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C5E89" w14:textId="77777777" w:rsidR="009C5257" w:rsidRPr="00542AFB" w:rsidRDefault="009C5257" w:rsidP="00477A05">
      <w:pPr>
        <w:widowControl w:val="0"/>
        <w:rPr>
          <w:b/>
          <w:sz w:val="28"/>
          <w:szCs w:val="28"/>
        </w:rPr>
      </w:pPr>
    </w:p>
    <w:p w14:paraId="4078D09B" w14:textId="0D53B1EC" w:rsidR="001E389A" w:rsidRPr="001A2C4E" w:rsidRDefault="000B3584" w:rsidP="001E389A">
      <w:pPr>
        <w:widowControl w:val="0"/>
        <w:ind w:left="7080"/>
        <w:jc w:val="center"/>
        <w:rPr>
          <w:b/>
          <w:sz w:val="28"/>
          <w:szCs w:val="28"/>
        </w:rPr>
      </w:pPr>
      <w:r>
        <w:rPr>
          <w:b/>
          <w:sz w:val="26"/>
          <w:szCs w:val="26"/>
        </w:rPr>
        <w:t xml:space="preserve"> </w:t>
      </w:r>
      <w:r w:rsidR="001E389A" w:rsidRPr="001A2C4E">
        <w:rPr>
          <w:b/>
          <w:sz w:val="28"/>
          <w:szCs w:val="28"/>
        </w:rPr>
        <w:t>Голові НКРЕКП</w:t>
      </w:r>
    </w:p>
    <w:p w14:paraId="75E7A87E" w14:textId="77777777" w:rsidR="001E389A" w:rsidRPr="001A2C4E" w:rsidRDefault="001E389A" w:rsidP="001E389A">
      <w:pPr>
        <w:widowControl w:val="0"/>
        <w:jc w:val="right"/>
        <w:rPr>
          <w:b/>
          <w:sz w:val="28"/>
          <w:szCs w:val="28"/>
        </w:rPr>
      </w:pPr>
      <w:r w:rsidRPr="001A2C4E">
        <w:rPr>
          <w:b/>
          <w:sz w:val="28"/>
          <w:szCs w:val="28"/>
        </w:rPr>
        <w:t>Членам НКРЕКП</w:t>
      </w:r>
    </w:p>
    <w:p w14:paraId="18101661" w14:textId="55473872" w:rsidR="001A2C4E" w:rsidRPr="001A2C4E" w:rsidRDefault="001A2C4E" w:rsidP="0053742C">
      <w:pPr>
        <w:widowControl w:val="0"/>
        <w:jc w:val="center"/>
        <w:rPr>
          <w:b/>
          <w:sz w:val="28"/>
          <w:szCs w:val="28"/>
        </w:rPr>
      </w:pPr>
    </w:p>
    <w:p w14:paraId="284D4EF9" w14:textId="77777777" w:rsidR="001A2C4E" w:rsidRPr="001A2C4E" w:rsidRDefault="001A2C4E" w:rsidP="0053742C">
      <w:pPr>
        <w:widowControl w:val="0"/>
        <w:jc w:val="center"/>
        <w:rPr>
          <w:b/>
          <w:sz w:val="28"/>
          <w:szCs w:val="28"/>
        </w:rPr>
      </w:pPr>
    </w:p>
    <w:p w14:paraId="4E28640A" w14:textId="65A22270" w:rsidR="0053742C" w:rsidRPr="001A2C4E" w:rsidRDefault="0053742C" w:rsidP="0053742C">
      <w:pPr>
        <w:widowControl w:val="0"/>
        <w:jc w:val="center"/>
        <w:rPr>
          <w:b/>
          <w:sz w:val="28"/>
          <w:szCs w:val="28"/>
        </w:rPr>
      </w:pPr>
      <w:r w:rsidRPr="001A2C4E">
        <w:rPr>
          <w:b/>
          <w:sz w:val="28"/>
          <w:szCs w:val="28"/>
        </w:rPr>
        <w:t>Обґрунтування</w:t>
      </w:r>
    </w:p>
    <w:p w14:paraId="7E92C5D2" w14:textId="5E8FFC4C" w:rsidR="0053742C" w:rsidRPr="001A2C4E" w:rsidRDefault="0053742C" w:rsidP="0053742C">
      <w:pPr>
        <w:widowControl w:val="0"/>
        <w:jc w:val="center"/>
        <w:rPr>
          <w:b/>
          <w:bCs/>
          <w:sz w:val="28"/>
          <w:szCs w:val="28"/>
        </w:rPr>
      </w:pPr>
      <w:r w:rsidRPr="001A2C4E">
        <w:rPr>
          <w:b/>
          <w:sz w:val="28"/>
          <w:szCs w:val="28"/>
        </w:rPr>
        <w:t xml:space="preserve">до питання </w:t>
      </w:r>
      <w:r w:rsidR="00AE05D5" w:rsidRPr="001A2C4E">
        <w:rPr>
          <w:b/>
          <w:sz w:val="28"/>
          <w:szCs w:val="28"/>
        </w:rPr>
        <w:t xml:space="preserve">про схвалення проєкту рішення, </w:t>
      </w:r>
      <w:r w:rsidR="00AE05D5" w:rsidRPr="001A2C4E">
        <w:rPr>
          <w:b/>
          <w:bCs/>
          <w:sz w:val="28"/>
          <w:szCs w:val="28"/>
        </w:rPr>
        <w:t xml:space="preserve">що має ознаки регуляторного </w:t>
      </w:r>
      <w:proofErr w:type="spellStart"/>
      <w:r w:rsidR="00AE05D5" w:rsidRPr="001A2C4E">
        <w:rPr>
          <w:b/>
          <w:bCs/>
          <w:sz w:val="28"/>
          <w:szCs w:val="28"/>
        </w:rPr>
        <w:t>акта</w:t>
      </w:r>
      <w:proofErr w:type="spellEnd"/>
      <w:r w:rsidR="00AE05D5" w:rsidRPr="001A2C4E">
        <w:rPr>
          <w:b/>
          <w:bCs/>
          <w:sz w:val="28"/>
          <w:szCs w:val="28"/>
        </w:rPr>
        <w:t xml:space="preserve">, </w:t>
      </w:r>
      <w:r w:rsidR="001E1BDD" w:rsidRPr="001A2C4E">
        <w:rPr>
          <w:b/>
          <w:bCs/>
          <w:sz w:val="28"/>
          <w:szCs w:val="28"/>
        </w:rPr>
        <w:t xml:space="preserve">- </w:t>
      </w:r>
      <w:r w:rsidRPr="001A2C4E">
        <w:rPr>
          <w:b/>
          <w:sz w:val="28"/>
          <w:szCs w:val="28"/>
        </w:rPr>
        <w:t xml:space="preserve">постанови </w:t>
      </w:r>
      <w:r w:rsidRPr="001A2C4E">
        <w:rPr>
          <w:b/>
          <w:bCs/>
          <w:sz w:val="28"/>
          <w:szCs w:val="28"/>
        </w:rPr>
        <w:t>Національної комісії, що</w:t>
      </w:r>
    </w:p>
    <w:p w14:paraId="17DF583C" w14:textId="745F3F79" w:rsidR="001E389A" w:rsidRDefault="0053742C" w:rsidP="001E389A">
      <w:pPr>
        <w:ind w:left="-142"/>
        <w:jc w:val="center"/>
        <w:rPr>
          <w:b/>
          <w:sz w:val="28"/>
          <w:szCs w:val="28"/>
        </w:rPr>
      </w:pPr>
      <w:r w:rsidRPr="001A2C4E">
        <w:rPr>
          <w:b/>
          <w:bCs/>
          <w:sz w:val="28"/>
          <w:szCs w:val="28"/>
        </w:rPr>
        <w:t xml:space="preserve">здійснює державне регулювання у сферах енергетики та комунальних послуг, </w:t>
      </w:r>
      <w:r w:rsidRPr="00443AE2">
        <w:rPr>
          <w:b/>
          <w:sz w:val="28"/>
          <w:szCs w:val="28"/>
        </w:rPr>
        <w:t>«</w:t>
      </w:r>
      <w:r w:rsidR="00870F1D" w:rsidRPr="00443AE2">
        <w:rPr>
          <w:b/>
          <w:sz w:val="28"/>
          <w:szCs w:val="28"/>
        </w:rPr>
        <w:t>Про</w:t>
      </w:r>
      <w:r w:rsidR="009C26E8" w:rsidRPr="00443AE2">
        <w:rPr>
          <w:b/>
          <w:sz w:val="28"/>
          <w:szCs w:val="28"/>
        </w:rPr>
        <w:t xml:space="preserve"> затвердження Змін до Правил роздрібного ринку електричної енергії</w:t>
      </w:r>
      <w:r w:rsidRPr="00443AE2">
        <w:rPr>
          <w:b/>
          <w:sz w:val="28"/>
          <w:szCs w:val="28"/>
        </w:rPr>
        <w:t>»</w:t>
      </w:r>
    </w:p>
    <w:p w14:paraId="7B1A5136" w14:textId="77777777" w:rsidR="00443AE2" w:rsidRPr="001A2C4E" w:rsidRDefault="00443AE2" w:rsidP="001E389A">
      <w:pPr>
        <w:ind w:left="-142"/>
        <w:jc w:val="center"/>
        <w:rPr>
          <w:b/>
          <w:sz w:val="28"/>
          <w:szCs w:val="28"/>
        </w:rPr>
      </w:pPr>
    </w:p>
    <w:p w14:paraId="3160E617" w14:textId="4CCD37EE" w:rsidR="00542AFB" w:rsidRPr="00542AFB" w:rsidRDefault="00B94DA8" w:rsidP="00542AFB">
      <w:pPr>
        <w:ind w:left="-142"/>
        <w:jc w:val="center"/>
        <w:rPr>
          <w:i/>
          <w:iCs/>
          <w:sz w:val="28"/>
          <w:szCs w:val="28"/>
        </w:rPr>
      </w:pPr>
      <w:r w:rsidRPr="00B94DA8">
        <w:rPr>
          <w:i/>
          <w:iCs/>
          <w:sz w:val="28"/>
          <w:szCs w:val="28"/>
        </w:rPr>
        <w:t xml:space="preserve">(на виконання </w:t>
      </w:r>
      <w:r w:rsidR="00B137D4">
        <w:rPr>
          <w:i/>
          <w:iCs/>
          <w:sz w:val="28"/>
          <w:szCs w:val="28"/>
        </w:rPr>
        <w:t xml:space="preserve">вимог </w:t>
      </w:r>
      <w:r w:rsidRPr="00B94DA8">
        <w:rPr>
          <w:i/>
          <w:iCs/>
          <w:sz w:val="28"/>
          <w:szCs w:val="28"/>
        </w:rPr>
        <w:t xml:space="preserve">положень Закону України від </w:t>
      </w:r>
      <w:r w:rsidR="002741D7" w:rsidRPr="002741D7">
        <w:rPr>
          <w:i/>
          <w:iCs/>
          <w:sz w:val="28"/>
          <w:szCs w:val="28"/>
        </w:rPr>
        <w:t>07.04.2026 № 4834-IX</w:t>
      </w:r>
      <w:r w:rsidRPr="00B94DA8">
        <w:rPr>
          <w:i/>
          <w:iCs/>
          <w:sz w:val="28"/>
          <w:szCs w:val="28"/>
        </w:rPr>
        <w:t>)</w:t>
      </w:r>
    </w:p>
    <w:p w14:paraId="7DD63AA2" w14:textId="77777777" w:rsidR="006F017E" w:rsidRPr="00AE05D5" w:rsidRDefault="006F017E" w:rsidP="001E389A">
      <w:pPr>
        <w:ind w:left="-142"/>
        <w:jc w:val="center"/>
        <w:rPr>
          <w:b/>
          <w:bCs/>
          <w:sz w:val="28"/>
          <w:szCs w:val="28"/>
        </w:rPr>
      </w:pPr>
    </w:p>
    <w:p w14:paraId="637C3FA7" w14:textId="04E873B5" w:rsidR="004770F9" w:rsidRDefault="006D7D37" w:rsidP="001C66CF">
      <w:pPr>
        <w:ind w:right="-284" w:firstLine="851"/>
        <w:jc w:val="both"/>
        <w:rPr>
          <w:sz w:val="28"/>
          <w:szCs w:val="28"/>
        </w:rPr>
      </w:pPr>
      <w:r w:rsidRPr="001A2C4E">
        <w:rPr>
          <w:sz w:val="28"/>
          <w:szCs w:val="28"/>
        </w:rPr>
        <w:t>Відносини на роздрібному ринку електроенергії регулюються Законом України «Про рин</w:t>
      </w:r>
      <w:r w:rsidR="00172CBB" w:rsidRPr="001A2C4E">
        <w:rPr>
          <w:sz w:val="28"/>
          <w:szCs w:val="28"/>
        </w:rPr>
        <w:t xml:space="preserve">ок електричної енергії» </w:t>
      </w:r>
      <w:r w:rsidRPr="001A2C4E">
        <w:rPr>
          <w:sz w:val="28"/>
          <w:szCs w:val="28"/>
        </w:rPr>
        <w:t>та іншими нормативно-правовими актами, зокрема Правилами роздрібного ринку електричної енергії, затвердженими постановою НКРЕКП від 14.03.2018 № 312 (далі – Правила роздрібного ринку). Правила роздрібного ринку передбачають, зокрема, загальні умови постачання електричної енергії споживачам, систему договірних відносин між учасниками роздрібного ринку, права та обов’язки учасників ринку, умови та порядок припинення та відновлення постачання електричної енергії споживачу.</w:t>
      </w:r>
    </w:p>
    <w:p w14:paraId="6B6EBFDF" w14:textId="2A84EC79" w:rsidR="008A5629" w:rsidRPr="00AD6A65" w:rsidRDefault="00AA368E" w:rsidP="001C66CF">
      <w:pPr>
        <w:ind w:right="-284" w:firstLine="851"/>
        <w:jc w:val="both"/>
        <w:rPr>
          <w:sz w:val="28"/>
          <w:szCs w:val="28"/>
        </w:rPr>
      </w:pPr>
      <w:r>
        <w:rPr>
          <w:sz w:val="28"/>
          <w:szCs w:val="28"/>
        </w:rPr>
        <w:t xml:space="preserve">З метою </w:t>
      </w:r>
      <w:r w:rsidR="002E7B66">
        <w:rPr>
          <w:sz w:val="28"/>
          <w:szCs w:val="28"/>
        </w:rPr>
        <w:t xml:space="preserve">реалізації </w:t>
      </w:r>
      <w:r w:rsidRPr="00AA368E">
        <w:rPr>
          <w:sz w:val="28"/>
          <w:szCs w:val="28"/>
        </w:rPr>
        <w:t>підпункту 7 пункт</w:t>
      </w:r>
      <w:r w:rsidR="002E7B66">
        <w:rPr>
          <w:sz w:val="28"/>
          <w:szCs w:val="28"/>
        </w:rPr>
        <w:t>у</w:t>
      </w:r>
      <w:r w:rsidRPr="00AA368E">
        <w:rPr>
          <w:sz w:val="28"/>
          <w:szCs w:val="28"/>
        </w:rPr>
        <w:t xml:space="preserve"> 7 розділу II «Прикінцеві та перехідні положення» Закону України від 07.04.2026 №</w:t>
      </w:r>
      <w:r w:rsidR="002E7B66">
        <w:rPr>
          <w:sz w:val="28"/>
          <w:szCs w:val="28"/>
        </w:rPr>
        <w:t> </w:t>
      </w:r>
      <w:r w:rsidRPr="00AA368E">
        <w:rPr>
          <w:sz w:val="28"/>
          <w:szCs w:val="28"/>
        </w:rPr>
        <w:t>4834-IX «Про внесення змін до деяких законів України щодо імплементації норм європейського права з інтеграції енергетичних ринків, підвищення безпеки постачання та конкурентоспроможності у сфері енергетики» щодо приведення Національною комісі</w:t>
      </w:r>
      <w:r w:rsidR="007D5C12">
        <w:rPr>
          <w:sz w:val="28"/>
          <w:szCs w:val="28"/>
        </w:rPr>
        <w:t>єю</w:t>
      </w:r>
      <w:r w:rsidRPr="00AA368E">
        <w:rPr>
          <w:sz w:val="28"/>
          <w:szCs w:val="28"/>
        </w:rPr>
        <w:t xml:space="preserve">, що здійснює державне регулювання у сферах </w:t>
      </w:r>
      <w:r w:rsidRPr="00AD6A65">
        <w:rPr>
          <w:sz w:val="28"/>
          <w:szCs w:val="28"/>
        </w:rPr>
        <w:t>енергетики та комунальних послуг, своїх нормативно-правових актів у відповідність із цим Закон</w:t>
      </w:r>
      <w:r w:rsidR="007E495C">
        <w:rPr>
          <w:sz w:val="28"/>
          <w:szCs w:val="28"/>
        </w:rPr>
        <w:t>ом</w:t>
      </w:r>
      <w:r w:rsidRPr="00AD6A65">
        <w:rPr>
          <w:sz w:val="28"/>
          <w:szCs w:val="28"/>
        </w:rPr>
        <w:t>, зокрема Правил роздрібного ринку електричної енергії, затверджених постановою НКРЕКП від 14.03.2018 № 312</w:t>
      </w:r>
      <w:r w:rsidR="00E60449" w:rsidRPr="00AD6A65">
        <w:rPr>
          <w:sz w:val="28"/>
          <w:szCs w:val="28"/>
        </w:rPr>
        <w:t xml:space="preserve">, Департаментом із регулювання відносин та захисту прав споживачів на роздрібному ринку електричної енергії розроблено проєкт рішення, що має ознаки регуляторного </w:t>
      </w:r>
      <w:proofErr w:type="spellStart"/>
      <w:r w:rsidR="00E60449" w:rsidRPr="00AD6A65">
        <w:rPr>
          <w:sz w:val="28"/>
          <w:szCs w:val="28"/>
        </w:rPr>
        <w:t>акта</w:t>
      </w:r>
      <w:proofErr w:type="spellEnd"/>
      <w:r w:rsidR="00E60449" w:rsidRPr="00AD6A65">
        <w:rPr>
          <w:sz w:val="28"/>
          <w:szCs w:val="28"/>
        </w:rPr>
        <w:t xml:space="preserve">, – </w:t>
      </w:r>
      <w:r w:rsidR="00443AE2" w:rsidRPr="00AD6A65">
        <w:rPr>
          <w:sz w:val="28"/>
          <w:szCs w:val="28"/>
        </w:rPr>
        <w:t xml:space="preserve">постанови НКРЕКП «Про затвердження Змін до Правил роздрібного ринку електричної енергії» </w:t>
      </w:r>
      <w:r w:rsidR="00E60449" w:rsidRPr="00AD6A65">
        <w:rPr>
          <w:sz w:val="28"/>
          <w:szCs w:val="28"/>
        </w:rPr>
        <w:t>(далі – проєкт Постанови).</w:t>
      </w:r>
      <w:r w:rsidR="008A5629" w:rsidRPr="00AD6A65">
        <w:rPr>
          <w:sz w:val="28"/>
          <w:szCs w:val="28"/>
        </w:rPr>
        <w:t xml:space="preserve">   </w:t>
      </w:r>
    </w:p>
    <w:p w14:paraId="5480E73C" w14:textId="5A142362" w:rsidR="008A5629" w:rsidRPr="00AD6A65" w:rsidRDefault="008A5629" w:rsidP="001C66CF">
      <w:pPr>
        <w:ind w:right="-284" w:firstLine="851"/>
        <w:jc w:val="both"/>
        <w:rPr>
          <w:sz w:val="28"/>
          <w:szCs w:val="28"/>
        </w:rPr>
      </w:pPr>
      <w:r w:rsidRPr="00AD6A65">
        <w:rPr>
          <w:sz w:val="28"/>
          <w:szCs w:val="28"/>
        </w:rPr>
        <w:t>Проєкт Постанови запроваджує визначення</w:t>
      </w:r>
      <w:r w:rsidR="00AD6A65" w:rsidRPr="00AD6A65">
        <w:rPr>
          <w:sz w:val="28"/>
          <w:szCs w:val="28"/>
        </w:rPr>
        <w:t xml:space="preserve"> понять</w:t>
      </w:r>
      <w:r w:rsidRPr="00AD6A65">
        <w:rPr>
          <w:sz w:val="28"/>
          <w:szCs w:val="28"/>
        </w:rPr>
        <w:t xml:space="preserve"> «динамічної ціни» та «договору з динамічною ціною на електричну енергію», закріплює право споживача з інтелектуальним лічильником на укладення такого договору, встановлює обов'язок великих </w:t>
      </w:r>
      <w:proofErr w:type="spellStart"/>
      <w:r w:rsidRPr="00AD6A65">
        <w:rPr>
          <w:sz w:val="28"/>
          <w:szCs w:val="28"/>
        </w:rPr>
        <w:t>електропостачальників</w:t>
      </w:r>
      <w:proofErr w:type="spellEnd"/>
      <w:r w:rsidRPr="00AD6A65">
        <w:rPr>
          <w:sz w:val="28"/>
          <w:szCs w:val="28"/>
        </w:rPr>
        <w:t xml:space="preserve"> (понад 200 тис</w:t>
      </w:r>
      <w:r w:rsidR="00AD6A65" w:rsidRPr="00AD6A65">
        <w:rPr>
          <w:sz w:val="28"/>
          <w:szCs w:val="28"/>
        </w:rPr>
        <w:t>яч</w:t>
      </w:r>
      <w:r w:rsidRPr="00AD6A65">
        <w:rPr>
          <w:sz w:val="28"/>
          <w:szCs w:val="28"/>
        </w:rPr>
        <w:t xml:space="preserve"> споживачів) забезпечити можливість для споживачів на укладення договору з динамічною ціною, встановлює право споживача обирати платіжний інструмент з переліку, визначеного Законом України «Про платіжні послуги»,</w:t>
      </w:r>
      <w:r w:rsidR="00AD6A65" w:rsidRPr="00AD6A65">
        <w:rPr>
          <w:sz w:val="28"/>
          <w:szCs w:val="28"/>
        </w:rPr>
        <w:t xml:space="preserve"> </w:t>
      </w:r>
      <w:r w:rsidRPr="00AD6A65">
        <w:rPr>
          <w:sz w:val="28"/>
          <w:szCs w:val="28"/>
        </w:rPr>
        <w:t xml:space="preserve">який запропоновано </w:t>
      </w:r>
      <w:proofErr w:type="spellStart"/>
      <w:r w:rsidRPr="00AD6A65">
        <w:rPr>
          <w:sz w:val="28"/>
          <w:szCs w:val="28"/>
        </w:rPr>
        <w:t>електропостачальник</w:t>
      </w:r>
      <w:r w:rsidR="00AD6A65" w:rsidRPr="00AD6A65">
        <w:rPr>
          <w:sz w:val="28"/>
          <w:szCs w:val="28"/>
        </w:rPr>
        <w:t>ом</w:t>
      </w:r>
      <w:proofErr w:type="spellEnd"/>
      <w:r w:rsidRPr="00AD6A65">
        <w:rPr>
          <w:sz w:val="28"/>
          <w:szCs w:val="28"/>
        </w:rPr>
        <w:t xml:space="preserve">, </w:t>
      </w:r>
      <w:r w:rsidR="00AD6A65" w:rsidRPr="00AD6A65">
        <w:rPr>
          <w:sz w:val="28"/>
          <w:szCs w:val="28"/>
        </w:rPr>
        <w:t xml:space="preserve">передбачає </w:t>
      </w:r>
      <w:r w:rsidRPr="00AD6A65">
        <w:rPr>
          <w:sz w:val="28"/>
          <w:szCs w:val="28"/>
        </w:rPr>
        <w:t>заборону дискримінації між споживачами за методом здійснення платіжних операцій</w:t>
      </w:r>
      <w:r w:rsidR="00AD6A65" w:rsidRPr="00AD6A65">
        <w:rPr>
          <w:sz w:val="28"/>
          <w:szCs w:val="28"/>
        </w:rPr>
        <w:t xml:space="preserve">, </w:t>
      </w:r>
      <w:r w:rsidRPr="00AD6A65">
        <w:rPr>
          <w:sz w:val="28"/>
          <w:szCs w:val="28"/>
        </w:rPr>
        <w:t xml:space="preserve">заборону стягнення </w:t>
      </w:r>
      <w:r w:rsidRPr="00AD6A65">
        <w:rPr>
          <w:sz w:val="28"/>
          <w:szCs w:val="28"/>
        </w:rPr>
        <w:lastRenderedPageBreak/>
        <w:t>плати за зміну електропостачальника з побутових і малих непобутових споживачів</w:t>
      </w:r>
      <w:r w:rsidR="00AD6A65" w:rsidRPr="00AD6A65">
        <w:rPr>
          <w:sz w:val="28"/>
          <w:szCs w:val="28"/>
        </w:rPr>
        <w:t xml:space="preserve">. Окрім того, проєкт Постанови </w:t>
      </w:r>
      <w:r w:rsidRPr="00AD6A65">
        <w:rPr>
          <w:sz w:val="28"/>
          <w:szCs w:val="28"/>
        </w:rPr>
        <w:t>закріплю</w:t>
      </w:r>
      <w:r w:rsidR="00AD6A65" w:rsidRPr="00AD6A65">
        <w:rPr>
          <w:sz w:val="28"/>
          <w:szCs w:val="28"/>
        </w:rPr>
        <w:t>є</w:t>
      </w:r>
      <w:r w:rsidRPr="00AD6A65">
        <w:rPr>
          <w:sz w:val="28"/>
          <w:szCs w:val="28"/>
        </w:rPr>
        <w:t xml:space="preserve"> право споживача обирати електропостачальника, зареєстрованого в державі-члені ЄС або державі-стороні Енергетичного Співтовариства, за умови отримання ним права участі на ринку електричної енергії України. </w:t>
      </w:r>
      <w:r w:rsidR="00AD6A65" w:rsidRPr="00AD6A65">
        <w:rPr>
          <w:sz w:val="28"/>
          <w:szCs w:val="28"/>
        </w:rPr>
        <w:t xml:space="preserve"> </w:t>
      </w:r>
    </w:p>
    <w:p w14:paraId="40DDF06B" w14:textId="6E8B50DC" w:rsidR="002E7B66" w:rsidRPr="00AD6A65" w:rsidRDefault="001A2C4E" w:rsidP="001C66CF">
      <w:pPr>
        <w:ind w:right="-284" w:firstLine="851"/>
        <w:jc w:val="both"/>
        <w:rPr>
          <w:sz w:val="28"/>
          <w:szCs w:val="28"/>
        </w:rPr>
      </w:pPr>
      <w:r w:rsidRPr="00AD6A65">
        <w:rPr>
          <w:sz w:val="28"/>
          <w:szCs w:val="28"/>
        </w:rPr>
        <w:t xml:space="preserve">Проєкт постанови містить ознаки регуляторного </w:t>
      </w:r>
      <w:proofErr w:type="spellStart"/>
      <w:r w:rsidRPr="00AD6A65">
        <w:rPr>
          <w:sz w:val="28"/>
          <w:szCs w:val="28"/>
        </w:rPr>
        <w:t>акта</w:t>
      </w:r>
      <w:proofErr w:type="spellEnd"/>
      <w:r w:rsidRPr="00AD6A65">
        <w:rPr>
          <w:sz w:val="28"/>
          <w:szCs w:val="28"/>
        </w:rPr>
        <w:t xml:space="preserve"> та потребує проходження регуляторної процедури підготовки відповідно до частини першої статті 15 Закону України «Про Національну комісію, що здійснює державне регулювання у сферах енергетики та комунальних послуг».</w:t>
      </w:r>
    </w:p>
    <w:p w14:paraId="404EEAF1" w14:textId="77777777" w:rsidR="00AE10C3" w:rsidRPr="001A2C4E" w:rsidRDefault="00AE10C3" w:rsidP="001C66CF">
      <w:pPr>
        <w:ind w:right="-284" w:firstLine="851"/>
        <w:jc w:val="both"/>
        <w:rPr>
          <w:sz w:val="28"/>
          <w:szCs w:val="28"/>
        </w:rPr>
      </w:pPr>
      <w:r w:rsidRPr="00AD6A65">
        <w:rPr>
          <w:sz w:val="28"/>
          <w:szCs w:val="28"/>
        </w:rPr>
        <w:t xml:space="preserve">Враховуючи вищевикладене, Департамент із регулювання відносин та захисту прав споживачів на роздрібному </w:t>
      </w:r>
      <w:r w:rsidRPr="001A2C4E">
        <w:rPr>
          <w:sz w:val="28"/>
          <w:szCs w:val="28"/>
        </w:rPr>
        <w:t>ринку електричної енергії пропонує:</w:t>
      </w:r>
    </w:p>
    <w:p w14:paraId="2E980285" w14:textId="25BB7253" w:rsidR="00AE10C3" w:rsidRPr="001A2C4E" w:rsidRDefault="00636A88" w:rsidP="001C66CF">
      <w:pPr>
        <w:ind w:right="-284" w:firstLine="851"/>
        <w:jc w:val="both"/>
        <w:rPr>
          <w:sz w:val="28"/>
          <w:szCs w:val="28"/>
        </w:rPr>
      </w:pPr>
      <w:r>
        <w:rPr>
          <w:sz w:val="28"/>
          <w:szCs w:val="28"/>
        </w:rPr>
        <w:t>1. Схвалити П</w:t>
      </w:r>
      <w:r w:rsidR="00AE10C3" w:rsidRPr="001A2C4E">
        <w:rPr>
          <w:sz w:val="28"/>
          <w:szCs w:val="28"/>
        </w:rPr>
        <w:t>роєкт постанови НКРЕКП «</w:t>
      </w:r>
      <w:r w:rsidR="009C26E8" w:rsidRPr="001A2C4E">
        <w:rPr>
          <w:sz w:val="28"/>
          <w:szCs w:val="28"/>
        </w:rPr>
        <w:t>Про затвердження Змін до Правил роздрібного ринку електричної енергії</w:t>
      </w:r>
      <w:r w:rsidR="00AE10C3" w:rsidRPr="001A2C4E">
        <w:rPr>
          <w:sz w:val="28"/>
          <w:szCs w:val="28"/>
        </w:rPr>
        <w:t>».</w:t>
      </w:r>
    </w:p>
    <w:p w14:paraId="7FF90C55" w14:textId="478BB4F1" w:rsidR="00FC7B0C" w:rsidRPr="001A2C4E" w:rsidRDefault="00636A88" w:rsidP="001C66CF">
      <w:pPr>
        <w:ind w:right="-284" w:firstLine="851"/>
        <w:jc w:val="both"/>
        <w:rPr>
          <w:sz w:val="28"/>
          <w:szCs w:val="28"/>
        </w:rPr>
      </w:pPr>
      <w:r>
        <w:rPr>
          <w:sz w:val="28"/>
          <w:szCs w:val="28"/>
        </w:rPr>
        <w:t>2. Оприлюднити П</w:t>
      </w:r>
      <w:r w:rsidR="00AE10C3" w:rsidRPr="001A2C4E">
        <w:rPr>
          <w:sz w:val="28"/>
          <w:szCs w:val="28"/>
        </w:rPr>
        <w:t>роєкт постанови НКРЕКП «</w:t>
      </w:r>
      <w:r w:rsidR="009C26E8" w:rsidRPr="001A2C4E">
        <w:rPr>
          <w:sz w:val="28"/>
          <w:szCs w:val="28"/>
        </w:rPr>
        <w:t>Про затвердження Змін до Правил роздрібного ринку електричної енергії</w:t>
      </w:r>
      <w:r w:rsidR="00AE10C3" w:rsidRPr="001A2C4E">
        <w:rPr>
          <w:sz w:val="28"/>
          <w:szCs w:val="28"/>
        </w:rPr>
        <w:t xml:space="preserve">» на офіційному вебсайті НКРЕКП з метою одержання зауважень і пропозицій та </w:t>
      </w:r>
      <w:r w:rsidR="00B31E19" w:rsidRPr="001A2C4E">
        <w:rPr>
          <w:sz w:val="28"/>
          <w:szCs w:val="28"/>
        </w:rPr>
        <w:t xml:space="preserve">проведення </w:t>
      </w:r>
      <w:r w:rsidR="00AE10C3" w:rsidRPr="001A2C4E">
        <w:rPr>
          <w:sz w:val="28"/>
          <w:szCs w:val="28"/>
        </w:rPr>
        <w:t>подальших відкритих обговорень.</w:t>
      </w:r>
    </w:p>
    <w:p w14:paraId="2B438CAF" w14:textId="32FA0720" w:rsidR="005B6001" w:rsidRDefault="005B6001" w:rsidP="001A2C4E">
      <w:pPr>
        <w:ind w:right="-284" w:firstLine="709"/>
        <w:jc w:val="both"/>
        <w:rPr>
          <w:sz w:val="28"/>
          <w:szCs w:val="28"/>
        </w:rPr>
      </w:pPr>
    </w:p>
    <w:p w14:paraId="3CF0229A" w14:textId="77777777" w:rsidR="00636A88" w:rsidRDefault="00636A88" w:rsidP="001A2C4E">
      <w:pPr>
        <w:ind w:right="-284" w:firstLine="709"/>
        <w:jc w:val="both"/>
        <w:rPr>
          <w:sz w:val="28"/>
          <w:szCs w:val="28"/>
        </w:rPr>
      </w:pPr>
    </w:p>
    <w:p w14:paraId="0EF8AD85" w14:textId="77777777" w:rsidR="005B6001" w:rsidRPr="005B6001" w:rsidRDefault="005B6001" w:rsidP="001A2C4E">
      <w:pPr>
        <w:ind w:right="-284" w:firstLine="709"/>
        <w:jc w:val="both"/>
        <w:rPr>
          <w:sz w:val="28"/>
          <w:szCs w:val="28"/>
        </w:rPr>
      </w:pPr>
    </w:p>
    <w:p w14:paraId="5B1B5C66" w14:textId="77777777" w:rsidR="00C447D6" w:rsidRPr="00740D6D" w:rsidRDefault="004B10E2" w:rsidP="001A2C4E">
      <w:pPr>
        <w:ind w:right="-284"/>
        <w:jc w:val="both"/>
        <w:rPr>
          <w:b/>
          <w:sz w:val="28"/>
          <w:szCs w:val="28"/>
        </w:rPr>
      </w:pPr>
      <w:r w:rsidRPr="00740D6D">
        <w:rPr>
          <w:b/>
          <w:sz w:val="28"/>
          <w:szCs w:val="28"/>
        </w:rPr>
        <w:t xml:space="preserve">Директор </w:t>
      </w:r>
      <w:r w:rsidR="00C447D6" w:rsidRPr="00740D6D">
        <w:rPr>
          <w:b/>
          <w:sz w:val="28"/>
          <w:szCs w:val="28"/>
        </w:rPr>
        <w:t xml:space="preserve">Департаменту із регулювання </w:t>
      </w:r>
    </w:p>
    <w:p w14:paraId="43B4A1C7" w14:textId="77777777" w:rsidR="00C447D6" w:rsidRPr="00740D6D" w:rsidRDefault="003916DF" w:rsidP="001A2C4E">
      <w:pPr>
        <w:ind w:right="-284"/>
        <w:jc w:val="both"/>
        <w:rPr>
          <w:b/>
          <w:sz w:val="28"/>
          <w:szCs w:val="28"/>
        </w:rPr>
      </w:pPr>
      <w:r w:rsidRPr="00740D6D">
        <w:rPr>
          <w:b/>
          <w:sz w:val="28"/>
          <w:szCs w:val="28"/>
        </w:rPr>
        <w:t xml:space="preserve">відносин </w:t>
      </w:r>
      <w:r w:rsidR="00C447D6" w:rsidRPr="00740D6D">
        <w:rPr>
          <w:b/>
          <w:sz w:val="28"/>
          <w:szCs w:val="28"/>
        </w:rPr>
        <w:t>та захисту прав споживачів на</w:t>
      </w:r>
    </w:p>
    <w:p w14:paraId="03AF1847" w14:textId="39C3B438" w:rsidR="0058765D" w:rsidRDefault="00C447D6" w:rsidP="001A2C4E">
      <w:pPr>
        <w:ind w:right="-284"/>
        <w:jc w:val="both"/>
        <w:rPr>
          <w:b/>
          <w:sz w:val="28"/>
          <w:szCs w:val="28"/>
        </w:rPr>
      </w:pPr>
      <w:r w:rsidRPr="00740D6D">
        <w:rPr>
          <w:b/>
          <w:sz w:val="28"/>
          <w:szCs w:val="28"/>
        </w:rPr>
        <w:t>роздрібному ринку електричної енергії</w:t>
      </w:r>
      <w:r w:rsidR="0069179C" w:rsidRPr="00740D6D">
        <w:rPr>
          <w:b/>
          <w:sz w:val="28"/>
          <w:szCs w:val="28"/>
        </w:rPr>
        <w:tab/>
      </w:r>
      <w:r w:rsidR="0069179C" w:rsidRPr="00740D6D">
        <w:rPr>
          <w:b/>
          <w:sz w:val="28"/>
          <w:szCs w:val="28"/>
        </w:rPr>
        <w:tab/>
      </w:r>
      <w:r w:rsidRPr="00740D6D">
        <w:rPr>
          <w:b/>
          <w:sz w:val="28"/>
          <w:szCs w:val="28"/>
        </w:rPr>
        <w:t xml:space="preserve">   </w:t>
      </w:r>
      <w:r w:rsidR="0063492C" w:rsidRPr="00740D6D">
        <w:rPr>
          <w:b/>
          <w:sz w:val="28"/>
          <w:szCs w:val="28"/>
        </w:rPr>
        <w:t xml:space="preserve">        </w:t>
      </w:r>
      <w:r w:rsidR="00A379A9" w:rsidRPr="00740D6D">
        <w:rPr>
          <w:b/>
          <w:sz w:val="28"/>
          <w:szCs w:val="28"/>
        </w:rPr>
        <w:t xml:space="preserve">   </w:t>
      </w:r>
      <w:r w:rsidR="001A2C4E">
        <w:rPr>
          <w:b/>
          <w:sz w:val="28"/>
          <w:szCs w:val="28"/>
        </w:rPr>
        <w:t xml:space="preserve">  </w:t>
      </w:r>
      <w:r w:rsidR="00A379A9" w:rsidRPr="00740D6D">
        <w:rPr>
          <w:b/>
          <w:sz w:val="28"/>
          <w:szCs w:val="28"/>
        </w:rPr>
        <w:t xml:space="preserve">    Олег КОСТРИКІН</w:t>
      </w:r>
    </w:p>
    <w:p w14:paraId="03422D1C" w14:textId="77777777" w:rsidR="00866EF4" w:rsidRDefault="00866EF4" w:rsidP="001A2C4E">
      <w:pPr>
        <w:ind w:right="-284"/>
        <w:jc w:val="both"/>
        <w:rPr>
          <w:b/>
          <w:sz w:val="28"/>
          <w:szCs w:val="28"/>
        </w:rPr>
      </w:pPr>
    </w:p>
    <w:p w14:paraId="6CC916C2" w14:textId="77777777" w:rsidR="00866EF4" w:rsidRDefault="00866EF4" w:rsidP="001A2C4E">
      <w:pPr>
        <w:ind w:right="-284"/>
        <w:jc w:val="both"/>
        <w:rPr>
          <w:b/>
          <w:sz w:val="28"/>
          <w:szCs w:val="28"/>
        </w:rPr>
      </w:pPr>
    </w:p>
    <w:p w14:paraId="7C5F0D07" w14:textId="77777777" w:rsidR="00866EF4" w:rsidRDefault="00866EF4" w:rsidP="001A2C4E">
      <w:pPr>
        <w:ind w:right="-284"/>
        <w:jc w:val="both"/>
        <w:rPr>
          <w:b/>
          <w:sz w:val="28"/>
          <w:szCs w:val="28"/>
        </w:rPr>
      </w:pPr>
    </w:p>
    <w:p w14:paraId="2E6AB051" w14:textId="6F96EC83" w:rsidR="00866EF4" w:rsidRPr="00740D6D" w:rsidRDefault="00866EF4" w:rsidP="00866EF4">
      <w:pPr>
        <w:ind w:right="-284"/>
        <w:jc w:val="both"/>
        <w:rPr>
          <w:b/>
          <w:sz w:val="28"/>
          <w:szCs w:val="28"/>
        </w:rPr>
      </w:pPr>
    </w:p>
    <w:sectPr w:rsidR="00866EF4" w:rsidRPr="00740D6D" w:rsidSect="000D2F5A">
      <w:headerReference w:type="default" r:id="rId8"/>
      <w:pgSz w:w="11906" w:h="16838"/>
      <w:pgMar w:top="709" w:right="1133" w:bottom="1560"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41023" w14:textId="77777777" w:rsidR="00E622AB" w:rsidRDefault="00E622AB" w:rsidP="001A2C4E">
      <w:r>
        <w:separator/>
      </w:r>
    </w:p>
  </w:endnote>
  <w:endnote w:type="continuationSeparator" w:id="0">
    <w:p w14:paraId="6D249402" w14:textId="77777777" w:rsidR="00E622AB" w:rsidRDefault="00E622AB" w:rsidP="001A2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E97E5" w14:textId="77777777" w:rsidR="00E622AB" w:rsidRDefault="00E622AB" w:rsidP="001A2C4E">
      <w:r>
        <w:separator/>
      </w:r>
    </w:p>
  </w:footnote>
  <w:footnote w:type="continuationSeparator" w:id="0">
    <w:p w14:paraId="7B7E6459" w14:textId="77777777" w:rsidR="00E622AB" w:rsidRDefault="00E622AB" w:rsidP="001A2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5897419"/>
      <w:docPartObj>
        <w:docPartGallery w:val="Page Numbers (Top of Page)"/>
        <w:docPartUnique/>
      </w:docPartObj>
    </w:sdtPr>
    <w:sdtContent>
      <w:p w14:paraId="57E73B3A" w14:textId="113AA222" w:rsidR="001A2C4E" w:rsidRDefault="001A2C4E">
        <w:pPr>
          <w:pStyle w:val="af0"/>
          <w:jc w:val="center"/>
        </w:pPr>
        <w:r>
          <w:fldChar w:fldCharType="begin"/>
        </w:r>
        <w:r>
          <w:instrText>PAGE   \* MERGEFORMAT</w:instrText>
        </w:r>
        <w:r>
          <w:fldChar w:fldCharType="separate"/>
        </w:r>
        <w:r w:rsidR="00636A88">
          <w:rPr>
            <w:noProof/>
          </w:rPr>
          <w:t>2</w:t>
        </w:r>
        <w:r>
          <w:fldChar w:fldCharType="end"/>
        </w:r>
      </w:p>
    </w:sdtContent>
  </w:sdt>
  <w:p w14:paraId="12E8710D" w14:textId="77777777" w:rsidR="001A2C4E" w:rsidRDefault="001A2C4E">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1722E1"/>
    <w:multiLevelType w:val="hybridMultilevel"/>
    <w:tmpl w:val="D496F544"/>
    <w:lvl w:ilvl="0" w:tplc="E730AEF0">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1" w15:restartNumberingAfterBreak="0">
    <w:nsid w:val="399D0562"/>
    <w:multiLevelType w:val="hybridMultilevel"/>
    <w:tmpl w:val="25440EA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A02126C"/>
    <w:multiLevelType w:val="hybridMultilevel"/>
    <w:tmpl w:val="C352A7E6"/>
    <w:lvl w:ilvl="0" w:tplc="CEF8975A">
      <w:start w:val="1"/>
      <w:numFmt w:val="decimal"/>
      <w:lvlText w:val="%1)"/>
      <w:lvlJc w:val="left"/>
      <w:pPr>
        <w:ind w:left="1144" w:hanging="435"/>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 w15:restartNumberingAfterBreak="0">
    <w:nsid w:val="5A803A9B"/>
    <w:multiLevelType w:val="hybridMultilevel"/>
    <w:tmpl w:val="2C2AB930"/>
    <w:lvl w:ilvl="0" w:tplc="FFF64388">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4" w15:restartNumberingAfterBreak="0">
    <w:nsid w:val="7B314CE8"/>
    <w:multiLevelType w:val="hybridMultilevel"/>
    <w:tmpl w:val="93BC2338"/>
    <w:lvl w:ilvl="0" w:tplc="A8069348">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16cid:durableId="1367364067">
    <w:abstractNumId w:val="3"/>
  </w:num>
  <w:num w:numId="2" w16cid:durableId="1559318746">
    <w:abstractNumId w:val="0"/>
  </w:num>
  <w:num w:numId="3" w16cid:durableId="866524785">
    <w:abstractNumId w:val="2"/>
  </w:num>
  <w:num w:numId="4" w16cid:durableId="924458286">
    <w:abstractNumId w:val="1"/>
  </w:num>
  <w:num w:numId="5" w16cid:durableId="15428612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0BE2"/>
    <w:rsid w:val="000071B3"/>
    <w:rsid w:val="000123B6"/>
    <w:rsid w:val="00012727"/>
    <w:rsid w:val="000164DE"/>
    <w:rsid w:val="0001661B"/>
    <w:rsid w:val="00024247"/>
    <w:rsid w:val="000310F1"/>
    <w:rsid w:val="00035631"/>
    <w:rsid w:val="000376B2"/>
    <w:rsid w:val="00042516"/>
    <w:rsid w:val="00044EE6"/>
    <w:rsid w:val="00050ACA"/>
    <w:rsid w:val="000737FA"/>
    <w:rsid w:val="000810B1"/>
    <w:rsid w:val="00093576"/>
    <w:rsid w:val="000A171D"/>
    <w:rsid w:val="000A27CD"/>
    <w:rsid w:val="000A3899"/>
    <w:rsid w:val="000A4A9F"/>
    <w:rsid w:val="000A59E9"/>
    <w:rsid w:val="000A769F"/>
    <w:rsid w:val="000B3584"/>
    <w:rsid w:val="000C23C7"/>
    <w:rsid w:val="000D2F5A"/>
    <w:rsid w:val="000E366A"/>
    <w:rsid w:val="000E7680"/>
    <w:rsid w:val="000F002A"/>
    <w:rsid w:val="000F185C"/>
    <w:rsid w:val="000F274B"/>
    <w:rsid w:val="00100EFF"/>
    <w:rsid w:val="00106F52"/>
    <w:rsid w:val="001122F2"/>
    <w:rsid w:val="0011538E"/>
    <w:rsid w:val="0011592C"/>
    <w:rsid w:val="001357F2"/>
    <w:rsid w:val="00140DFD"/>
    <w:rsid w:val="0014410B"/>
    <w:rsid w:val="00154860"/>
    <w:rsid w:val="00155C75"/>
    <w:rsid w:val="00156124"/>
    <w:rsid w:val="0015629F"/>
    <w:rsid w:val="00165DA1"/>
    <w:rsid w:val="001668B1"/>
    <w:rsid w:val="001676A0"/>
    <w:rsid w:val="00172CBB"/>
    <w:rsid w:val="00174396"/>
    <w:rsid w:val="0018339D"/>
    <w:rsid w:val="00191147"/>
    <w:rsid w:val="001932F8"/>
    <w:rsid w:val="00196A71"/>
    <w:rsid w:val="001A2C4E"/>
    <w:rsid w:val="001A4B8A"/>
    <w:rsid w:val="001B6495"/>
    <w:rsid w:val="001C1FF8"/>
    <w:rsid w:val="001C3003"/>
    <w:rsid w:val="001C537D"/>
    <w:rsid w:val="001C66CF"/>
    <w:rsid w:val="001D0F58"/>
    <w:rsid w:val="001D233D"/>
    <w:rsid w:val="001D34D9"/>
    <w:rsid w:val="001D42FB"/>
    <w:rsid w:val="001E1BDD"/>
    <w:rsid w:val="001E389A"/>
    <w:rsid w:val="001F4833"/>
    <w:rsid w:val="001F4A75"/>
    <w:rsid w:val="002015AC"/>
    <w:rsid w:val="00202CA0"/>
    <w:rsid w:val="00220CEE"/>
    <w:rsid w:val="00231F37"/>
    <w:rsid w:val="00263B9D"/>
    <w:rsid w:val="00270D82"/>
    <w:rsid w:val="0027408F"/>
    <w:rsid w:val="002741D7"/>
    <w:rsid w:val="00280E99"/>
    <w:rsid w:val="002923B8"/>
    <w:rsid w:val="0029679F"/>
    <w:rsid w:val="002A3D43"/>
    <w:rsid w:val="002B2DC6"/>
    <w:rsid w:val="002B4694"/>
    <w:rsid w:val="002B52DA"/>
    <w:rsid w:val="002D1242"/>
    <w:rsid w:val="002D33D9"/>
    <w:rsid w:val="002E7B66"/>
    <w:rsid w:val="002E7EAD"/>
    <w:rsid w:val="003012F1"/>
    <w:rsid w:val="00327199"/>
    <w:rsid w:val="00364D4A"/>
    <w:rsid w:val="003659D0"/>
    <w:rsid w:val="00370F77"/>
    <w:rsid w:val="003751A5"/>
    <w:rsid w:val="003916DF"/>
    <w:rsid w:val="00393FEC"/>
    <w:rsid w:val="0039614E"/>
    <w:rsid w:val="003A45E4"/>
    <w:rsid w:val="003B0DFD"/>
    <w:rsid w:val="003C0F1C"/>
    <w:rsid w:val="003C3B87"/>
    <w:rsid w:val="003C731C"/>
    <w:rsid w:val="003D1850"/>
    <w:rsid w:val="003D55A8"/>
    <w:rsid w:val="003E6C08"/>
    <w:rsid w:val="003F5BE0"/>
    <w:rsid w:val="003F7C19"/>
    <w:rsid w:val="00401921"/>
    <w:rsid w:val="00401957"/>
    <w:rsid w:val="0040688F"/>
    <w:rsid w:val="00420BAA"/>
    <w:rsid w:val="00426FAA"/>
    <w:rsid w:val="00437C65"/>
    <w:rsid w:val="00443AE2"/>
    <w:rsid w:val="00444A2C"/>
    <w:rsid w:val="00446A76"/>
    <w:rsid w:val="00462A37"/>
    <w:rsid w:val="00462A85"/>
    <w:rsid w:val="00466D0C"/>
    <w:rsid w:val="004770F9"/>
    <w:rsid w:val="00477A05"/>
    <w:rsid w:val="004850B7"/>
    <w:rsid w:val="00487C56"/>
    <w:rsid w:val="00497153"/>
    <w:rsid w:val="004A524D"/>
    <w:rsid w:val="004A7C2C"/>
    <w:rsid w:val="004B0CFA"/>
    <w:rsid w:val="004B10E2"/>
    <w:rsid w:val="004B44D6"/>
    <w:rsid w:val="004B51FC"/>
    <w:rsid w:val="004D063E"/>
    <w:rsid w:val="00511BBF"/>
    <w:rsid w:val="0051450A"/>
    <w:rsid w:val="00524595"/>
    <w:rsid w:val="00535CC1"/>
    <w:rsid w:val="0053742C"/>
    <w:rsid w:val="005416AB"/>
    <w:rsid w:val="00542AFB"/>
    <w:rsid w:val="0054436D"/>
    <w:rsid w:val="00552121"/>
    <w:rsid w:val="0055578B"/>
    <w:rsid w:val="005672E0"/>
    <w:rsid w:val="005702CF"/>
    <w:rsid w:val="005731A9"/>
    <w:rsid w:val="00575197"/>
    <w:rsid w:val="005772D6"/>
    <w:rsid w:val="0057742E"/>
    <w:rsid w:val="00583430"/>
    <w:rsid w:val="00585409"/>
    <w:rsid w:val="0058765D"/>
    <w:rsid w:val="005A040D"/>
    <w:rsid w:val="005B6001"/>
    <w:rsid w:val="005D05D2"/>
    <w:rsid w:val="005E04E5"/>
    <w:rsid w:val="006018FF"/>
    <w:rsid w:val="00622A26"/>
    <w:rsid w:val="00622A79"/>
    <w:rsid w:val="00631122"/>
    <w:rsid w:val="0063492C"/>
    <w:rsid w:val="006359A2"/>
    <w:rsid w:val="00636A88"/>
    <w:rsid w:val="00646786"/>
    <w:rsid w:val="00647A8D"/>
    <w:rsid w:val="00650697"/>
    <w:rsid w:val="0066076F"/>
    <w:rsid w:val="0066409D"/>
    <w:rsid w:val="00664C45"/>
    <w:rsid w:val="00665C54"/>
    <w:rsid w:val="0069179C"/>
    <w:rsid w:val="00693008"/>
    <w:rsid w:val="006A0BE2"/>
    <w:rsid w:val="006A4387"/>
    <w:rsid w:val="006B246C"/>
    <w:rsid w:val="006B25C9"/>
    <w:rsid w:val="006B4069"/>
    <w:rsid w:val="006B6361"/>
    <w:rsid w:val="006C122A"/>
    <w:rsid w:val="006C5074"/>
    <w:rsid w:val="006D7D37"/>
    <w:rsid w:val="006E4CC2"/>
    <w:rsid w:val="006F017E"/>
    <w:rsid w:val="006F77AD"/>
    <w:rsid w:val="0070349D"/>
    <w:rsid w:val="00710B13"/>
    <w:rsid w:val="0071416F"/>
    <w:rsid w:val="00721131"/>
    <w:rsid w:val="00727D29"/>
    <w:rsid w:val="00737D32"/>
    <w:rsid w:val="00740D6D"/>
    <w:rsid w:val="00743521"/>
    <w:rsid w:val="007448ED"/>
    <w:rsid w:val="00755257"/>
    <w:rsid w:val="0075710F"/>
    <w:rsid w:val="00760093"/>
    <w:rsid w:val="007635D1"/>
    <w:rsid w:val="00765659"/>
    <w:rsid w:val="007659FB"/>
    <w:rsid w:val="00780AE9"/>
    <w:rsid w:val="00783028"/>
    <w:rsid w:val="00787442"/>
    <w:rsid w:val="00792BE1"/>
    <w:rsid w:val="007A012B"/>
    <w:rsid w:val="007A571C"/>
    <w:rsid w:val="007A78F3"/>
    <w:rsid w:val="007C6FCA"/>
    <w:rsid w:val="007D09DE"/>
    <w:rsid w:val="007D19EC"/>
    <w:rsid w:val="007D5C12"/>
    <w:rsid w:val="007E47A6"/>
    <w:rsid w:val="007E495C"/>
    <w:rsid w:val="007E78DD"/>
    <w:rsid w:val="007F2D5E"/>
    <w:rsid w:val="00801672"/>
    <w:rsid w:val="008061D9"/>
    <w:rsid w:val="00807B44"/>
    <w:rsid w:val="0081575D"/>
    <w:rsid w:val="008174D7"/>
    <w:rsid w:val="0082353B"/>
    <w:rsid w:val="00835005"/>
    <w:rsid w:val="0084321A"/>
    <w:rsid w:val="0084479C"/>
    <w:rsid w:val="00860A31"/>
    <w:rsid w:val="00862A57"/>
    <w:rsid w:val="00863DE9"/>
    <w:rsid w:val="0086673E"/>
    <w:rsid w:val="00866EF4"/>
    <w:rsid w:val="00870F1D"/>
    <w:rsid w:val="00874566"/>
    <w:rsid w:val="00877D24"/>
    <w:rsid w:val="00886C87"/>
    <w:rsid w:val="008A256D"/>
    <w:rsid w:val="008A4B59"/>
    <w:rsid w:val="008A5629"/>
    <w:rsid w:val="008A6D85"/>
    <w:rsid w:val="008B2CC2"/>
    <w:rsid w:val="008B72C3"/>
    <w:rsid w:val="008D582B"/>
    <w:rsid w:val="008E0E9E"/>
    <w:rsid w:val="008E1915"/>
    <w:rsid w:val="008F2CAA"/>
    <w:rsid w:val="008F686C"/>
    <w:rsid w:val="00901421"/>
    <w:rsid w:val="009029B7"/>
    <w:rsid w:val="009054DD"/>
    <w:rsid w:val="00910837"/>
    <w:rsid w:val="00910B3D"/>
    <w:rsid w:val="00910CA8"/>
    <w:rsid w:val="009165F7"/>
    <w:rsid w:val="00922D9E"/>
    <w:rsid w:val="00931B5A"/>
    <w:rsid w:val="0093463C"/>
    <w:rsid w:val="00967EE9"/>
    <w:rsid w:val="009814CE"/>
    <w:rsid w:val="009A5C90"/>
    <w:rsid w:val="009B10BD"/>
    <w:rsid w:val="009B22D1"/>
    <w:rsid w:val="009B417F"/>
    <w:rsid w:val="009C26E8"/>
    <w:rsid w:val="009C5257"/>
    <w:rsid w:val="009D5917"/>
    <w:rsid w:val="009D5E57"/>
    <w:rsid w:val="009E3409"/>
    <w:rsid w:val="009E4CA1"/>
    <w:rsid w:val="009E6FE2"/>
    <w:rsid w:val="009F2177"/>
    <w:rsid w:val="009F31DA"/>
    <w:rsid w:val="009F40D1"/>
    <w:rsid w:val="009F426D"/>
    <w:rsid w:val="009F4A15"/>
    <w:rsid w:val="00A0334C"/>
    <w:rsid w:val="00A14664"/>
    <w:rsid w:val="00A2464C"/>
    <w:rsid w:val="00A26DA8"/>
    <w:rsid w:val="00A2738B"/>
    <w:rsid w:val="00A273E9"/>
    <w:rsid w:val="00A27913"/>
    <w:rsid w:val="00A37634"/>
    <w:rsid w:val="00A379A9"/>
    <w:rsid w:val="00A5384C"/>
    <w:rsid w:val="00A54A61"/>
    <w:rsid w:val="00A55E00"/>
    <w:rsid w:val="00A62D7A"/>
    <w:rsid w:val="00A70E71"/>
    <w:rsid w:val="00A74255"/>
    <w:rsid w:val="00A8554E"/>
    <w:rsid w:val="00AA368E"/>
    <w:rsid w:val="00AA65AA"/>
    <w:rsid w:val="00AB6986"/>
    <w:rsid w:val="00AC178B"/>
    <w:rsid w:val="00AC1CBE"/>
    <w:rsid w:val="00AD5D1D"/>
    <w:rsid w:val="00AD6A65"/>
    <w:rsid w:val="00AE05D5"/>
    <w:rsid w:val="00AE0CF8"/>
    <w:rsid w:val="00AE10C3"/>
    <w:rsid w:val="00AE5131"/>
    <w:rsid w:val="00AE5B28"/>
    <w:rsid w:val="00AE6612"/>
    <w:rsid w:val="00AF0BF3"/>
    <w:rsid w:val="00AF5029"/>
    <w:rsid w:val="00B05C84"/>
    <w:rsid w:val="00B05CD5"/>
    <w:rsid w:val="00B137D4"/>
    <w:rsid w:val="00B200D4"/>
    <w:rsid w:val="00B22B64"/>
    <w:rsid w:val="00B31E19"/>
    <w:rsid w:val="00B324B2"/>
    <w:rsid w:val="00B41F59"/>
    <w:rsid w:val="00B50C82"/>
    <w:rsid w:val="00B63B46"/>
    <w:rsid w:val="00B64381"/>
    <w:rsid w:val="00B64D96"/>
    <w:rsid w:val="00B8184A"/>
    <w:rsid w:val="00B82069"/>
    <w:rsid w:val="00B94DA8"/>
    <w:rsid w:val="00B9612D"/>
    <w:rsid w:val="00BA42C7"/>
    <w:rsid w:val="00BB0E71"/>
    <w:rsid w:val="00BC182B"/>
    <w:rsid w:val="00BC1B1C"/>
    <w:rsid w:val="00BC5FE3"/>
    <w:rsid w:val="00BE2897"/>
    <w:rsid w:val="00BF596F"/>
    <w:rsid w:val="00C070E5"/>
    <w:rsid w:val="00C22D04"/>
    <w:rsid w:val="00C363A8"/>
    <w:rsid w:val="00C3670F"/>
    <w:rsid w:val="00C41AE8"/>
    <w:rsid w:val="00C4302E"/>
    <w:rsid w:val="00C447D6"/>
    <w:rsid w:val="00C530DA"/>
    <w:rsid w:val="00C54B81"/>
    <w:rsid w:val="00C6115D"/>
    <w:rsid w:val="00C643A3"/>
    <w:rsid w:val="00C77EBD"/>
    <w:rsid w:val="00C85201"/>
    <w:rsid w:val="00C90D34"/>
    <w:rsid w:val="00CB01D1"/>
    <w:rsid w:val="00CB63F9"/>
    <w:rsid w:val="00CC0069"/>
    <w:rsid w:val="00CC10FC"/>
    <w:rsid w:val="00CC309B"/>
    <w:rsid w:val="00CC7E59"/>
    <w:rsid w:val="00CE66EF"/>
    <w:rsid w:val="00CF5C2E"/>
    <w:rsid w:val="00D00609"/>
    <w:rsid w:val="00D13147"/>
    <w:rsid w:val="00D17D4A"/>
    <w:rsid w:val="00D17D65"/>
    <w:rsid w:val="00D24E6A"/>
    <w:rsid w:val="00D27F2A"/>
    <w:rsid w:val="00D37198"/>
    <w:rsid w:val="00D4229B"/>
    <w:rsid w:val="00D46755"/>
    <w:rsid w:val="00D513FA"/>
    <w:rsid w:val="00D565E9"/>
    <w:rsid w:val="00D7766C"/>
    <w:rsid w:val="00D92C15"/>
    <w:rsid w:val="00DB50F8"/>
    <w:rsid w:val="00DC4AEF"/>
    <w:rsid w:val="00DE01A3"/>
    <w:rsid w:val="00DE0DC8"/>
    <w:rsid w:val="00DE0F6E"/>
    <w:rsid w:val="00DE3FC0"/>
    <w:rsid w:val="00DF02EF"/>
    <w:rsid w:val="00DF1A93"/>
    <w:rsid w:val="00E217E7"/>
    <w:rsid w:val="00E22AA7"/>
    <w:rsid w:val="00E27674"/>
    <w:rsid w:val="00E33555"/>
    <w:rsid w:val="00E36F36"/>
    <w:rsid w:val="00E42219"/>
    <w:rsid w:val="00E44B88"/>
    <w:rsid w:val="00E558D1"/>
    <w:rsid w:val="00E60449"/>
    <w:rsid w:val="00E622AB"/>
    <w:rsid w:val="00E62787"/>
    <w:rsid w:val="00E70271"/>
    <w:rsid w:val="00E7541F"/>
    <w:rsid w:val="00E8279D"/>
    <w:rsid w:val="00E97EB4"/>
    <w:rsid w:val="00EA1BC0"/>
    <w:rsid w:val="00EC1E43"/>
    <w:rsid w:val="00EC5EC8"/>
    <w:rsid w:val="00ED4B97"/>
    <w:rsid w:val="00EE2905"/>
    <w:rsid w:val="00EE3705"/>
    <w:rsid w:val="00EE498F"/>
    <w:rsid w:val="00EF1E25"/>
    <w:rsid w:val="00EF2E06"/>
    <w:rsid w:val="00EF6CCE"/>
    <w:rsid w:val="00F007E0"/>
    <w:rsid w:val="00F11F98"/>
    <w:rsid w:val="00F17726"/>
    <w:rsid w:val="00F20C46"/>
    <w:rsid w:val="00F258C0"/>
    <w:rsid w:val="00F26FA5"/>
    <w:rsid w:val="00F32A8D"/>
    <w:rsid w:val="00F375DD"/>
    <w:rsid w:val="00F57C76"/>
    <w:rsid w:val="00F6149B"/>
    <w:rsid w:val="00F66A38"/>
    <w:rsid w:val="00F702DC"/>
    <w:rsid w:val="00F761B2"/>
    <w:rsid w:val="00F91594"/>
    <w:rsid w:val="00F9497E"/>
    <w:rsid w:val="00FA049A"/>
    <w:rsid w:val="00FA1380"/>
    <w:rsid w:val="00FA7E86"/>
    <w:rsid w:val="00FB1E90"/>
    <w:rsid w:val="00FB64CE"/>
    <w:rsid w:val="00FC08D2"/>
    <w:rsid w:val="00FC71AB"/>
    <w:rsid w:val="00FC7B0C"/>
    <w:rsid w:val="00FD252A"/>
    <w:rsid w:val="00FD2ED2"/>
    <w:rsid w:val="00FD5DE9"/>
    <w:rsid w:val="00FD60F3"/>
    <w:rsid w:val="00FE209F"/>
    <w:rsid w:val="00FE57C0"/>
    <w:rsid w:val="00FF0EE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AF1BA4"/>
  <w15:chartTrackingRefBased/>
  <w15:docId w15:val="{B785085B-DCF5-401B-8652-D47EE4292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A256D"/>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Шрифт абзацу за промовчанням1"/>
    <w:link w:val="a3"/>
    <w:semiHidden/>
  </w:style>
  <w:style w:type="paragraph" w:styleId="a4">
    <w:name w:val="Body Text"/>
    <w:basedOn w:val="a"/>
    <w:rsid w:val="006A0BE2"/>
    <w:pPr>
      <w:spacing w:before="100" w:beforeAutospacing="1" w:after="100" w:afterAutospacing="1"/>
    </w:pPr>
    <w:rPr>
      <w:lang w:val="ru-RU" w:eastAsia="ru-RU"/>
    </w:rPr>
  </w:style>
  <w:style w:type="paragraph" w:customStyle="1" w:styleId="a5">
    <w:name w:val="Знак Знак Знак Знак Знак"/>
    <w:basedOn w:val="a"/>
    <w:rsid w:val="009D5E57"/>
    <w:rPr>
      <w:rFonts w:ascii="Verdana" w:hAnsi="Verdana" w:cs="Verdana"/>
      <w:sz w:val="20"/>
      <w:szCs w:val="20"/>
      <w:lang w:val="en-US" w:eastAsia="en-US"/>
    </w:rPr>
  </w:style>
  <w:style w:type="paragraph" w:customStyle="1" w:styleId="10">
    <w:name w:val="Без інтервалів1"/>
    <w:rsid w:val="009D5E57"/>
    <w:rPr>
      <w:rFonts w:eastAsia="Calibri"/>
      <w:sz w:val="24"/>
      <w:szCs w:val="24"/>
      <w:lang w:eastAsia="ru-RU"/>
    </w:rPr>
  </w:style>
  <w:style w:type="paragraph" w:customStyle="1" w:styleId="11">
    <w:name w:val="Знак Знак1 Знак Знак"/>
    <w:basedOn w:val="a"/>
    <w:rsid w:val="009D5E57"/>
    <w:rPr>
      <w:rFonts w:ascii="Verdana" w:hAnsi="Verdana" w:cs="Verdana"/>
      <w:sz w:val="20"/>
      <w:szCs w:val="20"/>
      <w:lang w:val="en-US" w:eastAsia="en-US"/>
    </w:rPr>
  </w:style>
  <w:style w:type="paragraph" w:customStyle="1" w:styleId="a6">
    <w:name w:val="Знак"/>
    <w:basedOn w:val="a"/>
    <w:rsid w:val="00AE5131"/>
    <w:rPr>
      <w:rFonts w:ascii="Verdana" w:hAnsi="Verdana" w:cs="Verdana"/>
      <w:sz w:val="20"/>
      <w:szCs w:val="20"/>
      <w:lang w:val="en-US" w:eastAsia="en-US"/>
    </w:rPr>
  </w:style>
  <w:style w:type="paragraph" w:customStyle="1" w:styleId="a3">
    <w:name w:val="Знак Знак Знак Знак Знак Знак"/>
    <w:basedOn w:val="a"/>
    <w:link w:val="1"/>
    <w:rsid w:val="00487C56"/>
    <w:rPr>
      <w:rFonts w:ascii="Verdana" w:hAnsi="Verdana" w:cs="Verdana"/>
      <w:sz w:val="20"/>
      <w:szCs w:val="20"/>
      <w:lang w:val="en-US" w:eastAsia="en-US"/>
    </w:rPr>
  </w:style>
  <w:style w:type="paragraph" w:styleId="a7">
    <w:name w:val="Balloon Text"/>
    <w:basedOn w:val="a"/>
    <w:semiHidden/>
    <w:rsid w:val="00D17D4A"/>
    <w:rPr>
      <w:rFonts w:ascii="Tahoma" w:hAnsi="Tahoma" w:cs="Tahoma"/>
      <w:sz w:val="16"/>
      <w:szCs w:val="16"/>
    </w:rPr>
  </w:style>
  <w:style w:type="paragraph" w:styleId="a8">
    <w:name w:val="Body Text Indent"/>
    <w:basedOn w:val="a"/>
    <w:link w:val="a9"/>
    <w:rsid w:val="00270D82"/>
    <w:pPr>
      <w:spacing w:after="120"/>
      <w:ind w:left="283"/>
    </w:pPr>
  </w:style>
  <w:style w:type="character" w:customStyle="1" w:styleId="a9">
    <w:name w:val="Основний текст з відступом Знак"/>
    <w:link w:val="a8"/>
    <w:rsid w:val="00270D82"/>
    <w:rPr>
      <w:sz w:val="24"/>
      <w:szCs w:val="24"/>
    </w:rPr>
  </w:style>
  <w:style w:type="character" w:styleId="aa">
    <w:name w:val="Hyperlink"/>
    <w:rsid w:val="00401957"/>
    <w:rPr>
      <w:color w:val="0000FF"/>
      <w:u w:val="single"/>
    </w:rPr>
  </w:style>
  <w:style w:type="paragraph" w:customStyle="1" w:styleId="ab">
    <w:name w:val="Знак Знак Знак Знак Знак Знак Знак"/>
    <w:basedOn w:val="a"/>
    <w:rsid w:val="00647A8D"/>
    <w:rPr>
      <w:rFonts w:ascii="Verdana" w:hAnsi="Verdana" w:cs="Verdana"/>
      <w:sz w:val="20"/>
      <w:szCs w:val="20"/>
      <w:lang w:val="en-US" w:eastAsia="en-US"/>
    </w:rPr>
  </w:style>
  <w:style w:type="paragraph" w:styleId="ac">
    <w:name w:val="Normal (Web)"/>
    <w:aliases w:val="Обычный (веб) Знак Знак,Знак1 Знак Знак1,Знак1 Знак1,Знак1 Знак Знак Знак Знак Знак Знак Знак Знак,Знак1 Знак Знак Знак Знак,Обычный (веб) Знак2 Знак,Обычный (веб) Знак1 Знак Знак,Обычный (веб) Знак Знак Знак Знак,Знак1 Знак,Знак1"/>
    <w:basedOn w:val="a"/>
    <w:link w:val="ad"/>
    <w:rsid w:val="00A8554E"/>
    <w:pPr>
      <w:spacing w:before="100" w:beforeAutospacing="1" w:after="100" w:afterAutospacing="1"/>
    </w:pPr>
    <w:rPr>
      <w:lang w:val="ru-RU" w:eastAsia="ru-RU"/>
    </w:rPr>
  </w:style>
  <w:style w:type="character" w:customStyle="1" w:styleId="ad">
    <w:name w:val="Звичайний (веб) Знак"/>
    <w:aliases w:val="Обычный (веб) Знак Знак Знак,Знак1 Знак Знак1 Знак,Знак1 Знак1 Знак,Знак1 Знак Знак Знак Знак Знак Знак Знак Знак Знак,Знак1 Знак Знак Знак Знак Знак,Обычный (веб) Знак2 Знак Знак,Обычный (веб) Знак1 Знак Знак Знак,Знак1 Знак Знак"/>
    <w:link w:val="ac"/>
    <w:locked/>
    <w:rsid w:val="00A8554E"/>
    <w:rPr>
      <w:sz w:val="24"/>
      <w:szCs w:val="24"/>
      <w:lang w:val="ru-RU" w:eastAsia="ru-RU"/>
    </w:rPr>
  </w:style>
  <w:style w:type="paragraph" w:styleId="ae">
    <w:name w:val="List Paragraph"/>
    <w:basedOn w:val="a"/>
    <w:uiPriority w:val="34"/>
    <w:qFormat/>
    <w:rsid w:val="00874566"/>
    <w:pPr>
      <w:spacing w:after="160" w:line="259" w:lineRule="auto"/>
      <w:ind w:left="720"/>
      <w:contextualSpacing/>
    </w:pPr>
    <w:rPr>
      <w:rFonts w:ascii="Calibri" w:eastAsia="Calibri" w:hAnsi="Calibri"/>
      <w:sz w:val="22"/>
      <w:szCs w:val="22"/>
      <w:lang w:eastAsia="en-US"/>
    </w:rPr>
  </w:style>
  <w:style w:type="character" w:customStyle="1" w:styleId="fontstyle01">
    <w:name w:val="fontstyle01"/>
    <w:rsid w:val="00165DA1"/>
    <w:rPr>
      <w:rFonts w:ascii="TimesNewRomanPSMT" w:hAnsi="TimesNewRomanPSMT" w:hint="default"/>
      <w:b w:val="0"/>
      <w:bCs w:val="0"/>
      <w:i w:val="0"/>
      <w:iCs w:val="0"/>
      <w:color w:val="000000"/>
      <w:sz w:val="28"/>
      <w:szCs w:val="28"/>
    </w:rPr>
  </w:style>
  <w:style w:type="paragraph" w:customStyle="1" w:styleId="af">
    <w:name w:val="Знак Знак Знак Знак Знак Знак Знак"/>
    <w:basedOn w:val="a"/>
    <w:rsid w:val="00231F37"/>
    <w:rPr>
      <w:rFonts w:ascii="Verdana" w:hAnsi="Verdana" w:cs="Verdana"/>
      <w:sz w:val="20"/>
      <w:szCs w:val="20"/>
      <w:lang w:val="en-US" w:eastAsia="en-US"/>
    </w:rPr>
  </w:style>
  <w:style w:type="paragraph" w:styleId="af0">
    <w:name w:val="header"/>
    <w:basedOn w:val="a"/>
    <w:link w:val="af1"/>
    <w:uiPriority w:val="99"/>
    <w:rsid w:val="001A2C4E"/>
    <w:pPr>
      <w:tabs>
        <w:tab w:val="center" w:pos="4819"/>
        <w:tab w:val="right" w:pos="9639"/>
      </w:tabs>
    </w:pPr>
  </w:style>
  <w:style w:type="character" w:customStyle="1" w:styleId="af1">
    <w:name w:val="Верхній колонтитул Знак"/>
    <w:basedOn w:val="a0"/>
    <w:link w:val="af0"/>
    <w:uiPriority w:val="99"/>
    <w:rsid w:val="001A2C4E"/>
    <w:rPr>
      <w:sz w:val="24"/>
      <w:szCs w:val="24"/>
    </w:rPr>
  </w:style>
  <w:style w:type="paragraph" w:styleId="af2">
    <w:name w:val="footer"/>
    <w:basedOn w:val="a"/>
    <w:link w:val="af3"/>
    <w:rsid w:val="001A2C4E"/>
    <w:pPr>
      <w:tabs>
        <w:tab w:val="center" w:pos="4819"/>
        <w:tab w:val="right" w:pos="9639"/>
      </w:tabs>
    </w:pPr>
  </w:style>
  <w:style w:type="character" w:customStyle="1" w:styleId="af3">
    <w:name w:val="Нижній колонтитул Знак"/>
    <w:basedOn w:val="a0"/>
    <w:link w:val="af2"/>
    <w:rsid w:val="001A2C4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460192">
      <w:bodyDiv w:val="1"/>
      <w:marLeft w:val="0"/>
      <w:marRight w:val="0"/>
      <w:marTop w:val="0"/>
      <w:marBottom w:val="0"/>
      <w:divBdr>
        <w:top w:val="none" w:sz="0" w:space="0" w:color="auto"/>
        <w:left w:val="none" w:sz="0" w:space="0" w:color="auto"/>
        <w:bottom w:val="none" w:sz="0" w:space="0" w:color="auto"/>
        <w:right w:val="none" w:sz="0" w:space="0" w:color="auto"/>
      </w:divBdr>
    </w:div>
    <w:div w:id="531262824">
      <w:bodyDiv w:val="1"/>
      <w:marLeft w:val="0"/>
      <w:marRight w:val="0"/>
      <w:marTop w:val="0"/>
      <w:marBottom w:val="0"/>
      <w:divBdr>
        <w:top w:val="none" w:sz="0" w:space="0" w:color="auto"/>
        <w:left w:val="none" w:sz="0" w:space="0" w:color="auto"/>
        <w:bottom w:val="none" w:sz="0" w:space="0" w:color="auto"/>
        <w:right w:val="none" w:sz="0" w:space="0" w:color="auto"/>
      </w:divBdr>
    </w:div>
    <w:div w:id="842359418">
      <w:bodyDiv w:val="1"/>
      <w:marLeft w:val="0"/>
      <w:marRight w:val="0"/>
      <w:marTop w:val="0"/>
      <w:marBottom w:val="0"/>
      <w:divBdr>
        <w:top w:val="none" w:sz="0" w:space="0" w:color="auto"/>
        <w:left w:val="none" w:sz="0" w:space="0" w:color="auto"/>
        <w:bottom w:val="none" w:sz="0" w:space="0" w:color="auto"/>
        <w:right w:val="none" w:sz="0" w:space="0" w:color="auto"/>
      </w:divBdr>
    </w:div>
    <w:div w:id="1329670719">
      <w:bodyDiv w:val="1"/>
      <w:marLeft w:val="0"/>
      <w:marRight w:val="0"/>
      <w:marTop w:val="0"/>
      <w:marBottom w:val="0"/>
      <w:divBdr>
        <w:top w:val="none" w:sz="0" w:space="0" w:color="auto"/>
        <w:left w:val="none" w:sz="0" w:space="0" w:color="auto"/>
        <w:bottom w:val="none" w:sz="0" w:space="0" w:color="auto"/>
        <w:right w:val="none" w:sz="0" w:space="0" w:color="auto"/>
      </w:divBdr>
    </w:div>
    <w:div w:id="148191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DE40C-4D7D-40F5-921A-8A8F89615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2371</Words>
  <Characters>1353</Characters>
  <Application>Microsoft Office Word</Application>
  <DocSecurity>0</DocSecurity>
  <Lines>11</Lines>
  <Paragraphs>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19</vt:lpstr>
      <vt:lpstr>19</vt:lpstr>
    </vt:vector>
  </TitlesOfParts>
  <Company>MoBIL GROUP</Company>
  <LinksUpToDate>false</LinksUpToDate>
  <CharactersWithSpaces>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dc:title>
  <dc:subject/>
  <dc:creator>work</dc:creator>
  <cp:keywords/>
  <cp:lastModifiedBy>Наталія Максименко</cp:lastModifiedBy>
  <cp:revision>15</cp:revision>
  <cp:lastPrinted>2026-02-24T10:14:00Z</cp:lastPrinted>
  <dcterms:created xsi:type="dcterms:W3CDTF">2026-08-17T11:26:00Z</dcterms:created>
  <dcterms:modified xsi:type="dcterms:W3CDTF">2026-09-15T09:57:00Z</dcterms:modified>
</cp:coreProperties>
</file>