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0"/>
        <w:tblW w:w="5000" w:type="pct"/>
        <w:tblLook w:val="04A0" w:firstRow="1" w:lastRow="0" w:firstColumn="1" w:lastColumn="0" w:noHBand="0" w:noVBand="1"/>
      </w:tblPr>
      <w:tblGrid>
        <w:gridCol w:w="7649"/>
        <w:gridCol w:w="7479"/>
      </w:tblGrid>
      <w:tr w:rsidR="00FF4002" w:rsidRPr="00786F2A" w14:paraId="2ECDCB9D" w14:textId="77777777" w:rsidTr="00FF4002">
        <w:tc>
          <w:tcPr>
            <w:tcW w:w="5000" w:type="pct"/>
            <w:gridSpan w:val="2"/>
          </w:tcPr>
          <w:p w14:paraId="30EA385B" w14:textId="77777777" w:rsidR="00391B79" w:rsidRPr="00391B79" w:rsidRDefault="00391B79" w:rsidP="00391B79">
            <w:pPr>
              <w:jc w:val="center"/>
              <w:rPr>
                <w:rFonts w:ascii="Times New Roman" w:hAnsi="Times New Roman" w:cs="Times New Roman"/>
                <w:b/>
                <w:bCs/>
              </w:rPr>
            </w:pPr>
            <w:r w:rsidRPr="00391B79">
              <w:rPr>
                <w:rFonts w:ascii="Times New Roman" w:hAnsi="Times New Roman" w:cs="Times New Roman"/>
                <w:b/>
                <w:bCs/>
              </w:rPr>
              <w:t>ПОРІВНЯЛЬНА ТАБЛИЦЯ</w:t>
            </w:r>
          </w:p>
          <w:p w14:paraId="14E77D3E" w14:textId="2480DA98" w:rsidR="00FF4002" w:rsidRPr="00786F2A" w:rsidRDefault="00391B79" w:rsidP="00391B79">
            <w:pPr>
              <w:jc w:val="center"/>
              <w:rPr>
                <w:rFonts w:ascii="Times New Roman" w:hAnsi="Times New Roman" w:cs="Times New Roman"/>
                <w:b/>
                <w:bCs/>
              </w:rPr>
            </w:pPr>
            <w:r w:rsidRPr="00391B79">
              <w:rPr>
                <w:rFonts w:ascii="Times New Roman" w:hAnsi="Times New Roman" w:cs="Times New Roman"/>
                <w:b/>
                <w:bCs/>
              </w:rPr>
              <w:t xml:space="preserve">проєкту рішення НКРЕКП, що має ознаки регуляторного </w:t>
            </w:r>
            <w:proofErr w:type="spellStart"/>
            <w:r w:rsidRPr="00391B79">
              <w:rPr>
                <w:rFonts w:ascii="Times New Roman" w:hAnsi="Times New Roman" w:cs="Times New Roman"/>
                <w:b/>
                <w:bCs/>
              </w:rPr>
              <w:t>акта</w:t>
            </w:r>
            <w:proofErr w:type="spellEnd"/>
            <w:r w:rsidRPr="00391B79">
              <w:rPr>
                <w:rFonts w:ascii="Times New Roman" w:hAnsi="Times New Roman" w:cs="Times New Roman"/>
                <w:b/>
                <w:bCs/>
              </w:rPr>
              <w:t>, – постанови НКРЕКП «Про затвердження Змін до Порядку подання інформації про здійснені господарсько-торговельні операції, пов’язані з оптовими енергетичними продуктами, затвердженого постановою НКРЕКП від 27.03.2024 №618»</w:t>
            </w:r>
          </w:p>
        </w:tc>
      </w:tr>
      <w:tr w:rsidR="00FF4002" w:rsidRPr="00786F2A" w14:paraId="26336E68" w14:textId="77777777" w:rsidTr="00FF4002">
        <w:tc>
          <w:tcPr>
            <w:tcW w:w="2528" w:type="pct"/>
          </w:tcPr>
          <w:p w14:paraId="2809038E" w14:textId="77777777" w:rsidR="00FF4002" w:rsidRPr="00786F2A" w:rsidRDefault="00FF4002" w:rsidP="005F4578">
            <w:pPr>
              <w:jc w:val="center"/>
              <w:rPr>
                <w:rFonts w:ascii="Times New Roman" w:hAnsi="Times New Roman" w:cs="Times New Roman"/>
                <w:b/>
                <w:bCs/>
              </w:rPr>
            </w:pPr>
            <w:r>
              <w:rPr>
                <w:rFonts w:ascii="Times New Roman" w:hAnsi="Times New Roman" w:cs="Times New Roman"/>
                <w:b/>
                <w:bCs/>
              </w:rPr>
              <w:t>Чинна редакція</w:t>
            </w:r>
          </w:p>
        </w:tc>
        <w:tc>
          <w:tcPr>
            <w:tcW w:w="2472" w:type="pct"/>
          </w:tcPr>
          <w:p w14:paraId="7CDA16EE" w14:textId="717CD2E6" w:rsidR="00FF4002" w:rsidRPr="00786F2A" w:rsidRDefault="00AC18DE" w:rsidP="005F4578">
            <w:pPr>
              <w:jc w:val="center"/>
              <w:rPr>
                <w:rFonts w:ascii="Times New Roman" w:hAnsi="Times New Roman" w:cs="Times New Roman"/>
                <w:b/>
                <w:bCs/>
              </w:rPr>
            </w:pPr>
            <w:r w:rsidRPr="0038470F">
              <w:rPr>
                <w:rFonts w:ascii="Times New Roman" w:hAnsi="Times New Roman" w:cs="Times New Roman"/>
                <w:b/>
                <w:bCs/>
              </w:rPr>
              <w:t>Редакція проєкту рішення НКРЕКП:</w:t>
            </w:r>
          </w:p>
        </w:tc>
      </w:tr>
      <w:tr w:rsidR="00FF4002" w:rsidRPr="00786F2A" w14:paraId="3DBE70C0" w14:textId="77777777" w:rsidTr="00FF4002">
        <w:tc>
          <w:tcPr>
            <w:tcW w:w="5000" w:type="pct"/>
            <w:gridSpan w:val="2"/>
          </w:tcPr>
          <w:p w14:paraId="23F44D7E" w14:textId="195F6875" w:rsidR="00FF4002" w:rsidRPr="00786F2A" w:rsidRDefault="00FF4002" w:rsidP="00786F2A">
            <w:pPr>
              <w:jc w:val="both"/>
              <w:rPr>
                <w:rFonts w:ascii="Times New Roman" w:hAnsi="Times New Roman" w:cs="Times New Roman"/>
                <w:b/>
                <w:bCs/>
              </w:rPr>
            </w:pPr>
            <w:bookmarkStart w:id="0" w:name="n22"/>
            <w:bookmarkEnd w:id="0"/>
            <w:r w:rsidRPr="00786F2A">
              <w:rPr>
                <w:rFonts w:ascii="Times New Roman" w:hAnsi="Times New Roman" w:cs="Times New Roman"/>
                <w:b/>
                <w:bCs/>
              </w:rPr>
              <w:t>2. Зобов’язання щодо надання інформації про здійснені господарсько-торговельні операції з оптовими енергетичними продуктами</w:t>
            </w:r>
          </w:p>
        </w:tc>
      </w:tr>
      <w:tr w:rsidR="00FF4002" w:rsidRPr="00786F2A" w14:paraId="5B67F420" w14:textId="77777777" w:rsidTr="00CA53CF">
        <w:trPr>
          <w:trHeight w:val="454"/>
        </w:trPr>
        <w:tc>
          <w:tcPr>
            <w:tcW w:w="2528" w:type="pct"/>
          </w:tcPr>
          <w:p w14:paraId="5E8D5CA0" w14:textId="77777777" w:rsidR="00FF4002" w:rsidRPr="00786F2A" w:rsidRDefault="00FF4002" w:rsidP="00786F2A">
            <w:pPr>
              <w:jc w:val="both"/>
              <w:rPr>
                <w:rFonts w:ascii="Times New Roman" w:hAnsi="Times New Roman" w:cs="Times New Roman"/>
              </w:rPr>
            </w:pPr>
            <w:bookmarkStart w:id="1" w:name="n23"/>
            <w:bookmarkStart w:id="2" w:name="n25"/>
            <w:bookmarkEnd w:id="1"/>
            <w:bookmarkEnd w:id="2"/>
            <w:r w:rsidRPr="00786F2A">
              <w:rPr>
                <w:rFonts w:ascii="Times New Roman" w:hAnsi="Times New Roman" w:cs="Times New Roman"/>
              </w:rPr>
              <w:t>2.2. До оптових енергетичних продуктів, щодо яких повідомляється інформація про здійснені господарсько-торговельні операції, належать, зокрема:</w:t>
            </w:r>
          </w:p>
          <w:p w14:paraId="7027504C" w14:textId="77777777" w:rsidR="00FF4002" w:rsidRPr="00786F2A" w:rsidRDefault="00FF4002" w:rsidP="00786F2A">
            <w:pPr>
              <w:jc w:val="both"/>
              <w:rPr>
                <w:rFonts w:ascii="Times New Roman" w:hAnsi="Times New Roman" w:cs="Times New Roman"/>
              </w:rPr>
            </w:pPr>
          </w:p>
          <w:p w14:paraId="2F405C36" w14:textId="77777777" w:rsidR="00FF4002" w:rsidRPr="00786F2A" w:rsidRDefault="00FF4002" w:rsidP="00786F2A">
            <w:pPr>
              <w:jc w:val="both"/>
              <w:rPr>
                <w:rFonts w:ascii="Times New Roman" w:hAnsi="Times New Roman" w:cs="Times New Roman"/>
              </w:rPr>
            </w:pPr>
            <w:r w:rsidRPr="00786F2A">
              <w:rPr>
                <w:rFonts w:ascii="Times New Roman" w:hAnsi="Times New Roman" w:cs="Times New Roman"/>
              </w:rPr>
              <w:t>1) договори купівлі-продажу електричної енергії або природного газу з місцем поставки (виконання) в Україні (окрім договорів, визначених пунктом 2.3 цієї глави), а саме:</w:t>
            </w:r>
          </w:p>
          <w:p w14:paraId="531E4CF9" w14:textId="77777777" w:rsidR="00FF4002" w:rsidRPr="00786F2A" w:rsidRDefault="00FF4002" w:rsidP="00786F2A">
            <w:pPr>
              <w:jc w:val="both"/>
              <w:rPr>
                <w:rFonts w:ascii="Times New Roman" w:hAnsi="Times New Roman" w:cs="Times New Roman"/>
              </w:rPr>
            </w:pPr>
          </w:p>
          <w:p w14:paraId="4C7BBFA1" w14:textId="77777777" w:rsidR="00FF4002" w:rsidRPr="00786F2A" w:rsidRDefault="00FF4002" w:rsidP="00786F2A">
            <w:pPr>
              <w:jc w:val="both"/>
              <w:rPr>
                <w:rFonts w:ascii="Times New Roman" w:hAnsi="Times New Roman" w:cs="Times New Roman"/>
              </w:rPr>
            </w:pPr>
            <w:r w:rsidRPr="00786F2A">
              <w:rPr>
                <w:rFonts w:ascii="Times New Roman" w:hAnsi="Times New Roman" w:cs="Times New Roman"/>
              </w:rPr>
              <w:t>двосторонній договір купівлі-продажу електричної енергії (двосторонній договір);</w:t>
            </w:r>
          </w:p>
          <w:p w14:paraId="42734ECB" w14:textId="77777777" w:rsidR="00FF4002" w:rsidRPr="00786F2A" w:rsidRDefault="00FF4002" w:rsidP="00786F2A">
            <w:pPr>
              <w:jc w:val="both"/>
              <w:rPr>
                <w:rFonts w:ascii="Times New Roman" w:hAnsi="Times New Roman" w:cs="Times New Roman"/>
              </w:rPr>
            </w:pPr>
          </w:p>
          <w:p w14:paraId="5CA28A46" w14:textId="77777777" w:rsidR="00FF4002" w:rsidRPr="00786F2A" w:rsidRDefault="00FF4002" w:rsidP="00786F2A">
            <w:pPr>
              <w:jc w:val="both"/>
              <w:rPr>
                <w:rFonts w:ascii="Times New Roman" w:hAnsi="Times New Roman" w:cs="Times New Roman"/>
              </w:rPr>
            </w:pPr>
            <w:r w:rsidRPr="00786F2A">
              <w:rPr>
                <w:rFonts w:ascii="Times New Roman" w:hAnsi="Times New Roman" w:cs="Times New Roman"/>
              </w:rPr>
              <w:t>договір про купівлю-продаж електричної енергії на ринку «на добу наперед»;</w:t>
            </w:r>
          </w:p>
          <w:p w14:paraId="629F9909" w14:textId="77777777" w:rsidR="00FF4002" w:rsidRPr="00786F2A" w:rsidRDefault="00FF4002" w:rsidP="00786F2A">
            <w:pPr>
              <w:jc w:val="both"/>
              <w:rPr>
                <w:rFonts w:ascii="Times New Roman" w:hAnsi="Times New Roman" w:cs="Times New Roman"/>
              </w:rPr>
            </w:pPr>
          </w:p>
          <w:p w14:paraId="1FBEE6E8" w14:textId="77777777" w:rsidR="00FF4002" w:rsidRDefault="00FF4002" w:rsidP="00786F2A">
            <w:pPr>
              <w:jc w:val="both"/>
              <w:rPr>
                <w:rFonts w:ascii="Times New Roman" w:hAnsi="Times New Roman" w:cs="Times New Roman"/>
                <w:lang w:val="en-US"/>
              </w:rPr>
            </w:pPr>
            <w:r w:rsidRPr="00786F2A">
              <w:rPr>
                <w:rFonts w:ascii="Times New Roman" w:hAnsi="Times New Roman" w:cs="Times New Roman"/>
              </w:rPr>
              <w:t>договір про купівлю-продаж електричної енергії на внутрішньодобовому ринку;</w:t>
            </w:r>
          </w:p>
          <w:p w14:paraId="001F458B" w14:textId="77777777" w:rsidR="000035AC" w:rsidRDefault="000035AC" w:rsidP="00786F2A">
            <w:pPr>
              <w:jc w:val="both"/>
              <w:rPr>
                <w:rFonts w:ascii="Times New Roman" w:hAnsi="Times New Roman" w:cs="Times New Roman"/>
                <w:lang w:val="en-US"/>
              </w:rPr>
            </w:pPr>
          </w:p>
          <w:p w14:paraId="18E2C5E7" w14:textId="2CEC0C5F" w:rsidR="000035AC" w:rsidRDefault="000035AC" w:rsidP="00786F2A">
            <w:pPr>
              <w:jc w:val="both"/>
              <w:rPr>
                <w:rFonts w:ascii="Times New Roman" w:hAnsi="Times New Roman" w:cs="Times New Roman"/>
                <w:b/>
                <w:bCs/>
              </w:rPr>
            </w:pPr>
            <w:r w:rsidRPr="000035AC">
              <w:rPr>
                <w:rFonts w:ascii="Times New Roman" w:hAnsi="Times New Roman" w:cs="Times New Roman"/>
                <w:b/>
                <w:bCs/>
              </w:rPr>
              <w:t>Положення відсутнє.</w:t>
            </w:r>
          </w:p>
          <w:p w14:paraId="26742AEF" w14:textId="77777777" w:rsidR="00CA53CF" w:rsidRDefault="00CA53CF" w:rsidP="00786F2A">
            <w:pPr>
              <w:jc w:val="both"/>
              <w:rPr>
                <w:rFonts w:ascii="Times New Roman" w:hAnsi="Times New Roman" w:cs="Times New Roman"/>
                <w:b/>
                <w:bCs/>
              </w:rPr>
            </w:pPr>
          </w:p>
          <w:p w14:paraId="7B9DF196" w14:textId="77777777" w:rsidR="00CA53CF" w:rsidRPr="000035AC" w:rsidRDefault="00CA53CF" w:rsidP="00786F2A">
            <w:pPr>
              <w:jc w:val="both"/>
              <w:rPr>
                <w:rFonts w:ascii="Times New Roman" w:hAnsi="Times New Roman" w:cs="Times New Roman"/>
                <w:b/>
                <w:bCs/>
              </w:rPr>
            </w:pPr>
          </w:p>
          <w:p w14:paraId="79AD16B0" w14:textId="77777777" w:rsidR="00FF4002" w:rsidRPr="00786F2A" w:rsidRDefault="00FF4002" w:rsidP="00786F2A">
            <w:pPr>
              <w:jc w:val="both"/>
              <w:rPr>
                <w:rFonts w:ascii="Times New Roman" w:hAnsi="Times New Roman" w:cs="Times New Roman"/>
              </w:rPr>
            </w:pPr>
          </w:p>
          <w:p w14:paraId="004C57ED" w14:textId="77777777" w:rsidR="00FF4002" w:rsidRPr="00786F2A" w:rsidRDefault="00FF4002" w:rsidP="00786F2A">
            <w:pPr>
              <w:jc w:val="both"/>
              <w:rPr>
                <w:rFonts w:ascii="Times New Roman" w:hAnsi="Times New Roman" w:cs="Times New Roman"/>
              </w:rPr>
            </w:pPr>
            <w:r w:rsidRPr="00786F2A">
              <w:rPr>
                <w:rFonts w:ascii="Times New Roman" w:hAnsi="Times New Roman" w:cs="Times New Roman"/>
              </w:rPr>
              <w:t>договір купівлі-продажу природного газу;</w:t>
            </w:r>
          </w:p>
          <w:p w14:paraId="0BD5C77D" w14:textId="77777777" w:rsidR="00FF4002" w:rsidRPr="00786F2A" w:rsidRDefault="00FF4002" w:rsidP="00786F2A">
            <w:pPr>
              <w:jc w:val="both"/>
              <w:rPr>
                <w:rFonts w:ascii="Times New Roman" w:hAnsi="Times New Roman" w:cs="Times New Roman"/>
              </w:rPr>
            </w:pPr>
          </w:p>
          <w:p w14:paraId="2352B638" w14:textId="77777777" w:rsidR="00FF4002" w:rsidRPr="00786F2A" w:rsidRDefault="00FF4002" w:rsidP="00786F2A">
            <w:pPr>
              <w:jc w:val="both"/>
              <w:rPr>
                <w:rFonts w:ascii="Times New Roman" w:hAnsi="Times New Roman" w:cs="Times New Roman"/>
              </w:rPr>
            </w:pPr>
            <w:r w:rsidRPr="00786F2A">
              <w:rPr>
                <w:rFonts w:ascii="Times New Roman" w:hAnsi="Times New Roman" w:cs="Times New Roman"/>
              </w:rPr>
              <w:t>договір імпорту електричної енергії або природного газу;</w:t>
            </w:r>
          </w:p>
          <w:p w14:paraId="37253FDA" w14:textId="77777777" w:rsidR="00FF4002" w:rsidRPr="00786F2A" w:rsidRDefault="00FF4002" w:rsidP="00786F2A">
            <w:pPr>
              <w:jc w:val="both"/>
              <w:rPr>
                <w:rFonts w:ascii="Times New Roman" w:hAnsi="Times New Roman" w:cs="Times New Roman"/>
              </w:rPr>
            </w:pPr>
          </w:p>
          <w:p w14:paraId="2B0F5DA9" w14:textId="77777777" w:rsidR="00FF4002" w:rsidRPr="00786F2A" w:rsidRDefault="00FF4002" w:rsidP="00786F2A">
            <w:pPr>
              <w:jc w:val="both"/>
              <w:rPr>
                <w:rFonts w:ascii="Times New Roman" w:hAnsi="Times New Roman" w:cs="Times New Roman"/>
              </w:rPr>
            </w:pPr>
            <w:r w:rsidRPr="00786F2A">
              <w:rPr>
                <w:rFonts w:ascii="Times New Roman" w:hAnsi="Times New Roman" w:cs="Times New Roman"/>
              </w:rPr>
              <w:t xml:space="preserve">2) </w:t>
            </w:r>
            <w:proofErr w:type="spellStart"/>
            <w:r w:rsidRPr="00786F2A">
              <w:rPr>
                <w:rFonts w:ascii="Times New Roman" w:hAnsi="Times New Roman" w:cs="Times New Roman"/>
              </w:rPr>
              <w:t>деривативні</w:t>
            </w:r>
            <w:proofErr w:type="spellEnd"/>
            <w:r w:rsidRPr="00786F2A">
              <w:rPr>
                <w:rFonts w:ascii="Times New Roman" w:hAnsi="Times New Roman" w:cs="Times New Roman"/>
              </w:rPr>
              <w:t xml:space="preserve"> контракти, базовим активом яких є електрична енергія або природний газ, укладені в Україні або з місцем поставки (виконання) в Україні, а саме опціони, ф’ючерси, </w:t>
            </w:r>
            <w:proofErr w:type="spellStart"/>
            <w:r w:rsidRPr="00786F2A">
              <w:rPr>
                <w:rFonts w:ascii="Times New Roman" w:hAnsi="Times New Roman" w:cs="Times New Roman"/>
              </w:rPr>
              <w:t>свопи</w:t>
            </w:r>
            <w:proofErr w:type="spellEnd"/>
            <w:r w:rsidRPr="00786F2A">
              <w:rPr>
                <w:rFonts w:ascii="Times New Roman" w:hAnsi="Times New Roman" w:cs="Times New Roman"/>
              </w:rPr>
              <w:t xml:space="preserve"> та інші </w:t>
            </w:r>
            <w:proofErr w:type="spellStart"/>
            <w:r w:rsidRPr="00786F2A">
              <w:rPr>
                <w:rFonts w:ascii="Times New Roman" w:hAnsi="Times New Roman" w:cs="Times New Roman"/>
              </w:rPr>
              <w:t>деривативні</w:t>
            </w:r>
            <w:proofErr w:type="spellEnd"/>
            <w:r w:rsidRPr="00786F2A">
              <w:rPr>
                <w:rFonts w:ascii="Times New Roman" w:hAnsi="Times New Roman" w:cs="Times New Roman"/>
              </w:rPr>
              <w:t xml:space="preserve"> контракти;</w:t>
            </w:r>
          </w:p>
          <w:p w14:paraId="0788D4E5" w14:textId="77777777" w:rsidR="00FF4002" w:rsidRPr="00786F2A" w:rsidRDefault="00FF4002" w:rsidP="00786F2A">
            <w:pPr>
              <w:jc w:val="both"/>
              <w:rPr>
                <w:rFonts w:ascii="Times New Roman" w:hAnsi="Times New Roman" w:cs="Times New Roman"/>
              </w:rPr>
            </w:pPr>
          </w:p>
          <w:p w14:paraId="275C0705" w14:textId="77777777" w:rsidR="00FF4002" w:rsidRPr="00786F2A" w:rsidRDefault="00FF4002" w:rsidP="00786F2A">
            <w:pPr>
              <w:jc w:val="both"/>
              <w:rPr>
                <w:rFonts w:ascii="Times New Roman" w:hAnsi="Times New Roman" w:cs="Times New Roman"/>
              </w:rPr>
            </w:pPr>
            <w:r w:rsidRPr="00786F2A">
              <w:rPr>
                <w:rFonts w:ascii="Times New Roman" w:hAnsi="Times New Roman" w:cs="Times New Roman"/>
              </w:rPr>
              <w:t>3) договори про надання послуг з передачі електричної енергії або про транспортування природного газу в Україні, доступ до пропускної спроможності/розподілу потужності до/з України, а саме:</w:t>
            </w:r>
          </w:p>
          <w:p w14:paraId="10861CA4" w14:textId="77777777" w:rsidR="00FF4002" w:rsidRDefault="00FF4002" w:rsidP="00786F2A">
            <w:pPr>
              <w:jc w:val="both"/>
              <w:rPr>
                <w:rFonts w:ascii="Times New Roman" w:hAnsi="Times New Roman" w:cs="Times New Roman"/>
              </w:rPr>
            </w:pPr>
          </w:p>
          <w:p w14:paraId="65495330" w14:textId="77777777" w:rsidR="005212BF" w:rsidRPr="00786F2A" w:rsidRDefault="005212BF" w:rsidP="00786F2A">
            <w:pPr>
              <w:jc w:val="both"/>
              <w:rPr>
                <w:rFonts w:ascii="Times New Roman" w:hAnsi="Times New Roman" w:cs="Times New Roman"/>
              </w:rPr>
            </w:pPr>
          </w:p>
          <w:p w14:paraId="0405808C" w14:textId="77777777" w:rsidR="00FF4002" w:rsidRPr="00786F2A" w:rsidRDefault="00FF4002" w:rsidP="00786F2A">
            <w:pPr>
              <w:jc w:val="both"/>
              <w:rPr>
                <w:rFonts w:ascii="Times New Roman" w:hAnsi="Times New Roman" w:cs="Times New Roman"/>
              </w:rPr>
            </w:pPr>
            <w:r w:rsidRPr="00786F2A">
              <w:rPr>
                <w:rFonts w:ascii="Times New Roman" w:hAnsi="Times New Roman" w:cs="Times New Roman"/>
              </w:rPr>
              <w:t>договори про участь у розподілі пропускної спроможності, пов’язані з розподілом пропускної спроможності на міждержавних перетинах оператора системи передачі (далі - ОСП), що визначають фізичні або фінансові права чи обов’язки щодо розподілу пропускної спроможності міждержавних перетинів, які укладені в результаті явного аукціону;</w:t>
            </w:r>
          </w:p>
          <w:p w14:paraId="7A5DCF5E" w14:textId="77777777" w:rsidR="00FF4002" w:rsidRPr="00786F2A" w:rsidRDefault="00FF4002" w:rsidP="00786F2A">
            <w:pPr>
              <w:jc w:val="both"/>
              <w:rPr>
                <w:rFonts w:ascii="Times New Roman" w:hAnsi="Times New Roman" w:cs="Times New Roman"/>
              </w:rPr>
            </w:pPr>
          </w:p>
          <w:p w14:paraId="4050CC33" w14:textId="0DC5DD41" w:rsidR="00FF4002" w:rsidRDefault="00FF4002" w:rsidP="00786F2A">
            <w:pPr>
              <w:jc w:val="both"/>
              <w:rPr>
                <w:rFonts w:ascii="Times New Roman" w:hAnsi="Times New Roman" w:cs="Times New Roman"/>
              </w:rPr>
            </w:pPr>
            <w:r w:rsidRPr="00786F2A">
              <w:rPr>
                <w:rFonts w:ascii="Times New Roman" w:hAnsi="Times New Roman" w:cs="Times New Roman"/>
              </w:rPr>
              <w:t>договори про участь у розподілі пропускної спроможності, пов’язані з розподілом пропускної спроможності на міждержавних перетинах, які укладені між учасниками оптового енергетичного ринку, предметом яких є фізичні або фінансові права чи обов’язки щодо пропускної спроможності  міждержавних перетинів, включно з перепродажем і передачею таких прав (на вторинних ринках);</w:t>
            </w:r>
          </w:p>
          <w:p w14:paraId="76B6A05C" w14:textId="77777777" w:rsidR="00FF4002" w:rsidRPr="00786F2A" w:rsidRDefault="00FF4002" w:rsidP="00786F2A">
            <w:pPr>
              <w:jc w:val="both"/>
              <w:rPr>
                <w:rFonts w:ascii="Times New Roman" w:hAnsi="Times New Roman" w:cs="Times New Roman"/>
              </w:rPr>
            </w:pPr>
          </w:p>
          <w:p w14:paraId="5732CF79" w14:textId="77777777" w:rsidR="00FF4002" w:rsidRPr="00786F2A" w:rsidRDefault="00FF4002" w:rsidP="00786F2A">
            <w:pPr>
              <w:jc w:val="both"/>
              <w:rPr>
                <w:rFonts w:ascii="Times New Roman" w:hAnsi="Times New Roman" w:cs="Times New Roman"/>
              </w:rPr>
            </w:pPr>
            <w:r w:rsidRPr="00786F2A">
              <w:rPr>
                <w:rFonts w:ascii="Times New Roman" w:hAnsi="Times New Roman" w:cs="Times New Roman"/>
              </w:rPr>
              <w:t>договори транспортування природного газу у частині розподілу потужності на міждержавних з’єднаннях оператора газотранспортної системи (далі - ОГТС) включно з передачею права доступу до розподіленої потужності іншому замовнику (на вторинних ринках);</w:t>
            </w:r>
          </w:p>
          <w:p w14:paraId="534E3E15" w14:textId="77777777" w:rsidR="00FF4002" w:rsidRPr="00786F2A" w:rsidRDefault="00FF4002" w:rsidP="00786F2A">
            <w:pPr>
              <w:jc w:val="both"/>
              <w:rPr>
                <w:rFonts w:ascii="Times New Roman" w:hAnsi="Times New Roman" w:cs="Times New Roman"/>
              </w:rPr>
            </w:pPr>
          </w:p>
          <w:p w14:paraId="7BB07F65" w14:textId="77777777" w:rsidR="00FF4002" w:rsidRDefault="00FF4002" w:rsidP="00786F2A">
            <w:pPr>
              <w:jc w:val="both"/>
              <w:rPr>
                <w:rFonts w:ascii="Times New Roman" w:hAnsi="Times New Roman" w:cs="Times New Roman"/>
              </w:rPr>
            </w:pPr>
            <w:r w:rsidRPr="00786F2A">
              <w:rPr>
                <w:rFonts w:ascii="Times New Roman" w:hAnsi="Times New Roman" w:cs="Times New Roman"/>
              </w:rPr>
              <w:t xml:space="preserve">4) </w:t>
            </w:r>
            <w:proofErr w:type="spellStart"/>
            <w:r w:rsidRPr="00786F2A">
              <w:rPr>
                <w:rFonts w:ascii="Times New Roman" w:hAnsi="Times New Roman" w:cs="Times New Roman"/>
              </w:rPr>
              <w:t>деривативні</w:t>
            </w:r>
            <w:proofErr w:type="spellEnd"/>
            <w:r w:rsidRPr="00786F2A">
              <w:rPr>
                <w:rFonts w:ascii="Times New Roman" w:hAnsi="Times New Roman" w:cs="Times New Roman"/>
              </w:rPr>
              <w:t xml:space="preserve"> контракти щодо передачі електричної енергії або транспортування природного газу в Україні, доступу до пропускної спроможності/розподілу потужності, а саме опціони, ф’ючерси, </w:t>
            </w:r>
            <w:proofErr w:type="spellStart"/>
            <w:r w:rsidRPr="00786F2A">
              <w:rPr>
                <w:rFonts w:ascii="Times New Roman" w:hAnsi="Times New Roman" w:cs="Times New Roman"/>
              </w:rPr>
              <w:t>свопи</w:t>
            </w:r>
            <w:proofErr w:type="spellEnd"/>
            <w:r w:rsidRPr="00786F2A">
              <w:rPr>
                <w:rFonts w:ascii="Times New Roman" w:hAnsi="Times New Roman" w:cs="Times New Roman"/>
              </w:rPr>
              <w:t xml:space="preserve"> та інші </w:t>
            </w:r>
            <w:proofErr w:type="spellStart"/>
            <w:r w:rsidRPr="00786F2A">
              <w:rPr>
                <w:rFonts w:ascii="Times New Roman" w:hAnsi="Times New Roman" w:cs="Times New Roman"/>
              </w:rPr>
              <w:t>деривативні</w:t>
            </w:r>
            <w:proofErr w:type="spellEnd"/>
            <w:r w:rsidRPr="00786F2A">
              <w:rPr>
                <w:rFonts w:ascii="Times New Roman" w:hAnsi="Times New Roman" w:cs="Times New Roman"/>
              </w:rPr>
              <w:t xml:space="preserve"> контракти, пов’язані з доступом до пропускної спроможності міждержавних перетинів або транспортуванням природного газу до/з України;</w:t>
            </w:r>
          </w:p>
          <w:p w14:paraId="3D1448BE" w14:textId="77777777" w:rsidR="00FF4002" w:rsidRPr="00786F2A" w:rsidRDefault="00FF4002" w:rsidP="00786F2A">
            <w:pPr>
              <w:jc w:val="both"/>
              <w:rPr>
                <w:rFonts w:ascii="Times New Roman" w:hAnsi="Times New Roman" w:cs="Times New Roman"/>
              </w:rPr>
            </w:pPr>
          </w:p>
          <w:p w14:paraId="4E376F06" w14:textId="77777777" w:rsidR="00FF4002" w:rsidRPr="00786F2A" w:rsidRDefault="00FF4002" w:rsidP="00786F2A">
            <w:pPr>
              <w:jc w:val="both"/>
              <w:rPr>
                <w:rFonts w:ascii="Times New Roman" w:hAnsi="Times New Roman" w:cs="Times New Roman"/>
              </w:rPr>
            </w:pPr>
            <w:r w:rsidRPr="00786F2A">
              <w:rPr>
                <w:rFonts w:ascii="Times New Roman" w:hAnsi="Times New Roman" w:cs="Times New Roman"/>
              </w:rPr>
              <w:t xml:space="preserve">5) договори про постачання електричної енергії або природного газу кінцевим споживачам щодо тих об’єктів споживання, максимальна дозволена потужність споживання яких за договором з оператором </w:t>
            </w:r>
            <w:r w:rsidRPr="00786F2A">
              <w:rPr>
                <w:rFonts w:ascii="Times New Roman" w:hAnsi="Times New Roman" w:cs="Times New Roman"/>
              </w:rPr>
              <w:lastRenderedPageBreak/>
              <w:t xml:space="preserve">системи розподілу/оператором системи передачі або максимальна номінальна потужність споживання яких за договором з оператором газорозподільної/газотранспортної системи дозволяє споживати 600 </w:t>
            </w:r>
            <w:proofErr w:type="spellStart"/>
            <w:r w:rsidRPr="00786F2A">
              <w:rPr>
                <w:rFonts w:ascii="Times New Roman" w:hAnsi="Times New Roman" w:cs="Times New Roman"/>
              </w:rPr>
              <w:t>ГВт·год</w:t>
            </w:r>
            <w:proofErr w:type="spellEnd"/>
            <w:r w:rsidRPr="00786F2A">
              <w:rPr>
                <w:rFonts w:ascii="Times New Roman" w:hAnsi="Times New Roman" w:cs="Times New Roman"/>
              </w:rPr>
              <w:t xml:space="preserve"> на рік та більше при максимальній виробничій потужності споживання (цілодобове споживання протягом року).</w:t>
            </w:r>
          </w:p>
        </w:tc>
        <w:tc>
          <w:tcPr>
            <w:tcW w:w="2472" w:type="pct"/>
          </w:tcPr>
          <w:p w14:paraId="3FAB1664" w14:textId="77777777" w:rsidR="00FF4002" w:rsidRPr="00786F2A" w:rsidRDefault="00FF4002" w:rsidP="00786F2A">
            <w:pPr>
              <w:jc w:val="both"/>
              <w:rPr>
                <w:rFonts w:ascii="Times New Roman" w:hAnsi="Times New Roman" w:cs="Times New Roman"/>
              </w:rPr>
            </w:pPr>
          </w:p>
          <w:p w14:paraId="2186D2AC" w14:textId="77777777" w:rsidR="00FF4002" w:rsidRPr="00786F2A" w:rsidRDefault="00FF4002" w:rsidP="00786F2A">
            <w:pPr>
              <w:jc w:val="both"/>
              <w:rPr>
                <w:rFonts w:ascii="Times New Roman" w:hAnsi="Times New Roman" w:cs="Times New Roman"/>
              </w:rPr>
            </w:pPr>
          </w:p>
          <w:p w14:paraId="4C4CC9E1" w14:textId="77777777" w:rsidR="00FF4002" w:rsidRPr="00786F2A" w:rsidRDefault="00FF4002" w:rsidP="00786F2A">
            <w:pPr>
              <w:jc w:val="both"/>
              <w:rPr>
                <w:rFonts w:ascii="Times New Roman" w:hAnsi="Times New Roman" w:cs="Times New Roman"/>
              </w:rPr>
            </w:pPr>
          </w:p>
          <w:p w14:paraId="38E99BD3" w14:textId="77777777" w:rsidR="00FF4002" w:rsidRPr="00786F2A" w:rsidRDefault="00FF4002" w:rsidP="00786F2A">
            <w:pPr>
              <w:jc w:val="both"/>
              <w:rPr>
                <w:rFonts w:ascii="Times New Roman" w:hAnsi="Times New Roman" w:cs="Times New Roman"/>
              </w:rPr>
            </w:pPr>
          </w:p>
          <w:p w14:paraId="750BB462" w14:textId="77777777" w:rsidR="00FF4002" w:rsidRPr="00786F2A" w:rsidRDefault="00FF4002" w:rsidP="00786F2A">
            <w:pPr>
              <w:jc w:val="both"/>
              <w:rPr>
                <w:rFonts w:ascii="Times New Roman" w:hAnsi="Times New Roman" w:cs="Times New Roman"/>
              </w:rPr>
            </w:pPr>
          </w:p>
          <w:p w14:paraId="5D13FF6C" w14:textId="77777777" w:rsidR="00FF4002" w:rsidRPr="00786F2A" w:rsidRDefault="00FF4002" w:rsidP="00786F2A">
            <w:pPr>
              <w:jc w:val="both"/>
              <w:rPr>
                <w:rFonts w:ascii="Times New Roman" w:hAnsi="Times New Roman" w:cs="Times New Roman"/>
              </w:rPr>
            </w:pPr>
          </w:p>
          <w:p w14:paraId="633ABAC2" w14:textId="77777777" w:rsidR="00FF4002" w:rsidRPr="00786F2A" w:rsidRDefault="00FF4002" w:rsidP="00786F2A">
            <w:pPr>
              <w:jc w:val="both"/>
              <w:rPr>
                <w:rFonts w:ascii="Times New Roman" w:hAnsi="Times New Roman" w:cs="Times New Roman"/>
              </w:rPr>
            </w:pPr>
          </w:p>
          <w:p w14:paraId="5F1B8D3A" w14:textId="77777777" w:rsidR="00FF4002" w:rsidRPr="00786F2A" w:rsidRDefault="00FF4002" w:rsidP="00786F2A">
            <w:pPr>
              <w:jc w:val="both"/>
              <w:rPr>
                <w:rFonts w:ascii="Times New Roman" w:hAnsi="Times New Roman" w:cs="Times New Roman"/>
              </w:rPr>
            </w:pPr>
          </w:p>
          <w:p w14:paraId="3F05C15D" w14:textId="77777777" w:rsidR="00FF4002" w:rsidRPr="00786F2A" w:rsidRDefault="00FF4002" w:rsidP="00786F2A">
            <w:pPr>
              <w:jc w:val="both"/>
              <w:rPr>
                <w:rFonts w:ascii="Times New Roman" w:hAnsi="Times New Roman" w:cs="Times New Roman"/>
              </w:rPr>
            </w:pPr>
          </w:p>
          <w:p w14:paraId="5AD7D7B6" w14:textId="77777777" w:rsidR="00FF4002" w:rsidRPr="00786F2A" w:rsidRDefault="00FF4002" w:rsidP="00786F2A">
            <w:pPr>
              <w:jc w:val="both"/>
              <w:rPr>
                <w:rFonts w:ascii="Times New Roman" w:hAnsi="Times New Roman" w:cs="Times New Roman"/>
              </w:rPr>
            </w:pPr>
          </w:p>
          <w:p w14:paraId="257B5389" w14:textId="77777777" w:rsidR="00FF4002" w:rsidRPr="00786F2A" w:rsidRDefault="00FF4002" w:rsidP="00786F2A">
            <w:pPr>
              <w:jc w:val="both"/>
              <w:rPr>
                <w:rFonts w:ascii="Times New Roman" w:hAnsi="Times New Roman" w:cs="Times New Roman"/>
              </w:rPr>
            </w:pPr>
          </w:p>
          <w:p w14:paraId="07407043" w14:textId="77777777" w:rsidR="00FF4002" w:rsidRPr="00786F2A" w:rsidRDefault="00FF4002" w:rsidP="00786F2A">
            <w:pPr>
              <w:jc w:val="both"/>
              <w:rPr>
                <w:rFonts w:ascii="Times New Roman" w:hAnsi="Times New Roman" w:cs="Times New Roman"/>
              </w:rPr>
            </w:pPr>
          </w:p>
          <w:p w14:paraId="4E1F6460" w14:textId="77777777" w:rsidR="00FF4002" w:rsidRPr="00786F2A" w:rsidRDefault="00FF4002" w:rsidP="00786F2A">
            <w:pPr>
              <w:jc w:val="both"/>
              <w:rPr>
                <w:rFonts w:ascii="Times New Roman" w:hAnsi="Times New Roman" w:cs="Times New Roman"/>
              </w:rPr>
            </w:pPr>
          </w:p>
          <w:p w14:paraId="255A8CE5" w14:textId="77777777" w:rsidR="00FF4002" w:rsidRPr="00786F2A" w:rsidRDefault="00FF4002" w:rsidP="00786F2A">
            <w:pPr>
              <w:jc w:val="both"/>
              <w:rPr>
                <w:rFonts w:ascii="Times New Roman" w:hAnsi="Times New Roman" w:cs="Times New Roman"/>
              </w:rPr>
            </w:pPr>
          </w:p>
          <w:p w14:paraId="1DDBF4C0" w14:textId="77777777" w:rsidR="00FF4002" w:rsidRPr="00786F2A" w:rsidRDefault="00FF4002" w:rsidP="00786F2A">
            <w:pPr>
              <w:jc w:val="both"/>
              <w:rPr>
                <w:rFonts w:ascii="Times New Roman" w:hAnsi="Times New Roman" w:cs="Times New Roman"/>
              </w:rPr>
            </w:pPr>
          </w:p>
          <w:p w14:paraId="1A492F23" w14:textId="77777777" w:rsidR="00FF4002" w:rsidRPr="00076C7C" w:rsidRDefault="00FF4002" w:rsidP="00786F2A">
            <w:pPr>
              <w:jc w:val="both"/>
              <w:rPr>
                <w:rFonts w:ascii="Times New Roman" w:hAnsi="Times New Roman" w:cs="Times New Roman"/>
              </w:rPr>
            </w:pPr>
          </w:p>
          <w:p w14:paraId="04A20CD6" w14:textId="77777777" w:rsidR="00FF4002" w:rsidRPr="00786F2A" w:rsidRDefault="00FF4002" w:rsidP="00786F2A">
            <w:pPr>
              <w:jc w:val="both"/>
              <w:rPr>
                <w:rFonts w:ascii="Times New Roman" w:hAnsi="Times New Roman" w:cs="Times New Roman"/>
              </w:rPr>
            </w:pPr>
          </w:p>
          <w:p w14:paraId="5B7CFE31" w14:textId="147099BC" w:rsidR="00FF4002" w:rsidRPr="005212BF" w:rsidRDefault="005134FD" w:rsidP="00786F2A">
            <w:pPr>
              <w:jc w:val="both"/>
              <w:rPr>
                <w:rFonts w:ascii="Times New Roman" w:hAnsi="Times New Roman" w:cs="Times New Roman"/>
                <w:b/>
                <w:bCs/>
              </w:rPr>
            </w:pPr>
            <w:r>
              <w:rPr>
                <w:rFonts w:ascii="Times New Roman" w:hAnsi="Times New Roman" w:cs="Times New Roman"/>
                <w:b/>
                <w:bCs/>
              </w:rPr>
              <w:t>д</w:t>
            </w:r>
            <w:r w:rsidR="000035AC" w:rsidRPr="005212BF">
              <w:rPr>
                <w:rFonts w:ascii="Times New Roman" w:hAnsi="Times New Roman" w:cs="Times New Roman"/>
                <w:b/>
                <w:bCs/>
              </w:rPr>
              <w:t>оговори</w:t>
            </w:r>
            <w:r>
              <w:rPr>
                <w:rFonts w:ascii="Times New Roman" w:hAnsi="Times New Roman" w:cs="Times New Roman"/>
                <w:b/>
                <w:bCs/>
              </w:rPr>
              <w:t>,</w:t>
            </w:r>
            <w:r w:rsidR="00297E1B" w:rsidRPr="005212BF">
              <w:rPr>
                <w:rFonts w:ascii="Times New Roman" w:hAnsi="Times New Roman" w:cs="Times New Roman"/>
                <w:b/>
                <w:bCs/>
              </w:rPr>
              <w:t xml:space="preserve"> </w:t>
            </w:r>
            <w:r w:rsidR="00CA53CF" w:rsidRPr="005212BF">
              <w:rPr>
                <w:rFonts w:ascii="Times New Roman" w:hAnsi="Times New Roman" w:cs="Times New Roman"/>
                <w:b/>
                <w:bCs/>
              </w:rPr>
              <w:t>пов’язані з</w:t>
            </w:r>
            <w:r w:rsidR="00297E1B" w:rsidRPr="005212BF">
              <w:rPr>
                <w:rFonts w:ascii="Times New Roman" w:hAnsi="Times New Roman" w:cs="Times New Roman"/>
                <w:b/>
                <w:bCs/>
              </w:rPr>
              <w:t xml:space="preserve"> купівл</w:t>
            </w:r>
            <w:r w:rsidR="00CA53CF" w:rsidRPr="005212BF">
              <w:rPr>
                <w:rFonts w:ascii="Times New Roman" w:hAnsi="Times New Roman" w:cs="Times New Roman"/>
                <w:b/>
                <w:bCs/>
              </w:rPr>
              <w:t>ею</w:t>
            </w:r>
            <w:r w:rsidR="00297E1B" w:rsidRPr="005212BF">
              <w:rPr>
                <w:rFonts w:ascii="Times New Roman" w:hAnsi="Times New Roman" w:cs="Times New Roman"/>
                <w:b/>
                <w:bCs/>
              </w:rPr>
              <w:t>-</w:t>
            </w:r>
            <w:proofErr w:type="spellStart"/>
            <w:r w:rsidR="00297E1B" w:rsidRPr="005212BF">
              <w:rPr>
                <w:rFonts w:ascii="Times New Roman" w:hAnsi="Times New Roman" w:cs="Times New Roman"/>
                <w:b/>
                <w:bCs/>
              </w:rPr>
              <w:t>продаж</w:t>
            </w:r>
            <w:r w:rsidR="00CA53CF" w:rsidRPr="005212BF">
              <w:rPr>
                <w:rFonts w:ascii="Times New Roman" w:hAnsi="Times New Roman" w:cs="Times New Roman"/>
                <w:b/>
                <w:bCs/>
              </w:rPr>
              <w:t>ем</w:t>
            </w:r>
            <w:proofErr w:type="spellEnd"/>
            <w:r w:rsidR="00297E1B" w:rsidRPr="005212BF">
              <w:rPr>
                <w:rFonts w:ascii="Times New Roman" w:hAnsi="Times New Roman" w:cs="Times New Roman"/>
                <w:b/>
                <w:bCs/>
              </w:rPr>
              <w:t xml:space="preserve"> електричної енергії на єдиному сполученні ринків </w:t>
            </w:r>
            <w:r>
              <w:rPr>
                <w:rFonts w:ascii="Times New Roman" w:hAnsi="Times New Roman" w:cs="Times New Roman"/>
                <w:b/>
                <w:bCs/>
              </w:rPr>
              <w:t>«</w:t>
            </w:r>
            <w:r w:rsidR="00297E1B" w:rsidRPr="005212BF">
              <w:rPr>
                <w:rFonts w:ascii="Times New Roman" w:hAnsi="Times New Roman" w:cs="Times New Roman"/>
                <w:b/>
                <w:bCs/>
              </w:rPr>
              <w:t>на добу наперед</w:t>
            </w:r>
            <w:r>
              <w:rPr>
                <w:rFonts w:ascii="Times New Roman" w:hAnsi="Times New Roman" w:cs="Times New Roman"/>
                <w:b/>
                <w:bCs/>
              </w:rPr>
              <w:t>»</w:t>
            </w:r>
            <w:r w:rsidR="00297E1B" w:rsidRPr="005212BF">
              <w:rPr>
                <w:rFonts w:ascii="Times New Roman" w:hAnsi="Times New Roman" w:cs="Times New Roman"/>
                <w:b/>
                <w:bCs/>
              </w:rPr>
              <w:t xml:space="preserve"> та/або єдиному сполученні внутрішньодобових ринків;</w:t>
            </w:r>
          </w:p>
          <w:p w14:paraId="6530923D" w14:textId="77777777" w:rsidR="00FF4002" w:rsidRPr="00786F2A" w:rsidRDefault="00FF4002" w:rsidP="00786F2A">
            <w:pPr>
              <w:jc w:val="both"/>
              <w:rPr>
                <w:rFonts w:ascii="Times New Roman" w:hAnsi="Times New Roman" w:cs="Times New Roman"/>
              </w:rPr>
            </w:pPr>
          </w:p>
          <w:p w14:paraId="13671258" w14:textId="77777777" w:rsidR="00FF4002" w:rsidRPr="00786F2A" w:rsidRDefault="00FF4002" w:rsidP="00786F2A">
            <w:pPr>
              <w:jc w:val="both"/>
              <w:rPr>
                <w:rFonts w:ascii="Times New Roman" w:hAnsi="Times New Roman" w:cs="Times New Roman"/>
              </w:rPr>
            </w:pPr>
          </w:p>
          <w:p w14:paraId="743767D2" w14:textId="77777777" w:rsidR="00FF4002" w:rsidRPr="00786F2A" w:rsidRDefault="00FF4002" w:rsidP="00786F2A">
            <w:pPr>
              <w:jc w:val="both"/>
              <w:rPr>
                <w:rFonts w:ascii="Times New Roman" w:hAnsi="Times New Roman" w:cs="Times New Roman"/>
              </w:rPr>
            </w:pPr>
          </w:p>
          <w:p w14:paraId="0C96E9CA" w14:textId="77777777" w:rsidR="00FF4002" w:rsidRPr="00786F2A" w:rsidRDefault="00FF4002" w:rsidP="00786F2A">
            <w:pPr>
              <w:jc w:val="both"/>
              <w:rPr>
                <w:rFonts w:ascii="Times New Roman" w:hAnsi="Times New Roman" w:cs="Times New Roman"/>
              </w:rPr>
            </w:pPr>
          </w:p>
          <w:p w14:paraId="6304D7FB" w14:textId="77777777" w:rsidR="00FF4002" w:rsidRPr="00786F2A" w:rsidRDefault="00FF4002" w:rsidP="00786F2A">
            <w:pPr>
              <w:jc w:val="both"/>
              <w:rPr>
                <w:rFonts w:ascii="Times New Roman" w:hAnsi="Times New Roman" w:cs="Times New Roman"/>
              </w:rPr>
            </w:pPr>
          </w:p>
          <w:p w14:paraId="4BDEB5D7" w14:textId="77777777" w:rsidR="00FF4002" w:rsidRDefault="00FF4002" w:rsidP="00786F2A">
            <w:pPr>
              <w:jc w:val="both"/>
              <w:rPr>
                <w:rFonts w:ascii="Times New Roman" w:hAnsi="Times New Roman" w:cs="Times New Roman"/>
              </w:rPr>
            </w:pPr>
          </w:p>
          <w:p w14:paraId="342188E5" w14:textId="77777777" w:rsidR="00CA53CF" w:rsidRDefault="00CA53CF" w:rsidP="00786F2A">
            <w:pPr>
              <w:jc w:val="both"/>
              <w:rPr>
                <w:rFonts w:ascii="Times New Roman" w:hAnsi="Times New Roman" w:cs="Times New Roman"/>
              </w:rPr>
            </w:pPr>
          </w:p>
          <w:p w14:paraId="21D2FCA7" w14:textId="77777777" w:rsidR="00CA53CF" w:rsidRDefault="00CA53CF" w:rsidP="00786F2A">
            <w:pPr>
              <w:jc w:val="both"/>
              <w:rPr>
                <w:rFonts w:ascii="Times New Roman" w:hAnsi="Times New Roman" w:cs="Times New Roman"/>
              </w:rPr>
            </w:pPr>
          </w:p>
          <w:p w14:paraId="690DFFFD" w14:textId="77777777" w:rsidR="00CA53CF" w:rsidRPr="00786F2A" w:rsidRDefault="00CA53CF" w:rsidP="00786F2A">
            <w:pPr>
              <w:jc w:val="both"/>
              <w:rPr>
                <w:rFonts w:ascii="Times New Roman" w:hAnsi="Times New Roman" w:cs="Times New Roman"/>
              </w:rPr>
            </w:pPr>
          </w:p>
          <w:p w14:paraId="39F2C409" w14:textId="77777777" w:rsidR="00FF4002" w:rsidRPr="005212BF" w:rsidRDefault="00FF4002" w:rsidP="00786F2A">
            <w:pPr>
              <w:jc w:val="both"/>
              <w:rPr>
                <w:rFonts w:ascii="Times New Roman" w:hAnsi="Times New Roman" w:cs="Times New Roman"/>
                <w:b/>
                <w:bCs/>
              </w:rPr>
            </w:pPr>
            <w:r w:rsidRPr="005212BF">
              <w:rPr>
                <w:rFonts w:ascii="Times New Roman" w:hAnsi="Times New Roman" w:cs="Times New Roman"/>
                <w:b/>
                <w:bCs/>
              </w:rPr>
              <w:t>3) договори про надання послуг з передачі електричної енергії або про транспортування природного газу в Україні, доступ до міжзональної пропускної спроможності/розподілу потужності до/з України, а саме:</w:t>
            </w:r>
          </w:p>
          <w:p w14:paraId="31575953" w14:textId="77777777" w:rsidR="00FF4002" w:rsidRPr="005212BF" w:rsidRDefault="00FF4002" w:rsidP="00786F2A">
            <w:pPr>
              <w:jc w:val="both"/>
              <w:rPr>
                <w:rFonts w:ascii="Times New Roman" w:hAnsi="Times New Roman" w:cs="Times New Roman"/>
                <w:b/>
                <w:bCs/>
                <w:lang w:val="ru-RU"/>
              </w:rPr>
            </w:pPr>
          </w:p>
          <w:p w14:paraId="7F0A86A3" w14:textId="419898FC" w:rsidR="00FF4002" w:rsidRPr="005212BF" w:rsidRDefault="00FF4002" w:rsidP="00786F2A">
            <w:pPr>
              <w:jc w:val="both"/>
              <w:rPr>
                <w:rFonts w:ascii="Times New Roman" w:hAnsi="Times New Roman" w:cs="Times New Roman"/>
                <w:b/>
                <w:bCs/>
              </w:rPr>
            </w:pPr>
            <w:r w:rsidRPr="005212BF">
              <w:rPr>
                <w:rFonts w:ascii="Times New Roman" w:hAnsi="Times New Roman" w:cs="Times New Roman"/>
                <w:b/>
                <w:bCs/>
              </w:rPr>
              <w:t xml:space="preserve">договори про участь у розподілі пропускної спроможності, пов’язані з розподілом пропускної спроможності між торговими зонами, що визначають фізичні або фінансові права чи обов’язки щодо розподілу пропускної спроможності між торговими зонами, які укладені в результаті явного аукціону;  </w:t>
            </w:r>
          </w:p>
          <w:p w14:paraId="1C1C73C3" w14:textId="77777777" w:rsidR="00CA53CF" w:rsidRDefault="00CA53CF" w:rsidP="00786F2A">
            <w:pPr>
              <w:jc w:val="both"/>
              <w:rPr>
                <w:rFonts w:ascii="Times New Roman" w:hAnsi="Times New Roman" w:cs="Times New Roman"/>
              </w:rPr>
            </w:pPr>
          </w:p>
          <w:p w14:paraId="6113D488" w14:textId="5BDABDD1" w:rsidR="00FF4002" w:rsidRPr="005212BF" w:rsidRDefault="00FF4002" w:rsidP="00786F2A">
            <w:pPr>
              <w:jc w:val="both"/>
              <w:rPr>
                <w:rFonts w:ascii="Times New Roman" w:hAnsi="Times New Roman" w:cs="Times New Roman"/>
                <w:b/>
                <w:bCs/>
              </w:rPr>
            </w:pPr>
            <w:r w:rsidRPr="005212BF">
              <w:rPr>
                <w:rFonts w:ascii="Times New Roman" w:hAnsi="Times New Roman" w:cs="Times New Roman"/>
                <w:b/>
                <w:bCs/>
              </w:rPr>
              <w:t>договори про участь у розподілі пропускної спроможності, пов’язані з розподілом пропускної спроможності між торговими зонами, які укладені між учасниками оптового енергетичного ринку, предметом яких є фізичні або фінансові права чи обов’язки щодо пропускної спроможності  між торговими зонами, включно з перепродажем і передачею таких прав (на вторинних ринках);</w:t>
            </w:r>
          </w:p>
          <w:p w14:paraId="50CD4D09" w14:textId="77777777" w:rsidR="00FF4002" w:rsidRPr="00786F2A" w:rsidRDefault="00FF4002" w:rsidP="00786F2A">
            <w:pPr>
              <w:jc w:val="both"/>
              <w:rPr>
                <w:rFonts w:ascii="Times New Roman" w:hAnsi="Times New Roman" w:cs="Times New Roman"/>
              </w:rPr>
            </w:pPr>
          </w:p>
          <w:p w14:paraId="7FBC4C84" w14:textId="77777777" w:rsidR="00FF4002" w:rsidRDefault="00FF4002" w:rsidP="00786F2A">
            <w:pPr>
              <w:jc w:val="both"/>
              <w:rPr>
                <w:rFonts w:ascii="Times New Roman" w:hAnsi="Times New Roman" w:cs="Times New Roman"/>
              </w:rPr>
            </w:pPr>
          </w:p>
          <w:p w14:paraId="157F49AE" w14:textId="77777777" w:rsidR="005212BF" w:rsidRDefault="005212BF" w:rsidP="00786F2A">
            <w:pPr>
              <w:jc w:val="both"/>
              <w:rPr>
                <w:rFonts w:ascii="Times New Roman" w:hAnsi="Times New Roman" w:cs="Times New Roman"/>
              </w:rPr>
            </w:pPr>
          </w:p>
          <w:p w14:paraId="752AE5BB" w14:textId="77777777" w:rsidR="00B25320" w:rsidRDefault="00B25320" w:rsidP="00786F2A">
            <w:pPr>
              <w:jc w:val="both"/>
              <w:rPr>
                <w:rFonts w:ascii="Times New Roman" w:hAnsi="Times New Roman" w:cs="Times New Roman"/>
              </w:rPr>
            </w:pPr>
          </w:p>
          <w:p w14:paraId="614C78A6" w14:textId="77777777" w:rsidR="00B25320" w:rsidRDefault="00B25320" w:rsidP="00786F2A">
            <w:pPr>
              <w:jc w:val="both"/>
              <w:rPr>
                <w:rFonts w:ascii="Times New Roman" w:hAnsi="Times New Roman" w:cs="Times New Roman"/>
              </w:rPr>
            </w:pPr>
          </w:p>
          <w:p w14:paraId="75E7E5E0" w14:textId="77777777" w:rsidR="00B25320" w:rsidRDefault="00B25320" w:rsidP="00786F2A">
            <w:pPr>
              <w:jc w:val="both"/>
              <w:rPr>
                <w:rFonts w:ascii="Times New Roman" w:hAnsi="Times New Roman" w:cs="Times New Roman"/>
              </w:rPr>
            </w:pPr>
          </w:p>
          <w:p w14:paraId="75D05192" w14:textId="77777777" w:rsidR="00FF4002" w:rsidRPr="00786F2A" w:rsidRDefault="00FF4002" w:rsidP="00786F2A">
            <w:pPr>
              <w:jc w:val="both"/>
              <w:rPr>
                <w:rFonts w:ascii="Times New Roman" w:hAnsi="Times New Roman" w:cs="Times New Roman"/>
              </w:rPr>
            </w:pPr>
            <w:r w:rsidRPr="00786F2A">
              <w:rPr>
                <w:rFonts w:ascii="Times New Roman" w:hAnsi="Times New Roman" w:cs="Times New Roman"/>
              </w:rPr>
              <w:t xml:space="preserve">4) </w:t>
            </w:r>
            <w:proofErr w:type="spellStart"/>
            <w:r w:rsidRPr="00786F2A">
              <w:rPr>
                <w:rFonts w:ascii="Times New Roman" w:hAnsi="Times New Roman" w:cs="Times New Roman"/>
              </w:rPr>
              <w:t>деривативні</w:t>
            </w:r>
            <w:proofErr w:type="spellEnd"/>
            <w:r w:rsidRPr="00786F2A">
              <w:rPr>
                <w:rFonts w:ascii="Times New Roman" w:hAnsi="Times New Roman" w:cs="Times New Roman"/>
              </w:rPr>
              <w:t xml:space="preserve"> контракти щодо передачі електричної енергії або транспортування природного газу в Україні, доступу до </w:t>
            </w:r>
            <w:r w:rsidRPr="00786F2A">
              <w:rPr>
                <w:rFonts w:ascii="Times New Roman" w:hAnsi="Times New Roman" w:cs="Times New Roman"/>
                <w:b/>
                <w:bCs/>
              </w:rPr>
              <w:t>міжзональної</w:t>
            </w:r>
            <w:r w:rsidRPr="00786F2A">
              <w:rPr>
                <w:rFonts w:ascii="Times New Roman" w:hAnsi="Times New Roman" w:cs="Times New Roman"/>
              </w:rPr>
              <w:t xml:space="preserve"> пропускної спроможності/розподілу потужності, а саме опціони, ф’ючерси, </w:t>
            </w:r>
            <w:proofErr w:type="spellStart"/>
            <w:r w:rsidRPr="00786F2A">
              <w:rPr>
                <w:rFonts w:ascii="Times New Roman" w:hAnsi="Times New Roman" w:cs="Times New Roman"/>
              </w:rPr>
              <w:t>свопи</w:t>
            </w:r>
            <w:proofErr w:type="spellEnd"/>
            <w:r w:rsidRPr="00786F2A">
              <w:rPr>
                <w:rFonts w:ascii="Times New Roman" w:hAnsi="Times New Roman" w:cs="Times New Roman"/>
              </w:rPr>
              <w:t xml:space="preserve"> та інші </w:t>
            </w:r>
            <w:proofErr w:type="spellStart"/>
            <w:r w:rsidRPr="00786F2A">
              <w:rPr>
                <w:rFonts w:ascii="Times New Roman" w:hAnsi="Times New Roman" w:cs="Times New Roman"/>
              </w:rPr>
              <w:t>деривативні</w:t>
            </w:r>
            <w:proofErr w:type="spellEnd"/>
            <w:r w:rsidRPr="00786F2A">
              <w:rPr>
                <w:rFonts w:ascii="Times New Roman" w:hAnsi="Times New Roman" w:cs="Times New Roman"/>
              </w:rPr>
              <w:t xml:space="preserve"> контракти, пов’язані з доступом до пропускної спроможності </w:t>
            </w:r>
            <w:r w:rsidRPr="00786F2A">
              <w:rPr>
                <w:rFonts w:ascii="Times New Roman" w:hAnsi="Times New Roman" w:cs="Times New Roman"/>
                <w:strike/>
              </w:rPr>
              <w:t>міждержавних перетинів</w:t>
            </w:r>
            <w:r w:rsidRPr="00786F2A">
              <w:rPr>
                <w:rFonts w:ascii="Times New Roman" w:hAnsi="Times New Roman" w:cs="Times New Roman"/>
              </w:rPr>
              <w:t xml:space="preserve"> </w:t>
            </w:r>
            <w:r w:rsidRPr="00786F2A">
              <w:rPr>
                <w:rFonts w:ascii="Times New Roman" w:hAnsi="Times New Roman" w:cs="Times New Roman"/>
                <w:b/>
                <w:bCs/>
              </w:rPr>
              <w:t>між торговими зонами</w:t>
            </w:r>
            <w:r w:rsidRPr="00786F2A">
              <w:rPr>
                <w:rFonts w:ascii="Times New Roman" w:hAnsi="Times New Roman" w:cs="Times New Roman"/>
              </w:rPr>
              <w:t xml:space="preserve"> або транспортуванням природного газу до/з України;</w:t>
            </w:r>
          </w:p>
          <w:p w14:paraId="53D6445A" w14:textId="77777777" w:rsidR="00FF4002" w:rsidRPr="00786F2A" w:rsidRDefault="00FF4002" w:rsidP="00786F2A">
            <w:pPr>
              <w:jc w:val="both"/>
              <w:rPr>
                <w:rFonts w:ascii="Times New Roman" w:hAnsi="Times New Roman" w:cs="Times New Roman"/>
              </w:rPr>
            </w:pPr>
          </w:p>
          <w:p w14:paraId="5E090357" w14:textId="77777777" w:rsidR="00FF4002" w:rsidRPr="00786F2A" w:rsidRDefault="00FF4002" w:rsidP="00786F2A">
            <w:pPr>
              <w:jc w:val="both"/>
              <w:rPr>
                <w:rFonts w:ascii="Times New Roman" w:hAnsi="Times New Roman" w:cs="Times New Roman"/>
              </w:rPr>
            </w:pPr>
          </w:p>
          <w:p w14:paraId="1AD207DC" w14:textId="77777777" w:rsidR="00FF4002" w:rsidRPr="00786F2A" w:rsidRDefault="00FF4002" w:rsidP="00786F2A">
            <w:pPr>
              <w:jc w:val="both"/>
              <w:rPr>
                <w:rFonts w:ascii="Times New Roman" w:hAnsi="Times New Roman" w:cs="Times New Roman"/>
              </w:rPr>
            </w:pPr>
          </w:p>
          <w:p w14:paraId="068441F1" w14:textId="77777777" w:rsidR="00FF4002" w:rsidRPr="00786F2A" w:rsidRDefault="00FF4002" w:rsidP="00786F2A">
            <w:pPr>
              <w:jc w:val="both"/>
              <w:rPr>
                <w:rFonts w:ascii="Times New Roman" w:hAnsi="Times New Roman" w:cs="Times New Roman"/>
              </w:rPr>
            </w:pPr>
          </w:p>
          <w:p w14:paraId="1AE264D0" w14:textId="77777777" w:rsidR="00FF4002" w:rsidRDefault="00FF4002" w:rsidP="00786F2A">
            <w:pPr>
              <w:jc w:val="both"/>
              <w:rPr>
                <w:rFonts w:ascii="Times New Roman" w:hAnsi="Times New Roman" w:cs="Times New Roman"/>
              </w:rPr>
            </w:pPr>
          </w:p>
          <w:p w14:paraId="7A42441E" w14:textId="77777777" w:rsidR="00FF4002" w:rsidRDefault="00FF4002" w:rsidP="00786F2A">
            <w:pPr>
              <w:jc w:val="both"/>
              <w:rPr>
                <w:rFonts w:ascii="Times New Roman" w:hAnsi="Times New Roman" w:cs="Times New Roman"/>
              </w:rPr>
            </w:pPr>
          </w:p>
          <w:p w14:paraId="5B3C3AD1" w14:textId="77777777" w:rsidR="00FF4002" w:rsidRPr="00786F2A" w:rsidRDefault="00FF4002" w:rsidP="00786F2A">
            <w:pPr>
              <w:jc w:val="both"/>
              <w:rPr>
                <w:rFonts w:ascii="Times New Roman" w:hAnsi="Times New Roman" w:cs="Times New Roman"/>
              </w:rPr>
            </w:pPr>
          </w:p>
          <w:p w14:paraId="30A950F3" w14:textId="77777777" w:rsidR="00FF4002" w:rsidRPr="00786F2A" w:rsidRDefault="00FF4002" w:rsidP="00786F2A">
            <w:pPr>
              <w:jc w:val="both"/>
              <w:rPr>
                <w:rFonts w:ascii="Times New Roman" w:hAnsi="Times New Roman" w:cs="Times New Roman"/>
              </w:rPr>
            </w:pPr>
          </w:p>
          <w:p w14:paraId="6698C456" w14:textId="77777777" w:rsidR="00FF4002" w:rsidRPr="00786F2A" w:rsidRDefault="00FF4002" w:rsidP="00786F2A">
            <w:pPr>
              <w:jc w:val="both"/>
              <w:rPr>
                <w:rFonts w:ascii="Times New Roman" w:hAnsi="Times New Roman" w:cs="Times New Roman"/>
              </w:rPr>
            </w:pPr>
          </w:p>
        </w:tc>
      </w:tr>
      <w:tr w:rsidR="00FF4002" w:rsidRPr="00786F2A" w14:paraId="5831511D" w14:textId="77777777" w:rsidTr="00BD622B">
        <w:trPr>
          <w:trHeight w:val="699"/>
        </w:trPr>
        <w:tc>
          <w:tcPr>
            <w:tcW w:w="2528" w:type="pct"/>
          </w:tcPr>
          <w:p w14:paraId="3E0D5CDF" w14:textId="77777777" w:rsidR="00FF4002" w:rsidRDefault="00FF4002" w:rsidP="00786F2A">
            <w:pPr>
              <w:jc w:val="both"/>
              <w:rPr>
                <w:rFonts w:ascii="Times New Roman" w:hAnsi="Times New Roman" w:cs="Times New Roman"/>
              </w:rPr>
            </w:pPr>
            <w:bookmarkStart w:id="3" w:name="n257"/>
            <w:bookmarkStart w:id="4" w:name="n37"/>
            <w:bookmarkEnd w:id="3"/>
            <w:bookmarkEnd w:id="4"/>
            <w:r w:rsidRPr="00786F2A">
              <w:rPr>
                <w:rFonts w:ascii="Times New Roman" w:hAnsi="Times New Roman" w:cs="Times New Roman"/>
              </w:rPr>
              <w:lastRenderedPageBreak/>
              <w:t>2.3 Учасники оптового енергетичного ринку за запитом НКРЕКП зобов’язані надати інформацію про здійснені господарсько-торговельні операції, пов’язані з оптовими енергетичними продуктами, а саме:</w:t>
            </w:r>
          </w:p>
          <w:p w14:paraId="21B0AA69" w14:textId="77777777" w:rsidR="00FF4002" w:rsidRPr="00786F2A" w:rsidRDefault="00FF4002" w:rsidP="00786F2A">
            <w:pPr>
              <w:jc w:val="both"/>
              <w:rPr>
                <w:rFonts w:ascii="Times New Roman" w:hAnsi="Times New Roman" w:cs="Times New Roman"/>
              </w:rPr>
            </w:pPr>
          </w:p>
          <w:p w14:paraId="118637FE" w14:textId="77777777" w:rsidR="00FF4002" w:rsidRDefault="00FF4002" w:rsidP="00786F2A">
            <w:pPr>
              <w:jc w:val="both"/>
              <w:rPr>
                <w:rFonts w:ascii="Times New Roman" w:hAnsi="Times New Roman" w:cs="Times New Roman"/>
              </w:rPr>
            </w:pPr>
            <w:r w:rsidRPr="00786F2A">
              <w:rPr>
                <w:rFonts w:ascii="Times New Roman" w:hAnsi="Times New Roman" w:cs="Times New Roman"/>
              </w:rPr>
              <w:t>1) укладені поза межами систем ОПООП:</w:t>
            </w:r>
          </w:p>
          <w:p w14:paraId="651EC770" w14:textId="77777777" w:rsidR="00FF4002" w:rsidRPr="00786F2A" w:rsidRDefault="00FF4002" w:rsidP="00786F2A">
            <w:pPr>
              <w:jc w:val="both"/>
              <w:rPr>
                <w:rFonts w:ascii="Times New Roman" w:hAnsi="Times New Roman" w:cs="Times New Roman"/>
              </w:rPr>
            </w:pPr>
          </w:p>
          <w:p w14:paraId="68D60E6B" w14:textId="77777777" w:rsidR="00FF4002" w:rsidRDefault="00FF4002" w:rsidP="00786F2A">
            <w:pPr>
              <w:jc w:val="both"/>
              <w:rPr>
                <w:rFonts w:ascii="Times New Roman" w:hAnsi="Times New Roman" w:cs="Times New Roman"/>
              </w:rPr>
            </w:pPr>
            <w:r w:rsidRPr="00786F2A">
              <w:rPr>
                <w:rFonts w:ascii="Times New Roman" w:hAnsi="Times New Roman" w:cs="Times New Roman"/>
              </w:rPr>
              <w:t>договори купівлі-продажу електричної енергії, виробленої однією одиницею виробництва (генеруючою одиницею), потужність якої дорівнює або менша 10 МВт, або одиницями виробництва (генеруючими одиницями) сумарною потужністю, що дорівнює або менша 10 МВт (без врахування одиниць виробництва (генеруючих одиниць), за якими здійснюється купівля-продаж електричної енергії за договорами купівлі-продажу за «зеленим» тарифом), якщо власник таких одиниць виробництва (генеруючих одиниць) є стороною такого договору купівлі-продажу;</w:t>
            </w:r>
          </w:p>
          <w:p w14:paraId="76F40CF0" w14:textId="77777777" w:rsidR="00FF4002" w:rsidRPr="00786F2A" w:rsidRDefault="00FF4002" w:rsidP="00786F2A">
            <w:pPr>
              <w:jc w:val="both"/>
              <w:rPr>
                <w:rFonts w:ascii="Times New Roman" w:hAnsi="Times New Roman" w:cs="Times New Roman"/>
              </w:rPr>
            </w:pPr>
          </w:p>
          <w:p w14:paraId="0BA14CE0" w14:textId="77777777" w:rsidR="00FF4002" w:rsidRDefault="00FF4002" w:rsidP="00786F2A">
            <w:pPr>
              <w:jc w:val="both"/>
              <w:rPr>
                <w:rFonts w:ascii="Times New Roman" w:hAnsi="Times New Roman" w:cs="Times New Roman"/>
              </w:rPr>
            </w:pPr>
            <w:r w:rsidRPr="00786F2A">
              <w:rPr>
                <w:rFonts w:ascii="Times New Roman" w:hAnsi="Times New Roman" w:cs="Times New Roman"/>
              </w:rPr>
              <w:t>договори купівлі-продажу електричної енергії, відпущеної та/або відібраної однією одиницею зберігання, потужність якої дорівнює або менша 10 МВт, або одиницями зберігання сумарною потужністю, що дорівнює або менша 10 МВт, якщо власник таких одиниць зберігання є стороною такого договору купівлі-продажу;</w:t>
            </w:r>
          </w:p>
          <w:p w14:paraId="460EE040" w14:textId="77777777" w:rsidR="00FF4002" w:rsidRPr="00786F2A" w:rsidRDefault="00FF4002" w:rsidP="00786F2A">
            <w:pPr>
              <w:jc w:val="both"/>
              <w:rPr>
                <w:rFonts w:ascii="Times New Roman" w:hAnsi="Times New Roman" w:cs="Times New Roman"/>
              </w:rPr>
            </w:pPr>
          </w:p>
          <w:p w14:paraId="43BDDDE7" w14:textId="77777777" w:rsidR="00FF4002" w:rsidRDefault="00FF4002" w:rsidP="00786F2A">
            <w:pPr>
              <w:jc w:val="both"/>
              <w:rPr>
                <w:rFonts w:ascii="Times New Roman" w:hAnsi="Times New Roman" w:cs="Times New Roman"/>
              </w:rPr>
            </w:pPr>
            <w:r w:rsidRPr="00786F2A">
              <w:rPr>
                <w:rFonts w:ascii="Times New Roman" w:hAnsi="Times New Roman" w:cs="Times New Roman"/>
              </w:rPr>
              <w:t xml:space="preserve">договори купівлі-продажу природного газу, видобутого (виробленого) одним газовидобувним підприємством із виробничою потужністю, що дорівнює або менша 1880 </w:t>
            </w:r>
            <w:proofErr w:type="spellStart"/>
            <w:r w:rsidRPr="00786F2A">
              <w:rPr>
                <w:rFonts w:ascii="Times New Roman" w:hAnsi="Times New Roman" w:cs="Times New Roman"/>
              </w:rPr>
              <w:t>куб.м</w:t>
            </w:r>
            <w:proofErr w:type="spellEnd"/>
            <w:r w:rsidRPr="00786F2A">
              <w:rPr>
                <w:rFonts w:ascii="Times New Roman" w:hAnsi="Times New Roman" w:cs="Times New Roman"/>
              </w:rPr>
              <w:t>/год (20 МВт), якщо газовидобувне підприємство є стороною такого договору купівлі-продажу;</w:t>
            </w:r>
          </w:p>
          <w:p w14:paraId="2996EC53" w14:textId="77777777" w:rsidR="005212BF" w:rsidRPr="00786F2A" w:rsidRDefault="005212BF" w:rsidP="00786F2A">
            <w:pPr>
              <w:jc w:val="both"/>
              <w:rPr>
                <w:rFonts w:ascii="Times New Roman" w:hAnsi="Times New Roman" w:cs="Times New Roman"/>
              </w:rPr>
            </w:pPr>
          </w:p>
          <w:p w14:paraId="65F6BAE9" w14:textId="77777777" w:rsidR="00FF4002" w:rsidRDefault="00FF4002" w:rsidP="00786F2A">
            <w:pPr>
              <w:jc w:val="both"/>
              <w:rPr>
                <w:rFonts w:ascii="Times New Roman" w:hAnsi="Times New Roman" w:cs="Times New Roman"/>
              </w:rPr>
            </w:pPr>
            <w:r w:rsidRPr="00786F2A">
              <w:rPr>
                <w:rFonts w:ascii="Times New Roman" w:hAnsi="Times New Roman" w:cs="Times New Roman"/>
              </w:rPr>
              <w:t>договори про надання послуг балансування оператору газотранспортної системи;</w:t>
            </w:r>
          </w:p>
          <w:p w14:paraId="5813FF90" w14:textId="77777777" w:rsidR="005212BF" w:rsidRPr="00786F2A" w:rsidRDefault="005212BF" w:rsidP="00786F2A">
            <w:pPr>
              <w:jc w:val="both"/>
              <w:rPr>
                <w:rFonts w:ascii="Times New Roman" w:hAnsi="Times New Roman" w:cs="Times New Roman"/>
              </w:rPr>
            </w:pPr>
          </w:p>
          <w:p w14:paraId="456D6E3C" w14:textId="77777777" w:rsidR="00FF4002" w:rsidRDefault="00FF4002" w:rsidP="00786F2A">
            <w:pPr>
              <w:jc w:val="both"/>
              <w:rPr>
                <w:rFonts w:ascii="Times New Roman" w:hAnsi="Times New Roman" w:cs="Times New Roman"/>
              </w:rPr>
            </w:pPr>
            <w:r w:rsidRPr="00786F2A">
              <w:rPr>
                <w:rFonts w:ascii="Times New Roman" w:hAnsi="Times New Roman" w:cs="Times New Roman"/>
              </w:rPr>
              <w:t>2) договори про надання допоміжних послуг на ринку електричної енергії;</w:t>
            </w:r>
          </w:p>
          <w:p w14:paraId="122ADBBA" w14:textId="77777777" w:rsidR="00FF4002" w:rsidRPr="00786F2A" w:rsidRDefault="00FF4002" w:rsidP="00786F2A">
            <w:pPr>
              <w:jc w:val="both"/>
              <w:rPr>
                <w:rFonts w:ascii="Times New Roman" w:hAnsi="Times New Roman" w:cs="Times New Roman"/>
              </w:rPr>
            </w:pPr>
          </w:p>
          <w:p w14:paraId="113C1F94" w14:textId="77777777" w:rsidR="00FF4002" w:rsidRDefault="00FF4002" w:rsidP="00786F2A">
            <w:pPr>
              <w:jc w:val="both"/>
              <w:rPr>
                <w:rFonts w:ascii="Times New Roman" w:hAnsi="Times New Roman" w:cs="Times New Roman"/>
              </w:rPr>
            </w:pPr>
            <w:r w:rsidRPr="00786F2A">
              <w:rPr>
                <w:rFonts w:ascii="Times New Roman" w:hAnsi="Times New Roman" w:cs="Times New Roman"/>
              </w:rPr>
              <w:t>3) договори про участь у балансуючому ринку;</w:t>
            </w:r>
          </w:p>
          <w:p w14:paraId="4A941C4C" w14:textId="77777777" w:rsidR="00FF4002" w:rsidRPr="00786F2A" w:rsidRDefault="00FF4002" w:rsidP="00786F2A">
            <w:pPr>
              <w:jc w:val="both"/>
              <w:rPr>
                <w:rFonts w:ascii="Times New Roman" w:hAnsi="Times New Roman" w:cs="Times New Roman"/>
              </w:rPr>
            </w:pPr>
          </w:p>
          <w:p w14:paraId="2F0E7DE8" w14:textId="77777777" w:rsidR="00FF4002" w:rsidRDefault="00FF4002" w:rsidP="00786F2A">
            <w:pPr>
              <w:jc w:val="both"/>
              <w:rPr>
                <w:rFonts w:ascii="Times New Roman" w:hAnsi="Times New Roman" w:cs="Times New Roman"/>
              </w:rPr>
            </w:pPr>
            <w:r w:rsidRPr="00786F2A">
              <w:rPr>
                <w:rFonts w:ascii="Times New Roman" w:hAnsi="Times New Roman" w:cs="Times New Roman"/>
              </w:rPr>
              <w:t>4) договори про врегулювання небалансів електричної енергії;</w:t>
            </w:r>
          </w:p>
          <w:p w14:paraId="5A00EF24" w14:textId="77777777" w:rsidR="00FF4002" w:rsidRPr="00786F2A" w:rsidRDefault="00FF4002" w:rsidP="00786F2A">
            <w:pPr>
              <w:jc w:val="both"/>
              <w:rPr>
                <w:rFonts w:ascii="Times New Roman" w:hAnsi="Times New Roman" w:cs="Times New Roman"/>
              </w:rPr>
            </w:pPr>
          </w:p>
          <w:p w14:paraId="70E32B51" w14:textId="77777777" w:rsidR="00FF4002" w:rsidRDefault="00FF4002" w:rsidP="00786F2A">
            <w:pPr>
              <w:jc w:val="both"/>
              <w:rPr>
                <w:rFonts w:ascii="Times New Roman" w:hAnsi="Times New Roman" w:cs="Times New Roman"/>
              </w:rPr>
            </w:pPr>
            <w:r w:rsidRPr="00786F2A">
              <w:rPr>
                <w:rFonts w:ascii="Times New Roman" w:hAnsi="Times New Roman" w:cs="Times New Roman"/>
              </w:rPr>
              <w:t>5) операції з енергетичними продуктами, які є предметом врегулювання добового небалансу на підставі договору транспортування природного газу, укладеного з ОГТС;</w:t>
            </w:r>
          </w:p>
          <w:p w14:paraId="5601AA33" w14:textId="77777777" w:rsidR="00FF4002" w:rsidRPr="00786F2A" w:rsidRDefault="00FF4002" w:rsidP="00786F2A">
            <w:pPr>
              <w:jc w:val="both"/>
              <w:rPr>
                <w:rFonts w:ascii="Times New Roman" w:hAnsi="Times New Roman" w:cs="Times New Roman"/>
              </w:rPr>
            </w:pPr>
          </w:p>
          <w:p w14:paraId="18EB5666" w14:textId="77777777" w:rsidR="00FF4002" w:rsidRDefault="00FF4002" w:rsidP="00786F2A">
            <w:pPr>
              <w:jc w:val="both"/>
              <w:rPr>
                <w:rFonts w:ascii="Times New Roman" w:hAnsi="Times New Roman" w:cs="Times New Roman"/>
              </w:rPr>
            </w:pPr>
            <w:r w:rsidRPr="00786F2A">
              <w:rPr>
                <w:rFonts w:ascii="Times New Roman" w:hAnsi="Times New Roman" w:cs="Times New Roman"/>
              </w:rPr>
              <w:t>6) договори про надання послуги із зменшення навантаження;</w:t>
            </w:r>
          </w:p>
          <w:p w14:paraId="175E41CD" w14:textId="77777777" w:rsidR="00FF4002" w:rsidRPr="00786F2A" w:rsidRDefault="00FF4002" w:rsidP="00786F2A">
            <w:pPr>
              <w:jc w:val="both"/>
              <w:rPr>
                <w:rFonts w:ascii="Times New Roman" w:hAnsi="Times New Roman" w:cs="Times New Roman"/>
              </w:rPr>
            </w:pPr>
          </w:p>
          <w:p w14:paraId="160F1889" w14:textId="77777777" w:rsidR="00FF4002" w:rsidRDefault="00FF4002" w:rsidP="00786F2A">
            <w:pPr>
              <w:jc w:val="both"/>
              <w:rPr>
                <w:rFonts w:ascii="Times New Roman" w:hAnsi="Times New Roman" w:cs="Times New Roman"/>
              </w:rPr>
            </w:pPr>
            <w:r w:rsidRPr="00786F2A">
              <w:rPr>
                <w:rFonts w:ascii="Times New Roman" w:hAnsi="Times New Roman" w:cs="Times New Roman"/>
              </w:rPr>
              <w:t>7) договори постачання природного газу, укладені операторами газорозподільних систем, для власних потреб;</w:t>
            </w:r>
          </w:p>
          <w:p w14:paraId="5C2D090C" w14:textId="77777777" w:rsidR="00FF4002" w:rsidRPr="00786F2A" w:rsidRDefault="00FF4002" w:rsidP="00786F2A">
            <w:pPr>
              <w:jc w:val="both"/>
              <w:rPr>
                <w:rFonts w:ascii="Times New Roman" w:hAnsi="Times New Roman" w:cs="Times New Roman"/>
              </w:rPr>
            </w:pPr>
          </w:p>
          <w:p w14:paraId="46C103ED" w14:textId="77777777" w:rsidR="00FF4002" w:rsidRDefault="00FF4002" w:rsidP="00786F2A">
            <w:pPr>
              <w:jc w:val="both"/>
              <w:rPr>
                <w:rFonts w:ascii="Times New Roman" w:hAnsi="Times New Roman" w:cs="Times New Roman"/>
              </w:rPr>
            </w:pPr>
            <w:r w:rsidRPr="00786F2A">
              <w:rPr>
                <w:rFonts w:ascii="Times New Roman" w:hAnsi="Times New Roman" w:cs="Times New Roman"/>
              </w:rPr>
              <w:t>8) договори про купівлю-продаж електричної енергії за «зеленим» тарифом;</w:t>
            </w:r>
          </w:p>
          <w:p w14:paraId="75C06A85" w14:textId="77777777" w:rsidR="00FF4002" w:rsidRPr="00786F2A" w:rsidRDefault="00FF4002" w:rsidP="00786F2A">
            <w:pPr>
              <w:jc w:val="both"/>
              <w:rPr>
                <w:rFonts w:ascii="Times New Roman" w:hAnsi="Times New Roman" w:cs="Times New Roman"/>
              </w:rPr>
            </w:pPr>
          </w:p>
          <w:p w14:paraId="71C35ED5" w14:textId="77777777" w:rsidR="00FF4002" w:rsidRDefault="00FF4002" w:rsidP="00786F2A">
            <w:pPr>
              <w:jc w:val="both"/>
              <w:rPr>
                <w:rFonts w:ascii="Times New Roman" w:hAnsi="Times New Roman" w:cs="Times New Roman"/>
              </w:rPr>
            </w:pPr>
            <w:r w:rsidRPr="00786F2A">
              <w:rPr>
                <w:rFonts w:ascii="Times New Roman" w:hAnsi="Times New Roman" w:cs="Times New Roman"/>
              </w:rPr>
              <w:t>9) договори купівлі-продажу, договори постачання, укладені на підставі рішення Кабінету Міністрів України про покладання спеціальних обов’язків на суб’єктів ринку електричної енергії або природного газу;</w:t>
            </w:r>
          </w:p>
          <w:p w14:paraId="6F1A0E95" w14:textId="77777777" w:rsidR="00FF4002" w:rsidRPr="00786F2A" w:rsidRDefault="00FF4002" w:rsidP="00786F2A">
            <w:pPr>
              <w:jc w:val="both"/>
              <w:rPr>
                <w:rFonts w:ascii="Times New Roman" w:hAnsi="Times New Roman" w:cs="Times New Roman"/>
              </w:rPr>
            </w:pPr>
          </w:p>
          <w:p w14:paraId="55AE580C" w14:textId="77777777" w:rsidR="00FF4002" w:rsidRDefault="00FF4002" w:rsidP="00786F2A">
            <w:pPr>
              <w:jc w:val="both"/>
              <w:rPr>
                <w:rFonts w:ascii="Times New Roman" w:hAnsi="Times New Roman" w:cs="Times New Roman"/>
              </w:rPr>
            </w:pPr>
            <w:r w:rsidRPr="00786F2A">
              <w:rPr>
                <w:rFonts w:ascii="Times New Roman" w:hAnsi="Times New Roman" w:cs="Times New Roman"/>
              </w:rPr>
              <w:t>10) договори постачання, укладені постачальником «останньої надії»;</w:t>
            </w:r>
          </w:p>
          <w:p w14:paraId="1C74B02F" w14:textId="77777777" w:rsidR="00FF4002" w:rsidRPr="00786F2A" w:rsidRDefault="00FF4002" w:rsidP="00786F2A">
            <w:pPr>
              <w:jc w:val="both"/>
              <w:rPr>
                <w:rFonts w:ascii="Times New Roman" w:hAnsi="Times New Roman" w:cs="Times New Roman"/>
              </w:rPr>
            </w:pPr>
          </w:p>
          <w:p w14:paraId="4397BD29" w14:textId="77777777" w:rsidR="00FF4002" w:rsidRDefault="00FF4002" w:rsidP="00786F2A">
            <w:pPr>
              <w:jc w:val="both"/>
              <w:rPr>
                <w:rFonts w:ascii="Times New Roman" w:hAnsi="Times New Roman" w:cs="Times New Roman"/>
              </w:rPr>
            </w:pPr>
            <w:r w:rsidRPr="00786F2A">
              <w:rPr>
                <w:rFonts w:ascii="Times New Roman" w:hAnsi="Times New Roman" w:cs="Times New Roman"/>
              </w:rPr>
              <w:t>11) договори про участь в агрегованій групі.</w:t>
            </w:r>
          </w:p>
          <w:p w14:paraId="2F40AFAD" w14:textId="77777777" w:rsidR="00FF4002" w:rsidRDefault="00FF4002" w:rsidP="00786F2A">
            <w:pPr>
              <w:jc w:val="both"/>
              <w:rPr>
                <w:rFonts w:ascii="Times New Roman" w:hAnsi="Times New Roman" w:cs="Times New Roman"/>
              </w:rPr>
            </w:pPr>
          </w:p>
          <w:p w14:paraId="044E28EB" w14:textId="77777777" w:rsidR="005212BF" w:rsidRDefault="005212BF" w:rsidP="00786F2A">
            <w:pPr>
              <w:jc w:val="both"/>
              <w:rPr>
                <w:rFonts w:ascii="Times New Roman" w:hAnsi="Times New Roman" w:cs="Times New Roman"/>
              </w:rPr>
            </w:pPr>
          </w:p>
          <w:p w14:paraId="0775A6A4" w14:textId="77777777" w:rsidR="005212BF" w:rsidRDefault="005212BF" w:rsidP="00786F2A">
            <w:pPr>
              <w:jc w:val="both"/>
              <w:rPr>
                <w:rFonts w:ascii="Times New Roman" w:hAnsi="Times New Roman" w:cs="Times New Roman"/>
              </w:rPr>
            </w:pPr>
          </w:p>
          <w:p w14:paraId="13F6AA65" w14:textId="77777777" w:rsidR="005212BF" w:rsidRDefault="005212BF" w:rsidP="00786F2A">
            <w:pPr>
              <w:jc w:val="both"/>
              <w:rPr>
                <w:rFonts w:ascii="Times New Roman" w:hAnsi="Times New Roman" w:cs="Times New Roman"/>
              </w:rPr>
            </w:pPr>
          </w:p>
          <w:p w14:paraId="3F036892" w14:textId="77777777" w:rsidR="005212BF" w:rsidRPr="00786F2A" w:rsidRDefault="005212BF" w:rsidP="00786F2A">
            <w:pPr>
              <w:jc w:val="both"/>
              <w:rPr>
                <w:rFonts w:ascii="Times New Roman" w:hAnsi="Times New Roman" w:cs="Times New Roman"/>
              </w:rPr>
            </w:pPr>
          </w:p>
          <w:p w14:paraId="5FA05B42" w14:textId="77777777" w:rsidR="00FF4002" w:rsidRPr="00786F2A" w:rsidRDefault="00FF4002" w:rsidP="00786F2A">
            <w:pPr>
              <w:jc w:val="both"/>
              <w:rPr>
                <w:rFonts w:ascii="Times New Roman" w:hAnsi="Times New Roman" w:cs="Times New Roman"/>
              </w:rPr>
            </w:pPr>
            <w:r w:rsidRPr="00786F2A">
              <w:rPr>
                <w:rFonts w:ascii="Times New Roman" w:hAnsi="Times New Roman" w:cs="Times New Roman"/>
              </w:rPr>
              <w:t>Запит НКРЕКП повинен бути обґрунтованим та містити строки, порядок та форму надання інформації.</w:t>
            </w:r>
          </w:p>
        </w:tc>
        <w:tc>
          <w:tcPr>
            <w:tcW w:w="2472" w:type="pct"/>
          </w:tcPr>
          <w:p w14:paraId="25D9E3E5" w14:textId="77777777" w:rsidR="00FF4002" w:rsidRPr="00786F2A" w:rsidRDefault="00FF4002" w:rsidP="00786F2A">
            <w:pPr>
              <w:jc w:val="both"/>
              <w:rPr>
                <w:rFonts w:ascii="Times New Roman" w:hAnsi="Times New Roman" w:cs="Times New Roman"/>
              </w:rPr>
            </w:pPr>
          </w:p>
          <w:p w14:paraId="330897C4" w14:textId="77777777" w:rsidR="00FF4002" w:rsidRPr="00786F2A" w:rsidRDefault="00FF4002" w:rsidP="00786F2A">
            <w:pPr>
              <w:jc w:val="both"/>
              <w:rPr>
                <w:rFonts w:ascii="Times New Roman" w:hAnsi="Times New Roman" w:cs="Times New Roman"/>
              </w:rPr>
            </w:pPr>
          </w:p>
          <w:p w14:paraId="6BB3104B" w14:textId="77777777" w:rsidR="00FF4002" w:rsidRPr="00786F2A" w:rsidRDefault="00FF4002" w:rsidP="00786F2A">
            <w:pPr>
              <w:jc w:val="both"/>
              <w:rPr>
                <w:rFonts w:ascii="Times New Roman" w:hAnsi="Times New Roman" w:cs="Times New Roman"/>
              </w:rPr>
            </w:pPr>
          </w:p>
          <w:p w14:paraId="4F850222" w14:textId="77777777" w:rsidR="00FF4002" w:rsidRPr="00786F2A" w:rsidRDefault="00FF4002" w:rsidP="00786F2A">
            <w:pPr>
              <w:jc w:val="both"/>
              <w:rPr>
                <w:rFonts w:ascii="Times New Roman" w:hAnsi="Times New Roman" w:cs="Times New Roman"/>
              </w:rPr>
            </w:pPr>
          </w:p>
          <w:p w14:paraId="3CAFB9FA" w14:textId="77777777" w:rsidR="00FF4002" w:rsidRPr="00786F2A" w:rsidRDefault="00FF4002" w:rsidP="00786F2A">
            <w:pPr>
              <w:jc w:val="both"/>
              <w:rPr>
                <w:rFonts w:ascii="Times New Roman" w:hAnsi="Times New Roman" w:cs="Times New Roman"/>
              </w:rPr>
            </w:pPr>
          </w:p>
          <w:p w14:paraId="3C7E8DAD" w14:textId="77777777" w:rsidR="00FF4002" w:rsidRPr="00786F2A" w:rsidRDefault="00FF4002" w:rsidP="00786F2A">
            <w:pPr>
              <w:jc w:val="both"/>
              <w:rPr>
                <w:rFonts w:ascii="Times New Roman" w:hAnsi="Times New Roman" w:cs="Times New Roman"/>
              </w:rPr>
            </w:pPr>
          </w:p>
          <w:p w14:paraId="5E0E083A" w14:textId="77777777" w:rsidR="00FF4002" w:rsidRPr="00786F2A" w:rsidRDefault="00FF4002" w:rsidP="00786F2A">
            <w:pPr>
              <w:jc w:val="both"/>
              <w:rPr>
                <w:rFonts w:ascii="Times New Roman" w:hAnsi="Times New Roman" w:cs="Times New Roman"/>
              </w:rPr>
            </w:pPr>
          </w:p>
          <w:p w14:paraId="5B5E85DD" w14:textId="77777777" w:rsidR="00FF4002" w:rsidRPr="00786F2A" w:rsidRDefault="00FF4002" w:rsidP="00786F2A">
            <w:pPr>
              <w:jc w:val="both"/>
              <w:rPr>
                <w:rFonts w:ascii="Times New Roman" w:hAnsi="Times New Roman" w:cs="Times New Roman"/>
              </w:rPr>
            </w:pPr>
          </w:p>
          <w:p w14:paraId="54426599" w14:textId="77777777" w:rsidR="00FF4002" w:rsidRPr="00786F2A" w:rsidRDefault="00FF4002" w:rsidP="00786F2A">
            <w:pPr>
              <w:jc w:val="both"/>
              <w:rPr>
                <w:rFonts w:ascii="Times New Roman" w:hAnsi="Times New Roman" w:cs="Times New Roman"/>
              </w:rPr>
            </w:pPr>
          </w:p>
          <w:p w14:paraId="12407128" w14:textId="77777777" w:rsidR="00FF4002" w:rsidRPr="00786F2A" w:rsidRDefault="00FF4002" w:rsidP="00786F2A">
            <w:pPr>
              <w:jc w:val="both"/>
              <w:rPr>
                <w:rFonts w:ascii="Times New Roman" w:hAnsi="Times New Roman" w:cs="Times New Roman"/>
              </w:rPr>
            </w:pPr>
          </w:p>
          <w:p w14:paraId="4D41C573" w14:textId="77777777" w:rsidR="00FF4002" w:rsidRPr="00786F2A" w:rsidRDefault="00FF4002" w:rsidP="00786F2A">
            <w:pPr>
              <w:jc w:val="both"/>
              <w:rPr>
                <w:rFonts w:ascii="Times New Roman" w:hAnsi="Times New Roman" w:cs="Times New Roman"/>
              </w:rPr>
            </w:pPr>
          </w:p>
          <w:p w14:paraId="6F40B646" w14:textId="77777777" w:rsidR="00FF4002" w:rsidRPr="00786F2A" w:rsidRDefault="00FF4002" w:rsidP="00786F2A">
            <w:pPr>
              <w:jc w:val="both"/>
              <w:rPr>
                <w:rFonts w:ascii="Times New Roman" w:hAnsi="Times New Roman" w:cs="Times New Roman"/>
              </w:rPr>
            </w:pPr>
          </w:p>
          <w:p w14:paraId="209D920B" w14:textId="77777777" w:rsidR="00FF4002" w:rsidRPr="00786F2A" w:rsidRDefault="00FF4002" w:rsidP="00786F2A">
            <w:pPr>
              <w:jc w:val="both"/>
              <w:rPr>
                <w:rFonts w:ascii="Times New Roman" w:hAnsi="Times New Roman" w:cs="Times New Roman"/>
              </w:rPr>
            </w:pPr>
          </w:p>
          <w:p w14:paraId="57F87827" w14:textId="77777777" w:rsidR="00FF4002" w:rsidRPr="00786F2A" w:rsidRDefault="00FF4002" w:rsidP="00786F2A">
            <w:pPr>
              <w:jc w:val="both"/>
              <w:rPr>
                <w:rFonts w:ascii="Times New Roman" w:hAnsi="Times New Roman" w:cs="Times New Roman"/>
              </w:rPr>
            </w:pPr>
          </w:p>
          <w:p w14:paraId="722646EF" w14:textId="77777777" w:rsidR="00FF4002" w:rsidRPr="00786F2A" w:rsidRDefault="00FF4002" w:rsidP="00786F2A">
            <w:pPr>
              <w:jc w:val="both"/>
              <w:rPr>
                <w:rFonts w:ascii="Times New Roman" w:hAnsi="Times New Roman" w:cs="Times New Roman"/>
              </w:rPr>
            </w:pPr>
          </w:p>
          <w:p w14:paraId="417C25B3" w14:textId="77777777" w:rsidR="00FF4002" w:rsidRPr="00786F2A" w:rsidRDefault="00FF4002" w:rsidP="00786F2A">
            <w:pPr>
              <w:jc w:val="both"/>
              <w:rPr>
                <w:rFonts w:ascii="Times New Roman" w:hAnsi="Times New Roman" w:cs="Times New Roman"/>
              </w:rPr>
            </w:pPr>
          </w:p>
          <w:p w14:paraId="52BF2D00" w14:textId="77777777" w:rsidR="00FF4002" w:rsidRPr="00786F2A" w:rsidRDefault="00FF4002" w:rsidP="00786F2A">
            <w:pPr>
              <w:jc w:val="both"/>
              <w:rPr>
                <w:rFonts w:ascii="Times New Roman" w:hAnsi="Times New Roman" w:cs="Times New Roman"/>
              </w:rPr>
            </w:pPr>
          </w:p>
          <w:p w14:paraId="0B2E4533" w14:textId="77777777" w:rsidR="00FF4002" w:rsidRPr="00786F2A" w:rsidRDefault="00FF4002" w:rsidP="00786F2A">
            <w:pPr>
              <w:jc w:val="both"/>
              <w:rPr>
                <w:rFonts w:ascii="Times New Roman" w:hAnsi="Times New Roman" w:cs="Times New Roman"/>
              </w:rPr>
            </w:pPr>
          </w:p>
          <w:p w14:paraId="09217419" w14:textId="77777777" w:rsidR="00FF4002" w:rsidRPr="00786F2A" w:rsidRDefault="00FF4002" w:rsidP="00786F2A">
            <w:pPr>
              <w:jc w:val="both"/>
              <w:rPr>
                <w:rFonts w:ascii="Times New Roman" w:hAnsi="Times New Roman" w:cs="Times New Roman"/>
              </w:rPr>
            </w:pPr>
          </w:p>
          <w:p w14:paraId="636F89E5" w14:textId="77777777" w:rsidR="00FF4002" w:rsidRPr="00786F2A" w:rsidRDefault="00FF4002" w:rsidP="00786F2A">
            <w:pPr>
              <w:jc w:val="both"/>
              <w:rPr>
                <w:rFonts w:ascii="Times New Roman" w:hAnsi="Times New Roman" w:cs="Times New Roman"/>
              </w:rPr>
            </w:pPr>
          </w:p>
          <w:p w14:paraId="4909F37A" w14:textId="77777777" w:rsidR="00FF4002" w:rsidRPr="00786F2A" w:rsidRDefault="00FF4002" w:rsidP="00786F2A">
            <w:pPr>
              <w:jc w:val="both"/>
              <w:rPr>
                <w:rFonts w:ascii="Times New Roman" w:hAnsi="Times New Roman" w:cs="Times New Roman"/>
              </w:rPr>
            </w:pPr>
          </w:p>
          <w:p w14:paraId="1DCE6EA2" w14:textId="77777777" w:rsidR="00FF4002" w:rsidRDefault="00FF4002" w:rsidP="00786F2A">
            <w:pPr>
              <w:jc w:val="both"/>
              <w:rPr>
                <w:rFonts w:ascii="Times New Roman" w:hAnsi="Times New Roman" w:cs="Times New Roman"/>
              </w:rPr>
            </w:pPr>
          </w:p>
          <w:p w14:paraId="1376F221" w14:textId="77777777" w:rsidR="00FF4002" w:rsidRDefault="00FF4002" w:rsidP="00786F2A">
            <w:pPr>
              <w:jc w:val="both"/>
              <w:rPr>
                <w:rFonts w:ascii="Times New Roman" w:hAnsi="Times New Roman" w:cs="Times New Roman"/>
              </w:rPr>
            </w:pPr>
          </w:p>
          <w:p w14:paraId="55339515" w14:textId="77777777" w:rsidR="00FF4002" w:rsidRDefault="00FF4002" w:rsidP="00786F2A">
            <w:pPr>
              <w:jc w:val="both"/>
              <w:rPr>
                <w:rFonts w:ascii="Times New Roman" w:hAnsi="Times New Roman" w:cs="Times New Roman"/>
              </w:rPr>
            </w:pPr>
          </w:p>
          <w:p w14:paraId="36EB3034" w14:textId="77777777" w:rsidR="00FF4002" w:rsidRDefault="00FF4002" w:rsidP="00786F2A">
            <w:pPr>
              <w:jc w:val="both"/>
              <w:rPr>
                <w:rFonts w:ascii="Times New Roman" w:hAnsi="Times New Roman" w:cs="Times New Roman"/>
              </w:rPr>
            </w:pPr>
          </w:p>
          <w:p w14:paraId="77A5121B" w14:textId="77777777" w:rsidR="00FF4002" w:rsidRDefault="00FF4002" w:rsidP="00786F2A">
            <w:pPr>
              <w:jc w:val="both"/>
              <w:rPr>
                <w:rFonts w:ascii="Times New Roman" w:hAnsi="Times New Roman" w:cs="Times New Roman"/>
              </w:rPr>
            </w:pPr>
          </w:p>
          <w:p w14:paraId="76BEEB68" w14:textId="77777777" w:rsidR="00FF4002" w:rsidRDefault="00FF4002" w:rsidP="00786F2A">
            <w:pPr>
              <w:jc w:val="both"/>
              <w:rPr>
                <w:rFonts w:ascii="Times New Roman" w:hAnsi="Times New Roman" w:cs="Times New Roman"/>
              </w:rPr>
            </w:pPr>
          </w:p>
          <w:p w14:paraId="0652807D" w14:textId="77777777" w:rsidR="005212BF" w:rsidRDefault="005212BF" w:rsidP="00786F2A">
            <w:pPr>
              <w:jc w:val="both"/>
              <w:rPr>
                <w:rFonts w:ascii="Times New Roman" w:hAnsi="Times New Roman" w:cs="Times New Roman"/>
              </w:rPr>
            </w:pPr>
          </w:p>
          <w:p w14:paraId="7D5441BB" w14:textId="77777777" w:rsidR="005212BF" w:rsidRDefault="005212BF" w:rsidP="00786F2A">
            <w:pPr>
              <w:jc w:val="both"/>
              <w:rPr>
                <w:rFonts w:ascii="Times New Roman" w:hAnsi="Times New Roman" w:cs="Times New Roman"/>
              </w:rPr>
            </w:pPr>
          </w:p>
          <w:p w14:paraId="086CDE6F" w14:textId="77777777" w:rsidR="005212BF" w:rsidRDefault="005212BF" w:rsidP="00786F2A">
            <w:pPr>
              <w:jc w:val="both"/>
              <w:rPr>
                <w:rFonts w:ascii="Times New Roman" w:hAnsi="Times New Roman" w:cs="Times New Roman"/>
              </w:rPr>
            </w:pPr>
          </w:p>
          <w:p w14:paraId="1559F416" w14:textId="539E08C3" w:rsidR="00FF4002" w:rsidRPr="00786F2A" w:rsidRDefault="00FF4002" w:rsidP="00786F2A">
            <w:pPr>
              <w:jc w:val="both"/>
              <w:rPr>
                <w:rFonts w:ascii="Times New Roman" w:hAnsi="Times New Roman" w:cs="Times New Roman"/>
                <w:b/>
                <w:bCs/>
              </w:rPr>
            </w:pPr>
            <w:r w:rsidRPr="00786F2A">
              <w:rPr>
                <w:rFonts w:ascii="Times New Roman" w:hAnsi="Times New Roman" w:cs="Times New Roman"/>
                <w:b/>
                <w:bCs/>
              </w:rPr>
              <w:t>2)</w:t>
            </w:r>
            <w:r w:rsidRPr="0009382B">
              <w:rPr>
                <w:rFonts w:ascii="Times New Roman" w:hAnsi="Times New Roman" w:cs="Times New Roman"/>
                <w:b/>
                <w:bCs/>
                <w:lang w:val="ru-RU"/>
              </w:rPr>
              <w:t xml:space="preserve"> </w:t>
            </w:r>
            <w:r w:rsidRPr="00786F2A">
              <w:rPr>
                <w:rFonts w:ascii="Times New Roman" w:hAnsi="Times New Roman" w:cs="Times New Roman"/>
                <w:b/>
                <w:bCs/>
              </w:rPr>
              <w:t>договори про надання допоміжних послуг,</w:t>
            </w:r>
            <w:r w:rsidRPr="00786F2A">
              <w:rPr>
                <w:rFonts w:ascii="Times New Roman" w:hAnsi="Times New Roman" w:cs="Times New Roman"/>
                <w:b/>
              </w:rPr>
              <w:t xml:space="preserve"> не пов’язаних з регулюванням частоти,</w:t>
            </w:r>
            <w:r w:rsidRPr="00786F2A">
              <w:rPr>
                <w:rFonts w:ascii="Times New Roman" w:hAnsi="Times New Roman" w:cs="Times New Roman"/>
                <w:b/>
                <w:bCs/>
              </w:rPr>
              <w:t xml:space="preserve"> на ринку електричної енергії;</w:t>
            </w:r>
          </w:p>
          <w:p w14:paraId="36F5BAD9" w14:textId="77777777" w:rsidR="00FF4002" w:rsidRPr="00786F2A" w:rsidRDefault="00FF4002" w:rsidP="00786F2A">
            <w:pPr>
              <w:jc w:val="both"/>
              <w:rPr>
                <w:rFonts w:ascii="Times New Roman" w:hAnsi="Times New Roman" w:cs="Times New Roman"/>
              </w:rPr>
            </w:pPr>
          </w:p>
          <w:p w14:paraId="0C0DDBEB" w14:textId="77777777" w:rsidR="00FF4002" w:rsidRPr="00786F2A" w:rsidRDefault="00FF4002" w:rsidP="00786F2A">
            <w:pPr>
              <w:jc w:val="both"/>
              <w:rPr>
                <w:rFonts w:ascii="Times New Roman" w:hAnsi="Times New Roman" w:cs="Times New Roman"/>
              </w:rPr>
            </w:pPr>
          </w:p>
          <w:p w14:paraId="0ABA8BFC" w14:textId="77777777" w:rsidR="00FF4002" w:rsidRPr="00786F2A" w:rsidRDefault="00FF4002" w:rsidP="00786F2A">
            <w:pPr>
              <w:jc w:val="both"/>
              <w:rPr>
                <w:rFonts w:ascii="Times New Roman" w:hAnsi="Times New Roman" w:cs="Times New Roman"/>
              </w:rPr>
            </w:pPr>
          </w:p>
          <w:p w14:paraId="3198EC35" w14:textId="77777777" w:rsidR="00FF4002" w:rsidRPr="00786F2A" w:rsidRDefault="00FF4002" w:rsidP="00786F2A">
            <w:pPr>
              <w:jc w:val="both"/>
              <w:rPr>
                <w:rFonts w:ascii="Times New Roman" w:hAnsi="Times New Roman" w:cs="Times New Roman"/>
              </w:rPr>
            </w:pPr>
          </w:p>
          <w:p w14:paraId="52AA86CB" w14:textId="77777777" w:rsidR="00FF4002" w:rsidRPr="00786F2A" w:rsidRDefault="00FF4002" w:rsidP="00786F2A">
            <w:pPr>
              <w:jc w:val="both"/>
              <w:rPr>
                <w:rFonts w:ascii="Times New Roman" w:hAnsi="Times New Roman" w:cs="Times New Roman"/>
              </w:rPr>
            </w:pPr>
          </w:p>
          <w:p w14:paraId="7301F5E8" w14:textId="77777777" w:rsidR="00FF4002" w:rsidRPr="00786F2A" w:rsidRDefault="00FF4002" w:rsidP="00786F2A">
            <w:pPr>
              <w:jc w:val="both"/>
              <w:rPr>
                <w:rFonts w:ascii="Times New Roman" w:hAnsi="Times New Roman" w:cs="Times New Roman"/>
              </w:rPr>
            </w:pPr>
          </w:p>
          <w:p w14:paraId="2D43AF28" w14:textId="77777777" w:rsidR="00FF4002" w:rsidRPr="00786F2A" w:rsidRDefault="00FF4002" w:rsidP="00786F2A">
            <w:pPr>
              <w:jc w:val="both"/>
              <w:rPr>
                <w:rFonts w:ascii="Times New Roman" w:hAnsi="Times New Roman" w:cs="Times New Roman"/>
              </w:rPr>
            </w:pPr>
          </w:p>
          <w:p w14:paraId="18A35E56" w14:textId="77777777" w:rsidR="00FF4002" w:rsidRPr="00786F2A" w:rsidRDefault="00FF4002" w:rsidP="00786F2A">
            <w:pPr>
              <w:jc w:val="both"/>
              <w:rPr>
                <w:rFonts w:ascii="Times New Roman" w:hAnsi="Times New Roman" w:cs="Times New Roman"/>
              </w:rPr>
            </w:pPr>
          </w:p>
          <w:p w14:paraId="4E66C3B0" w14:textId="77777777" w:rsidR="00FF4002" w:rsidRPr="00786F2A" w:rsidRDefault="00FF4002" w:rsidP="00786F2A">
            <w:pPr>
              <w:jc w:val="both"/>
              <w:rPr>
                <w:rFonts w:ascii="Times New Roman" w:hAnsi="Times New Roman" w:cs="Times New Roman"/>
              </w:rPr>
            </w:pPr>
          </w:p>
          <w:p w14:paraId="576E047D" w14:textId="77777777" w:rsidR="00FF4002" w:rsidRPr="00786F2A" w:rsidRDefault="00FF4002" w:rsidP="00786F2A">
            <w:pPr>
              <w:jc w:val="both"/>
              <w:rPr>
                <w:rFonts w:ascii="Times New Roman" w:hAnsi="Times New Roman" w:cs="Times New Roman"/>
              </w:rPr>
            </w:pPr>
          </w:p>
          <w:p w14:paraId="32AF092D" w14:textId="77777777" w:rsidR="00FF4002" w:rsidRPr="00786F2A" w:rsidRDefault="00FF4002" w:rsidP="00786F2A">
            <w:pPr>
              <w:jc w:val="both"/>
              <w:rPr>
                <w:rFonts w:ascii="Times New Roman" w:hAnsi="Times New Roman" w:cs="Times New Roman"/>
              </w:rPr>
            </w:pPr>
          </w:p>
          <w:p w14:paraId="7FFFCE0C" w14:textId="77777777" w:rsidR="00FF4002" w:rsidRPr="00786F2A" w:rsidRDefault="00FF4002" w:rsidP="00786F2A">
            <w:pPr>
              <w:jc w:val="both"/>
              <w:rPr>
                <w:rFonts w:ascii="Times New Roman" w:hAnsi="Times New Roman" w:cs="Times New Roman"/>
              </w:rPr>
            </w:pPr>
          </w:p>
          <w:p w14:paraId="1390A63C" w14:textId="77777777" w:rsidR="00FF4002" w:rsidRPr="00786F2A" w:rsidRDefault="00FF4002" w:rsidP="00786F2A">
            <w:pPr>
              <w:jc w:val="both"/>
              <w:rPr>
                <w:rFonts w:ascii="Times New Roman" w:hAnsi="Times New Roman" w:cs="Times New Roman"/>
              </w:rPr>
            </w:pPr>
          </w:p>
          <w:p w14:paraId="2F4619A6" w14:textId="77777777" w:rsidR="00FF4002" w:rsidRPr="00786F2A" w:rsidRDefault="00FF4002" w:rsidP="00786F2A">
            <w:pPr>
              <w:jc w:val="both"/>
              <w:rPr>
                <w:rFonts w:ascii="Times New Roman" w:hAnsi="Times New Roman" w:cs="Times New Roman"/>
              </w:rPr>
            </w:pPr>
          </w:p>
          <w:p w14:paraId="2F52C495" w14:textId="77777777" w:rsidR="00FF4002" w:rsidRPr="00786F2A" w:rsidRDefault="00FF4002" w:rsidP="00786F2A">
            <w:pPr>
              <w:jc w:val="both"/>
              <w:rPr>
                <w:rFonts w:ascii="Times New Roman" w:hAnsi="Times New Roman" w:cs="Times New Roman"/>
              </w:rPr>
            </w:pPr>
          </w:p>
          <w:p w14:paraId="154C425A" w14:textId="77777777" w:rsidR="00FF4002" w:rsidRPr="00786F2A" w:rsidRDefault="00FF4002" w:rsidP="00786F2A">
            <w:pPr>
              <w:jc w:val="both"/>
              <w:rPr>
                <w:rFonts w:ascii="Times New Roman" w:hAnsi="Times New Roman" w:cs="Times New Roman"/>
              </w:rPr>
            </w:pPr>
          </w:p>
          <w:p w14:paraId="299A2F58" w14:textId="77777777" w:rsidR="00FF4002" w:rsidRDefault="00FF4002" w:rsidP="00786F2A">
            <w:pPr>
              <w:jc w:val="both"/>
              <w:rPr>
                <w:rFonts w:ascii="Times New Roman" w:hAnsi="Times New Roman" w:cs="Times New Roman"/>
                <w:b/>
                <w:bCs/>
              </w:rPr>
            </w:pPr>
          </w:p>
          <w:p w14:paraId="1B1702BC" w14:textId="77777777" w:rsidR="00FF4002" w:rsidRPr="00786F2A" w:rsidRDefault="00FF4002" w:rsidP="00786F2A">
            <w:pPr>
              <w:jc w:val="both"/>
              <w:rPr>
                <w:rFonts w:ascii="Times New Roman" w:hAnsi="Times New Roman" w:cs="Times New Roman"/>
                <w:b/>
                <w:bCs/>
              </w:rPr>
            </w:pPr>
          </w:p>
          <w:p w14:paraId="5CD0AFE0" w14:textId="77777777" w:rsidR="00FF4002" w:rsidRDefault="00FF4002" w:rsidP="00786F2A">
            <w:pPr>
              <w:jc w:val="both"/>
              <w:rPr>
                <w:rFonts w:ascii="Times New Roman" w:hAnsi="Times New Roman" w:cs="Times New Roman"/>
                <w:b/>
                <w:bCs/>
              </w:rPr>
            </w:pPr>
          </w:p>
          <w:p w14:paraId="4CF80C73" w14:textId="77777777" w:rsidR="00FF4002" w:rsidRDefault="00FF4002" w:rsidP="00786F2A">
            <w:pPr>
              <w:jc w:val="both"/>
              <w:rPr>
                <w:rFonts w:ascii="Times New Roman" w:hAnsi="Times New Roman" w:cs="Times New Roman"/>
                <w:b/>
                <w:bCs/>
              </w:rPr>
            </w:pPr>
          </w:p>
          <w:p w14:paraId="63027D14" w14:textId="77777777" w:rsidR="00FF4002" w:rsidRDefault="00FF4002" w:rsidP="00786F2A">
            <w:pPr>
              <w:jc w:val="both"/>
              <w:rPr>
                <w:rFonts w:ascii="Times New Roman" w:hAnsi="Times New Roman" w:cs="Times New Roman"/>
                <w:b/>
                <w:bCs/>
              </w:rPr>
            </w:pPr>
          </w:p>
          <w:p w14:paraId="71855848" w14:textId="77777777" w:rsidR="00FF4002" w:rsidRDefault="00FF4002" w:rsidP="00786F2A">
            <w:pPr>
              <w:jc w:val="both"/>
              <w:rPr>
                <w:rFonts w:ascii="Times New Roman" w:hAnsi="Times New Roman" w:cs="Times New Roman"/>
                <w:b/>
                <w:bCs/>
              </w:rPr>
            </w:pPr>
          </w:p>
          <w:p w14:paraId="2398B134" w14:textId="77777777" w:rsidR="00FF4002" w:rsidRDefault="00FF4002" w:rsidP="00786F2A">
            <w:pPr>
              <w:jc w:val="both"/>
              <w:rPr>
                <w:rFonts w:ascii="Times New Roman" w:hAnsi="Times New Roman" w:cs="Times New Roman"/>
                <w:b/>
                <w:bCs/>
              </w:rPr>
            </w:pPr>
          </w:p>
          <w:p w14:paraId="33D2D2DC" w14:textId="77777777" w:rsidR="00FF4002" w:rsidRDefault="00FF4002" w:rsidP="00786F2A">
            <w:pPr>
              <w:jc w:val="both"/>
              <w:rPr>
                <w:rFonts w:ascii="Times New Roman" w:hAnsi="Times New Roman" w:cs="Times New Roman"/>
                <w:b/>
                <w:bCs/>
              </w:rPr>
            </w:pPr>
          </w:p>
          <w:p w14:paraId="35B3E930" w14:textId="77777777" w:rsidR="005212BF" w:rsidRDefault="005212BF" w:rsidP="00786F2A">
            <w:pPr>
              <w:jc w:val="both"/>
              <w:rPr>
                <w:rFonts w:ascii="Times New Roman" w:hAnsi="Times New Roman" w:cs="Times New Roman"/>
                <w:b/>
                <w:bCs/>
              </w:rPr>
            </w:pPr>
          </w:p>
          <w:p w14:paraId="4B1DFCBF" w14:textId="00A6E041" w:rsidR="00FF4002" w:rsidRDefault="00FF4002" w:rsidP="008E68E4">
            <w:pPr>
              <w:jc w:val="both"/>
              <w:rPr>
                <w:rFonts w:ascii="Times New Roman" w:hAnsi="Times New Roman" w:cs="Times New Roman"/>
                <w:b/>
              </w:rPr>
            </w:pPr>
            <w:r w:rsidRPr="00786F2A">
              <w:rPr>
                <w:rFonts w:ascii="Times New Roman" w:hAnsi="Times New Roman" w:cs="Times New Roman"/>
                <w:b/>
                <w:bCs/>
              </w:rPr>
              <w:t xml:space="preserve">12) договори про надання послуг </w:t>
            </w:r>
            <w:r w:rsidRPr="00786F2A">
              <w:rPr>
                <w:rFonts w:ascii="Times New Roman" w:hAnsi="Times New Roman" w:cs="Times New Roman"/>
                <w:b/>
              </w:rPr>
              <w:t>з гнучкості</w:t>
            </w:r>
            <w:r>
              <w:rPr>
                <w:rFonts w:ascii="Times New Roman" w:hAnsi="Times New Roman" w:cs="Times New Roman"/>
                <w:b/>
              </w:rPr>
              <w:t>;</w:t>
            </w:r>
          </w:p>
          <w:p w14:paraId="5875F8B6" w14:textId="7A905319" w:rsidR="00FF4002" w:rsidRPr="00786F2A" w:rsidRDefault="00FF4002" w:rsidP="008E68E4">
            <w:pPr>
              <w:jc w:val="both"/>
              <w:rPr>
                <w:rFonts w:ascii="Times New Roman" w:hAnsi="Times New Roman" w:cs="Times New Roman"/>
                <w:b/>
              </w:rPr>
            </w:pPr>
            <w:r>
              <w:rPr>
                <w:rFonts w:ascii="Times New Roman" w:hAnsi="Times New Roman" w:cs="Times New Roman"/>
                <w:b/>
              </w:rPr>
              <w:t>13) договори про надання послуг балансуючої потужності;</w:t>
            </w:r>
          </w:p>
          <w:p w14:paraId="40D34957" w14:textId="23C01D71" w:rsidR="00FF4002" w:rsidRPr="00786F2A" w:rsidRDefault="00FF4002" w:rsidP="00786F2A">
            <w:pPr>
              <w:jc w:val="both"/>
              <w:rPr>
                <w:rFonts w:ascii="Times New Roman" w:hAnsi="Times New Roman" w:cs="Times New Roman"/>
                <w:b/>
                <w:bCs/>
              </w:rPr>
            </w:pPr>
            <w:r>
              <w:rPr>
                <w:rFonts w:ascii="Times New Roman" w:hAnsi="Times New Roman" w:cs="Times New Roman"/>
                <w:b/>
                <w:bCs/>
              </w:rPr>
              <w:t>14) про участь у балансуючій групі.</w:t>
            </w:r>
          </w:p>
        </w:tc>
      </w:tr>
      <w:tr w:rsidR="00FF4002" w:rsidRPr="00786F2A" w14:paraId="79436F7C" w14:textId="77777777" w:rsidTr="00FF4002">
        <w:trPr>
          <w:trHeight w:val="680"/>
        </w:trPr>
        <w:tc>
          <w:tcPr>
            <w:tcW w:w="2528" w:type="pct"/>
          </w:tcPr>
          <w:p w14:paraId="7701B327" w14:textId="77777777" w:rsidR="00FF4002" w:rsidRDefault="00FF4002" w:rsidP="00786F2A">
            <w:pPr>
              <w:jc w:val="both"/>
              <w:rPr>
                <w:rFonts w:ascii="Times New Roman" w:hAnsi="Times New Roman" w:cs="Times New Roman"/>
              </w:rPr>
            </w:pPr>
            <w:bookmarkStart w:id="5" w:name="n49"/>
            <w:bookmarkEnd w:id="5"/>
            <w:r w:rsidRPr="00786F2A">
              <w:rPr>
                <w:rFonts w:ascii="Times New Roman" w:hAnsi="Times New Roman" w:cs="Times New Roman"/>
              </w:rPr>
              <w:lastRenderedPageBreak/>
              <w:t>2.4. Інформація про здійснені господарсько-торговельні операції, яку учасники оптового енергетичного ринку подають згідно з пунктом 2.2 цієї глави, включає:</w:t>
            </w:r>
          </w:p>
          <w:p w14:paraId="1742D568" w14:textId="77777777" w:rsidR="00FF4002" w:rsidRPr="00786F2A" w:rsidRDefault="00FF4002" w:rsidP="00786F2A">
            <w:pPr>
              <w:jc w:val="both"/>
              <w:rPr>
                <w:rFonts w:ascii="Times New Roman" w:hAnsi="Times New Roman" w:cs="Times New Roman"/>
              </w:rPr>
            </w:pPr>
          </w:p>
          <w:p w14:paraId="7A01C288" w14:textId="77777777" w:rsidR="00FF4002" w:rsidRDefault="00FF4002" w:rsidP="00786F2A">
            <w:pPr>
              <w:jc w:val="both"/>
              <w:rPr>
                <w:rFonts w:ascii="Times New Roman" w:hAnsi="Times New Roman" w:cs="Times New Roman"/>
              </w:rPr>
            </w:pPr>
            <w:r w:rsidRPr="00786F2A">
              <w:rPr>
                <w:rFonts w:ascii="Times New Roman" w:hAnsi="Times New Roman" w:cs="Times New Roman"/>
              </w:rPr>
              <w:t>1)</w:t>
            </w:r>
            <w:r>
              <w:rPr>
                <w:rFonts w:ascii="Times New Roman" w:hAnsi="Times New Roman" w:cs="Times New Roman"/>
              </w:rPr>
              <w:t> </w:t>
            </w:r>
            <w:r w:rsidRPr="00786F2A">
              <w:rPr>
                <w:rFonts w:ascii="Times New Roman" w:hAnsi="Times New Roman" w:cs="Times New Roman"/>
              </w:rPr>
              <w:t xml:space="preserve">детальну інформацію про стандартні договори купівлі-продажу електричної енергії або природного газу та </w:t>
            </w:r>
            <w:proofErr w:type="spellStart"/>
            <w:r w:rsidRPr="00786F2A">
              <w:rPr>
                <w:rFonts w:ascii="Times New Roman" w:hAnsi="Times New Roman" w:cs="Times New Roman"/>
              </w:rPr>
              <w:t>деривативні</w:t>
            </w:r>
            <w:proofErr w:type="spellEnd"/>
            <w:r w:rsidRPr="00786F2A">
              <w:rPr>
                <w:rFonts w:ascii="Times New Roman" w:hAnsi="Times New Roman" w:cs="Times New Roman"/>
              </w:rPr>
              <w:t xml:space="preserve"> контракти, базовим активом яких є електрична енергія або природний газ, відповідно до </w:t>
            </w:r>
            <w:hyperlink r:id="rId5" w:anchor="n215" w:history="1">
              <w:r w:rsidRPr="00786F2A">
                <w:rPr>
                  <w:rStyle w:val="ae"/>
                  <w:rFonts w:ascii="Times New Roman" w:hAnsi="Times New Roman" w:cs="Times New Roman"/>
                </w:rPr>
                <w:t>додатка 1</w:t>
              </w:r>
            </w:hyperlink>
            <w:r w:rsidRPr="00786F2A">
              <w:rPr>
                <w:rFonts w:ascii="Times New Roman" w:hAnsi="Times New Roman" w:cs="Times New Roman"/>
              </w:rPr>
              <w:t> до цього Порядку;</w:t>
            </w:r>
          </w:p>
          <w:p w14:paraId="3090CDC0" w14:textId="77777777" w:rsidR="00FF4002" w:rsidRPr="00786F2A" w:rsidRDefault="00FF4002" w:rsidP="00786F2A">
            <w:pPr>
              <w:jc w:val="both"/>
              <w:rPr>
                <w:rFonts w:ascii="Times New Roman" w:hAnsi="Times New Roman" w:cs="Times New Roman"/>
              </w:rPr>
            </w:pPr>
          </w:p>
          <w:p w14:paraId="3E31F96B" w14:textId="77777777" w:rsidR="00FF4002" w:rsidRDefault="00FF4002" w:rsidP="00786F2A">
            <w:pPr>
              <w:jc w:val="both"/>
              <w:rPr>
                <w:rFonts w:ascii="Times New Roman" w:hAnsi="Times New Roman" w:cs="Times New Roman"/>
              </w:rPr>
            </w:pPr>
            <w:r w:rsidRPr="00786F2A">
              <w:rPr>
                <w:rFonts w:ascii="Times New Roman" w:hAnsi="Times New Roman" w:cs="Times New Roman"/>
              </w:rPr>
              <w:t>2)</w:t>
            </w:r>
            <w:r>
              <w:rPr>
                <w:rFonts w:ascii="Times New Roman" w:hAnsi="Times New Roman" w:cs="Times New Roman"/>
              </w:rPr>
              <w:t> </w:t>
            </w:r>
            <w:r w:rsidRPr="00786F2A">
              <w:rPr>
                <w:rFonts w:ascii="Times New Roman" w:hAnsi="Times New Roman" w:cs="Times New Roman"/>
              </w:rPr>
              <w:t xml:space="preserve">детальну інформацію про нестандартні договори купівлі-продажу електричної енергії або природного газу та </w:t>
            </w:r>
            <w:proofErr w:type="spellStart"/>
            <w:r w:rsidRPr="00786F2A">
              <w:rPr>
                <w:rFonts w:ascii="Times New Roman" w:hAnsi="Times New Roman" w:cs="Times New Roman"/>
              </w:rPr>
              <w:t>деривативні</w:t>
            </w:r>
            <w:proofErr w:type="spellEnd"/>
            <w:r w:rsidRPr="00786F2A">
              <w:rPr>
                <w:rFonts w:ascii="Times New Roman" w:hAnsi="Times New Roman" w:cs="Times New Roman"/>
              </w:rPr>
              <w:t xml:space="preserve"> контракти, базовим активом яких є електрична енергія або природний газ, відповідно до </w:t>
            </w:r>
            <w:hyperlink r:id="rId6" w:anchor="n215" w:history="1">
              <w:r w:rsidRPr="00786F2A">
                <w:rPr>
                  <w:rStyle w:val="ae"/>
                  <w:rFonts w:ascii="Times New Roman" w:hAnsi="Times New Roman" w:cs="Times New Roman"/>
                </w:rPr>
                <w:t>додатка 2</w:t>
              </w:r>
            </w:hyperlink>
            <w:r w:rsidRPr="00786F2A">
              <w:rPr>
                <w:rFonts w:ascii="Times New Roman" w:hAnsi="Times New Roman" w:cs="Times New Roman"/>
              </w:rPr>
              <w:t> до цього Порядку;</w:t>
            </w:r>
          </w:p>
          <w:p w14:paraId="1E3A6054" w14:textId="77777777" w:rsidR="00FF4002" w:rsidRPr="00786F2A" w:rsidRDefault="00FF4002" w:rsidP="00786F2A">
            <w:pPr>
              <w:jc w:val="both"/>
              <w:rPr>
                <w:rFonts w:ascii="Times New Roman" w:hAnsi="Times New Roman" w:cs="Times New Roman"/>
              </w:rPr>
            </w:pPr>
          </w:p>
          <w:p w14:paraId="408E43EB" w14:textId="77777777" w:rsidR="00FF4002" w:rsidRDefault="00FF4002" w:rsidP="00786F2A">
            <w:pPr>
              <w:jc w:val="both"/>
              <w:rPr>
                <w:rFonts w:ascii="Times New Roman" w:hAnsi="Times New Roman" w:cs="Times New Roman"/>
              </w:rPr>
            </w:pPr>
            <w:r w:rsidRPr="00786F2A">
              <w:rPr>
                <w:rFonts w:ascii="Times New Roman" w:hAnsi="Times New Roman" w:cs="Times New Roman"/>
              </w:rPr>
              <w:t>3)</w:t>
            </w:r>
            <w:r>
              <w:rPr>
                <w:rFonts w:ascii="Times New Roman" w:hAnsi="Times New Roman" w:cs="Times New Roman"/>
              </w:rPr>
              <w:t> </w:t>
            </w:r>
            <w:r w:rsidRPr="00786F2A">
              <w:rPr>
                <w:rFonts w:ascii="Times New Roman" w:hAnsi="Times New Roman" w:cs="Times New Roman"/>
              </w:rPr>
              <w:t xml:space="preserve">детальну інформацію про стандартні/нестандартні договори та </w:t>
            </w:r>
            <w:proofErr w:type="spellStart"/>
            <w:r w:rsidRPr="00786F2A">
              <w:rPr>
                <w:rFonts w:ascii="Times New Roman" w:hAnsi="Times New Roman" w:cs="Times New Roman"/>
              </w:rPr>
              <w:t>деривативні</w:t>
            </w:r>
            <w:proofErr w:type="spellEnd"/>
            <w:r w:rsidRPr="00786F2A">
              <w:rPr>
                <w:rFonts w:ascii="Times New Roman" w:hAnsi="Times New Roman" w:cs="Times New Roman"/>
              </w:rPr>
              <w:t xml:space="preserve"> контракти щодо передачі електричної енергії, доступу до пропускної спроможності міждержавних перетинів, відповідно до </w:t>
            </w:r>
            <w:hyperlink r:id="rId7" w:anchor="n215" w:history="1">
              <w:r w:rsidRPr="00786F2A">
                <w:rPr>
                  <w:rStyle w:val="ae"/>
                  <w:rFonts w:ascii="Times New Roman" w:hAnsi="Times New Roman" w:cs="Times New Roman"/>
                </w:rPr>
                <w:t>додатка 3</w:t>
              </w:r>
            </w:hyperlink>
            <w:r w:rsidRPr="00786F2A">
              <w:rPr>
                <w:rFonts w:ascii="Times New Roman" w:hAnsi="Times New Roman" w:cs="Times New Roman"/>
              </w:rPr>
              <w:t> до цього Порядку;</w:t>
            </w:r>
          </w:p>
          <w:p w14:paraId="2CD05A33" w14:textId="77777777" w:rsidR="00FF4002" w:rsidRPr="00786F2A" w:rsidRDefault="00FF4002" w:rsidP="00786F2A">
            <w:pPr>
              <w:jc w:val="both"/>
              <w:rPr>
                <w:rFonts w:ascii="Times New Roman" w:hAnsi="Times New Roman" w:cs="Times New Roman"/>
              </w:rPr>
            </w:pPr>
          </w:p>
          <w:p w14:paraId="50212979" w14:textId="77777777" w:rsidR="00FF4002" w:rsidRDefault="00FF4002" w:rsidP="00786F2A">
            <w:pPr>
              <w:jc w:val="both"/>
              <w:rPr>
                <w:rFonts w:ascii="Times New Roman" w:hAnsi="Times New Roman" w:cs="Times New Roman"/>
              </w:rPr>
            </w:pPr>
            <w:r w:rsidRPr="00786F2A">
              <w:rPr>
                <w:rFonts w:ascii="Times New Roman" w:hAnsi="Times New Roman" w:cs="Times New Roman"/>
              </w:rPr>
              <w:t>4)</w:t>
            </w:r>
            <w:r>
              <w:rPr>
                <w:rFonts w:ascii="Times New Roman" w:hAnsi="Times New Roman" w:cs="Times New Roman"/>
              </w:rPr>
              <w:t> </w:t>
            </w:r>
            <w:r w:rsidRPr="00786F2A">
              <w:rPr>
                <w:rFonts w:ascii="Times New Roman" w:hAnsi="Times New Roman" w:cs="Times New Roman"/>
              </w:rPr>
              <w:t xml:space="preserve">детальну інформацію про стандартні/нестандартні договори та </w:t>
            </w:r>
            <w:proofErr w:type="spellStart"/>
            <w:r w:rsidRPr="00786F2A">
              <w:rPr>
                <w:rFonts w:ascii="Times New Roman" w:hAnsi="Times New Roman" w:cs="Times New Roman"/>
              </w:rPr>
              <w:t>деривативні</w:t>
            </w:r>
            <w:proofErr w:type="spellEnd"/>
            <w:r w:rsidRPr="00786F2A">
              <w:rPr>
                <w:rFonts w:ascii="Times New Roman" w:hAnsi="Times New Roman" w:cs="Times New Roman"/>
              </w:rPr>
              <w:t xml:space="preserve"> контракти щодо транспортування природного газу, доступу до розподілу потужності, відповідно до </w:t>
            </w:r>
            <w:hyperlink r:id="rId8" w:anchor="n215" w:history="1">
              <w:r w:rsidRPr="00786F2A">
                <w:rPr>
                  <w:rStyle w:val="ae"/>
                  <w:rFonts w:ascii="Times New Roman" w:hAnsi="Times New Roman" w:cs="Times New Roman"/>
                </w:rPr>
                <w:t>додатка 4</w:t>
              </w:r>
            </w:hyperlink>
            <w:r w:rsidRPr="00786F2A">
              <w:rPr>
                <w:rFonts w:ascii="Times New Roman" w:hAnsi="Times New Roman" w:cs="Times New Roman"/>
              </w:rPr>
              <w:t> до цього Порядку.</w:t>
            </w:r>
          </w:p>
          <w:p w14:paraId="2340E3B8" w14:textId="77777777" w:rsidR="00FF4002" w:rsidRPr="00786F2A" w:rsidRDefault="00FF4002" w:rsidP="000A15B4">
            <w:pPr>
              <w:tabs>
                <w:tab w:val="left" w:pos="2528"/>
              </w:tabs>
              <w:jc w:val="both"/>
              <w:rPr>
                <w:rFonts w:ascii="Times New Roman" w:hAnsi="Times New Roman" w:cs="Times New Roman"/>
              </w:rPr>
            </w:pPr>
          </w:p>
          <w:p w14:paraId="0B6CDEBE" w14:textId="77777777" w:rsidR="00FF4002" w:rsidRPr="00786F2A" w:rsidRDefault="00FF4002" w:rsidP="00786F2A">
            <w:pPr>
              <w:jc w:val="both"/>
              <w:rPr>
                <w:rFonts w:ascii="Times New Roman" w:hAnsi="Times New Roman" w:cs="Times New Roman"/>
              </w:rPr>
            </w:pPr>
            <w:r w:rsidRPr="00786F2A">
              <w:rPr>
                <w:rFonts w:ascii="Times New Roman" w:hAnsi="Times New Roman" w:cs="Times New Roman"/>
              </w:rPr>
              <w:t>Інформація про нестандартні договори, що містять фіксовані обсяги та ціну (або індексну ціну), а також інформація про нестандартні договори, у тому числі виконання нестандартних договорів, які містять остаточний обсяг та ціну оптового енергетичного продукту, подається відповідно до </w:t>
            </w:r>
            <w:hyperlink r:id="rId9" w:anchor="n215" w:history="1">
              <w:r w:rsidRPr="00786F2A">
                <w:rPr>
                  <w:rStyle w:val="ae"/>
                  <w:rFonts w:ascii="Times New Roman" w:hAnsi="Times New Roman" w:cs="Times New Roman"/>
                </w:rPr>
                <w:t>додатка 1</w:t>
              </w:r>
            </w:hyperlink>
            <w:r w:rsidRPr="00786F2A">
              <w:rPr>
                <w:rFonts w:ascii="Times New Roman" w:hAnsi="Times New Roman" w:cs="Times New Roman"/>
              </w:rPr>
              <w:t> до цього Порядку. У такому випадку інформація надається у терміни, визначені </w:t>
            </w:r>
            <w:hyperlink r:id="rId10" w:anchor="n203" w:history="1">
              <w:r w:rsidRPr="00786F2A">
                <w:rPr>
                  <w:rStyle w:val="ae"/>
                  <w:rFonts w:ascii="Times New Roman" w:hAnsi="Times New Roman" w:cs="Times New Roman"/>
                </w:rPr>
                <w:t>підпунктом 2</w:t>
              </w:r>
            </w:hyperlink>
            <w:r w:rsidRPr="00786F2A">
              <w:rPr>
                <w:rFonts w:ascii="Times New Roman" w:hAnsi="Times New Roman" w:cs="Times New Roman"/>
              </w:rPr>
              <w:t> пункту 6.1 глави 6 цього Порядку.</w:t>
            </w:r>
          </w:p>
        </w:tc>
        <w:tc>
          <w:tcPr>
            <w:tcW w:w="2472" w:type="pct"/>
          </w:tcPr>
          <w:p w14:paraId="6AA9CAC7" w14:textId="77777777" w:rsidR="00FF4002" w:rsidRDefault="00FF4002" w:rsidP="00786F2A">
            <w:pPr>
              <w:jc w:val="both"/>
              <w:rPr>
                <w:rFonts w:ascii="Times New Roman" w:hAnsi="Times New Roman" w:cs="Times New Roman"/>
              </w:rPr>
            </w:pPr>
          </w:p>
          <w:p w14:paraId="0ED5377F" w14:textId="77777777" w:rsidR="00FF4002" w:rsidRDefault="00FF4002" w:rsidP="00786F2A">
            <w:pPr>
              <w:jc w:val="both"/>
              <w:rPr>
                <w:rFonts w:ascii="Times New Roman" w:hAnsi="Times New Roman" w:cs="Times New Roman"/>
              </w:rPr>
            </w:pPr>
          </w:p>
          <w:p w14:paraId="24BEB8A3" w14:textId="77777777" w:rsidR="00FF4002" w:rsidRDefault="00FF4002" w:rsidP="00786F2A">
            <w:pPr>
              <w:jc w:val="both"/>
              <w:rPr>
                <w:rFonts w:ascii="Times New Roman" w:hAnsi="Times New Roman" w:cs="Times New Roman"/>
              </w:rPr>
            </w:pPr>
          </w:p>
          <w:p w14:paraId="43BE1337" w14:textId="77777777" w:rsidR="00FF4002" w:rsidRDefault="00FF4002" w:rsidP="00786F2A">
            <w:pPr>
              <w:jc w:val="both"/>
              <w:rPr>
                <w:rFonts w:ascii="Times New Roman" w:hAnsi="Times New Roman" w:cs="Times New Roman"/>
              </w:rPr>
            </w:pPr>
          </w:p>
          <w:p w14:paraId="6DF40230" w14:textId="77777777" w:rsidR="00FF4002" w:rsidRDefault="00FF4002" w:rsidP="00786F2A">
            <w:pPr>
              <w:jc w:val="both"/>
              <w:rPr>
                <w:rFonts w:ascii="Times New Roman" w:hAnsi="Times New Roman" w:cs="Times New Roman"/>
              </w:rPr>
            </w:pPr>
          </w:p>
          <w:p w14:paraId="4504EA24" w14:textId="77777777" w:rsidR="00FF4002" w:rsidRDefault="00FF4002" w:rsidP="00786F2A">
            <w:pPr>
              <w:jc w:val="both"/>
              <w:rPr>
                <w:rFonts w:ascii="Times New Roman" w:hAnsi="Times New Roman" w:cs="Times New Roman"/>
              </w:rPr>
            </w:pPr>
          </w:p>
          <w:p w14:paraId="689746E9" w14:textId="77777777" w:rsidR="00FF4002" w:rsidRDefault="00FF4002" w:rsidP="00786F2A">
            <w:pPr>
              <w:jc w:val="both"/>
              <w:rPr>
                <w:rFonts w:ascii="Times New Roman" w:hAnsi="Times New Roman" w:cs="Times New Roman"/>
              </w:rPr>
            </w:pPr>
          </w:p>
          <w:p w14:paraId="0E883EB3" w14:textId="77777777" w:rsidR="00FF4002" w:rsidRDefault="00FF4002" w:rsidP="00786F2A">
            <w:pPr>
              <w:jc w:val="both"/>
              <w:rPr>
                <w:rFonts w:ascii="Times New Roman" w:hAnsi="Times New Roman" w:cs="Times New Roman"/>
              </w:rPr>
            </w:pPr>
          </w:p>
          <w:p w14:paraId="0C122914" w14:textId="77777777" w:rsidR="00FF4002" w:rsidRDefault="00FF4002" w:rsidP="00786F2A">
            <w:pPr>
              <w:jc w:val="both"/>
              <w:rPr>
                <w:rFonts w:ascii="Times New Roman" w:hAnsi="Times New Roman" w:cs="Times New Roman"/>
              </w:rPr>
            </w:pPr>
          </w:p>
          <w:p w14:paraId="2FBE8B14" w14:textId="77777777" w:rsidR="00FF4002" w:rsidRDefault="00FF4002" w:rsidP="00786F2A">
            <w:pPr>
              <w:jc w:val="both"/>
              <w:rPr>
                <w:rFonts w:ascii="Times New Roman" w:hAnsi="Times New Roman" w:cs="Times New Roman"/>
              </w:rPr>
            </w:pPr>
          </w:p>
          <w:p w14:paraId="3BEA5B8D" w14:textId="77777777" w:rsidR="00FF4002" w:rsidRDefault="00FF4002" w:rsidP="00786F2A">
            <w:pPr>
              <w:jc w:val="both"/>
              <w:rPr>
                <w:rFonts w:ascii="Times New Roman" w:hAnsi="Times New Roman" w:cs="Times New Roman"/>
              </w:rPr>
            </w:pPr>
          </w:p>
          <w:p w14:paraId="1DF48C43" w14:textId="77777777" w:rsidR="00FF4002" w:rsidRDefault="00FF4002" w:rsidP="00786F2A">
            <w:pPr>
              <w:jc w:val="both"/>
              <w:rPr>
                <w:rFonts w:ascii="Times New Roman" w:hAnsi="Times New Roman" w:cs="Times New Roman"/>
              </w:rPr>
            </w:pPr>
          </w:p>
          <w:p w14:paraId="734657A2" w14:textId="77777777" w:rsidR="00CA53CF" w:rsidRDefault="00CA53CF" w:rsidP="00786F2A">
            <w:pPr>
              <w:jc w:val="both"/>
              <w:rPr>
                <w:rFonts w:ascii="Times New Roman" w:hAnsi="Times New Roman" w:cs="Times New Roman"/>
              </w:rPr>
            </w:pPr>
          </w:p>
          <w:p w14:paraId="108D7575" w14:textId="77777777" w:rsidR="00FF4002" w:rsidRDefault="00FF4002" w:rsidP="00786F2A">
            <w:pPr>
              <w:jc w:val="both"/>
              <w:rPr>
                <w:rFonts w:ascii="Times New Roman" w:hAnsi="Times New Roman" w:cs="Times New Roman"/>
              </w:rPr>
            </w:pPr>
          </w:p>
          <w:p w14:paraId="1DDFCCDE" w14:textId="77777777" w:rsidR="00FF4002" w:rsidRDefault="00FF4002" w:rsidP="00E4477E">
            <w:pPr>
              <w:jc w:val="both"/>
              <w:rPr>
                <w:rFonts w:ascii="Times New Roman" w:hAnsi="Times New Roman" w:cs="Times New Roman"/>
              </w:rPr>
            </w:pPr>
            <w:r w:rsidRPr="00786F2A">
              <w:rPr>
                <w:rFonts w:ascii="Times New Roman" w:hAnsi="Times New Roman" w:cs="Times New Roman"/>
              </w:rPr>
              <w:t>3)</w:t>
            </w:r>
            <w:r>
              <w:rPr>
                <w:rFonts w:ascii="Times New Roman" w:hAnsi="Times New Roman" w:cs="Times New Roman"/>
              </w:rPr>
              <w:t> </w:t>
            </w:r>
            <w:r w:rsidRPr="00786F2A">
              <w:rPr>
                <w:rFonts w:ascii="Times New Roman" w:hAnsi="Times New Roman" w:cs="Times New Roman"/>
              </w:rPr>
              <w:t xml:space="preserve">детальну інформацію про стандартні/нестандартні договори та </w:t>
            </w:r>
            <w:proofErr w:type="spellStart"/>
            <w:r w:rsidRPr="00786F2A">
              <w:rPr>
                <w:rFonts w:ascii="Times New Roman" w:hAnsi="Times New Roman" w:cs="Times New Roman"/>
              </w:rPr>
              <w:t>деривативні</w:t>
            </w:r>
            <w:proofErr w:type="spellEnd"/>
            <w:r w:rsidRPr="00786F2A">
              <w:rPr>
                <w:rFonts w:ascii="Times New Roman" w:hAnsi="Times New Roman" w:cs="Times New Roman"/>
              </w:rPr>
              <w:t xml:space="preserve"> контракти щодо передачі електричної енергії, доступу до </w:t>
            </w:r>
            <w:r w:rsidRPr="00E4477E">
              <w:rPr>
                <w:rFonts w:ascii="Times New Roman" w:hAnsi="Times New Roman" w:cs="Times New Roman"/>
                <w:b/>
                <w:bCs/>
              </w:rPr>
              <w:t>міжзональної</w:t>
            </w:r>
            <w:r>
              <w:rPr>
                <w:rFonts w:ascii="Times New Roman" w:hAnsi="Times New Roman" w:cs="Times New Roman"/>
              </w:rPr>
              <w:t xml:space="preserve"> </w:t>
            </w:r>
            <w:r w:rsidRPr="00786F2A">
              <w:rPr>
                <w:rFonts w:ascii="Times New Roman" w:hAnsi="Times New Roman" w:cs="Times New Roman"/>
              </w:rPr>
              <w:t xml:space="preserve">пропускної спроможності </w:t>
            </w:r>
            <w:r w:rsidRPr="00E4477E">
              <w:rPr>
                <w:rFonts w:ascii="Times New Roman" w:hAnsi="Times New Roman" w:cs="Times New Roman"/>
                <w:strike/>
              </w:rPr>
              <w:t>міждержавних перетинів</w:t>
            </w:r>
            <w:r>
              <w:rPr>
                <w:rFonts w:ascii="Times New Roman" w:hAnsi="Times New Roman" w:cs="Times New Roman"/>
              </w:rPr>
              <w:t xml:space="preserve"> </w:t>
            </w:r>
            <w:r w:rsidRPr="00E4477E">
              <w:rPr>
                <w:rFonts w:ascii="Times New Roman" w:hAnsi="Times New Roman" w:cs="Times New Roman"/>
                <w:b/>
                <w:bCs/>
              </w:rPr>
              <w:t>між торговими зонами</w:t>
            </w:r>
            <w:r w:rsidRPr="00786F2A">
              <w:rPr>
                <w:rFonts w:ascii="Times New Roman" w:hAnsi="Times New Roman" w:cs="Times New Roman"/>
              </w:rPr>
              <w:t>, відповідно до </w:t>
            </w:r>
            <w:hyperlink r:id="rId11" w:anchor="n215" w:history="1">
              <w:r w:rsidRPr="00786F2A">
                <w:rPr>
                  <w:rStyle w:val="ae"/>
                  <w:rFonts w:ascii="Times New Roman" w:hAnsi="Times New Roman" w:cs="Times New Roman"/>
                </w:rPr>
                <w:t>додатка 3</w:t>
              </w:r>
            </w:hyperlink>
            <w:r w:rsidRPr="00786F2A">
              <w:rPr>
                <w:rFonts w:ascii="Times New Roman" w:hAnsi="Times New Roman" w:cs="Times New Roman"/>
              </w:rPr>
              <w:t> до цього Порядку;</w:t>
            </w:r>
          </w:p>
          <w:p w14:paraId="2DC31F71" w14:textId="77777777" w:rsidR="00FF4002" w:rsidRPr="00786F2A" w:rsidRDefault="00FF4002" w:rsidP="00786F2A">
            <w:pPr>
              <w:jc w:val="both"/>
              <w:rPr>
                <w:rFonts w:ascii="Times New Roman" w:hAnsi="Times New Roman" w:cs="Times New Roman"/>
              </w:rPr>
            </w:pPr>
          </w:p>
        </w:tc>
      </w:tr>
      <w:tr w:rsidR="00FF4002" w:rsidRPr="00786F2A" w14:paraId="16B8D473" w14:textId="77777777" w:rsidTr="00FF4002">
        <w:trPr>
          <w:trHeight w:val="794"/>
        </w:trPr>
        <w:tc>
          <w:tcPr>
            <w:tcW w:w="2528" w:type="pct"/>
          </w:tcPr>
          <w:p w14:paraId="4BAD2B0F" w14:textId="77777777" w:rsidR="00FF4002" w:rsidRDefault="00FF4002" w:rsidP="00786F2A">
            <w:pPr>
              <w:jc w:val="both"/>
              <w:rPr>
                <w:rFonts w:ascii="Times New Roman" w:hAnsi="Times New Roman" w:cs="Times New Roman"/>
              </w:rPr>
            </w:pPr>
            <w:bookmarkStart w:id="6" w:name="n227"/>
            <w:bookmarkStart w:id="7" w:name="n55"/>
            <w:bookmarkStart w:id="8" w:name="n265"/>
            <w:bookmarkStart w:id="9" w:name="n56"/>
            <w:bookmarkEnd w:id="6"/>
            <w:bookmarkEnd w:id="7"/>
            <w:bookmarkEnd w:id="8"/>
            <w:bookmarkEnd w:id="9"/>
            <w:r w:rsidRPr="00786F2A">
              <w:rPr>
                <w:rFonts w:ascii="Times New Roman" w:hAnsi="Times New Roman" w:cs="Times New Roman"/>
              </w:rPr>
              <w:t xml:space="preserve">2.6. ОПООП зобов’язані надати НКРЕКП перелік всіх оптових енергетичних продуктів, які допущені до торгівлі на системах ОПООП. У разі виникнення необхідності внесення змін до переліку оптових енергетичних продуктів, що є стандартними договорами, оновлений перелік надається не пізніше ніж за один робочий день до початку </w:t>
            </w:r>
            <w:r w:rsidRPr="00786F2A">
              <w:rPr>
                <w:rFonts w:ascii="Times New Roman" w:hAnsi="Times New Roman" w:cs="Times New Roman"/>
              </w:rPr>
              <w:lastRenderedPageBreak/>
              <w:t>здійснення операцій, пов’язаних із зазначеними оптовими енергетичними продуктами, за формою, наведеною у </w:t>
            </w:r>
            <w:hyperlink r:id="rId12" w:anchor="n215" w:history="1">
              <w:r w:rsidRPr="00786F2A">
                <w:rPr>
                  <w:rStyle w:val="ae"/>
                  <w:rFonts w:ascii="Times New Roman" w:hAnsi="Times New Roman" w:cs="Times New Roman"/>
                </w:rPr>
                <w:t>додатку 5</w:t>
              </w:r>
            </w:hyperlink>
            <w:r w:rsidRPr="00786F2A">
              <w:rPr>
                <w:rFonts w:ascii="Times New Roman" w:hAnsi="Times New Roman" w:cs="Times New Roman"/>
              </w:rPr>
              <w:t> до цього Порядку.</w:t>
            </w:r>
          </w:p>
          <w:p w14:paraId="4D59BCDC" w14:textId="77777777" w:rsidR="00FF4002" w:rsidRPr="00786F2A" w:rsidRDefault="00FF4002" w:rsidP="00786F2A">
            <w:pPr>
              <w:jc w:val="both"/>
              <w:rPr>
                <w:rFonts w:ascii="Times New Roman" w:hAnsi="Times New Roman" w:cs="Times New Roman"/>
              </w:rPr>
            </w:pPr>
          </w:p>
          <w:p w14:paraId="06AF18AB" w14:textId="77777777" w:rsidR="00FF4002" w:rsidRPr="00786F2A" w:rsidRDefault="00FF4002" w:rsidP="00786F2A">
            <w:pPr>
              <w:jc w:val="both"/>
              <w:rPr>
                <w:rFonts w:ascii="Times New Roman" w:hAnsi="Times New Roman" w:cs="Times New Roman"/>
              </w:rPr>
            </w:pPr>
            <w:r w:rsidRPr="00786F2A">
              <w:rPr>
                <w:rFonts w:ascii="Times New Roman" w:hAnsi="Times New Roman" w:cs="Times New Roman"/>
              </w:rPr>
              <w:t>Перелік усіх оптових енергетичних продуктів, які допущені до торгівлі на системі JAO з місцем поставки (виконання) в Україні чи з України на територію інших держав, надає ОСП.</w:t>
            </w:r>
          </w:p>
        </w:tc>
        <w:tc>
          <w:tcPr>
            <w:tcW w:w="2472" w:type="pct"/>
          </w:tcPr>
          <w:p w14:paraId="06521C4F" w14:textId="77777777" w:rsidR="00FF4002" w:rsidRDefault="00FF4002" w:rsidP="00786F2A">
            <w:pPr>
              <w:jc w:val="both"/>
              <w:rPr>
                <w:rFonts w:ascii="Times New Roman" w:hAnsi="Times New Roman" w:cs="Times New Roman"/>
              </w:rPr>
            </w:pPr>
          </w:p>
          <w:p w14:paraId="1714C16B" w14:textId="77777777" w:rsidR="00FF4002" w:rsidRDefault="00FF4002" w:rsidP="00786F2A">
            <w:pPr>
              <w:jc w:val="both"/>
              <w:rPr>
                <w:rFonts w:ascii="Times New Roman" w:hAnsi="Times New Roman" w:cs="Times New Roman"/>
              </w:rPr>
            </w:pPr>
          </w:p>
          <w:p w14:paraId="124CDAA0" w14:textId="77777777" w:rsidR="00FF4002" w:rsidRDefault="00FF4002" w:rsidP="00786F2A">
            <w:pPr>
              <w:jc w:val="both"/>
              <w:rPr>
                <w:rFonts w:ascii="Times New Roman" w:hAnsi="Times New Roman" w:cs="Times New Roman"/>
              </w:rPr>
            </w:pPr>
          </w:p>
          <w:p w14:paraId="296BDACF" w14:textId="77777777" w:rsidR="00FF4002" w:rsidRDefault="00FF4002" w:rsidP="00786F2A">
            <w:pPr>
              <w:jc w:val="both"/>
              <w:rPr>
                <w:rFonts w:ascii="Times New Roman" w:hAnsi="Times New Roman" w:cs="Times New Roman"/>
              </w:rPr>
            </w:pPr>
          </w:p>
          <w:p w14:paraId="29B5F0E5" w14:textId="77777777" w:rsidR="00FF4002" w:rsidRDefault="00FF4002" w:rsidP="00786F2A">
            <w:pPr>
              <w:jc w:val="both"/>
              <w:rPr>
                <w:rFonts w:ascii="Times New Roman" w:hAnsi="Times New Roman" w:cs="Times New Roman"/>
              </w:rPr>
            </w:pPr>
          </w:p>
          <w:p w14:paraId="43E755C9" w14:textId="77777777" w:rsidR="00FF4002" w:rsidRDefault="00FF4002" w:rsidP="00786F2A">
            <w:pPr>
              <w:jc w:val="both"/>
              <w:rPr>
                <w:rFonts w:ascii="Times New Roman" w:hAnsi="Times New Roman" w:cs="Times New Roman"/>
              </w:rPr>
            </w:pPr>
          </w:p>
          <w:p w14:paraId="1CD2DCA2" w14:textId="77777777" w:rsidR="00FF4002" w:rsidRDefault="00FF4002" w:rsidP="00786F2A">
            <w:pPr>
              <w:jc w:val="both"/>
              <w:rPr>
                <w:rFonts w:ascii="Times New Roman" w:hAnsi="Times New Roman" w:cs="Times New Roman"/>
              </w:rPr>
            </w:pPr>
          </w:p>
          <w:p w14:paraId="698A548F" w14:textId="77777777" w:rsidR="00FF4002" w:rsidRDefault="00FF4002" w:rsidP="00786F2A">
            <w:pPr>
              <w:jc w:val="both"/>
              <w:rPr>
                <w:rFonts w:ascii="Times New Roman" w:hAnsi="Times New Roman" w:cs="Times New Roman"/>
              </w:rPr>
            </w:pPr>
          </w:p>
          <w:p w14:paraId="7ADAF465" w14:textId="77777777" w:rsidR="00FF4002" w:rsidRPr="00786F2A" w:rsidRDefault="00FF4002" w:rsidP="00786F2A">
            <w:pPr>
              <w:jc w:val="both"/>
              <w:rPr>
                <w:rFonts w:ascii="Times New Roman" w:hAnsi="Times New Roman" w:cs="Times New Roman"/>
              </w:rPr>
            </w:pPr>
          </w:p>
          <w:p w14:paraId="3CDECFF6" w14:textId="77777777" w:rsidR="00FF4002" w:rsidRPr="00786F2A" w:rsidRDefault="00FF4002" w:rsidP="00786F2A">
            <w:pPr>
              <w:jc w:val="both"/>
              <w:rPr>
                <w:rFonts w:ascii="Times New Roman" w:hAnsi="Times New Roman" w:cs="Times New Roman"/>
              </w:rPr>
            </w:pPr>
            <w:r w:rsidRPr="00786F2A">
              <w:rPr>
                <w:rFonts w:ascii="Times New Roman" w:hAnsi="Times New Roman" w:cs="Times New Roman"/>
              </w:rPr>
              <w:t xml:space="preserve">Перелік усіх оптових енергетичних продуктів, які допущені до торгівлі на системі JAO з місцем поставки (виконання) в Україні чи з України на територію інших держав, надає </w:t>
            </w:r>
            <w:r w:rsidRPr="00786F2A">
              <w:rPr>
                <w:rFonts w:ascii="Times New Roman" w:hAnsi="Times New Roman" w:cs="Times New Roman"/>
                <w:strike/>
              </w:rPr>
              <w:t>ОСП</w:t>
            </w:r>
            <w:r w:rsidRPr="00786F2A">
              <w:rPr>
                <w:rFonts w:ascii="Times New Roman" w:hAnsi="Times New Roman" w:cs="Times New Roman"/>
              </w:rPr>
              <w:t xml:space="preserve"> </w:t>
            </w:r>
            <w:r w:rsidRPr="00786F2A">
              <w:rPr>
                <w:rFonts w:ascii="Times New Roman" w:hAnsi="Times New Roman" w:cs="Times New Roman"/>
                <w:b/>
                <w:bCs/>
              </w:rPr>
              <w:t>оператор системи передачі (далі – ОСП)</w:t>
            </w:r>
            <w:r>
              <w:rPr>
                <w:rFonts w:ascii="Times New Roman" w:hAnsi="Times New Roman" w:cs="Times New Roman"/>
                <w:b/>
                <w:bCs/>
              </w:rPr>
              <w:t>.</w:t>
            </w:r>
          </w:p>
        </w:tc>
      </w:tr>
      <w:tr w:rsidR="00FF4002" w:rsidRPr="00786F2A" w14:paraId="685467A5" w14:textId="77777777" w:rsidTr="00FF4002">
        <w:tc>
          <w:tcPr>
            <w:tcW w:w="5000" w:type="pct"/>
            <w:gridSpan w:val="2"/>
          </w:tcPr>
          <w:p w14:paraId="5E41BEA5" w14:textId="3C869839" w:rsidR="00FF4002" w:rsidRPr="00786F2A" w:rsidRDefault="00FF4002" w:rsidP="009E65F7">
            <w:pPr>
              <w:jc w:val="center"/>
              <w:rPr>
                <w:rFonts w:ascii="Times New Roman" w:hAnsi="Times New Roman" w:cs="Times New Roman"/>
                <w:b/>
                <w:bCs/>
              </w:rPr>
            </w:pPr>
            <w:bookmarkStart w:id="10" w:name="n229"/>
            <w:bookmarkStart w:id="11" w:name="n57"/>
            <w:bookmarkStart w:id="12" w:name="n200"/>
            <w:bookmarkEnd w:id="10"/>
            <w:bookmarkEnd w:id="11"/>
            <w:bookmarkEnd w:id="12"/>
            <w:r w:rsidRPr="00786F2A">
              <w:rPr>
                <w:rFonts w:ascii="Times New Roman" w:hAnsi="Times New Roman" w:cs="Times New Roman"/>
                <w:b/>
                <w:bCs/>
              </w:rPr>
              <w:lastRenderedPageBreak/>
              <w:t>6. Строки надання інформації про здійснені операції з оптовими енергетичними продуктами</w:t>
            </w:r>
          </w:p>
        </w:tc>
      </w:tr>
      <w:tr w:rsidR="00FF4002" w:rsidRPr="00786F2A" w14:paraId="4E387275" w14:textId="77777777" w:rsidTr="00FF4002">
        <w:tc>
          <w:tcPr>
            <w:tcW w:w="2528" w:type="pct"/>
          </w:tcPr>
          <w:p w14:paraId="58AF4179" w14:textId="77777777" w:rsidR="00FF4002" w:rsidRPr="00786F2A" w:rsidRDefault="00FF4002" w:rsidP="001B2095">
            <w:pPr>
              <w:jc w:val="both"/>
              <w:rPr>
                <w:rFonts w:ascii="Times New Roman" w:hAnsi="Times New Roman" w:cs="Times New Roman"/>
              </w:rPr>
            </w:pPr>
            <w:bookmarkStart w:id="13" w:name="n201"/>
            <w:bookmarkStart w:id="14" w:name="n204"/>
            <w:bookmarkEnd w:id="13"/>
            <w:bookmarkEnd w:id="14"/>
            <w:r w:rsidRPr="00786F2A">
              <w:rPr>
                <w:rFonts w:ascii="Times New Roman" w:hAnsi="Times New Roman" w:cs="Times New Roman"/>
              </w:rPr>
              <w:t>6.2. Інформація щодо договорів про участь у розподілі пропускної спроможності, пов’язаних з розподілом пропускної спроможності на міждержавних перетинах ОСП, що визначають фізичні або фінансові права чи обов’язки щодо розподілу пропускної спроможності міждержавних перетинів, які укладені в результаті явного аукціону, про транспортування природного газу в частині розподілу потужності на міждержавних з’єднаннях, крім випадків передачі права використання такої потужності іншим замовникам, надається лише ОСП/ОГТС якнайшвидше, але не пізніше наступного робочого дня з моменту доступності результатів розподілу.</w:t>
            </w:r>
          </w:p>
        </w:tc>
        <w:tc>
          <w:tcPr>
            <w:tcW w:w="2472" w:type="pct"/>
          </w:tcPr>
          <w:p w14:paraId="566FA588" w14:textId="77777777" w:rsidR="00FF4002" w:rsidRPr="00786F2A" w:rsidRDefault="00FF4002" w:rsidP="001B2095">
            <w:pPr>
              <w:jc w:val="both"/>
              <w:rPr>
                <w:rFonts w:ascii="Times New Roman" w:hAnsi="Times New Roman" w:cs="Times New Roman"/>
              </w:rPr>
            </w:pPr>
            <w:r w:rsidRPr="00786F2A">
              <w:rPr>
                <w:rFonts w:ascii="Times New Roman" w:hAnsi="Times New Roman" w:cs="Times New Roman"/>
              </w:rPr>
              <w:t xml:space="preserve">6.2. Інформація щодо договорів про участь у розподілі </w:t>
            </w:r>
            <w:r w:rsidRPr="00767EA3">
              <w:rPr>
                <w:rFonts w:ascii="Times New Roman" w:hAnsi="Times New Roman" w:cs="Times New Roman"/>
                <w:b/>
                <w:bCs/>
              </w:rPr>
              <w:t>міжзональної</w:t>
            </w:r>
            <w:r>
              <w:rPr>
                <w:rFonts w:ascii="Times New Roman" w:hAnsi="Times New Roman" w:cs="Times New Roman"/>
              </w:rPr>
              <w:t xml:space="preserve"> </w:t>
            </w:r>
            <w:r w:rsidRPr="00786F2A">
              <w:rPr>
                <w:rFonts w:ascii="Times New Roman" w:hAnsi="Times New Roman" w:cs="Times New Roman"/>
              </w:rPr>
              <w:t xml:space="preserve">пропускної спроможності, пов’язаних з розподілом пропускної спроможності </w:t>
            </w:r>
            <w:r w:rsidRPr="00767EA3">
              <w:rPr>
                <w:rFonts w:ascii="Times New Roman" w:hAnsi="Times New Roman" w:cs="Times New Roman"/>
                <w:strike/>
              </w:rPr>
              <w:t>на міждержавних перетинах ОСП</w:t>
            </w:r>
            <w:r>
              <w:rPr>
                <w:rFonts w:ascii="Times New Roman" w:hAnsi="Times New Roman" w:cs="Times New Roman"/>
              </w:rPr>
              <w:t xml:space="preserve"> </w:t>
            </w:r>
            <w:r w:rsidRPr="00767EA3">
              <w:rPr>
                <w:rFonts w:ascii="Times New Roman" w:hAnsi="Times New Roman" w:cs="Times New Roman"/>
                <w:b/>
                <w:bCs/>
              </w:rPr>
              <w:t>між торговими зонами</w:t>
            </w:r>
            <w:r w:rsidRPr="00786F2A">
              <w:rPr>
                <w:rFonts w:ascii="Times New Roman" w:hAnsi="Times New Roman" w:cs="Times New Roman"/>
              </w:rPr>
              <w:t xml:space="preserve">, що визначають фізичні або фінансові права чи обов’язки щодо розподілу пропускної спроможності </w:t>
            </w:r>
            <w:r w:rsidRPr="00767EA3">
              <w:rPr>
                <w:rFonts w:ascii="Times New Roman" w:hAnsi="Times New Roman" w:cs="Times New Roman"/>
                <w:strike/>
              </w:rPr>
              <w:t>міждержавних перетинів</w:t>
            </w:r>
            <w:r>
              <w:rPr>
                <w:rFonts w:ascii="Times New Roman" w:hAnsi="Times New Roman" w:cs="Times New Roman"/>
              </w:rPr>
              <w:t xml:space="preserve"> </w:t>
            </w:r>
            <w:r w:rsidRPr="00767EA3">
              <w:rPr>
                <w:rFonts w:ascii="Times New Roman" w:hAnsi="Times New Roman" w:cs="Times New Roman"/>
                <w:b/>
                <w:bCs/>
              </w:rPr>
              <w:t>між торговими зонами</w:t>
            </w:r>
            <w:r w:rsidRPr="00786F2A">
              <w:rPr>
                <w:rFonts w:ascii="Times New Roman" w:hAnsi="Times New Roman" w:cs="Times New Roman"/>
              </w:rPr>
              <w:t xml:space="preserve">, які укладені в результаті явного аукціону, про транспортування природного газу в частині розподілу потужності на міждержавних з’єднаннях, крім випадків передачі права використання такої потужності іншим замовникам, надається лише </w:t>
            </w:r>
            <w:r w:rsidRPr="00C169FC">
              <w:rPr>
                <w:rFonts w:ascii="Times New Roman" w:hAnsi="Times New Roman" w:cs="Times New Roman"/>
              </w:rPr>
              <w:t>ОСП/ОГТС</w:t>
            </w:r>
            <w:r w:rsidRPr="00786F2A">
              <w:rPr>
                <w:rFonts w:ascii="Times New Roman" w:hAnsi="Times New Roman" w:cs="Times New Roman"/>
                <w:b/>
                <w:bCs/>
              </w:rPr>
              <w:t xml:space="preserve"> </w:t>
            </w:r>
            <w:r w:rsidRPr="00786F2A">
              <w:rPr>
                <w:rFonts w:ascii="Times New Roman" w:hAnsi="Times New Roman" w:cs="Times New Roman"/>
              </w:rPr>
              <w:t>якнайшвидше, але не пізніше наступного робочого дня з моменту доступності результатів розподілу.</w:t>
            </w:r>
          </w:p>
        </w:tc>
      </w:tr>
    </w:tbl>
    <w:p w14:paraId="22AE4756" w14:textId="77777777" w:rsidR="000B1691" w:rsidRDefault="000B1691" w:rsidP="009E65F7">
      <w:pPr>
        <w:rPr>
          <w:rFonts w:ascii="Times New Roman" w:hAnsi="Times New Roman" w:cs="Times New Roman"/>
        </w:rPr>
      </w:pPr>
      <w:bookmarkStart w:id="15" w:name="n272"/>
      <w:bookmarkStart w:id="16" w:name="n205"/>
      <w:bookmarkEnd w:id="15"/>
      <w:bookmarkEnd w:id="16"/>
    </w:p>
    <w:p w14:paraId="12F379FF" w14:textId="77777777" w:rsidR="00F14427" w:rsidRDefault="00F14427">
      <w:pPr>
        <w:rPr>
          <w:rFonts w:ascii="Times New Roman" w:hAnsi="Times New Roman" w:cs="Times New Roman"/>
        </w:rPr>
      </w:pPr>
      <w:r>
        <w:rPr>
          <w:rFonts w:ascii="Times New Roman" w:hAnsi="Times New Roman" w:cs="Times New Roman"/>
        </w:rPr>
        <w:br w:type="page"/>
      </w:r>
    </w:p>
    <w:tbl>
      <w:tblPr>
        <w:tblW w:w="0" w:type="auto"/>
        <w:tblLook w:val="04A0" w:firstRow="1" w:lastRow="0" w:firstColumn="1" w:lastColumn="0" w:noHBand="0" w:noVBand="1"/>
      </w:tblPr>
      <w:tblGrid>
        <w:gridCol w:w="222"/>
        <w:gridCol w:w="222"/>
        <w:gridCol w:w="222"/>
        <w:gridCol w:w="222"/>
        <w:gridCol w:w="222"/>
        <w:gridCol w:w="9948"/>
        <w:gridCol w:w="4080"/>
      </w:tblGrid>
      <w:tr w:rsidR="00D416C5" w:rsidRPr="000D19A8" w14:paraId="675A5D59" w14:textId="77777777" w:rsidTr="00235892">
        <w:trPr>
          <w:trHeight w:val="315"/>
        </w:trPr>
        <w:tc>
          <w:tcPr>
            <w:tcW w:w="0" w:type="auto"/>
            <w:tcBorders>
              <w:top w:val="nil"/>
              <w:left w:val="nil"/>
              <w:bottom w:val="nil"/>
              <w:right w:val="nil"/>
            </w:tcBorders>
            <w:noWrap/>
            <w:vAlign w:val="center"/>
            <w:hideMark/>
          </w:tcPr>
          <w:p w14:paraId="2DF631C4" w14:textId="77777777" w:rsidR="00D416C5" w:rsidRPr="000D19A8" w:rsidRDefault="00D416C5" w:rsidP="00235892">
            <w:pPr>
              <w:spacing w:after="0" w:line="240" w:lineRule="auto"/>
              <w:rPr>
                <w:rFonts w:ascii="Times New Roman" w:eastAsia="Times New Roman" w:hAnsi="Times New Roman" w:cs="Times New Roman"/>
                <w:kern w:val="0"/>
                <w:lang w:eastAsia="uk-UA"/>
                <w14:ligatures w14:val="none"/>
              </w:rPr>
            </w:pPr>
          </w:p>
        </w:tc>
        <w:tc>
          <w:tcPr>
            <w:tcW w:w="0" w:type="auto"/>
            <w:tcBorders>
              <w:top w:val="nil"/>
              <w:left w:val="nil"/>
              <w:bottom w:val="nil"/>
              <w:right w:val="nil"/>
            </w:tcBorders>
            <w:noWrap/>
            <w:vAlign w:val="center"/>
            <w:hideMark/>
          </w:tcPr>
          <w:p w14:paraId="58DFEE5D" w14:textId="77777777" w:rsidR="00D416C5" w:rsidRPr="000D19A8" w:rsidRDefault="00D416C5" w:rsidP="00235892">
            <w:pPr>
              <w:spacing w:after="0" w:line="240" w:lineRule="auto"/>
              <w:jc w:val="center"/>
              <w:rPr>
                <w:rFonts w:ascii="Times New Roman" w:eastAsia="Times New Roman" w:hAnsi="Times New Roman" w:cs="Times New Roman"/>
                <w:kern w:val="0"/>
                <w:sz w:val="20"/>
                <w:szCs w:val="20"/>
                <w:lang w:eastAsia="uk-UA"/>
                <w14:ligatures w14:val="none"/>
              </w:rPr>
            </w:pPr>
          </w:p>
        </w:tc>
        <w:tc>
          <w:tcPr>
            <w:tcW w:w="0" w:type="auto"/>
            <w:tcBorders>
              <w:top w:val="nil"/>
              <w:left w:val="nil"/>
              <w:bottom w:val="nil"/>
              <w:right w:val="nil"/>
            </w:tcBorders>
            <w:vAlign w:val="center"/>
            <w:hideMark/>
          </w:tcPr>
          <w:p w14:paraId="21C84E89" w14:textId="77777777" w:rsidR="00D416C5" w:rsidRPr="000D19A8" w:rsidRDefault="00D416C5" w:rsidP="00235892">
            <w:pPr>
              <w:spacing w:after="0" w:line="240" w:lineRule="auto"/>
              <w:jc w:val="center"/>
              <w:rPr>
                <w:rFonts w:ascii="Times New Roman" w:eastAsia="Times New Roman" w:hAnsi="Times New Roman" w:cs="Times New Roman"/>
                <w:kern w:val="0"/>
                <w:sz w:val="20"/>
                <w:szCs w:val="20"/>
                <w:lang w:eastAsia="uk-UA"/>
                <w14:ligatures w14:val="none"/>
              </w:rPr>
            </w:pPr>
          </w:p>
        </w:tc>
        <w:tc>
          <w:tcPr>
            <w:tcW w:w="0" w:type="auto"/>
            <w:tcBorders>
              <w:top w:val="nil"/>
              <w:left w:val="nil"/>
              <w:bottom w:val="nil"/>
              <w:right w:val="nil"/>
            </w:tcBorders>
            <w:noWrap/>
            <w:vAlign w:val="center"/>
            <w:hideMark/>
          </w:tcPr>
          <w:p w14:paraId="1C79B510" w14:textId="77777777" w:rsidR="00D416C5" w:rsidRPr="000D19A8" w:rsidRDefault="00D416C5" w:rsidP="00235892">
            <w:pPr>
              <w:spacing w:after="0" w:line="240" w:lineRule="auto"/>
              <w:rPr>
                <w:rFonts w:ascii="Times New Roman" w:eastAsia="Times New Roman" w:hAnsi="Times New Roman" w:cs="Times New Roman"/>
                <w:kern w:val="0"/>
                <w:sz w:val="20"/>
                <w:szCs w:val="20"/>
                <w:lang w:eastAsia="uk-UA"/>
                <w14:ligatures w14:val="none"/>
              </w:rPr>
            </w:pPr>
          </w:p>
        </w:tc>
        <w:tc>
          <w:tcPr>
            <w:tcW w:w="0" w:type="auto"/>
            <w:tcBorders>
              <w:top w:val="nil"/>
              <w:left w:val="nil"/>
              <w:bottom w:val="nil"/>
              <w:right w:val="nil"/>
            </w:tcBorders>
            <w:noWrap/>
            <w:vAlign w:val="center"/>
            <w:hideMark/>
          </w:tcPr>
          <w:p w14:paraId="0423F1BF" w14:textId="77777777" w:rsidR="00D416C5" w:rsidRPr="000D19A8" w:rsidRDefault="00D416C5" w:rsidP="00235892">
            <w:pPr>
              <w:spacing w:after="0" w:line="240" w:lineRule="auto"/>
              <w:jc w:val="center"/>
              <w:rPr>
                <w:rFonts w:ascii="Times New Roman" w:eastAsia="Times New Roman" w:hAnsi="Times New Roman" w:cs="Times New Roman"/>
                <w:kern w:val="0"/>
                <w:sz w:val="20"/>
                <w:szCs w:val="20"/>
                <w:lang w:eastAsia="uk-UA"/>
                <w14:ligatures w14:val="none"/>
              </w:rPr>
            </w:pPr>
          </w:p>
        </w:tc>
        <w:tc>
          <w:tcPr>
            <w:tcW w:w="9948" w:type="dxa"/>
            <w:tcBorders>
              <w:top w:val="nil"/>
              <w:left w:val="nil"/>
              <w:bottom w:val="nil"/>
              <w:right w:val="nil"/>
            </w:tcBorders>
            <w:noWrap/>
            <w:vAlign w:val="center"/>
            <w:hideMark/>
          </w:tcPr>
          <w:p w14:paraId="71FDD213" w14:textId="77777777" w:rsidR="00D416C5" w:rsidRPr="000D19A8" w:rsidRDefault="00D416C5" w:rsidP="00235892">
            <w:pPr>
              <w:spacing w:after="0" w:line="240" w:lineRule="auto"/>
              <w:jc w:val="center"/>
              <w:rPr>
                <w:rFonts w:ascii="Times New Roman" w:eastAsia="Times New Roman" w:hAnsi="Times New Roman" w:cs="Times New Roman"/>
                <w:kern w:val="0"/>
                <w:sz w:val="20"/>
                <w:szCs w:val="20"/>
                <w:lang w:eastAsia="uk-UA"/>
                <w14:ligatures w14:val="none"/>
              </w:rPr>
            </w:pPr>
          </w:p>
        </w:tc>
        <w:tc>
          <w:tcPr>
            <w:tcW w:w="4080" w:type="dxa"/>
            <w:vMerge w:val="restart"/>
            <w:tcBorders>
              <w:top w:val="nil"/>
              <w:left w:val="nil"/>
              <w:right w:val="nil"/>
            </w:tcBorders>
            <w:noWrap/>
            <w:vAlign w:val="center"/>
            <w:hideMark/>
          </w:tcPr>
          <w:p w14:paraId="31710AC1" w14:textId="77777777" w:rsidR="00D416C5" w:rsidRPr="000D19A8" w:rsidRDefault="00D416C5" w:rsidP="00235892">
            <w:pPr>
              <w:spacing w:after="0" w:line="240" w:lineRule="auto"/>
              <w:rPr>
                <w:rFonts w:ascii="Times New Roman" w:eastAsia="Times New Roman" w:hAnsi="Times New Roman" w:cs="Times New Roman"/>
                <w:color w:val="000000"/>
                <w:kern w:val="0"/>
                <w:lang w:eastAsia="uk-UA"/>
                <w14:ligatures w14:val="none"/>
              </w:rPr>
            </w:pPr>
            <w:r w:rsidRPr="000D19A8">
              <w:rPr>
                <w:rFonts w:ascii="Times New Roman" w:eastAsia="Times New Roman" w:hAnsi="Times New Roman" w:cs="Times New Roman"/>
                <w:color w:val="000000"/>
                <w:kern w:val="0"/>
                <w:lang w:eastAsia="uk-UA"/>
                <w14:ligatures w14:val="none"/>
              </w:rPr>
              <w:t>Додаток 3</w:t>
            </w:r>
          </w:p>
          <w:p w14:paraId="58B65EA9" w14:textId="77777777" w:rsidR="00D416C5" w:rsidRPr="000D19A8" w:rsidRDefault="00D416C5" w:rsidP="00235892">
            <w:pPr>
              <w:spacing w:after="0" w:line="240" w:lineRule="auto"/>
              <w:rPr>
                <w:rFonts w:ascii="Times New Roman" w:eastAsia="Times New Roman" w:hAnsi="Times New Roman" w:cs="Times New Roman"/>
                <w:kern w:val="0"/>
                <w:sz w:val="20"/>
                <w:szCs w:val="20"/>
                <w:lang w:eastAsia="uk-UA"/>
                <w14:ligatures w14:val="none"/>
              </w:rPr>
            </w:pPr>
            <w:r w:rsidRPr="000D19A8">
              <w:rPr>
                <w:rFonts w:ascii="Times New Roman" w:eastAsia="Times New Roman" w:hAnsi="Times New Roman" w:cs="Times New Roman"/>
                <w:color w:val="000000"/>
                <w:kern w:val="0"/>
                <w:lang w:eastAsia="uk-UA"/>
                <w14:ligatures w14:val="none"/>
              </w:rPr>
              <w:t xml:space="preserve">до Порядку подання інформації про здійснені господарсько-торговельні операції, пов'язані з оптовими енергетичними продуктами </w:t>
            </w:r>
          </w:p>
        </w:tc>
      </w:tr>
      <w:tr w:rsidR="00D416C5" w:rsidRPr="000D19A8" w14:paraId="1F3355C2" w14:textId="77777777" w:rsidTr="00235892">
        <w:trPr>
          <w:trHeight w:val="1152"/>
        </w:trPr>
        <w:tc>
          <w:tcPr>
            <w:tcW w:w="0" w:type="auto"/>
            <w:tcBorders>
              <w:top w:val="nil"/>
              <w:left w:val="nil"/>
              <w:bottom w:val="nil"/>
              <w:right w:val="nil"/>
            </w:tcBorders>
            <w:noWrap/>
            <w:vAlign w:val="center"/>
            <w:hideMark/>
          </w:tcPr>
          <w:p w14:paraId="10BC0503" w14:textId="77777777" w:rsidR="00D416C5" w:rsidRPr="000D19A8" w:rsidRDefault="00D416C5" w:rsidP="00235892">
            <w:pPr>
              <w:spacing w:after="0" w:line="240" w:lineRule="auto"/>
              <w:rPr>
                <w:rFonts w:ascii="Times New Roman" w:eastAsia="Times New Roman" w:hAnsi="Times New Roman" w:cs="Times New Roman"/>
                <w:kern w:val="0"/>
                <w:sz w:val="20"/>
                <w:szCs w:val="20"/>
                <w:lang w:eastAsia="uk-UA"/>
                <w14:ligatures w14:val="none"/>
              </w:rPr>
            </w:pPr>
          </w:p>
        </w:tc>
        <w:tc>
          <w:tcPr>
            <w:tcW w:w="0" w:type="auto"/>
            <w:tcBorders>
              <w:top w:val="nil"/>
              <w:left w:val="nil"/>
              <w:bottom w:val="nil"/>
              <w:right w:val="nil"/>
            </w:tcBorders>
            <w:noWrap/>
            <w:vAlign w:val="center"/>
            <w:hideMark/>
          </w:tcPr>
          <w:p w14:paraId="18190A3A" w14:textId="77777777" w:rsidR="00D416C5" w:rsidRPr="000D19A8" w:rsidRDefault="00D416C5" w:rsidP="00235892">
            <w:pPr>
              <w:spacing w:after="0" w:line="240" w:lineRule="auto"/>
              <w:jc w:val="center"/>
              <w:rPr>
                <w:rFonts w:ascii="Times New Roman" w:eastAsia="Times New Roman" w:hAnsi="Times New Roman" w:cs="Times New Roman"/>
                <w:kern w:val="0"/>
                <w:sz w:val="20"/>
                <w:szCs w:val="20"/>
                <w:lang w:eastAsia="uk-UA"/>
                <w14:ligatures w14:val="none"/>
              </w:rPr>
            </w:pPr>
          </w:p>
        </w:tc>
        <w:tc>
          <w:tcPr>
            <w:tcW w:w="0" w:type="auto"/>
            <w:tcBorders>
              <w:top w:val="nil"/>
              <w:left w:val="nil"/>
              <w:bottom w:val="nil"/>
              <w:right w:val="nil"/>
            </w:tcBorders>
            <w:vAlign w:val="center"/>
            <w:hideMark/>
          </w:tcPr>
          <w:p w14:paraId="13AA0726" w14:textId="77777777" w:rsidR="00D416C5" w:rsidRPr="000D19A8" w:rsidRDefault="00D416C5" w:rsidP="00235892">
            <w:pPr>
              <w:spacing w:after="0" w:line="240" w:lineRule="auto"/>
              <w:jc w:val="center"/>
              <w:rPr>
                <w:rFonts w:ascii="Times New Roman" w:eastAsia="Times New Roman" w:hAnsi="Times New Roman" w:cs="Times New Roman"/>
                <w:kern w:val="0"/>
                <w:sz w:val="20"/>
                <w:szCs w:val="20"/>
                <w:lang w:eastAsia="uk-UA"/>
                <w14:ligatures w14:val="none"/>
              </w:rPr>
            </w:pPr>
          </w:p>
        </w:tc>
        <w:tc>
          <w:tcPr>
            <w:tcW w:w="0" w:type="auto"/>
            <w:tcBorders>
              <w:top w:val="nil"/>
              <w:left w:val="nil"/>
              <w:bottom w:val="nil"/>
              <w:right w:val="nil"/>
            </w:tcBorders>
            <w:noWrap/>
            <w:vAlign w:val="center"/>
            <w:hideMark/>
          </w:tcPr>
          <w:p w14:paraId="7CE0F97E" w14:textId="77777777" w:rsidR="00D416C5" w:rsidRPr="000D19A8" w:rsidRDefault="00D416C5" w:rsidP="00235892">
            <w:pPr>
              <w:spacing w:after="0" w:line="240" w:lineRule="auto"/>
              <w:rPr>
                <w:rFonts w:ascii="Times New Roman" w:eastAsia="Times New Roman" w:hAnsi="Times New Roman" w:cs="Times New Roman"/>
                <w:kern w:val="0"/>
                <w:sz w:val="20"/>
                <w:szCs w:val="20"/>
                <w:lang w:eastAsia="uk-UA"/>
                <w14:ligatures w14:val="none"/>
              </w:rPr>
            </w:pPr>
          </w:p>
        </w:tc>
        <w:tc>
          <w:tcPr>
            <w:tcW w:w="0" w:type="auto"/>
            <w:tcBorders>
              <w:top w:val="nil"/>
              <w:left w:val="nil"/>
              <w:bottom w:val="nil"/>
              <w:right w:val="nil"/>
            </w:tcBorders>
            <w:noWrap/>
            <w:vAlign w:val="center"/>
            <w:hideMark/>
          </w:tcPr>
          <w:p w14:paraId="5DD05BEB" w14:textId="77777777" w:rsidR="00D416C5" w:rsidRPr="000D19A8" w:rsidRDefault="00D416C5" w:rsidP="00235892">
            <w:pPr>
              <w:spacing w:after="0" w:line="240" w:lineRule="auto"/>
              <w:jc w:val="center"/>
              <w:rPr>
                <w:rFonts w:ascii="Times New Roman" w:eastAsia="Times New Roman" w:hAnsi="Times New Roman" w:cs="Times New Roman"/>
                <w:kern w:val="0"/>
                <w:sz w:val="20"/>
                <w:szCs w:val="20"/>
                <w:lang w:eastAsia="uk-UA"/>
                <w14:ligatures w14:val="none"/>
              </w:rPr>
            </w:pPr>
          </w:p>
        </w:tc>
        <w:tc>
          <w:tcPr>
            <w:tcW w:w="9948" w:type="dxa"/>
            <w:tcBorders>
              <w:top w:val="nil"/>
              <w:left w:val="nil"/>
              <w:bottom w:val="nil"/>
              <w:right w:val="nil"/>
            </w:tcBorders>
            <w:noWrap/>
            <w:vAlign w:val="center"/>
            <w:hideMark/>
          </w:tcPr>
          <w:p w14:paraId="1D633E09" w14:textId="77777777" w:rsidR="00D416C5" w:rsidRPr="000D19A8" w:rsidRDefault="00D416C5" w:rsidP="00235892">
            <w:pPr>
              <w:spacing w:after="0" w:line="240" w:lineRule="auto"/>
              <w:jc w:val="center"/>
              <w:rPr>
                <w:rFonts w:ascii="Times New Roman" w:eastAsia="Times New Roman" w:hAnsi="Times New Roman" w:cs="Times New Roman"/>
                <w:kern w:val="0"/>
                <w:sz w:val="20"/>
                <w:szCs w:val="20"/>
                <w:lang w:eastAsia="uk-UA"/>
                <w14:ligatures w14:val="none"/>
              </w:rPr>
            </w:pPr>
          </w:p>
        </w:tc>
        <w:tc>
          <w:tcPr>
            <w:tcW w:w="4080" w:type="dxa"/>
            <w:vMerge/>
            <w:tcBorders>
              <w:left w:val="nil"/>
              <w:bottom w:val="nil"/>
              <w:right w:val="nil"/>
            </w:tcBorders>
            <w:vAlign w:val="center"/>
            <w:hideMark/>
          </w:tcPr>
          <w:p w14:paraId="034F95D2" w14:textId="77777777" w:rsidR="00D416C5" w:rsidRPr="000D19A8" w:rsidRDefault="00D416C5" w:rsidP="00235892">
            <w:pPr>
              <w:spacing w:after="0" w:line="240" w:lineRule="auto"/>
              <w:rPr>
                <w:rFonts w:ascii="Times New Roman" w:eastAsia="Times New Roman" w:hAnsi="Times New Roman" w:cs="Times New Roman"/>
                <w:color w:val="000000"/>
                <w:kern w:val="0"/>
                <w:lang w:eastAsia="uk-UA"/>
                <w14:ligatures w14:val="none"/>
              </w:rPr>
            </w:pPr>
          </w:p>
        </w:tc>
      </w:tr>
      <w:tr w:rsidR="00D416C5" w:rsidRPr="000D19A8" w14:paraId="41E58F23" w14:textId="77777777" w:rsidTr="00235892">
        <w:trPr>
          <w:trHeight w:val="818"/>
        </w:trPr>
        <w:tc>
          <w:tcPr>
            <w:tcW w:w="0" w:type="auto"/>
            <w:gridSpan w:val="7"/>
            <w:tcBorders>
              <w:top w:val="nil"/>
              <w:left w:val="nil"/>
              <w:bottom w:val="nil"/>
              <w:right w:val="nil"/>
            </w:tcBorders>
            <w:vAlign w:val="center"/>
            <w:hideMark/>
          </w:tcPr>
          <w:p w14:paraId="000640A7" w14:textId="77777777" w:rsidR="00D416C5" w:rsidRPr="000D19A8" w:rsidRDefault="00D416C5" w:rsidP="00235892">
            <w:pPr>
              <w:spacing w:after="0" w:line="240" w:lineRule="auto"/>
              <w:jc w:val="center"/>
              <w:rPr>
                <w:rFonts w:ascii="Times New Roman" w:eastAsia="Times New Roman" w:hAnsi="Times New Roman" w:cs="Times New Roman"/>
                <w:kern w:val="0"/>
                <w:sz w:val="32"/>
                <w:szCs w:val="32"/>
                <w:lang w:eastAsia="uk-UA"/>
                <w14:ligatures w14:val="none"/>
              </w:rPr>
            </w:pPr>
          </w:p>
          <w:p w14:paraId="0AEAEC10" w14:textId="77777777" w:rsidR="00D416C5" w:rsidRPr="00416F43" w:rsidRDefault="00D416C5" w:rsidP="00235892">
            <w:pPr>
              <w:spacing w:line="240" w:lineRule="auto"/>
              <w:jc w:val="both"/>
              <w:rPr>
                <w:rFonts w:ascii="Times New Roman" w:eastAsia="Times New Roman" w:hAnsi="Times New Roman" w:cs="Times New Roman"/>
                <w:kern w:val="0"/>
                <w:sz w:val="28"/>
                <w:szCs w:val="28"/>
                <w:u w:val="single"/>
                <w:lang w:eastAsia="uk-UA"/>
                <w14:ligatures w14:val="none"/>
              </w:rPr>
            </w:pPr>
            <w:r w:rsidRPr="000D19A8">
              <w:rPr>
                <w:rFonts w:ascii="Times New Roman" w:eastAsia="Times New Roman" w:hAnsi="Times New Roman" w:cs="Times New Roman"/>
                <w:kern w:val="0"/>
                <w:sz w:val="28"/>
                <w:szCs w:val="28"/>
                <w:lang w:eastAsia="uk-UA"/>
                <w14:ligatures w14:val="none"/>
              </w:rPr>
              <w:t xml:space="preserve">           </w:t>
            </w:r>
            <w:r w:rsidRPr="00416F43">
              <w:rPr>
                <w:rFonts w:ascii="Times New Roman" w:eastAsia="Times New Roman" w:hAnsi="Times New Roman" w:cs="Times New Roman"/>
                <w:kern w:val="0"/>
                <w:sz w:val="28"/>
                <w:szCs w:val="28"/>
                <w:u w:val="single"/>
                <w:lang w:eastAsia="uk-UA"/>
                <w14:ligatures w14:val="none"/>
              </w:rPr>
              <w:t>Поточна редакція:</w:t>
            </w:r>
          </w:p>
          <w:p w14:paraId="716EC76D" w14:textId="77777777" w:rsidR="00D416C5" w:rsidRPr="000D19A8" w:rsidRDefault="00D416C5" w:rsidP="00235892">
            <w:pPr>
              <w:spacing w:after="0" w:line="240" w:lineRule="auto"/>
              <w:jc w:val="center"/>
              <w:rPr>
                <w:rFonts w:ascii="Times New Roman" w:eastAsia="Times New Roman" w:hAnsi="Times New Roman" w:cs="Times New Roman"/>
                <w:kern w:val="0"/>
                <w:sz w:val="32"/>
                <w:szCs w:val="32"/>
                <w:lang w:eastAsia="uk-UA"/>
                <w14:ligatures w14:val="none"/>
              </w:rPr>
            </w:pPr>
            <w:r w:rsidRPr="000D19A8">
              <w:rPr>
                <w:rFonts w:ascii="Times New Roman" w:eastAsia="Times New Roman" w:hAnsi="Times New Roman" w:cs="Times New Roman"/>
                <w:kern w:val="0"/>
                <w:sz w:val="32"/>
                <w:szCs w:val="32"/>
                <w:lang w:eastAsia="uk-UA"/>
                <w14:ligatures w14:val="none"/>
              </w:rPr>
              <w:t xml:space="preserve">Інформація про стандартні/нестандартні договори та </w:t>
            </w:r>
            <w:proofErr w:type="spellStart"/>
            <w:r w:rsidRPr="000D19A8">
              <w:rPr>
                <w:rFonts w:ascii="Times New Roman" w:eastAsia="Times New Roman" w:hAnsi="Times New Roman" w:cs="Times New Roman"/>
                <w:kern w:val="0"/>
                <w:sz w:val="32"/>
                <w:szCs w:val="32"/>
                <w:lang w:eastAsia="uk-UA"/>
                <w14:ligatures w14:val="none"/>
              </w:rPr>
              <w:t>деривативні</w:t>
            </w:r>
            <w:proofErr w:type="spellEnd"/>
            <w:r w:rsidRPr="000D19A8">
              <w:rPr>
                <w:rFonts w:ascii="Times New Roman" w:eastAsia="Times New Roman" w:hAnsi="Times New Roman" w:cs="Times New Roman"/>
                <w:kern w:val="0"/>
                <w:sz w:val="32"/>
                <w:szCs w:val="32"/>
                <w:lang w:eastAsia="uk-UA"/>
                <w14:ligatures w14:val="none"/>
              </w:rPr>
              <w:t xml:space="preserve"> контракти щодо передачі електричної енергії, доступу до пропускної спроможності міждержавних перетинів</w:t>
            </w:r>
          </w:p>
        </w:tc>
      </w:tr>
      <w:tr w:rsidR="00D416C5" w:rsidRPr="000D19A8" w14:paraId="13C6482E" w14:textId="77777777" w:rsidTr="00235892">
        <w:trPr>
          <w:trHeight w:val="818"/>
        </w:trPr>
        <w:tc>
          <w:tcPr>
            <w:tcW w:w="0" w:type="auto"/>
            <w:gridSpan w:val="7"/>
            <w:tcBorders>
              <w:top w:val="nil"/>
              <w:left w:val="nil"/>
              <w:bottom w:val="nil"/>
              <w:right w:val="nil"/>
            </w:tcBorders>
            <w:vAlign w:val="center"/>
          </w:tcPr>
          <w:p w14:paraId="1EB100C4" w14:textId="77777777" w:rsidR="00D416C5" w:rsidRPr="000D19A8" w:rsidRDefault="00D416C5" w:rsidP="00235892">
            <w:pPr>
              <w:spacing w:after="0" w:line="240" w:lineRule="auto"/>
              <w:jc w:val="center"/>
              <w:rPr>
                <w:rFonts w:ascii="Times New Roman" w:eastAsia="Times New Roman" w:hAnsi="Times New Roman" w:cs="Times New Roman"/>
                <w:kern w:val="0"/>
                <w:sz w:val="32"/>
                <w:szCs w:val="32"/>
                <w:lang w:eastAsia="uk-UA"/>
                <w14:ligatures w14:val="none"/>
              </w:rPr>
            </w:pPr>
          </w:p>
          <w:p w14:paraId="07772AE2" w14:textId="77777777" w:rsidR="00D416C5" w:rsidRPr="00416F43" w:rsidRDefault="00D416C5" w:rsidP="00235892">
            <w:pPr>
              <w:spacing w:line="240" w:lineRule="auto"/>
              <w:jc w:val="both"/>
              <w:rPr>
                <w:rFonts w:ascii="Times New Roman" w:eastAsia="Times New Roman" w:hAnsi="Times New Roman" w:cs="Times New Roman"/>
                <w:kern w:val="0"/>
                <w:sz w:val="28"/>
                <w:szCs w:val="28"/>
                <w:u w:val="single"/>
                <w:lang w:eastAsia="uk-UA"/>
                <w14:ligatures w14:val="none"/>
              </w:rPr>
            </w:pPr>
            <w:r w:rsidRPr="000D19A8">
              <w:rPr>
                <w:rFonts w:ascii="Times New Roman" w:eastAsia="Times New Roman" w:hAnsi="Times New Roman" w:cs="Times New Roman"/>
                <w:kern w:val="0"/>
                <w:sz w:val="28"/>
                <w:szCs w:val="28"/>
                <w:lang w:eastAsia="uk-UA"/>
                <w14:ligatures w14:val="none"/>
              </w:rPr>
              <w:t xml:space="preserve">           </w:t>
            </w:r>
            <w:r w:rsidRPr="00416F43">
              <w:rPr>
                <w:rFonts w:ascii="Times New Roman" w:eastAsia="Times New Roman" w:hAnsi="Times New Roman" w:cs="Times New Roman"/>
                <w:kern w:val="0"/>
                <w:sz w:val="28"/>
                <w:szCs w:val="28"/>
                <w:u w:val="single"/>
                <w:lang w:eastAsia="uk-UA"/>
                <w14:ligatures w14:val="none"/>
              </w:rPr>
              <w:t>Запропонована редакція:</w:t>
            </w:r>
          </w:p>
          <w:p w14:paraId="01B4E51D" w14:textId="77777777" w:rsidR="00D416C5" w:rsidRPr="000D19A8" w:rsidRDefault="00D416C5" w:rsidP="00235892">
            <w:pPr>
              <w:spacing w:after="0" w:line="240" w:lineRule="auto"/>
              <w:jc w:val="center"/>
              <w:rPr>
                <w:rFonts w:ascii="Times New Roman" w:eastAsia="Times New Roman" w:hAnsi="Times New Roman" w:cs="Times New Roman"/>
                <w:kern w:val="0"/>
                <w:sz w:val="32"/>
                <w:szCs w:val="32"/>
                <w:lang w:eastAsia="uk-UA"/>
                <w14:ligatures w14:val="none"/>
              </w:rPr>
            </w:pPr>
            <w:r w:rsidRPr="000D19A8">
              <w:rPr>
                <w:rFonts w:ascii="Times New Roman" w:eastAsia="Times New Roman" w:hAnsi="Times New Roman" w:cs="Times New Roman"/>
                <w:kern w:val="0"/>
                <w:sz w:val="32"/>
                <w:szCs w:val="32"/>
                <w:lang w:eastAsia="uk-UA"/>
                <w14:ligatures w14:val="none"/>
              </w:rPr>
              <w:t xml:space="preserve">Інформація про стандартні/нестандартні договори та </w:t>
            </w:r>
            <w:proofErr w:type="spellStart"/>
            <w:r w:rsidRPr="000D19A8">
              <w:rPr>
                <w:rFonts w:ascii="Times New Roman" w:eastAsia="Times New Roman" w:hAnsi="Times New Roman" w:cs="Times New Roman"/>
                <w:kern w:val="0"/>
                <w:sz w:val="32"/>
                <w:szCs w:val="32"/>
                <w:lang w:eastAsia="uk-UA"/>
                <w14:ligatures w14:val="none"/>
              </w:rPr>
              <w:t>деривативні</w:t>
            </w:r>
            <w:proofErr w:type="spellEnd"/>
            <w:r w:rsidRPr="000D19A8">
              <w:rPr>
                <w:rFonts w:ascii="Times New Roman" w:eastAsia="Times New Roman" w:hAnsi="Times New Roman" w:cs="Times New Roman"/>
                <w:kern w:val="0"/>
                <w:sz w:val="32"/>
                <w:szCs w:val="32"/>
                <w:lang w:eastAsia="uk-UA"/>
                <w14:ligatures w14:val="none"/>
              </w:rPr>
              <w:t xml:space="preserve"> контракти щодо передачі електричної енергії, доступу до </w:t>
            </w:r>
            <w:r>
              <w:rPr>
                <w:rFonts w:ascii="Times New Roman" w:eastAsia="Times New Roman" w:hAnsi="Times New Roman" w:cs="Times New Roman"/>
                <w:b/>
                <w:bCs/>
                <w:kern w:val="0"/>
                <w:sz w:val="32"/>
                <w:szCs w:val="32"/>
                <w:lang w:eastAsia="uk-UA"/>
                <w14:ligatures w14:val="none"/>
              </w:rPr>
              <w:t xml:space="preserve">міжзональної </w:t>
            </w:r>
            <w:r w:rsidRPr="000D19A8">
              <w:rPr>
                <w:rFonts w:ascii="Times New Roman" w:eastAsia="Times New Roman" w:hAnsi="Times New Roman" w:cs="Times New Roman"/>
                <w:kern w:val="0"/>
                <w:sz w:val="32"/>
                <w:szCs w:val="32"/>
                <w:lang w:eastAsia="uk-UA"/>
                <w14:ligatures w14:val="none"/>
              </w:rPr>
              <w:t xml:space="preserve">пропускної спроможності </w:t>
            </w:r>
            <w:r w:rsidRPr="000D19A8">
              <w:rPr>
                <w:rFonts w:ascii="Times New Roman" w:eastAsia="Times New Roman" w:hAnsi="Times New Roman" w:cs="Times New Roman"/>
                <w:b/>
                <w:bCs/>
                <w:strike/>
                <w:kern w:val="0"/>
                <w:sz w:val="32"/>
                <w:szCs w:val="32"/>
                <w:lang w:eastAsia="uk-UA"/>
                <w14:ligatures w14:val="none"/>
              </w:rPr>
              <w:t>міждержавних перетинів</w:t>
            </w:r>
            <w:r>
              <w:rPr>
                <w:rFonts w:ascii="Times New Roman" w:eastAsia="Times New Roman" w:hAnsi="Times New Roman" w:cs="Times New Roman"/>
                <w:b/>
                <w:bCs/>
                <w:strike/>
                <w:kern w:val="0"/>
                <w:sz w:val="32"/>
                <w:szCs w:val="32"/>
                <w:lang w:eastAsia="uk-UA"/>
                <w14:ligatures w14:val="none"/>
              </w:rPr>
              <w:t xml:space="preserve"> </w:t>
            </w:r>
            <w:r>
              <w:rPr>
                <w:rFonts w:ascii="Times New Roman" w:eastAsia="Times New Roman" w:hAnsi="Times New Roman" w:cs="Times New Roman"/>
                <w:b/>
                <w:bCs/>
                <w:kern w:val="0"/>
                <w:sz w:val="32"/>
                <w:szCs w:val="32"/>
                <w:lang w:eastAsia="uk-UA"/>
                <w14:ligatures w14:val="none"/>
              </w:rPr>
              <w:t>між торговими зонами</w:t>
            </w:r>
          </w:p>
        </w:tc>
      </w:tr>
    </w:tbl>
    <w:p w14:paraId="38CBBA7F" w14:textId="77777777" w:rsidR="00D416C5" w:rsidRDefault="00D416C5" w:rsidP="00D416C5">
      <w:pPr>
        <w:jc w:val="center"/>
        <w:rPr>
          <w:rFonts w:ascii="Times New Roman" w:hAnsi="Times New Roman" w:cs="Times New Roman"/>
          <w:lang w:val="en-US"/>
        </w:rPr>
      </w:pPr>
    </w:p>
    <w:tbl>
      <w:tblPr>
        <w:tblW w:w="0" w:type="auto"/>
        <w:tblLook w:val="04A0" w:firstRow="1" w:lastRow="0" w:firstColumn="1" w:lastColumn="0" w:noHBand="0" w:noVBand="1"/>
      </w:tblPr>
      <w:tblGrid>
        <w:gridCol w:w="277"/>
        <w:gridCol w:w="780"/>
        <w:gridCol w:w="1714"/>
        <w:gridCol w:w="1853"/>
        <w:gridCol w:w="3091"/>
        <w:gridCol w:w="2410"/>
        <w:gridCol w:w="1289"/>
        <w:gridCol w:w="1375"/>
        <w:gridCol w:w="2329"/>
      </w:tblGrid>
      <w:tr w:rsidR="001975E6" w:rsidRPr="00BC5416" w14:paraId="66B30110" w14:textId="77777777" w:rsidTr="001975E6">
        <w:trPr>
          <w:trHeight w:val="829"/>
        </w:trPr>
        <w:tc>
          <w:tcPr>
            <w:tcW w:w="0" w:type="auto"/>
            <w:tcBorders>
              <w:top w:val="single" w:sz="8" w:space="0" w:color="auto"/>
              <w:left w:val="single" w:sz="8" w:space="0" w:color="auto"/>
              <w:bottom w:val="single" w:sz="8" w:space="0" w:color="auto"/>
              <w:right w:val="single" w:sz="4" w:space="0" w:color="auto"/>
            </w:tcBorders>
            <w:shd w:val="clear" w:color="000000" w:fill="FFFFD5"/>
            <w:vAlign w:val="center"/>
            <w:hideMark/>
          </w:tcPr>
          <w:p w14:paraId="618A7BD7" w14:textId="77777777" w:rsidR="001975E6" w:rsidRPr="00BC5416" w:rsidRDefault="001975E6" w:rsidP="001975E6">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 </w:t>
            </w:r>
          </w:p>
        </w:tc>
        <w:tc>
          <w:tcPr>
            <w:tcW w:w="0" w:type="auto"/>
            <w:tcBorders>
              <w:top w:val="single" w:sz="8" w:space="0" w:color="auto"/>
              <w:left w:val="nil"/>
              <w:bottom w:val="single" w:sz="8" w:space="0" w:color="auto"/>
              <w:right w:val="single" w:sz="4" w:space="0" w:color="auto"/>
            </w:tcBorders>
            <w:shd w:val="clear" w:color="000000" w:fill="FFFFD5"/>
            <w:vAlign w:val="center"/>
            <w:hideMark/>
          </w:tcPr>
          <w:p w14:paraId="18BDD361" w14:textId="77777777" w:rsidR="001975E6" w:rsidRPr="00BC5416" w:rsidRDefault="001975E6" w:rsidP="001975E6">
            <w:pPr>
              <w:spacing w:after="0" w:line="240" w:lineRule="auto"/>
              <w:jc w:val="center"/>
              <w:rPr>
                <w:rFonts w:ascii="Times New Roman" w:eastAsia="Times New Roman" w:hAnsi="Times New Roman" w:cs="Times New Roman"/>
                <w:b/>
                <w:bCs/>
                <w:kern w:val="0"/>
                <w:lang w:eastAsia="uk-UA"/>
                <w14:ligatures w14:val="none"/>
              </w:rPr>
            </w:pPr>
            <w:r w:rsidRPr="00BC5416">
              <w:rPr>
                <w:rFonts w:ascii="Times New Roman" w:eastAsia="Times New Roman" w:hAnsi="Times New Roman" w:cs="Times New Roman"/>
                <w:b/>
                <w:bCs/>
                <w:kern w:val="0"/>
                <w:lang w:eastAsia="uk-UA"/>
                <w14:ligatures w14:val="none"/>
              </w:rPr>
              <w:t>Поле №</w:t>
            </w:r>
          </w:p>
        </w:tc>
        <w:tc>
          <w:tcPr>
            <w:tcW w:w="0" w:type="auto"/>
            <w:tcBorders>
              <w:top w:val="single" w:sz="8" w:space="0" w:color="auto"/>
              <w:left w:val="nil"/>
              <w:bottom w:val="single" w:sz="8" w:space="0" w:color="auto"/>
              <w:right w:val="single" w:sz="4" w:space="0" w:color="auto"/>
            </w:tcBorders>
            <w:shd w:val="clear" w:color="000000" w:fill="FFFFD5"/>
            <w:vAlign w:val="center"/>
            <w:hideMark/>
          </w:tcPr>
          <w:p w14:paraId="4562F5C6" w14:textId="77777777" w:rsidR="001975E6" w:rsidRPr="00BC5416" w:rsidRDefault="001975E6" w:rsidP="001975E6">
            <w:pPr>
              <w:spacing w:after="0" w:line="240" w:lineRule="auto"/>
              <w:jc w:val="center"/>
              <w:rPr>
                <w:rFonts w:ascii="Times New Roman" w:eastAsia="Times New Roman" w:hAnsi="Times New Roman" w:cs="Times New Roman"/>
                <w:b/>
                <w:bCs/>
                <w:kern w:val="0"/>
                <w:lang w:eastAsia="uk-UA"/>
                <w14:ligatures w14:val="none"/>
              </w:rPr>
            </w:pPr>
            <w:r w:rsidRPr="00BC5416">
              <w:rPr>
                <w:rFonts w:ascii="Times New Roman" w:eastAsia="Times New Roman" w:hAnsi="Times New Roman" w:cs="Times New Roman"/>
                <w:b/>
                <w:bCs/>
                <w:kern w:val="0"/>
                <w:lang w:eastAsia="uk-UA"/>
                <w14:ligatures w14:val="none"/>
              </w:rPr>
              <w:t>Назва поля</w:t>
            </w:r>
          </w:p>
        </w:tc>
        <w:tc>
          <w:tcPr>
            <w:tcW w:w="0" w:type="auto"/>
            <w:tcBorders>
              <w:top w:val="single" w:sz="8" w:space="0" w:color="auto"/>
              <w:left w:val="nil"/>
              <w:bottom w:val="single" w:sz="8" w:space="0" w:color="auto"/>
              <w:right w:val="single" w:sz="4" w:space="0" w:color="auto"/>
            </w:tcBorders>
            <w:shd w:val="clear" w:color="000000" w:fill="FFFFD5"/>
            <w:vAlign w:val="center"/>
            <w:hideMark/>
          </w:tcPr>
          <w:p w14:paraId="007B75FD" w14:textId="77777777" w:rsidR="001975E6" w:rsidRPr="00BC5416" w:rsidRDefault="001975E6" w:rsidP="001975E6">
            <w:pPr>
              <w:spacing w:after="0" w:line="240" w:lineRule="auto"/>
              <w:jc w:val="center"/>
              <w:rPr>
                <w:rFonts w:ascii="Times New Roman" w:eastAsia="Times New Roman" w:hAnsi="Times New Roman" w:cs="Times New Roman"/>
                <w:b/>
                <w:bCs/>
                <w:kern w:val="0"/>
                <w:lang w:eastAsia="uk-UA"/>
                <w14:ligatures w14:val="none"/>
              </w:rPr>
            </w:pPr>
            <w:r w:rsidRPr="00BC5416">
              <w:rPr>
                <w:rFonts w:ascii="Times New Roman" w:eastAsia="Times New Roman" w:hAnsi="Times New Roman" w:cs="Times New Roman"/>
                <w:b/>
                <w:bCs/>
                <w:kern w:val="0"/>
                <w:lang w:eastAsia="uk-UA"/>
                <w14:ligatures w14:val="none"/>
              </w:rPr>
              <w:t>Доступ до пропускної спроможності</w:t>
            </w:r>
          </w:p>
        </w:tc>
        <w:tc>
          <w:tcPr>
            <w:tcW w:w="0" w:type="auto"/>
            <w:tcBorders>
              <w:top w:val="single" w:sz="8" w:space="0" w:color="auto"/>
              <w:left w:val="nil"/>
              <w:bottom w:val="single" w:sz="8" w:space="0" w:color="auto"/>
              <w:right w:val="single" w:sz="4" w:space="0" w:color="auto"/>
            </w:tcBorders>
            <w:shd w:val="clear" w:color="000000" w:fill="FFFFD5"/>
            <w:vAlign w:val="center"/>
            <w:hideMark/>
          </w:tcPr>
          <w:p w14:paraId="1B6A2236" w14:textId="77777777" w:rsidR="001975E6" w:rsidRPr="00BC5416" w:rsidRDefault="001975E6" w:rsidP="001975E6">
            <w:pPr>
              <w:spacing w:after="0" w:line="240" w:lineRule="auto"/>
              <w:jc w:val="center"/>
              <w:rPr>
                <w:rFonts w:ascii="Times New Roman" w:eastAsia="Times New Roman" w:hAnsi="Times New Roman" w:cs="Times New Roman"/>
                <w:b/>
                <w:bCs/>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Опис</w:t>
            </w:r>
          </w:p>
        </w:tc>
        <w:tc>
          <w:tcPr>
            <w:tcW w:w="0" w:type="auto"/>
            <w:tcBorders>
              <w:top w:val="single" w:sz="8" w:space="0" w:color="auto"/>
              <w:left w:val="nil"/>
              <w:bottom w:val="single" w:sz="8" w:space="0" w:color="auto"/>
              <w:right w:val="single" w:sz="4" w:space="0" w:color="auto"/>
            </w:tcBorders>
            <w:shd w:val="clear" w:color="000000" w:fill="FFFFD5"/>
            <w:vAlign w:val="center"/>
            <w:hideMark/>
          </w:tcPr>
          <w:p w14:paraId="51AF270B" w14:textId="77777777" w:rsidR="001975E6" w:rsidRPr="00BC5416" w:rsidRDefault="001975E6" w:rsidP="001975E6">
            <w:pPr>
              <w:spacing w:after="0" w:line="240" w:lineRule="auto"/>
              <w:jc w:val="center"/>
              <w:rPr>
                <w:rFonts w:ascii="Times New Roman" w:eastAsia="Times New Roman" w:hAnsi="Times New Roman" w:cs="Times New Roman"/>
                <w:b/>
                <w:bCs/>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Допустимі значення</w:t>
            </w:r>
          </w:p>
        </w:tc>
        <w:tc>
          <w:tcPr>
            <w:tcW w:w="0" w:type="auto"/>
            <w:tcBorders>
              <w:top w:val="single" w:sz="8" w:space="0" w:color="auto"/>
              <w:left w:val="nil"/>
              <w:bottom w:val="single" w:sz="8" w:space="0" w:color="auto"/>
              <w:right w:val="single" w:sz="4" w:space="0" w:color="auto"/>
            </w:tcBorders>
            <w:shd w:val="clear" w:color="000000" w:fill="FFFFD5"/>
            <w:vAlign w:val="center"/>
            <w:hideMark/>
          </w:tcPr>
          <w:p w14:paraId="4779A388" w14:textId="77777777" w:rsidR="001975E6" w:rsidRPr="00BC5416" w:rsidRDefault="001975E6" w:rsidP="001975E6">
            <w:pPr>
              <w:spacing w:after="0" w:line="240" w:lineRule="auto"/>
              <w:jc w:val="center"/>
              <w:rPr>
                <w:rFonts w:ascii="Times New Roman" w:eastAsia="Times New Roman" w:hAnsi="Times New Roman" w:cs="Times New Roman"/>
                <w:b/>
                <w:bCs/>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Тип</w:t>
            </w:r>
          </w:p>
        </w:tc>
        <w:tc>
          <w:tcPr>
            <w:tcW w:w="0" w:type="auto"/>
            <w:tcBorders>
              <w:top w:val="single" w:sz="8" w:space="0" w:color="auto"/>
              <w:left w:val="nil"/>
              <w:bottom w:val="single" w:sz="8" w:space="0" w:color="auto"/>
              <w:right w:val="single" w:sz="4" w:space="0" w:color="auto"/>
            </w:tcBorders>
            <w:shd w:val="clear" w:color="000000" w:fill="FFFFD5"/>
            <w:vAlign w:val="center"/>
            <w:hideMark/>
          </w:tcPr>
          <w:p w14:paraId="208361FD" w14:textId="77777777" w:rsidR="001975E6" w:rsidRPr="00BC5416" w:rsidRDefault="001975E6" w:rsidP="001975E6">
            <w:pPr>
              <w:spacing w:after="0" w:line="240" w:lineRule="auto"/>
              <w:jc w:val="center"/>
              <w:rPr>
                <w:rFonts w:ascii="Times New Roman" w:eastAsia="Times New Roman" w:hAnsi="Times New Roman" w:cs="Times New Roman"/>
                <w:b/>
                <w:bCs/>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Довжина</w:t>
            </w:r>
          </w:p>
        </w:tc>
        <w:tc>
          <w:tcPr>
            <w:tcW w:w="0" w:type="auto"/>
            <w:tcBorders>
              <w:top w:val="single" w:sz="8" w:space="0" w:color="auto"/>
              <w:left w:val="nil"/>
              <w:bottom w:val="single" w:sz="8" w:space="0" w:color="auto"/>
              <w:right w:val="single" w:sz="8" w:space="0" w:color="auto"/>
            </w:tcBorders>
            <w:shd w:val="clear" w:color="000000" w:fill="FFFFD5"/>
            <w:vAlign w:val="center"/>
            <w:hideMark/>
          </w:tcPr>
          <w:p w14:paraId="6B52E89F" w14:textId="77777777" w:rsidR="001975E6" w:rsidRPr="00BC5416" w:rsidRDefault="001975E6" w:rsidP="001975E6">
            <w:pPr>
              <w:spacing w:after="0" w:line="240" w:lineRule="auto"/>
              <w:jc w:val="center"/>
              <w:rPr>
                <w:rFonts w:ascii="Times New Roman" w:eastAsia="Times New Roman" w:hAnsi="Times New Roman" w:cs="Times New Roman"/>
                <w:b/>
                <w:bCs/>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Приклади</w:t>
            </w:r>
          </w:p>
        </w:tc>
      </w:tr>
      <w:tr w:rsidR="001975E6" w:rsidRPr="00BC5416" w14:paraId="1B9BFCC4" w14:textId="77777777" w:rsidTr="001975E6">
        <w:trPr>
          <w:trHeight w:val="230"/>
        </w:trPr>
        <w:tc>
          <w:tcPr>
            <w:tcW w:w="0" w:type="auto"/>
            <w:gridSpan w:val="9"/>
            <w:tcBorders>
              <w:top w:val="single" w:sz="8" w:space="0" w:color="auto"/>
              <w:left w:val="single" w:sz="8" w:space="0" w:color="auto"/>
              <w:bottom w:val="single" w:sz="8" w:space="0" w:color="auto"/>
              <w:right w:val="single" w:sz="8" w:space="0" w:color="auto"/>
            </w:tcBorders>
            <w:vAlign w:val="center"/>
          </w:tcPr>
          <w:p w14:paraId="5939DB39" w14:textId="603C3477" w:rsidR="001975E6" w:rsidRPr="00BC5416" w:rsidRDefault="001975E6" w:rsidP="001975E6">
            <w:pPr>
              <w:spacing w:after="0" w:line="240" w:lineRule="auto"/>
              <w:rPr>
                <w:rFonts w:ascii="Times New Roman" w:eastAsia="Times New Roman" w:hAnsi="Times New Roman" w:cs="Times New Roman"/>
                <w:b/>
                <w:bCs/>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Чинна редакція:</w:t>
            </w:r>
          </w:p>
        </w:tc>
      </w:tr>
      <w:tr w:rsidR="001975E6" w:rsidRPr="00BC5416" w14:paraId="2F4F43B1" w14:textId="77777777" w:rsidTr="001975E6">
        <w:trPr>
          <w:trHeight w:val="600"/>
        </w:trPr>
        <w:tc>
          <w:tcPr>
            <w:tcW w:w="0" w:type="auto"/>
            <w:tcBorders>
              <w:top w:val="nil"/>
              <w:left w:val="single" w:sz="8" w:space="0" w:color="auto"/>
              <w:bottom w:val="single" w:sz="8" w:space="0" w:color="000000"/>
              <w:right w:val="single" w:sz="4" w:space="0" w:color="auto"/>
            </w:tcBorders>
            <w:vAlign w:val="center"/>
            <w:hideMark/>
          </w:tcPr>
          <w:p w14:paraId="577B2CA5"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p>
        </w:tc>
        <w:tc>
          <w:tcPr>
            <w:tcW w:w="0" w:type="auto"/>
            <w:tcBorders>
              <w:top w:val="nil"/>
              <w:left w:val="nil"/>
              <w:bottom w:val="single" w:sz="4" w:space="0" w:color="auto"/>
              <w:right w:val="single" w:sz="4" w:space="0" w:color="auto"/>
            </w:tcBorders>
            <w:vAlign w:val="center"/>
            <w:hideMark/>
          </w:tcPr>
          <w:p w14:paraId="2B6C8D76" w14:textId="77777777" w:rsidR="001975E6" w:rsidRPr="00BC5416" w:rsidRDefault="001975E6" w:rsidP="001975E6">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4</w:t>
            </w:r>
          </w:p>
        </w:tc>
        <w:tc>
          <w:tcPr>
            <w:tcW w:w="0" w:type="auto"/>
            <w:tcBorders>
              <w:top w:val="nil"/>
              <w:left w:val="nil"/>
              <w:bottom w:val="single" w:sz="4" w:space="0" w:color="auto"/>
              <w:right w:val="single" w:sz="4" w:space="0" w:color="auto"/>
            </w:tcBorders>
            <w:vAlign w:val="center"/>
            <w:hideMark/>
          </w:tcPr>
          <w:p w14:paraId="7E7BA155"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Ідентифікація відправника</w:t>
            </w:r>
          </w:p>
        </w:tc>
        <w:tc>
          <w:tcPr>
            <w:tcW w:w="0" w:type="auto"/>
            <w:tcBorders>
              <w:top w:val="nil"/>
              <w:left w:val="nil"/>
              <w:bottom w:val="single" w:sz="4" w:space="0" w:color="auto"/>
              <w:right w:val="single" w:sz="4" w:space="0" w:color="auto"/>
            </w:tcBorders>
            <w:vAlign w:val="center"/>
            <w:hideMark/>
          </w:tcPr>
          <w:p w14:paraId="67E9464B" w14:textId="77777777" w:rsidR="001975E6" w:rsidRPr="00BC5416" w:rsidRDefault="001975E6" w:rsidP="001975E6">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 xml:space="preserve">M </w:t>
            </w:r>
          </w:p>
        </w:tc>
        <w:tc>
          <w:tcPr>
            <w:tcW w:w="0" w:type="auto"/>
            <w:tcBorders>
              <w:top w:val="nil"/>
              <w:left w:val="nil"/>
              <w:bottom w:val="single" w:sz="4" w:space="0" w:color="auto"/>
              <w:right w:val="single" w:sz="4" w:space="0" w:color="auto"/>
            </w:tcBorders>
            <w:vAlign w:val="center"/>
            <w:hideMark/>
          </w:tcPr>
          <w:p w14:paraId="7B3A945E"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Ідентифікація особи, яка є власником документа та несе відповідальність за його зміст (код EIC).</w:t>
            </w:r>
          </w:p>
        </w:tc>
        <w:tc>
          <w:tcPr>
            <w:tcW w:w="0" w:type="auto"/>
            <w:tcBorders>
              <w:top w:val="nil"/>
              <w:left w:val="nil"/>
              <w:bottom w:val="single" w:sz="4" w:space="0" w:color="auto"/>
              <w:right w:val="single" w:sz="4" w:space="0" w:color="auto"/>
            </w:tcBorders>
            <w:vAlign w:val="center"/>
            <w:hideMark/>
          </w:tcPr>
          <w:p w14:paraId="115AD449"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EIC</w:t>
            </w:r>
          </w:p>
        </w:tc>
        <w:tc>
          <w:tcPr>
            <w:tcW w:w="0" w:type="auto"/>
            <w:tcBorders>
              <w:top w:val="nil"/>
              <w:left w:val="nil"/>
              <w:bottom w:val="single" w:sz="4" w:space="0" w:color="auto"/>
              <w:right w:val="single" w:sz="4" w:space="0" w:color="auto"/>
            </w:tcBorders>
            <w:vAlign w:val="center"/>
            <w:hideMark/>
          </w:tcPr>
          <w:p w14:paraId="648EAAFE"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Буквено-цифровий</w:t>
            </w:r>
          </w:p>
        </w:tc>
        <w:tc>
          <w:tcPr>
            <w:tcW w:w="0" w:type="auto"/>
            <w:tcBorders>
              <w:top w:val="nil"/>
              <w:left w:val="nil"/>
              <w:bottom w:val="single" w:sz="4" w:space="0" w:color="auto"/>
              <w:right w:val="single" w:sz="4" w:space="0" w:color="auto"/>
            </w:tcBorders>
            <w:vAlign w:val="center"/>
            <w:hideMark/>
          </w:tcPr>
          <w:p w14:paraId="5042AE23"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Максимум 16</w:t>
            </w:r>
          </w:p>
        </w:tc>
        <w:tc>
          <w:tcPr>
            <w:tcW w:w="0" w:type="auto"/>
            <w:tcBorders>
              <w:top w:val="nil"/>
              <w:left w:val="nil"/>
              <w:bottom w:val="single" w:sz="4" w:space="0" w:color="auto"/>
              <w:right w:val="single" w:sz="8" w:space="0" w:color="auto"/>
            </w:tcBorders>
            <w:vAlign w:val="center"/>
            <w:hideMark/>
          </w:tcPr>
          <w:p w14:paraId="291F42B8"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10X1001A1001A450</w:t>
            </w:r>
          </w:p>
        </w:tc>
      </w:tr>
      <w:tr w:rsidR="001975E6" w:rsidRPr="00BC5416" w14:paraId="5FE028A7" w14:textId="77777777" w:rsidTr="001975E6">
        <w:trPr>
          <w:trHeight w:val="264"/>
        </w:trPr>
        <w:tc>
          <w:tcPr>
            <w:tcW w:w="0" w:type="auto"/>
            <w:gridSpan w:val="9"/>
            <w:tcBorders>
              <w:top w:val="nil"/>
              <w:left w:val="single" w:sz="8" w:space="0" w:color="auto"/>
              <w:bottom w:val="single" w:sz="8" w:space="0" w:color="000000"/>
              <w:right w:val="single" w:sz="8" w:space="0" w:color="auto"/>
            </w:tcBorders>
            <w:vAlign w:val="center"/>
          </w:tcPr>
          <w:p w14:paraId="729882D5" w14:textId="577922C1"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b/>
                <w:bCs/>
              </w:rPr>
              <w:t>Редакція проєкту рішення НКРЕКП:</w:t>
            </w:r>
          </w:p>
        </w:tc>
      </w:tr>
      <w:tr w:rsidR="001975E6" w:rsidRPr="00BC5416" w14:paraId="48250593" w14:textId="77777777" w:rsidTr="001975E6">
        <w:trPr>
          <w:trHeight w:val="600"/>
        </w:trPr>
        <w:tc>
          <w:tcPr>
            <w:tcW w:w="0" w:type="auto"/>
            <w:tcBorders>
              <w:top w:val="nil"/>
              <w:left w:val="single" w:sz="8" w:space="0" w:color="auto"/>
              <w:bottom w:val="single" w:sz="8" w:space="0" w:color="000000"/>
              <w:right w:val="single" w:sz="4" w:space="0" w:color="auto"/>
            </w:tcBorders>
            <w:vAlign w:val="center"/>
          </w:tcPr>
          <w:p w14:paraId="4674CA90"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p>
        </w:tc>
        <w:tc>
          <w:tcPr>
            <w:tcW w:w="0" w:type="auto"/>
            <w:tcBorders>
              <w:top w:val="nil"/>
              <w:left w:val="nil"/>
              <w:bottom w:val="single" w:sz="4" w:space="0" w:color="auto"/>
              <w:right w:val="single" w:sz="4" w:space="0" w:color="auto"/>
            </w:tcBorders>
            <w:vAlign w:val="center"/>
          </w:tcPr>
          <w:p w14:paraId="098BC883" w14:textId="113AF22F" w:rsidR="001975E6" w:rsidRPr="00BC5416" w:rsidRDefault="001975E6" w:rsidP="001975E6">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4</w:t>
            </w:r>
          </w:p>
        </w:tc>
        <w:tc>
          <w:tcPr>
            <w:tcW w:w="0" w:type="auto"/>
            <w:tcBorders>
              <w:top w:val="nil"/>
              <w:left w:val="nil"/>
              <w:bottom w:val="single" w:sz="4" w:space="0" w:color="auto"/>
              <w:right w:val="single" w:sz="4" w:space="0" w:color="auto"/>
            </w:tcBorders>
            <w:vAlign w:val="center"/>
          </w:tcPr>
          <w:p w14:paraId="52980708" w14:textId="1D69AC86"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Ідентифікація відправника</w:t>
            </w:r>
          </w:p>
        </w:tc>
        <w:tc>
          <w:tcPr>
            <w:tcW w:w="0" w:type="auto"/>
            <w:tcBorders>
              <w:top w:val="nil"/>
              <w:left w:val="nil"/>
              <w:bottom w:val="single" w:sz="4" w:space="0" w:color="auto"/>
              <w:right w:val="single" w:sz="4" w:space="0" w:color="auto"/>
            </w:tcBorders>
            <w:vAlign w:val="center"/>
          </w:tcPr>
          <w:p w14:paraId="2D5295A6" w14:textId="7A0C5409" w:rsidR="001975E6" w:rsidRPr="00BC5416" w:rsidRDefault="001975E6" w:rsidP="001975E6">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 xml:space="preserve">M </w:t>
            </w:r>
          </w:p>
        </w:tc>
        <w:tc>
          <w:tcPr>
            <w:tcW w:w="0" w:type="auto"/>
            <w:tcBorders>
              <w:top w:val="nil"/>
              <w:left w:val="nil"/>
              <w:bottom w:val="single" w:sz="4" w:space="0" w:color="auto"/>
              <w:right w:val="single" w:sz="4" w:space="0" w:color="auto"/>
            </w:tcBorders>
            <w:vAlign w:val="center"/>
          </w:tcPr>
          <w:p w14:paraId="5443CFAE" w14:textId="4600E8C9"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Ідентифікація особи, яка є власником документа та несе відповідальність за його зміст (код EIC).</w:t>
            </w:r>
          </w:p>
        </w:tc>
        <w:tc>
          <w:tcPr>
            <w:tcW w:w="0" w:type="auto"/>
            <w:tcBorders>
              <w:top w:val="nil"/>
              <w:left w:val="nil"/>
              <w:bottom w:val="single" w:sz="4" w:space="0" w:color="auto"/>
              <w:right w:val="single" w:sz="4" w:space="0" w:color="auto"/>
            </w:tcBorders>
            <w:vAlign w:val="center"/>
          </w:tcPr>
          <w:p w14:paraId="5BC1D632" w14:textId="77777777" w:rsidR="001975E6" w:rsidRPr="00BC5416" w:rsidRDefault="001975E6" w:rsidP="001975E6">
            <w:pPr>
              <w:spacing w:after="0" w:line="240" w:lineRule="auto"/>
              <w:rPr>
                <w:rFonts w:ascii="Times New Roman" w:eastAsia="Times New Roman" w:hAnsi="Times New Roman" w:cs="Times New Roman"/>
                <w:color w:val="000000"/>
                <w:kern w:val="0"/>
                <w:lang w:val="en-US" w:eastAsia="uk-UA"/>
                <w14:ligatures w14:val="none"/>
              </w:rPr>
            </w:pPr>
            <w:r w:rsidRPr="00BC5416">
              <w:rPr>
                <w:rFonts w:ascii="Times New Roman" w:eastAsia="Times New Roman" w:hAnsi="Times New Roman" w:cs="Times New Roman"/>
                <w:color w:val="000000"/>
                <w:kern w:val="0"/>
                <w:lang w:eastAsia="uk-UA"/>
                <w14:ligatures w14:val="none"/>
              </w:rPr>
              <w:t>EIC</w:t>
            </w:r>
          </w:p>
          <w:p w14:paraId="48831FE6" w14:textId="2E1D9CA5" w:rsidR="001975E6" w:rsidRPr="00BC5416" w:rsidRDefault="001975E6" w:rsidP="001975E6">
            <w:pPr>
              <w:spacing w:after="0" w:line="240" w:lineRule="auto"/>
              <w:rPr>
                <w:rFonts w:ascii="Times New Roman" w:eastAsia="Times New Roman" w:hAnsi="Times New Roman" w:cs="Times New Roman"/>
                <w:b/>
                <w:bCs/>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ЄДРПОУ</w:t>
            </w:r>
          </w:p>
        </w:tc>
        <w:tc>
          <w:tcPr>
            <w:tcW w:w="0" w:type="auto"/>
            <w:tcBorders>
              <w:top w:val="nil"/>
              <w:left w:val="nil"/>
              <w:bottom w:val="single" w:sz="4" w:space="0" w:color="auto"/>
              <w:right w:val="single" w:sz="4" w:space="0" w:color="auto"/>
            </w:tcBorders>
            <w:vAlign w:val="center"/>
          </w:tcPr>
          <w:p w14:paraId="696BA4A7" w14:textId="15D9FB1D"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Буквено-цифровий</w:t>
            </w:r>
          </w:p>
        </w:tc>
        <w:tc>
          <w:tcPr>
            <w:tcW w:w="0" w:type="auto"/>
            <w:tcBorders>
              <w:top w:val="nil"/>
              <w:left w:val="nil"/>
              <w:bottom w:val="single" w:sz="4" w:space="0" w:color="auto"/>
              <w:right w:val="single" w:sz="4" w:space="0" w:color="auto"/>
            </w:tcBorders>
            <w:vAlign w:val="center"/>
          </w:tcPr>
          <w:p w14:paraId="61987C4C" w14:textId="6683395C"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Максимум 16</w:t>
            </w:r>
          </w:p>
        </w:tc>
        <w:tc>
          <w:tcPr>
            <w:tcW w:w="0" w:type="auto"/>
            <w:tcBorders>
              <w:top w:val="nil"/>
              <w:left w:val="nil"/>
              <w:bottom w:val="single" w:sz="4" w:space="0" w:color="auto"/>
              <w:right w:val="single" w:sz="8" w:space="0" w:color="auto"/>
            </w:tcBorders>
            <w:vAlign w:val="center"/>
          </w:tcPr>
          <w:p w14:paraId="31E56373" w14:textId="533C769B"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10X1001A1001A450</w:t>
            </w:r>
          </w:p>
        </w:tc>
      </w:tr>
      <w:tr w:rsidR="001975E6" w:rsidRPr="00BC5416" w14:paraId="2F706033" w14:textId="77777777" w:rsidTr="001975E6">
        <w:trPr>
          <w:trHeight w:val="166"/>
        </w:trPr>
        <w:tc>
          <w:tcPr>
            <w:tcW w:w="0" w:type="auto"/>
            <w:gridSpan w:val="9"/>
            <w:tcBorders>
              <w:top w:val="nil"/>
              <w:left w:val="single" w:sz="8" w:space="0" w:color="auto"/>
              <w:bottom w:val="single" w:sz="8" w:space="0" w:color="000000"/>
              <w:right w:val="single" w:sz="8" w:space="0" w:color="auto"/>
            </w:tcBorders>
            <w:vAlign w:val="center"/>
          </w:tcPr>
          <w:p w14:paraId="2F10B805" w14:textId="0BBB2EFF"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Чинна редакція:</w:t>
            </w:r>
          </w:p>
        </w:tc>
      </w:tr>
      <w:tr w:rsidR="001975E6" w:rsidRPr="00BC5416" w14:paraId="73A85E4F" w14:textId="77777777" w:rsidTr="001975E6">
        <w:trPr>
          <w:trHeight w:val="300"/>
        </w:trPr>
        <w:tc>
          <w:tcPr>
            <w:tcW w:w="0" w:type="auto"/>
            <w:tcBorders>
              <w:top w:val="nil"/>
              <w:left w:val="single" w:sz="8" w:space="0" w:color="auto"/>
              <w:bottom w:val="single" w:sz="8" w:space="0" w:color="000000"/>
              <w:right w:val="single" w:sz="4" w:space="0" w:color="auto"/>
            </w:tcBorders>
            <w:vAlign w:val="center"/>
            <w:hideMark/>
          </w:tcPr>
          <w:p w14:paraId="052749D7"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p>
        </w:tc>
        <w:tc>
          <w:tcPr>
            <w:tcW w:w="0" w:type="auto"/>
            <w:tcBorders>
              <w:top w:val="nil"/>
              <w:left w:val="nil"/>
              <w:bottom w:val="single" w:sz="4" w:space="0" w:color="auto"/>
              <w:right w:val="single" w:sz="4" w:space="0" w:color="auto"/>
            </w:tcBorders>
            <w:vAlign w:val="center"/>
            <w:hideMark/>
          </w:tcPr>
          <w:p w14:paraId="4F487141" w14:textId="77777777" w:rsidR="001975E6" w:rsidRPr="00BC5416" w:rsidRDefault="001975E6" w:rsidP="001975E6">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6</w:t>
            </w:r>
          </w:p>
        </w:tc>
        <w:tc>
          <w:tcPr>
            <w:tcW w:w="0" w:type="auto"/>
            <w:tcBorders>
              <w:top w:val="nil"/>
              <w:left w:val="nil"/>
              <w:bottom w:val="single" w:sz="4" w:space="0" w:color="auto"/>
              <w:right w:val="single" w:sz="4" w:space="0" w:color="auto"/>
            </w:tcBorders>
            <w:vAlign w:val="center"/>
            <w:hideMark/>
          </w:tcPr>
          <w:p w14:paraId="292DB4A3"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Ідентифікація одержувача</w:t>
            </w:r>
          </w:p>
        </w:tc>
        <w:tc>
          <w:tcPr>
            <w:tcW w:w="0" w:type="auto"/>
            <w:tcBorders>
              <w:top w:val="nil"/>
              <w:left w:val="nil"/>
              <w:bottom w:val="single" w:sz="4" w:space="0" w:color="auto"/>
              <w:right w:val="single" w:sz="4" w:space="0" w:color="auto"/>
            </w:tcBorders>
            <w:vAlign w:val="center"/>
            <w:hideMark/>
          </w:tcPr>
          <w:p w14:paraId="5977ABE0" w14:textId="77777777" w:rsidR="001975E6" w:rsidRPr="00BC5416" w:rsidRDefault="001975E6" w:rsidP="001975E6">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 xml:space="preserve">M </w:t>
            </w:r>
          </w:p>
        </w:tc>
        <w:tc>
          <w:tcPr>
            <w:tcW w:w="0" w:type="auto"/>
            <w:tcBorders>
              <w:top w:val="nil"/>
              <w:left w:val="nil"/>
              <w:bottom w:val="single" w:sz="4" w:space="0" w:color="auto"/>
              <w:right w:val="single" w:sz="4" w:space="0" w:color="auto"/>
            </w:tcBorders>
            <w:vAlign w:val="center"/>
            <w:hideMark/>
          </w:tcPr>
          <w:p w14:paraId="5F09A855"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Ідентифікація сторони, яка отримує документ.</w:t>
            </w:r>
          </w:p>
        </w:tc>
        <w:tc>
          <w:tcPr>
            <w:tcW w:w="0" w:type="auto"/>
            <w:tcBorders>
              <w:top w:val="nil"/>
              <w:left w:val="nil"/>
              <w:bottom w:val="single" w:sz="4" w:space="0" w:color="auto"/>
              <w:right w:val="single" w:sz="4" w:space="0" w:color="auto"/>
            </w:tcBorders>
            <w:vAlign w:val="center"/>
            <w:hideMark/>
          </w:tcPr>
          <w:p w14:paraId="108BBDAB"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EIC</w:t>
            </w:r>
          </w:p>
        </w:tc>
        <w:tc>
          <w:tcPr>
            <w:tcW w:w="0" w:type="auto"/>
            <w:tcBorders>
              <w:top w:val="nil"/>
              <w:left w:val="nil"/>
              <w:bottom w:val="single" w:sz="4" w:space="0" w:color="auto"/>
              <w:right w:val="single" w:sz="4" w:space="0" w:color="auto"/>
            </w:tcBorders>
            <w:vAlign w:val="center"/>
            <w:hideMark/>
          </w:tcPr>
          <w:p w14:paraId="5BF7F51A"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Буквено-цифровий</w:t>
            </w:r>
          </w:p>
        </w:tc>
        <w:tc>
          <w:tcPr>
            <w:tcW w:w="0" w:type="auto"/>
            <w:tcBorders>
              <w:top w:val="nil"/>
              <w:left w:val="nil"/>
              <w:bottom w:val="single" w:sz="4" w:space="0" w:color="auto"/>
              <w:right w:val="single" w:sz="4" w:space="0" w:color="auto"/>
            </w:tcBorders>
            <w:vAlign w:val="center"/>
            <w:hideMark/>
          </w:tcPr>
          <w:p w14:paraId="5282D830"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Максимум 16</w:t>
            </w:r>
          </w:p>
        </w:tc>
        <w:tc>
          <w:tcPr>
            <w:tcW w:w="0" w:type="auto"/>
            <w:tcBorders>
              <w:top w:val="nil"/>
              <w:left w:val="nil"/>
              <w:bottom w:val="single" w:sz="4" w:space="0" w:color="auto"/>
              <w:right w:val="single" w:sz="8" w:space="0" w:color="auto"/>
            </w:tcBorders>
            <w:vAlign w:val="center"/>
            <w:hideMark/>
          </w:tcPr>
          <w:p w14:paraId="00AC78F1"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10X1001A1001A450</w:t>
            </w:r>
          </w:p>
        </w:tc>
      </w:tr>
      <w:tr w:rsidR="001975E6" w:rsidRPr="00BC5416" w14:paraId="4C5F59EE" w14:textId="77777777" w:rsidTr="009D5922">
        <w:trPr>
          <w:trHeight w:val="300"/>
        </w:trPr>
        <w:tc>
          <w:tcPr>
            <w:tcW w:w="0" w:type="auto"/>
            <w:gridSpan w:val="9"/>
            <w:tcBorders>
              <w:top w:val="nil"/>
              <w:left w:val="single" w:sz="8" w:space="0" w:color="auto"/>
              <w:bottom w:val="single" w:sz="8" w:space="0" w:color="000000"/>
              <w:right w:val="single" w:sz="8" w:space="0" w:color="auto"/>
            </w:tcBorders>
            <w:vAlign w:val="center"/>
          </w:tcPr>
          <w:p w14:paraId="09458DD8" w14:textId="3D8420D5"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b/>
                <w:bCs/>
              </w:rPr>
              <w:t>Редакція проєкту рішення НКРЕКП:</w:t>
            </w:r>
          </w:p>
        </w:tc>
      </w:tr>
      <w:tr w:rsidR="001975E6" w:rsidRPr="00BC5416" w14:paraId="30A8B9F5" w14:textId="77777777" w:rsidTr="001975E6">
        <w:trPr>
          <w:trHeight w:val="300"/>
        </w:trPr>
        <w:tc>
          <w:tcPr>
            <w:tcW w:w="0" w:type="auto"/>
            <w:tcBorders>
              <w:top w:val="nil"/>
              <w:left w:val="single" w:sz="8" w:space="0" w:color="auto"/>
              <w:bottom w:val="single" w:sz="8" w:space="0" w:color="000000"/>
              <w:right w:val="single" w:sz="4" w:space="0" w:color="auto"/>
            </w:tcBorders>
            <w:vAlign w:val="center"/>
          </w:tcPr>
          <w:p w14:paraId="14703466"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p>
        </w:tc>
        <w:tc>
          <w:tcPr>
            <w:tcW w:w="0" w:type="auto"/>
            <w:tcBorders>
              <w:top w:val="nil"/>
              <w:left w:val="nil"/>
              <w:bottom w:val="single" w:sz="4" w:space="0" w:color="auto"/>
              <w:right w:val="single" w:sz="4" w:space="0" w:color="auto"/>
            </w:tcBorders>
            <w:vAlign w:val="center"/>
          </w:tcPr>
          <w:p w14:paraId="2F96E088" w14:textId="50599106" w:rsidR="001975E6" w:rsidRPr="00BC5416" w:rsidRDefault="001975E6" w:rsidP="001975E6">
            <w:pPr>
              <w:spacing w:after="0" w:line="240" w:lineRule="auto"/>
              <w:jc w:val="center"/>
              <w:rPr>
                <w:rFonts w:ascii="Times New Roman" w:eastAsia="Times New Roman" w:hAnsi="Times New Roman" w:cs="Times New Roman"/>
                <w:b/>
                <w:bCs/>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6</w:t>
            </w:r>
          </w:p>
        </w:tc>
        <w:tc>
          <w:tcPr>
            <w:tcW w:w="0" w:type="auto"/>
            <w:tcBorders>
              <w:top w:val="nil"/>
              <w:left w:val="nil"/>
              <w:bottom w:val="single" w:sz="4" w:space="0" w:color="auto"/>
              <w:right w:val="single" w:sz="4" w:space="0" w:color="auto"/>
            </w:tcBorders>
            <w:vAlign w:val="center"/>
          </w:tcPr>
          <w:p w14:paraId="4A309314" w14:textId="171D8419"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Ідентифікація одержувача</w:t>
            </w:r>
          </w:p>
        </w:tc>
        <w:tc>
          <w:tcPr>
            <w:tcW w:w="0" w:type="auto"/>
            <w:tcBorders>
              <w:top w:val="nil"/>
              <w:left w:val="nil"/>
              <w:bottom w:val="single" w:sz="4" w:space="0" w:color="auto"/>
              <w:right w:val="single" w:sz="4" w:space="0" w:color="auto"/>
            </w:tcBorders>
            <w:vAlign w:val="center"/>
          </w:tcPr>
          <w:p w14:paraId="44873FA8" w14:textId="626182A7" w:rsidR="001975E6" w:rsidRPr="00BC5416" w:rsidRDefault="001975E6" w:rsidP="001975E6">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 xml:space="preserve">M </w:t>
            </w:r>
          </w:p>
        </w:tc>
        <w:tc>
          <w:tcPr>
            <w:tcW w:w="0" w:type="auto"/>
            <w:tcBorders>
              <w:top w:val="nil"/>
              <w:left w:val="nil"/>
              <w:bottom w:val="single" w:sz="4" w:space="0" w:color="auto"/>
              <w:right w:val="single" w:sz="4" w:space="0" w:color="auto"/>
            </w:tcBorders>
            <w:vAlign w:val="center"/>
          </w:tcPr>
          <w:p w14:paraId="13A1DE42" w14:textId="51DE3D20"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Ідентифікація сторони, яка отримує документ.</w:t>
            </w:r>
          </w:p>
        </w:tc>
        <w:tc>
          <w:tcPr>
            <w:tcW w:w="0" w:type="auto"/>
            <w:tcBorders>
              <w:top w:val="nil"/>
              <w:left w:val="nil"/>
              <w:bottom w:val="single" w:sz="4" w:space="0" w:color="auto"/>
              <w:right w:val="single" w:sz="4" w:space="0" w:color="auto"/>
            </w:tcBorders>
            <w:vAlign w:val="center"/>
          </w:tcPr>
          <w:p w14:paraId="7996DA14"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EIC</w:t>
            </w:r>
          </w:p>
          <w:p w14:paraId="43D855BB" w14:textId="2D793E84" w:rsidR="001975E6" w:rsidRPr="00BC5416" w:rsidRDefault="001975E6" w:rsidP="001975E6">
            <w:pPr>
              <w:spacing w:after="0" w:line="240" w:lineRule="auto"/>
              <w:rPr>
                <w:rFonts w:ascii="Times New Roman" w:eastAsia="Times New Roman" w:hAnsi="Times New Roman" w:cs="Times New Roman"/>
                <w:b/>
                <w:bCs/>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ЄДРПОУ</w:t>
            </w:r>
          </w:p>
        </w:tc>
        <w:tc>
          <w:tcPr>
            <w:tcW w:w="0" w:type="auto"/>
            <w:tcBorders>
              <w:top w:val="nil"/>
              <w:left w:val="nil"/>
              <w:bottom w:val="single" w:sz="4" w:space="0" w:color="auto"/>
              <w:right w:val="single" w:sz="4" w:space="0" w:color="auto"/>
            </w:tcBorders>
            <w:vAlign w:val="center"/>
          </w:tcPr>
          <w:p w14:paraId="5D5DB2E9" w14:textId="6ADA706E"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Буквено-цифровий</w:t>
            </w:r>
          </w:p>
        </w:tc>
        <w:tc>
          <w:tcPr>
            <w:tcW w:w="0" w:type="auto"/>
            <w:tcBorders>
              <w:top w:val="nil"/>
              <w:left w:val="nil"/>
              <w:bottom w:val="single" w:sz="4" w:space="0" w:color="auto"/>
              <w:right w:val="single" w:sz="4" w:space="0" w:color="auto"/>
            </w:tcBorders>
            <w:vAlign w:val="center"/>
          </w:tcPr>
          <w:p w14:paraId="6EA57586" w14:textId="59180DD1"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Максимум 16</w:t>
            </w:r>
          </w:p>
        </w:tc>
        <w:tc>
          <w:tcPr>
            <w:tcW w:w="0" w:type="auto"/>
            <w:tcBorders>
              <w:top w:val="nil"/>
              <w:left w:val="nil"/>
              <w:bottom w:val="single" w:sz="4" w:space="0" w:color="auto"/>
              <w:right w:val="single" w:sz="8" w:space="0" w:color="auto"/>
            </w:tcBorders>
            <w:vAlign w:val="center"/>
          </w:tcPr>
          <w:p w14:paraId="5C9A9090" w14:textId="0AD6ED76"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10X1001A1001A450</w:t>
            </w:r>
          </w:p>
        </w:tc>
      </w:tr>
      <w:tr w:rsidR="00D23AC6" w:rsidRPr="00BC5416" w14:paraId="0263490B" w14:textId="77777777" w:rsidTr="00D23AC6">
        <w:trPr>
          <w:trHeight w:val="288"/>
        </w:trPr>
        <w:tc>
          <w:tcPr>
            <w:tcW w:w="0" w:type="auto"/>
            <w:gridSpan w:val="9"/>
            <w:tcBorders>
              <w:top w:val="single" w:sz="8" w:space="0" w:color="auto"/>
              <w:left w:val="single" w:sz="8" w:space="0" w:color="auto"/>
              <w:bottom w:val="single" w:sz="4" w:space="0" w:color="auto"/>
              <w:right w:val="single" w:sz="8" w:space="0" w:color="auto"/>
            </w:tcBorders>
            <w:vAlign w:val="center"/>
          </w:tcPr>
          <w:p w14:paraId="214F830D" w14:textId="60D2AF31" w:rsidR="00D23AC6" w:rsidRPr="00BC5416" w:rsidRDefault="00D23AC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Чинна редакція:</w:t>
            </w:r>
          </w:p>
        </w:tc>
      </w:tr>
      <w:tr w:rsidR="001975E6" w:rsidRPr="00BC5416" w14:paraId="11CCBC9A" w14:textId="77777777" w:rsidTr="001975E6">
        <w:trPr>
          <w:trHeight w:val="900"/>
        </w:trPr>
        <w:tc>
          <w:tcPr>
            <w:tcW w:w="0" w:type="auto"/>
            <w:tcBorders>
              <w:top w:val="single" w:sz="8" w:space="0" w:color="auto"/>
              <w:left w:val="single" w:sz="8" w:space="0" w:color="auto"/>
              <w:bottom w:val="single" w:sz="4" w:space="0" w:color="auto"/>
              <w:right w:val="single" w:sz="4" w:space="0" w:color="auto"/>
            </w:tcBorders>
            <w:vAlign w:val="center"/>
            <w:hideMark/>
          </w:tcPr>
          <w:p w14:paraId="35F5CAC4"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p>
        </w:tc>
        <w:tc>
          <w:tcPr>
            <w:tcW w:w="0" w:type="auto"/>
            <w:tcBorders>
              <w:top w:val="nil"/>
              <w:left w:val="nil"/>
              <w:bottom w:val="single" w:sz="4" w:space="0" w:color="auto"/>
              <w:right w:val="single" w:sz="4" w:space="0" w:color="auto"/>
            </w:tcBorders>
            <w:vAlign w:val="center"/>
            <w:hideMark/>
          </w:tcPr>
          <w:p w14:paraId="31709BA5" w14:textId="77777777" w:rsidR="001975E6" w:rsidRPr="00BC5416" w:rsidRDefault="001975E6" w:rsidP="001975E6">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24</w:t>
            </w:r>
          </w:p>
        </w:tc>
        <w:tc>
          <w:tcPr>
            <w:tcW w:w="0" w:type="auto"/>
            <w:tcBorders>
              <w:top w:val="nil"/>
              <w:left w:val="nil"/>
              <w:bottom w:val="single" w:sz="4" w:space="0" w:color="auto"/>
              <w:right w:val="single" w:sz="4" w:space="0" w:color="auto"/>
            </w:tcBorders>
            <w:vAlign w:val="center"/>
            <w:hideMark/>
          </w:tcPr>
          <w:p w14:paraId="480FDCA3"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Валюта</w:t>
            </w:r>
          </w:p>
        </w:tc>
        <w:tc>
          <w:tcPr>
            <w:tcW w:w="0" w:type="auto"/>
            <w:tcBorders>
              <w:top w:val="nil"/>
              <w:left w:val="nil"/>
              <w:bottom w:val="single" w:sz="4" w:space="0" w:color="auto"/>
              <w:right w:val="single" w:sz="4" w:space="0" w:color="auto"/>
            </w:tcBorders>
            <w:vAlign w:val="center"/>
            <w:hideMark/>
          </w:tcPr>
          <w:p w14:paraId="23902EEF" w14:textId="77777777" w:rsidR="001975E6" w:rsidRPr="00BC5416" w:rsidRDefault="001975E6" w:rsidP="001975E6">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 xml:space="preserve">M </w:t>
            </w:r>
          </w:p>
        </w:tc>
        <w:tc>
          <w:tcPr>
            <w:tcW w:w="0" w:type="auto"/>
            <w:tcBorders>
              <w:top w:val="nil"/>
              <w:left w:val="nil"/>
              <w:bottom w:val="single" w:sz="4" w:space="0" w:color="auto"/>
              <w:right w:val="single" w:sz="4" w:space="0" w:color="auto"/>
            </w:tcBorders>
            <w:vAlign w:val="center"/>
            <w:hideMark/>
          </w:tcPr>
          <w:p w14:paraId="6D6558DE"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Валюта, в якій виражена грошова сума.</w:t>
            </w:r>
          </w:p>
        </w:tc>
        <w:tc>
          <w:tcPr>
            <w:tcW w:w="0" w:type="auto"/>
            <w:tcBorders>
              <w:top w:val="nil"/>
              <w:left w:val="nil"/>
              <w:bottom w:val="single" w:sz="4" w:space="0" w:color="auto"/>
              <w:right w:val="single" w:sz="4" w:space="0" w:color="auto"/>
            </w:tcBorders>
            <w:vAlign w:val="center"/>
            <w:hideMark/>
          </w:tcPr>
          <w:p w14:paraId="640F38E1"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Дійсний список кодів наведено в документі обміну даними в списку кодів ENTSO-E.</w:t>
            </w:r>
          </w:p>
        </w:tc>
        <w:tc>
          <w:tcPr>
            <w:tcW w:w="0" w:type="auto"/>
            <w:tcBorders>
              <w:top w:val="nil"/>
              <w:left w:val="nil"/>
              <w:bottom w:val="single" w:sz="4" w:space="0" w:color="auto"/>
              <w:right w:val="single" w:sz="4" w:space="0" w:color="auto"/>
            </w:tcBorders>
            <w:vAlign w:val="center"/>
            <w:hideMark/>
          </w:tcPr>
          <w:p w14:paraId="3705EFDF"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Буквено-цифровий</w:t>
            </w:r>
          </w:p>
        </w:tc>
        <w:tc>
          <w:tcPr>
            <w:tcW w:w="0" w:type="auto"/>
            <w:tcBorders>
              <w:top w:val="nil"/>
              <w:left w:val="nil"/>
              <w:bottom w:val="single" w:sz="4" w:space="0" w:color="auto"/>
              <w:right w:val="single" w:sz="4" w:space="0" w:color="auto"/>
            </w:tcBorders>
            <w:vAlign w:val="center"/>
            <w:hideMark/>
          </w:tcPr>
          <w:p w14:paraId="79D01992"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Максимум 3 ISO 4217</w:t>
            </w:r>
          </w:p>
        </w:tc>
        <w:tc>
          <w:tcPr>
            <w:tcW w:w="0" w:type="auto"/>
            <w:tcBorders>
              <w:top w:val="nil"/>
              <w:left w:val="nil"/>
              <w:bottom w:val="single" w:sz="4" w:space="0" w:color="auto"/>
              <w:right w:val="single" w:sz="8" w:space="0" w:color="auto"/>
            </w:tcBorders>
            <w:vAlign w:val="center"/>
            <w:hideMark/>
          </w:tcPr>
          <w:p w14:paraId="3F71F4E5" w14:textId="77777777" w:rsidR="001975E6" w:rsidRPr="00BC5416" w:rsidRDefault="001975E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EUR</w:t>
            </w:r>
          </w:p>
        </w:tc>
      </w:tr>
      <w:tr w:rsidR="00D23AC6" w:rsidRPr="00BC5416" w14:paraId="450B397D" w14:textId="77777777" w:rsidTr="00D23AC6">
        <w:trPr>
          <w:trHeight w:val="412"/>
        </w:trPr>
        <w:tc>
          <w:tcPr>
            <w:tcW w:w="0" w:type="auto"/>
            <w:gridSpan w:val="9"/>
            <w:tcBorders>
              <w:top w:val="single" w:sz="8" w:space="0" w:color="auto"/>
              <w:left w:val="single" w:sz="8" w:space="0" w:color="auto"/>
              <w:bottom w:val="single" w:sz="4" w:space="0" w:color="auto"/>
              <w:right w:val="single" w:sz="8" w:space="0" w:color="auto"/>
            </w:tcBorders>
            <w:vAlign w:val="center"/>
          </w:tcPr>
          <w:p w14:paraId="6F2A4E50" w14:textId="56C98C8E" w:rsidR="00D23AC6" w:rsidRPr="00BC5416" w:rsidRDefault="00D23AC6" w:rsidP="001975E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b/>
                <w:bCs/>
              </w:rPr>
              <w:t>Редакція проєкту рішення НКРЕКП:</w:t>
            </w:r>
          </w:p>
        </w:tc>
      </w:tr>
      <w:tr w:rsidR="00D23AC6" w:rsidRPr="00BC5416" w14:paraId="7C869EDE" w14:textId="77777777" w:rsidTr="001975E6">
        <w:trPr>
          <w:trHeight w:val="900"/>
        </w:trPr>
        <w:tc>
          <w:tcPr>
            <w:tcW w:w="0" w:type="auto"/>
            <w:tcBorders>
              <w:top w:val="single" w:sz="8" w:space="0" w:color="auto"/>
              <w:left w:val="single" w:sz="8" w:space="0" w:color="auto"/>
              <w:bottom w:val="single" w:sz="4" w:space="0" w:color="auto"/>
              <w:right w:val="single" w:sz="4" w:space="0" w:color="auto"/>
            </w:tcBorders>
            <w:vAlign w:val="center"/>
          </w:tcPr>
          <w:p w14:paraId="0735C85C" w14:textId="77777777" w:rsidR="00D23AC6" w:rsidRPr="00BC5416" w:rsidRDefault="00D23AC6" w:rsidP="00D23AC6">
            <w:pPr>
              <w:spacing w:after="0" w:line="240" w:lineRule="auto"/>
              <w:rPr>
                <w:rFonts w:ascii="Times New Roman" w:eastAsia="Times New Roman" w:hAnsi="Times New Roman" w:cs="Times New Roman"/>
                <w:color w:val="000000"/>
                <w:kern w:val="0"/>
                <w:lang w:eastAsia="uk-UA"/>
                <w14:ligatures w14:val="none"/>
              </w:rPr>
            </w:pPr>
          </w:p>
        </w:tc>
        <w:tc>
          <w:tcPr>
            <w:tcW w:w="0" w:type="auto"/>
            <w:tcBorders>
              <w:top w:val="nil"/>
              <w:left w:val="nil"/>
              <w:bottom w:val="single" w:sz="4" w:space="0" w:color="auto"/>
              <w:right w:val="single" w:sz="4" w:space="0" w:color="auto"/>
            </w:tcBorders>
            <w:vAlign w:val="center"/>
          </w:tcPr>
          <w:p w14:paraId="3554354F" w14:textId="204EB665" w:rsidR="00D23AC6" w:rsidRPr="00BC5416" w:rsidRDefault="00D23AC6" w:rsidP="00D23AC6">
            <w:pPr>
              <w:spacing w:after="0" w:line="240" w:lineRule="auto"/>
              <w:jc w:val="center"/>
              <w:rPr>
                <w:rFonts w:ascii="Times New Roman" w:eastAsia="Times New Roman" w:hAnsi="Times New Roman" w:cs="Times New Roman"/>
                <w:b/>
                <w:bCs/>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24</w:t>
            </w:r>
          </w:p>
        </w:tc>
        <w:tc>
          <w:tcPr>
            <w:tcW w:w="0" w:type="auto"/>
            <w:tcBorders>
              <w:top w:val="nil"/>
              <w:left w:val="nil"/>
              <w:bottom w:val="single" w:sz="4" w:space="0" w:color="auto"/>
              <w:right w:val="single" w:sz="4" w:space="0" w:color="auto"/>
            </w:tcBorders>
            <w:vAlign w:val="center"/>
          </w:tcPr>
          <w:p w14:paraId="7A8DE0E7" w14:textId="06B7F405" w:rsidR="00D23AC6" w:rsidRPr="00BC5416" w:rsidRDefault="00D23AC6" w:rsidP="00D23AC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Валюта</w:t>
            </w:r>
          </w:p>
        </w:tc>
        <w:tc>
          <w:tcPr>
            <w:tcW w:w="0" w:type="auto"/>
            <w:tcBorders>
              <w:top w:val="nil"/>
              <w:left w:val="nil"/>
              <w:bottom w:val="single" w:sz="4" w:space="0" w:color="auto"/>
              <w:right w:val="single" w:sz="4" w:space="0" w:color="auto"/>
            </w:tcBorders>
            <w:vAlign w:val="center"/>
          </w:tcPr>
          <w:p w14:paraId="2FF9E984" w14:textId="5A19278D" w:rsidR="00D23AC6" w:rsidRPr="00BC5416" w:rsidRDefault="00D23AC6" w:rsidP="00D23AC6">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 xml:space="preserve">M </w:t>
            </w:r>
          </w:p>
        </w:tc>
        <w:tc>
          <w:tcPr>
            <w:tcW w:w="0" w:type="auto"/>
            <w:tcBorders>
              <w:top w:val="nil"/>
              <w:left w:val="nil"/>
              <w:bottom w:val="single" w:sz="4" w:space="0" w:color="auto"/>
              <w:right w:val="single" w:sz="4" w:space="0" w:color="auto"/>
            </w:tcBorders>
            <w:vAlign w:val="center"/>
          </w:tcPr>
          <w:p w14:paraId="21804080" w14:textId="120F2DDB" w:rsidR="00D23AC6" w:rsidRPr="00BC5416" w:rsidRDefault="00D23AC6" w:rsidP="00D23AC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Валюта, в якій виражена грошова сума.</w:t>
            </w:r>
          </w:p>
        </w:tc>
        <w:tc>
          <w:tcPr>
            <w:tcW w:w="0" w:type="auto"/>
            <w:tcBorders>
              <w:top w:val="nil"/>
              <w:left w:val="nil"/>
              <w:bottom w:val="single" w:sz="4" w:space="0" w:color="auto"/>
              <w:right w:val="single" w:sz="4" w:space="0" w:color="auto"/>
            </w:tcBorders>
            <w:vAlign w:val="center"/>
          </w:tcPr>
          <w:p w14:paraId="50373648" w14:textId="032DE216" w:rsidR="00D23AC6" w:rsidRPr="00BD622B" w:rsidRDefault="00D23AC6" w:rsidP="00D23AC6">
            <w:pPr>
              <w:spacing w:after="0" w:line="240" w:lineRule="auto"/>
              <w:rPr>
                <w:rFonts w:ascii="Times New Roman" w:eastAsia="Times New Roman" w:hAnsi="Times New Roman" w:cs="Times New Roman"/>
                <w:b/>
                <w:bCs/>
                <w:color w:val="000000"/>
                <w:kern w:val="0"/>
                <w:lang w:eastAsia="uk-UA"/>
                <w14:ligatures w14:val="none"/>
              </w:rPr>
            </w:pPr>
            <w:r w:rsidRPr="00BD622B">
              <w:rPr>
                <w:rFonts w:ascii="Times New Roman" w:eastAsia="Times New Roman" w:hAnsi="Times New Roman" w:cs="Times New Roman"/>
                <w:b/>
                <w:bCs/>
                <w:color w:val="000000"/>
                <w:kern w:val="0"/>
                <w:lang w:eastAsia="uk-UA"/>
                <w14:ligatures w14:val="none"/>
              </w:rPr>
              <w:t>Дійсний список кодів</w:t>
            </w:r>
            <w:r w:rsidR="00BD622B" w:rsidRPr="00BD622B">
              <w:rPr>
                <w:rFonts w:ascii="Times New Roman" w:eastAsia="Times New Roman" w:hAnsi="Times New Roman" w:cs="Times New Roman"/>
                <w:b/>
                <w:bCs/>
                <w:color w:val="000000"/>
                <w:kern w:val="0"/>
                <w:lang w:eastAsia="uk-UA"/>
                <w14:ligatures w14:val="none"/>
              </w:rPr>
              <w:t>, який</w:t>
            </w:r>
            <w:r w:rsidRPr="00BD622B">
              <w:rPr>
                <w:rFonts w:ascii="Times New Roman" w:eastAsia="Times New Roman" w:hAnsi="Times New Roman" w:cs="Times New Roman"/>
                <w:b/>
                <w:bCs/>
                <w:color w:val="000000"/>
                <w:kern w:val="0"/>
                <w:lang w:eastAsia="uk-UA"/>
                <w14:ligatures w14:val="none"/>
              </w:rPr>
              <w:t xml:space="preserve"> наведено в документі обміну даними в списку кодів ENTSO-E, а також гривня.</w:t>
            </w:r>
          </w:p>
        </w:tc>
        <w:tc>
          <w:tcPr>
            <w:tcW w:w="0" w:type="auto"/>
            <w:tcBorders>
              <w:top w:val="nil"/>
              <w:left w:val="nil"/>
              <w:bottom w:val="single" w:sz="4" w:space="0" w:color="auto"/>
              <w:right w:val="single" w:sz="4" w:space="0" w:color="auto"/>
            </w:tcBorders>
            <w:vAlign w:val="center"/>
          </w:tcPr>
          <w:p w14:paraId="712A4271" w14:textId="355E4411" w:rsidR="00D23AC6" w:rsidRPr="00BC5416" w:rsidRDefault="00D23AC6" w:rsidP="00D23AC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Буквено-цифровий</w:t>
            </w:r>
          </w:p>
        </w:tc>
        <w:tc>
          <w:tcPr>
            <w:tcW w:w="0" w:type="auto"/>
            <w:tcBorders>
              <w:top w:val="nil"/>
              <w:left w:val="nil"/>
              <w:bottom w:val="single" w:sz="4" w:space="0" w:color="auto"/>
              <w:right w:val="single" w:sz="4" w:space="0" w:color="auto"/>
            </w:tcBorders>
            <w:vAlign w:val="center"/>
          </w:tcPr>
          <w:p w14:paraId="7D43E487" w14:textId="7C660F12" w:rsidR="00D23AC6" w:rsidRPr="00BC5416" w:rsidRDefault="00D23AC6" w:rsidP="00D23AC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Максимум 3 ISO 4217</w:t>
            </w:r>
          </w:p>
        </w:tc>
        <w:tc>
          <w:tcPr>
            <w:tcW w:w="0" w:type="auto"/>
            <w:tcBorders>
              <w:top w:val="nil"/>
              <w:left w:val="nil"/>
              <w:bottom w:val="single" w:sz="4" w:space="0" w:color="auto"/>
              <w:right w:val="single" w:sz="8" w:space="0" w:color="auto"/>
            </w:tcBorders>
            <w:vAlign w:val="center"/>
          </w:tcPr>
          <w:p w14:paraId="30A31C6F" w14:textId="725D3001" w:rsidR="00D23AC6" w:rsidRPr="00BC5416" w:rsidRDefault="00D23AC6" w:rsidP="00D23AC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EUR</w:t>
            </w:r>
          </w:p>
        </w:tc>
      </w:tr>
      <w:tr w:rsidR="001F650E" w:rsidRPr="00BC5416" w14:paraId="6B556A49" w14:textId="77777777" w:rsidTr="001F650E">
        <w:trPr>
          <w:trHeight w:val="238"/>
        </w:trPr>
        <w:tc>
          <w:tcPr>
            <w:tcW w:w="0" w:type="auto"/>
            <w:gridSpan w:val="9"/>
            <w:tcBorders>
              <w:top w:val="single" w:sz="8" w:space="0" w:color="auto"/>
              <w:left w:val="single" w:sz="8" w:space="0" w:color="auto"/>
              <w:bottom w:val="single" w:sz="4" w:space="0" w:color="auto"/>
              <w:right w:val="single" w:sz="8" w:space="0" w:color="auto"/>
            </w:tcBorders>
            <w:vAlign w:val="center"/>
          </w:tcPr>
          <w:p w14:paraId="3553CFBE" w14:textId="1935F748" w:rsidR="001F650E" w:rsidRPr="00BC5416" w:rsidRDefault="001F650E" w:rsidP="00D23AC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Чинна редакція:</w:t>
            </w:r>
          </w:p>
        </w:tc>
      </w:tr>
      <w:tr w:rsidR="00B52825" w:rsidRPr="00BC5416" w14:paraId="480E428F" w14:textId="77777777" w:rsidTr="002F3F38">
        <w:trPr>
          <w:trHeight w:val="900"/>
        </w:trPr>
        <w:tc>
          <w:tcPr>
            <w:tcW w:w="0" w:type="auto"/>
            <w:tcBorders>
              <w:top w:val="single" w:sz="8" w:space="0" w:color="auto"/>
              <w:left w:val="single" w:sz="8" w:space="0" w:color="auto"/>
              <w:bottom w:val="single" w:sz="4" w:space="0" w:color="auto"/>
              <w:right w:val="single" w:sz="4" w:space="0" w:color="auto"/>
            </w:tcBorders>
            <w:vAlign w:val="center"/>
          </w:tcPr>
          <w:p w14:paraId="7C5487EC" w14:textId="77777777"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p>
        </w:tc>
        <w:tc>
          <w:tcPr>
            <w:tcW w:w="0" w:type="auto"/>
            <w:tcBorders>
              <w:top w:val="nil"/>
              <w:left w:val="nil"/>
              <w:bottom w:val="single" w:sz="4" w:space="0" w:color="auto"/>
              <w:right w:val="single" w:sz="4" w:space="0" w:color="auto"/>
            </w:tcBorders>
          </w:tcPr>
          <w:p w14:paraId="51EF6AA9" w14:textId="210F2B14" w:rsidR="00B52825" w:rsidRPr="00BC5416" w:rsidRDefault="00B52825" w:rsidP="00B52825">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rPr>
              <w:t>41</w:t>
            </w:r>
          </w:p>
        </w:tc>
        <w:tc>
          <w:tcPr>
            <w:tcW w:w="0" w:type="auto"/>
            <w:tcBorders>
              <w:top w:val="nil"/>
              <w:left w:val="nil"/>
              <w:bottom w:val="single" w:sz="4" w:space="0" w:color="auto"/>
              <w:right w:val="single" w:sz="4" w:space="0" w:color="auto"/>
            </w:tcBorders>
          </w:tcPr>
          <w:p w14:paraId="68DBAE08" w14:textId="03241E5A"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rPr>
              <w:t>Ідентифікація аукціону</w:t>
            </w:r>
          </w:p>
        </w:tc>
        <w:tc>
          <w:tcPr>
            <w:tcW w:w="0" w:type="auto"/>
            <w:tcBorders>
              <w:top w:val="nil"/>
              <w:left w:val="nil"/>
              <w:bottom w:val="single" w:sz="4" w:space="0" w:color="auto"/>
              <w:right w:val="single" w:sz="4" w:space="0" w:color="auto"/>
            </w:tcBorders>
          </w:tcPr>
          <w:p w14:paraId="4EB0648A" w14:textId="59D6AC0E" w:rsidR="00B52825" w:rsidRPr="00BC5416" w:rsidRDefault="00B52825" w:rsidP="00B52825">
            <w:pPr>
              <w:spacing w:after="0" w:line="240" w:lineRule="auto"/>
              <w:jc w:val="center"/>
              <w:rPr>
                <w:rFonts w:ascii="Times New Roman" w:eastAsia="Times New Roman" w:hAnsi="Times New Roman" w:cs="Times New Roman"/>
                <w:color w:val="000000"/>
                <w:kern w:val="0"/>
                <w:lang w:val="en-US" w:eastAsia="uk-UA"/>
                <w14:ligatures w14:val="none"/>
              </w:rPr>
            </w:pPr>
            <w:r w:rsidRPr="00BC5416">
              <w:rPr>
                <w:rFonts w:ascii="Times New Roman" w:hAnsi="Times New Roman" w:cs="Times New Roman"/>
              </w:rPr>
              <w:t xml:space="preserve">M </w:t>
            </w:r>
          </w:p>
        </w:tc>
        <w:tc>
          <w:tcPr>
            <w:tcW w:w="0" w:type="auto"/>
            <w:tcBorders>
              <w:top w:val="nil"/>
              <w:left w:val="nil"/>
              <w:bottom w:val="single" w:sz="4" w:space="0" w:color="auto"/>
              <w:right w:val="single" w:sz="4" w:space="0" w:color="auto"/>
            </w:tcBorders>
          </w:tcPr>
          <w:p w14:paraId="600DD0BB" w14:textId="0374DBDE"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rPr>
              <w:t>Ідентифікація, що пов'язує права на потужність із набором специфікацій, створених особою, що проводить розподіл пропускної спроможності, напр. ОСП або оператор аукціону, або платформа розподілу (якщо застосовується).</w:t>
            </w:r>
          </w:p>
        </w:tc>
        <w:tc>
          <w:tcPr>
            <w:tcW w:w="0" w:type="auto"/>
            <w:tcBorders>
              <w:top w:val="nil"/>
              <w:left w:val="nil"/>
              <w:bottom w:val="single" w:sz="4" w:space="0" w:color="auto"/>
              <w:right w:val="single" w:sz="4" w:space="0" w:color="auto"/>
            </w:tcBorders>
          </w:tcPr>
          <w:p w14:paraId="0D0D8488" w14:textId="2DB9172C"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rPr>
              <w:t>Унікальна ідентифікація, яка чітко визначає аукціон, до якого спрямована пропозиція.</w:t>
            </w:r>
          </w:p>
        </w:tc>
        <w:tc>
          <w:tcPr>
            <w:tcW w:w="0" w:type="auto"/>
            <w:tcBorders>
              <w:top w:val="nil"/>
              <w:left w:val="nil"/>
              <w:bottom w:val="single" w:sz="4" w:space="0" w:color="auto"/>
              <w:right w:val="single" w:sz="4" w:space="0" w:color="auto"/>
            </w:tcBorders>
          </w:tcPr>
          <w:p w14:paraId="5AA20CC7" w14:textId="0587D7E9"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rPr>
              <w:t>Буквено-цифровий</w:t>
            </w:r>
          </w:p>
        </w:tc>
        <w:tc>
          <w:tcPr>
            <w:tcW w:w="0" w:type="auto"/>
            <w:tcBorders>
              <w:top w:val="nil"/>
              <w:left w:val="nil"/>
              <w:bottom w:val="single" w:sz="4" w:space="0" w:color="auto"/>
              <w:right w:val="single" w:sz="4" w:space="0" w:color="auto"/>
            </w:tcBorders>
          </w:tcPr>
          <w:p w14:paraId="15D1110D" w14:textId="184B7F64"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rPr>
              <w:t>Максимум 35</w:t>
            </w:r>
          </w:p>
        </w:tc>
        <w:tc>
          <w:tcPr>
            <w:tcW w:w="0" w:type="auto"/>
            <w:tcBorders>
              <w:top w:val="nil"/>
              <w:left w:val="nil"/>
              <w:bottom w:val="single" w:sz="4" w:space="0" w:color="auto"/>
              <w:right w:val="single" w:sz="8" w:space="0" w:color="auto"/>
            </w:tcBorders>
          </w:tcPr>
          <w:p w14:paraId="1087E2A3" w14:textId="248274E0"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rPr>
              <w:t>"AT-CH-M-BASE 140801 -</w:t>
            </w:r>
          </w:p>
        </w:tc>
      </w:tr>
      <w:tr w:rsidR="001F650E" w:rsidRPr="00BC5416" w14:paraId="6206DD4C" w14:textId="77777777" w:rsidTr="001F650E">
        <w:trPr>
          <w:trHeight w:val="406"/>
        </w:trPr>
        <w:tc>
          <w:tcPr>
            <w:tcW w:w="0" w:type="auto"/>
            <w:gridSpan w:val="9"/>
            <w:tcBorders>
              <w:top w:val="single" w:sz="8" w:space="0" w:color="auto"/>
              <w:left w:val="single" w:sz="8" w:space="0" w:color="auto"/>
              <w:bottom w:val="single" w:sz="4" w:space="0" w:color="auto"/>
              <w:right w:val="single" w:sz="8" w:space="0" w:color="auto"/>
            </w:tcBorders>
            <w:vAlign w:val="center"/>
          </w:tcPr>
          <w:p w14:paraId="0267C540" w14:textId="30B565A4" w:rsidR="001F650E" w:rsidRPr="00BC5416" w:rsidRDefault="001F650E" w:rsidP="00D23AC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Редакція проєкту рішення НКРЕКП:</w:t>
            </w:r>
          </w:p>
        </w:tc>
      </w:tr>
      <w:tr w:rsidR="00B52825" w:rsidRPr="00BC5416" w14:paraId="4E72DBDD" w14:textId="77777777" w:rsidTr="001F650E">
        <w:trPr>
          <w:trHeight w:val="900"/>
        </w:trPr>
        <w:tc>
          <w:tcPr>
            <w:tcW w:w="0" w:type="auto"/>
            <w:tcBorders>
              <w:top w:val="single" w:sz="8" w:space="0" w:color="auto"/>
              <w:left w:val="single" w:sz="8" w:space="0" w:color="auto"/>
              <w:bottom w:val="single" w:sz="8" w:space="0" w:color="auto"/>
              <w:right w:val="single" w:sz="4" w:space="0" w:color="auto"/>
            </w:tcBorders>
            <w:vAlign w:val="center"/>
          </w:tcPr>
          <w:p w14:paraId="54135320" w14:textId="77777777"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p>
        </w:tc>
        <w:tc>
          <w:tcPr>
            <w:tcW w:w="0" w:type="auto"/>
            <w:tcBorders>
              <w:top w:val="nil"/>
              <w:left w:val="nil"/>
              <w:bottom w:val="single" w:sz="8" w:space="0" w:color="auto"/>
              <w:right w:val="single" w:sz="4" w:space="0" w:color="auto"/>
            </w:tcBorders>
          </w:tcPr>
          <w:p w14:paraId="0468D157" w14:textId="292C9047" w:rsidR="00B52825" w:rsidRPr="00BC5416" w:rsidRDefault="00B52825" w:rsidP="00B52825">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rPr>
              <w:t>41</w:t>
            </w:r>
          </w:p>
        </w:tc>
        <w:tc>
          <w:tcPr>
            <w:tcW w:w="0" w:type="auto"/>
            <w:tcBorders>
              <w:top w:val="nil"/>
              <w:left w:val="nil"/>
              <w:bottom w:val="single" w:sz="8" w:space="0" w:color="auto"/>
              <w:right w:val="single" w:sz="4" w:space="0" w:color="auto"/>
            </w:tcBorders>
          </w:tcPr>
          <w:p w14:paraId="44339A7F" w14:textId="2DA7ABFE"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rPr>
              <w:t>Ідентифікація аукціону</w:t>
            </w:r>
          </w:p>
        </w:tc>
        <w:tc>
          <w:tcPr>
            <w:tcW w:w="0" w:type="auto"/>
            <w:tcBorders>
              <w:top w:val="nil"/>
              <w:left w:val="nil"/>
              <w:bottom w:val="single" w:sz="8" w:space="0" w:color="auto"/>
              <w:right w:val="single" w:sz="4" w:space="0" w:color="auto"/>
            </w:tcBorders>
          </w:tcPr>
          <w:p w14:paraId="0ABAD434" w14:textId="7DAD9F17" w:rsidR="00B52825" w:rsidRPr="00BC5416" w:rsidRDefault="00B52825" w:rsidP="00B52825">
            <w:pPr>
              <w:spacing w:after="0" w:line="240" w:lineRule="auto"/>
              <w:jc w:val="center"/>
              <w:rPr>
                <w:rFonts w:ascii="Times New Roman" w:eastAsia="Times New Roman" w:hAnsi="Times New Roman" w:cs="Times New Roman"/>
                <w:b/>
                <w:bCs/>
                <w:color w:val="000000"/>
                <w:kern w:val="0"/>
                <w:lang w:eastAsia="uk-UA"/>
                <w14:ligatures w14:val="none"/>
              </w:rPr>
            </w:pPr>
            <w:r w:rsidRPr="00BC5416">
              <w:rPr>
                <w:rFonts w:ascii="Times New Roman" w:hAnsi="Times New Roman" w:cs="Times New Roman"/>
                <w:b/>
                <w:bCs/>
              </w:rPr>
              <w:t xml:space="preserve">M* </w:t>
            </w:r>
          </w:p>
        </w:tc>
        <w:tc>
          <w:tcPr>
            <w:tcW w:w="0" w:type="auto"/>
            <w:tcBorders>
              <w:top w:val="nil"/>
              <w:left w:val="nil"/>
              <w:bottom w:val="single" w:sz="8" w:space="0" w:color="auto"/>
              <w:right w:val="single" w:sz="4" w:space="0" w:color="auto"/>
            </w:tcBorders>
          </w:tcPr>
          <w:p w14:paraId="3C6B8F1B" w14:textId="3DC3E229"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rPr>
              <w:t>Ідентифікація, що пов'язує права на потужність із набором специфікацій, створених особою, що проводить розподіл пропускної спроможності, напр. ОСП або оператор аукціону, або платформа розподілу (якщо застосовується).</w:t>
            </w:r>
          </w:p>
        </w:tc>
        <w:tc>
          <w:tcPr>
            <w:tcW w:w="0" w:type="auto"/>
            <w:tcBorders>
              <w:top w:val="nil"/>
              <w:left w:val="nil"/>
              <w:bottom w:val="single" w:sz="8" w:space="0" w:color="auto"/>
              <w:right w:val="single" w:sz="4" w:space="0" w:color="auto"/>
            </w:tcBorders>
          </w:tcPr>
          <w:p w14:paraId="055DCBD7" w14:textId="1EC824B9"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rPr>
              <w:t>Унікальна ідентифікація, яка чітко визначає аукціон, до якого спрямована пропозиція.</w:t>
            </w:r>
          </w:p>
        </w:tc>
        <w:tc>
          <w:tcPr>
            <w:tcW w:w="0" w:type="auto"/>
            <w:tcBorders>
              <w:top w:val="nil"/>
              <w:left w:val="nil"/>
              <w:bottom w:val="single" w:sz="8" w:space="0" w:color="auto"/>
              <w:right w:val="single" w:sz="4" w:space="0" w:color="auto"/>
            </w:tcBorders>
          </w:tcPr>
          <w:p w14:paraId="7A61A017" w14:textId="7F35A146"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rPr>
              <w:t>Буквено-цифровий</w:t>
            </w:r>
          </w:p>
        </w:tc>
        <w:tc>
          <w:tcPr>
            <w:tcW w:w="0" w:type="auto"/>
            <w:tcBorders>
              <w:top w:val="nil"/>
              <w:left w:val="nil"/>
              <w:bottom w:val="single" w:sz="8" w:space="0" w:color="auto"/>
              <w:right w:val="single" w:sz="4" w:space="0" w:color="auto"/>
            </w:tcBorders>
          </w:tcPr>
          <w:p w14:paraId="0E4779E9" w14:textId="4778F2FD"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rPr>
              <w:t>Максимум 35</w:t>
            </w:r>
          </w:p>
        </w:tc>
        <w:tc>
          <w:tcPr>
            <w:tcW w:w="0" w:type="auto"/>
            <w:tcBorders>
              <w:top w:val="nil"/>
              <w:left w:val="nil"/>
              <w:bottom w:val="single" w:sz="8" w:space="0" w:color="auto"/>
              <w:right w:val="single" w:sz="8" w:space="0" w:color="auto"/>
            </w:tcBorders>
          </w:tcPr>
          <w:p w14:paraId="671C9451" w14:textId="060EB7CB"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rPr>
              <w:t>"AT-CH-M-BASE 140801 -</w:t>
            </w:r>
          </w:p>
        </w:tc>
      </w:tr>
      <w:tr w:rsidR="001F650E" w:rsidRPr="00BC5416" w14:paraId="0DF9BF43" w14:textId="77777777" w:rsidTr="001F650E">
        <w:trPr>
          <w:trHeight w:val="264"/>
        </w:trPr>
        <w:tc>
          <w:tcPr>
            <w:tcW w:w="0" w:type="auto"/>
            <w:gridSpan w:val="9"/>
            <w:tcBorders>
              <w:top w:val="single" w:sz="8" w:space="0" w:color="auto"/>
              <w:left w:val="single" w:sz="8" w:space="0" w:color="auto"/>
              <w:bottom w:val="single" w:sz="8" w:space="0" w:color="auto"/>
              <w:right w:val="single" w:sz="8" w:space="0" w:color="auto"/>
            </w:tcBorders>
            <w:vAlign w:val="center"/>
            <w:hideMark/>
          </w:tcPr>
          <w:p w14:paraId="7470299F" w14:textId="5226E089" w:rsidR="001F650E" w:rsidRPr="00BC5416" w:rsidRDefault="001F650E" w:rsidP="00B52825">
            <w:pPr>
              <w:spacing w:after="0" w:line="240" w:lineRule="auto"/>
              <w:rPr>
                <w:rFonts w:ascii="Times New Roman" w:eastAsia="Times New Roman" w:hAnsi="Times New Roman" w:cs="Times New Roman"/>
                <w:b/>
                <w:bCs/>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Чинна редакція:</w:t>
            </w:r>
          </w:p>
        </w:tc>
      </w:tr>
      <w:tr w:rsidR="001F650E" w:rsidRPr="00BC5416" w14:paraId="0DA07582" w14:textId="77777777" w:rsidTr="001F650E">
        <w:trPr>
          <w:trHeight w:val="900"/>
        </w:trPr>
        <w:tc>
          <w:tcPr>
            <w:tcW w:w="0" w:type="auto"/>
            <w:tcBorders>
              <w:left w:val="single" w:sz="8" w:space="0" w:color="auto"/>
              <w:right w:val="single" w:sz="8" w:space="0" w:color="auto"/>
            </w:tcBorders>
            <w:vAlign w:val="center"/>
            <w:hideMark/>
          </w:tcPr>
          <w:p w14:paraId="412B229D" w14:textId="77777777" w:rsidR="001F650E" w:rsidRPr="00BC5416" w:rsidRDefault="001F650E" w:rsidP="00B52825">
            <w:pPr>
              <w:spacing w:after="0" w:line="240" w:lineRule="auto"/>
              <w:rPr>
                <w:rFonts w:ascii="Times New Roman" w:eastAsia="Times New Roman" w:hAnsi="Times New Roman" w:cs="Times New Roman"/>
                <w:color w:val="000000"/>
                <w:kern w:val="0"/>
                <w:lang w:eastAsia="uk-UA"/>
                <w14:ligatures w14:val="none"/>
              </w:rPr>
            </w:pPr>
          </w:p>
        </w:tc>
        <w:tc>
          <w:tcPr>
            <w:tcW w:w="0" w:type="auto"/>
            <w:tcBorders>
              <w:top w:val="single" w:sz="8" w:space="0" w:color="auto"/>
              <w:left w:val="single" w:sz="8" w:space="0" w:color="auto"/>
              <w:bottom w:val="single" w:sz="8" w:space="0" w:color="auto"/>
              <w:right w:val="single" w:sz="8" w:space="0" w:color="auto"/>
            </w:tcBorders>
            <w:vAlign w:val="center"/>
            <w:hideMark/>
          </w:tcPr>
          <w:p w14:paraId="2EDBC07F" w14:textId="77777777" w:rsidR="001F650E" w:rsidRPr="00BC5416" w:rsidRDefault="001F650E" w:rsidP="00B52825">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42</w:t>
            </w:r>
          </w:p>
        </w:tc>
        <w:tc>
          <w:tcPr>
            <w:tcW w:w="0" w:type="auto"/>
            <w:tcBorders>
              <w:top w:val="nil"/>
              <w:left w:val="single" w:sz="8" w:space="0" w:color="auto"/>
              <w:bottom w:val="single" w:sz="4" w:space="0" w:color="auto"/>
              <w:right w:val="single" w:sz="4" w:space="0" w:color="auto"/>
            </w:tcBorders>
            <w:vAlign w:val="center"/>
            <w:hideMark/>
          </w:tcPr>
          <w:p w14:paraId="3F748B59" w14:textId="77777777" w:rsidR="001F650E" w:rsidRPr="00BC5416" w:rsidRDefault="001F650E"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Валюта</w:t>
            </w:r>
          </w:p>
        </w:tc>
        <w:tc>
          <w:tcPr>
            <w:tcW w:w="0" w:type="auto"/>
            <w:tcBorders>
              <w:top w:val="nil"/>
              <w:left w:val="nil"/>
              <w:bottom w:val="single" w:sz="4" w:space="0" w:color="auto"/>
              <w:right w:val="single" w:sz="4" w:space="0" w:color="auto"/>
            </w:tcBorders>
            <w:vAlign w:val="center"/>
            <w:hideMark/>
          </w:tcPr>
          <w:p w14:paraId="7512AC8C" w14:textId="77777777" w:rsidR="001F650E" w:rsidRPr="00BC5416" w:rsidRDefault="001F650E" w:rsidP="00B52825">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 xml:space="preserve">M </w:t>
            </w:r>
          </w:p>
        </w:tc>
        <w:tc>
          <w:tcPr>
            <w:tcW w:w="0" w:type="auto"/>
            <w:tcBorders>
              <w:top w:val="nil"/>
              <w:left w:val="nil"/>
              <w:bottom w:val="single" w:sz="4" w:space="0" w:color="auto"/>
              <w:right w:val="single" w:sz="4" w:space="0" w:color="auto"/>
            </w:tcBorders>
            <w:vAlign w:val="center"/>
            <w:hideMark/>
          </w:tcPr>
          <w:p w14:paraId="6872612E" w14:textId="77777777" w:rsidR="001F650E" w:rsidRPr="00BC5416" w:rsidRDefault="001F650E"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Валюта, в якій виражена грошова сума (якщо застосовується).</w:t>
            </w:r>
          </w:p>
        </w:tc>
        <w:tc>
          <w:tcPr>
            <w:tcW w:w="0" w:type="auto"/>
            <w:tcBorders>
              <w:top w:val="nil"/>
              <w:left w:val="nil"/>
              <w:bottom w:val="single" w:sz="4" w:space="0" w:color="auto"/>
              <w:right w:val="single" w:sz="4" w:space="0" w:color="auto"/>
            </w:tcBorders>
            <w:vAlign w:val="center"/>
            <w:hideMark/>
          </w:tcPr>
          <w:p w14:paraId="07071854" w14:textId="77777777" w:rsidR="001F650E" w:rsidRPr="00BC5416" w:rsidRDefault="001F650E"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Дійсний список кодів наведено в документі обміну даними в списку кодів ENTSO-E.</w:t>
            </w:r>
          </w:p>
        </w:tc>
        <w:tc>
          <w:tcPr>
            <w:tcW w:w="0" w:type="auto"/>
            <w:tcBorders>
              <w:top w:val="nil"/>
              <w:left w:val="nil"/>
              <w:bottom w:val="single" w:sz="4" w:space="0" w:color="auto"/>
              <w:right w:val="single" w:sz="4" w:space="0" w:color="auto"/>
            </w:tcBorders>
            <w:vAlign w:val="center"/>
            <w:hideMark/>
          </w:tcPr>
          <w:p w14:paraId="363CF03C" w14:textId="77777777" w:rsidR="001F650E" w:rsidRPr="00BC5416" w:rsidRDefault="001F650E"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Рядок</w:t>
            </w:r>
          </w:p>
        </w:tc>
        <w:tc>
          <w:tcPr>
            <w:tcW w:w="0" w:type="auto"/>
            <w:tcBorders>
              <w:top w:val="nil"/>
              <w:left w:val="nil"/>
              <w:bottom w:val="single" w:sz="4" w:space="0" w:color="auto"/>
              <w:right w:val="single" w:sz="4" w:space="0" w:color="auto"/>
            </w:tcBorders>
            <w:vAlign w:val="center"/>
            <w:hideMark/>
          </w:tcPr>
          <w:p w14:paraId="5AD8FD98" w14:textId="77777777" w:rsidR="001F650E" w:rsidRPr="00BC5416" w:rsidRDefault="001F650E"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Максимум 3 ISO 4217</w:t>
            </w:r>
          </w:p>
        </w:tc>
        <w:tc>
          <w:tcPr>
            <w:tcW w:w="0" w:type="auto"/>
            <w:tcBorders>
              <w:top w:val="nil"/>
              <w:left w:val="nil"/>
              <w:bottom w:val="single" w:sz="4" w:space="0" w:color="auto"/>
              <w:right w:val="single" w:sz="8" w:space="0" w:color="auto"/>
            </w:tcBorders>
            <w:vAlign w:val="center"/>
            <w:hideMark/>
          </w:tcPr>
          <w:p w14:paraId="51859B37" w14:textId="77777777" w:rsidR="001F650E" w:rsidRPr="00BC5416" w:rsidRDefault="001F650E"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EUR</w:t>
            </w:r>
          </w:p>
        </w:tc>
      </w:tr>
      <w:tr w:rsidR="001F650E" w:rsidRPr="00BC5416" w14:paraId="6309D20B" w14:textId="77777777" w:rsidTr="00BC5416">
        <w:trPr>
          <w:trHeight w:val="322"/>
        </w:trPr>
        <w:tc>
          <w:tcPr>
            <w:tcW w:w="0" w:type="auto"/>
            <w:gridSpan w:val="9"/>
            <w:tcBorders>
              <w:top w:val="single" w:sz="8" w:space="0" w:color="auto"/>
              <w:left w:val="single" w:sz="8" w:space="0" w:color="auto"/>
              <w:bottom w:val="single" w:sz="8" w:space="0" w:color="auto"/>
              <w:right w:val="single" w:sz="8" w:space="0" w:color="auto"/>
            </w:tcBorders>
            <w:vAlign w:val="center"/>
            <w:hideMark/>
          </w:tcPr>
          <w:p w14:paraId="514BC678" w14:textId="6F6EBFBE" w:rsidR="001F650E" w:rsidRPr="00BC5416" w:rsidRDefault="001F650E" w:rsidP="00B52825">
            <w:pPr>
              <w:spacing w:after="0" w:line="240" w:lineRule="auto"/>
              <w:rPr>
                <w:rFonts w:ascii="Times New Roman" w:eastAsia="Times New Roman" w:hAnsi="Times New Roman" w:cs="Times New Roman"/>
                <w:b/>
                <w:bCs/>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Редакція проєкту рішення НКРЕКП:</w:t>
            </w:r>
          </w:p>
        </w:tc>
      </w:tr>
      <w:tr w:rsidR="00B52825" w:rsidRPr="00BC5416" w14:paraId="338811CE" w14:textId="77777777" w:rsidTr="001F650E">
        <w:trPr>
          <w:trHeight w:val="1702"/>
        </w:trPr>
        <w:tc>
          <w:tcPr>
            <w:tcW w:w="0" w:type="auto"/>
            <w:tcBorders>
              <w:top w:val="single" w:sz="8" w:space="0" w:color="auto"/>
              <w:left w:val="single" w:sz="8" w:space="0" w:color="auto"/>
              <w:bottom w:val="single" w:sz="8" w:space="0" w:color="auto"/>
              <w:right w:val="single" w:sz="4" w:space="0" w:color="auto"/>
            </w:tcBorders>
            <w:vAlign w:val="center"/>
            <w:hideMark/>
          </w:tcPr>
          <w:p w14:paraId="3056D7A7" w14:textId="77777777"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 </w:t>
            </w:r>
          </w:p>
        </w:tc>
        <w:tc>
          <w:tcPr>
            <w:tcW w:w="0" w:type="auto"/>
            <w:tcBorders>
              <w:top w:val="single" w:sz="8" w:space="0" w:color="auto"/>
              <w:left w:val="nil"/>
              <w:bottom w:val="single" w:sz="8" w:space="0" w:color="auto"/>
              <w:right w:val="single" w:sz="4" w:space="0" w:color="auto"/>
            </w:tcBorders>
            <w:vAlign w:val="center"/>
          </w:tcPr>
          <w:p w14:paraId="0E9BF3DE" w14:textId="20B408C2" w:rsidR="00B52825" w:rsidRPr="00BC5416" w:rsidRDefault="00B52825" w:rsidP="00B52825">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42</w:t>
            </w:r>
          </w:p>
        </w:tc>
        <w:tc>
          <w:tcPr>
            <w:tcW w:w="0" w:type="auto"/>
            <w:tcBorders>
              <w:top w:val="single" w:sz="8" w:space="0" w:color="auto"/>
              <w:left w:val="nil"/>
              <w:bottom w:val="single" w:sz="8" w:space="0" w:color="auto"/>
              <w:right w:val="single" w:sz="4" w:space="0" w:color="auto"/>
            </w:tcBorders>
            <w:vAlign w:val="center"/>
          </w:tcPr>
          <w:p w14:paraId="0FE74918" w14:textId="35C0B12D"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Валюта</w:t>
            </w:r>
          </w:p>
        </w:tc>
        <w:tc>
          <w:tcPr>
            <w:tcW w:w="0" w:type="auto"/>
            <w:tcBorders>
              <w:top w:val="single" w:sz="8" w:space="0" w:color="auto"/>
              <w:left w:val="nil"/>
              <w:bottom w:val="single" w:sz="8" w:space="0" w:color="auto"/>
              <w:right w:val="single" w:sz="4" w:space="0" w:color="auto"/>
            </w:tcBorders>
            <w:vAlign w:val="center"/>
          </w:tcPr>
          <w:p w14:paraId="36EBCF19" w14:textId="6808DB97" w:rsidR="00B52825" w:rsidRPr="00BC5416" w:rsidRDefault="00B52825" w:rsidP="00B52825">
            <w:pPr>
              <w:spacing w:after="0" w:line="240" w:lineRule="auto"/>
              <w:jc w:val="center"/>
              <w:rPr>
                <w:rFonts w:ascii="Times New Roman" w:eastAsia="Times New Roman" w:hAnsi="Times New Roman" w:cs="Times New Roman"/>
                <w:b/>
                <w:bCs/>
                <w:color w:val="000000"/>
                <w:kern w:val="0"/>
                <w:lang w:val="en-US" w:eastAsia="uk-UA"/>
                <w14:ligatures w14:val="none"/>
              </w:rPr>
            </w:pPr>
            <w:r w:rsidRPr="00BC5416">
              <w:rPr>
                <w:rFonts w:ascii="Times New Roman" w:eastAsia="Times New Roman" w:hAnsi="Times New Roman" w:cs="Times New Roman"/>
                <w:b/>
                <w:bCs/>
                <w:color w:val="000000"/>
                <w:kern w:val="0"/>
                <w:lang w:eastAsia="uk-UA"/>
                <w14:ligatures w14:val="none"/>
              </w:rPr>
              <w:t>M</w:t>
            </w:r>
            <w:r w:rsidR="00BC5416" w:rsidRPr="00BC5416">
              <w:rPr>
                <w:rFonts w:ascii="Times New Roman" w:eastAsia="Times New Roman" w:hAnsi="Times New Roman" w:cs="Times New Roman"/>
                <w:b/>
                <w:bCs/>
                <w:color w:val="000000"/>
                <w:kern w:val="0"/>
                <w:lang w:val="en-US" w:eastAsia="uk-UA"/>
                <w14:ligatures w14:val="none"/>
              </w:rPr>
              <w:t>*</w:t>
            </w:r>
          </w:p>
        </w:tc>
        <w:tc>
          <w:tcPr>
            <w:tcW w:w="0" w:type="auto"/>
            <w:tcBorders>
              <w:top w:val="single" w:sz="8" w:space="0" w:color="auto"/>
              <w:left w:val="nil"/>
              <w:bottom w:val="single" w:sz="8" w:space="0" w:color="auto"/>
              <w:right w:val="single" w:sz="4" w:space="0" w:color="auto"/>
            </w:tcBorders>
            <w:vAlign w:val="center"/>
          </w:tcPr>
          <w:p w14:paraId="0F74C076" w14:textId="5D6A0EC0"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Валюта, в якій виражена грошова сума (якщо застосовується).</w:t>
            </w:r>
          </w:p>
        </w:tc>
        <w:tc>
          <w:tcPr>
            <w:tcW w:w="0" w:type="auto"/>
            <w:tcBorders>
              <w:top w:val="single" w:sz="8" w:space="0" w:color="auto"/>
              <w:left w:val="nil"/>
              <w:bottom w:val="single" w:sz="8" w:space="0" w:color="auto"/>
              <w:right w:val="single" w:sz="4" w:space="0" w:color="auto"/>
            </w:tcBorders>
            <w:vAlign w:val="center"/>
          </w:tcPr>
          <w:p w14:paraId="0D082232" w14:textId="478F8928" w:rsidR="00B52825" w:rsidRPr="00BC5416" w:rsidRDefault="00BD622B" w:rsidP="00B52825">
            <w:pPr>
              <w:spacing w:after="0" w:line="240" w:lineRule="auto"/>
              <w:rPr>
                <w:rFonts w:ascii="Times New Roman" w:eastAsia="Times New Roman" w:hAnsi="Times New Roman" w:cs="Times New Roman"/>
                <w:color w:val="000000"/>
                <w:kern w:val="0"/>
                <w:lang w:eastAsia="uk-UA"/>
                <w14:ligatures w14:val="none"/>
              </w:rPr>
            </w:pPr>
            <w:r w:rsidRPr="00BD622B">
              <w:rPr>
                <w:rFonts w:ascii="Times New Roman" w:eastAsia="Times New Roman" w:hAnsi="Times New Roman" w:cs="Times New Roman"/>
                <w:b/>
                <w:bCs/>
                <w:color w:val="000000"/>
                <w:kern w:val="0"/>
                <w:lang w:eastAsia="uk-UA"/>
                <w14:ligatures w14:val="none"/>
              </w:rPr>
              <w:t>Дійсний список кодів, який наведено в документі обміну даними в списку кодів ENTSO-E, а також гривня.</w:t>
            </w:r>
          </w:p>
        </w:tc>
        <w:tc>
          <w:tcPr>
            <w:tcW w:w="0" w:type="auto"/>
            <w:tcBorders>
              <w:top w:val="single" w:sz="8" w:space="0" w:color="auto"/>
              <w:left w:val="nil"/>
              <w:bottom w:val="single" w:sz="8" w:space="0" w:color="auto"/>
              <w:right w:val="single" w:sz="4" w:space="0" w:color="auto"/>
            </w:tcBorders>
            <w:vAlign w:val="center"/>
          </w:tcPr>
          <w:p w14:paraId="0C149BE7" w14:textId="3E23ABC5"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Рядок</w:t>
            </w:r>
          </w:p>
        </w:tc>
        <w:tc>
          <w:tcPr>
            <w:tcW w:w="0" w:type="auto"/>
            <w:tcBorders>
              <w:top w:val="single" w:sz="8" w:space="0" w:color="auto"/>
              <w:left w:val="nil"/>
              <w:bottom w:val="single" w:sz="8" w:space="0" w:color="auto"/>
              <w:right w:val="single" w:sz="4" w:space="0" w:color="auto"/>
            </w:tcBorders>
            <w:vAlign w:val="center"/>
          </w:tcPr>
          <w:p w14:paraId="0DADA831" w14:textId="79816CDE"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Максимум 3 ISO 4217</w:t>
            </w:r>
          </w:p>
        </w:tc>
        <w:tc>
          <w:tcPr>
            <w:tcW w:w="0" w:type="auto"/>
            <w:tcBorders>
              <w:top w:val="single" w:sz="8" w:space="0" w:color="auto"/>
              <w:left w:val="nil"/>
              <w:bottom w:val="single" w:sz="8" w:space="0" w:color="auto"/>
              <w:right w:val="single" w:sz="8" w:space="0" w:color="auto"/>
            </w:tcBorders>
            <w:vAlign w:val="center"/>
          </w:tcPr>
          <w:p w14:paraId="5A1A06E9" w14:textId="753A8BB6" w:rsidR="00B52825" w:rsidRPr="00BC5416" w:rsidRDefault="00B52825"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color w:val="000000"/>
                <w:kern w:val="0"/>
                <w:lang w:eastAsia="uk-UA"/>
                <w14:ligatures w14:val="none"/>
              </w:rPr>
              <w:t>EUR</w:t>
            </w:r>
          </w:p>
        </w:tc>
      </w:tr>
      <w:tr w:rsidR="00BC5416" w:rsidRPr="00BC5416" w14:paraId="651F4B31" w14:textId="77777777" w:rsidTr="00BC5416">
        <w:trPr>
          <w:trHeight w:val="340"/>
        </w:trPr>
        <w:tc>
          <w:tcPr>
            <w:tcW w:w="0" w:type="auto"/>
            <w:gridSpan w:val="9"/>
            <w:tcBorders>
              <w:top w:val="single" w:sz="8" w:space="0" w:color="auto"/>
              <w:left w:val="single" w:sz="8" w:space="0" w:color="auto"/>
              <w:bottom w:val="single" w:sz="8" w:space="0" w:color="auto"/>
              <w:right w:val="single" w:sz="8" w:space="0" w:color="auto"/>
            </w:tcBorders>
            <w:vAlign w:val="center"/>
          </w:tcPr>
          <w:p w14:paraId="2B57DF53" w14:textId="13053913" w:rsidR="00BC5416" w:rsidRPr="00BC5416" w:rsidRDefault="00BC5416"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Чинна редакція:</w:t>
            </w:r>
          </w:p>
        </w:tc>
      </w:tr>
      <w:tr w:rsidR="00BC5416" w:rsidRPr="00BC5416" w14:paraId="047431A9" w14:textId="77777777" w:rsidTr="001F650E">
        <w:trPr>
          <w:trHeight w:val="1702"/>
        </w:trPr>
        <w:tc>
          <w:tcPr>
            <w:tcW w:w="0" w:type="auto"/>
            <w:tcBorders>
              <w:top w:val="single" w:sz="8" w:space="0" w:color="auto"/>
              <w:left w:val="single" w:sz="8" w:space="0" w:color="auto"/>
              <w:bottom w:val="single" w:sz="8" w:space="0" w:color="auto"/>
              <w:right w:val="single" w:sz="4" w:space="0" w:color="auto"/>
            </w:tcBorders>
            <w:vAlign w:val="center"/>
          </w:tcPr>
          <w:p w14:paraId="7699E053" w14:textId="77777777"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p>
        </w:tc>
        <w:tc>
          <w:tcPr>
            <w:tcW w:w="0" w:type="auto"/>
            <w:tcBorders>
              <w:top w:val="single" w:sz="8" w:space="0" w:color="auto"/>
              <w:left w:val="nil"/>
              <w:bottom w:val="single" w:sz="8" w:space="0" w:color="auto"/>
              <w:right w:val="single" w:sz="4" w:space="0" w:color="auto"/>
            </w:tcBorders>
            <w:vAlign w:val="center"/>
          </w:tcPr>
          <w:p w14:paraId="083FB8FB" w14:textId="509BAE5B" w:rsidR="00BC5416" w:rsidRPr="00BC5416" w:rsidRDefault="00BC5416" w:rsidP="00BC5416">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43</w:t>
            </w:r>
          </w:p>
        </w:tc>
        <w:tc>
          <w:tcPr>
            <w:tcW w:w="0" w:type="auto"/>
            <w:tcBorders>
              <w:top w:val="single" w:sz="8" w:space="0" w:color="auto"/>
              <w:left w:val="nil"/>
              <w:bottom w:val="single" w:sz="8" w:space="0" w:color="auto"/>
              <w:right w:val="single" w:sz="4" w:space="0" w:color="auto"/>
            </w:tcBorders>
            <w:vAlign w:val="center"/>
          </w:tcPr>
          <w:p w14:paraId="0FA82D29" w14:textId="7F7CB8BD"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Одиниця вимірювання ціни</w:t>
            </w:r>
          </w:p>
        </w:tc>
        <w:tc>
          <w:tcPr>
            <w:tcW w:w="0" w:type="auto"/>
            <w:tcBorders>
              <w:top w:val="single" w:sz="8" w:space="0" w:color="auto"/>
              <w:left w:val="nil"/>
              <w:bottom w:val="single" w:sz="8" w:space="0" w:color="auto"/>
              <w:right w:val="single" w:sz="4" w:space="0" w:color="auto"/>
            </w:tcBorders>
            <w:vAlign w:val="center"/>
          </w:tcPr>
          <w:p w14:paraId="41D9254F" w14:textId="6EC82923" w:rsidR="00BC5416" w:rsidRPr="00BC5416" w:rsidRDefault="00BC5416" w:rsidP="00BC5416">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 xml:space="preserve">M </w:t>
            </w:r>
          </w:p>
        </w:tc>
        <w:tc>
          <w:tcPr>
            <w:tcW w:w="0" w:type="auto"/>
            <w:tcBorders>
              <w:top w:val="single" w:sz="8" w:space="0" w:color="auto"/>
              <w:left w:val="nil"/>
              <w:bottom w:val="single" w:sz="8" w:space="0" w:color="auto"/>
              <w:right w:val="single" w:sz="4" w:space="0" w:color="auto"/>
            </w:tcBorders>
            <w:vAlign w:val="center"/>
          </w:tcPr>
          <w:p w14:paraId="42791001" w14:textId="0FDF14EF"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Одиниця вимірювання, в якій виражається ціна в часовому ряді (якщо застосовується).</w:t>
            </w:r>
          </w:p>
        </w:tc>
        <w:tc>
          <w:tcPr>
            <w:tcW w:w="0" w:type="auto"/>
            <w:tcBorders>
              <w:top w:val="single" w:sz="8" w:space="0" w:color="auto"/>
              <w:left w:val="nil"/>
              <w:bottom w:val="single" w:sz="8" w:space="0" w:color="auto"/>
              <w:right w:val="single" w:sz="4" w:space="0" w:color="auto"/>
            </w:tcBorders>
            <w:vAlign w:val="center"/>
          </w:tcPr>
          <w:p w14:paraId="3967DB11" w14:textId="7C32D9FB"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Дійсний список кодів наведено в документі обміну даними в списку кодів ENTSO-E.</w:t>
            </w:r>
          </w:p>
        </w:tc>
        <w:tc>
          <w:tcPr>
            <w:tcW w:w="0" w:type="auto"/>
            <w:tcBorders>
              <w:top w:val="single" w:sz="8" w:space="0" w:color="auto"/>
              <w:left w:val="nil"/>
              <w:bottom w:val="single" w:sz="8" w:space="0" w:color="auto"/>
              <w:right w:val="single" w:sz="4" w:space="0" w:color="auto"/>
            </w:tcBorders>
            <w:vAlign w:val="center"/>
          </w:tcPr>
          <w:p w14:paraId="604BF9CF" w14:textId="45E16520"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Буквено-цифровий</w:t>
            </w:r>
          </w:p>
        </w:tc>
        <w:tc>
          <w:tcPr>
            <w:tcW w:w="0" w:type="auto"/>
            <w:tcBorders>
              <w:top w:val="single" w:sz="8" w:space="0" w:color="auto"/>
              <w:left w:val="nil"/>
              <w:bottom w:val="single" w:sz="8" w:space="0" w:color="auto"/>
              <w:right w:val="single" w:sz="4" w:space="0" w:color="auto"/>
            </w:tcBorders>
            <w:vAlign w:val="center"/>
          </w:tcPr>
          <w:p w14:paraId="5DBB63D9" w14:textId="72F148AD"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Максимум 3</w:t>
            </w:r>
          </w:p>
        </w:tc>
        <w:tc>
          <w:tcPr>
            <w:tcW w:w="0" w:type="auto"/>
            <w:tcBorders>
              <w:top w:val="single" w:sz="8" w:space="0" w:color="auto"/>
              <w:left w:val="nil"/>
              <w:bottom w:val="single" w:sz="8" w:space="0" w:color="auto"/>
              <w:right w:val="single" w:sz="8" w:space="0" w:color="auto"/>
            </w:tcBorders>
            <w:vAlign w:val="center"/>
          </w:tcPr>
          <w:p w14:paraId="78F25A04" w14:textId="2D7DFCB3"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proofErr w:type="spellStart"/>
            <w:r w:rsidRPr="00BC5416">
              <w:rPr>
                <w:rFonts w:ascii="Times New Roman" w:hAnsi="Times New Roman" w:cs="Times New Roman"/>
                <w:color w:val="000000"/>
              </w:rPr>
              <w:t>MWh</w:t>
            </w:r>
            <w:proofErr w:type="spellEnd"/>
          </w:p>
        </w:tc>
      </w:tr>
      <w:tr w:rsidR="00BC5416" w:rsidRPr="00BC5416" w14:paraId="05B21380" w14:textId="77777777" w:rsidTr="00BC5416">
        <w:trPr>
          <w:trHeight w:val="382"/>
        </w:trPr>
        <w:tc>
          <w:tcPr>
            <w:tcW w:w="0" w:type="auto"/>
            <w:gridSpan w:val="9"/>
            <w:tcBorders>
              <w:top w:val="single" w:sz="8" w:space="0" w:color="auto"/>
              <w:left w:val="single" w:sz="8" w:space="0" w:color="auto"/>
              <w:bottom w:val="single" w:sz="8" w:space="0" w:color="auto"/>
              <w:right w:val="single" w:sz="8" w:space="0" w:color="auto"/>
            </w:tcBorders>
            <w:vAlign w:val="center"/>
          </w:tcPr>
          <w:p w14:paraId="54A98076" w14:textId="6F20D63E" w:rsidR="00BC5416" w:rsidRPr="00BC5416" w:rsidRDefault="00BC5416"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Редакція проєкту рішення НКРЕКП:</w:t>
            </w:r>
          </w:p>
        </w:tc>
      </w:tr>
      <w:tr w:rsidR="00BC5416" w:rsidRPr="00BC5416" w14:paraId="10331219" w14:textId="77777777" w:rsidTr="001F650E">
        <w:trPr>
          <w:trHeight w:val="1702"/>
        </w:trPr>
        <w:tc>
          <w:tcPr>
            <w:tcW w:w="0" w:type="auto"/>
            <w:tcBorders>
              <w:top w:val="single" w:sz="8" w:space="0" w:color="auto"/>
              <w:left w:val="single" w:sz="8" w:space="0" w:color="auto"/>
              <w:bottom w:val="single" w:sz="8" w:space="0" w:color="auto"/>
              <w:right w:val="single" w:sz="4" w:space="0" w:color="auto"/>
            </w:tcBorders>
            <w:vAlign w:val="center"/>
          </w:tcPr>
          <w:p w14:paraId="7A3CAE03" w14:textId="77777777"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p>
        </w:tc>
        <w:tc>
          <w:tcPr>
            <w:tcW w:w="0" w:type="auto"/>
            <w:tcBorders>
              <w:top w:val="single" w:sz="8" w:space="0" w:color="auto"/>
              <w:left w:val="nil"/>
              <w:bottom w:val="single" w:sz="8" w:space="0" w:color="auto"/>
              <w:right w:val="single" w:sz="4" w:space="0" w:color="auto"/>
            </w:tcBorders>
            <w:vAlign w:val="center"/>
          </w:tcPr>
          <w:p w14:paraId="04EC96A4" w14:textId="468013F2" w:rsidR="00BC5416" w:rsidRPr="00BC5416" w:rsidRDefault="00BC5416" w:rsidP="00BC5416">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43</w:t>
            </w:r>
          </w:p>
        </w:tc>
        <w:tc>
          <w:tcPr>
            <w:tcW w:w="0" w:type="auto"/>
            <w:tcBorders>
              <w:top w:val="single" w:sz="8" w:space="0" w:color="auto"/>
              <w:left w:val="nil"/>
              <w:bottom w:val="single" w:sz="8" w:space="0" w:color="auto"/>
              <w:right w:val="single" w:sz="4" w:space="0" w:color="auto"/>
            </w:tcBorders>
            <w:vAlign w:val="center"/>
          </w:tcPr>
          <w:p w14:paraId="035BB446" w14:textId="3A89FC49"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Одиниця вимірювання ціни</w:t>
            </w:r>
          </w:p>
        </w:tc>
        <w:tc>
          <w:tcPr>
            <w:tcW w:w="0" w:type="auto"/>
            <w:tcBorders>
              <w:top w:val="single" w:sz="8" w:space="0" w:color="auto"/>
              <w:left w:val="nil"/>
              <w:bottom w:val="single" w:sz="8" w:space="0" w:color="auto"/>
              <w:right w:val="single" w:sz="4" w:space="0" w:color="auto"/>
            </w:tcBorders>
            <w:vAlign w:val="center"/>
          </w:tcPr>
          <w:p w14:paraId="701F98B9" w14:textId="758E8874" w:rsidR="00BC5416" w:rsidRPr="00BC5416" w:rsidRDefault="00BC5416" w:rsidP="00BC5416">
            <w:pPr>
              <w:spacing w:after="0" w:line="240" w:lineRule="auto"/>
              <w:jc w:val="center"/>
              <w:rPr>
                <w:rFonts w:ascii="Times New Roman" w:eastAsia="Times New Roman" w:hAnsi="Times New Roman" w:cs="Times New Roman"/>
                <w:b/>
                <w:bCs/>
                <w:color w:val="000000"/>
                <w:kern w:val="0"/>
                <w:lang w:val="en-US" w:eastAsia="uk-UA"/>
                <w14:ligatures w14:val="none"/>
              </w:rPr>
            </w:pPr>
            <w:r w:rsidRPr="00BC5416">
              <w:rPr>
                <w:rFonts w:ascii="Times New Roman" w:hAnsi="Times New Roman" w:cs="Times New Roman"/>
                <w:b/>
                <w:bCs/>
                <w:color w:val="000000"/>
              </w:rPr>
              <w:t>M</w:t>
            </w:r>
            <w:r w:rsidRPr="00BC5416">
              <w:rPr>
                <w:rFonts w:ascii="Times New Roman" w:hAnsi="Times New Roman" w:cs="Times New Roman"/>
                <w:b/>
                <w:bCs/>
                <w:color w:val="000000"/>
                <w:lang w:val="en-US"/>
              </w:rPr>
              <w:t>*</w:t>
            </w:r>
          </w:p>
        </w:tc>
        <w:tc>
          <w:tcPr>
            <w:tcW w:w="0" w:type="auto"/>
            <w:tcBorders>
              <w:top w:val="single" w:sz="8" w:space="0" w:color="auto"/>
              <w:left w:val="nil"/>
              <w:bottom w:val="single" w:sz="8" w:space="0" w:color="auto"/>
              <w:right w:val="single" w:sz="4" w:space="0" w:color="auto"/>
            </w:tcBorders>
            <w:vAlign w:val="center"/>
          </w:tcPr>
          <w:p w14:paraId="0732F35C" w14:textId="559F07C3"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Одиниця вимірювання, в якій виражається ціна в часовому ряді (якщо застосовується).</w:t>
            </w:r>
          </w:p>
        </w:tc>
        <w:tc>
          <w:tcPr>
            <w:tcW w:w="0" w:type="auto"/>
            <w:tcBorders>
              <w:top w:val="single" w:sz="8" w:space="0" w:color="auto"/>
              <w:left w:val="nil"/>
              <w:bottom w:val="single" w:sz="8" w:space="0" w:color="auto"/>
              <w:right w:val="single" w:sz="4" w:space="0" w:color="auto"/>
            </w:tcBorders>
            <w:vAlign w:val="center"/>
          </w:tcPr>
          <w:p w14:paraId="48AED787" w14:textId="50F9B475"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Дійсний список кодів наведено в документі обміну даними в списку кодів ENTSO-E.</w:t>
            </w:r>
          </w:p>
        </w:tc>
        <w:tc>
          <w:tcPr>
            <w:tcW w:w="0" w:type="auto"/>
            <w:tcBorders>
              <w:top w:val="single" w:sz="8" w:space="0" w:color="auto"/>
              <w:left w:val="nil"/>
              <w:bottom w:val="single" w:sz="8" w:space="0" w:color="auto"/>
              <w:right w:val="single" w:sz="4" w:space="0" w:color="auto"/>
            </w:tcBorders>
            <w:vAlign w:val="center"/>
          </w:tcPr>
          <w:p w14:paraId="768F3E57" w14:textId="168CC692"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Буквено-цифровий</w:t>
            </w:r>
          </w:p>
        </w:tc>
        <w:tc>
          <w:tcPr>
            <w:tcW w:w="0" w:type="auto"/>
            <w:tcBorders>
              <w:top w:val="single" w:sz="8" w:space="0" w:color="auto"/>
              <w:left w:val="nil"/>
              <w:bottom w:val="single" w:sz="8" w:space="0" w:color="auto"/>
              <w:right w:val="single" w:sz="4" w:space="0" w:color="auto"/>
            </w:tcBorders>
            <w:vAlign w:val="center"/>
          </w:tcPr>
          <w:p w14:paraId="705789D0" w14:textId="31AA8F41"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Максимум 3</w:t>
            </w:r>
          </w:p>
        </w:tc>
        <w:tc>
          <w:tcPr>
            <w:tcW w:w="0" w:type="auto"/>
            <w:tcBorders>
              <w:top w:val="single" w:sz="8" w:space="0" w:color="auto"/>
              <w:left w:val="nil"/>
              <w:bottom w:val="single" w:sz="8" w:space="0" w:color="auto"/>
              <w:right w:val="single" w:sz="8" w:space="0" w:color="auto"/>
            </w:tcBorders>
            <w:vAlign w:val="center"/>
          </w:tcPr>
          <w:p w14:paraId="694ED44A" w14:textId="77467DA3"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proofErr w:type="spellStart"/>
            <w:r w:rsidRPr="00BC5416">
              <w:rPr>
                <w:rFonts w:ascii="Times New Roman" w:hAnsi="Times New Roman" w:cs="Times New Roman"/>
                <w:color w:val="000000"/>
              </w:rPr>
              <w:t>MWh</w:t>
            </w:r>
            <w:proofErr w:type="spellEnd"/>
          </w:p>
        </w:tc>
      </w:tr>
      <w:tr w:rsidR="00BC5416" w:rsidRPr="00BC5416" w14:paraId="4273D363" w14:textId="77777777" w:rsidTr="00BC5416">
        <w:trPr>
          <w:trHeight w:val="370"/>
        </w:trPr>
        <w:tc>
          <w:tcPr>
            <w:tcW w:w="0" w:type="auto"/>
            <w:gridSpan w:val="9"/>
            <w:tcBorders>
              <w:top w:val="single" w:sz="8" w:space="0" w:color="auto"/>
              <w:left w:val="single" w:sz="8" w:space="0" w:color="auto"/>
              <w:bottom w:val="single" w:sz="8" w:space="0" w:color="auto"/>
              <w:right w:val="single" w:sz="8" w:space="0" w:color="auto"/>
            </w:tcBorders>
            <w:vAlign w:val="center"/>
          </w:tcPr>
          <w:p w14:paraId="2E81BE71" w14:textId="61C11700" w:rsidR="00BC5416" w:rsidRPr="00BC5416" w:rsidRDefault="00BC5416"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Чинна редакція:</w:t>
            </w:r>
          </w:p>
        </w:tc>
      </w:tr>
      <w:tr w:rsidR="00BC5416" w:rsidRPr="00BC5416" w14:paraId="7FDFC294" w14:textId="77777777" w:rsidTr="001F650E">
        <w:trPr>
          <w:trHeight w:val="1702"/>
        </w:trPr>
        <w:tc>
          <w:tcPr>
            <w:tcW w:w="0" w:type="auto"/>
            <w:tcBorders>
              <w:top w:val="single" w:sz="8" w:space="0" w:color="auto"/>
              <w:left w:val="single" w:sz="8" w:space="0" w:color="auto"/>
              <w:bottom w:val="single" w:sz="8" w:space="0" w:color="auto"/>
              <w:right w:val="single" w:sz="4" w:space="0" w:color="auto"/>
            </w:tcBorders>
            <w:vAlign w:val="center"/>
          </w:tcPr>
          <w:p w14:paraId="06813F9E" w14:textId="77777777"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p>
        </w:tc>
        <w:tc>
          <w:tcPr>
            <w:tcW w:w="0" w:type="auto"/>
            <w:tcBorders>
              <w:top w:val="single" w:sz="8" w:space="0" w:color="auto"/>
              <w:left w:val="nil"/>
              <w:bottom w:val="single" w:sz="8" w:space="0" w:color="auto"/>
              <w:right w:val="single" w:sz="4" w:space="0" w:color="auto"/>
            </w:tcBorders>
            <w:vAlign w:val="center"/>
          </w:tcPr>
          <w:p w14:paraId="27723A23" w14:textId="794EBDC6" w:rsidR="00BC5416" w:rsidRPr="00BC5416" w:rsidRDefault="00BC5416" w:rsidP="00BC5416">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44</w:t>
            </w:r>
          </w:p>
        </w:tc>
        <w:tc>
          <w:tcPr>
            <w:tcW w:w="0" w:type="auto"/>
            <w:tcBorders>
              <w:top w:val="single" w:sz="8" w:space="0" w:color="auto"/>
              <w:left w:val="nil"/>
              <w:bottom w:val="single" w:sz="8" w:space="0" w:color="auto"/>
              <w:right w:val="single" w:sz="4" w:space="0" w:color="auto"/>
            </w:tcBorders>
            <w:vAlign w:val="center"/>
          </w:tcPr>
          <w:p w14:paraId="642D0ADB" w14:textId="5CD33D74"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Тип кривої</w:t>
            </w:r>
          </w:p>
        </w:tc>
        <w:tc>
          <w:tcPr>
            <w:tcW w:w="0" w:type="auto"/>
            <w:tcBorders>
              <w:top w:val="single" w:sz="8" w:space="0" w:color="auto"/>
              <w:left w:val="nil"/>
              <w:bottom w:val="single" w:sz="8" w:space="0" w:color="auto"/>
              <w:right w:val="single" w:sz="4" w:space="0" w:color="auto"/>
            </w:tcBorders>
            <w:vAlign w:val="center"/>
          </w:tcPr>
          <w:p w14:paraId="2F0671F7" w14:textId="2EE973F7" w:rsidR="00BC5416" w:rsidRPr="00BC5416" w:rsidRDefault="00BC5416" w:rsidP="00BC5416">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 xml:space="preserve">M </w:t>
            </w:r>
          </w:p>
        </w:tc>
        <w:tc>
          <w:tcPr>
            <w:tcW w:w="0" w:type="auto"/>
            <w:tcBorders>
              <w:top w:val="single" w:sz="8" w:space="0" w:color="auto"/>
              <w:left w:val="nil"/>
              <w:bottom w:val="single" w:sz="8" w:space="0" w:color="auto"/>
              <w:right w:val="single" w:sz="4" w:space="0" w:color="auto"/>
            </w:tcBorders>
            <w:vAlign w:val="center"/>
          </w:tcPr>
          <w:p w14:paraId="254ED49E" w14:textId="4D12A8FD"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Описує тип кривої, яка надається для відповідного часового ряду, напр. блок змінного розміру або блок чи точка фіксованого розміру (якщо застосовується).</w:t>
            </w:r>
          </w:p>
        </w:tc>
        <w:tc>
          <w:tcPr>
            <w:tcW w:w="0" w:type="auto"/>
            <w:tcBorders>
              <w:top w:val="single" w:sz="8" w:space="0" w:color="auto"/>
              <w:left w:val="nil"/>
              <w:bottom w:val="single" w:sz="8" w:space="0" w:color="auto"/>
              <w:right w:val="single" w:sz="4" w:space="0" w:color="auto"/>
            </w:tcBorders>
            <w:vAlign w:val="center"/>
          </w:tcPr>
          <w:p w14:paraId="5C3F7A9A" w14:textId="5FE9DF14"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Зверніться до переліку кодів ENTSO-E для отримання даних</w:t>
            </w:r>
            <w:r w:rsidRPr="00BC5416">
              <w:rPr>
                <w:rFonts w:ascii="Times New Roman" w:hAnsi="Times New Roman" w:cs="Times New Roman"/>
                <w:color w:val="000000"/>
              </w:rPr>
              <w:br/>
              <w:t>документ обміну на дійсний перелік</w:t>
            </w:r>
            <w:r w:rsidRPr="00BC5416">
              <w:rPr>
                <w:rFonts w:ascii="Times New Roman" w:hAnsi="Times New Roman" w:cs="Times New Roman"/>
                <w:color w:val="000000"/>
              </w:rPr>
              <w:br/>
              <w:t>кодів.</w:t>
            </w:r>
            <w:r w:rsidRPr="00BC5416">
              <w:rPr>
                <w:rFonts w:ascii="Times New Roman" w:hAnsi="Times New Roman" w:cs="Times New Roman"/>
                <w:color w:val="000000"/>
              </w:rPr>
              <w:br/>
              <w:t>A01 – Послідовні блоки фіксованого розміру</w:t>
            </w:r>
            <w:r w:rsidRPr="00BC5416">
              <w:rPr>
                <w:rFonts w:ascii="Times New Roman" w:hAnsi="Times New Roman" w:cs="Times New Roman"/>
                <w:color w:val="000000"/>
              </w:rPr>
              <w:br/>
              <w:t>A02 – Точки</w:t>
            </w:r>
            <w:r w:rsidRPr="00BC5416">
              <w:rPr>
                <w:rFonts w:ascii="Times New Roman" w:hAnsi="Times New Roman" w:cs="Times New Roman"/>
                <w:color w:val="000000"/>
              </w:rPr>
              <w:br/>
              <w:t>A03 – Блоки змінного розміру</w:t>
            </w:r>
            <w:r w:rsidRPr="00BC5416">
              <w:rPr>
                <w:rFonts w:ascii="Times New Roman" w:hAnsi="Times New Roman" w:cs="Times New Roman"/>
                <w:color w:val="000000"/>
              </w:rPr>
              <w:br/>
              <w:t>A04 – Контрольні точки, що перекриваються</w:t>
            </w:r>
            <w:r w:rsidRPr="00BC5416">
              <w:rPr>
                <w:rFonts w:ascii="Times New Roman" w:hAnsi="Times New Roman" w:cs="Times New Roman"/>
                <w:color w:val="000000"/>
              </w:rPr>
              <w:br/>
              <w:t>A05 – Контрольні точки, що не перекриваються</w:t>
            </w:r>
          </w:p>
        </w:tc>
        <w:tc>
          <w:tcPr>
            <w:tcW w:w="0" w:type="auto"/>
            <w:tcBorders>
              <w:top w:val="single" w:sz="8" w:space="0" w:color="auto"/>
              <w:left w:val="nil"/>
              <w:bottom w:val="single" w:sz="8" w:space="0" w:color="auto"/>
              <w:right w:val="single" w:sz="4" w:space="0" w:color="auto"/>
            </w:tcBorders>
            <w:vAlign w:val="center"/>
          </w:tcPr>
          <w:p w14:paraId="0A4F518C" w14:textId="2A1FF50F"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Буквено-цифровий</w:t>
            </w:r>
          </w:p>
        </w:tc>
        <w:tc>
          <w:tcPr>
            <w:tcW w:w="0" w:type="auto"/>
            <w:tcBorders>
              <w:top w:val="single" w:sz="8" w:space="0" w:color="auto"/>
              <w:left w:val="nil"/>
              <w:bottom w:val="single" w:sz="8" w:space="0" w:color="auto"/>
              <w:right w:val="single" w:sz="4" w:space="0" w:color="auto"/>
            </w:tcBorders>
            <w:vAlign w:val="center"/>
          </w:tcPr>
          <w:p w14:paraId="1FF8150B" w14:textId="2708FE6B"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Максимум 3</w:t>
            </w:r>
          </w:p>
        </w:tc>
        <w:tc>
          <w:tcPr>
            <w:tcW w:w="0" w:type="auto"/>
            <w:tcBorders>
              <w:top w:val="single" w:sz="8" w:space="0" w:color="auto"/>
              <w:left w:val="nil"/>
              <w:bottom w:val="single" w:sz="8" w:space="0" w:color="auto"/>
              <w:right w:val="single" w:sz="8" w:space="0" w:color="auto"/>
            </w:tcBorders>
            <w:vAlign w:val="center"/>
          </w:tcPr>
          <w:p w14:paraId="0B4C0EC8" w14:textId="1F150AAB"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A01</w:t>
            </w:r>
          </w:p>
        </w:tc>
      </w:tr>
      <w:tr w:rsidR="00BC5416" w:rsidRPr="00BC5416" w14:paraId="55D3A65C" w14:textId="77777777" w:rsidTr="00BC5416">
        <w:trPr>
          <w:trHeight w:val="377"/>
        </w:trPr>
        <w:tc>
          <w:tcPr>
            <w:tcW w:w="0" w:type="auto"/>
            <w:gridSpan w:val="9"/>
            <w:tcBorders>
              <w:top w:val="single" w:sz="8" w:space="0" w:color="auto"/>
              <w:left w:val="single" w:sz="8" w:space="0" w:color="auto"/>
              <w:bottom w:val="single" w:sz="8" w:space="0" w:color="auto"/>
              <w:right w:val="single" w:sz="8" w:space="0" w:color="auto"/>
            </w:tcBorders>
            <w:vAlign w:val="center"/>
          </w:tcPr>
          <w:p w14:paraId="7D9EF2C0" w14:textId="115484ED" w:rsidR="00BC5416" w:rsidRPr="00BC5416" w:rsidRDefault="00BC5416" w:rsidP="00B52825">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eastAsia="Times New Roman" w:hAnsi="Times New Roman" w:cs="Times New Roman"/>
                <w:b/>
                <w:bCs/>
                <w:color w:val="000000"/>
                <w:kern w:val="0"/>
                <w:lang w:eastAsia="uk-UA"/>
                <w14:ligatures w14:val="none"/>
              </w:rPr>
              <w:t>Редакція проєкту рішення НКРЕКП:</w:t>
            </w:r>
          </w:p>
        </w:tc>
      </w:tr>
      <w:tr w:rsidR="00BC5416" w:rsidRPr="00BC5416" w14:paraId="30DA3E3E" w14:textId="77777777" w:rsidTr="001F650E">
        <w:trPr>
          <w:trHeight w:val="1702"/>
        </w:trPr>
        <w:tc>
          <w:tcPr>
            <w:tcW w:w="0" w:type="auto"/>
            <w:tcBorders>
              <w:top w:val="single" w:sz="8" w:space="0" w:color="auto"/>
              <w:left w:val="single" w:sz="8" w:space="0" w:color="auto"/>
              <w:bottom w:val="single" w:sz="8" w:space="0" w:color="auto"/>
              <w:right w:val="single" w:sz="4" w:space="0" w:color="auto"/>
            </w:tcBorders>
            <w:vAlign w:val="center"/>
          </w:tcPr>
          <w:p w14:paraId="321446D2" w14:textId="77777777"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p>
        </w:tc>
        <w:tc>
          <w:tcPr>
            <w:tcW w:w="0" w:type="auto"/>
            <w:tcBorders>
              <w:top w:val="single" w:sz="8" w:space="0" w:color="auto"/>
              <w:left w:val="nil"/>
              <w:bottom w:val="single" w:sz="8" w:space="0" w:color="auto"/>
              <w:right w:val="single" w:sz="4" w:space="0" w:color="auto"/>
            </w:tcBorders>
            <w:vAlign w:val="center"/>
          </w:tcPr>
          <w:p w14:paraId="4EEDB02B" w14:textId="6808241F" w:rsidR="00BC5416" w:rsidRPr="00BC5416" w:rsidRDefault="00BC5416" w:rsidP="00BC5416">
            <w:pPr>
              <w:spacing w:after="0" w:line="240" w:lineRule="auto"/>
              <w:jc w:val="center"/>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44</w:t>
            </w:r>
          </w:p>
        </w:tc>
        <w:tc>
          <w:tcPr>
            <w:tcW w:w="0" w:type="auto"/>
            <w:tcBorders>
              <w:top w:val="single" w:sz="8" w:space="0" w:color="auto"/>
              <w:left w:val="nil"/>
              <w:bottom w:val="single" w:sz="8" w:space="0" w:color="auto"/>
              <w:right w:val="single" w:sz="4" w:space="0" w:color="auto"/>
            </w:tcBorders>
            <w:vAlign w:val="center"/>
          </w:tcPr>
          <w:p w14:paraId="0F8C3F36" w14:textId="1B5EB92B"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Тип кривої</w:t>
            </w:r>
          </w:p>
        </w:tc>
        <w:tc>
          <w:tcPr>
            <w:tcW w:w="0" w:type="auto"/>
            <w:tcBorders>
              <w:top w:val="single" w:sz="8" w:space="0" w:color="auto"/>
              <w:left w:val="nil"/>
              <w:bottom w:val="single" w:sz="8" w:space="0" w:color="auto"/>
              <w:right w:val="single" w:sz="4" w:space="0" w:color="auto"/>
            </w:tcBorders>
            <w:vAlign w:val="center"/>
          </w:tcPr>
          <w:p w14:paraId="1261A913" w14:textId="7306D17E" w:rsidR="00BC5416" w:rsidRPr="00BC5416" w:rsidRDefault="00BC5416" w:rsidP="00BC5416">
            <w:pPr>
              <w:spacing w:after="0" w:line="240" w:lineRule="auto"/>
              <w:jc w:val="center"/>
              <w:rPr>
                <w:rFonts w:ascii="Times New Roman" w:eastAsia="Times New Roman" w:hAnsi="Times New Roman" w:cs="Times New Roman"/>
                <w:b/>
                <w:bCs/>
                <w:color w:val="000000"/>
                <w:kern w:val="0"/>
                <w:lang w:val="en-US" w:eastAsia="uk-UA"/>
                <w14:ligatures w14:val="none"/>
              </w:rPr>
            </w:pPr>
            <w:r w:rsidRPr="00BC5416">
              <w:rPr>
                <w:rFonts w:ascii="Times New Roman" w:hAnsi="Times New Roman" w:cs="Times New Roman"/>
                <w:b/>
                <w:bCs/>
                <w:color w:val="000000"/>
              </w:rPr>
              <w:t>M</w:t>
            </w:r>
            <w:r w:rsidRPr="00BC5416">
              <w:rPr>
                <w:rFonts w:ascii="Times New Roman" w:hAnsi="Times New Roman" w:cs="Times New Roman"/>
                <w:b/>
                <w:bCs/>
                <w:color w:val="000000"/>
                <w:lang w:val="en-US"/>
              </w:rPr>
              <w:t>*</w:t>
            </w:r>
          </w:p>
        </w:tc>
        <w:tc>
          <w:tcPr>
            <w:tcW w:w="0" w:type="auto"/>
            <w:tcBorders>
              <w:top w:val="single" w:sz="8" w:space="0" w:color="auto"/>
              <w:left w:val="nil"/>
              <w:bottom w:val="single" w:sz="8" w:space="0" w:color="auto"/>
              <w:right w:val="single" w:sz="4" w:space="0" w:color="auto"/>
            </w:tcBorders>
            <w:vAlign w:val="center"/>
          </w:tcPr>
          <w:p w14:paraId="47A0090E" w14:textId="3BD05EBF"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 xml:space="preserve">Описує тип кривої, яка надається для відповідного часового ряду, напр. блок змінного розміру або блок чи точка фіксованого </w:t>
            </w:r>
            <w:r w:rsidRPr="00BC5416">
              <w:rPr>
                <w:rFonts w:ascii="Times New Roman" w:hAnsi="Times New Roman" w:cs="Times New Roman"/>
                <w:color w:val="000000"/>
              </w:rPr>
              <w:lastRenderedPageBreak/>
              <w:t>розміру (якщо застосовується).</w:t>
            </w:r>
          </w:p>
        </w:tc>
        <w:tc>
          <w:tcPr>
            <w:tcW w:w="0" w:type="auto"/>
            <w:tcBorders>
              <w:top w:val="single" w:sz="8" w:space="0" w:color="auto"/>
              <w:left w:val="nil"/>
              <w:bottom w:val="single" w:sz="8" w:space="0" w:color="auto"/>
              <w:right w:val="single" w:sz="4" w:space="0" w:color="auto"/>
            </w:tcBorders>
            <w:vAlign w:val="center"/>
          </w:tcPr>
          <w:p w14:paraId="61883F0B" w14:textId="43CF921D"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lastRenderedPageBreak/>
              <w:t>Зверніться до переліку кодів ENTSO-E для отримання даних</w:t>
            </w:r>
            <w:r w:rsidRPr="00BC5416">
              <w:rPr>
                <w:rFonts w:ascii="Times New Roman" w:hAnsi="Times New Roman" w:cs="Times New Roman"/>
                <w:color w:val="000000"/>
              </w:rPr>
              <w:br/>
              <w:t>документ обміну на дійсний перелік</w:t>
            </w:r>
            <w:r w:rsidRPr="00BC5416">
              <w:rPr>
                <w:rFonts w:ascii="Times New Roman" w:hAnsi="Times New Roman" w:cs="Times New Roman"/>
                <w:color w:val="000000"/>
              </w:rPr>
              <w:br/>
            </w:r>
            <w:r w:rsidRPr="00BC5416">
              <w:rPr>
                <w:rFonts w:ascii="Times New Roman" w:hAnsi="Times New Roman" w:cs="Times New Roman"/>
                <w:color w:val="000000"/>
              </w:rPr>
              <w:lastRenderedPageBreak/>
              <w:t>кодів.</w:t>
            </w:r>
            <w:r w:rsidRPr="00BC5416">
              <w:rPr>
                <w:rFonts w:ascii="Times New Roman" w:hAnsi="Times New Roman" w:cs="Times New Roman"/>
                <w:color w:val="000000"/>
              </w:rPr>
              <w:br/>
              <w:t>A01 – Послідовні блоки фіксованого розміру</w:t>
            </w:r>
            <w:r w:rsidRPr="00BC5416">
              <w:rPr>
                <w:rFonts w:ascii="Times New Roman" w:hAnsi="Times New Roman" w:cs="Times New Roman"/>
                <w:color w:val="000000"/>
              </w:rPr>
              <w:br/>
              <w:t>A02 – Точки</w:t>
            </w:r>
            <w:r w:rsidRPr="00BC5416">
              <w:rPr>
                <w:rFonts w:ascii="Times New Roman" w:hAnsi="Times New Roman" w:cs="Times New Roman"/>
                <w:color w:val="000000"/>
              </w:rPr>
              <w:br/>
              <w:t>A03 – Блоки змінного розміру</w:t>
            </w:r>
            <w:r w:rsidRPr="00BC5416">
              <w:rPr>
                <w:rFonts w:ascii="Times New Roman" w:hAnsi="Times New Roman" w:cs="Times New Roman"/>
                <w:color w:val="000000"/>
              </w:rPr>
              <w:br/>
              <w:t>A04 – Контрольні точки, що перекриваються</w:t>
            </w:r>
            <w:r w:rsidRPr="00BC5416">
              <w:rPr>
                <w:rFonts w:ascii="Times New Roman" w:hAnsi="Times New Roman" w:cs="Times New Roman"/>
                <w:color w:val="000000"/>
              </w:rPr>
              <w:br/>
              <w:t>A05 – Контрольні точки, що не перекриваються</w:t>
            </w:r>
          </w:p>
        </w:tc>
        <w:tc>
          <w:tcPr>
            <w:tcW w:w="0" w:type="auto"/>
            <w:tcBorders>
              <w:top w:val="single" w:sz="8" w:space="0" w:color="auto"/>
              <w:left w:val="nil"/>
              <w:bottom w:val="single" w:sz="8" w:space="0" w:color="auto"/>
              <w:right w:val="single" w:sz="4" w:space="0" w:color="auto"/>
            </w:tcBorders>
            <w:vAlign w:val="center"/>
          </w:tcPr>
          <w:p w14:paraId="42E7647C" w14:textId="0D253C61"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lastRenderedPageBreak/>
              <w:t>Буквено-цифровий</w:t>
            </w:r>
          </w:p>
        </w:tc>
        <w:tc>
          <w:tcPr>
            <w:tcW w:w="0" w:type="auto"/>
            <w:tcBorders>
              <w:top w:val="single" w:sz="8" w:space="0" w:color="auto"/>
              <w:left w:val="nil"/>
              <w:bottom w:val="single" w:sz="8" w:space="0" w:color="auto"/>
              <w:right w:val="single" w:sz="4" w:space="0" w:color="auto"/>
            </w:tcBorders>
            <w:vAlign w:val="center"/>
          </w:tcPr>
          <w:p w14:paraId="4206BA92" w14:textId="688A008B"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Максимум 3</w:t>
            </w:r>
          </w:p>
        </w:tc>
        <w:tc>
          <w:tcPr>
            <w:tcW w:w="0" w:type="auto"/>
            <w:tcBorders>
              <w:top w:val="single" w:sz="8" w:space="0" w:color="auto"/>
              <w:left w:val="nil"/>
              <w:bottom w:val="single" w:sz="8" w:space="0" w:color="auto"/>
              <w:right w:val="single" w:sz="8" w:space="0" w:color="auto"/>
            </w:tcBorders>
            <w:vAlign w:val="center"/>
          </w:tcPr>
          <w:p w14:paraId="17303E7F" w14:textId="1143D441" w:rsidR="00BC5416" w:rsidRPr="00BC5416" w:rsidRDefault="00BC5416" w:rsidP="00BC5416">
            <w:pPr>
              <w:spacing w:after="0" w:line="240" w:lineRule="auto"/>
              <w:rPr>
                <w:rFonts w:ascii="Times New Roman" w:eastAsia="Times New Roman" w:hAnsi="Times New Roman" w:cs="Times New Roman"/>
                <w:color w:val="000000"/>
                <w:kern w:val="0"/>
                <w:lang w:eastAsia="uk-UA"/>
                <w14:ligatures w14:val="none"/>
              </w:rPr>
            </w:pPr>
            <w:r w:rsidRPr="00BC5416">
              <w:rPr>
                <w:rFonts w:ascii="Times New Roman" w:hAnsi="Times New Roman" w:cs="Times New Roman"/>
                <w:color w:val="000000"/>
              </w:rPr>
              <w:t>A01</w:t>
            </w:r>
          </w:p>
        </w:tc>
      </w:tr>
    </w:tbl>
    <w:p w14:paraId="16D8040F" w14:textId="77777777" w:rsidR="001975E6" w:rsidRPr="001975E6" w:rsidRDefault="001975E6" w:rsidP="00D416C5">
      <w:pPr>
        <w:jc w:val="center"/>
        <w:rPr>
          <w:rFonts w:ascii="Times New Roman" w:hAnsi="Times New Roman" w:cs="Times New Roman"/>
          <w:lang w:val="en-US"/>
        </w:rPr>
      </w:pPr>
    </w:p>
    <w:p w14:paraId="2FA231F3" w14:textId="7ABE63F0" w:rsidR="00D416C5" w:rsidRPr="00D416C5" w:rsidRDefault="00D416C5" w:rsidP="00D416C5">
      <w:pPr>
        <w:rPr>
          <w:rFonts w:ascii="Times New Roman" w:hAnsi="Times New Roman" w:cs="Times New Roman"/>
          <w:lang w:val="en-US"/>
        </w:rPr>
      </w:pPr>
      <w:r>
        <w:rPr>
          <w:rFonts w:ascii="Times New Roman" w:hAnsi="Times New Roman" w:cs="Times New Roman"/>
        </w:rPr>
        <w:br w:type="page"/>
      </w:r>
    </w:p>
    <w:tbl>
      <w:tblPr>
        <w:tblW w:w="0" w:type="auto"/>
        <w:tblInd w:w="-426" w:type="dxa"/>
        <w:tblLayout w:type="fixed"/>
        <w:tblLook w:val="04A0" w:firstRow="1" w:lastRow="0" w:firstColumn="1" w:lastColumn="0" w:noHBand="0" w:noVBand="1"/>
      </w:tblPr>
      <w:tblGrid>
        <w:gridCol w:w="711"/>
        <w:gridCol w:w="566"/>
        <w:gridCol w:w="2181"/>
        <w:gridCol w:w="796"/>
        <w:gridCol w:w="850"/>
        <w:gridCol w:w="4536"/>
        <w:gridCol w:w="1559"/>
        <w:gridCol w:w="1276"/>
        <w:gridCol w:w="1418"/>
        <w:gridCol w:w="1671"/>
      </w:tblGrid>
      <w:tr w:rsidR="0038470F" w:rsidRPr="00734F25" w14:paraId="6A84E389" w14:textId="77777777" w:rsidTr="00AC18DE">
        <w:trPr>
          <w:trHeight w:val="312"/>
        </w:trPr>
        <w:tc>
          <w:tcPr>
            <w:tcW w:w="711" w:type="dxa"/>
            <w:noWrap/>
            <w:vAlign w:val="bottom"/>
            <w:hideMark/>
          </w:tcPr>
          <w:p w14:paraId="1A6A663D" w14:textId="77777777" w:rsidR="0038470F" w:rsidRPr="00734F25" w:rsidRDefault="0038470F" w:rsidP="009A46B0">
            <w:pPr>
              <w:spacing w:after="0"/>
              <w:rPr>
                <w:rFonts w:ascii="Times New Roman" w:hAnsi="Times New Roman" w:cs="Times New Roman"/>
              </w:rPr>
            </w:pPr>
          </w:p>
        </w:tc>
        <w:tc>
          <w:tcPr>
            <w:tcW w:w="566" w:type="dxa"/>
            <w:noWrap/>
            <w:vAlign w:val="bottom"/>
            <w:hideMark/>
          </w:tcPr>
          <w:p w14:paraId="7EE0F0F3" w14:textId="77777777" w:rsidR="0038470F" w:rsidRPr="00734F25" w:rsidRDefault="0038470F" w:rsidP="009A46B0">
            <w:pPr>
              <w:spacing w:after="0"/>
              <w:rPr>
                <w:rFonts w:ascii="Times New Roman" w:hAnsi="Times New Roman" w:cs="Times New Roman"/>
              </w:rPr>
            </w:pPr>
          </w:p>
        </w:tc>
        <w:tc>
          <w:tcPr>
            <w:tcW w:w="2181" w:type="dxa"/>
            <w:noWrap/>
            <w:vAlign w:val="bottom"/>
            <w:hideMark/>
          </w:tcPr>
          <w:p w14:paraId="168887DD" w14:textId="77777777" w:rsidR="0038470F" w:rsidRPr="00734F25" w:rsidRDefault="0038470F" w:rsidP="009A46B0">
            <w:pPr>
              <w:spacing w:after="0"/>
              <w:rPr>
                <w:rFonts w:ascii="Times New Roman" w:hAnsi="Times New Roman" w:cs="Times New Roman"/>
              </w:rPr>
            </w:pPr>
          </w:p>
        </w:tc>
        <w:tc>
          <w:tcPr>
            <w:tcW w:w="796" w:type="dxa"/>
            <w:noWrap/>
            <w:vAlign w:val="bottom"/>
            <w:hideMark/>
          </w:tcPr>
          <w:p w14:paraId="0ED0E29C" w14:textId="77777777" w:rsidR="0038470F" w:rsidRPr="00734F25" w:rsidRDefault="0038470F" w:rsidP="009A46B0">
            <w:pPr>
              <w:spacing w:after="0"/>
              <w:rPr>
                <w:rFonts w:ascii="Times New Roman" w:hAnsi="Times New Roman" w:cs="Times New Roman"/>
              </w:rPr>
            </w:pPr>
          </w:p>
        </w:tc>
        <w:tc>
          <w:tcPr>
            <w:tcW w:w="850" w:type="dxa"/>
            <w:noWrap/>
            <w:vAlign w:val="bottom"/>
            <w:hideMark/>
          </w:tcPr>
          <w:p w14:paraId="7E922C6C" w14:textId="77777777" w:rsidR="0038470F" w:rsidRPr="00734F25" w:rsidRDefault="0038470F" w:rsidP="009A46B0">
            <w:pPr>
              <w:spacing w:after="0"/>
              <w:rPr>
                <w:rFonts w:ascii="Times New Roman" w:hAnsi="Times New Roman" w:cs="Times New Roman"/>
              </w:rPr>
            </w:pPr>
          </w:p>
        </w:tc>
        <w:tc>
          <w:tcPr>
            <w:tcW w:w="4536" w:type="dxa"/>
            <w:noWrap/>
            <w:vAlign w:val="bottom"/>
            <w:hideMark/>
          </w:tcPr>
          <w:p w14:paraId="48BF1C73" w14:textId="77777777" w:rsidR="0038470F" w:rsidRPr="00734F25" w:rsidRDefault="0038470F" w:rsidP="009A46B0">
            <w:pPr>
              <w:spacing w:after="0"/>
              <w:rPr>
                <w:rFonts w:ascii="Times New Roman" w:hAnsi="Times New Roman" w:cs="Times New Roman"/>
              </w:rPr>
            </w:pPr>
          </w:p>
        </w:tc>
        <w:tc>
          <w:tcPr>
            <w:tcW w:w="1559" w:type="dxa"/>
            <w:noWrap/>
            <w:vAlign w:val="bottom"/>
            <w:hideMark/>
          </w:tcPr>
          <w:p w14:paraId="66B3534C" w14:textId="77777777" w:rsidR="0038470F" w:rsidRPr="00734F25" w:rsidRDefault="0038470F" w:rsidP="009A46B0">
            <w:pPr>
              <w:spacing w:after="0"/>
              <w:rPr>
                <w:rFonts w:ascii="Times New Roman" w:hAnsi="Times New Roman" w:cs="Times New Roman"/>
              </w:rPr>
            </w:pPr>
          </w:p>
        </w:tc>
        <w:tc>
          <w:tcPr>
            <w:tcW w:w="1276" w:type="dxa"/>
            <w:noWrap/>
            <w:vAlign w:val="bottom"/>
            <w:hideMark/>
          </w:tcPr>
          <w:p w14:paraId="088F7D8E" w14:textId="77777777" w:rsidR="0038470F" w:rsidRPr="00734F25" w:rsidRDefault="0038470F" w:rsidP="009A46B0">
            <w:pPr>
              <w:spacing w:after="0"/>
              <w:rPr>
                <w:rFonts w:ascii="Times New Roman" w:hAnsi="Times New Roman" w:cs="Times New Roman"/>
              </w:rPr>
            </w:pPr>
          </w:p>
        </w:tc>
        <w:tc>
          <w:tcPr>
            <w:tcW w:w="3089" w:type="dxa"/>
            <w:gridSpan w:val="2"/>
            <w:noWrap/>
            <w:vAlign w:val="center"/>
            <w:hideMark/>
          </w:tcPr>
          <w:p w14:paraId="03D05621" w14:textId="77777777" w:rsidR="0038470F" w:rsidRPr="00734F25" w:rsidRDefault="0038470F" w:rsidP="009A46B0">
            <w:pPr>
              <w:spacing w:after="0"/>
              <w:rPr>
                <w:rFonts w:ascii="Times New Roman" w:hAnsi="Times New Roman" w:cs="Times New Roman"/>
                <w:b/>
                <w:bCs/>
              </w:rPr>
            </w:pPr>
            <w:r w:rsidRPr="00734F25">
              <w:rPr>
                <w:rFonts w:ascii="Times New Roman" w:hAnsi="Times New Roman" w:cs="Times New Roman"/>
                <w:b/>
                <w:bCs/>
              </w:rPr>
              <w:t>Додаток 4</w:t>
            </w:r>
          </w:p>
        </w:tc>
      </w:tr>
      <w:tr w:rsidR="0038470F" w:rsidRPr="00734F25" w14:paraId="77E9E4A6" w14:textId="77777777" w:rsidTr="00AC18DE">
        <w:trPr>
          <w:trHeight w:val="1635"/>
        </w:trPr>
        <w:tc>
          <w:tcPr>
            <w:tcW w:w="711" w:type="dxa"/>
            <w:tcBorders>
              <w:top w:val="nil"/>
              <w:left w:val="nil"/>
              <w:bottom w:val="single" w:sz="4" w:space="0" w:color="auto"/>
              <w:right w:val="nil"/>
            </w:tcBorders>
            <w:noWrap/>
            <w:vAlign w:val="bottom"/>
            <w:hideMark/>
          </w:tcPr>
          <w:p w14:paraId="0719FDC7" w14:textId="77777777" w:rsidR="0038470F" w:rsidRPr="00734F25" w:rsidRDefault="0038470F" w:rsidP="009A46B0">
            <w:pPr>
              <w:spacing w:after="0"/>
              <w:rPr>
                <w:rFonts w:ascii="Times New Roman" w:hAnsi="Times New Roman" w:cs="Times New Roman"/>
                <w:b/>
                <w:bCs/>
              </w:rPr>
            </w:pPr>
          </w:p>
        </w:tc>
        <w:tc>
          <w:tcPr>
            <w:tcW w:w="566" w:type="dxa"/>
            <w:tcBorders>
              <w:top w:val="nil"/>
              <w:left w:val="nil"/>
              <w:bottom w:val="single" w:sz="4" w:space="0" w:color="auto"/>
              <w:right w:val="nil"/>
            </w:tcBorders>
            <w:noWrap/>
            <w:vAlign w:val="bottom"/>
            <w:hideMark/>
          </w:tcPr>
          <w:p w14:paraId="0B296A34" w14:textId="77777777" w:rsidR="0038470F" w:rsidRPr="00734F25" w:rsidRDefault="0038470F" w:rsidP="009A46B0">
            <w:pPr>
              <w:spacing w:after="0"/>
              <w:rPr>
                <w:rFonts w:ascii="Times New Roman" w:hAnsi="Times New Roman" w:cs="Times New Roman"/>
              </w:rPr>
            </w:pPr>
          </w:p>
        </w:tc>
        <w:tc>
          <w:tcPr>
            <w:tcW w:w="2181" w:type="dxa"/>
            <w:tcBorders>
              <w:top w:val="nil"/>
              <w:left w:val="nil"/>
              <w:bottom w:val="single" w:sz="4" w:space="0" w:color="auto"/>
              <w:right w:val="nil"/>
            </w:tcBorders>
            <w:noWrap/>
            <w:vAlign w:val="bottom"/>
            <w:hideMark/>
          </w:tcPr>
          <w:p w14:paraId="4EDBF520" w14:textId="77777777" w:rsidR="0038470F" w:rsidRPr="00734F25" w:rsidRDefault="0038470F" w:rsidP="009A46B0">
            <w:pPr>
              <w:spacing w:after="0"/>
              <w:rPr>
                <w:rFonts w:ascii="Times New Roman" w:hAnsi="Times New Roman" w:cs="Times New Roman"/>
              </w:rPr>
            </w:pPr>
          </w:p>
        </w:tc>
        <w:tc>
          <w:tcPr>
            <w:tcW w:w="796" w:type="dxa"/>
            <w:tcBorders>
              <w:top w:val="nil"/>
              <w:left w:val="nil"/>
              <w:bottom w:val="single" w:sz="4" w:space="0" w:color="auto"/>
              <w:right w:val="nil"/>
            </w:tcBorders>
            <w:noWrap/>
            <w:vAlign w:val="bottom"/>
            <w:hideMark/>
          </w:tcPr>
          <w:p w14:paraId="6757BB38" w14:textId="77777777" w:rsidR="0038470F" w:rsidRPr="00734F25" w:rsidRDefault="0038470F" w:rsidP="009A46B0">
            <w:pPr>
              <w:spacing w:after="0"/>
              <w:rPr>
                <w:rFonts w:ascii="Times New Roman" w:hAnsi="Times New Roman" w:cs="Times New Roman"/>
              </w:rPr>
            </w:pPr>
          </w:p>
        </w:tc>
        <w:tc>
          <w:tcPr>
            <w:tcW w:w="850" w:type="dxa"/>
            <w:tcBorders>
              <w:top w:val="nil"/>
              <w:left w:val="nil"/>
              <w:bottom w:val="single" w:sz="4" w:space="0" w:color="auto"/>
              <w:right w:val="nil"/>
            </w:tcBorders>
            <w:noWrap/>
            <w:vAlign w:val="bottom"/>
            <w:hideMark/>
          </w:tcPr>
          <w:p w14:paraId="2BB63115" w14:textId="77777777" w:rsidR="0038470F" w:rsidRPr="00734F25" w:rsidRDefault="0038470F" w:rsidP="009A46B0">
            <w:pPr>
              <w:spacing w:after="0"/>
              <w:rPr>
                <w:rFonts w:ascii="Times New Roman" w:hAnsi="Times New Roman" w:cs="Times New Roman"/>
              </w:rPr>
            </w:pPr>
          </w:p>
        </w:tc>
        <w:tc>
          <w:tcPr>
            <w:tcW w:w="4536" w:type="dxa"/>
            <w:tcBorders>
              <w:top w:val="nil"/>
              <w:left w:val="nil"/>
              <w:bottom w:val="single" w:sz="4" w:space="0" w:color="auto"/>
              <w:right w:val="nil"/>
            </w:tcBorders>
            <w:noWrap/>
            <w:vAlign w:val="bottom"/>
            <w:hideMark/>
          </w:tcPr>
          <w:p w14:paraId="0785AF06" w14:textId="77777777" w:rsidR="0038470F" w:rsidRPr="00734F25" w:rsidRDefault="0038470F" w:rsidP="009A46B0">
            <w:pPr>
              <w:spacing w:after="0"/>
              <w:rPr>
                <w:rFonts w:ascii="Times New Roman" w:hAnsi="Times New Roman" w:cs="Times New Roman"/>
              </w:rPr>
            </w:pPr>
          </w:p>
        </w:tc>
        <w:tc>
          <w:tcPr>
            <w:tcW w:w="1559" w:type="dxa"/>
            <w:tcBorders>
              <w:top w:val="nil"/>
              <w:left w:val="nil"/>
              <w:bottom w:val="single" w:sz="4" w:space="0" w:color="auto"/>
              <w:right w:val="nil"/>
            </w:tcBorders>
            <w:noWrap/>
            <w:vAlign w:val="bottom"/>
            <w:hideMark/>
          </w:tcPr>
          <w:p w14:paraId="2E983C18" w14:textId="77777777" w:rsidR="0038470F" w:rsidRPr="00734F25" w:rsidRDefault="0038470F" w:rsidP="009A46B0">
            <w:pPr>
              <w:spacing w:after="0"/>
              <w:rPr>
                <w:rFonts w:ascii="Times New Roman" w:hAnsi="Times New Roman" w:cs="Times New Roman"/>
              </w:rPr>
            </w:pPr>
          </w:p>
        </w:tc>
        <w:tc>
          <w:tcPr>
            <w:tcW w:w="1276" w:type="dxa"/>
            <w:tcBorders>
              <w:top w:val="nil"/>
              <w:left w:val="nil"/>
              <w:bottom w:val="single" w:sz="4" w:space="0" w:color="auto"/>
              <w:right w:val="nil"/>
            </w:tcBorders>
            <w:noWrap/>
            <w:vAlign w:val="bottom"/>
            <w:hideMark/>
          </w:tcPr>
          <w:p w14:paraId="21462010" w14:textId="77777777" w:rsidR="0038470F" w:rsidRPr="00734F25" w:rsidRDefault="0038470F" w:rsidP="009A46B0">
            <w:pPr>
              <w:spacing w:after="0"/>
              <w:rPr>
                <w:rFonts w:ascii="Times New Roman" w:hAnsi="Times New Roman" w:cs="Times New Roman"/>
              </w:rPr>
            </w:pPr>
          </w:p>
        </w:tc>
        <w:tc>
          <w:tcPr>
            <w:tcW w:w="3089" w:type="dxa"/>
            <w:gridSpan w:val="2"/>
            <w:tcBorders>
              <w:top w:val="nil"/>
              <w:left w:val="nil"/>
              <w:bottom w:val="single" w:sz="4" w:space="0" w:color="auto"/>
              <w:right w:val="nil"/>
            </w:tcBorders>
            <w:vAlign w:val="center"/>
            <w:hideMark/>
          </w:tcPr>
          <w:p w14:paraId="1A48DA42" w14:textId="77777777" w:rsidR="0038470F" w:rsidRPr="00734F25" w:rsidRDefault="0038470F" w:rsidP="009A46B0">
            <w:pPr>
              <w:spacing w:after="0"/>
              <w:rPr>
                <w:rFonts w:ascii="Times New Roman" w:hAnsi="Times New Roman" w:cs="Times New Roman"/>
                <w:b/>
                <w:bCs/>
              </w:rPr>
            </w:pPr>
            <w:r w:rsidRPr="00734F25">
              <w:rPr>
                <w:rFonts w:ascii="Times New Roman" w:hAnsi="Times New Roman" w:cs="Times New Roman"/>
                <w:b/>
                <w:bCs/>
              </w:rPr>
              <w:t xml:space="preserve">до Порядку подання інформації про здійснені господарсько-торговельні операції, пов'язані з оптовими енергетичними продуктами </w:t>
            </w:r>
          </w:p>
        </w:tc>
      </w:tr>
      <w:tr w:rsidR="0038470F" w:rsidRPr="00734F25" w14:paraId="2CB3381E" w14:textId="77777777" w:rsidTr="00AC18DE">
        <w:trPr>
          <w:cantSplit/>
          <w:trHeight w:val="1405"/>
        </w:trPr>
        <w:tc>
          <w:tcPr>
            <w:tcW w:w="711" w:type="dxa"/>
            <w:tcBorders>
              <w:top w:val="single" w:sz="4" w:space="0" w:color="auto"/>
              <w:left w:val="single" w:sz="4" w:space="0" w:color="auto"/>
              <w:bottom w:val="single" w:sz="4" w:space="0" w:color="auto"/>
              <w:right w:val="single" w:sz="4" w:space="0" w:color="auto"/>
            </w:tcBorders>
            <w:shd w:val="clear" w:color="auto" w:fill="FFFFD5"/>
            <w:vAlign w:val="center"/>
            <w:hideMark/>
          </w:tcPr>
          <w:p w14:paraId="62F5A9D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w:t>
            </w:r>
          </w:p>
        </w:tc>
        <w:tc>
          <w:tcPr>
            <w:tcW w:w="566" w:type="dxa"/>
            <w:tcBorders>
              <w:top w:val="single" w:sz="4" w:space="0" w:color="auto"/>
              <w:left w:val="nil"/>
              <w:bottom w:val="single" w:sz="4" w:space="0" w:color="auto"/>
              <w:right w:val="single" w:sz="4" w:space="0" w:color="auto"/>
            </w:tcBorders>
            <w:shd w:val="clear" w:color="auto" w:fill="FFFFD5"/>
            <w:vAlign w:val="center"/>
            <w:hideMark/>
          </w:tcPr>
          <w:p w14:paraId="05828357" w14:textId="77777777" w:rsidR="0038470F" w:rsidRPr="00734F25" w:rsidRDefault="0038470F" w:rsidP="009A46B0">
            <w:pPr>
              <w:spacing w:after="0"/>
              <w:rPr>
                <w:rFonts w:ascii="Times New Roman" w:hAnsi="Times New Roman" w:cs="Times New Roman"/>
                <w:b/>
                <w:bCs/>
              </w:rPr>
            </w:pPr>
            <w:r w:rsidRPr="00734F25">
              <w:rPr>
                <w:rFonts w:ascii="Times New Roman" w:hAnsi="Times New Roman" w:cs="Times New Roman"/>
                <w:b/>
                <w:bCs/>
              </w:rPr>
              <w:t>Поле №</w:t>
            </w:r>
          </w:p>
        </w:tc>
        <w:tc>
          <w:tcPr>
            <w:tcW w:w="2181" w:type="dxa"/>
            <w:tcBorders>
              <w:top w:val="single" w:sz="4" w:space="0" w:color="auto"/>
              <w:left w:val="nil"/>
              <w:bottom w:val="single" w:sz="4" w:space="0" w:color="auto"/>
              <w:right w:val="single" w:sz="4" w:space="0" w:color="auto"/>
            </w:tcBorders>
            <w:shd w:val="clear" w:color="auto" w:fill="FFFFD5"/>
            <w:vAlign w:val="center"/>
            <w:hideMark/>
          </w:tcPr>
          <w:p w14:paraId="7AF56456" w14:textId="77777777" w:rsidR="0038470F" w:rsidRPr="00734F25" w:rsidRDefault="0038470F" w:rsidP="009A46B0">
            <w:pPr>
              <w:spacing w:after="0"/>
              <w:rPr>
                <w:rFonts w:ascii="Times New Roman" w:hAnsi="Times New Roman" w:cs="Times New Roman"/>
                <w:b/>
                <w:bCs/>
              </w:rPr>
            </w:pPr>
            <w:r w:rsidRPr="00734F25">
              <w:rPr>
                <w:rFonts w:ascii="Times New Roman" w:hAnsi="Times New Roman" w:cs="Times New Roman"/>
                <w:b/>
                <w:bCs/>
              </w:rPr>
              <w:t>Назва поля</w:t>
            </w:r>
          </w:p>
        </w:tc>
        <w:tc>
          <w:tcPr>
            <w:tcW w:w="796" w:type="dxa"/>
            <w:tcBorders>
              <w:top w:val="single" w:sz="4" w:space="0" w:color="auto"/>
              <w:left w:val="nil"/>
              <w:bottom w:val="single" w:sz="4" w:space="0" w:color="auto"/>
              <w:right w:val="single" w:sz="4" w:space="0" w:color="auto"/>
            </w:tcBorders>
            <w:shd w:val="clear" w:color="auto" w:fill="FFFFD5"/>
            <w:vAlign w:val="center"/>
            <w:hideMark/>
          </w:tcPr>
          <w:p w14:paraId="33173F3D" w14:textId="77777777" w:rsidR="0038470F" w:rsidRPr="00734F25" w:rsidRDefault="0038470F" w:rsidP="009A46B0">
            <w:pPr>
              <w:spacing w:after="0"/>
              <w:rPr>
                <w:rFonts w:ascii="Times New Roman" w:hAnsi="Times New Roman" w:cs="Times New Roman"/>
                <w:b/>
                <w:bCs/>
              </w:rPr>
            </w:pPr>
            <w:r w:rsidRPr="00734F25">
              <w:rPr>
                <w:rFonts w:ascii="Times New Roman" w:hAnsi="Times New Roman" w:cs="Times New Roman"/>
                <w:b/>
                <w:bCs/>
              </w:rPr>
              <w:t>Первинний розподіл</w:t>
            </w:r>
          </w:p>
        </w:tc>
        <w:tc>
          <w:tcPr>
            <w:tcW w:w="850" w:type="dxa"/>
            <w:tcBorders>
              <w:top w:val="single" w:sz="4" w:space="0" w:color="auto"/>
              <w:left w:val="nil"/>
              <w:bottom w:val="single" w:sz="4" w:space="0" w:color="auto"/>
              <w:right w:val="single" w:sz="4" w:space="0" w:color="auto"/>
            </w:tcBorders>
            <w:shd w:val="clear" w:color="auto" w:fill="FFFFD5"/>
            <w:vAlign w:val="center"/>
            <w:hideMark/>
          </w:tcPr>
          <w:p w14:paraId="1DE1D4B7" w14:textId="77777777" w:rsidR="0038470F" w:rsidRPr="00734F25" w:rsidRDefault="0038470F" w:rsidP="009A46B0">
            <w:pPr>
              <w:spacing w:after="0"/>
              <w:rPr>
                <w:rFonts w:ascii="Times New Roman" w:hAnsi="Times New Roman" w:cs="Times New Roman"/>
                <w:b/>
                <w:bCs/>
              </w:rPr>
            </w:pPr>
            <w:r w:rsidRPr="00734F25">
              <w:rPr>
                <w:rFonts w:ascii="Times New Roman" w:hAnsi="Times New Roman" w:cs="Times New Roman"/>
                <w:b/>
                <w:bCs/>
              </w:rPr>
              <w:t>Вторинний розподіл</w:t>
            </w:r>
          </w:p>
        </w:tc>
        <w:tc>
          <w:tcPr>
            <w:tcW w:w="4536" w:type="dxa"/>
            <w:tcBorders>
              <w:top w:val="single" w:sz="4" w:space="0" w:color="auto"/>
              <w:left w:val="nil"/>
              <w:bottom w:val="single" w:sz="4" w:space="0" w:color="auto"/>
              <w:right w:val="single" w:sz="4" w:space="0" w:color="auto"/>
            </w:tcBorders>
            <w:shd w:val="clear" w:color="auto" w:fill="FFFFD5"/>
            <w:vAlign w:val="center"/>
            <w:hideMark/>
          </w:tcPr>
          <w:p w14:paraId="7BAA23E1" w14:textId="77777777" w:rsidR="0038470F" w:rsidRPr="00734F25" w:rsidRDefault="0038470F" w:rsidP="009A46B0">
            <w:pPr>
              <w:spacing w:after="0"/>
              <w:rPr>
                <w:rFonts w:ascii="Times New Roman" w:hAnsi="Times New Roman" w:cs="Times New Roman"/>
                <w:b/>
                <w:bCs/>
              </w:rPr>
            </w:pPr>
            <w:r w:rsidRPr="00734F25">
              <w:rPr>
                <w:rFonts w:ascii="Times New Roman" w:hAnsi="Times New Roman" w:cs="Times New Roman"/>
                <w:b/>
                <w:bCs/>
              </w:rPr>
              <w:t>Опис</w:t>
            </w:r>
          </w:p>
        </w:tc>
        <w:tc>
          <w:tcPr>
            <w:tcW w:w="1559" w:type="dxa"/>
            <w:tcBorders>
              <w:top w:val="single" w:sz="4" w:space="0" w:color="auto"/>
              <w:left w:val="nil"/>
              <w:bottom w:val="single" w:sz="4" w:space="0" w:color="auto"/>
              <w:right w:val="single" w:sz="4" w:space="0" w:color="auto"/>
            </w:tcBorders>
            <w:shd w:val="clear" w:color="auto" w:fill="FFFFD5"/>
            <w:vAlign w:val="center"/>
            <w:hideMark/>
          </w:tcPr>
          <w:p w14:paraId="492F5FCE" w14:textId="77777777" w:rsidR="0038470F" w:rsidRPr="00734F25" w:rsidRDefault="0038470F" w:rsidP="009A46B0">
            <w:pPr>
              <w:spacing w:after="0"/>
              <w:rPr>
                <w:rFonts w:ascii="Times New Roman" w:hAnsi="Times New Roman" w:cs="Times New Roman"/>
                <w:b/>
                <w:bCs/>
              </w:rPr>
            </w:pPr>
            <w:r w:rsidRPr="00734F25">
              <w:rPr>
                <w:rFonts w:ascii="Times New Roman" w:hAnsi="Times New Roman" w:cs="Times New Roman"/>
                <w:b/>
                <w:bCs/>
              </w:rPr>
              <w:t>Опис прийнятних значень</w:t>
            </w:r>
          </w:p>
        </w:tc>
        <w:tc>
          <w:tcPr>
            <w:tcW w:w="1276" w:type="dxa"/>
            <w:tcBorders>
              <w:top w:val="single" w:sz="4" w:space="0" w:color="auto"/>
              <w:left w:val="nil"/>
              <w:bottom w:val="single" w:sz="4" w:space="0" w:color="auto"/>
              <w:right w:val="single" w:sz="4" w:space="0" w:color="auto"/>
            </w:tcBorders>
            <w:shd w:val="clear" w:color="auto" w:fill="FFFFD5"/>
            <w:vAlign w:val="center"/>
            <w:hideMark/>
          </w:tcPr>
          <w:p w14:paraId="397B3F6C" w14:textId="77777777" w:rsidR="0038470F" w:rsidRPr="00734F25" w:rsidRDefault="0038470F" w:rsidP="009A46B0">
            <w:pPr>
              <w:spacing w:after="0"/>
              <w:rPr>
                <w:rFonts w:ascii="Times New Roman" w:hAnsi="Times New Roman" w:cs="Times New Roman"/>
                <w:b/>
                <w:bCs/>
              </w:rPr>
            </w:pPr>
            <w:r w:rsidRPr="00734F25">
              <w:rPr>
                <w:rFonts w:ascii="Times New Roman" w:hAnsi="Times New Roman" w:cs="Times New Roman"/>
                <w:b/>
                <w:bCs/>
              </w:rPr>
              <w:t>Тип</w:t>
            </w:r>
          </w:p>
        </w:tc>
        <w:tc>
          <w:tcPr>
            <w:tcW w:w="1418" w:type="dxa"/>
            <w:tcBorders>
              <w:top w:val="single" w:sz="4" w:space="0" w:color="auto"/>
              <w:left w:val="nil"/>
              <w:bottom w:val="single" w:sz="4" w:space="0" w:color="auto"/>
              <w:right w:val="single" w:sz="4" w:space="0" w:color="auto"/>
            </w:tcBorders>
            <w:shd w:val="clear" w:color="auto" w:fill="FFFFD5"/>
            <w:vAlign w:val="center"/>
            <w:hideMark/>
          </w:tcPr>
          <w:p w14:paraId="483CE70E" w14:textId="77777777" w:rsidR="0038470F" w:rsidRPr="00734F25" w:rsidRDefault="0038470F" w:rsidP="009A46B0">
            <w:pPr>
              <w:spacing w:after="0"/>
              <w:rPr>
                <w:rFonts w:ascii="Times New Roman" w:hAnsi="Times New Roman" w:cs="Times New Roman"/>
                <w:b/>
                <w:bCs/>
              </w:rPr>
            </w:pPr>
            <w:r w:rsidRPr="00734F25">
              <w:rPr>
                <w:rFonts w:ascii="Times New Roman" w:hAnsi="Times New Roman" w:cs="Times New Roman"/>
                <w:b/>
                <w:bCs/>
              </w:rPr>
              <w:t>Довжина</w:t>
            </w:r>
          </w:p>
        </w:tc>
        <w:tc>
          <w:tcPr>
            <w:tcW w:w="1671" w:type="dxa"/>
            <w:tcBorders>
              <w:top w:val="single" w:sz="4" w:space="0" w:color="auto"/>
              <w:left w:val="nil"/>
              <w:bottom w:val="single" w:sz="4" w:space="0" w:color="auto"/>
              <w:right w:val="single" w:sz="4" w:space="0" w:color="auto"/>
            </w:tcBorders>
            <w:shd w:val="clear" w:color="auto" w:fill="FFFFD5"/>
            <w:vAlign w:val="center"/>
            <w:hideMark/>
          </w:tcPr>
          <w:p w14:paraId="6378CF3D" w14:textId="77777777" w:rsidR="0038470F" w:rsidRPr="00734F25" w:rsidRDefault="0038470F" w:rsidP="009A46B0">
            <w:pPr>
              <w:spacing w:after="0"/>
              <w:rPr>
                <w:rFonts w:ascii="Times New Roman" w:hAnsi="Times New Roman" w:cs="Times New Roman"/>
                <w:b/>
                <w:bCs/>
              </w:rPr>
            </w:pPr>
            <w:r w:rsidRPr="00734F25">
              <w:rPr>
                <w:rFonts w:ascii="Times New Roman" w:hAnsi="Times New Roman" w:cs="Times New Roman"/>
                <w:b/>
                <w:bCs/>
              </w:rPr>
              <w:t>Приклади</w:t>
            </w:r>
          </w:p>
        </w:tc>
      </w:tr>
      <w:tr w:rsidR="0038470F" w:rsidRPr="00734F25" w14:paraId="5046F3DD" w14:textId="77777777" w:rsidTr="00F4127D">
        <w:trPr>
          <w:trHeight w:val="75"/>
        </w:trPr>
        <w:tc>
          <w:tcPr>
            <w:tcW w:w="711"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27CB26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Поля даних, що стосуються загальних даних документа</w:t>
            </w: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34D4517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72FA591A"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4D063BC0"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032F261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w:t>
            </w:r>
          </w:p>
        </w:tc>
        <w:tc>
          <w:tcPr>
            <w:tcW w:w="2181" w:type="dxa"/>
            <w:tcBorders>
              <w:top w:val="single" w:sz="4" w:space="0" w:color="auto"/>
              <w:left w:val="nil"/>
              <w:bottom w:val="single" w:sz="4" w:space="0" w:color="auto"/>
              <w:right w:val="single" w:sz="4" w:space="0" w:color="auto"/>
            </w:tcBorders>
            <w:vAlign w:val="center"/>
            <w:hideMark/>
          </w:tcPr>
          <w:p w14:paraId="42D61FE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Ідентифікація документа</w:t>
            </w:r>
          </w:p>
        </w:tc>
        <w:tc>
          <w:tcPr>
            <w:tcW w:w="796" w:type="dxa"/>
            <w:tcBorders>
              <w:top w:val="single" w:sz="4" w:space="0" w:color="auto"/>
              <w:left w:val="nil"/>
              <w:bottom w:val="single" w:sz="4" w:space="0" w:color="auto"/>
              <w:right w:val="single" w:sz="4" w:space="0" w:color="auto"/>
            </w:tcBorders>
            <w:vAlign w:val="center"/>
            <w:hideMark/>
          </w:tcPr>
          <w:p w14:paraId="2B935E1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4F8DF33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13B89B2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Унікальна ідентифікація документа, яка присвоюється відправником документа</w:t>
            </w:r>
          </w:p>
        </w:tc>
        <w:tc>
          <w:tcPr>
            <w:tcW w:w="1559" w:type="dxa"/>
            <w:tcBorders>
              <w:top w:val="single" w:sz="4" w:space="0" w:color="auto"/>
              <w:left w:val="nil"/>
              <w:bottom w:val="single" w:sz="4" w:space="0" w:color="auto"/>
              <w:right w:val="single" w:sz="4" w:space="0" w:color="auto"/>
            </w:tcBorders>
            <w:vAlign w:val="center"/>
            <w:hideMark/>
          </w:tcPr>
          <w:p w14:paraId="2C2467D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w:t>
            </w:r>
          </w:p>
        </w:tc>
        <w:tc>
          <w:tcPr>
            <w:tcW w:w="1276" w:type="dxa"/>
            <w:tcBorders>
              <w:top w:val="single" w:sz="4" w:space="0" w:color="auto"/>
              <w:left w:val="nil"/>
              <w:bottom w:val="single" w:sz="4" w:space="0" w:color="auto"/>
              <w:right w:val="single" w:sz="4" w:space="0" w:color="auto"/>
            </w:tcBorders>
            <w:vAlign w:val="center"/>
            <w:hideMark/>
          </w:tcPr>
          <w:p w14:paraId="0BB103B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Буквено-цифровий </w:t>
            </w:r>
          </w:p>
        </w:tc>
        <w:tc>
          <w:tcPr>
            <w:tcW w:w="1418" w:type="dxa"/>
            <w:tcBorders>
              <w:top w:val="single" w:sz="4" w:space="0" w:color="auto"/>
              <w:left w:val="nil"/>
              <w:bottom w:val="single" w:sz="4" w:space="0" w:color="auto"/>
              <w:right w:val="single" w:sz="4" w:space="0" w:color="auto"/>
            </w:tcBorders>
            <w:vAlign w:val="center"/>
            <w:hideMark/>
          </w:tcPr>
          <w:p w14:paraId="20E958E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Максимум 35</w:t>
            </w:r>
          </w:p>
        </w:tc>
        <w:tc>
          <w:tcPr>
            <w:tcW w:w="1671" w:type="dxa"/>
            <w:tcBorders>
              <w:top w:val="single" w:sz="4" w:space="0" w:color="auto"/>
              <w:left w:val="nil"/>
              <w:bottom w:val="single" w:sz="4" w:space="0" w:color="auto"/>
              <w:right w:val="single" w:sz="4" w:space="0" w:color="auto"/>
            </w:tcBorders>
            <w:vAlign w:val="center"/>
            <w:hideMark/>
          </w:tcPr>
          <w:p w14:paraId="3305723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A R-IT-FR-I-DAILY1624-140709-01</w:t>
            </w:r>
          </w:p>
        </w:tc>
      </w:tr>
      <w:tr w:rsidR="0038470F" w:rsidRPr="00734F25" w14:paraId="6625F17C"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09392718"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709D85E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7E8D39CB"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58AE1FDA"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2B08C71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w:t>
            </w:r>
          </w:p>
        </w:tc>
        <w:tc>
          <w:tcPr>
            <w:tcW w:w="2181" w:type="dxa"/>
            <w:tcBorders>
              <w:top w:val="single" w:sz="4" w:space="0" w:color="auto"/>
              <w:left w:val="nil"/>
              <w:bottom w:val="single" w:sz="4" w:space="0" w:color="auto"/>
              <w:right w:val="single" w:sz="4" w:space="0" w:color="auto"/>
            </w:tcBorders>
            <w:vAlign w:val="center"/>
            <w:hideMark/>
          </w:tcPr>
          <w:p w14:paraId="0AC974A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Ідентифікація документа</w:t>
            </w:r>
          </w:p>
        </w:tc>
        <w:tc>
          <w:tcPr>
            <w:tcW w:w="796" w:type="dxa"/>
            <w:tcBorders>
              <w:top w:val="single" w:sz="4" w:space="0" w:color="auto"/>
              <w:left w:val="nil"/>
              <w:bottom w:val="single" w:sz="4" w:space="0" w:color="auto"/>
              <w:right w:val="single" w:sz="4" w:space="0" w:color="auto"/>
            </w:tcBorders>
            <w:vAlign w:val="center"/>
            <w:hideMark/>
          </w:tcPr>
          <w:p w14:paraId="6D8BE05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2A2B192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52704D5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Унікальна ідентифікація документа, яка присвоюється відправником документа</w:t>
            </w:r>
          </w:p>
        </w:tc>
        <w:tc>
          <w:tcPr>
            <w:tcW w:w="1559" w:type="dxa"/>
            <w:tcBorders>
              <w:top w:val="single" w:sz="4" w:space="0" w:color="auto"/>
              <w:left w:val="nil"/>
              <w:bottom w:val="single" w:sz="4" w:space="0" w:color="auto"/>
              <w:right w:val="single" w:sz="4" w:space="0" w:color="auto"/>
            </w:tcBorders>
            <w:vAlign w:val="center"/>
            <w:hideMark/>
          </w:tcPr>
          <w:p w14:paraId="39533B6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w:t>
            </w:r>
          </w:p>
        </w:tc>
        <w:tc>
          <w:tcPr>
            <w:tcW w:w="1276" w:type="dxa"/>
            <w:tcBorders>
              <w:top w:val="single" w:sz="4" w:space="0" w:color="auto"/>
              <w:left w:val="nil"/>
              <w:bottom w:val="single" w:sz="4" w:space="0" w:color="auto"/>
              <w:right w:val="single" w:sz="4" w:space="0" w:color="auto"/>
            </w:tcBorders>
            <w:vAlign w:val="center"/>
            <w:hideMark/>
          </w:tcPr>
          <w:p w14:paraId="491B8902" w14:textId="11937BFC"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Текст</w:t>
            </w:r>
          </w:p>
        </w:tc>
        <w:tc>
          <w:tcPr>
            <w:tcW w:w="1418" w:type="dxa"/>
            <w:tcBorders>
              <w:top w:val="single" w:sz="4" w:space="0" w:color="auto"/>
              <w:left w:val="nil"/>
              <w:bottom w:val="single" w:sz="4" w:space="0" w:color="auto"/>
              <w:right w:val="single" w:sz="4" w:space="0" w:color="auto"/>
            </w:tcBorders>
            <w:vAlign w:val="center"/>
            <w:hideMark/>
          </w:tcPr>
          <w:p w14:paraId="4063E55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strike/>
              </w:rPr>
              <w:t>Максимум</w:t>
            </w:r>
            <w:r w:rsidRPr="00734F25">
              <w:rPr>
                <w:rFonts w:ascii="Times New Roman" w:hAnsi="Times New Roman" w:cs="Times New Roman"/>
              </w:rPr>
              <w:t xml:space="preserve"> </w:t>
            </w:r>
            <w:r w:rsidRPr="00734F25">
              <w:rPr>
                <w:rFonts w:ascii="Times New Roman" w:hAnsi="Times New Roman" w:cs="Times New Roman"/>
                <w:b/>
                <w:bCs/>
              </w:rPr>
              <w:t>До</w:t>
            </w:r>
            <w:r w:rsidRPr="00734F25">
              <w:rPr>
                <w:rFonts w:ascii="Times New Roman" w:hAnsi="Times New Roman" w:cs="Times New Roman"/>
              </w:rPr>
              <w:t xml:space="preserve"> 35</w:t>
            </w:r>
          </w:p>
        </w:tc>
        <w:tc>
          <w:tcPr>
            <w:tcW w:w="1671" w:type="dxa"/>
            <w:tcBorders>
              <w:top w:val="single" w:sz="4" w:space="0" w:color="auto"/>
              <w:left w:val="nil"/>
              <w:bottom w:val="single" w:sz="4" w:space="0" w:color="auto"/>
              <w:right w:val="single" w:sz="4" w:space="0" w:color="auto"/>
            </w:tcBorders>
            <w:vAlign w:val="center"/>
            <w:hideMark/>
          </w:tcPr>
          <w:p w14:paraId="5362561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A R-IT-FR-I-DAILY1624-140709-01</w:t>
            </w:r>
          </w:p>
        </w:tc>
      </w:tr>
      <w:tr w:rsidR="0038470F" w:rsidRPr="00734F25" w14:paraId="4F44B4E1"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0AEF1C9B"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1229238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343EAC9D"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19DBF67B"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268B7EE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w:t>
            </w:r>
          </w:p>
        </w:tc>
        <w:tc>
          <w:tcPr>
            <w:tcW w:w="2181" w:type="dxa"/>
            <w:tcBorders>
              <w:top w:val="single" w:sz="4" w:space="0" w:color="auto"/>
              <w:left w:val="nil"/>
              <w:bottom w:val="single" w:sz="4" w:space="0" w:color="auto"/>
              <w:right w:val="single" w:sz="4" w:space="0" w:color="auto"/>
            </w:tcBorders>
            <w:vAlign w:val="center"/>
            <w:hideMark/>
          </w:tcPr>
          <w:p w14:paraId="508F98C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Версія документа</w:t>
            </w:r>
          </w:p>
        </w:tc>
        <w:tc>
          <w:tcPr>
            <w:tcW w:w="796" w:type="dxa"/>
            <w:tcBorders>
              <w:top w:val="single" w:sz="4" w:space="0" w:color="auto"/>
              <w:left w:val="nil"/>
              <w:bottom w:val="single" w:sz="4" w:space="0" w:color="auto"/>
              <w:right w:val="single" w:sz="4" w:space="0" w:color="auto"/>
            </w:tcBorders>
            <w:vAlign w:val="center"/>
            <w:hideMark/>
          </w:tcPr>
          <w:p w14:paraId="2FE469E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68C070F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39BA21E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Версія документа, що надсилається. Документ можна надіслати кілька разів, кожна передача ідентифікується іншим номером версії, який починається з 1 і збільшується послідовно</w:t>
            </w:r>
          </w:p>
        </w:tc>
        <w:tc>
          <w:tcPr>
            <w:tcW w:w="1559" w:type="dxa"/>
            <w:tcBorders>
              <w:top w:val="single" w:sz="4" w:space="0" w:color="auto"/>
              <w:left w:val="nil"/>
              <w:bottom w:val="single" w:sz="4" w:space="0" w:color="auto"/>
              <w:right w:val="single" w:sz="4" w:space="0" w:color="auto"/>
            </w:tcBorders>
            <w:vAlign w:val="center"/>
            <w:hideMark/>
          </w:tcPr>
          <w:p w14:paraId="34B3458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Ціле число, починаючи з 1.</w:t>
            </w:r>
            <w:r w:rsidRPr="00734F25">
              <w:rPr>
                <w:rFonts w:ascii="Times New Roman" w:hAnsi="Times New Roman" w:cs="Times New Roman"/>
              </w:rPr>
              <w:br/>
            </w:r>
            <w:r w:rsidRPr="00734F25">
              <w:rPr>
                <w:rFonts w:ascii="Times New Roman" w:hAnsi="Times New Roman" w:cs="Times New Roman"/>
              </w:rPr>
              <w:br/>
              <w:t>2</w:t>
            </w:r>
            <w:r w:rsidRPr="00734F25">
              <w:rPr>
                <w:rFonts w:ascii="Times New Roman" w:hAnsi="Times New Roman" w:cs="Times New Roman"/>
              </w:rPr>
              <w:br/>
              <w:t>3</w:t>
            </w:r>
            <w:r w:rsidRPr="00734F25">
              <w:rPr>
                <w:rFonts w:ascii="Times New Roman" w:hAnsi="Times New Roman" w:cs="Times New Roman"/>
              </w:rPr>
              <w:br/>
              <w:t>…</w:t>
            </w:r>
            <w:r w:rsidRPr="00734F25">
              <w:rPr>
                <w:rFonts w:ascii="Times New Roman" w:hAnsi="Times New Roman" w:cs="Times New Roman"/>
              </w:rPr>
              <w:br/>
              <w:t>999</w:t>
            </w:r>
          </w:p>
        </w:tc>
        <w:tc>
          <w:tcPr>
            <w:tcW w:w="1276" w:type="dxa"/>
            <w:tcBorders>
              <w:top w:val="single" w:sz="4" w:space="0" w:color="auto"/>
              <w:left w:val="nil"/>
              <w:bottom w:val="single" w:sz="4" w:space="0" w:color="auto"/>
              <w:right w:val="single" w:sz="4" w:space="0" w:color="auto"/>
            </w:tcBorders>
            <w:vAlign w:val="center"/>
            <w:hideMark/>
          </w:tcPr>
          <w:p w14:paraId="5C80199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Ціле число</w:t>
            </w:r>
          </w:p>
        </w:tc>
        <w:tc>
          <w:tcPr>
            <w:tcW w:w="1418" w:type="dxa"/>
            <w:tcBorders>
              <w:top w:val="single" w:sz="4" w:space="0" w:color="auto"/>
              <w:left w:val="nil"/>
              <w:bottom w:val="single" w:sz="4" w:space="0" w:color="auto"/>
              <w:right w:val="single" w:sz="4" w:space="0" w:color="auto"/>
            </w:tcBorders>
            <w:vAlign w:val="center"/>
            <w:hideMark/>
          </w:tcPr>
          <w:p w14:paraId="3963DC14" w14:textId="77777777" w:rsidR="0038470F" w:rsidRPr="00734F25" w:rsidRDefault="0038470F" w:rsidP="009A46B0">
            <w:pPr>
              <w:spacing w:after="0"/>
              <w:rPr>
                <w:rFonts w:ascii="Times New Roman" w:hAnsi="Times New Roman" w:cs="Times New Roman"/>
                <w:b/>
                <w:bCs/>
              </w:rPr>
            </w:pPr>
            <w:r w:rsidRPr="00734F25">
              <w:rPr>
                <w:rFonts w:ascii="Times New Roman" w:hAnsi="Times New Roman" w:cs="Times New Roman"/>
              </w:rPr>
              <w:t>Максимум</w:t>
            </w:r>
            <w:r w:rsidRPr="00734F25">
              <w:rPr>
                <w:rFonts w:ascii="Times New Roman" w:hAnsi="Times New Roman" w:cs="Times New Roman"/>
                <w:b/>
                <w:bCs/>
              </w:rPr>
              <w:t xml:space="preserve"> </w:t>
            </w:r>
            <w:r w:rsidRPr="00734F25">
              <w:rPr>
                <w:rFonts w:ascii="Times New Roman" w:hAnsi="Times New Roman" w:cs="Times New Roman"/>
              </w:rPr>
              <w:t>3</w:t>
            </w:r>
          </w:p>
        </w:tc>
        <w:tc>
          <w:tcPr>
            <w:tcW w:w="1671" w:type="dxa"/>
            <w:tcBorders>
              <w:top w:val="single" w:sz="4" w:space="0" w:color="auto"/>
              <w:left w:val="nil"/>
              <w:bottom w:val="single" w:sz="4" w:space="0" w:color="auto"/>
              <w:right w:val="single" w:sz="4" w:space="0" w:color="auto"/>
            </w:tcBorders>
            <w:vAlign w:val="center"/>
            <w:hideMark/>
          </w:tcPr>
          <w:p w14:paraId="46FEB3A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w:t>
            </w:r>
          </w:p>
        </w:tc>
      </w:tr>
      <w:tr w:rsidR="0038470F" w:rsidRPr="00734F25" w14:paraId="481D11C4"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6370DD8C"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7BF02DE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4E5DE642"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1E3F5DF4"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000413A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w:t>
            </w:r>
          </w:p>
        </w:tc>
        <w:tc>
          <w:tcPr>
            <w:tcW w:w="2181" w:type="dxa"/>
            <w:tcBorders>
              <w:top w:val="single" w:sz="4" w:space="0" w:color="auto"/>
              <w:left w:val="nil"/>
              <w:bottom w:val="single" w:sz="4" w:space="0" w:color="auto"/>
              <w:right w:val="single" w:sz="4" w:space="0" w:color="auto"/>
            </w:tcBorders>
            <w:vAlign w:val="center"/>
            <w:hideMark/>
          </w:tcPr>
          <w:p w14:paraId="37721E5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Версія документа</w:t>
            </w:r>
          </w:p>
        </w:tc>
        <w:tc>
          <w:tcPr>
            <w:tcW w:w="796" w:type="dxa"/>
            <w:tcBorders>
              <w:top w:val="single" w:sz="4" w:space="0" w:color="auto"/>
              <w:left w:val="nil"/>
              <w:bottom w:val="single" w:sz="4" w:space="0" w:color="auto"/>
              <w:right w:val="single" w:sz="4" w:space="0" w:color="auto"/>
            </w:tcBorders>
            <w:vAlign w:val="center"/>
            <w:hideMark/>
          </w:tcPr>
          <w:p w14:paraId="3001FBE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572A3CB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0A670F5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Версія документа, що надсилається. Документ можна надіслати кілька разів, кожна передача ідентифікується іншим номером версії, який починається з 1 і збільшується послідовно</w:t>
            </w:r>
          </w:p>
        </w:tc>
        <w:tc>
          <w:tcPr>
            <w:tcW w:w="1559" w:type="dxa"/>
            <w:tcBorders>
              <w:top w:val="single" w:sz="4" w:space="0" w:color="auto"/>
              <w:left w:val="nil"/>
              <w:bottom w:val="single" w:sz="4" w:space="0" w:color="auto"/>
              <w:right w:val="single" w:sz="4" w:space="0" w:color="auto"/>
            </w:tcBorders>
            <w:vAlign w:val="center"/>
            <w:hideMark/>
          </w:tcPr>
          <w:p w14:paraId="2EC5646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Ціле число, починаючи з 1.</w:t>
            </w:r>
            <w:r w:rsidRPr="00734F25">
              <w:rPr>
                <w:rFonts w:ascii="Times New Roman" w:hAnsi="Times New Roman" w:cs="Times New Roman"/>
              </w:rPr>
              <w:br/>
            </w:r>
            <w:r w:rsidRPr="00734F25">
              <w:rPr>
                <w:rFonts w:ascii="Times New Roman" w:hAnsi="Times New Roman" w:cs="Times New Roman"/>
              </w:rPr>
              <w:br/>
              <w:t>2</w:t>
            </w:r>
            <w:r w:rsidRPr="00734F25">
              <w:rPr>
                <w:rFonts w:ascii="Times New Roman" w:hAnsi="Times New Roman" w:cs="Times New Roman"/>
              </w:rPr>
              <w:br/>
              <w:t>3</w:t>
            </w:r>
            <w:r w:rsidRPr="00734F25">
              <w:rPr>
                <w:rFonts w:ascii="Times New Roman" w:hAnsi="Times New Roman" w:cs="Times New Roman"/>
              </w:rPr>
              <w:br/>
              <w:t>…</w:t>
            </w:r>
            <w:r w:rsidRPr="00734F25">
              <w:rPr>
                <w:rFonts w:ascii="Times New Roman" w:hAnsi="Times New Roman" w:cs="Times New Roman"/>
              </w:rPr>
              <w:br/>
              <w:t>999</w:t>
            </w:r>
          </w:p>
        </w:tc>
        <w:tc>
          <w:tcPr>
            <w:tcW w:w="1276" w:type="dxa"/>
            <w:tcBorders>
              <w:top w:val="single" w:sz="4" w:space="0" w:color="auto"/>
              <w:left w:val="nil"/>
              <w:bottom w:val="single" w:sz="4" w:space="0" w:color="auto"/>
              <w:right w:val="single" w:sz="4" w:space="0" w:color="auto"/>
            </w:tcBorders>
            <w:vAlign w:val="center"/>
            <w:hideMark/>
          </w:tcPr>
          <w:p w14:paraId="65A9F31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Ціле число</w:t>
            </w:r>
          </w:p>
        </w:tc>
        <w:tc>
          <w:tcPr>
            <w:tcW w:w="1418" w:type="dxa"/>
            <w:tcBorders>
              <w:top w:val="single" w:sz="4" w:space="0" w:color="auto"/>
              <w:left w:val="nil"/>
              <w:bottom w:val="single" w:sz="4" w:space="0" w:color="auto"/>
              <w:right w:val="single" w:sz="4" w:space="0" w:color="auto"/>
            </w:tcBorders>
            <w:vAlign w:val="center"/>
            <w:hideMark/>
          </w:tcPr>
          <w:p w14:paraId="43E0EA7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strike/>
              </w:rPr>
              <w:t>Максимум</w:t>
            </w:r>
            <w:r w:rsidRPr="00734F25">
              <w:rPr>
                <w:rFonts w:ascii="Times New Roman" w:hAnsi="Times New Roman" w:cs="Times New Roman"/>
                <w:b/>
                <w:bCs/>
              </w:rPr>
              <w:t xml:space="preserve"> До</w:t>
            </w:r>
            <w:r w:rsidRPr="00734F25">
              <w:rPr>
                <w:rFonts w:ascii="Times New Roman" w:hAnsi="Times New Roman" w:cs="Times New Roman"/>
              </w:rPr>
              <w:t xml:space="preserve"> 3</w:t>
            </w:r>
          </w:p>
        </w:tc>
        <w:tc>
          <w:tcPr>
            <w:tcW w:w="1671" w:type="dxa"/>
            <w:tcBorders>
              <w:top w:val="single" w:sz="4" w:space="0" w:color="auto"/>
              <w:left w:val="nil"/>
              <w:bottom w:val="single" w:sz="4" w:space="0" w:color="auto"/>
              <w:right w:val="single" w:sz="4" w:space="0" w:color="auto"/>
            </w:tcBorders>
            <w:vAlign w:val="center"/>
            <w:hideMark/>
          </w:tcPr>
          <w:p w14:paraId="268EC66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w:t>
            </w:r>
          </w:p>
        </w:tc>
      </w:tr>
      <w:tr w:rsidR="0038470F" w:rsidRPr="00734F25" w14:paraId="2F5734B3" w14:textId="77777777" w:rsidTr="00AC18DE">
        <w:trPr>
          <w:trHeight w:val="20"/>
        </w:trPr>
        <w:tc>
          <w:tcPr>
            <w:tcW w:w="711"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03575C74" w14:textId="77777777" w:rsidR="0038470F" w:rsidRPr="00734F25" w:rsidRDefault="0038470F" w:rsidP="009A46B0">
            <w:pPr>
              <w:spacing w:after="0"/>
              <w:rPr>
                <w:rFonts w:ascii="Times New Roman" w:hAnsi="Times New Roman" w:cs="Times New Roman"/>
              </w:rPr>
            </w:pPr>
            <w:bookmarkStart w:id="17" w:name="_Hlk237441749"/>
            <w:r w:rsidRPr="00734F25">
              <w:rPr>
                <w:rFonts w:ascii="Times New Roman" w:hAnsi="Times New Roman" w:cs="Times New Roman"/>
              </w:rPr>
              <w:t>Загальні дані щодо процесів первинного та вторинного розподілу</w:t>
            </w: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498285E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719082D2"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3F8D8BB2"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34350F3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7</w:t>
            </w:r>
          </w:p>
        </w:tc>
        <w:tc>
          <w:tcPr>
            <w:tcW w:w="2181" w:type="dxa"/>
            <w:tcBorders>
              <w:top w:val="single" w:sz="4" w:space="0" w:color="auto"/>
              <w:left w:val="nil"/>
              <w:bottom w:val="single" w:sz="4" w:space="0" w:color="auto"/>
              <w:right w:val="single" w:sz="4" w:space="0" w:color="auto"/>
            </w:tcBorders>
            <w:vAlign w:val="center"/>
            <w:hideMark/>
          </w:tcPr>
          <w:p w14:paraId="7296A6B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Ідентифікаційні дані відправника</w:t>
            </w:r>
          </w:p>
        </w:tc>
        <w:tc>
          <w:tcPr>
            <w:tcW w:w="796" w:type="dxa"/>
            <w:tcBorders>
              <w:top w:val="single" w:sz="4" w:space="0" w:color="auto"/>
              <w:left w:val="nil"/>
              <w:bottom w:val="single" w:sz="4" w:space="0" w:color="auto"/>
              <w:right w:val="single" w:sz="4" w:space="0" w:color="auto"/>
            </w:tcBorders>
            <w:vAlign w:val="center"/>
            <w:hideMark/>
          </w:tcPr>
          <w:p w14:paraId="1886E1F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0996D98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7B24F1D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Ідентифікаційні дані сторони, що є власником документа і несе відповідальність за його зміст. Відправник документа ідентифікується унікальним ідентифікаційним кодом, який може бути або кодом ECRB, або кодом EIC X</w:t>
            </w:r>
          </w:p>
        </w:tc>
        <w:tc>
          <w:tcPr>
            <w:tcW w:w="1559" w:type="dxa"/>
            <w:tcBorders>
              <w:top w:val="single" w:sz="4" w:space="0" w:color="auto"/>
              <w:left w:val="nil"/>
              <w:bottom w:val="single" w:sz="4" w:space="0" w:color="auto"/>
              <w:right w:val="single" w:sz="4" w:space="0" w:color="auto"/>
            </w:tcBorders>
            <w:vAlign w:val="center"/>
            <w:hideMark/>
          </w:tcPr>
          <w:p w14:paraId="535F2D2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Код ECRB</w:t>
            </w:r>
            <w:r w:rsidRPr="00734F25">
              <w:rPr>
                <w:rFonts w:ascii="Times New Roman" w:hAnsi="Times New Roman" w:cs="Times New Roman"/>
              </w:rPr>
              <w:br/>
              <w:t>EIC X</w:t>
            </w:r>
          </w:p>
        </w:tc>
        <w:tc>
          <w:tcPr>
            <w:tcW w:w="1276" w:type="dxa"/>
            <w:tcBorders>
              <w:top w:val="single" w:sz="4" w:space="0" w:color="auto"/>
              <w:left w:val="nil"/>
              <w:bottom w:val="single" w:sz="4" w:space="0" w:color="auto"/>
              <w:right w:val="single" w:sz="4" w:space="0" w:color="auto"/>
            </w:tcBorders>
            <w:vAlign w:val="center"/>
            <w:hideMark/>
          </w:tcPr>
          <w:p w14:paraId="0554463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Буквено-цифровий</w:t>
            </w:r>
          </w:p>
        </w:tc>
        <w:tc>
          <w:tcPr>
            <w:tcW w:w="1418" w:type="dxa"/>
            <w:tcBorders>
              <w:top w:val="single" w:sz="4" w:space="0" w:color="auto"/>
              <w:left w:val="nil"/>
              <w:bottom w:val="single" w:sz="4" w:space="0" w:color="auto"/>
              <w:right w:val="single" w:sz="4" w:space="0" w:color="auto"/>
            </w:tcBorders>
            <w:vAlign w:val="center"/>
            <w:hideMark/>
          </w:tcPr>
          <w:p w14:paraId="0D15F73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w:t>
            </w:r>
            <w:r w:rsidRPr="00734F25">
              <w:rPr>
                <w:rFonts w:ascii="Times New Roman" w:hAnsi="Times New Roman" w:cs="Times New Roman"/>
              </w:rPr>
              <w:br/>
              <w:t>16</w:t>
            </w:r>
          </w:p>
        </w:tc>
        <w:tc>
          <w:tcPr>
            <w:tcW w:w="1671" w:type="dxa"/>
            <w:tcBorders>
              <w:top w:val="single" w:sz="4" w:space="0" w:color="auto"/>
              <w:left w:val="nil"/>
              <w:bottom w:val="single" w:sz="4" w:space="0" w:color="auto"/>
              <w:right w:val="single" w:sz="4" w:space="0" w:color="auto"/>
            </w:tcBorders>
            <w:vAlign w:val="center"/>
            <w:hideMark/>
          </w:tcPr>
          <w:p w14:paraId="1EBA711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ECRB-UA-20230601-001</w:t>
            </w:r>
            <w:r w:rsidRPr="00734F25">
              <w:rPr>
                <w:rFonts w:ascii="Times New Roman" w:hAnsi="Times New Roman" w:cs="Times New Roman"/>
              </w:rPr>
              <w:br/>
              <w:t>10X1001A1001A450</w:t>
            </w:r>
          </w:p>
        </w:tc>
      </w:tr>
      <w:tr w:rsidR="0038470F" w:rsidRPr="00734F25" w14:paraId="1C0F9556"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4FF7B6D6"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6D2E160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bookmarkEnd w:id="17"/>
      </w:tr>
      <w:tr w:rsidR="0038470F" w:rsidRPr="00734F25" w14:paraId="2B8DCAB9"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1CE0BDB7"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74DAD52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7</w:t>
            </w:r>
          </w:p>
        </w:tc>
        <w:tc>
          <w:tcPr>
            <w:tcW w:w="2181" w:type="dxa"/>
            <w:tcBorders>
              <w:top w:val="single" w:sz="4" w:space="0" w:color="auto"/>
              <w:left w:val="nil"/>
              <w:bottom w:val="single" w:sz="4" w:space="0" w:color="auto"/>
              <w:right w:val="single" w:sz="4" w:space="0" w:color="auto"/>
            </w:tcBorders>
            <w:vAlign w:val="center"/>
            <w:hideMark/>
          </w:tcPr>
          <w:p w14:paraId="0A30BB9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Ідентифікаційні дані відправника</w:t>
            </w:r>
          </w:p>
        </w:tc>
        <w:tc>
          <w:tcPr>
            <w:tcW w:w="796" w:type="dxa"/>
            <w:tcBorders>
              <w:top w:val="single" w:sz="4" w:space="0" w:color="auto"/>
              <w:left w:val="nil"/>
              <w:bottom w:val="single" w:sz="4" w:space="0" w:color="auto"/>
              <w:right w:val="single" w:sz="4" w:space="0" w:color="auto"/>
            </w:tcBorders>
            <w:vAlign w:val="center"/>
            <w:hideMark/>
          </w:tcPr>
          <w:p w14:paraId="0A99A27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42FB814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459C7CC1" w14:textId="4BF9CE4E" w:rsidR="0038470F" w:rsidRPr="00C97CEB" w:rsidRDefault="0038470F" w:rsidP="009A46B0">
            <w:pPr>
              <w:spacing w:after="0"/>
              <w:rPr>
                <w:rFonts w:ascii="Times New Roman" w:hAnsi="Times New Roman" w:cs="Times New Roman"/>
                <w:b/>
                <w:bCs/>
              </w:rPr>
            </w:pPr>
            <w:r w:rsidRPr="00C97CEB">
              <w:rPr>
                <w:rFonts w:ascii="Times New Roman" w:hAnsi="Times New Roman" w:cs="Times New Roman"/>
                <w:b/>
                <w:bCs/>
              </w:rPr>
              <w:t>Ідентифікаційні дані сторони, що є власником документа і несе відповідальність за його зміст. Відправник документа ідентифікується унікальним ідентифікаційним кодом, який може бути кодом ECRB, кодом EIC X або кодом ЄДРПОУ</w:t>
            </w:r>
          </w:p>
        </w:tc>
        <w:tc>
          <w:tcPr>
            <w:tcW w:w="1559" w:type="dxa"/>
            <w:tcBorders>
              <w:top w:val="single" w:sz="4" w:space="0" w:color="auto"/>
              <w:left w:val="nil"/>
              <w:bottom w:val="single" w:sz="4" w:space="0" w:color="auto"/>
              <w:right w:val="single" w:sz="4" w:space="0" w:color="auto"/>
            </w:tcBorders>
            <w:vAlign w:val="center"/>
            <w:hideMark/>
          </w:tcPr>
          <w:p w14:paraId="1F6AD5C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Код ECRB</w:t>
            </w:r>
            <w:r w:rsidRPr="00734F25">
              <w:rPr>
                <w:rFonts w:ascii="Times New Roman" w:hAnsi="Times New Roman" w:cs="Times New Roman"/>
              </w:rPr>
              <w:br/>
              <w:t>EIC X</w:t>
            </w:r>
            <w:r w:rsidRPr="00734F25">
              <w:rPr>
                <w:rFonts w:ascii="Times New Roman" w:hAnsi="Times New Roman" w:cs="Times New Roman"/>
              </w:rPr>
              <w:br/>
            </w:r>
            <w:r w:rsidRPr="00734F25">
              <w:rPr>
                <w:rFonts w:ascii="Times New Roman" w:hAnsi="Times New Roman" w:cs="Times New Roman"/>
                <w:b/>
                <w:bCs/>
              </w:rPr>
              <w:t>код ЄДРПОУ</w:t>
            </w:r>
          </w:p>
        </w:tc>
        <w:tc>
          <w:tcPr>
            <w:tcW w:w="1276" w:type="dxa"/>
            <w:tcBorders>
              <w:top w:val="single" w:sz="4" w:space="0" w:color="auto"/>
              <w:left w:val="nil"/>
              <w:bottom w:val="single" w:sz="4" w:space="0" w:color="auto"/>
              <w:right w:val="single" w:sz="4" w:space="0" w:color="auto"/>
            </w:tcBorders>
            <w:vAlign w:val="center"/>
            <w:hideMark/>
          </w:tcPr>
          <w:p w14:paraId="6097E8B7" w14:textId="62083FF2"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Текст</w:t>
            </w:r>
          </w:p>
        </w:tc>
        <w:tc>
          <w:tcPr>
            <w:tcW w:w="1418" w:type="dxa"/>
            <w:tcBorders>
              <w:top w:val="single" w:sz="4" w:space="0" w:color="auto"/>
              <w:left w:val="nil"/>
              <w:bottom w:val="single" w:sz="4" w:space="0" w:color="auto"/>
              <w:right w:val="single" w:sz="4" w:space="0" w:color="auto"/>
            </w:tcBorders>
            <w:vAlign w:val="center"/>
            <w:hideMark/>
          </w:tcPr>
          <w:p w14:paraId="3EC7A1E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w:t>
            </w:r>
            <w:r w:rsidRPr="00734F25">
              <w:rPr>
                <w:rFonts w:ascii="Times New Roman" w:hAnsi="Times New Roman" w:cs="Times New Roman"/>
              </w:rPr>
              <w:br/>
              <w:t>16</w:t>
            </w:r>
            <w:r w:rsidRPr="00734F25">
              <w:rPr>
                <w:rFonts w:ascii="Times New Roman" w:hAnsi="Times New Roman" w:cs="Times New Roman"/>
              </w:rPr>
              <w:br/>
            </w:r>
            <w:r w:rsidRPr="00734F25">
              <w:rPr>
                <w:rFonts w:ascii="Times New Roman" w:hAnsi="Times New Roman" w:cs="Times New Roman"/>
                <w:b/>
                <w:bCs/>
              </w:rPr>
              <w:t>8</w:t>
            </w:r>
          </w:p>
        </w:tc>
        <w:tc>
          <w:tcPr>
            <w:tcW w:w="1671" w:type="dxa"/>
            <w:tcBorders>
              <w:top w:val="single" w:sz="4" w:space="0" w:color="auto"/>
              <w:left w:val="nil"/>
              <w:bottom w:val="single" w:sz="4" w:space="0" w:color="auto"/>
              <w:right w:val="single" w:sz="4" w:space="0" w:color="auto"/>
            </w:tcBorders>
            <w:vAlign w:val="center"/>
            <w:hideMark/>
          </w:tcPr>
          <w:p w14:paraId="0B99EFB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ECRB-UA-20230601-001</w:t>
            </w:r>
            <w:r w:rsidRPr="00734F25">
              <w:rPr>
                <w:rFonts w:ascii="Times New Roman" w:hAnsi="Times New Roman" w:cs="Times New Roman"/>
              </w:rPr>
              <w:br/>
              <w:t>10X1001A1001A450</w:t>
            </w:r>
            <w:r w:rsidRPr="00734F25">
              <w:rPr>
                <w:rFonts w:ascii="Times New Roman" w:hAnsi="Times New Roman" w:cs="Times New Roman"/>
              </w:rPr>
              <w:br/>
            </w:r>
            <w:r w:rsidRPr="00734F25">
              <w:rPr>
                <w:rFonts w:ascii="Times New Roman" w:hAnsi="Times New Roman" w:cs="Times New Roman"/>
                <w:b/>
                <w:bCs/>
              </w:rPr>
              <w:t>12345678</w:t>
            </w:r>
          </w:p>
        </w:tc>
      </w:tr>
      <w:tr w:rsidR="0038470F" w:rsidRPr="00734F25" w14:paraId="669D257F"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79A6D81F"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10BE10F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55DF4D1B"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35B47691"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6735750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8</w:t>
            </w:r>
          </w:p>
        </w:tc>
        <w:tc>
          <w:tcPr>
            <w:tcW w:w="2181" w:type="dxa"/>
            <w:tcBorders>
              <w:top w:val="single" w:sz="4" w:space="0" w:color="auto"/>
              <w:left w:val="nil"/>
              <w:bottom w:val="single" w:sz="4" w:space="0" w:color="auto"/>
              <w:right w:val="single" w:sz="4" w:space="0" w:color="auto"/>
            </w:tcBorders>
            <w:vAlign w:val="center"/>
            <w:hideMark/>
          </w:tcPr>
          <w:p w14:paraId="08D8BF3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Ідентифікатор ОПООП</w:t>
            </w:r>
          </w:p>
        </w:tc>
        <w:tc>
          <w:tcPr>
            <w:tcW w:w="796" w:type="dxa"/>
            <w:tcBorders>
              <w:top w:val="single" w:sz="4" w:space="0" w:color="auto"/>
              <w:left w:val="nil"/>
              <w:bottom w:val="single" w:sz="4" w:space="0" w:color="auto"/>
              <w:right w:val="single" w:sz="4" w:space="0" w:color="auto"/>
            </w:tcBorders>
            <w:vAlign w:val="center"/>
            <w:hideMark/>
          </w:tcPr>
          <w:p w14:paraId="7E2CFAC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1E9E3F1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37E6832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Ідентифікатор ОПООП.</w:t>
            </w:r>
          </w:p>
        </w:tc>
        <w:tc>
          <w:tcPr>
            <w:tcW w:w="1559" w:type="dxa"/>
            <w:tcBorders>
              <w:top w:val="single" w:sz="4" w:space="0" w:color="auto"/>
              <w:left w:val="nil"/>
              <w:bottom w:val="single" w:sz="4" w:space="0" w:color="auto"/>
              <w:right w:val="single" w:sz="4" w:space="0" w:color="auto"/>
            </w:tcBorders>
            <w:vAlign w:val="center"/>
            <w:hideMark/>
          </w:tcPr>
          <w:p w14:paraId="21428BC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Код ECRB</w:t>
            </w:r>
            <w:r w:rsidRPr="00734F25">
              <w:rPr>
                <w:rFonts w:ascii="Times New Roman" w:hAnsi="Times New Roman" w:cs="Times New Roman"/>
              </w:rPr>
              <w:br/>
              <w:t>EIC X</w:t>
            </w:r>
          </w:p>
        </w:tc>
        <w:tc>
          <w:tcPr>
            <w:tcW w:w="1276" w:type="dxa"/>
            <w:tcBorders>
              <w:top w:val="single" w:sz="4" w:space="0" w:color="auto"/>
              <w:left w:val="nil"/>
              <w:bottom w:val="single" w:sz="4" w:space="0" w:color="auto"/>
              <w:right w:val="single" w:sz="4" w:space="0" w:color="auto"/>
            </w:tcBorders>
            <w:vAlign w:val="center"/>
            <w:hideMark/>
          </w:tcPr>
          <w:p w14:paraId="10F8D02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Буквено-цифровий</w:t>
            </w:r>
          </w:p>
        </w:tc>
        <w:tc>
          <w:tcPr>
            <w:tcW w:w="1418" w:type="dxa"/>
            <w:tcBorders>
              <w:top w:val="single" w:sz="4" w:space="0" w:color="auto"/>
              <w:left w:val="nil"/>
              <w:bottom w:val="single" w:sz="4" w:space="0" w:color="auto"/>
              <w:right w:val="single" w:sz="4" w:space="0" w:color="auto"/>
            </w:tcBorders>
            <w:vAlign w:val="center"/>
            <w:hideMark/>
          </w:tcPr>
          <w:p w14:paraId="3456E60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w:t>
            </w:r>
            <w:r w:rsidRPr="00734F25">
              <w:rPr>
                <w:rFonts w:ascii="Times New Roman" w:hAnsi="Times New Roman" w:cs="Times New Roman"/>
              </w:rPr>
              <w:br/>
              <w:t>16</w:t>
            </w:r>
          </w:p>
        </w:tc>
        <w:tc>
          <w:tcPr>
            <w:tcW w:w="1671" w:type="dxa"/>
            <w:tcBorders>
              <w:top w:val="single" w:sz="4" w:space="0" w:color="auto"/>
              <w:left w:val="nil"/>
              <w:bottom w:val="single" w:sz="4" w:space="0" w:color="auto"/>
              <w:right w:val="single" w:sz="4" w:space="0" w:color="auto"/>
            </w:tcBorders>
            <w:vAlign w:val="center"/>
            <w:hideMark/>
          </w:tcPr>
          <w:p w14:paraId="04C35D4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ECRB-UA-20230601-001</w:t>
            </w:r>
            <w:r w:rsidRPr="00734F25">
              <w:rPr>
                <w:rFonts w:ascii="Times New Roman" w:hAnsi="Times New Roman" w:cs="Times New Roman"/>
              </w:rPr>
              <w:br/>
            </w:r>
            <w:r w:rsidRPr="00734F25">
              <w:rPr>
                <w:rFonts w:ascii="Times New Roman" w:hAnsi="Times New Roman" w:cs="Times New Roman"/>
              </w:rPr>
              <w:lastRenderedPageBreak/>
              <w:t>10X1001A1001A450</w:t>
            </w:r>
          </w:p>
        </w:tc>
      </w:tr>
      <w:tr w:rsidR="0038470F" w:rsidRPr="00734F25" w14:paraId="1B76A30F"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729DE17E"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2DE0931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5C279F42"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315A2C8C"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6B6BD63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8</w:t>
            </w:r>
          </w:p>
        </w:tc>
        <w:tc>
          <w:tcPr>
            <w:tcW w:w="2181" w:type="dxa"/>
            <w:tcBorders>
              <w:top w:val="single" w:sz="4" w:space="0" w:color="auto"/>
              <w:left w:val="nil"/>
              <w:bottom w:val="single" w:sz="4" w:space="0" w:color="auto"/>
              <w:right w:val="single" w:sz="4" w:space="0" w:color="auto"/>
            </w:tcBorders>
            <w:vAlign w:val="center"/>
            <w:hideMark/>
          </w:tcPr>
          <w:p w14:paraId="2306EB2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Ідентифікатор ОПООП</w:t>
            </w:r>
          </w:p>
        </w:tc>
        <w:tc>
          <w:tcPr>
            <w:tcW w:w="796" w:type="dxa"/>
            <w:tcBorders>
              <w:top w:val="single" w:sz="4" w:space="0" w:color="auto"/>
              <w:left w:val="nil"/>
              <w:bottom w:val="single" w:sz="4" w:space="0" w:color="auto"/>
              <w:right w:val="single" w:sz="4" w:space="0" w:color="auto"/>
            </w:tcBorders>
            <w:vAlign w:val="center"/>
            <w:hideMark/>
          </w:tcPr>
          <w:p w14:paraId="5B772C5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05EC561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56AFF72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Ідентифікатор ОПООП. </w:t>
            </w:r>
            <w:r w:rsidRPr="00734F25">
              <w:rPr>
                <w:rFonts w:ascii="Times New Roman" w:hAnsi="Times New Roman" w:cs="Times New Roman"/>
                <w:b/>
                <w:bCs/>
              </w:rPr>
              <w:t>При здійсненні операції поза ОПООП зазначається значення – 21X-XXXXXXXXXXXY</w:t>
            </w:r>
          </w:p>
        </w:tc>
        <w:tc>
          <w:tcPr>
            <w:tcW w:w="1559" w:type="dxa"/>
            <w:tcBorders>
              <w:top w:val="single" w:sz="4" w:space="0" w:color="auto"/>
              <w:left w:val="nil"/>
              <w:bottom w:val="single" w:sz="4" w:space="0" w:color="auto"/>
              <w:right w:val="single" w:sz="4" w:space="0" w:color="auto"/>
            </w:tcBorders>
            <w:vAlign w:val="center"/>
            <w:hideMark/>
          </w:tcPr>
          <w:p w14:paraId="37A8F5C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Код ECRB</w:t>
            </w:r>
            <w:r w:rsidRPr="00734F25">
              <w:rPr>
                <w:rFonts w:ascii="Times New Roman" w:hAnsi="Times New Roman" w:cs="Times New Roman"/>
              </w:rPr>
              <w:br/>
              <w:t>EIC X</w:t>
            </w:r>
          </w:p>
        </w:tc>
        <w:tc>
          <w:tcPr>
            <w:tcW w:w="1276" w:type="dxa"/>
            <w:tcBorders>
              <w:top w:val="single" w:sz="4" w:space="0" w:color="auto"/>
              <w:left w:val="nil"/>
              <w:bottom w:val="single" w:sz="4" w:space="0" w:color="auto"/>
              <w:right w:val="single" w:sz="4" w:space="0" w:color="auto"/>
            </w:tcBorders>
            <w:vAlign w:val="center"/>
            <w:hideMark/>
          </w:tcPr>
          <w:p w14:paraId="67EA6527" w14:textId="718A191A"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Текст</w:t>
            </w:r>
          </w:p>
        </w:tc>
        <w:tc>
          <w:tcPr>
            <w:tcW w:w="1418" w:type="dxa"/>
            <w:tcBorders>
              <w:top w:val="single" w:sz="4" w:space="0" w:color="auto"/>
              <w:left w:val="nil"/>
              <w:bottom w:val="single" w:sz="4" w:space="0" w:color="auto"/>
              <w:right w:val="single" w:sz="4" w:space="0" w:color="auto"/>
            </w:tcBorders>
            <w:vAlign w:val="center"/>
            <w:hideMark/>
          </w:tcPr>
          <w:p w14:paraId="2637856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w:t>
            </w:r>
            <w:r w:rsidRPr="00734F25">
              <w:rPr>
                <w:rFonts w:ascii="Times New Roman" w:hAnsi="Times New Roman" w:cs="Times New Roman"/>
              </w:rPr>
              <w:br/>
              <w:t>16</w:t>
            </w:r>
          </w:p>
        </w:tc>
        <w:tc>
          <w:tcPr>
            <w:tcW w:w="1671" w:type="dxa"/>
            <w:tcBorders>
              <w:top w:val="single" w:sz="4" w:space="0" w:color="auto"/>
              <w:left w:val="nil"/>
              <w:bottom w:val="single" w:sz="4" w:space="0" w:color="auto"/>
              <w:right w:val="single" w:sz="4" w:space="0" w:color="auto"/>
            </w:tcBorders>
            <w:vAlign w:val="center"/>
            <w:hideMark/>
          </w:tcPr>
          <w:p w14:paraId="3B057A0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ECRB-UA-20230601-001</w:t>
            </w:r>
            <w:r w:rsidRPr="00734F25">
              <w:rPr>
                <w:rFonts w:ascii="Times New Roman" w:hAnsi="Times New Roman" w:cs="Times New Roman"/>
              </w:rPr>
              <w:br/>
              <w:t>10X1001A1001A450</w:t>
            </w:r>
          </w:p>
        </w:tc>
      </w:tr>
      <w:tr w:rsidR="0038470F" w:rsidRPr="00734F25" w14:paraId="080E0C11"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771587B5"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100417B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106D5A48"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1DF19A15"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58B0CA0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9</w:t>
            </w:r>
          </w:p>
        </w:tc>
        <w:tc>
          <w:tcPr>
            <w:tcW w:w="2181" w:type="dxa"/>
            <w:tcBorders>
              <w:top w:val="single" w:sz="4" w:space="0" w:color="auto"/>
              <w:left w:val="nil"/>
              <w:bottom w:val="single" w:sz="4" w:space="0" w:color="auto"/>
              <w:right w:val="single" w:sz="4" w:space="0" w:color="auto"/>
            </w:tcBorders>
            <w:vAlign w:val="center"/>
            <w:hideMark/>
          </w:tcPr>
          <w:p w14:paraId="11445E4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Ідентифікатор процесу</w:t>
            </w:r>
          </w:p>
        </w:tc>
        <w:tc>
          <w:tcPr>
            <w:tcW w:w="796" w:type="dxa"/>
            <w:tcBorders>
              <w:top w:val="single" w:sz="4" w:space="0" w:color="auto"/>
              <w:left w:val="nil"/>
              <w:bottom w:val="single" w:sz="4" w:space="0" w:color="auto"/>
              <w:right w:val="single" w:sz="4" w:space="0" w:color="auto"/>
            </w:tcBorders>
            <w:vAlign w:val="center"/>
            <w:hideMark/>
          </w:tcPr>
          <w:p w14:paraId="06E2299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2D62E84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4676359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Ідентифікатор аукціону або іншого процесу, визначеного суб’єктом, що здійснює розподіл потужності.</w:t>
            </w:r>
          </w:p>
        </w:tc>
        <w:tc>
          <w:tcPr>
            <w:tcW w:w="1559" w:type="dxa"/>
            <w:tcBorders>
              <w:top w:val="single" w:sz="4" w:space="0" w:color="auto"/>
              <w:left w:val="nil"/>
              <w:bottom w:val="single" w:sz="4" w:space="0" w:color="auto"/>
              <w:right w:val="single" w:sz="4" w:space="0" w:color="auto"/>
            </w:tcBorders>
            <w:vAlign w:val="center"/>
            <w:hideMark/>
          </w:tcPr>
          <w:p w14:paraId="3FF2285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До 35 буквено-цифрових символів.   </w:t>
            </w:r>
          </w:p>
        </w:tc>
        <w:tc>
          <w:tcPr>
            <w:tcW w:w="1276" w:type="dxa"/>
            <w:tcBorders>
              <w:top w:val="single" w:sz="4" w:space="0" w:color="auto"/>
              <w:left w:val="nil"/>
              <w:bottom w:val="single" w:sz="4" w:space="0" w:color="auto"/>
              <w:right w:val="single" w:sz="4" w:space="0" w:color="auto"/>
            </w:tcBorders>
            <w:vAlign w:val="center"/>
            <w:hideMark/>
          </w:tcPr>
          <w:p w14:paraId="48014BB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Буквено-цифровий</w:t>
            </w:r>
          </w:p>
        </w:tc>
        <w:tc>
          <w:tcPr>
            <w:tcW w:w="1418" w:type="dxa"/>
            <w:tcBorders>
              <w:top w:val="single" w:sz="4" w:space="0" w:color="auto"/>
              <w:left w:val="nil"/>
              <w:bottom w:val="single" w:sz="4" w:space="0" w:color="auto"/>
              <w:right w:val="single" w:sz="4" w:space="0" w:color="auto"/>
            </w:tcBorders>
            <w:vAlign w:val="center"/>
            <w:hideMark/>
          </w:tcPr>
          <w:p w14:paraId="74C2B6B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35</w:t>
            </w:r>
          </w:p>
        </w:tc>
        <w:tc>
          <w:tcPr>
            <w:tcW w:w="1671" w:type="dxa"/>
            <w:tcBorders>
              <w:top w:val="single" w:sz="4" w:space="0" w:color="auto"/>
              <w:left w:val="nil"/>
              <w:bottom w:val="single" w:sz="4" w:space="0" w:color="auto"/>
              <w:right w:val="single" w:sz="4" w:space="0" w:color="auto"/>
            </w:tcBorders>
            <w:vAlign w:val="center"/>
            <w:hideMark/>
          </w:tcPr>
          <w:p w14:paraId="6CE7B73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590825</w:t>
            </w:r>
          </w:p>
        </w:tc>
      </w:tr>
      <w:tr w:rsidR="0038470F" w:rsidRPr="00734F25" w14:paraId="0FE68F5C"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4E2D3BC5"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385AD69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0BEE116C"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1B167A9D"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486AA9B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9</w:t>
            </w:r>
          </w:p>
        </w:tc>
        <w:tc>
          <w:tcPr>
            <w:tcW w:w="2181" w:type="dxa"/>
            <w:tcBorders>
              <w:top w:val="single" w:sz="4" w:space="0" w:color="auto"/>
              <w:left w:val="nil"/>
              <w:bottom w:val="single" w:sz="4" w:space="0" w:color="auto"/>
              <w:right w:val="single" w:sz="4" w:space="0" w:color="auto"/>
            </w:tcBorders>
            <w:vAlign w:val="center"/>
            <w:hideMark/>
          </w:tcPr>
          <w:p w14:paraId="3EFE5CD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Ідентифікатор процесу</w:t>
            </w:r>
          </w:p>
        </w:tc>
        <w:tc>
          <w:tcPr>
            <w:tcW w:w="796" w:type="dxa"/>
            <w:tcBorders>
              <w:top w:val="single" w:sz="4" w:space="0" w:color="auto"/>
              <w:left w:val="nil"/>
              <w:bottom w:val="single" w:sz="4" w:space="0" w:color="auto"/>
              <w:right w:val="single" w:sz="4" w:space="0" w:color="auto"/>
            </w:tcBorders>
            <w:vAlign w:val="center"/>
            <w:hideMark/>
          </w:tcPr>
          <w:p w14:paraId="3F3BE81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7843813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50C1D48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Ідентифікатор аукціону або іншого процесу, визначеного суб’єктом, що здійснює розподіл потужності.</w:t>
            </w:r>
          </w:p>
        </w:tc>
        <w:tc>
          <w:tcPr>
            <w:tcW w:w="1559" w:type="dxa"/>
            <w:tcBorders>
              <w:top w:val="single" w:sz="4" w:space="0" w:color="auto"/>
              <w:left w:val="nil"/>
              <w:bottom w:val="single" w:sz="4" w:space="0" w:color="auto"/>
              <w:right w:val="single" w:sz="4" w:space="0" w:color="auto"/>
            </w:tcBorders>
            <w:vAlign w:val="center"/>
            <w:hideMark/>
          </w:tcPr>
          <w:p w14:paraId="37042BD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До 35 буквено-цифрових символів.   </w:t>
            </w:r>
          </w:p>
        </w:tc>
        <w:tc>
          <w:tcPr>
            <w:tcW w:w="1276" w:type="dxa"/>
            <w:tcBorders>
              <w:top w:val="single" w:sz="4" w:space="0" w:color="auto"/>
              <w:left w:val="nil"/>
              <w:bottom w:val="single" w:sz="4" w:space="0" w:color="auto"/>
              <w:right w:val="single" w:sz="4" w:space="0" w:color="auto"/>
            </w:tcBorders>
            <w:vAlign w:val="center"/>
            <w:hideMark/>
          </w:tcPr>
          <w:p w14:paraId="3613CD26" w14:textId="59F1F3C1"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Текст</w:t>
            </w:r>
          </w:p>
        </w:tc>
        <w:tc>
          <w:tcPr>
            <w:tcW w:w="1418" w:type="dxa"/>
            <w:tcBorders>
              <w:top w:val="single" w:sz="4" w:space="0" w:color="auto"/>
              <w:left w:val="nil"/>
              <w:bottom w:val="single" w:sz="4" w:space="0" w:color="auto"/>
              <w:right w:val="single" w:sz="4" w:space="0" w:color="auto"/>
            </w:tcBorders>
            <w:vAlign w:val="center"/>
            <w:hideMark/>
          </w:tcPr>
          <w:p w14:paraId="30B1FB0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35</w:t>
            </w:r>
          </w:p>
        </w:tc>
        <w:tc>
          <w:tcPr>
            <w:tcW w:w="1671" w:type="dxa"/>
            <w:tcBorders>
              <w:top w:val="single" w:sz="4" w:space="0" w:color="auto"/>
              <w:left w:val="nil"/>
              <w:bottom w:val="single" w:sz="4" w:space="0" w:color="auto"/>
              <w:right w:val="single" w:sz="4" w:space="0" w:color="auto"/>
            </w:tcBorders>
            <w:vAlign w:val="center"/>
            <w:hideMark/>
          </w:tcPr>
          <w:p w14:paraId="36F9102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590825</w:t>
            </w:r>
          </w:p>
        </w:tc>
      </w:tr>
      <w:tr w:rsidR="0038470F" w:rsidRPr="00734F25" w14:paraId="0797F9BD"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471F20DE"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103CCD2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3AD2B747"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6C547896"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7FA303C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11</w:t>
            </w:r>
          </w:p>
        </w:tc>
        <w:tc>
          <w:tcPr>
            <w:tcW w:w="2181" w:type="dxa"/>
            <w:tcBorders>
              <w:top w:val="single" w:sz="4" w:space="0" w:color="auto"/>
              <w:left w:val="nil"/>
              <w:bottom w:val="single" w:sz="4" w:space="0" w:color="auto"/>
              <w:right w:val="single" w:sz="4" w:space="0" w:color="auto"/>
            </w:tcBorders>
            <w:vAlign w:val="center"/>
            <w:hideMark/>
          </w:tcPr>
          <w:p w14:paraId="2BD5021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Ідентифікатор операції з транспортування</w:t>
            </w:r>
          </w:p>
        </w:tc>
        <w:tc>
          <w:tcPr>
            <w:tcW w:w="796" w:type="dxa"/>
            <w:tcBorders>
              <w:top w:val="single" w:sz="4" w:space="0" w:color="auto"/>
              <w:left w:val="nil"/>
              <w:bottom w:val="single" w:sz="4" w:space="0" w:color="auto"/>
              <w:right w:val="single" w:sz="4" w:space="0" w:color="auto"/>
            </w:tcBorders>
            <w:vAlign w:val="center"/>
            <w:hideMark/>
          </w:tcPr>
          <w:p w14:paraId="25BD547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6B5E309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177B2F7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Унікальний ідентифікаційний номер розподілу потужності, присвоєний ОПООП чи ОГТС.</w:t>
            </w:r>
          </w:p>
        </w:tc>
        <w:tc>
          <w:tcPr>
            <w:tcW w:w="1559" w:type="dxa"/>
            <w:tcBorders>
              <w:top w:val="single" w:sz="4" w:space="0" w:color="auto"/>
              <w:left w:val="nil"/>
              <w:bottom w:val="single" w:sz="4" w:space="0" w:color="auto"/>
              <w:right w:val="single" w:sz="4" w:space="0" w:color="auto"/>
            </w:tcBorders>
            <w:vAlign w:val="center"/>
            <w:hideMark/>
          </w:tcPr>
          <w:p w14:paraId="6BD949B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35 цифр.</w:t>
            </w:r>
          </w:p>
        </w:tc>
        <w:tc>
          <w:tcPr>
            <w:tcW w:w="1276" w:type="dxa"/>
            <w:tcBorders>
              <w:top w:val="single" w:sz="4" w:space="0" w:color="auto"/>
              <w:left w:val="nil"/>
              <w:bottom w:val="single" w:sz="4" w:space="0" w:color="auto"/>
              <w:right w:val="single" w:sz="4" w:space="0" w:color="auto"/>
            </w:tcBorders>
            <w:vAlign w:val="center"/>
            <w:hideMark/>
          </w:tcPr>
          <w:p w14:paraId="09ECD42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Текст</w:t>
            </w:r>
          </w:p>
        </w:tc>
        <w:tc>
          <w:tcPr>
            <w:tcW w:w="1418" w:type="dxa"/>
            <w:tcBorders>
              <w:top w:val="single" w:sz="4" w:space="0" w:color="auto"/>
              <w:left w:val="nil"/>
              <w:bottom w:val="single" w:sz="4" w:space="0" w:color="auto"/>
              <w:right w:val="single" w:sz="4" w:space="0" w:color="auto"/>
            </w:tcBorders>
            <w:vAlign w:val="center"/>
            <w:hideMark/>
          </w:tcPr>
          <w:p w14:paraId="5D92E51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35</w:t>
            </w:r>
          </w:p>
        </w:tc>
        <w:tc>
          <w:tcPr>
            <w:tcW w:w="1671" w:type="dxa"/>
            <w:tcBorders>
              <w:top w:val="single" w:sz="4" w:space="0" w:color="auto"/>
              <w:left w:val="nil"/>
              <w:bottom w:val="single" w:sz="4" w:space="0" w:color="auto"/>
              <w:right w:val="single" w:sz="4" w:space="0" w:color="auto"/>
            </w:tcBorders>
            <w:vAlign w:val="center"/>
            <w:hideMark/>
          </w:tcPr>
          <w:p w14:paraId="676C24F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111-67A4552</w:t>
            </w:r>
          </w:p>
        </w:tc>
      </w:tr>
      <w:tr w:rsidR="0038470F" w:rsidRPr="00734F25" w14:paraId="367045B3"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40CDE454"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35BD339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6E1F9BF9"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0C2EBFD1"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78817BF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11</w:t>
            </w:r>
          </w:p>
        </w:tc>
        <w:tc>
          <w:tcPr>
            <w:tcW w:w="2181" w:type="dxa"/>
            <w:tcBorders>
              <w:top w:val="single" w:sz="4" w:space="0" w:color="auto"/>
              <w:left w:val="nil"/>
              <w:bottom w:val="single" w:sz="4" w:space="0" w:color="auto"/>
              <w:right w:val="single" w:sz="4" w:space="0" w:color="auto"/>
            </w:tcBorders>
            <w:vAlign w:val="center"/>
            <w:hideMark/>
          </w:tcPr>
          <w:p w14:paraId="1A7D475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Ідентифікатор операції з транспортування</w:t>
            </w:r>
          </w:p>
        </w:tc>
        <w:tc>
          <w:tcPr>
            <w:tcW w:w="796" w:type="dxa"/>
            <w:tcBorders>
              <w:top w:val="single" w:sz="4" w:space="0" w:color="auto"/>
              <w:left w:val="nil"/>
              <w:bottom w:val="single" w:sz="4" w:space="0" w:color="auto"/>
              <w:right w:val="single" w:sz="4" w:space="0" w:color="auto"/>
            </w:tcBorders>
            <w:vAlign w:val="center"/>
            <w:hideMark/>
          </w:tcPr>
          <w:p w14:paraId="5326864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07FA626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2B9DF8F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Унікальний ідентифікаційний номер розподілу потужності, присвоєний ОПООП чи ОГТС.</w:t>
            </w:r>
          </w:p>
        </w:tc>
        <w:tc>
          <w:tcPr>
            <w:tcW w:w="1559" w:type="dxa"/>
            <w:tcBorders>
              <w:top w:val="single" w:sz="4" w:space="0" w:color="auto"/>
              <w:left w:val="nil"/>
              <w:bottom w:val="single" w:sz="4" w:space="0" w:color="auto"/>
              <w:right w:val="single" w:sz="4" w:space="0" w:color="auto"/>
            </w:tcBorders>
            <w:vAlign w:val="center"/>
            <w:hideMark/>
          </w:tcPr>
          <w:p w14:paraId="6665C72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До 35 </w:t>
            </w:r>
            <w:r w:rsidRPr="00734F25">
              <w:rPr>
                <w:rFonts w:ascii="Times New Roman" w:hAnsi="Times New Roman" w:cs="Times New Roman"/>
                <w:b/>
                <w:bCs/>
                <w:strike/>
              </w:rPr>
              <w:t>цифр</w:t>
            </w:r>
            <w:r w:rsidRPr="00734F25">
              <w:rPr>
                <w:rFonts w:ascii="Times New Roman" w:hAnsi="Times New Roman" w:cs="Times New Roman"/>
                <w:b/>
                <w:bCs/>
              </w:rPr>
              <w:t xml:space="preserve"> символів</w:t>
            </w:r>
            <w:r w:rsidRPr="00734F25">
              <w:rPr>
                <w:rFonts w:ascii="Times New Roman" w:hAnsi="Times New Roman" w:cs="Times New Roman"/>
              </w:rPr>
              <w:t>.</w:t>
            </w:r>
          </w:p>
        </w:tc>
        <w:tc>
          <w:tcPr>
            <w:tcW w:w="1276" w:type="dxa"/>
            <w:tcBorders>
              <w:top w:val="single" w:sz="4" w:space="0" w:color="auto"/>
              <w:left w:val="nil"/>
              <w:bottom w:val="single" w:sz="4" w:space="0" w:color="auto"/>
              <w:right w:val="single" w:sz="4" w:space="0" w:color="auto"/>
            </w:tcBorders>
            <w:vAlign w:val="center"/>
            <w:hideMark/>
          </w:tcPr>
          <w:p w14:paraId="6995A9F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Текст</w:t>
            </w:r>
          </w:p>
        </w:tc>
        <w:tc>
          <w:tcPr>
            <w:tcW w:w="1418" w:type="dxa"/>
            <w:tcBorders>
              <w:top w:val="single" w:sz="4" w:space="0" w:color="auto"/>
              <w:left w:val="nil"/>
              <w:bottom w:val="single" w:sz="4" w:space="0" w:color="auto"/>
              <w:right w:val="single" w:sz="4" w:space="0" w:color="auto"/>
            </w:tcBorders>
            <w:vAlign w:val="center"/>
            <w:hideMark/>
          </w:tcPr>
          <w:p w14:paraId="2DA716B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35</w:t>
            </w:r>
          </w:p>
        </w:tc>
        <w:tc>
          <w:tcPr>
            <w:tcW w:w="1671" w:type="dxa"/>
            <w:tcBorders>
              <w:top w:val="single" w:sz="4" w:space="0" w:color="auto"/>
              <w:left w:val="nil"/>
              <w:bottom w:val="single" w:sz="4" w:space="0" w:color="auto"/>
              <w:right w:val="single" w:sz="4" w:space="0" w:color="auto"/>
            </w:tcBorders>
            <w:vAlign w:val="center"/>
            <w:hideMark/>
          </w:tcPr>
          <w:p w14:paraId="7E1E5E9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111-67A4552</w:t>
            </w:r>
          </w:p>
        </w:tc>
      </w:tr>
      <w:tr w:rsidR="0038470F" w:rsidRPr="00734F25" w14:paraId="2D47922D"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4DAF867C"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61C7139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6EAF4C59"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2DBF87AA"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27C44AE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c>
          <w:tcPr>
            <w:tcW w:w="2181" w:type="dxa"/>
            <w:tcBorders>
              <w:top w:val="single" w:sz="4" w:space="0" w:color="auto"/>
              <w:left w:val="nil"/>
              <w:bottom w:val="single" w:sz="4" w:space="0" w:color="auto"/>
              <w:right w:val="single" w:sz="4" w:space="0" w:color="auto"/>
            </w:tcBorders>
            <w:vAlign w:val="center"/>
            <w:hideMark/>
          </w:tcPr>
          <w:p w14:paraId="3079E74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Потужність, яка пропонується</w:t>
            </w:r>
          </w:p>
        </w:tc>
        <w:tc>
          <w:tcPr>
            <w:tcW w:w="796" w:type="dxa"/>
            <w:tcBorders>
              <w:top w:val="single" w:sz="4" w:space="0" w:color="auto"/>
              <w:left w:val="nil"/>
              <w:bottom w:val="single" w:sz="4" w:space="0" w:color="auto"/>
              <w:right w:val="single" w:sz="4" w:space="0" w:color="auto"/>
            </w:tcBorders>
            <w:vAlign w:val="center"/>
            <w:hideMark/>
          </w:tcPr>
          <w:p w14:paraId="4FA9FEC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479F374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4217D69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Обсяг потужності, доступний на аукціоні, виражений в одиницях вимірювання.</w:t>
            </w:r>
          </w:p>
        </w:tc>
        <w:tc>
          <w:tcPr>
            <w:tcW w:w="1559" w:type="dxa"/>
            <w:tcBorders>
              <w:top w:val="single" w:sz="4" w:space="0" w:color="auto"/>
              <w:left w:val="nil"/>
              <w:bottom w:val="single" w:sz="4" w:space="0" w:color="auto"/>
              <w:right w:val="single" w:sz="4" w:space="0" w:color="auto"/>
            </w:tcBorders>
            <w:vAlign w:val="center"/>
            <w:hideMark/>
          </w:tcPr>
          <w:p w14:paraId="278F284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До 17 цифр (включно з десятковим </w:t>
            </w:r>
            <w:r w:rsidRPr="00734F25">
              <w:rPr>
                <w:rFonts w:ascii="Times New Roman" w:hAnsi="Times New Roman" w:cs="Times New Roman"/>
              </w:rPr>
              <w:lastRenderedPageBreak/>
              <w:t xml:space="preserve">знаком) у форматі </w:t>
            </w:r>
            <w:proofErr w:type="spellStart"/>
            <w:r w:rsidRPr="00734F25">
              <w:rPr>
                <w:rFonts w:ascii="Times New Roman" w:hAnsi="Times New Roman" w:cs="Times New Roman"/>
              </w:rPr>
              <w:t>xxxxx.yyyyy</w:t>
            </w:r>
            <w:proofErr w:type="spellEnd"/>
            <w:r w:rsidRPr="00734F25">
              <w:rPr>
                <w:rFonts w:ascii="Times New Roman" w:hAnsi="Times New Roman" w:cs="Times New Roman"/>
              </w:rPr>
              <w:t>.</w:t>
            </w:r>
          </w:p>
        </w:tc>
        <w:tc>
          <w:tcPr>
            <w:tcW w:w="1276" w:type="dxa"/>
            <w:tcBorders>
              <w:top w:val="single" w:sz="4" w:space="0" w:color="auto"/>
              <w:left w:val="nil"/>
              <w:bottom w:val="single" w:sz="4" w:space="0" w:color="auto"/>
              <w:right w:val="single" w:sz="4" w:space="0" w:color="auto"/>
            </w:tcBorders>
            <w:vAlign w:val="center"/>
            <w:hideMark/>
          </w:tcPr>
          <w:p w14:paraId="3A082C9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lastRenderedPageBreak/>
              <w:t>Число</w:t>
            </w:r>
          </w:p>
        </w:tc>
        <w:tc>
          <w:tcPr>
            <w:tcW w:w="1418" w:type="dxa"/>
            <w:tcBorders>
              <w:top w:val="single" w:sz="4" w:space="0" w:color="auto"/>
              <w:left w:val="nil"/>
              <w:bottom w:val="single" w:sz="4" w:space="0" w:color="auto"/>
              <w:right w:val="single" w:sz="4" w:space="0" w:color="auto"/>
            </w:tcBorders>
            <w:vAlign w:val="center"/>
            <w:hideMark/>
          </w:tcPr>
          <w:p w14:paraId="66A2802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031C45D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200.5</w:t>
            </w:r>
          </w:p>
        </w:tc>
      </w:tr>
      <w:tr w:rsidR="0038470F" w:rsidRPr="00734F25" w14:paraId="5E150DC5"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5610E1FA"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60BA171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20118ECA"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68BE29C9"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6256017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c>
          <w:tcPr>
            <w:tcW w:w="2181" w:type="dxa"/>
            <w:tcBorders>
              <w:top w:val="single" w:sz="4" w:space="0" w:color="auto"/>
              <w:left w:val="nil"/>
              <w:bottom w:val="single" w:sz="4" w:space="0" w:color="auto"/>
              <w:right w:val="single" w:sz="4" w:space="0" w:color="auto"/>
            </w:tcBorders>
            <w:vAlign w:val="center"/>
            <w:hideMark/>
          </w:tcPr>
          <w:p w14:paraId="1882752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Потужність, яка пропонується</w:t>
            </w:r>
          </w:p>
        </w:tc>
        <w:tc>
          <w:tcPr>
            <w:tcW w:w="796" w:type="dxa"/>
            <w:tcBorders>
              <w:top w:val="single" w:sz="4" w:space="0" w:color="auto"/>
              <w:left w:val="nil"/>
              <w:bottom w:val="single" w:sz="4" w:space="0" w:color="auto"/>
              <w:right w:val="single" w:sz="4" w:space="0" w:color="auto"/>
            </w:tcBorders>
            <w:vAlign w:val="center"/>
            <w:hideMark/>
          </w:tcPr>
          <w:p w14:paraId="5FD5A4A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221B413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0AA18F9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Обсяг потужності, доступний на аукціоні, виражений в одиницях вимірювання.</w:t>
            </w:r>
          </w:p>
        </w:tc>
        <w:tc>
          <w:tcPr>
            <w:tcW w:w="1559" w:type="dxa"/>
            <w:tcBorders>
              <w:top w:val="single" w:sz="4" w:space="0" w:color="auto"/>
              <w:left w:val="nil"/>
              <w:bottom w:val="single" w:sz="4" w:space="0" w:color="auto"/>
              <w:right w:val="single" w:sz="4" w:space="0" w:color="auto"/>
            </w:tcBorders>
            <w:vAlign w:val="center"/>
            <w:hideMark/>
          </w:tcPr>
          <w:p w14:paraId="730E0E3C" w14:textId="32210FF3" w:rsidR="0038470F" w:rsidRPr="00734F25" w:rsidRDefault="0038470F" w:rsidP="009A46B0">
            <w:pPr>
              <w:spacing w:after="0"/>
              <w:rPr>
                <w:rFonts w:ascii="Times New Roman" w:hAnsi="Times New Roman" w:cs="Times New Roman"/>
                <w:b/>
                <w:bCs/>
              </w:rPr>
            </w:pPr>
            <w:r w:rsidRPr="00734F25">
              <w:rPr>
                <w:rFonts w:ascii="Times New Roman" w:hAnsi="Times New Roman" w:cs="Times New Roman"/>
                <w:b/>
                <w:bCs/>
              </w:rPr>
              <w:t xml:space="preserve">До 17 цифр у форматі </w:t>
            </w:r>
            <w:proofErr w:type="spellStart"/>
            <w:r w:rsidRPr="00734F25">
              <w:rPr>
                <w:rFonts w:ascii="Times New Roman" w:hAnsi="Times New Roman" w:cs="Times New Roman"/>
                <w:b/>
                <w:bCs/>
              </w:rPr>
              <w:t>xxxxx.yyyyy</w:t>
            </w:r>
            <w:proofErr w:type="spellEnd"/>
            <w:r w:rsidRPr="00734F25">
              <w:rPr>
                <w:rFonts w:ascii="Times New Roman" w:hAnsi="Times New Roman" w:cs="Times New Roman"/>
                <w:b/>
                <w:bCs/>
              </w:rPr>
              <w:t xml:space="preserve"> максимум із 5 десятковими знаками.</w:t>
            </w:r>
          </w:p>
        </w:tc>
        <w:tc>
          <w:tcPr>
            <w:tcW w:w="1276" w:type="dxa"/>
            <w:tcBorders>
              <w:top w:val="single" w:sz="4" w:space="0" w:color="auto"/>
              <w:left w:val="nil"/>
              <w:bottom w:val="single" w:sz="4" w:space="0" w:color="auto"/>
              <w:right w:val="single" w:sz="4" w:space="0" w:color="auto"/>
            </w:tcBorders>
            <w:vAlign w:val="center"/>
            <w:hideMark/>
          </w:tcPr>
          <w:p w14:paraId="7D44FC1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5A881EE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33174DD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200.5</w:t>
            </w:r>
          </w:p>
        </w:tc>
      </w:tr>
      <w:tr w:rsidR="0038470F" w:rsidRPr="00734F25" w14:paraId="13976259" w14:textId="77777777" w:rsidTr="00AC18DE">
        <w:trPr>
          <w:trHeight w:val="20"/>
        </w:trPr>
        <w:tc>
          <w:tcPr>
            <w:tcW w:w="711"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5C9FADE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Дані для звітування про кількість і ціну</w:t>
            </w: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74DE6A0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4E7C55D6"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31A499EB"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12B19EF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21</w:t>
            </w:r>
          </w:p>
        </w:tc>
        <w:tc>
          <w:tcPr>
            <w:tcW w:w="2181" w:type="dxa"/>
            <w:tcBorders>
              <w:top w:val="single" w:sz="4" w:space="0" w:color="auto"/>
              <w:left w:val="nil"/>
              <w:bottom w:val="single" w:sz="4" w:space="0" w:color="auto"/>
              <w:right w:val="single" w:sz="4" w:space="0" w:color="auto"/>
            </w:tcBorders>
            <w:vAlign w:val="center"/>
            <w:hideMark/>
          </w:tcPr>
          <w:p w14:paraId="432B63D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Кількість</w:t>
            </w:r>
          </w:p>
        </w:tc>
        <w:tc>
          <w:tcPr>
            <w:tcW w:w="796" w:type="dxa"/>
            <w:tcBorders>
              <w:top w:val="single" w:sz="4" w:space="0" w:color="auto"/>
              <w:left w:val="nil"/>
              <w:bottom w:val="single" w:sz="4" w:space="0" w:color="auto"/>
              <w:right w:val="single" w:sz="4" w:space="0" w:color="auto"/>
            </w:tcBorders>
            <w:vAlign w:val="center"/>
            <w:hideMark/>
          </w:tcPr>
          <w:p w14:paraId="72A1CBE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441746F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4C0B201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Загальна кількість одиниць, розподілених у межах операції з транспортування, виражена в одиницях виміру, зазначених в полі даних 22. У випадку неприйнятих заявок у даному полі зазначається "0".</w:t>
            </w:r>
          </w:p>
        </w:tc>
        <w:tc>
          <w:tcPr>
            <w:tcW w:w="1559" w:type="dxa"/>
            <w:tcBorders>
              <w:top w:val="single" w:sz="4" w:space="0" w:color="auto"/>
              <w:left w:val="nil"/>
              <w:bottom w:val="single" w:sz="4" w:space="0" w:color="auto"/>
              <w:right w:val="single" w:sz="4" w:space="0" w:color="auto"/>
            </w:tcBorders>
            <w:vAlign w:val="center"/>
            <w:hideMark/>
          </w:tcPr>
          <w:p w14:paraId="61DA02F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До 17 цифр (включно з десятковим знаком) у форматі </w:t>
            </w:r>
            <w:proofErr w:type="spellStart"/>
            <w:r w:rsidRPr="00734F25">
              <w:rPr>
                <w:rFonts w:ascii="Times New Roman" w:hAnsi="Times New Roman" w:cs="Times New Roman"/>
              </w:rPr>
              <w:t>xxxxx.yyyyy</w:t>
            </w:r>
            <w:proofErr w:type="spellEnd"/>
            <w:r w:rsidRPr="00734F25">
              <w:rPr>
                <w:rFonts w:ascii="Times New Roman" w:hAnsi="Times New Roman" w:cs="Times New Roman"/>
              </w:rPr>
              <w:t>.</w:t>
            </w:r>
          </w:p>
        </w:tc>
        <w:tc>
          <w:tcPr>
            <w:tcW w:w="1276" w:type="dxa"/>
            <w:tcBorders>
              <w:top w:val="single" w:sz="4" w:space="0" w:color="auto"/>
              <w:left w:val="nil"/>
              <w:bottom w:val="single" w:sz="4" w:space="0" w:color="auto"/>
              <w:right w:val="single" w:sz="4" w:space="0" w:color="auto"/>
            </w:tcBorders>
            <w:vAlign w:val="center"/>
            <w:hideMark/>
          </w:tcPr>
          <w:p w14:paraId="03AFBE6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0829448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3235A15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20.5</w:t>
            </w:r>
          </w:p>
        </w:tc>
      </w:tr>
      <w:tr w:rsidR="0038470F" w:rsidRPr="00734F25" w14:paraId="492B35E3"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12F5BF8C"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78C2184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3C4FDA91"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19BF1F4E"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5420C50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21</w:t>
            </w:r>
          </w:p>
        </w:tc>
        <w:tc>
          <w:tcPr>
            <w:tcW w:w="2181" w:type="dxa"/>
            <w:tcBorders>
              <w:top w:val="single" w:sz="4" w:space="0" w:color="auto"/>
              <w:left w:val="nil"/>
              <w:bottom w:val="single" w:sz="4" w:space="0" w:color="auto"/>
              <w:right w:val="single" w:sz="4" w:space="0" w:color="auto"/>
            </w:tcBorders>
            <w:vAlign w:val="center"/>
            <w:hideMark/>
          </w:tcPr>
          <w:p w14:paraId="0832B71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Кількість</w:t>
            </w:r>
          </w:p>
        </w:tc>
        <w:tc>
          <w:tcPr>
            <w:tcW w:w="796" w:type="dxa"/>
            <w:tcBorders>
              <w:top w:val="single" w:sz="4" w:space="0" w:color="auto"/>
              <w:left w:val="nil"/>
              <w:bottom w:val="single" w:sz="4" w:space="0" w:color="auto"/>
              <w:right w:val="single" w:sz="4" w:space="0" w:color="auto"/>
            </w:tcBorders>
            <w:vAlign w:val="center"/>
            <w:hideMark/>
          </w:tcPr>
          <w:p w14:paraId="1CA7C82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6BB53F6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234D383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Загальна кількість одиниць, розподілених у межах операції з транспортування, виражена в одиницях виміру, зазначених в полі даних 22. У випадку неприйнятих заявок у даному полі зазначається "0".</w:t>
            </w:r>
          </w:p>
        </w:tc>
        <w:tc>
          <w:tcPr>
            <w:tcW w:w="1559" w:type="dxa"/>
            <w:tcBorders>
              <w:top w:val="single" w:sz="4" w:space="0" w:color="auto"/>
              <w:left w:val="nil"/>
              <w:bottom w:val="single" w:sz="4" w:space="0" w:color="auto"/>
              <w:right w:val="single" w:sz="4" w:space="0" w:color="auto"/>
            </w:tcBorders>
            <w:vAlign w:val="center"/>
            <w:hideMark/>
          </w:tcPr>
          <w:p w14:paraId="64727703" w14:textId="43F9A47A" w:rsidR="0038470F" w:rsidRPr="00734F25" w:rsidRDefault="0026291F" w:rsidP="009A46B0">
            <w:pPr>
              <w:spacing w:after="0"/>
              <w:rPr>
                <w:rFonts w:ascii="Times New Roman" w:hAnsi="Times New Roman" w:cs="Times New Roman"/>
              </w:rPr>
            </w:pPr>
            <w:r w:rsidRPr="00734F25">
              <w:rPr>
                <w:rFonts w:ascii="Times New Roman" w:hAnsi="Times New Roman" w:cs="Times New Roman"/>
                <w:b/>
                <w:bCs/>
              </w:rPr>
              <w:t xml:space="preserve">До 17 цифр у форматі </w:t>
            </w:r>
            <w:proofErr w:type="spellStart"/>
            <w:r w:rsidRPr="00734F25">
              <w:rPr>
                <w:rFonts w:ascii="Times New Roman" w:hAnsi="Times New Roman" w:cs="Times New Roman"/>
                <w:b/>
                <w:bCs/>
              </w:rPr>
              <w:t>xxxxx.yyyyy</w:t>
            </w:r>
            <w:proofErr w:type="spellEnd"/>
            <w:r w:rsidRPr="00734F25">
              <w:rPr>
                <w:rFonts w:ascii="Times New Roman" w:hAnsi="Times New Roman" w:cs="Times New Roman"/>
                <w:b/>
                <w:bCs/>
              </w:rPr>
              <w:t xml:space="preserve"> максимум із 5 десятковими знаками.</w:t>
            </w:r>
          </w:p>
        </w:tc>
        <w:tc>
          <w:tcPr>
            <w:tcW w:w="1276" w:type="dxa"/>
            <w:tcBorders>
              <w:top w:val="single" w:sz="4" w:space="0" w:color="auto"/>
              <w:left w:val="nil"/>
              <w:bottom w:val="single" w:sz="4" w:space="0" w:color="auto"/>
              <w:right w:val="single" w:sz="4" w:space="0" w:color="auto"/>
            </w:tcBorders>
            <w:vAlign w:val="center"/>
            <w:hideMark/>
          </w:tcPr>
          <w:p w14:paraId="164C908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1252184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72798E2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20.5</w:t>
            </w:r>
          </w:p>
        </w:tc>
      </w:tr>
      <w:tr w:rsidR="0038470F" w:rsidRPr="00734F25" w14:paraId="06FC6A25"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5E80C983"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0DBF827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37C0F8DF"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1C80C44B"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12F7233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24</w:t>
            </w:r>
          </w:p>
        </w:tc>
        <w:tc>
          <w:tcPr>
            <w:tcW w:w="2181" w:type="dxa"/>
            <w:tcBorders>
              <w:top w:val="single" w:sz="4" w:space="0" w:color="auto"/>
              <w:left w:val="nil"/>
              <w:bottom w:val="single" w:sz="4" w:space="0" w:color="auto"/>
              <w:right w:val="single" w:sz="4" w:space="0" w:color="auto"/>
            </w:tcBorders>
            <w:vAlign w:val="center"/>
            <w:hideMark/>
          </w:tcPr>
          <w:p w14:paraId="2E0F217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Кінцева ціна</w:t>
            </w:r>
          </w:p>
        </w:tc>
        <w:tc>
          <w:tcPr>
            <w:tcW w:w="796" w:type="dxa"/>
            <w:tcBorders>
              <w:top w:val="single" w:sz="4" w:space="0" w:color="auto"/>
              <w:left w:val="nil"/>
              <w:bottom w:val="single" w:sz="4" w:space="0" w:color="auto"/>
              <w:right w:val="single" w:sz="4" w:space="0" w:color="auto"/>
            </w:tcBorders>
            <w:vAlign w:val="center"/>
            <w:hideMark/>
          </w:tcPr>
          <w:p w14:paraId="1583B15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7836372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52EEE55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Стартова ціна на момент аукціону плюс аукціонна надбавка або регульований </w:t>
            </w:r>
            <w:r w:rsidRPr="00734F25">
              <w:rPr>
                <w:rFonts w:ascii="Times New Roman" w:hAnsi="Times New Roman" w:cs="Times New Roman"/>
              </w:rPr>
              <w:lastRenderedPageBreak/>
              <w:t>тариф у разі іншого механізму розподілу, ніж аукціон. Значення, яке повідомляється в цьому полі, має відповідати сумі полів даних (26) і полів даних (27).</w:t>
            </w:r>
          </w:p>
        </w:tc>
        <w:tc>
          <w:tcPr>
            <w:tcW w:w="1559" w:type="dxa"/>
            <w:tcBorders>
              <w:top w:val="single" w:sz="4" w:space="0" w:color="auto"/>
              <w:left w:val="nil"/>
              <w:bottom w:val="single" w:sz="4" w:space="0" w:color="auto"/>
              <w:right w:val="single" w:sz="4" w:space="0" w:color="auto"/>
            </w:tcBorders>
            <w:vAlign w:val="center"/>
            <w:hideMark/>
          </w:tcPr>
          <w:p w14:paraId="31E1963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lastRenderedPageBreak/>
              <w:t xml:space="preserve">До 17 цифр (включно з </w:t>
            </w:r>
            <w:r w:rsidRPr="00734F25">
              <w:rPr>
                <w:rFonts w:ascii="Times New Roman" w:hAnsi="Times New Roman" w:cs="Times New Roman"/>
              </w:rPr>
              <w:lastRenderedPageBreak/>
              <w:t xml:space="preserve">десятковим знаком) у форматі </w:t>
            </w:r>
            <w:proofErr w:type="spellStart"/>
            <w:r w:rsidRPr="00734F25">
              <w:rPr>
                <w:rFonts w:ascii="Times New Roman" w:hAnsi="Times New Roman" w:cs="Times New Roman"/>
              </w:rPr>
              <w:t>xxxxx.yyyyy</w:t>
            </w:r>
            <w:proofErr w:type="spellEnd"/>
            <w:r w:rsidRPr="00734F25">
              <w:rPr>
                <w:rFonts w:ascii="Times New Roman" w:hAnsi="Times New Roman" w:cs="Times New Roman"/>
              </w:rPr>
              <w:t>.</w:t>
            </w:r>
          </w:p>
        </w:tc>
        <w:tc>
          <w:tcPr>
            <w:tcW w:w="1276" w:type="dxa"/>
            <w:tcBorders>
              <w:top w:val="single" w:sz="4" w:space="0" w:color="auto"/>
              <w:left w:val="nil"/>
              <w:bottom w:val="single" w:sz="4" w:space="0" w:color="auto"/>
              <w:right w:val="single" w:sz="4" w:space="0" w:color="auto"/>
            </w:tcBorders>
            <w:vAlign w:val="center"/>
            <w:hideMark/>
          </w:tcPr>
          <w:p w14:paraId="364CCB1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lastRenderedPageBreak/>
              <w:t>Число</w:t>
            </w:r>
          </w:p>
        </w:tc>
        <w:tc>
          <w:tcPr>
            <w:tcW w:w="1418" w:type="dxa"/>
            <w:tcBorders>
              <w:top w:val="single" w:sz="4" w:space="0" w:color="auto"/>
              <w:left w:val="nil"/>
              <w:bottom w:val="single" w:sz="4" w:space="0" w:color="auto"/>
              <w:right w:val="single" w:sz="4" w:space="0" w:color="auto"/>
            </w:tcBorders>
            <w:vAlign w:val="center"/>
            <w:hideMark/>
          </w:tcPr>
          <w:p w14:paraId="3B182F0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29D0510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37C3F793"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01184481"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1B08B2E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5EF17580"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73FD9575"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625BA3E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24</w:t>
            </w:r>
          </w:p>
        </w:tc>
        <w:tc>
          <w:tcPr>
            <w:tcW w:w="2181" w:type="dxa"/>
            <w:tcBorders>
              <w:top w:val="single" w:sz="4" w:space="0" w:color="auto"/>
              <w:left w:val="nil"/>
              <w:bottom w:val="single" w:sz="4" w:space="0" w:color="auto"/>
              <w:right w:val="single" w:sz="4" w:space="0" w:color="auto"/>
            </w:tcBorders>
            <w:vAlign w:val="center"/>
            <w:hideMark/>
          </w:tcPr>
          <w:p w14:paraId="70AD008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Кінцева ціна</w:t>
            </w:r>
          </w:p>
        </w:tc>
        <w:tc>
          <w:tcPr>
            <w:tcW w:w="796" w:type="dxa"/>
            <w:tcBorders>
              <w:top w:val="single" w:sz="4" w:space="0" w:color="auto"/>
              <w:left w:val="nil"/>
              <w:bottom w:val="single" w:sz="4" w:space="0" w:color="auto"/>
              <w:right w:val="single" w:sz="4" w:space="0" w:color="auto"/>
            </w:tcBorders>
            <w:vAlign w:val="center"/>
            <w:hideMark/>
          </w:tcPr>
          <w:p w14:paraId="37FA532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1954A87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5FCF473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Стартова ціна на момент аукціону плюс аукціонна надбавка або регульований тариф у разі іншого механізму розподілу, ніж аукціон. Значення, яке повідомляється в цьому полі, має відповідати сумі полів даних (26) і полів даних (27).</w:t>
            </w:r>
          </w:p>
        </w:tc>
        <w:tc>
          <w:tcPr>
            <w:tcW w:w="1559" w:type="dxa"/>
            <w:tcBorders>
              <w:top w:val="single" w:sz="4" w:space="0" w:color="auto"/>
              <w:left w:val="nil"/>
              <w:bottom w:val="single" w:sz="4" w:space="0" w:color="auto"/>
              <w:right w:val="single" w:sz="4" w:space="0" w:color="auto"/>
            </w:tcBorders>
            <w:vAlign w:val="center"/>
            <w:hideMark/>
          </w:tcPr>
          <w:p w14:paraId="2DEB604C" w14:textId="1D4A9728" w:rsidR="0038470F" w:rsidRPr="00734F25" w:rsidRDefault="0026291F" w:rsidP="009A46B0">
            <w:pPr>
              <w:spacing w:after="0"/>
              <w:rPr>
                <w:rFonts w:ascii="Times New Roman" w:hAnsi="Times New Roman" w:cs="Times New Roman"/>
              </w:rPr>
            </w:pPr>
            <w:r w:rsidRPr="00734F25">
              <w:rPr>
                <w:rFonts w:ascii="Times New Roman" w:hAnsi="Times New Roman" w:cs="Times New Roman"/>
                <w:b/>
                <w:bCs/>
              </w:rPr>
              <w:t xml:space="preserve">До 17 цифр у форматі </w:t>
            </w:r>
            <w:proofErr w:type="spellStart"/>
            <w:r w:rsidRPr="00734F25">
              <w:rPr>
                <w:rFonts w:ascii="Times New Roman" w:hAnsi="Times New Roman" w:cs="Times New Roman"/>
                <w:b/>
                <w:bCs/>
              </w:rPr>
              <w:t>xxxxx.yyyyy</w:t>
            </w:r>
            <w:proofErr w:type="spellEnd"/>
            <w:r w:rsidRPr="00734F25">
              <w:rPr>
                <w:rFonts w:ascii="Times New Roman" w:hAnsi="Times New Roman" w:cs="Times New Roman"/>
                <w:b/>
                <w:bCs/>
              </w:rPr>
              <w:t xml:space="preserve"> максимум із 5 десятковими знаками.</w:t>
            </w:r>
          </w:p>
        </w:tc>
        <w:tc>
          <w:tcPr>
            <w:tcW w:w="1276" w:type="dxa"/>
            <w:tcBorders>
              <w:top w:val="single" w:sz="4" w:space="0" w:color="auto"/>
              <w:left w:val="nil"/>
              <w:bottom w:val="single" w:sz="4" w:space="0" w:color="auto"/>
              <w:right w:val="single" w:sz="4" w:space="0" w:color="auto"/>
            </w:tcBorders>
            <w:vAlign w:val="center"/>
            <w:hideMark/>
          </w:tcPr>
          <w:p w14:paraId="39DA053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7C08203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5EC8F87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36368711"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7035A223"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549A157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1AA7E33C"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64E87549"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44E850C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26</w:t>
            </w:r>
          </w:p>
        </w:tc>
        <w:tc>
          <w:tcPr>
            <w:tcW w:w="2181" w:type="dxa"/>
            <w:tcBorders>
              <w:top w:val="single" w:sz="4" w:space="0" w:color="auto"/>
              <w:left w:val="nil"/>
              <w:bottom w:val="single" w:sz="4" w:space="0" w:color="auto"/>
              <w:right w:val="single" w:sz="4" w:space="0" w:color="auto"/>
            </w:tcBorders>
            <w:vAlign w:val="center"/>
            <w:hideMark/>
          </w:tcPr>
          <w:p w14:paraId="1F6ED0C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Стартова ціна</w:t>
            </w:r>
          </w:p>
        </w:tc>
        <w:tc>
          <w:tcPr>
            <w:tcW w:w="796" w:type="dxa"/>
            <w:tcBorders>
              <w:top w:val="single" w:sz="4" w:space="0" w:color="auto"/>
              <w:left w:val="nil"/>
              <w:bottom w:val="single" w:sz="4" w:space="0" w:color="auto"/>
              <w:right w:val="single" w:sz="4" w:space="0" w:color="auto"/>
            </w:tcBorders>
            <w:vAlign w:val="center"/>
            <w:hideMark/>
          </w:tcPr>
          <w:p w14:paraId="794C6C3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03E1230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6F086B5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Визначення стартової ціни для аукціону. У разі регульованого тарифу таке значення має бути зазначено в цьому полі.</w:t>
            </w:r>
          </w:p>
        </w:tc>
        <w:tc>
          <w:tcPr>
            <w:tcW w:w="1559" w:type="dxa"/>
            <w:tcBorders>
              <w:top w:val="single" w:sz="4" w:space="0" w:color="auto"/>
              <w:left w:val="nil"/>
              <w:bottom w:val="single" w:sz="4" w:space="0" w:color="auto"/>
              <w:right w:val="single" w:sz="4" w:space="0" w:color="auto"/>
            </w:tcBorders>
            <w:vAlign w:val="center"/>
            <w:hideMark/>
          </w:tcPr>
          <w:p w14:paraId="310C1A7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До 17 цифр (включно з десятковим знаком) у форматі </w:t>
            </w:r>
            <w:proofErr w:type="spellStart"/>
            <w:r w:rsidRPr="00734F25">
              <w:rPr>
                <w:rFonts w:ascii="Times New Roman" w:hAnsi="Times New Roman" w:cs="Times New Roman"/>
              </w:rPr>
              <w:t>xxxxx.yyyyy</w:t>
            </w:r>
            <w:proofErr w:type="spellEnd"/>
            <w:r w:rsidRPr="00734F25">
              <w:rPr>
                <w:rFonts w:ascii="Times New Roman" w:hAnsi="Times New Roman" w:cs="Times New Roman"/>
              </w:rPr>
              <w:t>.</w:t>
            </w:r>
          </w:p>
        </w:tc>
        <w:tc>
          <w:tcPr>
            <w:tcW w:w="1276" w:type="dxa"/>
            <w:tcBorders>
              <w:top w:val="single" w:sz="4" w:space="0" w:color="auto"/>
              <w:left w:val="nil"/>
              <w:bottom w:val="single" w:sz="4" w:space="0" w:color="auto"/>
              <w:right w:val="single" w:sz="4" w:space="0" w:color="auto"/>
            </w:tcBorders>
            <w:vAlign w:val="center"/>
            <w:hideMark/>
          </w:tcPr>
          <w:p w14:paraId="385F2F8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36AE222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51613E8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411AF109"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35C53EC1"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6B05304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00359B29"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419DB1DF"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59BD9C6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26</w:t>
            </w:r>
          </w:p>
        </w:tc>
        <w:tc>
          <w:tcPr>
            <w:tcW w:w="2181" w:type="dxa"/>
            <w:tcBorders>
              <w:top w:val="single" w:sz="4" w:space="0" w:color="auto"/>
              <w:left w:val="nil"/>
              <w:bottom w:val="single" w:sz="4" w:space="0" w:color="auto"/>
              <w:right w:val="single" w:sz="4" w:space="0" w:color="auto"/>
            </w:tcBorders>
            <w:vAlign w:val="center"/>
            <w:hideMark/>
          </w:tcPr>
          <w:p w14:paraId="5A2677A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Стартова ціна</w:t>
            </w:r>
          </w:p>
        </w:tc>
        <w:tc>
          <w:tcPr>
            <w:tcW w:w="796" w:type="dxa"/>
            <w:tcBorders>
              <w:top w:val="single" w:sz="4" w:space="0" w:color="auto"/>
              <w:left w:val="nil"/>
              <w:bottom w:val="single" w:sz="4" w:space="0" w:color="auto"/>
              <w:right w:val="single" w:sz="4" w:space="0" w:color="auto"/>
            </w:tcBorders>
            <w:vAlign w:val="center"/>
            <w:hideMark/>
          </w:tcPr>
          <w:p w14:paraId="10C855A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7089917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689DB6B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Визначення стартової ціни для аукціону. У разі регульованого тарифу таке значення має бути зазначено в цьому полі.</w:t>
            </w:r>
          </w:p>
        </w:tc>
        <w:tc>
          <w:tcPr>
            <w:tcW w:w="1559" w:type="dxa"/>
            <w:tcBorders>
              <w:top w:val="single" w:sz="4" w:space="0" w:color="auto"/>
              <w:left w:val="nil"/>
              <w:bottom w:val="single" w:sz="4" w:space="0" w:color="auto"/>
              <w:right w:val="single" w:sz="4" w:space="0" w:color="auto"/>
            </w:tcBorders>
            <w:vAlign w:val="center"/>
            <w:hideMark/>
          </w:tcPr>
          <w:p w14:paraId="0576EDA3" w14:textId="72188E58" w:rsidR="0038470F" w:rsidRPr="00734F25" w:rsidRDefault="0026291F" w:rsidP="009A46B0">
            <w:pPr>
              <w:spacing w:after="0"/>
              <w:rPr>
                <w:rFonts w:ascii="Times New Roman" w:hAnsi="Times New Roman" w:cs="Times New Roman"/>
              </w:rPr>
            </w:pPr>
            <w:r w:rsidRPr="00734F25">
              <w:rPr>
                <w:rFonts w:ascii="Times New Roman" w:hAnsi="Times New Roman" w:cs="Times New Roman"/>
                <w:b/>
                <w:bCs/>
              </w:rPr>
              <w:t xml:space="preserve">До 17 цифр у форматі </w:t>
            </w:r>
            <w:proofErr w:type="spellStart"/>
            <w:r w:rsidRPr="00734F25">
              <w:rPr>
                <w:rFonts w:ascii="Times New Roman" w:hAnsi="Times New Roman" w:cs="Times New Roman"/>
                <w:b/>
                <w:bCs/>
              </w:rPr>
              <w:t>xxxxx.yyyyy</w:t>
            </w:r>
            <w:proofErr w:type="spellEnd"/>
            <w:r w:rsidRPr="00734F25">
              <w:rPr>
                <w:rFonts w:ascii="Times New Roman" w:hAnsi="Times New Roman" w:cs="Times New Roman"/>
                <w:b/>
                <w:bCs/>
              </w:rPr>
              <w:t xml:space="preserve"> максимум із 5 десятковими знаками.</w:t>
            </w:r>
          </w:p>
        </w:tc>
        <w:tc>
          <w:tcPr>
            <w:tcW w:w="1276" w:type="dxa"/>
            <w:tcBorders>
              <w:top w:val="single" w:sz="4" w:space="0" w:color="auto"/>
              <w:left w:val="nil"/>
              <w:bottom w:val="single" w:sz="4" w:space="0" w:color="auto"/>
              <w:right w:val="single" w:sz="4" w:space="0" w:color="auto"/>
            </w:tcBorders>
            <w:vAlign w:val="center"/>
            <w:hideMark/>
          </w:tcPr>
          <w:p w14:paraId="3E873C5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6521A87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5748000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7EB2CE52"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238E111E"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1C337F9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111847AF"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2CA21368"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60CF3AB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27</w:t>
            </w:r>
          </w:p>
        </w:tc>
        <w:tc>
          <w:tcPr>
            <w:tcW w:w="2181" w:type="dxa"/>
            <w:tcBorders>
              <w:top w:val="single" w:sz="4" w:space="0" w:color="auto"/>
              <w:left w:val="nil"/>
              <w:bottom w:val="single" w:sz="4" w:space="0" w:color="auto"/>
              <w:right w:val="single" w:sz="4" w:space="0" w:color="auto"/>
            </w:tcBorders>
            <w:vAlign w:val="center"/>
            <w:hideMark/>
          </w:tcPr>
          <w:p w14:paraId="090D938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Аукціонна надбавка</w:t>
            </w:r>
          </w:p>
        </w:tc>
        <w:tc>
          <w:tcPr>
            <w:tcW w:w="796" w:type="dxa"/>
            <w:tcBorders>
              <w:top w:val="single" w:sz="4" w:space="0" w:color="auto"/>
              <w:left w:val="nil"/>
              <w:bottom w:val="single" w:sz="4" w:space="0" w:color="auto"/>
              <w:right w:val="single" w:sz="4" w:space="0" w:color="auto"/>
            </w:tcBorders>
            <w:vAlign w:val="center"/>
            <w:hideMark/>
          </w:tcPr>
          <w:p w14:paraId="68E2136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440E994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7F1B0A3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Визначення аукціонної надбавки.</w:t>
            </w:r>
          </w:p>
        </w:tc>
        <w:tc>
          <w:tcPr>
            <w:tcW w:w="1559" w:type="dxa"/>
            <w:tcBorders>
              <w:top w:val="single" w:sz="4" w:space="0" w:color="auto"/>
              <w:left w:val="nil"/>
              <w:bottom w:val="single" w:sz="4" w:space="0" w:color="auto"/>
              <w:right w:val="single" w:sz="4" w:space="0" w:color="auto"/>
            </w:tcBorders>
            <w:vAlign w:val="center"/>
            <w:hideMark/>
          </w:tcPr>
          <w:p w14:paraId="4B64B10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До 17 цифр (включно з десятковим знаком) у форматі </w:t>
            </w:r>
            <w:proofErr w:type="spellStart"/>
            <w:r w:rsidRPr="00734F25">
              <w:rPr>
                <w:rFonts w:ascii="Times New Roman" w:hAnsi="Times New Roman" w:cs="Times New Roman"/>
              </w:rPr>
              <w:t>xxxxx.yyyyy</w:t>
            </w:r>
            <w:proofErr w:type="spellEnd"/>
            <w:r w:rsidRPr="00734F25">
              <w:rPr>
                <w:rFonts w:ascii="Times New Roman" w:hAnsi="Times New Roman" w:cs="Times New Roman"/>
              </w:rPr>
              <w:t>.</w:t>
            </w:r>
          </w:p>
        </w:tc>
        <w:tc>
          <w:tcPr>
            <w:tcW w:w="1276" w:type="dxa"/>
            <w:tcBorders>
              <w:top w:val="single" w:sz="4" w:space="0" w:color="auto"/>
              <w:left w:val="nil"/>
              <w:bottom w:val="single" w:sz="4" w:space="0" w:color="auto"/>
              <w:right w:val="single" w:sz="4" w:space="0" w:color="auto"/>
            </w:tcBorders>
            <w:vAlign w:val="center"/>
            <w:hideMark/>
          </w:tcPr>
          <w:p w14:paraId="70E7747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7A6BD1C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155C4D9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2C2F2247"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6B82CB28"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13B89B6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0D9E385D"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2742BF6F"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46B6BD4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27</w:t>
            </w:r>
          </w:p>
        </w:tc>
        <w:tc>
          <w:tcPr>
            <w:tcW w:w="2181" w:type="dxa"/>
            <w:tcBorders>
              <w:top w:val="single" w:sz="4" w:space="0" w:color="auto"/>
              <w:left w:val="nil"/>
              <w:bottom w:val="single" w:sz="4" w:space="0" w:color="auto"/>
              <w:right w:val="single" w:sz="4" w:space="0" w:color="auto"/>
            </w:tcBorders>
            <w:vAlign w:val="center"/>
            <w:hideMark/>
          </w:tcPr>
          <w:p w14:paraId="6B88DA6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Аукціонна надбавка</w:t>
            </w:r>
          </w:p>
        </w:tc>
        <w:tc>
          <w:tcPr>
            <w:tcW w:w="796" w:type="dxa"/>
            <w:tcBorders>
              <w:top w:val="single" w:sz="4" w:space="0" w:color="auto"/>
              <w:left w:val="nil"/>
              <w:bottom w:val="single" w:sz="4" w:space="0" w:color="auto"/>
              <w:right w:val="single" w:sz="4" w:space="0" w:color="auto"/>
            </w:tcBorders>
            <w:vAlign w:val="center"/>
            <w:hideMark/>
          </w:tcPr>
          <w:p w14:paraId="7C2ED04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2AF8CBD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25B1032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Визначення аукціонної надбавки.</w:t>
            </w:r>
          </w:p>
        </w:tc>
        <w:tc>
          <w:tcPr>
            <w:tcW w:w="1559" w:type="dxa"/>
            <w:tcBorders>
              <w:top w:val="single" w:sz="4" w:space="0" w:color="auto"/>
              <w:left w:val="nil"/>
              <w:bottom w:val="single" w:sz="4" w:space="0" w:color="auto"/>
              <w:right w:val="single" w:sz="4" w:space="0" w:color="auto"/>
            </w:tcBorders>
            <w:vAlign w:val="center"/>
            <w:hideMark/>
          </w:tcPr>
          <w:p w14:paraId="12D28EF1" w14:textId="7BC67AE8" w:rsidR="0038470F" w:rsidRPr="00734F25" w:rsidRDefault="0026291F" w:rsidP="009A46B0">
            <w:pPr>
              <w:spacing w:after="0"/>
              <w:rPr>
                <w:rFonts w:ascii="Times New Roman" w:hAnsi="Times New Roman" w:cs="Times New Roman"/>
              </w:rPr>
            </w:pPr>
            <w:r w:rsidRPr="00734F25">
              <w:rPr>
                <w:rFonts w:ascii="Times New Roman" w:hAnsi="Times New Roman" w:cs="Times New Roman"/>
                <w:b/>
                <w:bCs/>
              </w:rPr>
              <w:t xml:space="preserve">До 17 цифр у форматі </w:t>
            </w:r>
            <w:proofErr w:type="spellStart"/>
            <w:r w:rsidRPr="00734F25">
              <w:rPr>
                <w:rFonts w:ascii="Times New Roman" w:hAnsi="Times New Roman" w:cs="Times New Roman"/>
                <w:b/>
                <w:bCs/>
              </w:rPr>
              <w:t>xxxxx.yyyyy</w:t>
            </w:r>
            <w:proofErr w:type="spellEnd"/>
            <w:r w:rsidRPr="00734F25">
              <w:rPr>
                <w:rFonts w:ascii="Times New Roman" w:hAnsi="Times New Roman" w:cs="Times New Roman"/>
                <w:b/>
                <w:bCs/>
              </w:rPr>
              <w:t xml:space="preserve"> максимум із 5 десятковими знаками.</w:t>
            </w:r>
          </w:p>
        </w:tc>
        <w:tc>
          <w:tcPr>
            <w:tcW w:w="1276" w:type="dxa"/>
            <w:tcBorders>
              <w:top w:val="single" w:sz="4" w:space="0" w:color="auto"/>
              <w:left w:val="nil"/>
              <w:bottom w:val="single" w:sz="4" w:space="0" w:color="auto"/>
              <w:right w:val="single" w:sz="4" w:space="0" w:color="auto"/>
            </w:tcBorders>
            <w:vAlign w:val="center"/>
            <w:hideMark/>
          </w:tcPr>
          <w:p w14:paraId="32C267A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670E482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29F3EB7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07CDC92B" w14:textId="77777777" w:rsidTr="00AC18DE">
        <w:trPr>
          <w:trHeight w:val="20"/>
        </w:trPr>
        <w:tc>
          <w:tcPr>
            <w:tcW w:w="7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E4F75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Дані для ідентифікації точки системи та учасника ринку</w:t>
            </w: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2FF291B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4876E97C"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7CAB315D"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4E91A63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31</w:t>
            </w:r>
          </w:p>
        </w:tc>
        <w:tc>
          <w:tcPr>
            <w:tcW w:w="2181" w:type="dxa"/>
            <w:tcBorders>
              <w:top w:val="single" w:sz="4" w:space="0" w:color="auto"/>
              <w:left w:val="nil"/>
              <w:bottom w:val="single" w:sz="4" w:space="0" w:color="auto"/>
              <w:right w:val="single" w:sz="4" w:space="0" w:color="auto"/>
            </w:tcBorders>
            <w:vAlign w:val="center"/>
            <w:hideMark/>
          </w:tcPr>
          <w:p w14:paraId="44A22EF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Ідентифікаційні дані ОГТС 1</w:t>
            </w:r>
          </w:p>
        </w:tc>
        <w:tc>
          <w:tcPr>
            <w:tcW w:w="796" w:type="dxa"/>
            <w:tcBorders>
              <w:top w:val="single" w:sz="4" w:space="0" w:color="auto"/>
              <w:left w:val="nil"/>
              <w:bottom w:val="single" w:sz="4" w:space="0" w:color="auto"/>
              <w:right w:val="single" w:sz="4" w:space="0" w:color="auto"/>
            </w:tcBorders>
            <w:vAlign w:val="center"/>
            <w:hideMark/>
          </w:tcPr>
          <w:p w14:paraId="1CF0D9A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5ED9C0C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62C5F44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Ідентифікаційні дані ОГТС, щодо якого подаються дані.</w:t>
            </w:r>
          </w:p>
        </w:tc>
        <w:tc>
          <w:tcPr>
            <w:tcW w:w="1559" w:type="dxa"/>
            <w:tcBorders>
              <w:top w:val="single" w:sz="4" w:space="0" w:color="auto"/>
              <w:left w:val="nil"/>
              <w:bottom w:val="single" w:sz="4" w:space="0" w:color="auto"/>
              <w:right w:val="single" w:sz="4" w:space="0" w:color="auto"/>
            </w:tcBorders>
            <w:vAlign w:val="center"/>
            <w:hideMark/>
          </w:tcPr>
          <w:p w14:paraId="5F391B0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Код ECRB</w:t>
            </w:r>
            <w:r w:rsidRPr="00734F25">
              <w:rPr>
                <w:rFonts w:ascii="Times New Roman" w:hAnsi="Times New Roman" w:cs="Times New Roman"/>
              </w:rPr>
              <w:br/>
              <w:t>EIC</w:t>
            </w:r>
          </w:p>
        </w:tc>
        <w:tc>
          <w:tcPr>
            <w:tcW w:w="1276" w:type="dxa"/>
            <w:tcBorders>
              <w:top w:val="single" w:sz="4" w:space="0" w:color="auto"/>
              <w:left w:val="nil"/>
              <w:bottom w:val="single" w:sz="4" w:space="0" w:color="auto"/>
              <w:right w:val="single" w:sz="4" w:space="0" w:color="auto"/>
            </w:tcBorders>
            <w:vAlign w:val="center"/>
            <w:hideMark/>
          </w:tcPr>
          <w:p w14:paraId="2CCF20E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Буквено-цифровий</w:t>
            </w:r>
          </w:p>
        </w:tc>
        <w:tc>
          <w:tcPr>
            <w:tcW w:w="1418" w:type="dxa"/>
            <w:tcBorders>
              <w:top w:val="single" w:sz="4" w:space="0" w:color="auto"/>
              <w:left w:val="nil"/>
              <w:bottom w:val="single" w:sz="4" w:space="0" w:color="auto"/>
              <w:right w:val="single" w:sz="4" w:space="0" w:color="auto"/>
            </w:tcBorders>
            <w:vAlign w:val="center"/>
            <w:hideMark/>
          </w:tcPr>
          <w:p w14:paraId="212E28B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w:t>
            </w:r>
            <w:r w:rsidRPr="00734F25">
              <w:rPr>
                <w:rFonts w:ascii="Times New Roman" w:hAnsi="Times New Roman" w:cs="Times New Roman"/>
              </w:rPr>
              <w:br/>
              <w:t>16</w:t>
            </w:r>
          </w:p>
        </w:tc>
        <w:tc>
          <w:tcPr>
            <w:tcW w:w="1671" w:type="dxa"/>
            <w:tcBorders>
              <w:top w:val="single" w:sz="4" w:space="0" w:color="auto"/>
              <w:left w:val="nil"/>
              <w:bottom w:val="single" w:sz="4" w:space="0" w:color="auto"/>
              <w:right w:val="single" w:sz="4" w:space="0" w:color="auto"/>
            </w:tcBorders>
            <w:vAlign w:val="center"/>
            <w:hideMark/>
          </w:tcPr>
          <w:p w14:paraId="02DBE1E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ECRB-UA-20230601-001</w:t>
            </w:r>
            <w:r w:rsidRPr="00734F25">
              <w:rPr>
                <w:rFonts w:ascii="Times New Roman" w:hAnsi="Times New Roman" w:cs="Times New Roman"/>
              </w:rPr>
              <w:br/>
              <w:t>10X1001A1001A450</w:t>
            </w:r>
          </w:p>
        </w:tc>
      </w:tr>
      <w:tr w:rsidR="0038470F" w:rsidRPr="00734F25" w14:paraId="440FF4C2"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14E81038"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25C2FA7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071422D2"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332D9988"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7767D53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31</w:t>
            </w:r>
          </w:p>
        </w:tc>
        <w:tc>
          <w:tcPr>
            <w:tcW w:w="2181" w:type="dxa"/>
            <w:tcBorders>
              <w:top w:val="single" w:sz="4" w:space="0" w:color="auto"/>
              <w:left w:val="nil"/>
              <w:bottom w:val="single" w:sz="4" w:space="0" w:color="auto"/>
              <w:right w:val="single" w:sz="4" w:space="0" w:color="auto"/>
            </w:tcBorders>
            <w:vAlign w:val="center"/>
            <w:hideMark/>
          </w:tcPr>
          <w:p w14:paraId="656A8A0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Ідентифікаційні дані ОГТС 1</w:t>
            </w:r>
          </w:p>
        </w:tc>
        <w:tc>
          <w:tcPr>
            <w:tcW w:w="796" w:type="dxa"/>
            <w:tcBorders>
              <w:top w:val="single" w:sz="4" w:space="0" w:color="auto"/>
              <w:left w:val="nil"/>
              <w:bottom w:val="single" w:sz="4" w:space="0" w:color="auto"/>
              <w:right w:val="single" w:sz="4" w:space="0" w:color="auto"/>
            </w:tcBorders>
            <w:vAlign w:val="center"/>
            <w:hideMark/>
          </w:tcPr>
          <w:p w14:paraId="433DDE1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377F323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25B6317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Ідентифікаційні дані ОГТС, щодо якого подаються дані.</w:t>
            </w:r>
          </w:p>
        </w:tc>
        <w:tc>
          <w:tcPr>
            <w:tcW w:w="1559" w:type="dxa"/>
            <w:tcBorders>
              <w:top w:val="single" w:sz="4" w:space="0" w:color="auto"/>
              <w:left w:val="nil"/>
              <w:bottom w:val="single" w:sz="4" w:space="0" w:color="auto"/>
              <w:right w:val="single" w:sz="4" w:space="0" w:color="auto"/>
            </w:tcBorders>
            <w:vAlign w:val="center"/>
            <w:hideMark/>
          </w:tcPr>
          <w:p w14:paraId="5995432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Код ECRB</w:t>
            </w:r>
            <w:r w:rsidRPr="00734F25">
              <w:rPr>
                <w:rFonts w:ascii="Times New Roman" w:hAnsi="Times New Roman" w:cs="Times New Roman"/>
              </w:rPr>
              <w:br/>
              <w:t>EIC</w:t>
            </w:r>
          </w:p>
        </w:tc>
        <w:tc>
          <w:tcPr>
            <w:tcW w:w="1276" w:type="dxa"/>
            <w:tcBorders>
              <w:top w:val="single" w:sz="4" w:space="0" w:color="auto"/>
              <w:left w:val="nil"/>
              <w:bottom w:val="single" w:sz="4" w:space="0" w:color="auto"/>
              <w:right w:val="single" w:sz="4" w:space="0" w:color="auto"/>
            </w:tcBorders>
            <w:vAlign w:val="center"/>
            <w:hideMark/>
          </w:tcPr>
          <w:p w14:paraId="4E3E1897" w14:textId="0865FF09" w:rsidR="0038470F" w:rsidRPr="00734F25" w:rsidRDefault="0038470F" w:rsidP="009A46B0">
            <w:pPr>
              <w:spacing w:after="0"/>
              <w:rPr>
                <w:rFonts w:ascii="Times New Roman" w:hAnsi="Times New Roman" w:cs="Times New Roman"/>
                <w:b/>
                <w:bCs/>
              </w:rPr>
            </w:pPr>
            <w:r w:rsidRPr="00734F25">
              <w:rPr>
                <w:rFonts w:ascii="Times New Roman" w:hAnsi="Times New Roman" w:cs="Times New Roman"/>
                <w:b/>
                <w:bCs/>
              </w:rPr>
              <w:t>Текст</w:t>
            </w:r>
          </w:p>
        </w:tc>
        <w:tc>
          <w:tcPr>
            <w:tcW w:w="1418" w:type="dxa"/>
            <w:tcBorders>
              <w:top w:val="single" w:sz="4" w:space="0" w:color="auto"/>
              <w:left w:val="nil"/>
              <w:bottom w:val="single" w:sz="4" w:space="0" w:color="auto"/>
              <w:right w:val="single" w:sz="4" w:space="0" w:color="auto"/>
            </w:tcBorders>
            <w:vAlign w:val="center"/>
            <w:hideMark/>
          </w:tcPr>
          <w:p w14:paraId="3F42488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w:t>
            </w:r>
            <w:r w:rsidRPr="00734F25">
              <w:rPr>
                <w:rFonts w:ascii="Times New Roman" w:hAnsi="Times New Roman" w:cs="Times New Roman"/>
              </w:rPr>
              <w:br/>
              <w:t>16</w:t>
            </w:r>
          </w:p>
        </w:tc>
        <w:tc>
          <w:tcPr>
            <w:tcW w:w="1671" w:type="dxa"/>
            <w:tcBorders>
              <w:top w:val="single" w:sz="4" w:space="0" w:color="auto"/>
              <w:left w:val="nil"/>
              <w:bottom w:val="single" w:sz="4" w:space="0" w:color="auto"/>
              <w:right w:val="single" w:sz="4" w:space="0" w:color="auto"/>
            </w:tcBorders>
            <w:vAlign w:val="center"/>
            <w:hideMark/>
          </w:tcPr>
          <w:p w14:paraId="6CE422B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ECRB-UA-20230601-001</w:t>
            </w:r>
            <w:r w:rsidRPr="00734F25">
              <w:rPr>
                <w:rFonts w:ascii="Times New Roman" w:hAnsi="Times New Roman" w:cs="Times New Roman"/>
              </w:rPr>
              <w:br/>
              <w:t>10X1001A1001A450</w:t>
            </w:r>
          </w:p>
        </w:tc>
      </w:tr>
      <w:tr w:rsidR="0038470F" w:rsidRPr="00734F25" w14:paraId="7E19A991"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2A887415"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4FDA206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6EA7D345"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398B0893"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25D4D4A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32</w:t>
            </w:r>
          </w:p>
        </w:tc>
        <w:tc>
          <w:tcPr>
            <w:tcW w:w="2181" w:type="dxa"/>
            <w:tcBorders>
              <w:top w:val="single" w:sz="4" w:space="0" w:color="auto"/>
              <w:left w:val="nil"/>
              <w:bottom w:val="single" w:sz="4" w:space="0" w:color="auto"/>
              <w:right w:val="single" w:sz="4" w:space="0" w:color="auto"/>
            </w:tcBorders>
            <w:vAlign w:val="center"/>
            <w:hideMark/>
          </w:tcPr>
          <w:p w14:paraId="70EE0D8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Ідентифікаційні дані ОГТС 2</w:t>
            </w:r>
          </w:p>
        </w:tc>
        <w:tc>
          <w:tcPr>
            <w:tcW w:w="796" w:type="dxa"/>
            <w:tcBorders>
              <w:top w:val="single" w:sz="4" w:space="0" w:color="auto"/>
              <w:left w:val="nil"/>
              <w:bottom w:val="single" w:sz="4" w:space="0" w:color="auto"/>
              <w:right w:val="single" w:sz="4" w:space="0" w:color="auto"/>
            </w:tcBorders>
            <w:vAlign w:val="center"/>
            <w:hideMark/>
          </w:tcPr>
          <w:p w14:paraId="778A33E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0BF738B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26474C5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Ідентифікаційні дані іншого ОГТС. Це поле є обов’язковим для первинного розподілу лише у випадку розподілу об’єднаної потужності (у разі якщо поле </w:t>
            </w:r>
            <w:r w:rsidRPr="00734F25">
              <w:rPr>
                <w:rFonts w:ascii="Times New Roman" w:hAnsi="Times New Roman" w:cs="Times New Roman"/>
              </w:rPr>
              <w:lastRenderedPageBreak/>
              <w:t>29 = ZEO). Для вторинного розподілу об’єднаної потужності ця інформація зазначається, якщо вона доступна сторонам, що звітують.</w:t>
            </w:r>
          </w:p>
        </w:tc>
        <w:tc>
          <w:tcPr>
            <w:tcW w:w="1559" w:type="dxa"/>
            <w:tcBorders>
              <w:top w:val="single" w:sz="4" w:space="0" w:color="auto"/>
              <w:left w:val="nil"/>
              <w:bottom w:val="single" w:sz="4" w:space="0" w:color="auto"/>
              <w:right w:val="single" w:sz="4" w:space="0" w:color="auto"/>
            </w:tcBorders>
            <w:vAlign w:val="center"/>
            <w:hideMark/>
          </w:tcPr>
          <w:p w14:paraId="1848CEF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lastRenderedPageBreak/>
              <w:t>Код ECRB</w:t>
            </w:r>
            <w:r w:rsidRPr="00734F25">
              <w:rPr>
                <w:rFonts w:ascii="Times New Roman" w:hAnsi="Times New Roman" w:cs="Times New Roman"/>
              </w:rPr>
              <w:br/>
              <w:t>EIC</w:t>
            </w:r>
          </w:p>
        </w:tc>
        <w:tc>
          <w:tcPr>
            <w:tcW w:w="1276" w:type="dxa"/>
            <w:tcBorders>
              <w:top w:val="single" w:sz="4" w:space="0" w:color="auto"/>
              <w:left w:val="nil"/>
              <w:bottom w:val="single" w:sz="4" w:space="0" w:color="auto"/>
              <w:right w:val="single" w:sz="4" w:space="0" w:color="auto"/>
            </w:tcBorders>
            <w:vAlign w:val="center"/>
            <w:hideMark/>
          </w:tcPr>
          <w:p w14:paraId="3C37E0D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Буквено-цифровий</w:t>
            </w:r>
          </w:p>
        </w:tc>
        <w:tc>
          <w:tcPr>
            <w:tcW w:w="1418" w:type="dxa"/>
            <w:tcBorders>
              <w:top w:val="single" w:sz="4" w:space="0" w:color="auto"/>
              <w:left w:val="nil"/>
              <w:bottom w:val="single" w:sz="4" w:space="0" w:color="auto"/>
              <w:right w:val="single" w:sz="4" w:space="0" w:color="auto"/>
            </w:tcBorders>
            <w:vAlign w:val="center"/>
            <w:hideMark/>
          </w:tcPr>
          <w:p w14:paraId="46BAA56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w:t>
            </w:r>
            <w:r w:rsidRPr="00734F25">
              <w:rPr>
                <w:rFonts w:ascii="Times New Roman" w:hAnsi="Times New Roman" w:cs="Times New Roman"/>
              </w:rPr>
              <w:br/>
              <w:t>16</w:t>
            </w:r>
          </w:p>
        </w:tc>
        <w:tc>
          <w:tcPr>
            <w:tcW w:w="1671" w:type="dxa"/>
            <w:tcBorders>
              <w:top w:val="single" w:sz="4" w:space="0" w:color="auto"/>
              <w:left w:val="nil"/>
              <w:bottom w:val="single" w:sz="4" w:space="0" w:color="auto"/>
              <w:right w:val="single" w:sz="4" w:space="0" w:color="auto"/>
            </w:tcBorders>
            <w:vAlign w:val="center"/>
            <w:hideMark/>
          </w:tcPr>
          <w:p w14:paraId="01672FF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ECRB-UA-20230601-001</w:t>
            </w:r>
            <w:r w:rsidRPr="00734F25">
              <w:rPr>
                <w:rFonts w:ascii="Times New Roman" w:hAnsi="Times New Roman" w:cs="Times New Roman"/>
              </w:rPr>
              <w:br/>
              <w:t>10X1001A1001A450</w:t>
            </w:r>
          </w:p>
        </w:tc>
      </w:tr>
      <w:tr w:rsidR="0038470F" w:rsidRPr="00734F25" w14:paraId="4BEC0B20"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3760F548"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1DAE89E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1D007441"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39739FAB"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23C1432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32</w:t>
            </w:r>
          </w:p>
        </w:tc>
        <w:tc>
          <w:tcPr>
            <w:tcW w:w="2181" w:type="dxa"/>
            <w:tcBorders>
              <w:top w:val="single" w:sz="4" w:space="0" w:color="auto"/>
              <w:left w:val="nil"/>
              <w:bottom w:val="single" w:sz="4" w:space="0" w:color="auto"/>
              <w:right w:val="single" w:sz="4" w:space="0" w:color="auto"/>
            </w:tcBorders>
            <w:vAlign w:val="center"/>
            <w:hideMark/>
          </w:tcPr>
          <w:p w14:paraId="483B104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Ідентифікаційні дані ОГТС 2</w:t>
            </w:r>
          </w:p>
        </w:tc>
        <w:tc>
          <w:tcPr>
            <w:tcW w:w="796" w:type="dxa"/>
            <w:tcBorders>
              <w:top w:val="single" w:sz="4" w:space="0" w:color="auto"/>
              <w:left w:val="nil"/>
              <w:bottom w:val="single" w:sz="4" w:space="0" w:color="auto"/>
              <w:right w:val="single" w:sz="4" w:space="0" w:color="auto"/>
            </w:tcBorders>
            <w:vAlign w:val="center"/>
            <w:hideMark/>
          </w:tcPr>
          <w:p w14:paraId="1CED5CF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59139D3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6083E12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Ідентифікаційні дані іншого ОГТС. Це поле є обов’язковим для первинного розподілу лише у випадку розподілу об’єднаної потужності (у разі якщо поле 29 = ZEO). Для вторинного розподілу об’єднаної потужності ця інформація зазначається, якщо вона доступна сторонам, що звітують.</w:t>
            </w:r>
          </w:p>
        </w:tc>
        <w:tc>
          <w:tcPr>
            <w:tcW w:w="1559" w:type="dxa"/>
            <w:tcBorders>
              <w:top w:val="single" w:sz="4" w:space="0" w:color="auto"/>
              <w:left w:val="nil"/>
              <w:bottom w:val="single" w:sz="4" w:space="0" w:color="auto"/>
              <w:right w:val="single" w:sz="4" w:space="0" w:color="auto"/>
            </w:tcBorders>
            <w:vAlign w:val="center"/>
            <w:hideMark/>
          </w:tcPr>
          <w:p w14:paraId="3E61BDF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Код ECRB</w:t>
            </w:r>
            <w:r w:rsidRPr="00734F25">
              <w:rPr>
                <w:rFonts w:ascii="Times New Roman" w:hAnsi="Times New Roman" w:cs="Times New Roman"/>
              </w:rPr>
              <w:br/>
              <w:t>EIC</w:t>
            </w:r>
          </w:p>
        </w:tc>
        <w:tc>
          <w:tcPr>
            <w:tcW w:w="1276" w:type="dxa"/>
            <w:tcBorders>
              <w:top w:val="single" w:sz="4" w:space="0" w:color="auto"/>
              <w:left w:val="nil"/>
              <w:bottom w:val="single" w:sz="4" w:space="0" w:color="auto"/>
              <w:right w:val="single" w:sz="4" w:space="0" w:color="auto"/>
            </w:tcBorders>
            <w:vAlign w:val="center"/>
            <w:hideMark/>
          </w:tcPr>
          <w:p w14:paraId="46C22917" w14:textId="4BF5AD59"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Текст</w:t>
            </w:r>
          </w:p>
        </w:tc>
        <w:tc>
          <w:tcPr>
            <w:tcW w:w="1418" w:type="dxa"/>
            <w:tcBorders>
              <w:top w:val="single" w:sz="4" w:space="0" w:color="auto"/>
              <w:left w:val="nil"/>
              <w:bottom w:val="single" w:sz="4" w:space="0" w:color="auto"/>
              <w:right w:val="single" w:sz="4" w:space="0" w:color="auto"/>
            </w:tcBorders>
            <w:vAlign w:val="center"/>
            <w:hideMark/>
          </w:tcPr>
          <w:p w14:paraId="21AF283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w:t>
            </w:r>
            <w:r w:rsidRPr="00734F25">
              <w:rPr>
                <w:rFonts w:ascii="Times New Roman" w:hAnsi="Times New Roman" w:cs="Times New Roman"/>
              </w:rPr>
              <w:br/>
              <w:t>16</w:t>
            </w:r>
          </w:p>
        </w:tc>
        <w:tc>
          <w:tcPr>
            <w:tcW w:w="1671" w:type="dxa"/>
            <w:tcBorders>
              <w:top w:val="single" w:sz="4" w:space="0" w:color="auto"/>
              <w:left w:val="nil"/>
              <w:bottom w:val="single" w:sz="4" w:space="0" w:color="auto"/>
              <w:right w:val="single" w:sz="4" w:space="0" w:color="auto"/>
            </w:tcBorders>
            <w:vAlign w:val="center"/>
            <w:hideMark/>
          </w:tcPr>
          <w:p w14:paraId="57A62C5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ECRB-UA-20230601-001</w:t>
            </w:r>
            <w:r w:rsidRPr="00734F25">
              <w:rPr>
                <w:rFonts w:ascii="Times New Roman" w:hAnsi="Times New Roman" w:cs="Times New Roman"/>
              </w:rPr>
              <w:br/>
              <w:t>10X1001A1001A450</w:t>
            </w:r>
          </w:p>
        </w:tc>
      </w:tr>
      <w:tr w:rsidR="0038470F" w:rsidRPr="00734F25" w14:paraId="66B9DB85"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3578A93F"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vAlign w:val="center"/>
            <w:hideMark/>
          </w:tcPr>
          <w:p w14:paraId="7101A23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07A4F0D3"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032763BF"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vAlign w:val="center"/>
            <w:hideMark/>
          </w:tcPr>
          <w:p w14:paraId="192A557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33</w:t>
            </w:r>
          </w:p>
        </w:tc>
        <w:tc>
          <w:tcPr>
            <w:tcW w:w="2181" w:type="dxa"/>
            <w:tcBorders>
              <w:top w:val="single" w:sz="4" w:space="0" w:color="auto"/>
              <w:left w:val="nil"/>
              <w:bottom w:val="single" w:sz="4" w:space="0" w:color="auto"/>
              <w:right w:val="single" w:sz="4" w:space="0" w:color="auto"/>
            </w:tcBorders>
            <w:vAlign w:val="center"/>
            <w:hideMark/>
          </w:tcPr>
          <w:p w14:paraId="081E00E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Ідентифікаційні дані учасника ринку</w:t>
            </w:r>
          </w:p>
        </w:tc>
        <w:tc>
          <w:tcPr>
            <w:tcW w:w="796" w:type="dxa"/>
            <w:tcBorders>
              <w:top w:val="single" w:sz="4" w:space="0" w:color="auto"/>
              <w:left w:val="nil"/>
              <w:bottom w:val="single" w:sz="4" w:space="0" w:color="auto"/>
              <w:right w:val="single" w:sz="4" w:space="0" w:color="auto"/>
            </w:tcBorders>
            <w:vAlign w:val="center"/>
            <w:hideMark/>
          </w:tcPr>
          <w:p w14:paraId="0215E87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1D835CA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5385E9C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Учасник ринку, якому розподілена потужність.</w:t>
            </w:r>
          </w:p>
        </w:tc>
        <w:tc>
          <w:tcPr>
            <w:tcW w:w="1559" w:type="dxa"/>
            <w:tcBorders>
              <w:top w:val="single" w:sz="4" w:space="0" w:color="auto"/>
              <w:left w:val="nil"/>
              <w:bottom w:val="single" w:sz="4" w:space="0" w:color="auto"/>
              <w:right w:val="single" w:sz="4" w:space="0" w:color="auto"/>
            </w:tcBorders>
            <w:vAlign w:val="center"/>
            <w:hideMark/>
          </w:tcPr>
          <w:p w14:paraId="53656A5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Код ECRB</w:t>
            </w:r>
            <w:r w:rsidRPr="00734F25">
              <w:rPr>
                <w:rFonts w:ascii="Times New Roman" w:hAnsi="Times New Roman" w:cs="Times New Roman"/>
              </w:rPr>
              <w:br/>
              <w:t>EIC X-типу</w:t>
            </w:r>
          </w:p>
        </w:tc>
        <w:tc>
          <w:tcPr>
            <w:tcW w:w="1276" w:type="dxa"/>
            <w:tcBorders>
              <w:top w:val="single" w:sz="4" w:space="0" w:color="auto"/>
              <w:left w:val="nil"/>
              <w:bottom w:val="single" w:sz="4" w:space="0" w:color="auto"/>
              <w:right w:val="single" w:sz="4" w:space="0" w:color="auto"/>
            </w:tcBorders>
            <w:vAlign w:val="center"/>
            <w:hideMark/>
          </w:tcPr>
          <w:p w14:paraId="74ADE55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Буквено-цифровий</w:t>
            </w:r>
          </w:p>
        </w:tc>
        <w:tc>
          <w:tcPr>
            <w:tcW w:w="1418" w:type="dxa"/>
            <w:tcBorders>
              <w:top w:val="single" w:sz="4" w:space="0" w:color="auto"/>
              <w:left w:val="nil"/>
              <w:bottom w:val="single" w:sz="4" w:space="0" w:color="auto"/>
              <w:right w:val="single" w:sz="4" w:space="0" w:color="auto"/>
            </w:tcBorders>
            <w:vAlign w:val="center"/>
            <w:hideMark/>
          </w:tcPr>
          <w:p w14:paraId="4E445B5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w:t>
            </w:r>
            <w:r w:rsidRPr="00734F25">
              <w:rPr>
                <w:rFonts w:ascii="Times New Roman" w:hAnsi="Times New Roman" w:cs="Times New Roman"/>
              </w:rPr>
              <w:br/>
              <w:t>16</w:t>
            </w:r>
          </w:p>
        </w:tc>
        <w:tc>
          <w:tcPr>
            <w:tcW w:w="1671" w:type="dxa"/>
            <w:tcBorders>
              <w:top w:val="single" w:sz="4" w:space="0" w:color="auto"/>
              <w:left w:val="nil"/>
              <w:bottom w:val="single" w:sz="4" w:space="0" w:color="auto"/>
              <w:right w:val="single" w:sz="4" w:space="0" w:color="auto"/>
            </w:tcBorders>
            <w:vAlign w:val="center"/>
            <w:hideMark/>
          </w:tcPr>
          <w:p w14:paraId="2F7070D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ECRB-UA-20230601-001</w:t>
            </w:r>
            <w:r w:rsidRPr="00734F25">
              <w:rPr>
                <w:rFonts w:ascii="Times New Roman" w:hAnsi="Times New Roman" w:cs="Times New Roman"/>
              </w:rPr>
              <w:br/>
              <w:t>10X1001A1001A450</w:t>
            </w:r>
          </w:p>
        </w:tc>
      </w:tr>
      <w:tr w:rsidR="0038470F" w:rsidRPr="00734F25" w14:paraId="3966AF68"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5DB77B88"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vAlign w:val="center"/>
            <w:hideMark/>
          </w:tcPr>
          <w:p w14:paraId="630B090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60E76F8A"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3363FC67"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vAlign w:val="center"/>
            <w:hideMark/>
          </w:tcPr>
          <w:p w14:paraId="1DD6CA2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33</w:t>
            </w:r>
          </w:p>
        </w:tc>
        <w:tc>
          <w:tcPr>
            <w:tcW w:w="2181" w:type="dxa"/>
            <w:tcBorders>
              <w:top w:val="single" w:sz="4" w:space="0" w:color="auto"/>
              <w:left w:val="nil"/>
              <w:bottom w:val="single" w:sz="4" w:space="0" w:color="auto"/>
              <w:right w:val="single" w:sz="4" w:space="0" w:color="auto"/>
            </w:tcBorders>
            <w:vAlign w:val="center"/>
            <w:hideMark/>
          </w:tcPr>
          <w:p w14:paraId="5416A9C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Ідентифікаційні дані учасника ринку</w:t>
            </w:r>
          </w:p>
        </w:tc>
        <w:tc>
          <w:tcPr>
            <w:tcW w:w="796" w:type="dxa"/>
            <w:tcBorders>
              <w:top w:val="single" w:sz="4" w:space="0" w:color="auto"/>
              <w:left w:val="nil"/>
              <w:bottom w:val="single" w:sz="4" w:space="0" w:color="auto"/>
              <w:right w:val="single" w:sz="4" w:space="0" w:color="auto"/>
            </w:tcBorders>
            <w:vAlign w:val="center"/>
            <w:hideMark/>
          </w:tcPr>
          <w:p w14:paraId="047C7FE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374297E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10C974F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Учасник ринку, якому розподілена потужність.</w:t>
            </w:r>
          </w:p>
        </w:tc>
        <w:tc>
          <w:tcPr>
            <w:tcW w:w="1559" w:type="dxa"/>
            <w:tcBorders>
              <w:top w:val="single" w:sz="4" w:space="0" w:color="auto"/>
              <w:left w:val="nil"/>
              <w:bottom w:val="single" w:sz="4" w:space="0" w:color="auto"/>
              <w:right w:val="single" w:sz="4" w:space="0" w:color="auto"/>
            </w:tcBorders>
            <w:vAlign w:val="center"/>
            <w:hideMark/>
          </w:tcPr>
          <w:p w14:paraId="1B992CF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Код ECRB</w:t>
            </w:r>
            <w:r w:rsidRPr="00734F25">
              <w:rPr>
                <w:rFonts w:ascii="Times New Roman" w:hAnsi="Times New Roman" w:cs="Times New Roman"/>
              </w:rPr>
              <w:br/>
              <w:t>EIC X-типу</w:t>
            </w:r>
          </w:p>
        </w:tc>
        <w:tc>
          <w:tcPr>
            <w:tcW w:w="1276" w:type="dxa"/>
            <w:tcBorders>
              <w:top w:val="single" w:sz="4" w:space="0" w:color="auto"/>
              <w:left w:val="nil"/>
              <w:bottom w:val="single" w:sz="4" w:space="0" w:color="auto"/>
              <w:right w:val="single" w:sz="4" w:space="0" w:color="auto"/>
            </w:tcBorders>
            <w:vAlign w:val="center"/>
            <w:hideMark/>
          </w:tcPr>
          <w:p w14:paraId="5E5E64D4" w14:textId="2B080833"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Текст</w:t>
            </w:r>
          </w:p>
        </w:tc>
        <w:tc>
          <w:tcPr>
            <w:tcW w:w="1418" w:type="dxa"/>
            <w:tcBorders>
              <w:top w:val="single" w:sz="4" w:space="0" w:color="auto"/>
              <w:left w:val="nil"/>
              <w:bottom w:val="single" w:sz="4" w:space="0" w:color="auto"/>
              <w:right w:val="single" w:sz="4" w:space="0" w:color="auto"/>
            </w:tcBorders>
            <w:vAlign w:val="center"/>
            <w:hideMark/>
          </w:tcPr>
          <w:p w14:paraId="664F113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w:t>
            </w:r>
            <w:r w:rsidRPr="00734F25">
              <w:rPr>
                <w:rFonts w:ascii="Times New Roman" w:hAnsi="Times New Roman" w:cs="Times New Roman"/>
              </w:rPr>
              <w:br/>
              <w:t>16</w:t>
            </w:r>
          </w:p>
        </w:tc>
        <w:tc>
          <w:tcPr>
            <w:tcW w:w="1671" w:type="dxa"/>
            <w:tcBorders>
              <w:top w:val="single" w:sz="4" w:space="0" w:color="auto"/>
              <w:left w:val="nil"/>
              <w:bottom w:val="single" w:sz="4" w:space="0" w:color="auto"/>
              <w:right w:val="single" w:sz="4" w:space="0" w:color="auto"/>
            </w:tcBorders>
            <w:vAlign w:val="center"/>
            <w:hideMark/>
          </w:tcPr>
          <w:p w14:paraId="0253B8D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ECRB-UA-20230601-001</w:t>
            </w:r>
            <w:r w:rsidRPr="00734F25">
              <w:rPr>
                <w:rFonts w:ascii="Times New Roman" w:hAnsi="Times New Roman" w:cs="Times New Roman"/>
              </w:rPr>
              <w:br/>
              <w:t>10X1001A1001A450</w:t>
            </w:r>
          </w:p>
        </w:tc>
      </w:tr>
      <w:tr w:rsidR="0038470F" w:rsidRPr="00734F25" w14:paraId="47DFEF28"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29AEF400"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vAlign w:val="center"/>
            <w:hideMark/>
          </w:tcPr>
          <w:p w14:paraId="37D37FF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41DE1B86"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74E6AA9E"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vAlign w:val="center"/>
            <w:hideMark/>
          </w:tcPr>
          <w:p w14:paraId="502C6E7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34</w:t>
            </w:r>
          </w:p>
        </w:tc>
        <w:tc>
          <w:tcPr>
            <w:tcW w:w="2181" w:type="dxa"/>
            <w:tcBorders>
              <w:top w:val="single" w:sz="4" w:space="0" w:color="auto"/>
              <w:left w:val="nil"/>
              <w:bottom w:val="single" w:sz="4" w:space="0" w:color="auto"/>
              <w:right w:val="single" w:sz="4" w:space="0" w:color="auto"/>
            </w:tcBorders>
            <w:vAlign w:val="center"/>
            <w:hideMark/>
          </w:tcPr>
          <w:p w14:paraId="53971A8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Код балансуючої групи або портфоліо</w:t>
            </w:r>
          </w:p>
        </w:tc>
        <w:tc>
          <w:tcPr>
            <w:tcW w:w="796" w:type="dxa"/>
            <w:tcBorders>
              <w:top w:val="single" w:sz="4" w:space="0" w:color="auto"/>
              <w:left w:val="nil"/>
              <w:bottom w:val="single" w:sz="4" w:space="0" w:color="auto"/>
              <w:right w:val="single" w:sz="4" w:space="0" w:color="auto"/>
            </w:tcBorders>
            <w:vAlign w:val="center"/>
            <w:hideMark/>
          </w:tcPr>
          <w:p w14:paraId="66E2AA6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20B1069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4255C2E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Балансуюча група (або балансувальні групи у випадку об’єднаних продуктів), до якої належить замовник послуг транспортування, або код портфоліо, який використовується замовником </w:t>
            </w:r>
            <w:r w:rsidRPr="00734F25">
              <w:rPr>
                <w:rFonts w:ascii="Times New Roman" w:hAnsi="Times New Roman" w:cs="Times New Roman"/>
              </w:rPr>
              <w:lastRenderedPageBreak/>
              <w:t>послуг транспортування, якщо балансуюча група не застосовується.</w:t>
            </w:r>
          </w:p>
        </w:tc>
        <w:tc>
          <w:tcPr>
            <w:tcW w:w="1559" w:type="dxa"/>
            <w:tcBorders>
              <w:top w:val="single" w:sz="4" w:space="0" w:color="auto"/>
              <w:left w:val="nil"/>
              <w:bottom w:val="single" w:sz="4" w:space="0" w:color="auto"/>
              <w:right w:val="single" w:sz="4" w:space="0" w:color="auto"/>
            </w:tcBorders>
            <w:vAlign w:val="center"/>
            <w:hideMark/>
          </w:tcPr>
          <w:p w14:paraId="6F2272F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lastRenderedPageBreak/>
              <w:br/>
              <w:t>EIC</w:t>
            </w:r>
          </w:p>
        </w:tc>
        <w:tc>
          <w:tcPr>
            <w:tcW w:w="1276" w:type="dxa"/>
            <w:tcBorders>
              <w:top w:val="single" w:sz="4" w:space="0" w:color="auto"/>
              <w:left w:val="nil"/>
              <w:bottom w:val="single" w:sz="4" w:space="0" w:color="auto"/>
              <w:right w:val="single" w:sz="4" w:space="0" w:color="auto"/>
            </w:tcBorders>
            <w:vAlign w:val="center"/>
            <w:hideMark/>
          </w:tcPr>
          <w:p w14:paraId="17A1CBF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Буквено-цифровий</w:t>
            </w:r>
          </w:p>
        </w:tc>
        <w:tc>
          <w:tcPr>
            <w:tcW w:w="1418" w:type="dxa"/>
            <w:tcBorders>
              <w:top w:val="single" w:sz="4" w:space="0" w:color="auto"/>
              <w:left w:val="nil"/>
              <w:bottom w:val="single" w:sz="4" w:space="0" w:color="auto"/>
              <w:right w:val="single" w:sz="4" w:space="0" w:color="auto"/>
            </w:tcBorders>
            <w:vAlign w:val="center"/>
            <w:hideMark/>
          </w:tcPr>
          <w:p w14:paraId="351AB95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35</w:t>
            </w:r>
            <w:r w:rsidRPr="00734F25">
              <w:rPr>
                <w:rFonts w:ascii="Times New Roman" w:hAnsi="Times New Roman" w:cs="Times New Roman"/>
              </w:rPr>
              <w:br/>
              <w:t>16</w:t>
            </w:r>
          </w:p>
        </w:tc>
        <w:tc>
          <w:tcPr>
            <w:tcW w:w="1671" w:type="dxa"/>
            <w:tcBorders>
              <w:top w:val="single" w:sz="4" w:space="0" w:color="auto"/>
              <w:left w:val="nil"/>
              <w:bottom w:val="single" w:sz="4" w:space="0" w:color="auto"/>
              <w:right w:val="single" w:sz="4" w:space="0" w:color="auto"/>
            </w:tcBorders>
            <w:vAlign w:val="center"/>
            <w:hideMark/>
          </w:tcPr>
          <w:p w14:paraId="5D452D0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br/>
              <w:t>10X0000123456789</w:t>
            </w:r>
          </w:p>
        </w:tc>
      </w:tr>
      <w:tr w:rsidR="0038470F" w:rsidRPr="00734F25" w14:paraId="289A7C3F"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00D2A851"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vAlign w:val="center"/>
            <w:hideMark/>
          </w:tcPr>
          <w:p w14:paraId="2C8FED9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35860151"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499D3951"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vAlign w:val="center"/>
            <w:hideMark/>
          </w:tcPr>
          <w:p w14:paraId="2FACB20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34</w:t>
            </w:r>
          </w:p>
        </w:tc>
        <w:tc>
          <w:tcPr>
            <w:tcW w:w="2181" w:type="dxa"/>
            <w:tcBorders>
              <w:top w:val="single" w:sz="4" w:space="0" w:color="auto"/>
              <w:left w:val="nil"/>
              <w:bottom w:val="single" w:sz="4" w:space="0" w:color="auto"/>
              <w:right w:val="single" w:sz="4" w:space="0" w:color="auto"/>
            </w:tcBorders>
            <w:vAlign w:val="center"/>
            <w:hideMark/>
          </w:tcPr>
          <w:p w14:paraId="0F359CC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Код балансуючої групи або портфоліо</w:t>
            </w:r>
          </w:p>
        </w:tc>
        <w:tc>
          <w:tcPr>
            <w:tcW w:w="796" w:type="dxa"/>
            <w:tcBorders>
              <w:top w:val="single" w:sz="4" w:space="0" w:color="auto"/>
              <w:left w:val="nil"/>
              <w:bottom w:val="single" w:sz="4" w:space="0" w:color="auto"/>
              <w:right w:val="single" w:sz="4" w:space="0" w:color="auto"/>
            </w:tcBorders>
            <w:vAlign w:val="center"/>
            <w:hideMark/>
          </w:tcPr>
          <w:p w14:paraId="16CCD5B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850" w:type="dxa"/>
            <w:tcBorders>
              <w:top w:val="single" w:sz="4" w:space="0" w:color="auto"/>
              <w:left w:val="nil"/>
              <w:bottom w:val="single" w:sz="4" w:space="0" w:color="auto"/>
              <w:right w:val="single" w:sz="4" w:space="0" w:color="auto"/>
            </w:tcBorders>
            <w:vAlign w:val="center"/>
            <w:hideMark/>
          </w:tcPr>
          <w:p w14:paraId="4B2F894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79B21A5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Балансуюча група (або балансувальні групи у випадку об’єднаних продуктів), до якої належить замовник послуг транспортування, або код портфоліо, який використовується замовником послуг транспортування, якщо балансуюча група не застосовується.</w:t>
            </w:r>
          </w:p>
        </w:tc>
        <w:tc>
          <w:tcPr>
            <w:tcW w:w="1559" w:type="dxa"/>
            <w:tcBorders>
              <w:top w:val="single" w:sz="4" w:space="0" w:color="auto"/>
              <w:left w:val="nil"/>
              <w:bottom w:val="single" w:sz="4" w:space="0" w:color="auto"/>
              <w:right w:val="single" w:sz="4" w:space="0" w:color="auto"/>
            </w:tcBorders>
            <w:vAlign w:val="center"/>
            <w:hideMark/>
          </w:tcPr>
          <w:p w14:paraId="40A8981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br/>
              <w:t>EIC</w:t>
            </w:r>
          </w:p>
        </w:tc>
        <w:tc>
          <w:tcPr>
            <w:tcW w:w="1276" w:type="dxa"/>
            <w:tcBorders>
              <w:top w:val="single" w:sz="4" w:space="0" w:color="auto"/>
              <w:left w:val="nil"/>
              <w:bottom w:val="single" w:sz="4" w:space="0" w:color="auto"/>
              <w:right w:val="single" w:sz="4" w:space="0" w:color="auto"/>
            </w:tcBorders>
            <w:vAlign w:val="center"/>
            <w:hideMark/>
          </w:tcPr>
          <w:p w14:paraId="1EDFEEE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Буквено-цифровий</w:t>
            </w:r>
          </w:p>
        </w:tc>
        <w:tc>
          <w:tcPr>
            <w:tcW w:w="1418" w:type="dxa"/>
            <w:tcBorders>
              <w:top w:val="single" w:sz="4" w:space="0" w:color="auto"/>
              <w:left w:val="nil"/>
              <w:bottom w:val="single" w:sz="4" w:space="0" w:color="auto"/>
              <w:right w:val="single" w:sz="4" w:space="0" w:color="auto"/>
            </w:tcBorders>
            <w:vAlign w:val="center"/>
            <w:hideMark/>
          </w:tcPr>
          <w:p w14:paraId="0FDC8BAE" w14:textId="2829DBD8"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16</w:t>
            </w:r>
          </w:p>
        </w:tc>
        <w:tc>
          <w:tcPr>
            <w:tcW w:w="1671" w:type="dxa"/>
            <w:tcBorders>
              <w:top w:val="single" w:sz="4" w:space="0" w:color="auto"/>
              <w:left w:val="nil"/>
              <w:bottom w:val="single" w:sz="4" w:space="0" w:color="auto"/>
              <w:right w:val="single" w:sz="4" w:space="0" w:color="auto"/>
            </w:tcBorders>
            <w:vAlign w:val="center"/>
            <w:hideMark/>
          </w:tcPr>
          <w:p w14:paraId="1AE7467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br/>
              <w:t>10X0000123456789</w:t>
            </w:r>
          </w:p>
        </w:tc>
      </w:tr>
      <w:tr w:rsidR="0038470F" w:rsidRPr="00734F25" w14:paraId="74766D39" w14:textId="77777777" w:rsidTr="00AC18DE">
        <w:trPr>
          <w:trHeight w:val="20"/>
        </w:trPr>
        <w:tc>
          <w:tcPr>
            <w:tcW w:w="7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0ED56F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Дані, застосовні тільки до вторинних розподілів</w:t>
            </w: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5C2E3A1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57A2450F"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7E4915BF"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54D42BE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36</w:t>
            </w:r>
          </w:p>
        </w:tc>
        <w:tc>
          <w:tcPr>
            <w:tcW w:w="2181" w:type="dxa"/>
            <w:tcBorders>
              <w:top w:val="single" w:sz="4" w:space="0" w:color="auto"/>
              <w:left w:val="nil"/>
              <w:bottom w:val="single" w:sz="4" w:space="0" w:color="auto"/>
              <w:right w:val="single" w:sz="4" w:space="0" w:color="auto"/>
            </w:tcBorders>
            <w:vAlign w:val="center"/>
            <w:hideMark/>
          </w:tcPr>
          <w:p w14:paraId="6AA5564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Максимальна сума заявки</w:t>
            </w:r>
          </w:p>
        </w:tc>
        <w:tc>
          <w:tcPr>
            <w:tcW w:w="796" w:type="dxa"/>
            <w:tcBorders>
              <w:top w:val="single" w:sz="4" w:space="0" w:color="auto"/>
              <w:left w:val="nil"/>
              <w:bottom w:val="single" w:sz="4" w:space="0" w:color="auto"/>
              <w:right w:val="single" w:sz="4" w:space="0" w:color="auto"/>
            </w:tcBorders>
            <w:vAlign w:val="center"/>
            <w:hideMark/>
          </w:tcPr>
          <w:p w14:paraId="63EC747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w:t>
            </w:r>
          </w:p>
        </w:tc>
        <w:tc>
          <w:tcPr>
            <w:tcW w:w="850" w:type="dxa"/>
            <w:tcBorders>
              <w:top w:val="single" w:sz="4" w:space="0" w:color="auto"/>
              <w:left w:val="nil"/>
              <w:bottom w:val="single" w:sz="4" w:space="0" w:color="auto"/>
              <w:right w:val="single" w:sz="4" w:space="0" w:color="auto"/>
            </w:tcBorders>
            <w:vAlign w:val="center"/>
            <w:hideMark/>
          </w:tcPr>
          <w:p w14:paraId="013D687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2BDDE95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Максимальна сума, яку готовий запропонувати набувач, виражена у валюті за одиницю вимірювання (заповнюється у разі значення поля 35 "A01").</w:t>
            </w:r>
          </w:p>
        </w:tc>
        <w:tc>
          <w:tcPr>
            <w:tcW w:w="1559" w:type="dxa"/>
            <w:tcBorders>
              <w:top w:val="single" w:sz="4" w:space="0" w:color="auto"/>
              <w:left w:val="nil"/>
              <w:bottom w:val="single" w:sz="4" w:space="0" w:color="auto"/>
              <w:right w:val="single" w:sz="4" w:space="0" w:color="auto"/>
            </w:tcBorders>
            <w:vAlign w:val="center"/>
            <w:hideMark/>
          </w:tcPr>
          <w:p w14:paraId="7B4D59F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До 17 цифр (включно з десятковим знаком) у форматі </w:t>
            </w:r>
            <w:proofErr w:type="spellStart"/>
            <w:r w:rsidRPr="00734F25">
              <w:rPr>
                <w:rFonts w:ascii="Times New Roman" w:hAnsi="Times New Roman" w:cs="Times New Roman"/>
              </w:rPr>
              <w:t>xxxxx.yyyyy</w:t>
            </w:r>
            <w:proofErr w:type="spellEnd"/>
            <w:r w:rsidRPr="00734F25">
              <w:rPr>
                <w:rFonts w:ascii="Times New Roman" w:hAnsi="Times New Roman" w:cs="Times New Roman"/>
              </w:rPr>
              <w:t>.</w:t>
            </w:r>
          </w:p>
        </w:tc>
        <w:tc>
          <w:tcPr>
            <w:tcW w:w="1276" w:type="dxa"/>
            <w:tcBorders>
              <w:top w:val="single" w:sz="4" w:space="0" w:color="auto"/>
              <w:left w:val="nil"/>
              <w:bottom w:val="single" w:sz="4" w:space="0" w:color="auto"/>
              <w:right w:val="single" w:sz="4" w:space="0" w:color="auto"/>
            </w:tcBorders>
            <w:vAlign w:val="center"/>
            <w:hideMark/>
          </w:tcPr>
          <w:p w14:paraId="61822AC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59AFA05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41A7A64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06951999"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07403FCC"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46DC257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3AA07878"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2103C93E"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294C0E0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36</w:t>
            </w:r>
          </w:p>
        </w:tc>
        <w:tc>
          <w:tcPr>
            <w:tcW w:w="2181" w:type="dxa"/>
            <w:tcBorders>
              <w:top w:val="single" w:sz="4" w:space="0" w:color="auto"/>
              <w:left w:val="nil"/>
              <w:bottom w:val="single" w:sz="4" w:space="0" w:color="auto"/>
              <w:right w:val="single" w:sz="4" w:space="0" w:color="auto"/>
            </w:tcBorders>
            <w:vAlign w:val="center"/>
            <w:hideMark/>
          </w:tcPr>
          <w:p w14:paraId="65C275A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Максимальна сума заявки</w:t>
            </w:r>
          </w:p>
        </w:tc>
        <w:tc>
          <w:tcPr>
            <w:tcW w:w="796" w:type="dxa"/>
            <w:tcBorders>
              <w:top w:val="single" w:sz="4" w:space="0" w:color="auto"/>
              <w:left w:val="nil"/>
              <w:bottom w:val="single" w:sz="4" w:space="0" w:color="auto"/>
              <w:right w:val="single" w:sz="4" w:space="0" w:color="auto"/>
            </w:tcBorders>
            <w:vAlign w:val="center"/>
            <w:hideMark/>
          </w:tcPr>
          <w:p w14:paraId="7028B5C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w:t>
            </w:r>
          </w:p>
        </w:tc>
        <w:tc>
          <w:tcPr>
            <w:tcW w:w="850" w:type="dxa"/>
            <w:tcBorders>
              <w:top w:val="single" w:sz="4" w:space="0" w:color="auto"/>
              <w:left w:val="nil"/>
              <w:bottom w:val="single" w:sz="4" w:space="0" w:color="auto"/>
              <w:right w:val="single" w:sz="4" w:space="0" w:color="auto"/>
            </w:tcBorders>
            <w:vAlign w:val="center"/>
            <w:hideMark/>
          </w:tcPr>
          <w:p w14:paraId="64D3586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1AF36D0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Максимальна сума, яку готовий запропонувати набувач, виражена у валюті за одиницю вимірювання (заповнюється у разі значення поля 35 "A01").</w:t>
            </w:r>
          </w:p>
        </w:tc>
        <w:tc>
          <w:tcPr>
            <w:tcW w:w="1559" w:type="dxa"/>
            <w:tcBorders>
              <w:top w:val="single" w:sz="4" w:space="0" w:color="auto"/>
              <w:left w:val="nil"/>
              <w:bottom w:val="single" w:sz="4" w:space="0" w:color="auto"/>
              <w:right w:val="single" w:sz="4" w:space="0" w:color="auto"/>
            </w:tcBorders>
            <w:vAlign w:val="center"/>
            <w:hideMark/>
          </w:tcPr>
          <w:p w14:paraId="07AA0720" w14:textId="02E98FD4" w:rsidR="0038470F" w:rsidRPr="00734F25" w:rsidRDefault="0026291F" w:rsidP="009A46B0">
            <w:pPr>
              <w:spacing w:after="0"/>
              <w:rPr>
                <w:rFonts w:ascii="Times New Roman" w:hAnsi="Times New Roman" w:cs="Times New Roman"/>
              </w:rPr>
            </w:pPr>
            <w:r w:rsidRPr="00734F25">
              <w:rPr>
                <w:rFonts w:ascii="Times New Roman" w:hAnsi="Times New Roman" w:cs="Times New Roman"/>
                <w:b/>
                <w:bCs/>
              </w:rPr>
              <w:t xml:space="preserve">До 17 цифр у форматі </w:t>
            </w:r>
            <w:proofErr w:type="spellStart"/>
            <w:r w:rsidRPr="00734F25">
              <w:rPr>
                <w:rFonts w:ascii="Times New Roman" w:hAnsi="Times New Roman" w:cs="Times New Roman"/>
                <w:b/>
                <w:bCs/>
              </w:rPr>
              <w:t>xxxxx.yyyyy</w:t>
            </w:r>
            <w:proofErr w:type="spellEnd"/>
            <w:r w:rsidRPr="00734F25">
              <w:rPr>
                <w:rFonts w:ascii="Times New Roman" w:hAnsi="Times New Roman" w:cs="Times New Roman"/>
                <w:b/>
                <w:bCs/>
              </w:rPr>
              <w:t xml:space="preserve"> максимум із 5 десятковими знаками.</w:t>
            </w:r>
          </w:p>
        </w:tc>
        <w:tc>
          <w:tcPr>
            <w:tcW w:w="1276" w:type="dxa"/>
            <w:tcBorders>
              <w:top w:val="single" w:sz="4" w:space="0" w:color="auto"/>
              <w:left w:val="nil"/>
              <w:bottom w:val="single" w:sz="4" w:space="0" w:color="auto"/>
              <w:right w:val="single" w:sz="4" w:space="0" w:color="auto"/>
            </w:tcBorders>
            <w:vAlign w:val="center"/>
            <w:hideMark/>
          </w:tcPr>
          <w:p w14:paraId="20E013D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4F66084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1859731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61F4B8DD"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393A61E5"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0FCA60E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0832F976"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0464D78C"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2BADC07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37</w:t>
            </w:r>
          </w:p>
        </w:tc>
        <w:tc>
          <w:tcPr>
            <w:tcW w:w="2181" w:type="dxa"/>
            <w:tcBorders>
              <w:top w:val="single" w:sz="4" w:space="0" w:color="auto"/>
              <w:left w:val="nil"/>
              <w:bottom w:val="single" w:sz="4" w:space="0" w:color="auto"/>
              <w:right w:val="single" w:sz="4" w:space="0" w:color="auto"/>
            </w:tcBorders>
            <w:vAlign w:val="center"/>
            <w:hideMark/>
          </w:tcPr>
          <w:p w14:paraId="43BE892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Мінімальна сума заявки</w:t>
            </w:r>
          </w:p>
        </w:tc>
        <w:tc>
          <w:tcPr>
            <w:tcW w:w="796" w:type="dxa"/>
            <w:tcBorders>
              <w:top w:val="single" w:sz="4" w:space="0" w:color="auto"/>
              <w:left w:val="nil"/>
              <w:bottom w:val="single" w:sz="4" w:space="0" w:color="auto"/>
              <w:right w:val="single" w:sz="4" w:space="0" w:color="auto"/>
            </w:tcBorders>
            <w:vAlign w:val="center"/>
            <w:hideMark/>
          </w:tcPr>
          <w:p w14:paraId="7FA1504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w:t>
            </w:r>
          </w:p>
        </w:tc>
        <w:tc>
          <w:tcPr>
            <w:tcW w:w="850" w:type="dxa"/>
            <w:tcBorders>
              <w:top w:val="single" w:sz="4" w:space="0" w:color="auto"/>
              <w:left w:val="nil"/>
              <w:bottom w:val="single" w:sz="4" w:space="0" w:color="auto"/>
              <w:right w:val="single" w:sz="4" w:space="0" w:color="auto"/>
            </w:tcBorders>
            <w:vAlign w:val="center"/>
            <w:hideMark/>
          </w:tcPr>
          <w:p w14:paraId="6A92625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0CD4028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Мінімальна сума, яку бажає запропонувати сторона, що здійснює передачу, виражена у валюті за одиницю </w:t>
            </w:r>
            <w:r w:rsidRPr="00734F25">
              <w:rPr>
                <w:rFonts w:ascii="Times New Roman" w:hAnsi="Times New Roman" w:cs="Times New Roman"/>
              </w:rPr>
              <w:lastRenderedPageBreak/>
              <w:t>вимірювання (заповнюється у разі значення поля 35 "A01").</w:t>
            </w:r>
          </w:p>
        </w:tc>
        <w:tc>
          <w:tcPr>
            <w:tcW w:w="1559" w:type="dxa"/>
            <w:tcBorders>
              <w:top w:val="single" w:sz="4" w:space="0" w:color="auto"/>
              <w:left w:val="nil"/>
              <w:bottom w:val="single" w:sz="4" w:space="0" w:color="auto"/>
              <w:right w:val="single" w:sz="4" w:space="0" w:color="auto"/>
            </w:tcBorders>
            <w:vAlign w:val="center"/>
            <w:hideMark/>
          </w:tcPr>
          <w:p w14:paraId="3C716A6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lastRenderedPageBreak/>
              <w:t xml:space="preserve">До 17 цифр (включно з десятковим </w:t>
            </w:r>
            <w:r w:rsidRPr="00734F25">
              <w:rPr>
                <w:rFonts w:ascii="Times New Roman" w:hAnsi="Times New Roman" w:cs="Times New Roman"/>
              </w:rPr>
              <w:lastRenderedPageBreak/>
              <w:t xml:space="preserve">знаком) у форматі </w:t>
            </w:r>
            <w:proofErr w:type="spellStart"/>
            <w:r w:rsidRPr="00734F25">
              <w:rPr>
                <w:rFonts w:ascii="Times New Roman" w:hAnsi="Times New Roman" w:cs="Times New Roman"/>
              </w:rPr>
              <w:t>xxxxx.yyyyy</w:t>
            </w:r>
            <w:proofErr w:type="spellEnd"/>
            <w:r w:rsidRPr="00734F25">
              <w:rPr>
                <w:rFonts w:ascii="Times New Roman" w:hAnsi="Times New Roman" w:cs="Times New Roman"/>
              </w:rPr>
              <w:t>.</w:t>
            </w:r>
          </w:p>
        </w:tc>
        <w:tc>
          <w:tcPr>
            <w:tcW w:w="1276" w:type="dxa"/>
            <w:tcBorders>
              <w:top w:val="single" w:sz="4" w:space="0" w:color="auto"/>
              <w:left w:val="nil"/>
              <w:bottom w:val="single" w:sz="4" w:space="0" w:color="auto"/>
              <w:right w:val="single" w:sz="4" w:space="0" w:color="auto"/>
            </w:tcBorders>
            <w:vAlign w:val="center"/>
            <w:hideMark/>
          </w:tcPr>
          <w:p w14:paraId="660BD33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lastRenderedPageBreak/>
              <w:t>Число</w:t>
            </w:r>
          </w:p>
        </w:tc>
        <w:tc>
          <w:tcPr>
            <w:tcW w:w="1418" w:type="dxa"/>
            <w:tcBorders>
              <w:top w:val="single" w:sz="4" w:space="0" w:color="auto"/>
              <w:left w:val="nil"/>
              <w:bottom w:val="single" w:sz="4" w:space="0" w:color="auto"/>
              <w:right w:val="single" w:sz="4" w:space="0" w:color="auto"/>
            </w:tcBorders>
            <w:vAlign w:val="center"/>
            <w:hideMark/>
          </w:tcPr>
          <w:p w14:paraId="6EB226F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438CB61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634D6244"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2698DA91"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5105B71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0DFE9538"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2ABFA90A"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15C4B26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37</w:t>
            </w:r>
          </w:p>
        </w:tc>
        <w:tc>
          <w:tcPr>
            <w:tcW w:w="2181" w:type="dxa"/>
            <w:tcBorders>
              <w:top w:val="single" w:sz="4" w:space="0" w:color="auto"/>
              <w:left w:val="nil"/>
              <w:bottom w:val="single" w:sz="4" w:space="0" w:color="auto"/>
              <w:right w:val="single" w:sz="4" w:space="0" w:color="auto"/>
            </w:tcBorders>
            <w:vAlign w:val="center"/>
            <w:hideMark/>
          </w:tcPr>
          <w:p w14:paraId="35FD2E7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Мінімальна сума заявки</w:t>
            </w:r>
          </w:p>
        </w:tc>
        <w:tc>
          <w:tcPr>
            <w:tcW w:w="796" w:type="dxa"/>
            <w:tcBorders>
              <w:top w:val="single" w:sz="4" w:space="0" w:color="auto"/>
              <w:left w:val="nil"/>
              <w:bottom w:val="single" w:sz="4" w:space="0" w:color="auto"/>
              <w:right w:val="single" w:sz="4" w:space="0" w:color="auto"/>
            </w:tcBorders>
            <w:vAlign w:val="center"/>
            <w:hideMark/>
          </w:tcPr>
          <w:p w14:paraId="4CEBD67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w:t>
            </w:r>
          </w:p>
        </w:tc>
        <w:tc>
          <w:tcPr>
            <w:tcW w:w="850" w:type="dxa"/>
            <w:tcBorders>
              <w:top w:val="single" w:sz="4" w:space="0" w:color="auto"/>
              <w:left w:val="nil"/>
              <w:bottom w:val="single" w:sz="4" w:space="0" w:color="auto"/>
              <w:right w:val="single" w:sz="4" w:space="0" w:color="auto"/>
            </w:tcBorders>
            <w:vAlign w:val="center"/>
            <w:hideMark/>
          </w:tcPr>
          <w:p w14:paraId="0E900B5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470F0C1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Мінімальна сума, яку бажає запропонувати сторона, що здійснює передачу, виражена у валюті за одиницю вимірювання (заповнюється у разі значення поля 35 "A01").</w:t>
            </w:r>
          </w:p>
        </w:tc>
        <w:tc>
          <w:tcPr>
            <w:tcW w:w="1559" w:type="dxa"/>
            <w:tcBorders>
              <w:top w:val="single" w:sz="4" w:space="0" w:color="auto"/>
              <w:left w:val="nil"/>
              <w:bottom w:val="single" w:sz="4" w:space="0" w:color="auto"/>
              <w:right w:val="single" w:sz="4" w:space="0" w:color="auto"/>
            </w:tcBorders>
            <w:vAlign w:val="center"/>
            <w:hideMark/>
          </w:tcPr>
          <w:p w14:paraId="274F1317" w14:textId="7ADDEB89" w:rsidR="0038470F" w:rsidRPr="00734F25" w:rsidRDefault="0026291F" w:rsidP="009A46B0">
            <w:pPr>
              <w:spacing w:after="0"/>
              <w:rPr>
                <w:rFonts w:ascii="Times New Roman" w:hAnsi="Times New Roman" w:cs="Times New Roman"/>
              </w:rPr>
            </w:pPr>
            <w:r w:rsidRPr="00734F25">
              <w:rPr>
                <w:rFonts w:ascii="Times New Roman" w:hAnsi="Times New Roman" w:cs="Times New Roman"/>
                <w:b/>
                <w:bCs/>
              </w:rPr>
              <w:t xml:space="preserve">До 17 цифр у форматі </w:t>
            </w:r>
            <w:proofErr w:type="spellStart"/>
            <w:r w:rsidRPr="00734F25">
              <w:rPr>
                <w:rFonts w:ascii="Times New Roman" w:hAnsi="Times New Roman" w:cs="Times New Roman"/>
                <w:b/>
                <w:bCs/>
              </w:rPr>
              <w:t>xxxxx.yyyyy</w:t>
            </w:r>
            <w:proofErr w:type="spellEnd"/>
            <w:r w:rsidRPr="00734F25">
              <w:rPr>
                <w:rFonts w:ascii="Times New Roman" w:hAnsi="Times New Roman" w:cs="Times New Roman"/>
                <w:b/>
                <w:bCs/>
              </w:rPr>
              <w:t xml:space="preserve"> максимум із 5 десятковими знаками.</w:t>
            </w:r>
          </w:p>
        </w:tc>
        <w:tc>
          <w:tcPr>
            <w:tcW w:w="1276" w:type="dxa"/>
            <w:tcBorders>
              <w:top w:val="single" w:sz="4" w:space="0" w:color="auto"/>
              <w:left w:val="nil"/>
              <w:bottom w:val="single" w:sz="4" w:space="0" w:color="auto"/>
              <w:right w:val="single" w:sz="4" w:space="0" w:color="auto"/>
            </w:tcBorders>
            <w:vAlign w:val="center"/>
            <w:hideMark/>
          </w:tcPr>
          <w:p w14:paraId="1F9C193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427F63B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2C21211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4786329B"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7AAF4B79"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31EF61C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5DF50219"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02504A11"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5D3614E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38</w:t>
            </w:r>
          </w:p>
        </w:tc>
        <w:tc>
          <w:tcPr>
            <w:tcW w:w="2181" w:type="dxa"/>
            <w:tcBorders>
              <w:top w:val="single" w:sz="4" w:space="0" w:color="auto"/>
              <w:left w:val="nil"/>
              <w:bottom w:val="single" w:sz="4" w:space="0" w:color="auto"/>
              <w:right w:val="single" w:sz="4" w:space="0" w:color="auto"/>
            </w:tcBorders>
            <w:vAlign w:val="center"/>
            <w:hideMark/>
          </w:tcPr>
          <w:p w14:paraId="7ECD2B5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Максимальний обсяг</w:t>
            </w:r>
          </w:p>
        </w:tc>
        <w:tc>
          <w:tcPr>
            <w:tcW w:w="796" w:type="dxa"/>
            <w:tcBorders>
              <w:top w:val="single" w:sz="4" w:space="0" w:color="auto"/>
              <w:left w:val="nil"/>
              <w:bottom w:val="single" w:sz="4" w:space="0" w:color="auto"/>
              <w:right w:val="single" w:sz="4" w:space="0" w:color="auto"/>
            </w:tcBorders>
            <w:vAlign w:val="center"/>
            <w:hideMark/>
          </w:tcPr>
          <w:p w14:paraId="2004099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w:t>
            </w:r>
          </w:p>
        </w:tc>
        <w:tc>
          <w:tcPr>
            <w:tcW w:w="850" w:type="dxa"/>
            <w:tcBorders>
              <w:top w:val="single" w:sz="4" w:space="0" w:color="auto"/>
              <w:left w:val="nil"/>
              <w:bottom w:val="single" w:sz="4" w:space="0" w:color="auto"/>
              <w:right w:val="single" w:sz="4" w:space="0" w:color="auto"/>
            </w:tcBorders>
            <w:vAlign w:val="center"/>
            <w:hideMark/>
          </w:tcPr>
          <w:p w14:paraId="55F091D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0917B07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Максимальний обсяг, який бажає придбати/продати набувач/сторона, що здійснює передачу (заповнюється у разі значення поля 35 "A01").</w:t>
            </w:r>
          </w:p>
        </w:tc>
        <w:tc>
          <w:tcPr>
            <w:tcW w:w="1559" w:type="dxa"/>
            <w:tcBorders>
              <w:top w:val="single" w:sz="4" w:space="0" w:color="auto"/>
              <w:left w:val="nil"/>
              <w:bottom w:val="single" w:sz="4" w:space="0" w:color="auto"/>
              <w:right w:val="single" w:sz="4" w:space="0" w:color="auto"/>
            </w:tcBorders>
            <w:vAlign w:val="center"/>
            <w:hideMark/>
          </w:tcPr>
          <w:p w14:paraId="6CDA548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До 17 цифр (включно з десятковим знаком) у форматі </w:t>
            </w:r>
            <w:proofErr w:type="spellStart"/>
            <w:r w:rsidRPr="00734F25">
              <w:rPr>
                <w:rFonts w:ascii="Times New Roman" w:hAnsi="Times New Roman" w:cs="Times New Roman"/>
              </w:rPr>
              <w:t>xxxxx.yyyyy</w:t>
            </w:r>
            <w:proofErr w:type="spellEnd"/>
            <w:r w:rsidRPr="00734F25">
              <w:rPr>
                <w:rFonts w:ascii="Times New Roman" w:hAnsi="Times New Roman" w:cs="Times New Roman"/>
              </w:rPr>
              <w:t>.</w:t>
            </w:r>
          </w:p>
        </w:tc>
        <w:tc>
          <w:tcPr>
            <w:tcW w:w="1276" w:type="dxa"/>
            <w:tcBorders>
              <w:top w:val="single" w:sz="4" w:space="0" w:color="auto"/>
              <w:left w:val="nil"/>
              <w:bottom w:val="single" w:sz="4" w:space="0" w:color="auto"/>
              <w:right w:val="single" w:sz="4" w:space="0" w:color="auto"/>
            </w:tcBorders>
            <w:vAlign w:val="center"/>
            <w:hideMark/>
          </w:tcPr>
          <w:p w14:paraId="0EEA4DF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4DBE8F3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2288320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012ECBA5"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1B5E7012"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10FE271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49B849ED"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7B471915"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719A37E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38</w:t>
            </w:r>
          </w:p>
        </w:tc>
        <w:tc>
          <w:tcPr>
            <w:tcW w:w="2181" w:type="dxa"/>
            <w:tcBorders>
              <w:top w:val="single" w:sz="4" w:space="0" w:color="auto"/>
              <w:left w:val="nil"/>
              <w:bottom w:val="single" w:sz="4" w:space="0" w:color="auto"/>
              <w:right w:val="single" w:sz="4" w:space="0" w:color="auto"/>
            </w:tcBorders>
            <w:vAlign w:val="center"/>
            <w:hideMark/>
          </w:tcPr>
          <w:p w14:paraId="445FBFA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Максимальний обсяг</w:t>
            </w:r>
          </w:p>
        </w:tc>
        <w:tc>
          <w:tcPr>
            <w:tcW w:w="796" w:type="dxa"/>
            <w:tcBorders>
              <w:top w:val="single" w:sz="4" w:space="0" w:color="auto"/>
              <w:left w:val="nil"/>
              <w:bottom w:val="single" w:sz="4" w:space="0" w:color="auto"/>
              <w:right w:val="single" w:sz="4" w:space="0" w:color="auto"/>
            </w:tcBorders>
            <w:vAlign w:val="center"/>
            <w:hideMark/>
          </w:tcPr>
          <w:p w14:paraId="2847898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w:t>
            </w:r>
          </w:p>
        </w:tc>
        <w:tc>
          <w:tcPr>
            <w:tcW w:w="850" w:type="dxa"/>
            <w:tcBorders>
              <w:top w:val="single" w:sz="4" w:space="0" w:color="auto"/>
              <w:left w:val="nil"/>
              <w:bottom w:val="single" w:sz="4" w:space="0" w:color="auto"/>
              <w:right w:val="single" w:sz="4" w:space="0" w:color="auto"/>
            </w:tcBorders>
            <w:vAlign w:val="center"/>
            <w:hideMark/>
          </w:tcPr>
          <w:p w14:paraId="5B7424E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11B7E35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Максимальний обсяг, який бажає придбати/продати набувач/сторона, що здійснює передачу (заповнюється у разі значення поля 35 "A01").</w:t>
            </w:r>
          </w:p>
        </w:tc>
        <w:tc>
          <w:tcPr>
            <w:tcW w:w="1559" w:type="dxa"/>
            <w:tcBorders>
              <w:top w:val="single" w:sz="4" w:space="0" w:color="auto"/>
              <w:left w:val="nil"/>
              <w:bottom w:val="single" w:sz="4" w:space="0" w:color="auto"/>
              <w:right w:val="single" w:sz="4" w:space="0" w:color="auto"/>
            </w:tcBorders>
            <w:vAlign w:val="center"/>
            <w:hideMark/>
          </w:tcPr>
          <w:p w14:paraId="569885DF" w14:textId="10DC762D" w:rsidR="0038470F" w:rsidRPr="00734F25" w:rsidRDefault="0026291F" w:rsidP="009A46B0">
            <w:pPr>
              <w:spacing w:after="0"/>
              <w:rPr>
                <w:rFonts w:ascii="Times New Roman" w:hAnsi="Times New Roman" w:cs="Times New Roman"/>
              </w:rPr>
            </w:pPr>
            <w:r w:rsidRPr="00734F25">
              <w:rPr>
                <w:rFonts w:ascii="Times New Roman" w:hAnsi="Times New Roman" w:cs="Times New Roman"/>
                <w:b/>
                <w:bCs/>
              </w:rPr>
              <w:t xml:space="preserve">До 17 цифр у форматі </w:t>
            </w:r>
            <w:proofErr w:type="spellStart"/>
            <w:r w:rsidRPr="00734F25">
              <w:rPr>
                <w:rFonts w:ascii="Times New Roman" w:hAnsi="Times New Roman" w:cs="Times New Roman"/>
                <w:b/>
                <w:bCs/>
              </w:rPr>
              <w:t>xxxxx.yyyyy</w:t>
            </w:r>
            <w:proofErr w:type="spellEnd"/>
            <w:r w:rsidRPr="00734F25">
              <w:rPr>
                <w:rFonts w:ascii="Times New Roman" w:hAnsi="Times New Roman" w:cs="Times New Roman"/>
                <w:b/>
                <w:bCs/>
              </w:rPr>
              <w:t xml:space="preserve"> максимум із 5 десятковими знаками.</w:t>
            </w:r>
          </w:p>
        </w:tc>
        <w:tc>
          <w:tcPr>
            <w:tcW w:w="1276" w:type="dxa"/>
            <w:tcBorders>
              <w:top w:val="single" w:sz="4" w:space="0" w:color="auto"/>
              <w:left w:val="nil"/>
              <w:bottom w:val="single" w:sz="4" w:space="0" w:color="auto"/>
              <w:right w:val="single" w:sz="4" w:space="0" w:color="auto"/>
            </w:tcBorders>
            <w:vAlign w:val="center"/>
            <w:hideMark/>
          </w:tcPr>
          <w:p w14:paraId="3454A7F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2EBD3E9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2D16409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6DB66FE9"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3DF8F2F9"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128E073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59352E7D"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0AF035AF"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3C482DC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39</w:t>
            </w:r>
          </w:p>
        </w:tc>
        <w:tc>
          <w:tcPr>
            <w:tcW w:w="2181" w:type="dxa"/>
            <w:tcBorders>
              <w:top w:val="single" w:sz="4" w:space="0" w:color="auto"/>
              <w:left w:val="nil"/>
              <w:bottom w:val="single" w:sz="4" w:space="0" w:color="auto"/>
              <w:right w:val="single" w:sz="4" w:space="0" w:color="auto"/>
            </w:tcBorders>
            <w:vAlign w:val="center"/>
            <w:hideMark/>
          </w:tcPr>
          <w:p w14:paraId="380FFAE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Мінімальний обсяг</w:t>
            </w:r>
          </w:p>
        </w:tc>
        <w:tc>
          <w:tcPr>
            <w:tcW w:w="796" w:type="dxa"/>
            <w:tcBorders>
              <w:top w:val="single" w:sz="4" w:space="0" w:color="auto"/>
              <w:left w:val="nil"/>
              <w:bottom w:val="single" w:sz="4" w:space="0" w:color="auto"/>
              <w:right w:val="single" w:sz="4" w:space="0" w:color="auto"/>
            </w:tcBorders>
            <w:vAlign w:val="center"/>
            <w:hideMark/>
          </w:tcPr>
          <w:p w14:paraId="5819A68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М*</w:t>
            </w:r>
          </w:p>
        </w:tc>
        <w:tc>
          <w:tcPr>
            <w:tcW w:w="850" w:type="dxa"/>
            <w:tcBorders>
              <w:top w:val="single" w:sz="4" w:space="0" w:color="auto"/>
              <w:left w:val="nil"/>
              <w:bottom w:val="single" w:sz="4" w:space="0" w:color="auto"/>
              <w:right w:val="single" w:sz="4" w:space="0" w:color="auto"/>
            </w:tcBorders>
            <w:vAlign w:val="center"/>
            <w:hideMark/>
          </w:tcPr>
          <w:p w14:paraId="6B16090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4765C4D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Мінімальний обсяг, який бажає придбати/продати набувач/сторона, що </w:t>
            </w:r>
            <w:r w:rsidRPr="00734F25">
              <w:rPr>
                <w:rFonts w:ascii="Times New Roman" w:hAnsi="Times New Roman" w:cs="Times New Roman"/>
              </w:rPr>
              <w:lastRenderedPageBreak/>
              <w:t>здійснює передачу (заповнюється у разі значення поля 35 "A01", може заповнюватись для вторинного розподілу у випадку аукціону за єдиною ціною).</w:t>
            </w:r>
          </w:p>
        </w:tc>
        <w:tc>
          <w:tcPr>
            <w:tcW w:w="1559" w:type="dxa"/>
            <w:tcBorders>
              <w:top w:val="single" w:sz="4" w:space="0" w:color="auto"/>
              <w:left w:val="nil"/>
              <w:bottom w:val="single" w:sz="4" w:space="0" w:color="auto"/>
              <w:right w:val="single" w:sz="4" w:space="0" w:color="auto"/>
            </w:tcBorders>
            <w:vAlign w:val="center"/>
            <w:hideMark/>
          </w:tcPr>
          <w:p w14:paraId="263D177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lastRenderedPageBreak/>
              <w:t xml:space="preserve">До 17 цифр (включно з </w:t>
            </w:r>
            <w:r w:rsidRPr="00734F25">
              <w:rPr>
                <w:rFonts w:ascii="Times New Roman" w:hAnsi="Times New Roman" w:cs="Times New Roman"/>
              </w:rPr>
              <w:lastRenderedPageBreak/>
              <w:t xml:space="preserve">десятковим знаком) у форматі </w:t>
            </w:r>
            <w:proofErr w:type="spellStart"/>
            <w:r w:rsidRPr="00734F25">
              <w:rPr>
                <w:rFonts w:ascii="Times New Roman" w:hAnsi="Times New Roman" w:cs="Times New Roman"/>
              </w:rPr>
              <w:t>xxxxx.yyyyy</w:t>
            </w:r>
            <w:proofErr w:type="spellEnd"/>
            <w:r w:rsidRPr="00734F25">
              <w:rPr>
                <w:rFonts w:ascii="Times New Roman" w:hAnsi="Times New Roman" w:cs="Times New Roman"/>
              </w:rPr>
              <w:t>.</w:t>
            </w:r>
          </w:p>
        </w:tc>
        <w:tc>
          <w:tcPr>
            <w:tcW w:w="1276" w:type="dxa"/>
            <w:tcBorders>
              <w:top w:val="single" w:sz="4" w:space="0" w:color="auto"/>
              <w:left w:val="nil"/>
              <w:bottom w:val="single" w:sz="4" w:space="0" w:color="auto"/>
              <w:right w:val="single" w:sz="4" w:space="0" w:color="auto"/>
            </w:tcBorders>
            <w:vAlign w:val="center"/>
            <w:hideMark/>
          </w:tcPr>
          <w:p w14:paraId="10BAF6C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lastRenderedPageBreak/>
              <w:t>Число</w:t>
            </w:r>
          </w:p>
        </w:tc>
        <w:tc>
          <w:tcPr>
            <w:tcW w:w="1418" w:type="dxa"/>
            <w:tcBorders>
              <w:top w:val="single" w:sz="4" w:space="0" w:color="auto"/>
              <w:left w:val="nil"/>
              <w:bottom w:val="single" w:sz="4" w:space="0" w:color="auto"/>
              <w:right w:val="single" w:sz="4" w:space="0" w:color="auto"/>
            </w:tcBorders>
            <w:vAlign w:val="center"/>
            <w:hideMark/>
          </w:tcPr>
          <w:p w14:paraId="6F99ADA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75A86B9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44DC35D3"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68456420"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491EFCF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701BB0C6"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4F09B72B"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42C4CC7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39</w:t>
            </w:r>
          </w:p>
        </w:tc>
        <w:tc>
          <w:tcPr>
            <w:tcW w:w="2181" w:type="dxa"/>
            <w:tcBorders>
              <w:top w:val="single" w:sz="4" w:space="0" w:color="auto"/>
              <w:left w:val="nil"/>
              <w:bottom w:val="single" w:sz="4" w:space="0" w:color="auto"/>
              <w:right w:val="single" w:sz="4" w:space="0" w:color="auto"/>
            </w:tcBorders>
            <w:vAlign w:val="center"/>
            <w:hideMark/>
          </w:tcPr>
          <w:p w14:paraId="12E4643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Мінімальний обсяг</w:t>
            </w:r>
          </w:p>
        </w:tc>
        <w:tc>
          <w:tcPr>
            <w:tcW w:w="796" w:type="dxa"/>
            <w:tcBorders>
              <w:top w:val="single" w:sz="4" w:space="0" w:color="auto"/>
              <w:left w:val="nil"/>
              <w:bottom w:val="single" w:sz="4" w:space="0" w:color="auto"/>
              <w:right w:val="single" w:sz="4" w:space="0" w:color="auto"/>
            </w:tcBorders>
            <w:vAlign w:val="center"/>
            <w:hideMark/>
          </w:tcPr>
          <w:p w14:paraId="5EE494C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М*</w:t>
            </w:r>
          </w:p>
        </w:tc>
        <w:tc>
          <w:tcPr>
            <w:tcW w:w="850" w:type="dxa"/>
            <w:tcBorders>
              <w:top w:val="single" w:sz="4" w:space="0" w:color="auto"/>
              <w:left w:val="nil"/>
              <w:bottom w:val="single" w:sz="4" w:space="0" w:color="auto"/>
              <w:right w:val="single" w:sz="4" w:space="0" w:color="auto"/>
            </w:tcBorders>
            <w:vAlign w:val="center"/>
            <w:hideMark/>
          </w:tcPr>
          <w:p w14:paraId="022C5C2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7AD71C8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Мінімальний обсяг, який бажає придбати/продати набувач/сторона, що здійснює передачу (заповнюється у разі значення поля 35 "A01", може заповнюватись для вторинного розподілу у випадку аукціону за єдиною ціною).</w:t>
            </w:r>
          </w:p>
        </w:tc>
        <w:tc>
          <w:tcPr>
            <w:tcW w:w="1559" w:type="dxa"/>
            <w:tcBorders>
              <w:top w:val="single" w:sz="4" w:space="0" w:color="auto"/>
              <w:left w:val="nil"/>
              <w:bottom w:val="single" w:sz="4" w:space="0" w:color="auto"/>
              <w:right w:val="single" w:sz="4" w:space="0" w:color="auto"/>
            </w:tcBorders>
            <w:vAlign w:val="center"/>
            <w:hideMark/>
          </w:tcPr>
          <w:p w14:paraId="296F40C4" w14:textId="5D394ED5" w:rsidR="0038470F" w:rsidRPr="00734F25" w:rsidRDefault="0026291F" w:rsidP="009A46B0">
            <w:pPr>
              <w:spacing w:after="0"/>
              <w:rPr>
                <w:rFonts w:ascii="Times New Roman" w:hAnsi="Times New Roman" w:cs="Times New Roman"/>
              </w:rPr>
            </w:pPr>
            <w:r w:rsidRPr="00734F25">
              <w:rPr>
                <w:rFonts w:ascii="Times New Roman" w:hAnsi="Times New Roman" w:cs="Times New Roman"/>
                <w:b/>
                <w:bCs/>
              </w:rPr>
              <w:t xml:space="preserve">До 17 цифр у форматі </w:t>
            </w:r>
            <w:proofErr w:type="spellStart"/>
            <w:r w:rsidRPr="00734F25">
              <w:rPr>
                <w:rFonts w:ascii="Times New Roman" w:hAnsi="Times New Roman" w:cs="Times New Roman"/>
                <w:b/>
                <w:bCs/>
              </w:rPr>
              <w:t>xxxxx.yyyyy</w:t>
            </w:r>
            <w:proofErr w:type="spellEnd"/>
            <w:r w:rsidRPr="00734F25">
              <w:rPr>
                <w:rFonts w:ascii="Times New Roman" w:hAnsi="Times New Roman" w:cs="Times New Roman"/>
                <w:b/>
                <w:bCs/>
              </w:rPr>
              <w:t xml:space="preserve"> максимум із 5 десятковими знаками.</w:t>
            </w:r>
          </w:p>
        </w:tc>
        <w:tc>
          <w:tcPr>
            <w:tcW w:w="1276" w:type="dxa"/>
            <w:tcBorders>
              <w:top w:val="single" w:sz="4" w:space="0" w:color="auto"/>
              <w:left w:val="nil"/>
              <w:bottom w:val="single" w:sz="4" w:space="0" w:color="auto"/>
              <w:right w:val="single" w:sz="4" w:space="0" w:color="auto"/>
            </w:tcBorders>
            <w:vAlign w:val="center"/>
            <w:hideMark/>
          </w:tcPr>
          <w:p w14:paraId="2C146D3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26AE411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06045AC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4C1711DC"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7159A160"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1690CD0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3596E440"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2C151039"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3F1C126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40</w:t>
            </w:r>
          </w:p>
        </w:tc>
        <w:tc>
          <w:tcPr>
            <w:tcW w:w="2181" w:type="dxa"/>
            <w:tcBorders>
              <w:top w:val="single" w:sz="4" w:space="0" w:color="auto"/>
              <w:left w:val="nil"/>
              <w:bottom w:val="single" w:sz="4" w:space="0" w:color="auto"/>
              <w:right w:val="single" w:sz="4" w:space="0" w:color="auto"/>
            </w:tcBorders>
            <w:vAlign w:val="center"/>
            <w:hideMark/>
          </w:tcPr>
          <w:p w14:paraId="32F9EB8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Ціна, яка сплачується оператору газотранспортної системи (базова ціна)</w:t>
            </w:r>
          </w:p>
        </w:tc>
        <w:tc>
          <w:tcPr>
            <w:tcW w:w="796" w:type="dxa"/>
            <w:tcBorders>
              <w:top w:val="single" w:sz="4" w:space="0" w:color="auto"/>
              <w:left w:val="nil"/>
              <w:bottom w:val="single" w:sz="4" w:space="0" w:color="auto"/>
              <w:right w:val="single" w:sz="4" w:space="0" w:color="auto"/>
            </w:tcBorders>
            <w:vAlign w:val="center"/>
            <w:hideMark/>
          </w:tcPr>
          <w:p w14:paraId="38CC8CA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w:t>
            </w:r>
          </w:p>
        </w:tc>
        <w:tc>
          <w:tcPr>
            <w:tcW w:w="850" w:type="dxa"/>
            <w:tcBorders>
              <w:top w:val="single" w:sz="4" w:space="0" w:color="auto"/>
              <w:left w:val="nil"/>
              <w:bottom w:val="single" w:sz="4" w:space="0" w:color="auto"/>
              <w:right w:val="single" w:sz="4" w:space="0" w:color="auto"/>
            </w:tcBorders>
            <w:vAlign w:val="center"/>
            <w:hideMark/>
          </w:tcPr>
          <w:p w14:paraId="1A3CC5E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287FE8B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Застосовується лише у разі розподілу, вираженого у валюті на одиницю вимірювання, яка має бути кВт-год/год.</w:t>
            </w:r>
          </w:p>
        </w:tc>
        <w:tc>
          <w:tcPr>
            <w:tcW w:w="1559" w:type="dxa"/>
            <w:tcBorders>
              <w:top w:val="single" w:sz="4" w:space="0" w:color="auto"/>
              <w:left w:val="nil"/>
              <w:bottom w:val="single" w:sz="4" w:space="0" w:color="auto"/>
              <w:right w:val="single" w:sz="4" w:space="0" w:color="auto"/>
            </w:tcBorders>
            <w:vAlign w:val="center"/>
            <w:hideMark/>
          </w:tcPr>
          <w:p w14:paraId="4E103D4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До 17 цифр (включно з десятковим знаком) у форматі </w:t>
            </w:r>
            <w:proofErr w:type="spellStart"/>
            <w:r w:rsidRPr="00734F25">
              <w:rPr>
                <w:rFonts w:ascii="Times New Roman" w:hAnsi="Times New Roman" w:cs="Times New Roman"/>
              </w:rPr>
              <w:t>xxxxx.yyyyy</w:t>
            </w:r>
            <w:proofErr w:type="spellEnd"/>
            <w:r w:rsidRPr="00734F25">
              <w:rPr>
                <w:rFonts w:ascii="Times New Roman" w:hAnsi="Times New Roman" w:cs="Times New Roman"/>
              </w:rPr>
              <w:t>.</w:t>
            </w:r>
          </w:p>
        </w:tc>
        <w:tc>
          <w:tcPr>
            <w:tcW w:w="1276" w:type="dxa"/>
            <w:tcBorders>
              <w:top w:val="single" w:sz="4" w:space="0" w:color="auto"/>
              <w:left w:val="nil"/>
              <w:bottom w:val="single" w:sz="4" w:space="0" w:color="auto"/>
              <w:right w:val="single" w:sz="4" w:space="0" w:color="auto"/>
            </w:tcBorders>
            <w:vAlign w:val="center"/>
            <w:hideMark/>
          </w:tcPr>
          <w:p w14:paraId="600BA37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398BABF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3E509CA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7D1C6793"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78BF3174"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59D936E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2CCD1FB1"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45BE77ED"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370B8CF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40</w:t>
            </w:r>
          </w:p>
        </w:tc>
        <w:tc>
          <w:tcPr>
            <w:tcW w:w="2181" w:type="dxa"/>
            <w:tcBorders>
              <w:top w:val="single" w:sz="4" w:space="0" w:color="auto"/>
              <w:left w:val="nil"/>
              <w:bottom w:val="single" w:sz="4" w:space="0" w:color="auto"/>
              <w:right w:val="single" w:sz="4" w:space="0" w:color="auto"/>
            </w:tcBorders>
            <w:vAlign w:val="center"/>
            <w:hideMark/>
          </w:tcPr>
          <w:p w14:paraId="512B158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Ціна, яка сплачується оператору газотранспортної системи (базова ціна)</w:t>
            </w:r>
          </w:p>
        </w:tc>
        <w:tc>
          <w:tcPr>
            <w:tcW w:w="796" w:type="dxa"/>
            <w:tcBorders>
              <w:top w:val="single" w:sz="4" w:space="0" w:color="auto"/>
              <w:left w:val="nil"/>
              <w:bottom w:val="single" w:sz="4" w:space="0" w:color="auto"/>
              <w:right w:val="single" w:sz="4" w:space="0" w:color="auto"/>
            </w:tcBorders>
            <w:vAlign w:val="center"/>
            <w:hideMark/>
          </w:tcPr>
          <w:p w14:paraId="7CE6A2C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w:t>
            </w:r>
          </w:p>
        </w:tc>
        <w:tc>
          <w:tcPr>
            <w:tcW w:w="850" w:type="dxa"/>
            <w:tcBorders>
              <w:top w:val="single" w:sz="4" w:space="0" w:color="auto"/>
              <w:left w:val="nil"/>
              <w:bottom w:val="single" w:sz="4" w:space="0" w:color="auto"/>
              <w:right w:val="single" w:sz="4" w:space="0" w:color="auto"/>
            </w:tcBorders>
            <w:vAlign w:val="center"/>
            <w:hideMark/>
          </w:tcPr>
          <w:p w14:paraId="370097D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2CCE1F9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Застосовується лише у разі розподілу, вираженого у валюті на одиницю вимірювання, яка має бути кВт-год/год.</w:t>
            </w:r>
          </w:p>
        </w:tc>
        <w:tc>
          <w:tcPr>
            <w:tcW w:w="1559" w:type="dxa"/>
            <w:tcBorders>
              <w:top w:val="single" w:sz="4" w:space="0" w:color="auto"/>
              <w:left w:val="nil"/>
              <w:bottom w:val="single" w:sz="4" w:space="0" w:color="auto"/>
              <w:right w:val="single" w:sz="4" w:space="0" w:color="auto"/>
            </w:tcBorders>
            <w:vAlign w:val="center"/>
            <w:hideMark/>
          </w:tcPr>
          <w:p w14:paraId="7A9EFA29" w14:textId="5555A08B" w:rsidR="0038470F" w:rsidRPr="00734F25" w:rsidRDefault="0026291F" w:rsidP="009A46B0">
            <w:pPr>
              <w:spacing w:after="0"/>
              <w:rPr>
                <w:rFonts w:ascii="Times New Roman" w:hAnsi="Times New Roman" w:cs="Times New Roman"/>
              </w:rPr>
            </w:pPr>
            <w:r w:rsidRPr="00734F25">
              <w:rPr>
                <w:rFonts w:ascii="Times New Roman" w:hAnsi="Times New Roman" w:cs="Times New Roman"/>
                <w:b/>
                <w:bCs/>
              </w:rPr>
              <w:t xml:space="preserve">До 17 цифр у форматі </w:t>
            </w:r>
            <w:proofErr w:type="spellStart"/>
            <w:r w:rsidRPr="00734F25">
              <w:rPr>
                <w:rFonts w:ascii="Times New Roman" w:hAnsi="Times New Roman" w:cs="Times New Roman"/>
                <w:b/>
                <w:bCs/>
              </w:rPr>
              <w:t>xxxxx.yyyyy</w:t>
            </w:r>
            <w:proofErr w:type="spellEnd"/>
            <w:r w:rsidRPr="00734F25">
              <w:rPr>
                <w:rFonts w:ascii="Times New Roman" w:hAnsi="Times New Roman" w:cs="Times New Roman"/>
                <w:b/>
                <w:bCs/>
              </w:rPr>
              <w:t xml:space="preserve"> максимум із 5 десятковими знаками.</w:t>
            </w:r>
          </w:p>
        </w:tc>
        <w:tc>
          <w:tcPr>
            <w:tcW w:w="1276" w:type="dxa"/>
            <w:tcBorders>
              <w:top w:val="single" w:sz="4" w:space="0" w:color="auto"/>
              <w:left w:val="nil"/>
              <w:bottom w:val="single" w:sz="4" w:space="0" w:color="auto"/>
              <w:right w:val="single" w:sz="4" w:space="0" w:color="auto"/>
            </w:tcBorders>
            <w:vAlign w:val="center"/>
            <w:hideMark/>
          </w:tcPr>
          <w:p w14:paraId="3FEFDEF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7049B57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56C3B39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27500ADC"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5445847E"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09F8C2A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3D87E5C1"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44BD685F"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3159E52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41</w:t>
            </w:r>
          </w:p>
        </w:tc>
        <w:tc>
          <w:tcPr>
            <w:tcW w:w="2181" w:type="dxa"/>
            <w:tcBorders>
              <w:top w:val="single" w:sz="4" w:space="0" w:color="auto"/>
              <w:left w:val="nil"/>
              <w:bottom w:val="single" w:sz="4" w:space="0" w:color="auto"/>
              <w:right w:val="single" w:sz="4" w:space="0" w:color="auto"/>
            </w:tcBorders>
            <w:vAlign w:val="center"/>
            <w:hideMark/>
          </w:tcPr>
          <w:p w14:paraId="60B98899"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Ціна, яку набувач сплачує стороні, що здійснює передачу</w:t>
            </w:r>
          </w:p>
        </w:tc>
        <w:tc>
          <w:tcPr>
            <w:tcW w:w="796" w:type="dxa"/>
            <w:tcBorders>
              <w:top w:val="single" w:sz="4" w:space="0" w:color="auto"/>
              <w:left w:val="nil"/>
              <w:bottom w:val="single" w:sz="4" w:space="0" w:color="auto"/>
              <w:right w:val="single" w:sz="4" w:space="0" w:color="auto"/>
            </w:tcBorders>
            <w:vAlign w:val="center"/>
            <w:hideMark/>
          </w:tcPr>
          <w:p w14:paraId="48BA379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w:t>
            </w:r>
          </w:p>
        </w:tc>
        <w:tc>
          <w:tcPr>
            <w:tcW w:w="850" w:type="dxa"/>
            <w:tcBorders>
              <w:top w:val="single" w:sz="4" w:space="0" w:color="auto"/>
              <w:left w:val="nil"/>
              <w:bottom w:val="single" w:sz="4" w:space="0" w:color="auto"/>
              <w:right w:val="single" w:sz="4" w:space="0" w:color="auto"/>
            </w:tcBorders>
            <w:vAlign w:val="center"/>
            <w:hideMark/>
          </w:tcPr>
          <w:p w14:paraId="2AF365D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56959AC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Ціна, яку набувач сплачує стороні, що здійснює передачу, виражене у валюті за одиницю вимірювання, що має бути </w:t>
            </w:r>
            <w:proofErr w:type="spellStart"/>
            <w:r w:rsidRPr="00734F25">
              <w:rPr>
                <w:rFonts w:ascii="Times New Roman" w:hAnsi="Times New Roman" w:cs="Times New Roman"/>
              </w:rPr>
              <w:t>кВт·год</w:t>
            </w:r>
            <w:proofErr w:type="spellEnd"/>
            <w:r w:rsidRPr="00734F25">
              <w:rPr>
                <w:rFonts w:ascii="Times New Roman" w:hAnsi="Times New Roman" w:cs="Times New Roman"/>
              </w:rPr>
              <w:t>/год.</w:t>
            </w:r>
          </w:p>
        </w:tc>
        <w:tc>
          <w:tcPr>
            <w:tcW w:w="1559" w:type="dxa"/>
            <w:tcBorders>
              <w:top w:val="single" w:sz="4" w:space="0" w:color="auto"/>
              <w:left w:val="nil"/>
              <w:bottom w:val="single" w:sz="4" w:space="0" w:color="auto"/>
              <w:right w:val="single" w:sz="4" w:space="0" w:color="auto"/>
            </w:tcBorders>
            <w:vAlign w:val="center"/>
            <w:hideMark/>
          </w:tcPr>
          <w:p w14:paraId="445EAED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До 17 цифр (включно з десятковим знаком) у форматі </w:t>
            </w:r>
            <w:proofErr w:type="spellStart"/>
            <w:r w:rsidRPr="00734F25">
              <w:rPr>
                <w:rFonts w:ascii="Times New Roman" w:hAnsi="Times New Roman" w:cs="Times New Roman"/>
              </w:rPr>
              <w:t>xxxxx.yyyyy</w:t>
            </w:r>
            <w:proofErr w:type="spellEnd"/>
            <w:r w:rsidRPr="00734F25">
              <w:rPr>
                <w:rFonts w:ascii="Times New Roman" w:hAnsi="Times New Roman" w:cs="Times New Roman"/>
              </w:rPr>
              <w:t>.</w:t>
            </w:r>
          </w:p>
        </w:tc>
        <w:tc>
          <w:tcPr>
            <w:tcW w:w="1276" w:type="dxa"/>
            <w:tcBorders>
              <w:top w:val="single" w:sz="4" w:space="0" w:color="auto"/>
              <w:left w:val="nil"/>
              <w:bottom w:val="single" w:sz="4" w:space="0" w:color="auto"/>
              <w:right w:val="single" w:sz="4" w:space="0" w:color="auto"/>
            </w:tcBorders>
            <w:vAlign w:val="center"/>
            <w:hideMark/>
          </w:tcPr>
          <w:p w14:paraId="7F652D1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677FA8C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277B3AB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7FA1FF2B"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2185F934"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2BB5FC6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0480729A"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04C71474"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6468551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41</w:t>
            </w:r>
          </w:p>
        </w:tc>
        <w:tc>
          <w:tcPr>
            <w:tcW w:w="2181" w:type="dxa"/>
            <w:tcBorders>
              <w:top w:val="single" w:sz="4" w:space="0" w:color="auto"/>
              <w:left w:val="nil"/>
              <w:bottom w:val="single" w:sz="4" w:space="0" w:color="auto"/>
              <w:right w:val="single" w:sz="4" w:space="0" w:color="auto"/>
            </w:tcBorders>
            <w:vAlign w:val="center"/>
            <w:hideMark/>
          </w:tcPr>
          <w:p w14:paraId="11965BD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Ціна, яку набувач сплачує стороні, що здійснює передачу</w:t>
            </w:r>
          </w:p>
        </w:tc>
        <w:tc>
          <w:tcPr>
            <w:tcW w:w="796" w:type="dxa"/>
            <w:tcBorders>
              <w:top w:val="single" w:sz="4" w:space="0" w:color="auto"/>
              <w:left w:val="nil"/>
              <w:bottom w:val="single" w:sz="4" w:space="0" w:color="auto"/>
              <w:right w:val="single" w:sz="4" w:space="0" w:color="auto"/>
            </w:tcBorders>
            <w:vAlign w:val="center"/>
            <w:hideMark/>
          </w:tcPr>
          <w:p w14:paraId="504DBE7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w:t>
            </w:r>
          </w:p>
        </w:tc>
        <w:tc>
          <w:tcPr>
            <w:tcW w:w="850" w:type="dxa"/>
            <w:tcBorders>
              <w:top w:val="single" w:sz="4" w:space="0" w:color="auto"/>
              <w:left w:val="nil"/>
              <w:bottom w:val="single" w:sz="4" w:space="0" w:color="auto"/>
              <w:right w:val="single" w:sz="4" w:space="0" w:color="auto"/>
            </w:tcBorders>
            <w:vAlign w:val="center"/>
            <w:hideMark/>
          </w:tcPr>
          <w:p w14:paraId="51919F8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5AA1908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 xml:space="preserve">Ціна, яку набувач сплачує стороні, що здійснює передачу, виражене у валюті за одиницю вимірювання, що має бути </w:t>
            </w:r>
            <w:proofErr w:type="spellStart"/>
            <w:r w:rsidRPr="00734F25">
              <w:rPr>
                <w:rFonts w:ascii="Times New Roman" w:hAnsi="Times New Roman" w:cs="Times New Roman"/>
              </w:rPr>
              <w:t>кВт·год</w:t>
            </w:r>
            <w:proofErr w:type="spellEnd"/>
            <w:r w:rsidRPr="00734F25">
              <w:rPr>
                <w:rFonts w:ascii="Times New Roman" w:hAnsi="Times New Roman" w:cs="Times New Roman"/>
              </w:rPr>
              <w:t>/год.</w:t>
            </w:r>
          </w:p>
        </w:tc>
        <w:tc>
          <w:tcPr>
            <w:tcW w:w="1559" w:type="dxa"/>
            <w:tcBorders>
              <w:top w:val="single" w:sz="4" w:space="0" w:color="auto"/>
              <w:left w:val="nil"/>
              <w:bottom w:val="single" w:sz="4" w:space="0" w:color="auto"/>
              <w:right w:val="single" w:sz="4" w:space="0" w:color="auto"/>
            </w:tcBorders>
            <w:vAlign w:val="center"/>
            <w:hideMark/>
          </w:tcPr>
          <w:p w14:paraId="033345E5" w14:textId="1183DCE1" w:rsidR="0038470F" w:rsidRPr="00734F25" w:rsidRDefault="0026291F" w:rsidP="009A46B0">
            <w:pPr>
              <w:spacing w:after="0"/>
              <w:rPr>
                <w:rFonts w:ascii="Times New Roman" w:hAnsi="Times New Roman" w:cs="Times New Roman"/>
              </w:rPr>
            </w:pPr>
            <w:r w:rsidRPr="00734F25">
              <w:rPr>
                <w:rFonts w:ascii="Times New Roman" w:hAnsi="Times New Roman" w:cs="Times New Roman"/>
                <w:b/>
                <w:bCs/>
              </w:rPr>
              <w:t xml:space="preserve">До 17 цифр у форматі </w:t>
            </w:r>
            <w:proofErr w:type="spellStart"/>
            <w:r w:rsidRPr="00734F25">
              <w:rPr>
                <w:rFonts w:ascii="Times New Roman" w:hAnsi="Times New Roman" w:cs="Times New Roman"/>
                <w:b/>
                <w:bCs/>
              </w:rPr>
              <w:t>xxxxx.yyyyy</w:t>
            </w:r>
            <w:proofErr w:type="spellEnd"/>
            <w:r w:rsidRPr="00734F25">
              <w:rPr>
                <w:rFonts w:ascii="Times New Roman" w:hAnsi="Times New Roman" w:cs="Times New Roman"/>
                <w:b/>
                <w:bCs/>
              </w:rPr>
              <w:t xml:space="preserve"> максимум із 5 десятковими знаками.</w:t>
            </w:r>
          </w:p>
        </w:tc>
        <w:tc>
          <w:tcPr>
            <w:tcW w:w="1276" w:type="dxa"/>
            <w:tcBorders>
              <w:top w:val="single" w:sz="4" w:space="0" w:color="auto"/>
              <w:left w:val="nil"/>
              <w:bottom w:val="single" w:sz="4" w:space="0" w:color="auto"/>
              <w:right w:val="single" w:sz="4" w:space="0" w:color="auto"/>
            </w:tcBorders>
            <w:vAlign w:val="center"/>
            <w:hideMark/>
          </w:tcPr>
          <w:p w14:paraId="610D1F6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Число</w:t>
            </w:r>
          </w:p>
        </w:tc>
        <w:tc>
          <w:tcPr>
            <w:tcW w:w="1418" w:type="dxa"/>
            <w:tcBorders>
              <w:top w:val="single" w:sz="4" w:space="0" w:color="auto"/>
              <w:left w:val="nil"/>
              <w:bottom w:val="single" w:sz="4" w:space="0" w:color="auto"/>
              <w:right w:val="single" w:sz="4" w:space="0" w:color="auto"/>
            </w:tcBorders>
            <w:vAlign w:val="center"/>
            <w:hideMark/>
          </w:tcPr>
          <w:p w14:paraId="4F7AC1F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До 17</w:t>
            </w:r>
          </w:p>
        </w:tc>
        <w:tc>
          <w:tcPr>
            <w:tcW w:w="1671" w:type="dxa"/>
            <w:tcBorders>
              <w:top w:val="single" w:sz="4" w:space="0" w:color="auto"/>
              <w:left w:val="nil"/>
              <w:bottom w:val="single" w:sz="4" w:space="0" w:color="auto"/>
              <w:right w:val="single" w:sz="4" w:space="0" w:color="auto"/>
            </w:tcBorders>
            <w:vAlign w:val="center"/>
            <w:hideMark/>
          </w:tcPr>
          <w:p w14:paraId="3370ABE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1.8</w:t>
            </w:r>
          </w:p>
        </w:tc>
      </w:tr>
      <w:tr w:rsidR="0038470F" w:rsidRPr="00734F25" w14:paraId="40F7F04E"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4EB926B5"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300EC06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3EEA48A2"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02CAC5B8"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380FCE1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42</w:t>
            </w:r>
          </w:p>
        </w:tc>
        <w:tc>
          <w:tcPr>
            <w:tcW w:w="2181" w:type="dxa"/>
            <w:tcBorders>
              <w:top w:val="single" w:sz="4" w:space="0" w:color="auto"/>
              <w:left w:val="nil"/>
              <w:bottom w:val="single" w:sz="4" w:space="0" w:color="auto"/>
              <w:right w:val="single" w:sz="4" w:space="0" w:color="auto"/>
            </w:tcBorders>
            <w:vAlign w:val="center"/>
            <w:hideMark/>
          </w:tcPr>
          <w:p w14:paraId="5162A65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Ідентифікаційні дані сторони, що здійснює передачу</w:t>
            </w:r>
          </w:p>
        </w:tc>
        <w:tc>
          <w:tcPr>
            <w:tcW w:w="796" w:type="dxa"/>
            <w:tcBorders>
              <w:top w:val="single" w:sz="4" w:space="0" w:color="auto"/>
              <w:left w:val="nil"/>
              <w:bottom w:val="single" w:sz="4" w:space="0" w:color="auto"/>
              <w:right w:val="single" w:sz="4" w:space="0" w:color="auto"/>
            </w:tcBorders>
            <w:vAlign w:val="center"/>
            <w:hideMark/>
          </w:tcPr>
          <w:p w14:paraId="50955CB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w:t>
            </w:r>
          </w:p>
        </w:tc>
        <w:tc>
          <w:tcPr>
            <w:tcW w:w="850" w:type="dxa"/>
            <w:tcBorders>
              <w:top w:val="single" w:sz="4" w:space="0" w:color="auto"/>
              <w:left w:val="nil"/>
              <w:bottom w:val="single" w:sz="4" w:space="0" w:color="auto"/>
              <w:right w:val="single" w:sz="4" w:space="0" w:color="auto"/>
            </w:tcBorders>
            <w:vAlign w:val="center"/>
            <w:hideMark/>
          </w:tcPr>
          <w:p w14:paraId="0D126F9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174E98B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Учасник ринку, який відмовляється від потужності.</w:t>
            </w:r>
          </w:p>
        </w:tc>
        <w:tc>
          <w:tcPr>
            <w:tcW w:w="1559" w:type="dxa"/>
            <w:tcBorders>
              <w:top w:val="single" w:sz="4" w:space="0" w:color="auto"/>
              <w:left w:val="nil"/>
              <w:bottom w:val="single" w:sz="4" w:space="0" w:color="auto"/>
              <w:right w:val="single" w:sz="4" w:space="0" w:color="auto"/>
            </w:tcBorders>
            <w:vAlign w:val="center"/>
            <w:hideMark/>
          </w:tcPr>
          <w:p w14:paraId="3D448CA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Код ECRB</w:t>
            </w:r>
            <w:r w:rsidRPr="00734F25">
              <w:rPr>
                <w:rFonts w:ascii="Times New Roman" w:hAnsi="Times New Roman" w:cs="Times New Roman"/>
              </w:rPr>
              <w:br/>
              <w:t>EIC X-типу</w:t>
            </w:r>
          </w:p>
        </w:tc>
        <w:tc>
          <w:tcPr>
            <w:tcW w:w="1276" w:type="dxa"/>
            <w:tcBorders>
              <w:top w:val="single" w:sz="4" w:space="0" w:color="auto"/>
              <w:left w:val="nil"/>
              <w:bottom w:val="single" w:sz="4" w:space="0" w:color="auto"/>
              <w:right w:val="single" w:sz="4" w:space="0" w:color="auto"/>
            </w:tcBorders>
            <w:vAlign w:val="center"/>
            <w:hideMark/>
          </w:tcPr>
          <w:p w14:paraId="09D5A28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Буквено-цифровий</w:t>
            </w:r>
          </w:p>
        </w:tc>
        <w:tc>
          <w:tcPr>
            <w:tcW w:w="1418" w:type="dxa"/>
            <w:tcBorders>
              <w:top w:val="single" w:sz="4" w:space="0" w:color="auto"/>
              <w:left w:val="nil"/>
              <w:bottom w:val="single" w:sz="4" w:space="0" w:color="auto"/>
              <w:right w:val="single" w:sz="4" w:space="0" w:color="auto"/>
            </w:tcBorders>
            <w:vAlign w:val="center"/>
            <w:hideMark/>
          </w:tcPr>
          <w:p w14:paraId="63C94BD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w:t>
            </w:r>
            <w:r w:rsidRPr="00734F25">
              <w:rPr>
                <w:rFonts w:ascii="Times New Roman" w:hAnsi="Times New Roman" w:cs="Times New Roman"/>
              </w:rPr>
              <w:br/>
              <w:t>16</w:t>
            </w:r>
          </w:p>
        </w:tc>
        <w:tc>
          <w:tcPr>
            <w:tcW w:w="1671" w:type="dxa"/>
            <w:tcBorders>
              <w:top w:val="single" w:sz="4" w:space="0" w:color="auto"/>
              <w:left w:val="nil"/>
              <w:bottom w:val="single" w:sz="4" w:space="0" w:color="auto"/>
              <w:right w:val="single" w:sz="4" w:space="0" w:color="auto"/>
            </w:tcBorders>
            <w:vAlign w:val="center"/>
            <w:hideMark/>
          </w:tcPr>
          <w:p w14:paraId="3C70654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ECRB-UA-20230601-001</w:t>
            </w:r>
            <w:r w:rsidRPr="00734F25">
              <w:rPr>
                <w:rFonts w:ascii="Times New Roman" w:hAnsi="Times New Roman" w:cs="Times New Roman"/>
              </w:rPr>
              <w:br/>
              <w:t>10X1001A1001A450</w:t>
            </w:r>
          </w:p>
        </w:tc>
      </w:tr>
      <w:tr w:rsidR="0038470F" w:rsidRPr="00734F25" w14:paraId="05256B21"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3CF141A6"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0E704C22"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54382252"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078B7C00"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0D20C985"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42</w:t>
            </w:r>
          </w:p>
        </w:tc>
        <w:tc>
          <w:tcPr>
            <w:tcW w:w="2181" w:type="dxa"/>
            <w:tcBorders>
              <w:top w:val="single" w:sz="4" w:space="0" w:color="auto"/>
              <w:left w:val="nil"/>
              <w:bottom w:val="single" w:sz="4" w:space="0" w:color="auto"/>
              <w:right w:val="single" w:sz="4" w:space="0" w:color="auto"/>
            </w:tcBorders>
            <w:vAlign w:val="center"/>
            <w:hideMark/>
          </w:tcPr>
          <w:p w14:paraId="3DDFABA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Ідентифікаційні дані сторони, що здійснює передачу</w:t>
            </w:r>
          </w:p>
        </w:tc>
        <w:tc>
          <w:tcPr>
            <w:tcW w:w="796" w:type="dxa"/>
            <w:tcBorders>
              <w:top w:val="single" w:sz="4" w:space="0" w:color="auto"/>
              <w:left w:val="nil"/>
              <w:bottom w:val="single" w:sz="4" w:space="0" w:color="auto"/>
              <w:right w:val="single" w:sz="4" w:space="0" w:color="auto"/>
            </w:tcBorders>
            <w:vAlign w:val="center"/>
            <w:hideMark/>
          </w:tcPr>
          <w:p w14:paraId="48C9630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w:t>
            </w:r>
          </w:p>
        </w:tc>
        <w:tc>
          <w:tcPr>
            <w:tcW w:w="850" w:type="dxa"/>
            <w:tcBorders>
              <w:top w:val="single" w:sz="4" w:space="0" w:color="auto"/>
              <w:left w:val="nil"/>
              <w:bottom w:val="single" w:sz="4" w:space="0" w:color="auto"/>
              <w:right w:val="single" w:sz="4" w:space="0" w:color="auto"/>
            </w:tcBorders>
            <w:vAlign w:val="center"/>
            <w:hideMark/>
          </w:tcPr>
          <w:p w14:paraId="70E84427"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198B72BF"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Учасник ринку, який відмовляється від потужності.</w:t>
            </w:r>
          </w:p>
        </w:tc>
        <w:tc>
          <w:tcPr>
            <w:tcW w:w="1559" w:type="dxa"/>
            <w:tcBorders>
              <w:top w:val="single" w:sz="4" w:space="0" w:color="auto"/>
              <w:left w:val="nil"/>
              <w:bottom w:val="single" w:sz="4" w:space="0" w:color="auto"/>
              <w:right w:val="single" w:sz="4" w:space="0" w:color="auto"/>
            </w:tcBorders>
            <w:vAlign w:val="center"/>
            <w:hideMark/>
          </w:tcPr>
          <w:p w14:paraId="15BDD67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Код ECRB</w:t>
            </w:r>
            <w:r w:rsidRPr="00734F25">
              <w:rPr>
                <w:rFonts w:ascii="Times New Roman" w:hAnsi="Times New Roman" w:cs="Times New Roman"/>
              </w:rPr>
              <w:br/>
              <w:t>EIC X-типу</w:t>
            </w:r>
          </w:p>
        </w:tc>
        <w:tc>
          <w:tcPr>
            <w:tcW w:w="1276" w:type="dxa"/>
            <w:tcBorders>
              <w:top w:val="single" w:sz="4" w:space="0" w:color="auto"/>
              <w:left w:val="nil"/>
              <w:bottom w:val="single" w:sz="4" w:space="0" w:color="auto"/>
              <w:right w:val="single" w:sz="4" w:space="0" w:color="auto"/>
            </w:tcBorders>
            <w:vAlign w:val="center"/>
            <w:hideMark/>
          </w:tcPr>
          <w:p w14:paraId="2EDA4FBB" w14:textId="0ABD4D7A" w:rsidR="0038470F" w:rsidRPr="00734F25" w:rsidRDefault="0038470F" w:rsidP="009A46B0">
            <w:pPr>
              <w:spacing w:after="0"/>
              <w:rPr>
                <w:rFonts w:ascii="Times New Roman" w:hAnsi="Times New Roman" w:cs="Times New Roman"/>
                <w:b/>
                <w:bCs/>
              </w:rPr>
            </w:pPr>
            <w:r w:rsidRPr="00734F25">
              <w:rPr>
                <w:rFonts w:ascii="Times New Roman" w:hAnsi="Times New Roman" w:cs="Times New Roman"/>
                <w:b/>
                <w:bCs/>
              </w:rPr>
              <w:t>Текст</w:t>
            </w:r>
          </w:p>
        </w:tc>
        <w:tc>
          <w:tcPr>
            <w:tcW w:w="1418" w:type="dxa"/>
            <w:tcBorders>
              <w:top w:val="single" w:sz="4" w:space="0" w:color="auto"/>
              <w:left w:val="nil"/>
              <w:bottom w:val="single" w:sz="4" w:space="0" w:color="auto"/>
              <w:right w:val="single" w:sz="4" w:space="0" w:color="auto"/>
            </w:tcBorders>
            <w:vAlign w:val="center"/>
            <w:hideMark/>
          </w:tcPr>
          <w:p w14:paraId="0831760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w:t>
            </w:r>
            <w:r w:rsidRPr="00734F25">
              <w:rPr>
                <w:rFonts w:ascii="Times New Roman" w:hAnsi="Times New Roman" w:cs="Times New Roman"/>
              </w:rPr>
              <w:br/>
              <w:t>16</w:t>
            </w:r>
          </w:p>
        </w:tc>
        <w:tc>
          <w:tcPr>
            <w:tcW w:w="1671" w:type="dxa"/>
            <w:tcBorders>
              <w:top w:val="single" w:sz="4" w:space="0" w:color="auto"/>
              <w:left w:val="nil"/>
              <w:bottom w:val="single" w:sz="4" w:space="0" w:color="auto"/>
              <w:right w:val="single" w:sz="4" w:space="0" w:color="auto"/>
            </w:tcBorders>
            <w:vAlign w:val="center"/>
            <w:hideMark/>
          </w:tcPr>
          <w:p w14:paraId="6C88B943"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ECRB-UA-20230601-001</w:t>
            </w:r>
            <w:r w:rsidRPr="00734F25">
              <w:rPr>
                <w:rFonts w:ascii="Times New Roman" w:hAnsi="Times New Roman" w:cs="Times New Roman"/>
              </w:rPr>
              <w:br/>
              <w:t>10X1001A1001A450</w:t>
            </w:r>
          </w:p>
        </w:tc>
      </w:tr>
      <w:tr w:rsidR="0038470F" w:rsidRPr="00734F25" w14:paraId="38804C21"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08897BAF"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1D5A9E8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Чинна редакція:</w:t>
            </w:r>
          </w:p>
        </w:tc>
      </w:tr>
      <w:tr w:rsidR="0038470F" w:rsidRPr="00734F25" w14:paraId="3B4526AE"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2CF55279"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5A69C68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43</w:t>
            </w:r>
          </w:p>
        </w:tc>
        <w:tc>
          <w:tcPr>
            <w:tcW w:w="2181" w:type="dxa"/>
            <w:tcBorders>
              <w:top w:val="single" w:sz="4" w:space="0" w:color="auto"/>
              <w:left w:val="nil"/>
              <w:bottom w:val="single" w:sz="4" w:space="0" w:color="auto"/>
              <w:right w:val="single" w:sz="4" w:space="0" w:color="auto"/>
            </w:tcBorders>
            <w:vAlign w:val="center"/>
            <w:hideMark/>
          </w:tcPr>
          <w:p w14:paraId="26F2B37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Ідентифікаційні дані набувача</w:t>
            </w:r>
          </w:p>
        </w:tc>
        <w:tc>
          <w:tcPr>
            <w:tcW w:w="796" w:type="dxa"/>
            <w:tcBorders>
              <w:top w:val="single" w:sz="4" w:space="0" w:color="auto"/>
              <w:left w:val="nil"/>
              <w:bottom w:val="single" w:sz="4" w:space="0" w:color="auto"/>
              <w:right w:val="single" w:sz="4" w:space="0" w:color="auto"/>
            </w:tcBorders>
            <w:vAlign w:val="center"/>
            <w:hideMark/>
          </w:tcPr>
          <w:p w14:paraId="47DC98F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w:t>
            </w:r>
          </w:p>
        </w:tc>
        <w:tc>
          <w:tcPr>
            <w:tcW w:w="850" w:type="dxa"/>
            <w:tcBorders>
              <w:top w:val="single" w:sz="4" w:space="0" w:color="auto"/>
              <w:left w:val="nil"/>
              <w:bottom w:val="single" w:sz="4" w:space="0" w:color="auto"/>
              <w:right w:val="single" w:sz="4" w:space="0" w:color="auto"/>
            </w:tcBorders>
            <w:vAlign w:val="center"/>
            <w:hideMark/>
          </w:tcPr>
          <w:p w14:paraId="74E49A9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010C47F0"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Учасник ринку, що отримує потужність.</w:t>
            </w:r>
          </w:p>
        </w:tc>
        <w:tc>
          <w:tcPr>
            <w:tcW w:w="1559" w:type="dxa"/>
            <w:tcBorders>
              <w:top w:val="single" w:sz="4" w:space="0" w:color="auto"/>
              <w:left w:val="nil"/>
              <w:bottom w:val="single" w:sz="4" w:space="0" w:color="auto"/>
              <w:right w:val="single" w:sz="4" w:space="0" w:color="auto"/>
            </w:tcBorders>
            <w:vAlign w:val="center"/>
            <w:hideMark/>
          </w:tcPr>
          <w:p w14:paraId="4F30800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Код ECRB</w:t>
            </w:r>
            <w:r w:rsidRPr="00734F25">
              <w:rPr>
                <w:rFonts w:ascii="Times New Roman" w:hAnsi="Times New Roman" w:cs="Times New Roman"/>
              </w:rPr>
              <w:br/>
              <w:t>EIC X-типу</w:t>
            </w:r>
          </w:p>
        </w:tc>
        <w:tc>
          <w:tcPr>
            <w:tcW w:w="1276" w:type="dxa"/>
            <w:tcBorders>
              <w:top w:val="single" w:sz="4" w:space="0" w:color="auto"/>
              <w:left w:val="nil"/>
              <w:bottom w:val="single" w:sz="4" w:space="0" w:color="auto"/>
              <w:right w:val="single" w:sz="4" w:space="0" w:color="auto"/>
            </w:tcBorders>
            <w:vAlign w:val="center"/>
            <w:hideMark/>
          </w:tcPr>
          <w:p w14:paraId="12AB7A9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Буквено-цифровий</w:t>
            </w:r>
          </w:p>
        </w:tc>
        <w:tc>
          <w:tcPr>
            <w:tcW w:w="1418" w:type="dxa"/>
            <w:tcBorders>
              <w:top w:val="single" w:sz="4" w:space="0" w:color="auto"/>
              <w:left w:val="nil"/>
              <w:bottom w:val="single" w:sz="4" w:space="0" w:color="auto"/>
              <w:right w:val="single" w:sz="4" w:space="0" w:color="auto"/>
            </w:tcBorders>
            <w:vAlign w:val="center"/>
            <w:hideMark/>
          </w:tcPr>
          <w:p w14:paraId="578A91B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w:t>
            </w:r>
            <w:r w:rsidRPr="00734F25">
              <w:rPr>
                <w:rFonts w:ascii="Times New Roman" w:hAnsi="Times New Roman" w:cs="Times New Roman"/>
              </w:rPr>
              <w:br/>
              <w:t>16</w:t>
            </w:r>
          </w:p>
        </w:tc>
        <w:tc>
          <w:tcPr>
            <w:tcW w:w="1671" w:type="dxa"/>
            <w:tcBorders>
              <w:top w:val="single" w:sz="4" w:space="0" w:color="auto"/>
              <w:left w:val="nil"/>
              <w:bottom w:val="single" w:sz="4" w:space="0" w:color="auto"/>
              <w:right w:val="single" w:sz="4" w:space="0" w:color="auto"/>
            </w:tcBorders>
            <w:vAlign w:val="center"/>
            <w:hideMark/>
          </w:tcPr>
          <w:p w14:paraId="7A05601D"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ECRB-UA-20230601-001</w:t>
            </w:r>
            <w:r w:rsidRPr="00734F25">
              <w:rPr>
                <w:rFonts w:ascii="Times New Roman" w:hAnsi="Times New Roman" w:cs="Times New Roman"/>
              </w:rPr>
              <w:br/>
              <w:t>10X1001A1001A450</w:t>
            </w:r>
          </w:p>
        </w:tc>
      </w:tr>
      <w:tr w:rsidR="0038470F" w:rsidRPr="00734F25" w14:paraId="74575234"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66E9BBA6" w14:textId="77777777" w:rsidR="0038470F" w:rsidRPr="00734F25" w:rsidRDefault="0038470F" w:rsidP="009A46B0">
            <w:pPr>
              <w:spacing w:after="0"/>
              <w:rPr>
                <w:rFonts w:ascii="Times New Roman" w:hAnsi="Times New Roman" w:cs="Times New Roman"/>
              </w:rPr>
            </w:pPr>
          </w:p>
        </w:tc>
        <w:tc>
          <w:tcPr>
            <w:tcW w:w="14853" w:type="dxa"/>
            <w:gridSpan w:val="9"/>
            <w:tcBorders>
              <w:top w:val="single" w:sz="4" w:space="0" w:color="auto"/>
              <w:left w:val="nil"/>
              <w:bottom w:val="single" w:sz="4" w:space="0" w:color="auto"/>
              <w:right w:val="single" w:sz="4" w:space="0" w:color="auto"/>
            </w:tcBorders>
            <w:shd w:val="clear" w:color="auto" w:fill="FFFFFF"/>
            <w:vAlign w:val="center"/>
            <w:hideMark/>
          </w:tcPr>
          <w:p w14:paraId="2FD0B25C"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Редакція проєкту рішення НКРЕКП:</w:t>
            </w:r>
          </w:p>
        </w:tc>
      </w:tr>
      <w:tr w:rsidR="0038470F" w:rsidRPr="00734F25" w14:paraId="0DF3AE4E" w14:textId="77777777" w:rsidTr="00AC18DE">
        <w:trPr>
          <w:trHeight w:val="20"/>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54F98C7A" w14:textId="77777777" w:rsidR="0038470F" w:rsidRPr="00734F25" w:rsidRDefault="0038470F" w:rsidP="009A46B0">
            <w:pPr>
              <w:spacing w:after="0"/>
              <w:rPr>
                <w:rFonts w:ascii="Times New Roman" w:hAnsi="Times New Roman" w:cs="Times New Roman"/>
              </w:rPr>
            </w:pPr>
          </w:p>
        </w:tc>
        <w:tc>
          <w:tcPr>
            <w:tcW w:w="566" w:type="dxa"/>
            <w:tcBorders>
              <w:top w:val="single" w:sz="4" w:space="0" w:color="auto"/>
              <w:left w:val="nil"/>
              <w:bottom w:val="single" w:sz="4" w:space="0" w:color="auto"/>
              <w:right w:val="single" w:sz="4" w:space="0" w:color="auto"/>
            </w:tcBorders>
            <w:shd w:val="clear" w:color="auto" w:fill="FFFFFF"/>
            <w:vAlign w:val="center"/>
            <w:hideMark/>
          </w:tcPr>
          <w:p w14:paraId="048EFA44"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43</w:t>
            </w:r>
          </w:p>
        </w:tc>
        <w:tc>
          <w:tcPr>
            <w:tcW w:w="2181" w:type="dxa"/>
            <w:tcBorders>
              <w:top w:val="single" w:sz="4" w:space="0" w:color="auto"/>
              <w:left w:val="nil"/>
              <w:bottom w:val="single" w:sz="4" w:space="0" w:color="auto"/>
              <w:right w:val="single" w:sz="4" w:space="0" w:color="auto"/>
            </w:tcBorders>
            <w:vAlign w:val="center"/>
            <w:hideMark/>
          </w:tcPr>
          <w:p w14:paraId="7C23C34A"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Ідентифікаційні дані набувача</w:t>
            </w:r>
          </w:p>
        </w:tc>
        <w:tc>
          <w:tcPr>
            <w:tcW w:w="796" w:type="dxa"/>
            <w:tcBorders>
              <w:top w:val="single" w:sz="4" w:space="0" w:color="auto"/>
              <w:left w:val="nil"/>
              <w:bottom w:val="single" w:sz="4" w:space="0" w:color="auto"/>
              <w:right w:val="single" w:sz="4" w:space="0" w:color="auto"/>
            </w:tcBorders>
            <w:vAlign w:val="center"/>
            <w:hideMark/>
          </w:tcPr>
          <w:p w14:paraId="0307DDC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w:t>
            </w:r>
          </w:p>
        </w:tc>
        <w:tc>
          <w:tcPr>
            <w:tcW w:w="850" w:type="dxa"/>
            <w:tcBorders>
              <w:top w:val="single" w:sz="4" w:space="0" w:color="auto"/>
              <w:left w:val="nil"/>
              <w:bottom w:val="single" w:sz="4" w:space="0" w:color="auto"/>
              <w:right w:val="single" w:sz="4" w:space="0" w:color="auto"/>
            </w:tcBorders>
            <w:vAlign w:val="center"/>
            <w:hideMark/>
          </w:tcPr>
          <w:p w14:paraId="5FD2EFEE"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M</w:t>
            </w:r>
          </w:p>
        </w:tc>
        <w:tc>
          <w:tcPr>
            <w:tcW w:w="4536" w:type="dxa"/>
            <w:tcBorders>
              <w:top w:val="single" w:sz="4" w:space="0" w:color="auto"/>
              <w:left w:val="nil"/>
              <w:bottom w:val="single" w:sz="4" w:space="0" w:color="auto"/>
              <w:right w:val="single" w:sz="4" w:space="0" w:color="auto"/>
            </w:tcBorders>
            <w:vAlign w:val="center"/>
            <w:hideMark/>
          </w:tcPr>
          <w:p w14:paraId="3A4B6DDB"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Учасник ринку, що отримує потужність.</w:t>
            </w:r>
          </w:p>
        </w:tc>
        <w:tc>
          <w:tcPr>
            <w:tcW w:w="1559" w:type="dxa"/>
            <w:tcBorders>
              <w:top w:val="single" w:sz="4" w:space="0" w:color="auto"/>
              <w:left w:val="nil"/>
              <w:bottom w:val="single" w:sz="4" w:space="0" w:color="auto"/>
              <w:right w:val="single" w:sz="4" w:space="0" w:color="auto"/>
            </w:tcBorders>
            <w:vAlign w:val="center"/>
            <w:hideMark/>
          </w:tcPr>
          <w:p w14:paraId="7AC246B8"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Код ECRB</w:t>
            </w:r>
            <w:r w:rsidRPr="00734F25">
              <w:rPr>
                <w:rFonts w:ascii="Times New Roman" w:hAnsi="Times New Roman" w:cs="Times New Roman"/>
              </w:rPr>
              <w:br/>
              <w:t>EIC X-типу</w:t>
            </w:r>
          </w:p>
        </w:tc>
        <w:tc>
          <w:tcPr>
            <w:tcW w:w="1276" w:type="dxa"/>
            <w:tcBorders>
              <w:top w:val="single" w:sz="4" w:space="0" w:color="auto"/>
              <w:left w:val="nil"/>
              <w:bottom w:val="single" w:sz="4" w:space="0" w:color="auto"/>
              <w:right w:val="single" w:sz="4" w:space="0" w:color="auto"/>
            </w:tcBorders>
            <w:vAlign w:val="center"/>
            <w:hideMark/>
          </w:tcPr>
          <w:p w14:paraId="0A1FEAB9" w14:textId="1B51FB78" w:rsidR="0038470F" w:rsidRPr="00734F25" w:rsidRDefault="0038470F" w:rsidP="009A46B0">
            <w:pPr>
              <w:spacing w:after="0"/>
              <w:rPr>
                <w:rFonts w:ascii="Times New Roman" w:hAnsi="Times New Roman" w:cs="Times New Roman"/>
              </w:rPr>
            </w:pPr>
            <w:r w:rsidRPr="00734F25">
              <w:rPr>
                <w:rFonts w:ascii="Times New Roman" w:hAnsi="Times New Roman" w:cs="Times New Roman"/>
                <w:b/>
                <w:bCs/>
              </w:rPr>
              <w:t>Текст</w:t>
            </w:r>
          </w:p>
        </w:tc>
        <w:tc>
          <w:tcPr>
            <w:tcW w:w="1418" w:type="dxa"/>
            <w:tcBorders>
              <w:top w:val="single" w:sz="4" w:space="0" w:color="auto"/>
              <w:left w:val="nil"/>
              <w:bottom w:val="single" w:sz="4" w:space="0" w:color="auto"/>
              <w:right w:val="single" w:sz="4" w:space="0" w:color="auto"/>
            </w:tcBorders>
            <w:vAlign w:val="center"/>
            <w:hideMark/>
          </w:tcPr>
          <w:p w14:paraId="057C61A6"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20</w:t>
            </w:r>
            <w:r w:rsidRPr="00734F25">
              <w:rPr>
                <w:rFonts w:ascii="Times New Roman" w:hAnsi="Times New Roman" w:cs="Times New Roman"/>
              </w:rPr>
              <w:br/>
              <w:t>16</w:t>
            </w:r>
          </w:p>
        </w:tc>
        <w:tc>
          <w:tcPr>
            <w:tcW w:w="1671" w:type="dxa"/>
            <w:tcBorders>
              <w:top w:val="single" w:sz="4" w:space="0" w:color="auto"/>
              <w:left w:val="nil"/>
              <w:bottom w:val="single" w:sz="4" w:space="0" w:color="auto"/>
              <w:right w:val="single" w:sz="4" w:space="0" w:color="auto"/>
            </w:tcBorders>
            <w:vAlign w:val="center"/>
            <w:hideMark/>
          </w:tcPr>
          <w:p w14:paraId="0FBAD7C1" w14:textId="77777777" w:rsidR="0038470F" w:rsidRPr="00734F25" w:rsidRDefault="0038470F" w:rsidP="009A46B0">
            <w:pPr>
              <w:spacing w:after="0"/>
              <w:rPr>
                <w:rFonts w:ascii="Times New Roman" w:hAnsi="Times New Roman" w:cs="Times New Roman"/>
              </w:rPr>
            </w:pPr>
            <w:r w:rsidRPr="00734F25">
              <w:rPr>
                <w:rFonts w:ascii="Times New Roman" w:hAnsi="Times New Roman" w:cs="Times New Roman"/>
              </w:rPr>
              <w:t>ECRB-UA-20230601-001</w:t>
            </w:r>
            <w:r w:rsidRPr="00734F25">
              <w:rPr>
                <w:rFonts w:ascii="Times New Roman" w:hAnsi="Times New Roman" w:cs="Times New Roman"/>
              </w:rPr>
              <w:br/>
              <w:t>10X1001A1001A450</w:t>
            </w:r>
          </w:p>
        </w:tc>
      </w:tr>
    </w:tbl>
    <w:p w14:paraId="3B578B3F" w14:textId="03D89CCA" w:rsidR="00734F25" w:rsidRDefault="00734F25" w:rsidP="000D19A8">
      <w:pPr>
        <w:jc w:val="center"/>
        <w:rPr>
          <w:rFonts w:ascii="Times New Roman" w:hAnsi="Times New Roman" w:cs="Times New Roman"/>
        </w:rPr>
      </w:pPr>
    </w:p>
    <w:p w14:paraId="28039B7F" w14:textId="14272A3D" w:rsidR="00734F25" w:rsidRPr="009A46B0" w:rsidRDefault="00734F25">
      <w:pPr>
        <w:rPr>
          <w:rFonts w:ascii="Times New Roman" w:hAnsi="Times New Roman" w:cs="Times New Roman"/>
          <w:lang w:val="en-US"/>
        </w:rPr>
      </w:pPr>
    </w:p>
    <w:sectPr w:rsidR="00734F25" w:rsidRPr="009A46B0" w:rsidSect="009E65F7">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691"/>
    <w:rsid w:val="000035AC"/>
    <w:rsid w:val="000331EE"/>
    <w:rsid w:val="00046A07"/>
    <w:rsid w:val="00076C7C"/>
    <w:rsid w:val="0009382B"/>
    <w:rsid w:val="000A15B4"/>
    <w:rsid w:val="000B1691"/>
    <w:rsid w:val="000D19A8"/>
    <w:rsid w:val="00152A3C"/>
    <w:rsid w:val="001975E6"/>
    <w:rsid w:val="001B2095"/>
    <w:rsid w:val="001B4295"/>
    <w:rsid w:val="001E243F"/>
    <w:rsid w:val="001F650E"/>
    <w:rsid w:val="00203193"/>
    <w:rsid w:val="00213638"/>
    <w:rsid w:val="00216945"/>
    <w:rsid w:val="0026291F"/>
    <w:rsid w:val="00293597"/>
    <w:rsid w:val="00297E1B"/>
    <w:rsid w:val="002B1517"/>
    <w:rsid w:val="002D5695"/>
    <w:rsid w:val="002E7435"/>
    <w:rsid w:val="00347548"/>
    <w:rsid w:val="0035507F"/>
    <w:rsid w:val="0038470F"/>
    <w:rsid w:val="00391B79"/>
    <w:rsid w:val="003D1600"/>
    <w:rsid w:val="003F63EB"/>
    <w:rsid w:val="00416F43"/>
    <w:rsid w:val="005134FD"/>
    <w:rsid w:val="005212BF"/>
    <w:rsid w:val="00544510"/>
    <w:rsid w:val="005F4578"/>
    <w:rsid w:val="006667F8"/>
    <w:rsid w:val="006A3F22"/>
    <w:rsid w:val="006D4367"/>
    <w:rsid w:val="006D5B2D"/>
    <w:rsid w:val="0072534E"/>
    <w:rsid w:val="0073053C"/>
    <w:rsid w:val="00734F25"/>
    <w:rsid w:val="007603A5"/>
    <w:rsid w:val="00767EA3"/>
    <w:rsid w:val="00773159"/>
    <w:rsid w:val="007770B2"/>
    <w:rsid w:val="00786F2A"/>
    <w:rsid w:val="007D1C5A"/>
    <w:rsid w:val="0080135F"/>
    <w:rsid w:val="00815274"/>
    <w:rsid w:val="00861749"/>
    <w:rsid w:val="008617E2"/>
    <w:rsid w:val="008D4E5F"/>
    <w:rsid w:val="008D61F8"/>
    <w:rsid w:val="008E68E4"/>
    <w:rsid w:val="00922D9F"/>
    <w:rsid w:val="0098423F"/>
    <w:rsid w:val="00991044"/>
    <w:rsid w:val="00992AFD"/>
    <w:rsid w:val="009A46B0"/>
    <w:rsid w:val="009C7545"/>
    <w:rsid w:val="009E65F7"/>
    <w:rsid w:val="00A351BC"/>
    <w:rsid w:val="00A74C87"/>
    <w:rsid w:val="00A7653D"/>
    <w:rsid w:val="00AC18DE"/>
    <w:rsid w:val="00AD4700"/>
    <w:rsid w:val="00B106C5"/>
    <w:rsid w:val="00B11CCA"/>
    <w:rsid w:val="00B25320"/>
    <w:rsid w:val="00B52825"/>
    <w:rsid w:val="00BC3557"/>
    <w:rsid w:val="00BC5416"/>
    <w:rsid w:val="00BD622B"/>
    <w:rsid w:val="00C169FC"/>
    <w:rsid w:val="00C2515E"/>
    <w:rsid w:val="00C47A5D"/>
    <w:rsid w:val="00C64A45"/>
    <w:rsid w:val="00C97CEB"/>
    <w:rsid w:val="00CA53CF"/>
    <w:rsid w:val="00D23AC6"/>
    <w:rsid w:val="00D416C5"/>
    <w:rsid w:val="00D75A80"/>
    <w:rsid w:val="00E27A73"/>
    <w:rsid w:val="00E37B34"/>
    <w:rsid w:val="00E4477E"/>
    <w:rsid w:val="00E73447"/>
    <w:rsid w:val="00F0672E"/>
    <w:rsid w:val="00F14427"/>
    <w:rsid w:val="00F4127D"/>
    <w:rsid w:val="00F60806"/>
    <w:rsid w:val="00F72498"/>
    <w:rsid w:val="00F833EF"/>
    <w:rsid w:val="00FC3BEB"/>
    <w:rsid w:val="00FF400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BD35D"/>
  <w15:chartTrackingRefBased/>
  <w15:docId w15:val="{C44CC12E-38D6-4A5F-BA6D-6DCF6CDBE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B16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B16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B169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B169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B169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B169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B169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B169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B169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B169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B169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B169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B169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B169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B169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B1691"/>
    <w:rPr>
      <w:rFonts w:eastAsiaTheme="majorEastAsia" w:cstheme="majorBidi"/>
      <w:color w:val="595959" w:themeColor="text1" w:themeTint="A6"/>
    </w:rPr>
  </w:style>
  <w:style w:type="character" w:customStyle="1" w:styleId="80">
    <w:name w:val="Заголовок 8 Знак"/>
    <w:basedOn w:val="a0"/>
    <w:link w:val="8"/>
    <w:uiPriority w:val="9"/>
    <w:semiHidden/>
    <w:rsid w:val="000B169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B1691"/>
    <w:rPr>
      <w:rFonts w:eastAsiaTheme="majorEastAsia" w:cstheme="majorBidi"/>
      <w:color w:val="272727" w:themeColor="text1" w:themeTint="D8"/>
    </w:rPr>
  </w:style>
  <w:style w:type="paragraph" w:styleId="a3">
    <w:name w:val="Title"/>
    <w:basedOn w:val="a"/>
    <w:next w:val="a"/>
    <w:link w:val="a4"/>
    <w:uiPriority w:val="10"/>
    <w:qFormat/>
    <w:rsid w:val="000B16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0B16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B1691"/>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0B1691"/>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0B1691"/>
    <w:pPr>
      <w:spacing w:before="160"/>
      <w:jc w:val="center"/>
    </w:pPr>
    <w:rPr>
      <w:i/>
      <w:iCs/>
      <w:color w:val="404040" w:themeColor="text1" w:themeTint="BF"/>
    </w:rPr>
  </w:style>
  <w:style w:type="character" w:customStyle="1" w:styleId="a8">
    <w:name w:val="Цитата Знак"/>
    <w:basedOn w:val="a0"/>
    <w:link w:val="a7"/>
    <w:uiPriority w:val="29"/>
    <w:rsid w:val="000B1691"/>
    <w:rPr>
      <w:i/>
      <w:iCs/>
      <w:color w:val="404040" w:themeColor="text1" w:themeTint="BF"/>
    </w:rPr>
  </w:style>
  <w:style w:type="paragraph" w:styleId="a9">
    <w:name w:val="List Paragraph"/>
    <w:basedOn w:val="a"/>
    <w:uiPriority w:val="34"/>
    <w:qFormat/>
    <w:rsid w:val="000B1691"/>
    <w:pPr>
      <w:ind w:left="720"/>
      <w:contextualSpacing/>
    </w:pPr>
  </w:style>
  <w:style w:type="character" w:styleId="aa">
    <w:name w:val="Intense Emphasis"/>
    <w:basedOn w:val="a0"/>
    <w:uiPriority w:val="21"/>
    <w:qFormat/>
    <w:rsid w:val="000B1691"/>
    <w:rPr>
      <w:i/>
      <w:iCs/>
      <w:color w:val="0F4761" w:themeColor="accent1" w:themeShade="BF"/>
    </w:rPr>
  </w:style>
  <w:style w:type="paragraph" w:styleId="ab">
    <w:name w:val="Intense Quote"/>
    <w:basedOn w:val="a"/>
    <w:next w:val="a"/>
    <w:link w:val="ac"/>
    <w:uiPriority w:val="30"/>
    <w:qFormat/>
    <w:rsid w:val="000B16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0B1691"/>
    <w:rPr>
      <w:i/>
      <w:iCs/>
      <w:color w:val="0F4761" w:themeColor="accent1" w:themeShade="BF"/>
    </w:rPr>
  </w:style>
  <w:style w:type="character" w:styleId="ad">
    <w:name w:val="Intense Reference"/>
    <w:basedOn w:val="a0"/>
    <w:uiPriority w:val="32"/>
    <w:qFormat/>
    <w:rsid w:val="000B1691"/>
    <w:rPr>
      <w:b/>
      <w:bCs/>
      <w:smallCaps/>
      <w:color w:val="0F4761" w:themeColor="accent1" w:themeShade="BF"/>
      <w:spacing w:val="5"/>
    </w:rPr>
  </w:style>
  <w:style w:type="character" w:styleId="ae">
    <w:name w:val="Hyperlink"/>
    <w:basedOn w:val="a0"/>
    <w:uiPriority w:val="99"/>
    <w:unhideWhenUsed/>
    <w:rsid w:val="009E65F7"/>
    <w:rPr>
      <w:color w:val="467886" w:themeColor="hyperlink"/>
      <w:u w:val="single"/>
    </w:rPr>
  </w:style>
  <w:style w:type="character" w:styleId="af">
    <w:name w:val="Unresolved Mention"/>
    <w:basedOn w:val="a0"/>
    <w:uiPriority w:val="99"/>
    <w:semiHidden/>
    <w:unhideWhenUsed/>
    <w:rsid w:val="009E65F7"/>
    <w:rPr>
      <w:color w:val="605E5C"/>
      <w:shd w:val="clear" w:color="auto" w:fill="E1DFDD"/>
    </w:rPr>
  </w:style>
  <w:style w:type="table" w:styleId="af0">
    <w:name w:val="Table Grid"/>
    <w:basedOn w:val="a1"/>
    <w:uiPriority w:val="39"/>
    <w:rsid w:val="009E65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rsid w:val="00E27A73"/>
    <w:rPr>
      <w:sz w:val="16"/>
      <w:szCs w:val="16"/>
    </w:rPr>
  </w:style>
  <w:style w:type="paragraph" w:styleId="af2">
    <w:name w:val="annotation text"/>
    <w:basedOn w:val="a"/>
    <w:link w:val="af3"/>
    <w:uiPriority w:val="99"/>
    <w:unhideWhenUsed/>
    <w:rsid w:val="00E27A73"/>
    <w:pPr>
      <w:spacing w:line="240" w:lineRule="auto"/>
    </w:pPr>
    <w:rPr>
      <w:sz w:val="20"/>
      <w:szCs w:val="20"/>
    </w:rPr>
  </w:style>
  <w:style w:type="character" w:customStyle="1" w:styleId="af3">
    <w:name w:val="Текст примітки Знак"/>
    <w:basedOn w:val="a0"/>
    <w:link w:val="af2"/>
    <w:uiPriority w:val="99"/>
    <w:rsid w:val="00E27A73"/>
    <w:rPr>
      <w:sz w:val="20"/>
      <w:szCs w:val="20"/>
    </w:rPr>
  </w:style>
  <w:style w:type="paragraph" w:styleId="af4">
    <w:name w:val="annotation subject"/>
    <w:basedOn w:val="af2"/>
    <w:next w:val="af2"/>
    <w:link w:val="af5"/>
    <w:uiPriority w:val="99"/>
    <w:semiHidden/>
    <w:unhideWhenUsed/>
    <w:rsid w:val="00E27A73"/>
    <w:rPr>
      <w:b/>
      <w:bCs/>
    </w:rPr>
  </w:style>
  <w:style w:type="character" w:customStyle="1" w:styleId="af5">
    <w:name w:val="Тема примітки Знак"/>
    <w:basedOn w:val="af3"/>
    <w:link w:val="af4"/>
    <w:uiPriority w:val="99"/>
    <w:semiHidden/>
    <w:rsid w:val="00E27A73"/>
    <w:rPr>
      <w:b/>
      <w:bCs/>
      <w:sz w:val="20"/>
      <w:szCs w:val="20"/>
    </w:rPr>
  </w:style>
  <w:style w:type="character" w:styleId="af6">
    <w:name w:val="FollowedHyperlink"/>
    <w:basedOn w:val="a0"/>
    <w:uiPriority w:val="99"/>
    <w:semiHidden/>
    <w:unhideWhenUsed/>
    <w:rsid w:val="00F14427"/>
    <w:rPr>
      <w:color w:val="954F72"/>
      <w:u w:val="single"/>
    </w:rPr>
  </w:style>
  <w:style w:type="paragraph" w:customStyle="1" w:styleId="msonormal0">
    <w:name w:val="msonormal"/>
    <w:basedOn w:val="a"/>
    <w:rsid w:val="00F14427"/>
    <w:pPr>
      <w:spacing w:before="100" w:beforeAutospacing="1" w:after="100" w:afterAutospacing="1" w:line="240" w:lineRule="auto"/>
    </w:pPr>
    <w:rPr>
      <w:rFonts w:ascii="Times New Roman" w:eastAsia="Times New Roman" w:hAnsi="Times New Roman" w:cs="Times New Roman"/>
      <w:kern w:val="0"/>
      <w:lang w:eastAsia="uk-UA"/>
      <w14:ligatures w14:val="none"/>
    </w:rPr>
  </w:style>
  <w:style w:type="paragraph" w:customStyle="1" w:styleId="font5">
    <w:name w:val="font5"/>
    <w:basedOn w:val="a"/>
    <w:rsid w:val="00F14427"/>
    <w:pPr>
      <w:spacing w:before="100" w:beforeAutospacing="1" w:after="100" w:afterAutospacing="1" w:line="240" w:lineRule="auto"/>
    </w:pPr>
    <w:rPr>
      <w:rFonts w:ascii="Times New Roman" w:eastAsia="Times New Roman" w:hAnsi="Times New Roman" w:cs="Times New Roman"/>
      <w:kern w:val="0"/>
      <w:sz w:val="22"/>
      <w:szCs w:val="22"/>
      <w:lang w:eastAsia="uk-UA"/>
      <w14:ligatures w14:val="none"/>
    </w:rPr>
  </w:style>
  <w:style w:type="paragraph" w:customStyle="1" w:styleId="font6">
    <w:name w:val="font6"/>
    <w:basedOn w:val="a"/>
    <w:rsid w:val="00F14427"/>
    <w:pPr>
      <w:spacing w:before="100" w:beforeAutospacing="1" w:after="100" w:afterAutospacing="1" w:line="240" w:lineRule="auto"/>
    </w:pPr>
    <w:rPr>
      <w:rFonts w:ascii="Times New Roman" w:eastAsia="Times New Roman" w:hAnsi="Times New Roman" w:cs="Times New Roman"/>
      <w:i/>
      <w:iCs/>
      <w:kern w:val="0"/>
      <w:lang w:eastAsia="uk-UA"/>
      <w14:ligatures w14:val="none"/>
    </w:rPr>
  </w:style>
  <w:style w:type="paragraph" w:customStyle="1" w:styleId="font7">
    <w:name w:val="font7"/>
    <w:basedOn w:val="a"/>
    <w:rsid w:val="00F14427"/>
    <w:pPr>
      <w:spacing w:before="100" w:beforeAutospacing="1" w:after="100" w:afterAutospacing="1" w:line="240" w:lineRule="auto"/>
    </w:pPr>
    <w:rPr>
      <w:rFonts w:ascii="Times New Roman" w:eastAsia="Times New Roman" w:hAnsi="Times New Roman" w:cs="Times New Roman"/>
      <w:b/>
      <w:bCs/>
      <w:kern w:val="0"/>
      <w:sz w:val="22"/>
      <w:szCs w:val="22"/>
      <w:u w:val="single"/>
      <w:lang w:eastAsia="uk-UA"/>
      <w14:ligatures w14:val="none"/>
    </w:rPr>
  </w:style>
  <w:style w:type="paragraph" w:customStyle="1" w:styleId="font8">
    <w:name w:val="font8"/>
    <w:basedOn w:val="a"/>
    <w:rsid w:val="00F14427"/>
    <w:pPr>
      <w:spacing w:before="100" w:beforeAutospacing="1" w:after="100" w:afterAutospacing="1" w:line="240" w:lineRule="auto"/>
    </w:pPr>
    <w:rPr>
      <w:rFonts w:ascii="Calibri" w:eastAsia="Times New Roman" w:hAnsi="Calibri" w:cs="Calibri"/>
      <w:i/>
      <w:iCs/>
      <w:kern w:val="0"/>
      <w:lang w:eastAsia="uk-UA"/>
      <w14:ligatures w14:val="none"/>
    </w:rPr>
  </w:style>
  <w:style w:type="paragraph" w:customStyle="1" w:styleId="xl73">
    <w:name w:val="xl73"/>
    <w:basedOn w:val="a"/>
    <w:rsid w:val="00F1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74">
    <w:name w:val="xl74"/>
    <w:basedOn w:val="a"/>
    <w:rsid w:val="00F1442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75">
    <w:name w:val="xl75"/>
    <w:basedOn w:val="a"/>
    <w:rsid w:val="00F1442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76">
    <w:name w:val="xl76"/>
    <w:basedOn w:val="a"/>
    <w:rsid w:val="00F144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77">
    <w:name w:val="xl77"/>
    <w:basedOn w:val="a"/>
    <w:rsid w:val="00F1442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78">
    <w:name w:val="xl78"/>
    <w:basedOn w:val="a"/>
    <w:rsid w:val="00F1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79">
    <w:name w:val="xl79"/>
    <w:basedOn w:val="a"/>
    <w:rsid w:val="00F14427"/>
    <w:pP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80">
    <w:name w:val="xl80"/>
    <w:basedOn w:val="a"/>
    <w:rsid w:val="00F1442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81">
    <w:name w:val="xl81"/>
    <w:basedOn w:val="a"/>
    <w:rsid w:val="00F14427"/>
    <w:pPr>
      <w:pBdr>
        <w:top w:val="single" w:sz="4" w:space="0" w:color="auto"/>
        <w:left w:val="single" w:sz="4" w:space="0" w:color="auto"/>
        <w:right w:val="single" w:sz="4" w:space="0" w:color="auto"/>
      </w:pBdr>
      <w:shd w:val="clear" w:color="000000" w:fill="FFFFD5"/>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uk-UA"/>
      <w14:ligatures w14:val="none"/>
    </w:rPr>
  </w:style>
  <w:style w:type="paragraph" w:customStyle="1" w:styleId="xl82">
    <w:name w:val="xl82"/>
    <w:basedOn w:val="a"/>
    <w:rsid w:val="00F1442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83">
    <w:name w:val="xl83"/>
    <w:basedOn w:val="a"/>
    <w:rsid w:val="00F14427"/>
    <w:pP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84">
    <w:name w:val="xl84"/>
    <w:basedOn w:val="a"/>
    <w:rsid w:val="00F14427"/>
    <w:pP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85">
    <w:name w:val="xl85"/>
    <w:basedOn w:val="a"/>
    <w:rsid w:val="00F14427"/>
    <w:pP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86">
    <w:name w:val="xl86"/>
    <w:basedOn w:val="a"/>
    <w:rsid w:val="00F14427"/>
    <w:pPr>
      <w:spacing w:before="100" w:beforeAutospacing="1" w:after="100" w:afterAutospacing="1" w:line="240" w:lineRule="auto"/>
      <w:textAlignment w:val="center"/>
    </w:pPr>
    <w:rPr>
      <w:rFonts w:ascii="Times New Roman" w:eastAsia="Times New Roman" w:hAnsi="Times New Roman" w:cs="Times New Roman"/>
      <w:b/>
      <w:bCs/>
      <w:kern w:val="0"/>
      <w:lang w:eastAsia="uk-UA"/>
      <w14:ligatures w14:val="none"/>
    </w:rPr>
  </w:style>
  <w:style w:type="paragraph" w:customStyle="1" w:styleId="xl87">
    <w:name w:val="xl87"/>
    <w:basedOn w:val="a"/>
    <w:rsid w:val="00F14427"/>
    <w:pPr>
      <w:spacing w:before="100" w:beforeAutospacing="1" w:after="100" w:afterAutospacing="1" w:line="240" w:lineRule="auto"/>
      <w:textAlignment w:val="center"/>
    </w:pPr>
    <w:rPr>
      <w:rFonts w:ascii="Calibri" w:eastAsia="Times New Roman" w:hAnsi="Calibri" w:cs="Calibri"/>
      <w:b/>
      <w:bCs/>
      <w:kern w:val="0"/>
      <w:lang w:eastAsia="uk-UA"/>
      <w14:ligatures w14:val="none"/>
    </w:rPr>
  </w:style>
  <w:style w:type="paragraph" w:customStyle="1" w:styleId="xl88">
    <w:name w:val="xl88"/>
    <w:basedOn w:val="a"/>
    <w:rsid w:val="00F14427"/>
    <w:pPr>
      <w:spacing w:before="100" w:beforeAutospacing="1" w:after="100" w:afterAutospacing="1" w:line="240" w:lineRule="auto"/>
      <w:textAlignment w:val="center"/>
    </w:pPr>
    <w:rPr>
      <w:rFonts w:ascii="Calibri" w:eastAsia="Times New Roman" w:hAnsi="Calibri" w:cs="Calibri"/>
      <w:b/>
      <w:bCs/>
      <w:kern w:val="0"/>
      <w:lang w:eastAsia="uk-UA"/>
      <w14:ligatures w14:val="none"/>
    </w:rPr>
  </w:style>
  <w:style w:type="paragraph" w:customStyle="1" w:styleId="xl89">
    <w:name w:val="xl89"/>
    <w:basedOn w:val="a"/>
    <w:rsid w:val="00F14427"/>
    <w:pPr>
      <w:spacing w:before="100" w:beforeAutospacing="1" w:after="100" w:afterAutospacing="1" w:line="240" w:lineRule="auto"/>
    </w:pPr>
    <w:rPr>
      <w:rFonts w:ascii="Times New Roman" w:eastAsia="Times New Roman" w:hAnsi="Times New Roman" w:cs="Times New Roman"/>
      <w:kern w:val="0"/>
      <w:lang w:eastAsia="uk-UA"/>
      <w14:ligatures w14:val="none"/>
    </w:rPr>
  </w:style>
  <w:style w:type="paragraph" w:customStyle="1" w:styleId="xl90">
    <w:name w:val="xl90"/>
    <w:basedOn w:val="a"/>
    <w:rsid w:val="00F14427"/>
    <w:pP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91">
    <w:name w:val="xl91"/>
    <w:basedOn w:val="a"/>
    <w:rsid w:val="00F14427"/>
    <w:pP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92">
    <w:name w:val="xl92"/>
    <w:basedOn w:val="a"/>
    <w:rsid w:val="00F1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93">
    <w:name w:val="xl93"/>
    <w:basedOn w:val="a"/>
    <w:rsid w:val="00F1442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94">
    <w:name w:val="xl94"/>
    <w:basedOn w:val="a"/>
    <w:rsid w:val="00F144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95">
    <w:name w:val="xl95"/>
    <w:basedOn w:val="a"/>
    <w:rsid w:val="00F1442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96">
    <w:name w:val="xl96"/>
    <w:basedOn w:val="a"/>
    <w:rsid w:val="00F1442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97">
    <w:name w:val="xl97"/>
    <w:basedOn w:val="a"/>
    <w:rsid w:val="00F14427"/>
    <w:pP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98">
    <w:name w:val="xl98"/>
    <w:basedOn w:val="a"/>
    <w:rsid w:val="00F14427"/>
    <w:pP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99">
    <w:name w:val="xl99"/>
    <w:basedOn w:val="a"/>
    <w:rsid w:val="00F14427"/>
    <w:pPr>
      <w:shd w:val="clear" w:color="000000" w:fill="FFFFFF"/>
      <w:spacing w:before="100" w:beforeAutospacing="1" w:after="100" w:afterAutospacing="1" w:line="240" w:lineRule="auto"/>
    </w:pPr>
    <w:rPr>
      <w:rFonts w:ascii="Times New Roman" w:eastAsia="Times New Roman" w:hAnsi="Times New Roman" w:cs="Times New Roman"/>
      <w:b/>
      <w:bCs/>
      <w:kern w:val="0"/>
      <w:lang w:eastAsia="uk-UA"/>
      <w14:ligatures w14:val="none"/>
    </w:rPr>
  </w:style>
  <w:style w:type="paragraph" w:customStyle="1" w:styleId="xl100">
    <w:name w:val="xl100"/>
    <w:basedOn w:val="a"/>
    <w:rsid w:val="00F14427"/>
    <w:pP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101">
    <w:name w:val="xl101"/>
    <w:basedOn w:val="a"/>
    <w:rsid w:val="00F144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02">
    <w:name w:val="xl102"/>
    <w:basedOn w:val="a"/>
    <w:rsid w:val="00F1442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103">
    <w:name w:val="xl103"/>
    <w:basedOn w:val="a"/>
    <w:rsid w:val="00F1442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104">
    <w:name w:val="xl104"/>
    <w:basedOn w:val="a"/>
    <w:rsid w:val="00F1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05">
    <w:name w:val="xl105"/>
    <w:basedOn w:val="a"/>
    <w:rsid w:val="00F1442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106">
    <w:name w:val="xl106"/>
    <w:basedOn w:val="a"/>
    <w:rsid w:val="00F144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07">
    <w:name w:val="xl107"/>
    <w:basedOn w:val="a"/>
    <w:rsid w:val="00F1442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108">
    <w:name w:val="xl108"/>
    <w:basedOn w:val="a"/>
    <w:rsid w:val="00F14427"/>
    <w:pP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109">
    <w:name w:val="xl109"/>
    <w:basedOn w:val="a"/>
    <w:rsid w:val="00F14427"/>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10">
    <w:name w:val="xl110"/>
    <w:basedOn w:val="a"/>
    <w:rsid w:val="00F1442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111">
    <w:name w:val="xl111"/>
    <w:basedOn w:val="a"/>
    <w:rsid w:val="00F14427"/>
    <w:pP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112">
    <w:name w:val="xl112"/>
    <w:basedOn w:val="a"/>
    <w:rsid w:val="00F1442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13">
    <w:name w:val="xl113"/>
    <w:basedOn w:val="a"/>
    <w:rsid w:val="00F144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14">
    <w:name w:val="xl114"/>
    <w:basedOn w:val="a"/>
    <w:rsid w:val="00F144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115">
    <w:name w:val="xl115"/>
    <w:basedOn w:val="a"/>
    <w:rsid w:val="00F144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116">
    <w:name w:val="xl116"/>
    <w:basedOn w:val="a"/>
    <w:rsid w:val="00F14427"/>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117">
    <w:name w:val="xl117"/>
    <w:basedOn w:val="a"/>
    <w:rsid w:val="00F14427"/>
    <w:pP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118">
    <w:name w:val="xl118"/>
    <w:basedOn w:val="a"/>
    <w:rsid w:val="00F14427"/>
    <w:pP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119">
    <w:name w:val="xl119"/>
    <w:basedOn w:val="a"/>
    <w:rsid w:val="00F144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20">
    <w:name w:val="xl120"/>
    <w:basedOn w:val="a"/>
    <w:rsid w:val="00F14427"/>
    <w:pPr>
      <w:spacing w:before="100" w:beforeAutospacing="1" w:after="100" w:afterAutospacing="1" w:line="240" w:lineRule="auto"/>
    </w:pPr>
    <w:rPr>
      <w:rFonts w:ascii="Times New Roman" w:eastAsia="Times New Roman" w:hAnsi="Times New Roman" w:cs="Times New Roman"/>
      <w:kern w:val="0"/>
      <w:lang w:eastAsia="uk-UA"/>
      <w14:ligatures w14:val="none"/>
    </w:rPr>
  </w:style>
  <w:style w:type="paragraph" w:customStyle="1" w:styleId="xl121">
    <w:name w:val="xl121"/>
    <w:basedOn w:val="a"/>
    <w:rsid w:val="00F1442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122">
    <w:name w:val="xl122"/>
    <w:basedOn w:val="a"/>
    <w:rsid w:val="00F14427"/>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123">
    <w:name w:val="xl123"/>
    <w:basedOn w:val="a"/>
    <w:rsid w:val="00F1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24">
    <w:name w:val="xl124"/>
    <w:basedOn w:val="a"/>
    <w:rsid w:val="00F14427"/>
    <w:pPr>
      <w:spacing w:before="100" w:beforeAutospacing="1" w:after="100" w:afterAutospacing="1" w:line="240" w:lineRule="auto"/>
      <w:textAlignment w:val="center"/>
    </w:pPr>
    <w:rPr>
      <w:rFonts w:ascii="Times New Roman" w:eastAsia="Times New Roman" w:hAnsi="Times New Roman" w:cs="Times New Roman"/>
      <w:i/>
      <w:iCs/>
      <w:kern w:val="0"/>
      <w:lang w:eastAsia="uk-UA"/>
      <w14:ligatures w14:val="none"/>
    </w:rPr>
  </w:style>
  <w:style w:type="paragraph" w:customStyle="1" w:styleId="xl125">
    <w:name w:val="xl125"/>
    <w:basedOn w:val="a"/>
    <w:rsid w:val="00F14427"/>
    <w:pPr>
      <w:spacing w:before="100" w:beforeAutospacing="1" w:after="100" w:afterAutospacing="1" w:line="240" w:lineRule="auto"/>
      <w:textAlignment w:val="center"/>
    </w:pPr>
    <w:rPr>
      <w:rFonts w:ascii="Times New Roman" w:eastAsia="Times New Roman" w:hAnsi="Times New Roman" w:cs="Times New Roman"/>
      <w:b/>
      <w:bCs/>
      <w:kern w:val="0"/>
      <w:lang w:eastAsia="uk-UA"/>
      <w14:ligatures w14:val="none"/>
    </w:rPr>
  </w:style>
  <w:style w:type="paragraph" w:customStyle="1" w:styleId="xl126">
    <w:name w:val="xl126"/>
    <w:basedOn w:val="a"/>
    <w:rsid w:val="00F14427"/>
    <w:pPr>
      <w:spacing w:before="100" w:beforeAutospacing="1" w:after="100" w:afterAutospacing="1" w:line="240" w:lineRule="auto"/>
      <w:jc w:val="center"/>
      <w:textAlignment w:val="center"/>
    </w:pPr>
    <w:rPr>
      <w:rFonts w:ascii="Times New Roman" w:eastAsia="Times New Roman" w:hAnsi="Times New Roman" w:cs="Times New Roman"/>
      <w:b/>
      <w:bCs/>
      <w:kern w:val="0"/>
      <w:sz w:val="32"/>
      <w:szCs w:val="32"/>
      <w:lang w:eastAsia="uk-UA"/>
      <w14:ligatures w14:val="none"/>
    </w:rPr>
  </w:style>
  <w:style w:type="paragraph" w:customStyle="1" w:styleId="xl127">
    <w:name w:val="xl127"/>
    <w:basedOn w:val="a"/>
    <w:rsid w:val="00F14427"/>
    <w:pPr>
      <w:pBdr>
        <w:top w:val="single" w:sz="8" w:space="0" w:color="auto"/>
        <w:left w:val="single" w:sz="8" w:space="0" w:color="auto"/>
        <w:bottom w:val="single" w:sz="4" w:space="0" w:color="auto"/>
        <w:right w:val="single" w:sz="4" w:space="0" w:color="auto"/>
      </w:pBdr>
      <w:shd w:val="clear" w:color="000000" w:fill="FFFFD5"/>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uk-UA"/>
      <w14:ligatures w14:val="none"/>
    </w:rPr>
  </w:style>
  <w:style w:type="paragraph" w:customStyle="1" w:styleId="xl128">
    <w:name w:val="xl128"/>
    <w:basedOn w:val="a"/>
    <w:rsid w:val="00F14427"/>
    <w:pPr>
      <w:pBdr>
        <w:top w:val="single" w:sz="4" w:space="0" w:color="auto"/>
        <w:left w:val="single" w:sz="8" w:space="0" w:color="auto"/>
        <w:right w:val="single" w:sz="4" w:space="0" w:color="auto"/>
      </w:pBdr>
      <w:shd w:val="clear" w:color="000000" w:fill="FFFFD5"/>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uk-UA"/>
      <w14:ligatures w14:val="none"/>
    </w:rPr>
  </w:style>
  <w:style w:type="paragraph" w:customStyle="1" w:styleId="xl129">
    <w:name w:val="xl129"/>
    <w:basedOn w:val="a"/>
    <w:rsid w:val="00F14427"/>
    <w:pPr>
      <w:pBdr>
        <w:top w:val="single" w:sz="8" w:space="0" w:color="auto"/>
        <w:left w:val="single" w:sz="4" w:space="0" w:color="auto"/>
        <w:bottom w:val="single" w:sz="4" w:space="0" w:color="auto"/>
        <w:right w:val="single" w:sz="4" w:space="0" w:color="auto"/>
      </w:pBdr>
      <w:shd w:val="clear" w:color="000000" w:fill="FFFFD5"/>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uk-UA"/>
      <w14:ligatures w14:val="none"/>
    </w:rPr>
  </w:style>
  <w:style w:type="paragraph" w:customStyle="1" w:styleId="xl130">
    <w:name w:val="xl130"/>
    <w:basedOn w:val="a"/>
    <w:rsid w:val="00F14427"/>
    <w:pPr>
      <w:pBdr>
        <w:top w:val="single" w:sz="8" w:space="0" w:color="auto"/>
        <w:left w:val="single" w:sz="4" w:space="0" w:color="auto"/>
        <w:bottom w:val="single" w:sz="4" w:space="0" w:color="auto"/>
        <w:right w:val="single" w:sz="4" w:space="0" w:color="auto"/>
      </w:pBdr>
      <w:shd w:val="clear" w:color="000000" w:fill="FFFFD5"/>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uk-UA"/>
      <w14:ligatures w14:val="none"/>
    </w:rPr>
  </w:style>
  <w:style w:type="paragraph" w:customStyle="1" w:styleId="xl131">
    <w:name w:val="xl131"/>
    <w:basedOn w:val="a"/>
    <w:rsid w:val="00F14427"/>
    <w:pPr>
      <w:pBdr>
        <w:top w:val="single" w:sz="4" w:space="0" w:color="auto"/>
        <w:left w:val="single" w:sz="4" w:space="0" w:color="auto"/>
        <w:right w:val="single" w:sz="4" w:space="0" w:color="auto"/>
      </w:pBdr>
      <w:shd w:val="clear" w:color="000000" w:fill="FFFFD5"/>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uk-UA"/>
      <w14:ligatures w14:val="none"/>
    </w:rPr>
  </w:style>
  <w:style w:type="paragraph" w:customStyle="1" w:styleId="xl132">
    <w:name w:val="xl132"/>
    <w:basedOn w:val="a"/>
    <w:rsid w:val="00F14427"/>
    <w:pPr>
      <w:pBdr>
        <w:top w:val="single" w:sz="8" w:space="0" w:color="auto"/>
        <w:left w:val="single" w:sz="4" w:space="0" w:color="auto"/>
        <w:bottom w:val="single" w:sz="4" w:space="0" w:color="auto"/>
        <w:right w:val="single" w:sz="8" w:space="0" w:color="auto"/>
      </w:pBdr>
      <w:shd w:val="clear" w:color="000000" w:fill="FFFFD5"/>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uk-UA"/>
      <w14:ligatures w14:val="none"/>
    </w:rPr>
  </w:style>
  <w:style w:type="paragraph" w:customStyle="1" w:styleId="xl133">
    <w:name w:val="xl133"/>
    <w:basedOn w:val="a"/>
    <w:rsid w:val="00F14427"/>
    <w:pPr>
      <w:pBdr>
        <w:top w:val="single" w:sz="4" w:space="0" w:color="auto"/>
        <w:left w:val="single" w:sz="4" w:space="0" w:color="auto"/>
        <w:right w:val="single" w:sz="8" w:space="0" w:color="auto"/>
      </w:pBdr>
      <w:shd w:val="clear" w:color="000000" w:fill="FFFFD5"/>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uk-UA"/>
      <w14:ligatures w14:val="none"/>
    </w:rPr>
  </w:style>
  <w:style w:type="paragraph" w:customStyle="1" w:styleId="xl134">
    <w:name w:val="xl134"/>
    <w:basedOn w:val="a"/>
    <w:rsid w:val="00F1442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35">
    <w:name w:val="xl135"/>
    <w:basedOn w:val="a"/>
    <w:rsid w:val="00F1442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36">
    <w:name w:val="xl136"/>
    <w:basedOn w:val="a"/>
    <w:rsid w:val="00F1442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37">
    <w:name w:val="xl137"/>
    <w:basedOn w:val="a"/>
    <w:rsid w:val="00F1442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38">
    <w:name w:val="xl138"/>
    <w:basedOn w:val="a"/>
    <w:rsid w:val="00F1442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139">
    <w:name w:val="xl139"/>
    <w:basedOn w:val="a"/>
    <w:rsid w:val="00F1442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40">
    <w:name w:val="xl140"/>
    <w:basedOn w:val="a"/>
    <w:rsid w:val="00F1442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41">
    <w:name w:val="xl141"/>
    <w:basedOn w:val="a"/>
    <w:rsid w:val="00F1442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42">
    <w:name w:val="xl142"/>
    <w:basedOn w:val="a"/>
    <w:rsid w:val="00F1442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43">
    <w:name w:val="xl143"/>
    <w:basedOn w:val="a"/>
    <w:rsid w:val="00F1442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44">
    <w:name w:val="xl144"/>
    <w:basedOn w:val="a"/>
    <w:rsid w:val="00F1442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45">
    <w:name w:val="xl145"/>
    <w:basedOn w:val="a"/>
    <w:rsid w:val="00F144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46">
    <w:name w:val="xl146"/>
    <w:basedOn w:val="a"/>
    <w:rsid w:val="00F144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47">
    <w:name w:val="xl147"/>
    <w:basedOn w:val="a"/>
    <w:rsid w:val="00F144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48">
    <w:name w:val="xl148"/>
    <w:basedOn w:val="a"/>
    <w:rsid w:val="00F144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uk-UA"/>
      <w14:ligatures w14:val="none"/>
    </w:rPr>
  </w:style>
  <w:style w:type="paragraph" w:customStyle="1" w:styleId="xl149">
    <w:name w:val="xl149"/>
    <w:basedOn w:val="a"/>
    <w:rsid w:val="00F144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customStyle="1" w:styleId="xl150">
    <w:name w:val="xl150"/>
    <w:basedOn w:val="a"/>
    <w:rsid w:val="00F144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uk-UA"/>
      <w14:ligatures w14:val="none"/>
    </w:rPr>
  </w:style>
  <w:style w:type="paragraph" w:styleId="af7">
    <w:name w:val="Balloon Text"/>
    <w:basedOn w:val="a"/>
    <w:link w:val="af8"/>
    <w:uiPriority w:val="99"/>
    <w:semiHidden/>
    <w:unhideWhenUsed/>
    <w:rsid w:val="0009382B"/>
    <w:pPr>
      <w:spacing w:after="0" w:line="240" w:lineRule="auto"/>
    </w:pPr>
    <w:rPr>
      <w:rFonts w:ascii="Segoe UI" w:hAnsi="Segoe UI" w:cs="Segoe UI"/>
      <w:sz w:val="18"/>
      <w:szCs w:val="18"/>
    </w:rPr>
  </w:style>
  <w:style w:type="character" w:customStyle="1" w:styleId="af8">
    <w:name w:val="Текст у виносці Знак"/>
    <w:basedOn w:val="a0"/>
    <w:link w:val="af7"/>
    <w:uiPriority w:val="99"/>
    <w:semiHidden/>
    <w:rsid w:val="000938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rada/show/v0618874-2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rada/show/v0618874-24" TargetMode="External"/><Relationship Id="rId12" Type="http://schemas.openxmlformats.org/officeDocument/2006/relationships/hyperlink" Target="https://zakon.rada.gov.ua/rada/show/v0618874-2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zakon.rada.gov.ua/rada/show/v0618874-24" TargetMode="External"/><Relationship Id="rId11" Type="http://schemas.openxmlformats.org/officeDocument/2006/relationships/hyperlink" Target="https://zakon.rada.gov.ua/rada/show/v0618874-24" TargetMode="External"/><Relationship Id="rId5" Type="http://schemas.openxmlformats.org/officeDocument/2006/relationships/hyperlink" Target="https://zakon.rada.gov.ua/rada/show/v0618874-24" TargetMode="External"/><Relationship Id="rId10" Type="http://schemas.openxmlformats.org/officeDocument/2006/relationships/hyperlink" Target="https://zakon.rada.gov.ua/rada/show/v0618874-24" TargetMode="External"/><Relationship Id="rId4" Type="http://schemas.openxmlformats.org/officeDocument/2006/relationships/webSettings" Target="webSettings.xml"/><Relationship Id="rId9" Type="http://schemas.openxmlformats.org/officeDocument/2006/relationships/hyperlink" Target="https://zakon.rada.gov.ua/rada/show/v0618874-2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29ADE-840B-43B6-ACA6-28A8C8F84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1587</TotalTime>
  <Pages>1</Pages>
  <Words>18731</Words>
  <Characters>10677</Characters>
  <Application>Microsoft Office Word</Application>
  <DocSecurity>0</DocSecurity>
  <Lines>88</Lines>
  <Paragraphs>58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Смєлаш</dc:creator>
  <cp:keywords/>
  <dc:description/>
  <cp:lastModifiedBy>Наталія Смєлаш</cp:lastModifiedBy>
  <cp:revision>24</cp:revision>
  <dcterms:created xsi:type="dcterms:W3CDTF">2026-07-16T09:37:00Z</dcterms:created>
  <dcterms:modified xsi:type="dcterms:W3CDTF">2026-09-03T10:33:00Z</dcterms:modified>
</cp:coreProperties>
</file>