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15168" w:type="dxa"/>
        <w:tblInd w:w="-147" w:type="dxa"/>
        <w:tblLayout w:type="fixed"/>
        <w:tblLook w:val="04A0" w:firstRow="1" w:lastRow="0" w:firstColumn="1" w:lastColumn="0" w:noHBand="0" w:noVBand="1"/>
      </w:tblPr>
      <w:tblGrid>
        <w:gridCol w:w="7527"/>
        <w:gridCol w:w="48"/>
        <w:gridCol w:w="7593"/>
      </w:tblGrid>
      <w:tr w:rsidR="0052576B" w:rsidRPr="00EE24D9" w14:paraId="67212936" w14:textId="77777777" w:rsidTr="00077CE3">
        <w:trPr>
          <w:trHeight w:val="2756"/>
        </w:trPr>
        <w:tc>
          <w:tcPr>
            <w:tcW w:w="15168" w:type="dxa"/>
            <w:gridSpan w:val="3"/>
          </w:tcPr>
          <w:p w14:paraId="6B85F5E9" w14:textId="77777777" w:rsidR="0052576B" w:rsidRPr="00164DB3" w:rsidRDefault="0052576B" w:rsidP="00422987">
            <w:pPr>
              <w:pStyle w:val="rvps7"/>
              <w:shd w:val="clear" w:color="auto" w:fill="FFFFFF"/>
              <w:spacing w:before="0" w:beforeAutospacing="0" w:after="0" w:afterAutospacing="0"/>
              <w:contextualSpacing/>
              <w:jc w:val="both"/>
              <w:rPr>
                <w:rStyle w:val="rvts15"/>
                <w:b/>
                <w:bCs/>
                <w:color w:val="333333"/>
                <w:lang w:val="en-US"/>
              </w:rPr>
            </w:pPr>
          </w:p>
          <w:p w14:paraId="4E0CB60C" w14:textId="77777777" w:rsidR="00DC2D27" w:rsidRPr="00164DB3" w:rsidRDefault="00DC2D27" w:rsidP="00422987">
            <w:pPr>
              <w:jc w:val="center"/>
              <w:rPr>
                <w:rFonts w:ascii="Times New Roman" w:hAnsi="Times New Roman" w:cs="Times New Roman"/>
                <w:b/>
                <w:sz w:val="24"/>
                <w:szCs w:val="24"/>
                <w:lang w:val="ru-RU"/>
              </w:rPr>
            </w:pPr>
            <w:r w:rsidRPr="00164DB3">
              <w:rPr>
                <w:rFonts w:ascii="Times New Roman" w:hAnsi="Times New Roman" w:cs="Times New Roman"/>
                <w:b/>
                <w:sz w:val="24"/>
                <w:szCs w:val="24"/>
                <w:lang w:val="ru-RU"/>
              </w:rPr>
              <w:t>ПОРІВНЯЛЬНА ТАБЛИЦЯ</w:t>
            </w:r>
          </w:p>
          <w:p w14:paraId="7103DF49" w14:textId="6E3FB85B" w:rsidR="000B4C6C" w:rsidRPr="00164DB3" w:rsidRDefault="00A0058B" w:rsidP="00422987">
            <w:pPr>
              <w:jc w:val="center"/>
              <w:rPr>
                <w:rFonts w:ascii="Times New Roman" w:hAnsi="Times New Roman" w:cs="Times New Roman"/>
                <w:b/>
                <w:sz w:val="24"/>
                <w:szCs w:val="24"/>
                <w:lang w:val="ru-RU"/>
              </w:rPr>
            </w:pPr>
            <w:r w:rsidRPr="00164DB3">
              <w:rPr>
                <w:rFonts w:ascii="Times New Roman" w:hAnsi="Times New Roman" w:cs="Times New Roman"/>
                <w:b/>
                <w:sz w:val="24"/>
                <w:szCs w:val="24"/>
                <w:lang w:val="ru-RU"/>
              </w:rPr>
              <w:t>проєкту постанови</w:t>
            </w:r>
            <w:r w:rsidR="001B0CC3" w:rsidRPr="00164DB3">
              <w:rPr>
                <w:rFonts w:ascii="Times New Roman" w:hAnsi="Times New Roman" w:cs="Times New Roman"/>
                <w:b/>
                <w:sz w:val="24"/>
                <w:szCs w:val="24"/>
                <w:lang w:val="ru-RU"/>
              </w:rPr>
              <w:t xml:space="preserve">, що має ознаки регуляторного акта </w:t>
            </w:r>
            <w:r w:rsidRPr="00164DB3">
              <w:rPr>
                <w:rFonts w:ascii="Times New Roman" w:hAnsi="Times New Roman" w:cs="Times New Roman"/>
                <w:b/>
                <w:sz w:val="24"/>
                <w:szCs w:val="24"/>
                <w:lang w:val="ru-RU"/>
              </w:rPr>
              <w:t xml:space="preserve"> </w:t>
            </w:r>
          </w:p>
          <w:p w14:paraId="137D0682" w14:textId="2BF29C5D" w:rsidR="00DC2D27" w:rsidRPr="00164DB3" w:rsidRDefault="00DC2D27" w:rsidP="00422987">
            <w:pPr>
              <w:jc w:val="center"/>
              <w:rPr>
                <w:rFonts w:ascii="Times New Roman" w:hAnsi="Times New Roman" w:cs="Times New Roman"/>
                <w:b/>
                <w:sz w:val="24"/>
                <w:szCs w:val="24"/>
                <w:lang w:val="ru-RU"/>
              </w:rPr>
            </w:pPr>
            <w:r w:rsidRPr="00164DB3">
              <w:rPr>
                <w:rFonts w:ascii="Times New Roman" w:hAnsi="Times New Roman" w:cs="Times New Roman"/>
                <w:b/>
                <w:sz w:val="24"/>
                <w:szCs w:val="24"/>
                <w:lang w:val="ru-RU"/>
              </w:rPr>
              <w:t>«</w:t>
            </w:r>
            <w:r w:rsidR="00422987" w:rsidRPr="00164DB3">
              <w:rPr>
                <w:rFonts w:ascii="Times New Roman" w:hAnsi="Times New Roman" w:cs="Times New Roman"/>
                <w:b/>
                <w:sz w:val="24"/>
                <w:szCs w:val="24"/>
                <w:lang w:val="uk-UA"/>
              </w:rPr>
              <w:t xml:space="preserve">Про </w:t>
            </w:r>
            <w:r w:rsidR="001A2CF1">
              <w:rPr>
                <w:rFonts w:ascii="Times New Roman" w:hAnsi="Times New Roman" w:cs="Times New Roman"/>
                <w:b/>
                <w:sz w:val="24"/>
                <w:szCs w:val="24"/>
                <w:lang w:val="uk-UA"/>
              </w:rPr>
              <w:t>затвердження З</w:t>
            </w:r>
            <w:r w:rsidR="00422987" w:rsidRPr="00164DB3">
              <w:rPr>
                <w:rFonts w:ascii="Times New Roman" w:hAnsi="Times New Roman" w:cs="Times New Roman"/>
                <w:b/>
                <w:sz w:val="24"/>
                <w:szCs w:val="24"/>
                <w:lang w:val="uk-UA"/>
              </w:rPr>
              <w:t xml:space="preserve">мін до </w:t>
            </w:r>
            <w:r w:rsidR="00CC6464" w:rsidRPr="00164DB3">
              <w:rPr>
                <w:rFonts w:ascii="Times New Roman" w:hAnsi="Times New Roman" w:cs="Times New Roman"/>
                <w:b/>
                <w:sz w:val="24"/>
                <w:szCs w:val="24"/>
                <w:lang w:val="uk-UA"/>
              </w:rPr>
              <w:t>деяких постанов Національної комісії, що здійснює державне регулювання</w:t>
            </w:r>
            <w:r w:rsidR="00CC6464" w:rsidRPr="00164DB3">
              <w:rPr>
                <w:rFonts w:ascii="Times New Roman" w:hAnsi="Times New Roman" w:cs="Times New Roman"/>
                <w:b/>
                <w:sz w:val="24"/>
                <w:szCs w:val="24"/>
                <w:lang w:val="uk-UA"/>
              </w:rPr>
              <w:br/>
              <w:t>у сферах енергетики та комунальних послуг</w:t>
            </w:r>
            <w:r w:rsidRPr="00164DB3">
              <w:rPr>
                <w:rFonts w:ascii="Times New Roman" w:hAnsi="Times New Roman" w:cs="Times New Roman"/>
                <w:b/>
                <w:sz w:val="24"/>
                <w:szCs w:val="24"/>
                <w:lang w:val="ru-RU"/>
              </w:rPr>
              <w:t>»</w:t>
            </w:r>
          </w:p>
          <w:p w14:paraId="291F6BFA" w14:textId="77777777" w:rsidR="00A0058B" w:rsidRPr="00164DB3" w:rsidRDefault="00A0058B" w:rsidP="00422987">
            <w:pPr>
              <w:jc w:val="center"/>
              <w:rPr>
                <w:rFonts w:ascii="Times New Roman" w:hAnsi="Times New Roman" w:cs="Times New Roman"/>
                <w:b/>
                <w:sz w:val="24"/>
                <w:szCs w:val="24"/>
                <w:lang w:val="ru-RU"/>
              </w:rPr>
            </w:pPr>
          </w:p>
          <w:p w14:paraId="3E6F69BE" w14:textId="77777777" w:rsidR="00DC2D27" w:rsidRPr="00164DB3" w:rsidRDefault="00DC2D27" w:rsidP="00422987">
            <w:pPr>
              <w:ind w:firstLine="34"/>
              <w:jc w:val="both"/>
              <w:rPr>
                <w:rFonts w:ascii="Times New Roman" w:hAnsi="Times New Roman" w:cs="Times New Roman"/>
                <w:sz w:val="24"/>
                <w:szCs w:val="24"/>
                <w:lang w:val="ru-RU"/>
              </w:rPr>
            </w:pPr>
            <w:r w:rsidRPr="00164DB3">
              <w:rPr>
                <w:rFonts w:ascii="Times New Roman" w:hAnsi="Times New Roman" w:cs="Times New Roman"/>
                <w:sz w:val="24"/>
                <w:szCs w:val="24"/>
                <w:lang w:val="ru-RU"/>
              </w:rPr>
              <w:t>* - зміни виділені за принципом:</w:t>
            </w:r>
          </w:p>
          <w:p w14:paraId="5338608F" w14:textId="77777777" w:rsidR="00DC2D27" w:rsidRPr="00164DB3" w:rsidRDefault="00DC2D27" w:rsidP="00422987">
            <w:pPr>
              <w:ind w:firstLine="34"/>
              <w:jc w:val="both"/>
              <w:rPr>
                <w:rFonts w:ascii="Times New Roman" w:hAnsi="Times New Roman" w:cs="Times New Roman"/>
                <w:sz w:val="24"/>
                <w:szCs w:val="24"/>
                <w:lang w:val="ru-RU"/>
              </w:rPr>
            </w:pPr>
            <w:r w:rsidRPr="00164DB3">
              <w:rPr>
                <w:rFonts w:ascii="Times New Roman" w:hAnsi="Times New Roman" w:cs="Times New Roman"/>
                <w:sz w:val="24"/>
                <w:szCs w:val="24"/>
                <w:lang w:val="ru-RU"/>
              </w:rPr>
              <w:t xml:space="preserve">те, що підлягає виключенню – </w:t>
            </w:r>
            <w:r w:rsidRPr="00164DB3">
              <w:rPr>
                <w:rFonts w:ascii="Times New Roman" w:hAnsi="Times New Roman" w:cs="Times New Roman"/>
                <w:b/>
                <w:i/>
                <w:strike/>
                <w:color w:val="FF0000"/>
                <w:sz w:val="24"/>
                <w:szCs w:val="24"/>
                <w:lang w:val="ru-RU"/>
              </w:rPr>
              <w:t>курсивом</w:t>
            </w:r>
            <w:r w:rsidRPr="00164DB3">
              <w:rPr>
                <w:rFonts w:ascii="Times New Roman" w:hAnsi="Times New Roman" w:cs="Times New Roman"/>
                <w:sz w:val="24"/>
                <w:szCs w:val="24"/>
                <w:lang w:val="ru-RU"/>
              </w:rPr>
              <w:t>;</w:t>
            </w:r>
          </w:p>
          <w:p w14:paraId="4D0BB686" w14:textId="77777777" w:rsidR="0052576B" w:rsidRPr="00164DB3" w:rsidRDefault="00DC2D27" w:rsidP="00422987">
            <w:pPr>
              <w:pStyle w:val="rvps7"/>
              <w:shd w:val="clear" w:color="auto" w:fill="FFFFFF"/>
              <w:spacing w:before="0" w:beforeAutospacing="0" w:after="0" w:afterAutospacing="0"/>
              <w:contextualSpacing/>
              <w:jc w:val="both"/>
              <w:rPr>
                <w:b/>
                <w:color w:val="0070C0"/>
                <w:lang w:val="ru-RU"/>
              </w:rPr>
            </w:pPr>
            <w:r w:rsidRPr="00164DB3">
              <w:rPr>
                <w:lang w:val="ru-RU"/>
              </w:rPr>
              <w:t xml:space="preserve"> новий текс редакції проєкту – </w:t>
            </w:r>
            <w:r w:rsidRPr="00164DB3">
              <w:rPr>
                <w:b/>
                <w:color w:val="0070C0"/>
                <w:lang w:val="ru-RU"/>
              </w:rPr>
              <w:t>напівжирним шрифтом</w:t>
            </w:r>
          </w:p>
          <w:p w14:paraId="57A16EB6" w14:textId="0BB58067" w:rsidR="00337C7D" w:rsidRPr="00164DB3" w:rsidRDefault="00337C7D" w:rsidP="00422987">
            <w:pPr>
              <w:pStyle w:val="rvps7"/>
              <w:shd w:val="clear" w:color="auto" w:fill="FFFFFF"/>
              <w:spacing w:before="0" w:beforeAutospacing="0" w:after="0" w:afterAutospacing="0"/>
              <w:contextualSpacing/>
              <w:jc w:val="both"/>
              <w:rPr>
                <w:rStyle w:val="rvts15"/>
                <w:b/>
                <w:bCs/>
                <w:color w:val="333333"/>
                <w:lang w:val="uk-UA"/>
              </w:rPr>
            </w:pPr>
          </w:p>
        </w:tc>
      </w:tr>
      <w:tr w:rsidR="00422987" w:rsidRPr="00605724" w14:paraId="7ACAC44A" w14:textId="77777777" w:rsidTr="00077CE3">
        <w:tc>
          <w:tcPr>
            <w:tcW w:w="7575" w:type="dxa"/>
            <w:gridSpan w:val="2"/>
          </w:tcPr>
          <w:p w14:paraId="50E5D05C" w14:textId="77777777" w:rsidR="00422987" w:rsidRPr="00164DB3" w:rsidRDefault="00422987" w:rsidP="00422987">
            <w:pPr>
              <w:jc w:val="center"/>
              <w:rPr>
                <w:rFonts w:ascii="Times New Roman" w:hAnsi="Times New Roman" w:cs="Times New Roman"/>
                <w:b/>
                <w:bCs/>
                <w:i/>
                <w:iCs/>
                <w:sz w:val="24"/>
                <w:szCs w:val="24"/>
              </w:rPr>
            </w:pPr>
            <w:r w:rsidRPr="00164DB3">
              <w:rPr>
                <w:rFonts w:ascii="Times New Roman" w:hAnsi="Times New Roman" w:cs="Times New Roman"/>
                <w:b/>
                <w:bCs/>
                <w:i/>
                <w:iCs/>
                <w:sz w:val="24"/>
                <w:szCs w:val="24"/>
              </w:rPr>
              <w:t xml:space="preserve">Чинна редакція </w:t>
            </w:r>
          </w:p>
          <w:p w14:paraId="7E36E86F" w14:textId="70AD7FFE" w:rsidR="00422987" w:rsidRPr="00164DB3" w:rsidRDefault="00422987" w:rsidP="00422987">
            <w:pPr>
              <w:pStyle w:val="rvps7"/>
              <w:shd w:val="clear" w:color="auto" w:fill="FFFFFF"/>
              <w:spacing w:before="0" w:beforeAutospacing="0" w:after="0" w:afterAutospacing="0"/>
              <w:contextualSpacing/>
              <w:jc w:val="center"/>
              <w:rPr>
                <w:rStyle w:val="rvts15"/>
                <w:b/>
                <w:bCs/>
                <w:i/>
                <w:iCs/>
                <w:lang w:val="uk-UA"/>
              </w:rPr>
            </w:pPr>
          </w:p>
        </w:tc>
        <w:tc>
          <w:tcPr>
            <w:tcW w:w="7593" w:type="dxa"/>
          </w:tcPr>
          <w:p w14:paraId="178595A6" w14:textId="456F749A" w:rsidR="00422987" w:rsidRPr="00164DB3" w:rsidRDefault="00422987" w:rsidP="00422987">
            <w:pPr>
              <w:pStyle w:val="rvps7"/>
              <w:shd w:val="clear" w:color="auto" w:fill="FFFFFF"/>
              <w:spacing w:before="0" w:beforeAutospacing="0" w:after="0" w:afterAutospacing="0"/>
              <w:contextualSpacing/>
              <w:jc w:val="center"/>
              <w:rPr>
                <w:rStyle w:val="rvts15"/>
                <w:b/>
                <w:bCs/>
                <w:i/>
                <w:iCs/>
                <w:lang w:val="uk-UA"/>
              </w:rPr>
            </w:pPr>
            <w:r w:rsidRPr="00164DB3">
              <w:rPr>
                <w:b/>
                <w:bCs/>
                <w:i/>
                <w:iCs/>
              </w:rPr>
              <w:t xml:space="preserve">Нова редакція </w:t>
            </w:r>
          </w:p>
        </w:tc>
      </w:tr>
      <w:tr w:rsidR="0052543D" w:rsidRPr="00831D13" w14:paraId="75E2ED40" w14:textId="77777777" w:rsidTr="00077CE3">
        <w:tc>
          <w:tcPr>
            <w:tcW w:w="15168" w:type="dxa"/>
            <w:gridSpan w:val="3"/>
          </w:tcPr>
          <w:p w14:paraId="0DCE0C92" w14:textId="67026031" w:rsidR="00143F0B" w:rsidRPr="00A22DDE" w:rsidRDefault="00EF56CE" w:rsidP="001D158B">
            <w:pPr>
              <w:pStyle w:val="rvps6"/>
              <w:shd w:val="clear" w:color="auto" w:fill="FFFFFF"/>
              <w:spacing w:before="0" w:beforeAutospacing="0" w:after="0" w:afterAutospacing="0"/>
              <w:ind w:left="-108" w:right="-72"/>
              <w:jc w:val="center"/>
              <w:rPr>
                <w:rStyle w:val="rvts23"/>
                <w:i/>
                <w:iCs/>
              </w:rPr>
            </w:pPr>
            <w:r w:rsidRPr="00164DB3">
              <w:rPr>
                <w:rStyle w:val="rvts23"/>
                <w:b/>
                <w:bCs/>
              </w:rPr>
              <w:t xml:space="preserve">Правила роздрібного ринку електричної енергії, </w:t>
            </w:r>
            <w:r w:rsidR="001D158B">
              <w:rPr>
                <w:rStyle w:val="rvts23"/>
                <w:b/>
                <w:bCs/>
              </w:rPr>
              <w:br/>
            </w:r>
            <w:r w:rsidRPr="00A22DDE">
              <w:rPr>
                <w:rStyle w:val="rvts23"/>
                <w:i/>
                <w:iCs/>
              </w:rPr>
              <w:t xml:space="preserve">затверджені постанововою </w:t>
            </w:r>
            <w:bookmarkStart w:id="0" w:name="n1918"/>
            <w:bookmarkEnd w:id="0"/>
            <w:r w:rsidRPr="00A22DDE">
              <w:rPr>
                <w:rStyle w:val="rvts23"/>
                <w:i/>
                <w:iCs/>
              </w:rPr>
              <w:t xml:space="preserve">НКРЕКП від </w:t>
            </w:r>
            <w:bookmarkStart w:id="1" w:name="4"/>
            <w:r w:rsidRPr="00A22DDE">
              <w:rPr>
                <w:rStyle w:val="rvts23"/>
                <w:i/>
                <w:iCs/>
              </w:rPr>
              <w:t>14.03.2018 № 312</w:t>
            </w:r>
            <w:bookmarkEnd w:id="1"/>
          </w:p>
          <w:p w14:paraId="24EEBD5A" w14:textId="16986D80" w:rsidR="00422987" w:rsidRPr="001D158B" w:rsidRDefault="00422987" w:rsidP="00422987">
            <w:pPr>
              <w:pStyle w:val="rvps6"/>
              <w:shd w:val="clear" w:color="auto" w:fill="FFFFFF"/>
              <w:spacing w:before="0" w:beforeAutospacing="0" w:after="0" w:afterAutospacing="0"/>
              <w:ind w:left="450" w:right="450"/>
              <w:jc w:val="center"/>
              <w:rPr>
                <w:sz w:val="16"/>
                <w:szCs w:val="16"/>
              </w:rPr>
            </w:pPr>
          </w:p>
        </w:tc>
      </w:tr>
      <w:tr w:rsidR="009D09F1" w:rsidRPr="00EE24D9" w14:paraId="6636FD6E" w14:textId="77777777" w:rsidTr="00077CE3">
        <w:tc>
          <w:tcPr>
            <w:tcW w:w="15168" w:type="dxa"/>
            <w:gridSpan w:val="3"/>
          </w:tcPr>
          <w:p w14:paraId="48E076B6" w14:textId="0C3F061C" w:rsidR="009D09F1" w:rsidRPr="00164DB3" w:rsidRDefault="009D09F1" w:rsidP="001D158B">
            <w:pPr>
              <w:pStyle w:val="rvps6"/>
              <w:shd w:val="clear" w:color="auto" w:fill="FFFFFF"/>
              <w:spacing w:before="0" w:beforeAutospacing="0" w:after="0" w:afterAutospacing="0"/>
              <w:ind w:left="-108" w:right="-72"/>
              <w:jc w:val="center"/>
              <w:rPr>
                <w:rStyle w:val="rvts23"/>
                <w:b/>
                <w:bCs/>
              </w:rPr>
            </w:pPr>
            <w:r w:rsidRPr="009D09F1">
              <w:rPr>
                <w:rStyle w:val="rvts23"/>
                <w:b/>
                <w:bCs/>
              </w:rPr>
              <w:t>III. Постачання електричної енергії на роздрібному ринку</w:t>
            </w:r>
          </w:p>
        </w:tc>
      </w:tr>
      <w:tr w:rsidR="009D09F1" w:rsidRPr="00EE24D9" w14:paraId="12871973" w14:textId="77777777" w:rsidTr="00077CE3">
        <w:tc>
          <w:tcPr>
            <w:tcW w:w="15168" w:type="dxa"/>
            <w:gridSpan w:val="3"/>
          </w:tcPr>
          <w:p w14:paraId="37820859" w14:textId="60EEB22E" w:rsidR="009D09F1" w:rsidRPr="00164DB3" w:rsidRDefault="009D09F1" w:rsidP="001D158B">
            <w:pPr>
              <w:pStyle w:val="rvps6"/>
              <w:shd w:val="clear" w:color="auto" w:fill="FFFFFF"/>
              <w:spacing w:before="0" w:beforeAutospacing="0" w:after="0" w:afterAutospacing="0"/>
              <w:ind w:left="-108" w:right="-72"/>
              <w:jc w:val="center"/>
              <w:rPr>
                <w:rStyle w:val="rvts23"/>
                <w:b/>
                <w:bCs/>
              </w:rPr>
            </w:pPr>
            <w:r w:rsidRPr="009D09F1">
              <w:rPr>
                <w:rStyle w:val="rvts23"/>
                <w:b/>
                <w:bCs/>
              </w:rPr>
              <w:t>3.1. Договірні умови постачання електричної енергії на роздрібному ринку</w:t>
            </w:r>
          </w:p>
        </w:tc>
      </w:tr>
      <w:tr w:rsidR="00A47C6E" w:rsidRPr="00EE24D9" w14:paraId="720867E7" w14:textId="77777777" w:rsidTr="00077CE3">
        <w:tc>
          <w:tcPr>
            <w:tcW w:w="7527" w:type="dxa"/>
          </w:tcPr>
          <w:p w14:paraId="584685A9" w14:textId="77777777" w:rsidR="00A47C6E" w:rsidRPr="009D09F1" w:rsidRDefault="00A47C6E" w:rsidP="0091791D">
            <w:pPr>
              <w:ind w:firstLine="314"/>
              <w:jc w:val="both"/>
              <w:rPr>
                <w:rFonts w:ascii="Times New Roman" w:eastAsiaTheme="minorEastAsia" w:hAnsi="Times New Roman" w:cs="Times New Roman"/>
                <w:color w:val="000000" w:themeColor="text1"/>
                <w:sz w:val="24"/>
                <w:szCs w:val="24"/>
                <w:lang w:val="ru-RU"/>
              </w:rPr>
            </w:pPr>
            <w:r w:rsidRPr="009D09F1">
              <w:rPr>
                <w:rFonts w:ascii="Times New Roman" w:eastAsiaTheme="minorEastAsia" w:hAnsi="Times New Roman" w:cs="Times New Roman"/>
                <w:color w:val="000000" w:themeColor="text1"/>
                <w:sz w:val="24"/>
                <w:szCs w:val="24"/>
                <w:lang w:val="ru-RU"/>
              </w:rPr>
              <w:t>3.1.7. Договір між електропостачальником та споживачем укладається, як правило, шляхом приєднання </w:t>
            </w:r>
            <w:hyperlink r:id="rId8" w:tgtFrame="_blank" w:history="1">
              <w:r w:rsidRPr="00A47C6E">
                <w:rPr>
                  <w:rFonts w:ascii="Times New Roman" w:eastAsiaTheme="minorEastAsia" w:hAnsi="Times New Roman" w:cs="Times New Roman"/>
                  <w:color w:val="000000" w:themeColor="text1"/>
                  <w:sz w:val="24"/>
                  <w:szCs w:val="24"/>
                  <w:lang w:val="ru-RU"/>
                </w:rPr>
                <w:t>споживача за заявою-приєднання</w:t>
              </w:r>
            </w:hyperlink>
            <w:r w:rsidRPr="009D09F1">
              <w:rPr>
                <w:rFonts w:ascii="Times New Roman" w:eastAsiaTheme="minorEastAsia" w:hAnsi="Times New Roman" w:cs="Times New Roman"/>
                <w:color w:val="000000" w:themeColor="text1"/>
                <w:sz w:val="24"/>
                <w:szCs w:val="24"/>
                <w:lang w:val="ru-RU"/>
              </w:rPr>
              <w:t> до розробленого електропостачальником договору на умовах комерційної пропозиції, </w:t>
            </w:r>
            <w:hyperlink r:id="rId9" w:tgtFrame="_blank" w:history="1">
              <w:r w:rsidRPr="00A47C6E">
                <w:rPr>
                  <w:rFonts w:ascii="Times New Roman" w:eastAsiaTheme="minorEastAsia" w:hAnsi="Times New Roman" w:cs="Times New Roman"/>
                  <w:color w:val="000000" w:themeColor="text1"/>
                  <w:sz w:val="24"/>
                  <w:szCs w:val="24"/>
                  <w:lang w:val="ru-RU"/>
                </w:rPr>
                <w:t>розміщеної на офіційному вебсайті електропостачальника</w:t>
              </w:r>
            </w:hyperlink>
            <w:r w:rsidRPr="009D09F1">
              <w:rPr>
                <w:rFonts w:ascii="Times New Roman" w:eastAsiaTheme="minorEastAsia" w:hAnsi="Times New Roman" w:cs="Times New Roman"/>
                <w:color w:val="000000" w:themeColor="text1"/>
                <w:sz w:val="24"/>
                <w:szCs w:val="24"/>
                <w:lang w:val="ru-RU"/>
              </w:rPr>
              <w:t>.</w:t>
            </w:r>
          </w:p>
          <w:p w14:paraId="3F0060A6" w14:textId="77777777" w:rsidR="00A47C6E" w:rsidRPr="009D09F1" w:rsidRDefault="00A47C6E" w:rsidP="0091791D">
            <w:pPr>
              <w:spacing w:before="240" w:after="160"/>
              <w:ind w:firstLine="314"/>
              <w:jc w:val="both"/>
              <w:rPr>
                <w:rFonts w:ascii="Times New Roman" w:eastAsiaTheme="minorEastAsia" w:hAnsi="Times New Roman" w:cs="Times New Roman"/>
                <w:color w:val="000000" w:themeColor="text1"/>
                <w:sz w:val="24"/>
                <w:szCs w:val="24"/>
                <w:lang w:val="ru-RU"/>
              </w:rPr>
            </w:pPr>
            <w:r w:rsidRPr="009D09F1">
              <w:rPr>
                <w:rFonts w:ascii="Times New Roman" w:eastAsiaTheme="minorEastAsia" w:hAnsi="Times New Roman" w:cs="Times New Roman"/>
                <w:color w:val="000000" w:themeColor="text1"/>
                <w:sz w:val="24"/>
                <w:szCs w:val="24"/>
                <w:lang w:val="ru-RU"/>
              </w:rPr>
              <w:t xml:space="preserve">У разі офіційного оприлюднення комерційної пропозиції електропостачальник не має права відмовити споживачу у приєднанні </w:t>
            </w:r>
            <w:proofErr w:type="gramStart"/>
            <w:r w:rsidRPr="009D09F1">
              <w:rPr>
                <w:rFonts w:ascii="Times New Roman" w:eastAsiaTheme="minorEastAsia" w:hAnsi="Times New Roman" w:cs="Times New Roman"/>
                <w:color w:val="000000" w:themeColor="text1"/>
                <w:sz w:val="24"/>
                <w:szCs w:val="24"/>
                <w:lang w:val="ru-RU"/>
              </w:rPr>
              <w:t>до договору</w:t>
            </w:r>
            <w:proofErr w:type="gramEnd"/>
            <w:r w:rsidRPr="009D09F1">
              <w:rPr>
                <w:rFonts w:ascii="Times New Roman" w:eastAsiaTheme="minorEastAsia" w:hAnsi="Times New Roman" w:cs="Times New Roman"/>
                <w:color w:val="000000" w:themeColor="text1"/>
                <w:sz w:val="24"/>
                <w:szCs w:val="24"/>
                <w:lang w:val="ru-RU"/>
              </w:rPr>
              <w:t xml:space="preserve"> на умовах цієї комерційної пропозиції, якщо технічні засоби вимірювання та обліку електричної енергії забезпечують виконання сторонами умов комерційної пропозиції. На вимогу споживача електропостачальник має надати </w:t>
            </w:r>
            <w:hyperlink r:id="rId10" w:tgtFrame="_blank" w:history="1">
              <w:r w:rsidRPr="00A47C6E">
                <w:rPr>
                  <w:rFonts w:ascii="Times New Roman" w:eastAsiaTheme="minorEastAsia" w:hAnsi="Times New Roman" w:cs="Times New Roman"/>
                  <w:color w:val="000000" w:themeColor="text1"/>
                  <w:sz w:val="24"/>
                  <w:szCs w:val="24"/>
                  <w:lang w:val="ru-RU"/>
                </w:rPr>
                <w:t>паперовий</w:t>
              </w:r>
            </w:hyperlink>
            <w:r w:rsidRPr="009D09F1">
              <w:rPr>
                <w:rFonts w:ascii="Times New Roman" w:eastAsiaTheme="minorEastAsia" w:hAnsi="Times New Roman" w:cs="Times New Roman"/>
                <w:color w:val="000000" w:themeColor="text1"/>
                <w:sz w:val="24"/>
                <w:szCs w:val="24"/>
                <w:lang w:val="ru-RU"/>
              </w:rPr>
              <w:t> примірник договору, підписаний з його боку.</w:t>
            </w:r>
          </w:p>
          <w:p w14:paraId="6DCB036A" w14:textId="77777777" w:rsidR="00A47C6E" w:rsidRPr="009D09F1" w:rsidRDefault="008733D3" w:rsidP="0091791D">
            <w:pPr>
              <w:spacing w:after="160"/>
              <w:ind w:firstLine="314"/>
              <w:jc w:val="both"/>
              <w:rPr>
                <w:rFonts w:ascii="Times New Roman" w:eastAsiaTheme="minorEastAsia" w:hAnsi="Times New Roman" w:cs="Times New Roman"/>
                <w:color w:val="000000" w:themeColor="text1"/>
                <w:sz w:val="24"/>
                <w:szCs w:val="24"/>
                <w:lang w:val="ru-RU"/>
              </w:rPr>
            </w:pPr>
            <w:hyperlink r:id="rId11" w:tgtFrame="_blank" w:history="1">
              <w:r w:rsidR="00A47C6E" w:rsidRPr="00A47C6E">
                <w:rPr>
                  <w:rFonts w:ascii="Times New Roman" w:eastAsiaTheme="minorEastAsia" w:hAnsi="Times New Roman" w:cs="Times New Roman"/>
                  <w:color w:val="000000" w:themeColor="text1"/>
                  <w:sz w:val="24"/>
                  <w:szCs w:val="24"/>
                  <w:lang w:val="ru-RU"/>
                </w:rPr>
                <w:t xml:space="preserve">Електропостачальник зобов'язаний забезпечити споживачу дистанційний доступ </w:t>
              </w:r>
              <w:proofErr w:type="gramStart"/>
              <w:r w:rsidR="00A47C6E" w:rsidRPr="00A47C6E">
                <w:rPr>
                  <w:rFonts w:ascii="Times New Roman" w:eastAsiaTheme="minorEastAsia" w:hAnsi="Times New Roman" w:cs="Times New Roman"/>
                  <w:color w:val="000000" w:themeColor="text1"/>
                  <w:sz w:val="24"/>
                  <w:szCs w:val="24"/>
                  <w:lang w:val="ru-RU"/>
                </w:rPr>
                <w:t>до договору</w:t>
              </w:r>
              <w:proofErr w:type="gramEnd"/>
              <w:r w:rsidR="00A47C6E" w:rsidRPr="00A47C6E">
                <w:rPr>
                  <w:rFonts w:ascii="Times New Roman" w:eastAsiaTheme="minorEastAsia" w:hAnsi="Times New Roman" w:cs="Times New Roman"/>
                  <w:color w:val="000000" w:themeColor="text1"/>
                  <w:sz w:val="24"/>
                  <w:szCs w:val="24"/>
                  <w:lang w:val="ru-RU"/>
                </w:rPr>
                <w:t xml:space="preserve"> споживача про постачання електричної енергії, укладеного з використанням інформаційно-</w:t>
              </w:r>
              <w:r w:rsidR="00A47C6E" w:rsidRPr="00A47C6E">
                <w:rPr>
                  <w:rFonts w:ascii="Times New Roman" w:eastAsiaTheme="minorEastAsia" w:hAnsi="Times New Roman" w:cs="Times New Roman"/>
                  <w:color w:val="000000" w:themeColor="text1"/>
                  <w:sz w:val="24"/>
                  <w:szCs w:val="24"/>
                  <w:lang w:val="ru-RU"/>
                </w:rPr>
                <w:lastRenderedPageBreak/>
                <w:t>комунікаційних систем та/або засобів електронної комунікації, додатків до нього, а також до електронних документів, створених у межах виконання договору, та інформації, пов'язаної з виконанням договору, у тому числі через особистий кабінет споживача на своєму офіційному вебсайті.</w:t>
              </w:r>
            </w:hyperlink>
          </w:p>
          <w:p w14:paraId="0FF6F67E" w14:textId="77777777" w:rsidR="00A47C6E" w:rsidRPr="009D09F1" w:rsidRDefault="008733D3" w:rsidP="0091791D">
            <w:pPr>
              <w:spacing w:after="160"/>
              <w:ind w:firstLine="314"/>
              <w:jc w:val="both"/>
              <w:rPr>
                <w:rFonts w:ascii="Times New Roman" w:eastAsiaTheme="minorEastAsia" w:hAnsi="Times New Roman" w:cs="Times New Roman"/>
                <w:color w:val="000000" w:themeColor="text1"/>
                <w:sz w:val="24"/>
                <w:szCs w:val="24"/>
                <w:lang w:val="ru-RU"/>
              </w:rPr>
            </w:pPr>
            <w:hyperlink r:id="rId12" w:tgtFrame="_blank" w:history="1">
              <w:r w:rsidR="00A47C6E" w:rsidRPr="00A47C6E">
                <w:rPr>
                  <w:rFonts w:ascii="Times New Roman" w:eastAsiaTheme="minorEastAsia" w:hAnsi="Times New Roman" w:cs="Times New Roman"/>
                  <w:color w:val="000000" w:themeColor="text1"/>
                  <w:sz w:val="24"/>
                  <w:szCs w:val="24"/>
                  <w:lang w:val="ru-RU"/>
                </w:rPr>
                <w:t>Договір про постачання електричної енергії споживачу (договір про постачання електричної енергії постачальником універсальних послуг), укладений за допомогою інформаційно-комунікаційних систем та/або засобів електронної комунікації, вважається таким, що укладений у письмовій формі.</w:t>
              </w:r>
            </w:hyperlink>
          </w:p>
          <w:p w14:paraId="0C74CCF3" w14:textId="77777777" w:rsidR="00A47C6E" w:rsidRPr="009D09F1" w:rsidRDefault="00A47C6E" w:rsidP="0091791D">
            <w:pPr>
              <w:spacing w:after="160"/>
              <w:ind w:firstLine="314"/>
              <w:jc w:val="both"/>
              <w:rPr>
                <w:rFonts w:ascii="Times New Roman" w:eastAsiaTheme="minorEastAsia" w:hAnsi="Times New Roman" w:cs="Times New Roman"/>
                <w:color w:val="000000" w:themeColor="text1"/>
                <w:sz w:val="24"/>
                <w:szCs w:val="24"/>
                <w:lang w:val="ru-RU"/>
              </w:rPr>
            </w:pPr>
            <w:r w:rsidRPr="009D09F1">
              <w:rPr>
                <w:rFonts w:ascii="Times New Roman" w:eastAsiaTheme="minorEastAsia" w:hAnsi="Times New Roman" w:cs="Times New Roman"/>
                <w:color w:val="000000" w:themeColor="text1"/>
                <w:sz w:val="24"/>
                <w:szCs w:val="24"/>
                <w:lang w:val="ru-RU"/>
              </w:rPr>
              <w:t>Якщо сторони досягли згоди щодо укладення договору на інших умовах, відмінних від тих, які містяться у комерційних пропозиціях, розміщених на офіційному </w:t>
            </w:r>
            <w:hyperlink r:id="rId13" w:tgtFrame="_blank" w:history="1">
              <w:r w:rsidRPr="00A47C6E">
                <w:rPr>
                  <w:rFonts w:ascii="Times New Roman" w:eastAsiaTheme="minorEastAsia" w:hAnsi="Times New Roman" w:cs="Times New Roman"/>
                  <w:color w:val="000000" w:themeColor="text1"/>
                  <w:sz w:val="24"/>
                  <w:szCs w:val="24"/>
                  <w:lang w:val="ru-RU"/>
                </w:rPr>
                <w:t>вебсайті</w:t>
              </w:r>
            </w:hyperlink>
            <w:r w:rsidRPr="009D09F1">
              <w:rPr>
                <w:rFonts w:ascii="Times New Roman" w:eastAsiaTheme="minorEastAsia" w:hAnsi="Times New Roman" w:cs="Times New Roman"/>
                <w:color w:val="000000" w:themeColor="text1"/>
                <w:sz w:val="24"/>
                <w:szCs w:val="24"/>
                <w:lang w:val="ru-RU"/>
              </w:rPr>
              <w:t> електропостачальника, договір укладається </w:t>
            </w:r>
            <w:hyperlink r:id="rId14" w:tgtFrame="_blank" w:history="1">
              <w:r w:rsidRPr="00A47C6E">
                <w:rPr>
                  <w:rFonts w:ascii="Times New Roman" w:eastAsiaTheme="minorEastAsia" w:hAnsi="Times New Roman" w:cs="Times New Roman"/>
                  <w:color w:val="000000" w:themeColor="text1"/>
                  <w:sz w:val="24"/>
                  <w:szCs w:val="24"/>
                  <w:lang w:val="ru-RU"/>
                </w:rPr>
                <w:t>у письмовій формі шляхом підписання сторонами цілісного документа або обміну документами у порядку, встановленому</w:t>
              </w:r>
            </w:hyperlink>
            <w:r w:rsidRPr="009D09F1">
              <w:rPr>
                <w:rFonts w:ascii="Times New Roman" w:eastAsiaTheme="minorEastAsia" w:hAnsi="Times New Roman" w:cs="Times New Roman"/>
                <w:color w:val="000000" w:themeColor="text1"/>
                <w:sz w:val="24"/>
                <w:szCs w:val="24"/>
                <w:lang w:val="ru-RU"/>
              </w:rPr>
              <w:t> </w:t>
            </w:r>
            <w:hyperlink r:id="rId15" w:tgtFrame="_blank" w:history="1">
              <w:r w:rsidRPr="00A47C6E">
                <w:rPr>
                  <w:rFonts w:ascii="Times New Roman" w:eastAsiaTheme="minorEastAsia" w:hAnsi="Times New Roman" w:cs="Times New Roman"/>
                  <w:color w:val="000000" w:themeColor="text1"/>
                  <w:sz w:val="24"/>
                  <w:szCs w:val="24"/>
                  <w:lang w:val="ru-RU"/>
                </w:rPr>
                <w:t>Цивільним кодексом України</w:t>
              </w:r>
            </w:hyperlink>
            <w:r w:rsidRPr="009D09F1">
              <w:rPr>
                <w:rFonts w:ascii="Times New Roman" w:eastAsiaTheme="minorEastAsia" w:hAnsi="Times New Roman" w:cs="Times New Roman"/>
                <w:color w:val="000000" w:themeColor="text1"/>
                <w:sz w:val="24"/>
                <w:szCs w:val="24"/>
                <w:lang w:val="ru-RU"/>
              </w:rPr>
              <w:t> </w:t>
            </w:r>
            <w:hyperlink r:id="rId16" w:tgtFrame="_blank" w:history="1">
              <w:r w:rsidRPr="00A47C6E">
                <w:rPr>
                  <w:rFonts w:ascii="Times New Roman" w:eastAsiaTheme="minorEastAsia" w:hAnsi="Times New Roman" w:cs="Times New Roman"/>
                  <w:color w:val="000000" w:themeColor="text1"/>
                  <w:sz w:val="24"/>
                  <w:szCs w:val="24"/>
                  <w:lang w:val="ru-RU"/>
                </w:rPr>
                <w:t>та/або</w:t>
              </w:r>
            </w:hyperlink>
            <w:r w:rsidRPr="009D09F1">
              <w:rPr>
                <w:rFonts w:ascii="Times New Roman" w:eastAsiaTheme="minorEastAsia" w:hAnsi="Times New Roman" w:cs="Times New Roman"/>
                <w:color w:val="000000" w:themeColor="text1"/>
                <w:sz w:val="24"/>
                <w:szCs w:val="24"/>
                <w:lang w:val="ru-RU"/>
              </w:rPr>
              <w:t> </w:t>
            </w:r>
            <w:hyperlink r:id="rId17" w:tgtFrame="_blank" w:history="1">
              <w:r w:rsidRPr="00A47C6E">
                <w:rPr>
                  <w:rFonts w:ascii="Times New Roman" w:eastAsiaTheme="minorEastAsia" w:hAnsi="Times New Roman" w:cs="Times New Roman"/>
                  <w:color w:val="000000" w:themeColor="text1"/>
                  <w:sz w:val="24"/>
                  <w:szCs w:val="24"/>
                  <w:lang w:val="ru-RU"/>
                </w:rPr>
                <w:t>Господарським кодексом України</w:t>
              </w:r>
            </w:hyperlink>
            <w:r w:rsidRPr="009D09F1">
              <w:rPr>
                <w:rFonts w:ascii="Times New Roman" w:eastAsiaTheme="minorEastAsia" w:hAnsi="Times New Roman" w:cs="Times New Roman"/>
                <w:color w:val="000000" w:themeColor="text1"/>
                <w:sz w:val="24"/>
                <w:szCs w:val="24"/>
                <w:lang w:val="ru-RU"/>
              </w:rPr>
              <w:t> </w:t>
            </w:r>
            <w:hyperlink r:id="rId18" w:tgtFrame="_blank" w:history="1">
              <w:r w:rsidRPr="00A47C6E">
                <w:rPr>
                  <w:rFonts w:ascii="Times New Roman" w:eastAsiaTheme="minorEastAsia" w:hAnsi="Times New Roman" w:cs="Times New Roman"/>
                  <w:color w:val="000000" w:themeColor="text1"/>
                  <w:sz w:val="24"/>
                  <w:szCs w:val="24"/>
                  <w:lang w:val="ru-RU"/>
                </w:rPr>
                <w:t>та цими Правилами, у тому числі за допомогою інформаційно-комунікаційних систем та/або засобів електронної комунікації</w:t>
              </w:r>
            </w:hyperlink>
            <w:r w:rsidRPr="009D09F1">
              <w:rPr>
                <w:rFonts w:ascii="Times New Roman" w:eastAsiaTheme="minorEastAsia" w:hAnsi="Times New Roman" w:cs="Times New Roman"/>
                <w:color w:val="000000" w:themeColor="text1"/>
                <w:sz w:val="24"/>
                <w:szCs w:val="24"/>
                <w:lang w:val="ru-RU"/>
              </w:rPr>
              <w:t>.</w:t>
            </w:r>
          </w:p>
          <w:p w14:paraId="7F993083" w14:textId="77777777" w:rsidR="00A47C6E" w:rsidRPr="009D09F1" w:rsidRDefault="00A47C6E" w:rsidP="0091791D">
            <w:pPr>
              <w:spacing w:after="160"/>
              <w:ind w:firstLine="314"/>
              <w:jc w:val="both"/>
              <w:rPr>
                <w:rFonts w:ascii="Times New Roman" w:eastAsiaTheme="minorEastAsia" w:hAnsi="Times New Roman" w:cs="Times New Roman"/>
                <w:color w:val="000000" w:themeColor="text1"/>
                <w:sz w:val="24"/>
                <w:szCs w:val="24"/>
                <w:lang w:val="ru-RU"/>
              </w:rPr>
            </w:pPr>
            <w:r w:rsidRPr="009D09F1">
              <w:rPr>
                <w:rFonts w:ascii="Times New Roman" w:eastAsiaTheme="minorEastAsia" w:hAnsi="Times New Roman" w:cs="Times New Roman"/>
                <w:color w:val="000000" w:themeColor="text1"/>
                <w:sz w:val="24"/>
                <w:szCs w:val="24"/>
                <w:lang w:val="ru-RU"/>
              </w:rPr>
              <w:t xml:space="preserve">При цьому сторони можуть за взаємною згодою оформлювати додатки </w:t>
            </w:r>
            <w:proofErr w:type="gramStart"/>
            <w:r w:rsidRPr="009D09F1">
              <w:rPr>
                <w:rFonts w:ascii="Times New Roman" w:eastAsiaTheme="minorEastAsia" w:hAnsi="Times New Roman" w:cs="Times New Roman"/>
                <w:color w:val="000000" w:themeColor="text1"/>
                <w:sz w:val="24"/>
                <w:szCs w:val="24"/>
                <w:lang w:val="ru-RU"/>
              </w:rPr>
              <w:t>до договору</w:t>
            </w:r>
            <w:proofErr w:type="gramEnd"/>
            <w:r w:rsidRPr="009D09F1">
              <w:rPr>
                <w:rFonts w:ascii="Times New Roman" w:eastAsiaTheme="minorEastAsia" w:hAnsi="Times New Roman" w:cs="Times New Roman"/>
                <w:color w:val="000000" w:themeColor="text1"/>
                <w:sz w:val="24"/>
                <w:szCs w:val="24"/>
                <w:lang w:val="ru-RU"/>
              </w:rPr>
              <w:t>, в яких узгоджуються організаційні особливості постачання електричної енергії. Такі додатки оформлюються</w:t>
            </w:r>
            <w:hyperlink r:id="rId19" w:tgtFrame="_blank" w:history="1">
              <w:r w:rsidRPr="00A47C6E">
                <w:rPr>
                  <w:rFonts w:ascii="Times New Roman" w:eastAsiaTheme="minorEastAsia" w:hAnsi="Times New Roman" w:cs="Times New Roman"/>
                  <w:color w:val="000000" w:themeColor="text1"/>
                  <w:sz w:val="24"/>
                  <w:szCs w:val="24"/>
                  <w:lang w:val="ru-RU"/>
                </w:rPr>
                <w:t>, у письмовій формі, а у випадку укладення договору за допомогою інформаційно-комунікаційних систем та/або засобів електронної комунікації у формі електронного документа</w:t>
              </w:r>
            </w:hyperlink>
            <w:r w:rsidRPr="009D09F1">
              <w:rPr>
                <w:rFonts w:ascii="Times New Roman" w:eastAsiaTheme="minorEastAsia" w:hAnsi="Times New Roman" w:cs="Times New Roman"/>
                <w:color w:val="000000" w:themeColor="text1"/>
                <w:sz w:val="24"/>
                <w:szCs w:val="24"/>
                <w:lang w:val="ru-RU"/>
              </w:rPr>
              <w:t> та підписуються обома сторонами.</w:t>
            </w:r>
          </w:p>
          <w:p w14:paraId="62E50A0C" w14:textId="77777777" w:rsidR="00A47C6E" w:rsidRPr="009D09F1" w:rsidRDefault="008733D3" w:rsidP="0091791D">
            <w:pPr>
              <w:spacing w:after="160"/>
              <w:ind w:firstLine="314"/>
              <w:jc w:val="both"/>
              <w:rPr>
                <w:rFonts w:ascii="Times New Roman" w:eastAsiaTheme="minorEastAsia" w:hAnsi="Times New Roman" w:cs="Times New Roman"/>
                <w:color w:val="000000" w:themeColor="text1"/>
                <w:sz w:val="24"/>
                <w:szCs w:val="24"/>
                <w:lang w:val="ru-RU"/>
              </w:rPr>
            </w:pPr>
            <w:hyperlink r:id="rId20" w:tgtFrame="_blank" w:history="1">
              <w:r w:rsidR="00A47C6E" w:rsidRPr="00A47C6E">
                <w:rPr>
                  <w:rFonts w:ascii="Times New Roman" w:eastAsiaTheme="minorEastAsia" w:hAnsi="Times New Roman" w:cs="Times New Roman"/>
                  <w:color w:val="000000" w:themeColor="text1"/>
                  <w:sz w:val="24"/>
                  <w:szCs w:val="24"/>
                  <w:lang w:val="ru-RU"/>
                </w:rPr>
                <w:t xml:space="preserve">На вимогу споживача електропостачальник має надати паперову копію договору, укладеного у формі електронного документа за допомогою інформаційно-комунікаційних систем та/або засобів електронної комунікації, засвідчену підписом уповноваженої особи електропостачальника </w:t>
              </w:r>
              <w:proofErr w:type="gramStart"/>
              <w:r w:rsidR="00A47C6E" w:rsidRPr="00A47C6E">
                <w:rPr>
                  <w:rFonts w:ascii="Times New Roman" w:eastAsiaTheme="minorEastAsia" w:hAnsi="Times New Roman" w:cs="Times New Roman"/>
                  <w:color w:val="000000" w:themeColor="text1"/>
                  <w:sz w:val="24"/>
                  <w:szCs w:val="24"/>
                  <w:lang w:val="ru-RU"/>
                </w:rPr>
                <w:t>у порядку</w:t>
              </w:r>
              <w:proofErr w:type="gramEnd"/>
              <w:r w:rsidR="00A47C6E" w:rsidRPr="00A47C6E">
                <w:rPr>
                  <w:rFonts w:ascii="Times New Roman" w:eastAsiaTheme="minorEastAsia" w:hAnsi="Times New Roman" w:cs="Times New Roman"/>
                  <w:color w:val="000000" w:themeColor="text1"/>
                  <w:sz w:val="24"/>
                  <w:szCs w:val="24"/>
                  <w:lang w:val="ru-RU"/>
                </w:rPr>
                <w:t xml:space="preserve">, встановленому законом. У паперовій </w:t>
              </w:r>
              <w:r w:rsidR="00A47C6E" w:rsidRPr="00A47C6E">
                <w:rPr>
                  <w:rFonts w:ascii="Times New Roman" w:eastAsiaTheme="minorEastAsia" w:hAnsi="Times New Roman" w:cs="Times New Roman"/>
                  <w:color w:val="000000" w:themeColor="text1"/>
                  <w:sz w:val="24"/>
                  <w:szCs w:val="24"/>
                  <w:lang w:val="ru-RU"/>
                </w:rPr>
                <w:lastRenderedPageBreak/>
                <w:t>копії договору, укладеного у формі електронного документа за допомогою інформаційно-комунікаційних систем та/або засобів електронної комунікації, має міститися запис, що ця копія не є оригіналом договору, а є візуальним поданням електронного документа на папері (копією).</w:t>
              </w:r>
            </w:hyperlink>
          </w:p>
          <w:p w14:paraId="527224FB" w14:textId="77777777" w:rsidR="00A47C6E" w:rsidRPr="009D09F1" w:rsidRDefault="008733D3" w:rsidP="0091791D">
            <w:pPr>
              <w:spacing w:after="160"/>
              <w:ind w:firstLine="314"/>
              <w:jc w:val="both"/>
              <w:rPr>
                <w:rFonts w:ascii="Times New Roman" w:eastAsiaTheme="minorEastAsia" w:hAnsi="Times New Roman" w:cs="Times New Roman"/>
                <w:color w:val="000000" w:themeColor="text1"/>
                <w:sz w:val="24"/>
                <w:szCs w:val="24"/>
                <w:lang w:val="ru-RU"/>
              </w:rPr>
            </w:pPr>
            <w:hyperlink r:id="rId21" w:tgtFrame="_blank" w:history="1">
              <w:r w:rsidR="00A47C6E" w:rsidRPr="00A47C6E">
                <w:rPr>
                  <w:rFonts w:ascii="Times New Roman" w:eastAsiaTheme="minorEastAsia" w:hAnsi="Times New Roman" w:cs="Times New Roman"/>
                  <w:color w:val="000000" w:themeColor="text1"/>
                  <w:sz w:val="24"/>
                  <w:szCs w:val="24"/>
                  <w:lang w:val="ru-RU"/>
                </w:rPr>
                <w:t>Невід'ємною частиною договору між електропостачальником та споживачем, укладеного за допомогою інформаційно-комунікаційних систем та/або засобів електронної комунікації, є угода про електронний документообіг, укладена між споживачем та електропостачальником.</w:t>
              </w:r>
            </w:hyperlink>
          </w:p>
          <w:p w14:paraId="4793D24F" w14:textId="4F2D98AD" w:rsidR="00A47C6E" w:rsidRPr="00A47C6E" w:rsidRDefault="008733D3" w:rsidP="0091791D">
            <w:pPr>
              <w:spacing w:after="160"/>
              <w:ind w:firstLine="314"/>
              <w:jc w:val="both"/>
              <w:rPr>
                <w:rFonts w:ascii="Times New Roman" w:eastAsiaTheme="minorEastAsia" w:hAnsi="Times New Roman" w:cs="Times New Roman"/>
                <w:color w:val="000000" w:themeColor="text1"/>
                <w:sz w:val="24"/>
                <w:szCs w:val="24"/>
                <w:lang w:val="ru-RU"/>
              </w:rPr>
            </w:pPr>
            <w:hyperlink r:id="rId22" w:tgtFrame="_blank" w:history="1">
              <w:r w:rsidR="00A47C6E" w:rsidRPr="00A47C6E">
                <w:rPr>
                  <w:rFonts w:ascii="Times New Roman" w:eastAsiaTheme="minorEastAsia" w:hAnsi="Times New Roman" w:cs="Times New Roman"/>
                  <w:color w:val="000000" w:themeColor="text1"/>
                  <w:sz w:val="24"/>
                  <w:szCs w:val="24"/>
                  <w:lang w:val="ru-RU"/>
                </w:rPr>
                <w:t>Заява-приєднання подається споживачем у випадку приєднання до умов розміщеної на офіційному вебсайті електропостачальника комерційної пропозиції.</w:t>
              </w:r>
            </w:hyperlink>
          </w:p>
        </w:tc>
        <w:tc>
          <w:tcPr>
            <w:tcW w:w="7641" w:type="dxa"/>
            <w:gridSpan w:val="2"/>
          </w:tcPr>
          <w:p w14:paraId="75004952" w14:textId="77777777" w:rsidR="00A47C6E" w:rsidRPr="009D09F1" w:rsidRDefault="00A47C6E" w:rsidP="0091791D">
            <w:pPr>
              <w:ind w:left="14" w:firstLine="284"/>
              <w:jc w:val="both"/>
              <w:rPr>
                <w:rFonts w:ascii="Times New Roman" w:hAnsi="Times New Roman" w:cs="Times New Roman"/>
                <w:b/>
                <w:i/>
                <w:strike/>
                <w:color w:val="FF0000"/>
                <w:sz w:val="24"/>
                <w:szCs w:val="24"/>
                <w:lang w:val="ru-RU"/>
              </w:rPr>
            </w:pPr>
            <w:r w:rsidRPr="009D09F1">
              <w:rPr>
                <w:rFonts w:ascii="Times New Roman" w:hAnsi="Times New Roman" w:cs="Times New Roman"/>
                <w:b/>
                <w:i/>
                <w:strike/>
                <w:color w:val="FF0000"/>
                <w:sz w:val="24"/>
                <w:szCs w:val="24"/>
                <w:lang w:val="ru-RU"/>
              </w:rPr>
              <w:lastRenderedPageBreak/>
              <w:t>3.1.7. Договір між електропостачальником та споживачем укладається, як правило, шляхом приєднання </w:t>
            </w:r>
            <w:hyperlink r:id="rId23" w:tgtFrame="_blank" w:history="1">
              <w:r w:rsidRPr="00BF11F2">
                <w:rPr>
                  <w:rFonts w:ascii="Times New Roman" w:hAnsi="Times New Roman" w:cs="Times New Roman"/>
                  <w:b/>
                  <w:i/>
                  <w:strike/>
                  <w:color w:val="FF0000"/>
                  <w:sz w:val="24"/>
                  <w:szCs w:val="24"/>
                  <w:lang w:val="ru-RU"/>
                </w:rPr>
                <w:t>споживача за заявою-приєднання</w:t>
              </w:r>
            </w:hyperlink>
            <w:r w:rsidRPr="009D09F1">
              <w:rPr>
                <w:rFonts w:ascii="Times New Roman" w:hAnsi="Times New Roman" w:cs="Times New Roman"/>
                <w:b/>
                <w:i/>
                <w:strike/>
                <w:color w:val="FF0000"/>
                <w:sz w:val="24"/>
                <w:szCs w:val="24"/>
                <w:lang w:val="ru-RU"/>
              </w:rPr>
              <w:t> до розробленого електропостачальником договору на умовах комерційної пропозиції, </w:t>
            </w:r>
            <w:hyperlink r:id="rId24" w:tgtFrame="_blank" w:history="1">
              <w:r w:rsidRPr="00BF11F2">
                <w:rPr>
                  <w:rFonts w:ascii="Times New Roman" w:hAnsi="Times New Roman" w:cs="Times New Roman"/>
                  <w:b/>
                  <w:i/>
                  <w:strike/>
                  <w:color w:val="FF0000"/>
                  <w:sz w:val="24"/>
                  <w:szCs w:val="24"/>
                  <w:lang w:val="ru-RU"/>
                </w:rPr>
                <w:t>розміщеної на офіційному вебсайті електропостачальника</w:t>
              </w:r>
            </w:hyperlink>
            <w:r w:rsidRPr="009D09F1">
              <w:rPr>
                <w:rFonts w:ascii="Times New Roman" w:hAnsi="Times New Roman" w:cs="Times New Roman"/>
                <w:b/>
                <w:i/>
                <w:strike/>
                <w:color w:val="FF0000"/>
                <w:sz w:val="24"/>
                <w:szCs w:val="24"/>
                <w:lang w:val="ru-RU"/>
              </w:rPr>
              <w:t>.</w:t>
            </w:r>
          </w:p>
          <w:p w14:paraId="2709D42A" w14:textId="77777777" w:rsidR="00A47C6E" w:rsidRPr="009D09F1" w:rsidRDefault="00A47C6E" w:rsidP="0091791D">
            <w:pPr>
              <w:spacing w:before="240" w:after="160"/>
              <w:ind w:left="14" w:firstLine="284"/>
              <w:jc w:val="both"/>
              <w:rPr>
                <w:rFonts w:ascii="Times New Roman" w:hAnsi="Times New Roman" w:cs="Times New Roman"/>
                <w:b/>
                <w:i/>
                <w:strike/>
                <w:color w:val="FF0000"/>
                <w:sz w:val="24"/>
                <w:szCs w:val="24"/>
                <w:lang w:val="ru-RU"/>
              </w:rPr>
            </w:pPr>
            <w:r w:rsidRPr="009D09F1">
              <w:rPr>
                <w:rFonts w:ascii="Times New Roman" w:hAnsi="Times New Roman" w:cs="Times New Roman"/>
                <w:b/>
                <w:i/>
                <w:strike/>
                <w:color w:val="FF0000"/>
                <w:sz w:val="24"/>
                <w:szCs w:val="24"/>
                <w:lang w:val="ru-RU"/>
              </w:rPr>
              <w:t xml:space="preserve">У разі офіційного оприлюднення комерційної пропозиції електропостачальник не має права відмовити споживачу у приєднанні </w:t>
            </w:r>
            <w:proofErr w:type="gramStart"/>
            <w:r w:rsidRPr="009D09F1">
              <w:rPr>
                <w:rFonts w:ascii="Times New Roman" w:hAnsi="Times New Roman" w:cs="Times New Roman"/>
                <w:b/>
                <w:i/>
                <w:strike/>
                <w:color w:val="FF0000"/>
                <w:sz w:val="24"/>
                <w:szCs w:val="24"/>
                <w:lang w:val="ru-RU"/>
              </w:rPr>
              <w:t>до договору</w:t>
            </w:r>
            <w:proofErr w:type="gramEnd"/>
            <w:r w:rsidRPr="009D09F1">
              <w:rPr>
                <w:rFonts w:ascii="Times New Roman" w:hAnsi="Times New Roman" w:cs="Times New Roman"/>
                <w:b/>
                <w:i/>
                <w:strike/>
                <w:color w:val="FF0000"/>
                <w:sz w:val="24"/>
                <w:szCs w:val="24"/>
                <w:lang w:val="ru-RU"/>
              </w:rPr>
              <w:t xml:space="preserve"> на умовах цієї комерційної пропозиції, якщо технічні засоби вимірювання та обліку електричної енергії забезпечують виконання сторонами умов комерційної пропозиції. На вимогу споживача електропостачальник має надати </w:t>
            </w:r>
            <w:hyperlink r:id="rId25" w:tgtFrame="_blank" w:history="1">
              <w:r w:rsidRPr="00BF11F2">
                <w:rPr>
                  <w:rFonts w:ascii="Times New Roman" w:hAnsi="Times New Roman" w:cs="Times New Roman"/>
                  <w:b/>
                  <w:i/>
                  <w:strike/>
                  <w:color w:val="FF0000"/>
                  <w:sz w:val="24"/>
                  <w:szCs w:val="24"/>
                  <w:lang w:val="ru-RU"/>
                </w:rPr>
                <w:t>паперовий</w:t>
              </w:r>
            </w:hyperlink>
            <w:r w:rsidRPr="009D09F1">
              <w:rPr>
                <w:rFonts w:ascii="Times New Roman" w:hAnsi="Times New Roman" w:cs="Times New Roman"/>
                <w:b/>
                <w:i/>
                <w:strike/>
                <w:color w:val="FF0000"/>
                <w:sz w:val="24"/>
                <w:szCs w:val="24"/>
                <w:lang w:val="ru-RU"/>
              </w:rPr>
              <w:t> примірник договору, підписаний з його боку.</w:t>
            </w:r>
          </w:p>
          <w:p w14:paraId="3F1D0F06" w14:textId="77777777" w:rsidR="00A47C6E" w:rsidRPr="009D09F1" w:rsidRDefault="008733D3" w:rsidP="0091791D">
            <w:pPr>
              <w:spacing w:after="160"/>
              <w:ind w:left="14" w:firstLine="284"/>
              <w:jc w:val="both"/>
              <w:rPr>
                <w:rFonts w:ascii="Times New Roman" w:hAnsi="Times New Roman" w:cs="Times New Roman"/>
                <w:b/>
                <w:i/>
                <w:strike/>
                <w:color w:val="FF0000"/>
                <w:sz w:val="24"/>
                <w:szCs w:val="24"/>
                <w:lang w:val="ru-RU"/>
              </w:rPr>
            </w:pPr>
            <w:hyperlink r:id="rId26" w:tgtFrame="_blank" w:history="1">
              <w:r w:rsidR="00A47C6E" w:rsidRPr="00BF11F2">
                <w:rPr>
                  <w:rFonts w:ascii="Times New Roman" w:hAnsi="Times New Roman" w:cs="Times New Roman"/>
                  <w:b/>
                  <w:i/>
                  <w:strike/>
                  <w:color w:val="FF0000"/>
                  <w:sz w:val="24"/>
                  <w:szCs w:val="24"/>
                  <w:lang w:val="ru-RU"/>
                </w:rPr>
                <w:t xml:space="preserve">Електропостачальник зобов'язаний забезпечити споживачу дистанційний доступ </w:t>
              </w:r>
              <w:proofErr w:type="gramStart"/>
              <w:r w:rsidR="00A47C6E" w:rsidRPr="00BF11F2">
                <w:rPr>
                  <w:rFonts w:ascii="Times New Roman" w:hAnsi="Times New Roman" w:cs="Times New Roman"/>
                  <w:b/>
                  <w:i/>
                  <w:strike/>
                  <w:color w:val="FF0000"/>
                  <w:sz w:val="24"/>
                  <w:szCs w:val="24"/>
                  <w:lang w:val="ru-RU"/>
                </w:rPr>
                <w:t>до договору</w:t>
              </w:r>
              <w:proofErr w:type="gramEnd"/>
              <w:r w:rsidR="00A47C6E" w:rsidRPr="00BF11F2">
                <w:rPr>
                  <w:rFonts w:ascii="Times New Roman" w:hAnsi="Times New Roman" w:cs="Times New Roman"/>
                  <w:b/>
                  <w:i/>
                  <w:strike/>
                  <w:color w:val="FF0000"/>
                  <w:sz w:val="24"/>
                  <w:szCs w:val="24"/>
                  <w:lang w:val="ru-RU"/>
                </w:rPr>
                <w:t xml:space="preserve"> споживача про постачання електричної енергії, укладеного з використанням інформаційно-</w:t>
              </w:r>
              <w:r w:rsidR="00A47C6E" w:rsidRPr="00BF11F2">
                <w:rPr>
                  <w:rFonts w:ascii="Times New Roman" w:hAnsi="Times New Roman" w:cs="Times New Roman"/>
                  <w:b/>
                  <w:i/>
                  <w:strike/>
                  <w:color w:val="FF0000"/>
                  <w:sz w:val="24"/>
                  <w:szCs w:val="24"/>
                  <w:lang w:val="ru-RU"/>
                </w:rPr>
                <w:lastRenderedPageBreak/>
                <w:t>комунікаційних систем та/або засобів електронної комунікації, додатків до нього, а також до електронних документів, створених у межах виконання договору, та інформації, пов'язаної з виконанням договору, у тому числі через особистий кабінет споживача на своєму офіційному вебсайті.</w:t>
              </w:r>
            </w:hyperlink>
          </w:p>
          <w:p w14:paraId="58D622C2" w14:textId="77777777" w:rsidR="00A47C6E" w:rsidRPr="009D09F1" w:rsidRDefault="008733D3" w:rsidP="0091791D">
            <w:pPr>
              <w:spacing w:after="160"/>
              <w:ind w:left="14" w:firstLine="284"/>
              <w:jc w:val="both"/>
              <w:rPr>
                <w:rFonts w:ascii="Times New Roman" w:hAnsi="Times New Roman" w:cs="Times New Roman"/>
                <w:b/>
                <w:i/>
                <w:strike/>
                <w:color w:val="FF0000"/>
                <w:sz w:val="24"/>
                <w:szCs w:val="24"/>
                <w:lang w:val="ru-RU"/>
              </w:rPr>
            </w:pPr>
            <w:hyperlink r:id="rId27" w:tgtFrame="_blank" w:history="1">
              <w:r w:rsidR="00A47C6E" w:rsidRPr="00BF11F2">
                <w:rPr>
                  <w:rFonts w:ascii="Times New Roman" w:hAnsi="Times New Roman" w:cs="Times New Roman"/>
                  <w:b/>
                  <w:i/>
                  <w:strike/>
                  <w:color w:val="FF0000"/>
                  <w:sz w:val="24"/>
                  <w:szCs w:val="24"/>
                  <w:lang w:val="ru-RU"/>
                </w:rPr>
                <w:t>Договір про постачання електричної енергії споживачу (договір про постачання електричної енергії постачальником універсальних послуг), укладений за допомогою інформаційно-комунікаційних систем та/або засобів електронної комунікації, вважається таким, що укладений у письмовій формі.</w:t>
              </w:r>
            </w:hyperlink>
          </w:p>
          <w:p w14:paraId="2A00548E" w14:textId="77777777" w:rsidR="00A47C6E" w:rsidRPr="009D09F1" w:rsidRDefault="00A47C6E" w:rsidP="0091791D">
            <w:pPr>
              <w:spacing w:after="160"/>
              <w:ind w:left="14" w:firstLine="284"/>
              <w:jc w:val="both"/>
              <w:rPr>
                <w:rFonts w:ascii="Times New Roman" w:hAnsi="Times New Roman" w:cs="Times New Roman"/>
                <w:b/>
                <w:i/>
                <w:strike/>
                <w:color w:val="FF0000"/>
                <w:sz w:val="24"/>
                <w:szCs w:val="24"/>
                <w:lang w:val="ru-RU"/>
              </w:rPr>
            </w:pPr>
            <w:r w:rsidRPr="009D09F1">
              <w:rPr>
                <w:rFonts w:ascii="Times New Roman" w:hAnsi="Times New Roman" w:cs="Times New Roman"/>
                <w:b/>
                <w:i/>
                <w:strike/>
                <w:color w:val="FF0000"/>
                <w:sz w:val="24"/>
                <w:szCs w:val="24"/>
                <w:lang w:val="ru-RU"/>
              </w:rPr>
              <w:t>Якщо сторони досягли згоди щодо укладення договору на інших умовах, відмінних від тих, які містяться у комерційних пропозиціях, розміщених на офіційному </w:t>
            </w:r>
            <w:hyperlink r:id="rId28" w:tgtFrame="_blank" w:history="1">
              <w:r w:rsidRPr="00BF11F2">
                <w:rPr>
                  <w:rFonts w:ascii="Times New Roman" w:hAnsi="Times New Roman" w:cs="Times New Roman"/>
                  <w:b/>
                  <w:i/>
                  <w:strike/>
                  <w:color w:val="FF0000"/>
                  <w:sz w:val="24"/>
                  <w:szCs w:val="24"/>
                  <w:lang w:val="ru-RU"/>
                </w:rPr>
                <w:t>вебсайті</w:t>
              </w:r>
            </w:hyperlink>
            <w:r w:rsidRPr="009D09F1">
              <w:rPr>
                <w:rFonts w:ascii="Times New Roman" w:hAnsi="Times New Roman" w:cs="Times New Roman"/>
                <w:b/>
                <w:i/>
                <w:strike/>
                <w:color w:val="FF0000"/>
                <w:sz w:val="24"/>
                <w:szCs w:val="24"/>
                <w:lang w:val="ru-RU"/>
              </w:rPr>
              <w:t> електропостачальника, договір укладається </w:t>
            </w:r>
            <w:hyperlink r:id="rId29" w:tgtFrame="_blank" w:history="1">
              <w:r w:rsidRPr="00BF11F2">
                <w:rPr>
                  <w:rFonts w:ascii="Times New Roman" w:hAnsi="Times New Roman" w:cs="Times New Roman"/>
                  <w:b/>
                  <w:i/>
                  <w:strike/>
                  <w:color w:val="FF0000"/>
                  <w:sz w:val="24"/>
                  <w:szCs w:val="24"/>
                  <w:lang w:val="ru-RU"/>
                </w:rPr>
                <w:t>у письмовій формі шляхом підписання сторонами цілісного документа або обміну документами у порядку, встановленому</w:t>
              </w:r>
            </w:hyperlink>
            <w:r w:rsidRPr="009D09F1">
              <w:rPr>
                <w:rFonts w:ascii="Times New Roman" w:hAnsi="Times New Roman" w:cs="Times New Roman"/>
                <w:b/>
                <w:i/>
                <w:strike/>
                <w:color w:val="FF0000"/>
                <w:sz w:val="24"/>
                <w:szCs w:val="24"/>
                <w:lang w:val="ru-RU"/>
              </w:rPr>
              <w:t> </w:t>
            </w:r>
            <w:hyperlink r:id="rId30" w:tgtFrame="_blank" w:history="1">
              <w:r w:rsidRPr="00BF11F2">
                <w:rPr>
                  <w:rFonts w:ascii="Times New Roman" w:hAnsi="Times New Roman" w:cs="Times New Roman"/>
                  <w:b/>
                  <w:i/>
                  <w:strike/>
                  <w:color w:val="FF0000"/>
                  <w:sz w:val="24"/>
                  <w:szCs w:val="24"/>
                  <w:lang w:val="ru-RU"/>
                </w:rPr>
                <w:t>Цивільним кодексом України</w:t>
              </w:r>
            </w:hyperlink>
            <w:r w:rsidRPr="009D09F1">
              <w:rPr>
                <w:rFonts w:ascii="Times New Roman" w:hAnsi="Times New Roman" w:cs="Times New Roman"/>
                <w:b/>
                <w:i/>
                <w:strike/>
                <w:color w:val="FF0000"/>
                <w:sz w:val="24"/>
                <w:szCs w:val="24"/>
                <w:lang w:val="ru-RU"/>
              </w:rPr>
              <w:t> </w:t>
            </w:r>
            <w:hyperlink r:id="rId31" w:tgtFrame="_blank" w:history="1">
              <w:r w:rsidRPr="00BF11F2">
                <w:rPr>
                  <w:rFonts w:ascii="Times New Roman" w:hAnsi="Times New Roman" w:cs="Times New Roman"/>
                  <w:b/>
                  <w:i/>
                  <w:strike/>
                  <w:color w:val="FF0000"/>
                  <w:sz w:val="24"/>
                  <w:szCs w:val="24"/>
                  <w:lang w:val="ru-RU"/>
                </w:rPr>
                <w:t>та/або</w:t>
              </w:r>
            </w:hyperlink>
            <w:r w:rsidRPr="009D09F1">
              <w:rPr>
                <w:rFonts w:ascii="Times New Roman" w:hAnsi="Times New Roman" w:cs="Times New Roman"/>
                <w:b/>
                <w:i/>
                <w:strike/>
                <w:color w:val="FF0000"/>
                <w:sz w:val="24"/>
                <w:szCs w:val="24"/>
                <w:lang w:val="ru-RU"/>
              </w:rPr>
              <w:t> </w:t>
            </w:r>
            <w:hyperlink r:id="rId32" w:tgtFrame="_blank" w:history="1">
              <w:r w:rsidRPr="00BF11F2">
                <w:rPr>
                  <w:rFonts w:ascii="Times New Roman" w:hAnsi="Times New Roman" w:cs="Times New Roman"/>
                  <w:b/>
                  <w:i/>
                  <w:strike/>
                  <w:color w:val="FF0000"/>
                  <w:sz w:val="24"/>
                  <w:szCs w:val="24"/>
                  <w:lang w:val="ru-RU"/>
                </w:rPr>
                <w:t>Господарським кодексом України</w:t>
              </w:r>
            </w:hyperlink>
            <w:r w:rsidRPr="009D09F1">
              <w:rPr>
                <w:rFonts w:ascii="Times New Roman" w:hAnsi="Times New Roman" w:cs="Times New Roman"/>
                <w:b/>
                <w:i/>
                <w:strike/>
                <w:color w:val="FF0000"/>
                <w:sz w:val="24"/>
                <w:szCs w:val="24"/>
                <w:lang w:val="ru-RU"/>
              </w:rPr>
              <w:t> </w:t>
            </w:r>
            <w:hyperlink r:id="rId33" w:tgtFrame="_blank" w:history="1">
              <w:r w:rsidRPr="00BF11F2">
                <w:rPr>
                  <w:rFonts w:ascii="Times New Roman" w:hAnsi="Times New Roman" w:cs="Times New Roman"/>
                  <w:b/>
                  <w:i/>
                  <w:strike/>
                  <w:color w:val="FF0000"/>
                  <w:sz w:val="24"/>
                  <w:szCs w:val="24"/>
                  <w:lang w:val="ru-RU"/>
                </w:rPr>
                <w:t>та цими Правилами, у тому числі за допомогою інформаційно-комунікаційних систем та/або засобів електронної комунікації</w:t>
              </w:r>
            </w:hyperlink>
            <w:r w:rsidRPr="009D09F1">
              <w:rPr>
                <w:rFonts w:ascii="Times New Roman" w:hAnsi="Times New Roman" w:cs="Times New Roman"/>
                <w:b/>
                <w:i/>
                <w:strike/>
                <w:color w:val="FF0000"/>
                <w:sz w:val="24"/>
                <w:szCs w:val="24"/>
                <w:lang w:val="ru-RU"/>
              </w:rPr>
              <w:t>.</w:t>
            </w:r>
          </w:p>
          <w:p w14:paraId="69B88A86" w14:textId="77777777" w:rsidR="00A47C6E" w:rsidRPr="009D09F1" w:rsidRDefault="00A47C6E" w:rsidP="0091791D">
            <w:pPr>
              <w:spacing w:after="160"/>
              <w:ind w:left="14" w:firstLine="284"/>
              <w:jc w:val="both"/>
              <w:rPr>
                <w:rFonts w:ascii="Times New Roman" w:hAnsi="Times New Roman" w:cs="Times New Roman"/>
                <w:b/>
                <w:i/>
                <w:strike/>
                <w:color w:val="FF0000"/>
                <w:sz w:val="24"/>
                <w:szCs w:val="24"/>
                <w:lang w:val="ru-RU"/>
              </w:rPr>
            </w:pPr>
            <w:r w:rsidRPr="009D09F1">
              <w:rPr>
                <w:rFonts w:ascii="Times New Roman" w:hAnsi="Times New Roman" w:cs="Times New Roman"/>
                <w:b/>
                <w:i/>
                <w:strike/>
                <w:color w:val="FF0000"/>
                <w:sz w:val="24"/>
                <w:szCs w:val="24"/>
                <w:lang w:val="ru-RU"/>
              </w:rPr>
              <w:t xml:space="preserve">При цьому сторони можуть за взаємною згодою оформлювати додатки </w:t>
            </w:r>
            <w:proofErr w:type="gramStart"/>
            <w:r w:rsidRPr="009D09F1">
              <w:rPr>
                <w:rFonts w:ascii="Times New Roman" w:hAnsi="Times New Roman" w:cs="Times New Roman"/>
                <w:b/>
                <w:i/>
                <w:strike/>
                <w:color w:val="FF0000"/>
                <w:sz w:val="24"/>
                <w:szCs w:val="24"/>
                <w:lang w:val="ru-RU"/>
              </w:rPr>
              <w:t>до договору</w:t>
            </w:r>
            <w:proofErr w:type="gramEnd"/>
            <w:r w:rsidRPr="009D09F1">
              <w:rPr>
                <w:rFonts w:ascii="Times New Roman" w:hAnsi="Times New Roman" w:cs="Times New Roman"/>
                <w:b/>
                <w:i/>
                <w:strike/>
                <w:color w:val="FF0000"/>
                <w:sz w:val="24"/>
                <w:szCs w:val="24"/>
                <w:lang w:val="ru-RU"/>
              </w:rPr>
              <w:t>, в яких узгоджуються організаційні особливості постачання електричної енергії. Такі додатки оформлюються</w:t>
            </w:r>
            <w:hyperlink r:id="rId34" w:tgtFrame="_blank" w:history="1">
              <w:r w:rsidRPr="00BF11F2">
                <w:rPr>
                  <w:rFonts w:ascii="Times New Roman" w:hAnsi="Times New Roman" w:cs="Times New Roman"/>
                  <w:b/>
                  <w:i/>
                  <w:strike/>
                  <w:color w:val="FF0000"/>
                  <w:sz w:val="24"/>
                  <w:szCs w:val="24"/>
                  <w:lang w:val="ru-RU"/>
                </w:rPr>
                <w:t>, у письмовій формі, а у випадку укладення договору за допомогою інформаційно-комунікаційних систем та/або засобів електронної комунікації у формі електронного документа</w:t>
              </w:r>
            </w:hyperlink>
            <w:r w:rsidRPr="009D09F1">
              <w:rPr>
                <w:rFonts w:ascii="Times New Roman" w:hAnsi="Times New Roman" w:cs="Times New Roman"/>
                <w:b/>
                <w:i/>
                <w:strike/>
                <w:color w:val="FF0000"/>
                <w:sz w:val="24"/>
                <w:szCs w:val="24"/>
                <w:lang w:val="ru-RU"/>
              </w:rPr>
              <w:t> та підписуються обома сторонами.</w:t>
            </w:r>
          </w:p>
          <w:p w14:paraId="67A726B2" w14:textId="77777777" w:rsidR="00A47C6E" w:rsidRPr="009D09F1" w:rsidRDefault="008733D3" w:rsidP="0091791D">
            <w:pPr>
              <w:spacing w:after="160"/>
              <w:ind w:left="14" w:firstLine="284"/>
              <w:jc w:val="both"/>
              <w:rPr>
                <w:rFonts w:ascii="Times New Roman" w:hAnsi="Times New Roman" w:cs="Times New Roman"/>
                <w:b/>
                <w:i/>
                <w:strike/>
                <w:color w:val="FF0000"/>
                <w:sz w:val="24"/>
                <w:szCs w:val="24"/>
                <w:lang w:val="ru-RU"/>
              </w:rPr>
            </w:pPr>
            <w:hyperlink r:id="rId35" w:tgtFrame="_blank" w:history="1">
              <w:r w:rsidR="00A47C6E" w:rsidRPr="00BF11F2">
                <w:rPr>
                  <w:rFonts w:ascii="Times New Roman" w:hAnsi="Times New Roman" w:cs="Times New Roman"/>
                  <w:b/>
                  <w:i/>
                  <w:strike/>
                  <w:color w:val="FF0000"/>
                  <w:sz w:val="24"/>
                  <w:szCs w:val="24"/>
                  <w:lang w:val="ru-RU"/>
                </w:rPr>
                <w:t xml:space="preserve">На вимогу споживача електропостачальник має надати паперову копію договору, укладеного у формі електронного документа за допомогою інформаційно-комунікаційних систем та/або засобів електронної комунікації, засвідчену підписом уповноваженої особи електропостачальника </w:t>
              </w:r>
              <w:proofErr w:type="gramStart"/>
              <w:r w:rsidR="00A47C6E" w:rsidRPr="00BF11F2">
                <w:rPr>
                  <w:rFonts w:ascii="Times New Roman" w:hAnsi="Times New Roman" w:cs="Times New Roman"/>
                  <w:b/>
                  <w:i/>
                  <w:strike/>
                  <w:color w:val="FF0000"/>
                  <w:sz w:val="24"/>
                  <w:szCs w:val="24"/>
                  <w:lang w:val="ru-RU"/>
                </w:rPr>
                <w:t>у порядку</w:t>
              </w:r>
              <w:proofErr w:type="gramEnd"/>
              <w:r w:rsidR="00A47C6E" w:rsidRPr="00BF11F2">
                <w:rPr>
                  <w:rFonts w:ascii="Times New Roman" w:hAnsi="Times New Roman" w:cs="Times New Roman"/>
                  <w:b/>
                  <w:i/>
                  <w:strike/>
                  <w:color w:val="FF0000"/>
                  <w:sz w:val="24"/>
                  <w:szCs w:val="24"/>
                  <w:lang w:val="ru-RU"/>
                </w:rPr>
                <w:t xml:space="preserve">, встановленому законом. У </w:t>
              </w:r>
              <w:r w:rsidR="00A47C6E" w:rsidRPr="00BF11F2">
                <w:rPr>
                  <w:rFonts w:ascii="Times New Roman" w:hAnsi="Times New Roman" w:cs="Times New Roman"/>
                  <w:b/>
                  <w:i/>
                  <w:strike/>
                  <w:color w:val="FF0000"/>
                  <w:sz w:val="24"/>
                  <w:szCs w:val="24"/>
                  <w:lang w:val="ru-RU"/>
                </w:rPr>
                <w:lastRenderedPageBreak/>
                <w:t>паперовій копії договору, укладеного у формі електронного документа за допомогою інформаційно-комунікаційних систем та/або засобів електронної комунікації, має міститися запис, що ця копія не є оригіналом договору, а є візуальним поданням електронного документа на папері (копією).</w:t>
              </w:r>
            </w:hyperlink>
          </w:p>
          <w:p w14:paraId="128469B6" w14:textId="77777777" w:rsidR="00A47C6E" w:rsidRPr="009D09F1" w:rsidRDefault="008733D3" w:rsidP="0091791D">
            <w:pPr>
              <w:spacing w:after="160"/>
              <w:ind w:left="14" w:firstLine="284"/>
              <w:jc w:val="both"/>
              <w:rPr>
                <w:rFonts w:ascii="Times New Roman" w:hAnsi="Times New Roman" w:cs="Times New Roman"/>
                <w:b/>
                <w:i/>
                <w:strike/>
                <w:color w:val="FF0000"/>
                <w:sz w:val="24"/>
                <w:szCs w:val="24"/>
                <w:lang w:val="ru-RU"/>
              </w:rPr>
            </w:pPr>
            <w:hyperlink r:id="rId36" w:tgtFrame="_blank" w:history="1">
              <w:r w:rsidR="00A47C6E" w:rsidRPr="00BF11F2">
                <w:rPr>
                  <w:rFonts w:ascii="Times New Roman" w:hAnsi="Times New Roman" w:cs="Times New Roman"/>
                  <w:b/>
                  <w:i/>
                  <w:strike/>
                  <w:color w:val="FF0000"/>
                  <w:sz w:val="24"/>
                  <w:szCs w:val="24"/>
                  <w:lang w:val="ru-RU"/>
                </w:rPr>
                <w:t>Невід'ємною частиною договору між електропостачальником та споживачем, укладеного за допомогою інформаційно-комунікаційних систем та/або засобів електронної комунікації, є угода про електронний документообіг, укладена між споживачем та електропостачальником.</w:t>
              </w:r>
            </w:hyperlink>
          </w:p>
          <w:p w14:paraId="56400B90" w14:textId="7CD825EF" w:rsidR="00A47C6E" w:rsidRPr="00164DB3" w:rsidRDefault="008733D3" w:rsidP="0091791D">
            <w:pPr>
              <w:pStyle w:val="rvps6"/>
              <w:shd w:val="clear" w:color="auto" w:fill="FFFFFF"/>
              <w:spacing w:before="0" w:beforeAutospacing="0" w:after="160" w:afterAutospacing="0"/>
              <w:ind w:left="14" w:right="-72" w:firstLine="284"/>
              <w:rPr>
                <w:rStyle w:val="rvts23"/>
                <w:b/>
                <w:bCs/>
              </w:rPr>
            </w:pPr>
            <w:hyperlink r:id="rId37" w:tgtFrame="_blank" w:history="1">
              <w:r w:rsidR="00A47C6E" w:rsidRPr="00BF11F2">
                <w:rPr>
                  <w:rFonts w:eastAsiaTheme="minorHAnsi"/>
                  <w:b/>
                  <w:i/>
                  <w:strike/>
                  <w:color w:val="FF0000"/>
                  <w:lang w:val="ru-RU" w:eastAsia="en-US"/>
                </w:rPr>
                <w:t>Заява-приєднання подається споживачем у випадку приєднання до умов розміщеної на офіційному вебсайті електропостачальника комерційної пропозиції.</w:t>
              </w:r>
            </w:hyperlink>
          </w:p>
        </w:tc>
      </w:tr>
      <w:tr w:rsidR="00A47C6E" w:rsidRPr="00EE24D9" w14:paraId="6946F8D1" w14:textId="77777777" w:rsidTr="00077CE3">
        <w:tc>
          <w:tcPr>
            <w:tcW w:w="7527" w:type="dxa"/>
          </w:tcPr>
          <w:p w14:paraId="1B81DBA6" w14:textId="7FD52BF7" w:rsidR="00A47C6E" w:rsidRPr="009D09F1" w:rsidRDefault="00A47C6E" w:rsidP="00A47C6E">
            <w:pPr>
              <w:ind w:firstLine="240"/>
              <w:jc w:val="both"/>
              <w:rPr>
                <w:rFonts w:ascii="Times New Roman" w:eastAsiaTheme="minorEastAsia" w:hAnsi="Times New Roman" w:cs="Times New Roman"/>
                <w:color w:val="000000" w:themeColor="text1"/>
                <w:sz w:val="24"/>
                <w:szCs w:val="24"/>
                <w:lang w:val="ru-RU"/>
              </w:rPr>
            </w:pPr>
            <w:bookmarkStart w:id="2" w:name="_Hlk237602650"/>
            <w:r w:rsidRPr="00BF11F2">
              <w:rPr>
                <w:rFonts w:ascii="Times New Roman" w:eastAsiaTheme="minorEastAsia" w:hAnsi="Times New Roman" w:cs="Times New Roman"/>
                <w:color w:val="000000" w:themeColor="text1"/>
                <w:sz w:val="24"/>
                <w:szCs w:val="24"/>
                <w:lang w:val="ru-RU"/>
              </w:rPr>
              <w:lastRenderedPageBreak/>
              <w:t>3.1.8. Договір постачання електричної енергії споживачу укладається між електропостачальником та споживачем та передбачає постачання споживачу всього обсягу фактичного споживання електричної енергії за певним об'єктом у певний період часу одним електропостачальником відповідно до обраної споживачем комерційної пропозиції.</w:t>
            </w:r>
          </w:p>
        </w:tc>
        <w:tc>
          <w:tcPr>
            <w:tcW w:w="7641" w:type="dxa"/>
            <w:gridSpan w:val="2"/>
          </w:tcPr>
          <w:p w14:paraId="5FD42973" w14:textId="1BB6F04B" w:rsidR="00A47C6E" w:rsidRPr="00BF11F2" w:rsidRDefault="00A47C6E" w:rsidP="00A47C6E">
            <w:pPr>
              <w:ind w:left="14" w:firstLine="226"/>
              <w:jc w:val="both"/>
              <w:rPr>
                <w:rFonts w:ascii="Times New Roman" w:eastAsiaTheme="minorEastAsia" w:hAnsi="Times New Roman" w:cs="Times New Roman"/>
                <w:color w:val="000000" w:themeColor="text1"/>
                <w:sz w:val="24"/>
                <w:szCs w:val="24"/>
                <w:lang w:val="ru-RU"/>
              </w:rPr>
            </w:pPr>
            <w:r w:rsidRPr="00BF11F2">
              <w:rPr>
                <w:rFonts w:ascii="Times New Roman" w:eastAsia="Times New Roman" w:hAnsi="Times New Roman" w:cs="Times New Roman"/>
                <w:b/>
                <w:color w:val="0070C0"/>
                <w:sz w:val="24"/>
                <w:szCs w:val="24"/>
                <w:lang w:val="ru-RU" w:eastAsia="en-GB" w:bidi="he-IL"/>
              </w:rPr>
              <w:t>3.1.7.</w:t>
            </w:r>
            <w:r w:rsidRPr="00BF11F2">
              <w:rPr>
                <w:rFonts w:ascii="Times New Roman" w:eastAsiaTheme="minorEastAsia" w:hAnsi="Times New Roman" w:cs="Times New Roman"/>
                <w:color w:val="000000" w:themeColor="text1"/>
                <w:sz w:val="24"/>
                <w:szCs w:val="24"/>
                <w:lang w:val="ru-RU"/>
              </w:rPr>
              <w:t xml:space="preserve"> Договір </w:t>
            </w:r>
            <w:r w:rsidR="00EE24D9" w:rsidRPr="00982EBF">
              <w:rPr>
                <w:rFonts w:ascii="Times New Roman" w:eastAsia="Times New Roman" w:hAnsi="Times New Roman" w:cs="Times New Roman"/>
                <w:b/>
                <w:color w:val="0070C0"/>
                <w:sz w:val="24"/>
                <w:szCs w:val="24"/>
                <w:lang w:val="ru-RU" w:eastAsia="en-GB" w:bidi="he-IL"/>
              </w:rPr>
              <w:t xml:space="preserve">про </w:t>
            </w:r>
            <w:r w:rsidRPr="00BF11F2">
              <w:rPr>
                <w:rFonts w:ascii="Times New Roman" w:eastAsiaTheme="minorEastAsia" w:hAnsi="Times New Roman" w:cs="Times New Roman"/>
                <w:color w:val="000000" w:themeColor="text1"/>
                <w:sz w:val="24"/>
                <w:szCs w:val="24"/>
                <w:lang w:val="ru-RU"/>
              </w:rPr>
              <w:t>постачання електричної енергії споживачу укладається між електропостачальником та споживачем та передбачає постачання споживачу всього обсягу фактичного споживання електричної енергії за певним об'єктом у певний період часу одним електропостачальником відповідно до обраної споживачем комерційної пропозиції.</w:t>
            </w:r>
          </w:p>
        </w:tc>
      </w:tr>
      <w:tr w:rsidR="00A47C6E" w:rsidRPr="00EE24D9" w14:paraId="1FEBBB87" w14:textId="77777777" w:rsidTr="00077CE3">
        <w:trPr>
          <w:trHeight w:val="611"/>
        </w:trPr>
        <w:tc>
          <w:tcPr>
            <w:tcW w:w="7527" w:type="dxa"/>
          </w:tcPr>
          <w:p w14:paraId="016E0BD3" w14:textId="3A3D4619" w:rsidR="00A47C6E" w:rsidRPr="009D09F1" w:rsidRDefault="00A47C6E" w:rsidP="00A47C6E">
            <w:pPr>
              <w:ind w:firstLine="240"/>
              <w:jc w:val="both"/>
              <w:rPr>
                <w:rFonts w:ascii="Times New Roman" w:eastAsiaTheme="minorEastAsia" w:hAnsi="Times New Roman" w:cs="Times New Roman"/>
                <w:color w:val="000000" w:themeColor="text1"/>
                <w:sz w:val="24"/>
                <w:szCs w:val="24"/>
                <w:lang w:val="ru-RU"/>
              </w:rPr>
            </w:pPr>
            <w:r w:rsidRPr="00BF11F2">
              <w:rPr>
                <w:rFonts w:ascii="Times New Roman" w:eastAsiaTheme="minorEastAsia" w:hAnsi="Times New Roman" w:cs="Times New Roman"/>
                <w:color w:val="000000" w:themeColor="text1"/>
                <w:sz w:val="24"/>
                <w:szCs w:val="24"/>
                <w:lang w:val="ru-RU"/>
              </w:rPr>
              <w:t>3.1.9. Споживання електричної енергії без укладення відповідних договорів на роздрібному ринку не допускається.</w:t>
            </w:r>
          </w:p>
        </w:tc>
        <w:tc>
          <w:tcPr>
            <w:tcW w:w="7641" w:type="dxa"/>
            <w:gridSpan w:val="2"/>
          </w:tcPr>
          <w:p w14:paraId="75C84AD5" w14:textId="66F18AA6" w:rsidR="00A47C6E" w:rsidRPr="00BF11F2" w:rsidRDefault="00A47C6E" w:rsidP="00A47C6E">
            <w:pPr>
              <w:ind w:left="14" w:firstLine="226"/>
              <w:jc w:val="both"/>
              <w:rPr>
                <w:rFonts w:ascii="Times New Roman" w:eastAsiaTheme="minorEastAsia" w:hAnsi="Times New Roman" w:cs="Times New Roman"/>
                <w:color w:val="000000" w:themeColor="text1"/>
                <w:sz w:val="24"/>
                <w:szCs w:val="24"/>
                <w:lang w:val="ru-RU"/>
              </w:rPr>
            </w:pPr>
            <w:r w:rsidRPr="00BF11F2">
              <w:rPr>
                <w:rFonts w:ascii="Times New Roman" w:eastAsia="Times New Roman" w:hAnsi="Times New Roman" w:cs="Times New Roman"/>
                <w:b/>
                <w:color w:val="0070C0"/>
                <w:sz w:val="24"/>
                <w:szCs w:val="24"/>
                <w:lang w:val="ru-RU" w:eastAsia="en-GB" w:bidi="he-IL"/>
              </w:rPr>
              <w:t>3.1.8.</w:t>
            </w:r>
            <w:r w:rsidRPr="00BF11F2">
              <w:rPr>
                <w:rFonts w:ascii="Times New Roman" w:eastAsiaTheme="minorEastAsia" w:hAnsi="Times New Roman" w:cs="Times New Roman"/>
                <w:color w:val="000000" w:themeColor="text1"/>
                <w:sz w:val="24"/>
                <w:szCs w:val="24"/>
                <w:lang w:val="ru-RU"/>
              </w:rPr>
              <w:t xml:space="preserve"> Споживання електричної енергії без укладення відповідних договорів на роздрібному ринку не допускається.</w:t>
            </w:r>
          </w:p>
        </w:tc>
      </w:tr>
      <w:tr w:rsidR="00A47C6E" w:rsidRPr="00EE24D9" w14:paraId="7A682630" w14:textId="77777777" w:rsidTr="00077CE3">
        <w:tc>
          <w:tcPr>
            <w:tcW w:w="7527" w:type="dxa"/>
          </w:tcPr>
          <w:p w14:paraId="57B7D9CE" w14:textId="3A48DF70" w:rsidR="00A47C6E" w:rsidRPr="009D09F1" w:rsidRDefault="00A47C6E" w:rsidP="00A47C6E">
            <w:pPr>
              <w:ind w:firstLine="240"/>
              <w:jc w:val="both"/>
              <w:rPr>
                <w:rFonts w:ascii="Times New Roman" w:eastAsiaTheme="minorEastAsia" w:hAnsi="Times New Roman" w:cs="Times New Roman"/>
                <w:color w:val="000000" w:themeColor="text1"/>
                <w:sz w:val="24"/>
                <w:szCs w:val="24"/>
                <w:lang w:val="ru-RU"/>
              </w:rPr>
            </w:pPr>
            <w:r w:rsidRPr="00BF11F2">
              <w:rPr>
                <w:rFonts w:ascii="Times New Roman" w:eastAsiaTheme="minorEastAsia" w:hAnsi="Times New Roman" w:cs="Times New Roman"/>
                <w:color w:val="000000" w:themeColor="text1"/>
                <w:sz w:val="24"/>
                <w:szCs w:val="24"/>
                <w:lang w:val="ru-RU"/>
              </w:rPr>
              <w:t>3.1.10. Споживач має право вільно обирати електропостачальників.</w:t>
            </w:r>
          </w:p>
        </w:tc>
        <w:tc>
          <w:tcPr>
            <w:tcW w:w="7641" w:type="dxa"/>
            <w:gridSpan w:val="2"/>
          </w:tcPr>
          <w:p w14:paraId="432B97B7" w14:textId="2F62D82C" w:rsidR="00A47C6E" w:rsidRPr="00BF11F2" w:rsidRDefault="00A47C6E" w:rsidP="00A47C6E">
            <w:pPr>
              <w:ind w:left="14" w:firstLine="226"/>
              <w:jc w:val="both"/>
              <w:rPr>
                <w:rFonts w:ascii="Times New Roman" w:eastAsiaTheme="minorEastAsia" w:hAnsi="Times New Roman" w:cs="Times New Roman"/>
                <w:color w:val="000000" w:themeColor="text1"/>
                <w:sz w:val="24"/>
                <w:szCs w:val="24"/>
                <w:lang w:val="ru-RU"/>
              </w:rPr>
            </w:pPr>
            <w:r w:rsidRPr="00BF11F2">
              <w:rPr>
                <w:rFonts w:ascii="Times New Roman" w:eastAsia="Times New Roman" w:hAnsi="Times New Roman" w:cs="Times New Roman"/>
                <w:b/>
                <w:color w:val="0070C0"/>
                <w:sz w:val="24"/>
                <w:szCs w:val="24"/>
                <w:lang w:val="ru-RU" w:eastAsia="en-GB" w:bidi="he-IL"/>
              </w:rPr>
              <w:t>3.1.9.</w:t>
            </w:r>
            <w:r w:rsidRPr="00BF11F2">
              <w:rPr>
                <w:rFonts w:ascii="Times New Roman" w:eastAsiaTheme="minorEastAsia" w:hAnsi="Times New Roman" w:cs="Times New Roman"/>
                <w:color w:val="000000" w:themeColor="text1"/>
                <w:sz w:val="24"/>
                <w:szCs w:val="24"/>
                <w:lang w:val="ru-RU"/>
              </w:rPr>
              <w:t xml:space="preserve"> Споживач має право вільно обирати електропостачальників.</w:t>
            </w:r>
          </w:p>
        </w:tc>
      </w:tr>
      <w:tr w:rsidR="00A47C6E" w:rsidRPr="00EE24D9" w14:paraId="71EE095A" w14:textId="77777777" w:rsidTr="00077CE3">
        <w:tc>
          <w:tcPr>
            <w:tcW w:w="7527" w:type="dxa"/>
          </w:tcPr>
          <w:p w14:paraId="0A350A26" w14:textId="77777777" w:rsidR="00A47C6E" w:rsidRPr="00BF11F2" w:rsidRDefault="00A47C6E" w:rsidP="00A47C6E">
            <w:pPr>
              <w:ind w:firstLine="240"/>
              <w:jc w:val="both"/>
              <w:rPr>
                <w:rFonts w:ascii="Times New Roman" w:eastAsiaTheme="minorEastAsia" w:hAnsi="Times New Roman" w:cs="Times New Roman"/>
                <w:color w:val="000000" w:themeColor="text1"/>
                <w:sz w:val="24"/>
                <w:szCs w:val="24"/>
                <w:lang w:val="ru-RU"/>
              </w:rPr>
            </w:pPr>
            <w:r w:rsidRPr="00BF11F2">
              <w:rPr>
                <w:rFonts w:ascii="Times New Roman" w:eastAsiaTheme="minorEastAsia" w:hAnsi="Times New Roman" w:cs="Times New Roman"/>
                <w:color w:val="000000" w:themeColor="text1"/>
                <w:sz w:val="24"/>
                <w:szCs w:val="24"/>
                <w:lang w:val="ru-RU"/>
              </w:rPr>
              <w:t>3.1.11. Споживачі, які отримують електричну енергію від двох або більше електропостачальників, укладають окремі договори про постачання електричної енергії споживачу з кожним із них.</w:t>
            </w:r>
          </w:p>
          <w:p w14:paraId="3403B890" w14:textId="35E28A34" w:rsidR="00A47C6E" w:rsidRPr="009D09F1" w:rsidRDefault="00A47C6E" w:rsidP="00A47C6E">
            <w:pPr>
              <w:spacing w:before="240"/>
              <w:ind w:firstLine="240"/>
              <w:jc w:val="both"/>
              <w:rPr>
                <w:rFonts w:ascii="Times New Roman" w:eastAsiaTheme="minorEastAsia" w:hAnsi="Times New Roman" w:cs="Times New Roman"/>
                <w:color w:val="000000" w:themeColor="text1"/>
                <w:sz w:val="24"/>
                <w:szCs w:val="24"/>
                <w:lang w:val="ru-RU"/>
              </w:rPr>
            </w:pPr>
            <w:r w:rsidRPr="00BF11F2">
              <w:rPr>
                <w:rFonts w:ascii="Times New Roman" w:eastAsiaTheme="minorEastAsia" w:hAnsi="Times New Roman" w:cs="Times New Roman"/>
                <w:color w:val="000000" w:themeColor="text1"/>
                <w:sz w:val="24"/>
                <w:szCs w:val="24"/>
                <w:lang w:val="ru-RU"/>
              </w:rPr>
              <w:t xml:space="preserve">Для забезпечення права споживача на отримання електричної енергії більше ніж від одного електропостачальника взаємовідносини щодо укладення окремих договорів про постачання мають здійснюватися з урахуванням забезпечення об'єкта споживача багатофункціональним засобом комерційного обліку. У свою чергу обсяг спожитої </w:t>
            </w:r>
            <w:r w:rsidRPr="00BF11F2">
              <w:rPr>
                <w:rFonts w:ascii="Times New Roman" w:eastAsiaTheme="minorEastAsia" w:hAnsi="Times New Roman" w:cs="Times New Roman"/>
                <w:color w:val="000000" w:themeColor="text1"/>
                <w:sz w:val="24"/>
                <w:szCs w:val="24"/>
                <w:lang w:val="ru-RU"/>
              </w:rPr>
              <w:lastRenderedPageBreak/>
              <w:t>споживачем електричної енергії розкладається між електропостачальниками виходячи з умов обраних комерційних пропозицій за певними проміжками часу.</w:t>
            </w:r>
          </w:p>
        </w:tc>
        <w:tc>
          <w:tcPr>
            <w:tcW w:w="7641" w:type="dxa"/>
            <w:gridSpan w:val="2"/>
          </w:tcPr>
          <w:p w14:paraId="5AEFD2EA" w14:textId="299A7AE3" w:rsidR="00A47C6E" w:rsidRPr="00BF11F2" w:rsidRDefault="00A47C6E" w:rsidP="00A47C6E">
            <w:pPr>
              <w:ind w:left="14" w:firstLine="226"/>
              <w:jc w:val="both"/>
              <w:rPr>
                <w:rFonts w:ascii="Times New Roman" w:eastAsiaTheme="minorEastAsia" w:hAnsi="Times New Roman" w:cs="Times New Roman"/>
                <w:color w:val="000000" w:themeColor="text1"/>
                <w:sz w:val="24"/>
                <w:szCs w:val="24"/>
                <w:lang w:val="ru-RU"/>
              </w:rPr>
            </w:pPr>
            <w:r w:rsidRPr="00BF11F2">
              <w:rPr>
                <w:rFonts w:ascii="Times New Roman" w:eastAsia="Times New Roman" w:hAnsi="Times New Roman" w:cs="Times New Roman"/>
                <w:b/>
                <w:color w:val="0070C0"/>
                <w:sz w:val="24"/>
                <w:szCs w:val="24"/>
                <w:lang w:val="ru-RU" w:eastAsia="en-GB" w:bidi="he-IL"/>
              </w:rPr>
              <w:lastRenderedPageBreak/>
              <w:t>3.1.10.</w:t>
            </w:r>
            <w:r w:rsidRPr="00BF11F2">
              <w:rPr>
                <w:rFonts w:ascii="Times New Roman" w:eastAsiaTheme="minorEastAsia" w:hAnsi="Times New Roman" w:cs="Times New Roman"/>
                <w:color w:val="000000" w:themeColor="text1"/>
                <w:sz w:val="24"/>
                <w:szCs w:val="24"/>
                <w:lang w:val="ru-RU"/>
              </w:rPr>
              <w:t xml:space="preserve"> Споживачі, які отримують електричну енергію від двох або більше електропостачальників, укладають окремі договори про постачання електричної енергії споживачу з кожним із них.</w:t>
            </w:r>
          </w:p>
          <w:p w14:paraId="0DCC4E8C" w14:textId="3D7B4EB3" w:rsidR="00A47C6E" w:rsidRPr="00BF11F2" w:rsidRDefault="00A47C6E" w:rsidP="00A47C6E">
            <w:pPr>
              <w:pStyle w:val="rvps6"/>
              <w:shd w:val="clear" w:color="auto" w:fill="FFFFFF"/>
              <w:spacing w:before="240" w:beforeAutospacing="0" w:after="0" w:afterAutospacing="0"/>
              <w:ind w:left="14" w:right="-72" w:firstLine="226"/>
              <w:jc w:val="both"/>
              <w:rPr>
                <w:rFonts w:eastAsiaTheme="minorEastAsia"/>
                <w:color w:val="000000" w:themeColor="text1"/>
                <w:lang w:val="ru-RU" w:eastAsia="en-US"/>
              </w:rPr>
            </w:pPr>
            <w:r w:rsidRPr="00BF11F2">
              <w:rPr>
                <w:rFonts w:eastAsiaTheme="minorEastAsia"/>
                <w:color w:val="000000" w:themeColor="text1"/>
                <w:lang w:val="ru-RU" w:eastAsia="en-US"/>
              </w:rPr>
              <w:t xml:space="preserve">Для забезпечення права споживача на отримання електричної енергії більше ніж від одного електропостачальника взаємовідносини щодо укладення окремих договорів про постачання мають здійснюватися з урахуванням забезпечення об'єкта споживача багатофункціональним засобом комерційного обліку. У свою чергу обсяг спожитої споживачем </w:t>
            </w:r>
            <w:r w:rsidRPr="00BF11F2">
              <w:rPr>
                <w:rFonts w:eastAsiaTheme="minorEastAsia"/>
                <w:color w:val="000000" w:themeColor="text1"/>
                <w:lang w:val="ru-RU" w:eastAsia="en-US"/>
              </w:rPr>
              <w:lastRenderedPageBreak/>
              <w:t>електричної енергії розкладається між електропостачальниками виходячи з умов обраних комерційних пропозицій за певними проміжками часу.</w:t>
            </w:r>
          </w:p>
        </w:tc>
      </w:tr>
      <w:tr w:rsidR="00A47C6E" w:rsidRPr="00EE24D9" w14:paraId="6068F3A1" w14:textId="77777777" w:rsidTr="00077CE3">
        <w:tc>
          <w:tcPr>
            <w:tcW w:w="7527" w:type="dxa"/>
          </w:tcPr>
          <w:p w14:paraId="7B145EBC" w14:textId="01436559" w:rsidR="00A47C6E" w:rsidRPr="009D09F1" w:rsidRDefault="00A47C6E" w:rsidP="00A47C6E">
            <w:pPr>
              <w:ind w:firstLine="240"/>
              <w:jc w:val="both"/>
              <w:rPr>
                <w:rFonts w:ascii="Times New Roman" w:eastAsiaTheme="minorEastAsia" w:hAnsi="Times New Roman" w:cs="Times New Roman"/>
                <w:color w:val="000000" w:themeColor="text1"/>
                <w:sz w:val="24"/>
                <w:szCs w:val="24"/>
                <w:lang w:val="ru-RU"/>
              </w:rPr>
            </w:pPr>
            <w:r w:rsidRPr="00BF11F2">
              <w:rPr>
                <w:rFonts w:ascii="Times New Roman" w:eastAsiaTheme="minorEastAsia" w:hAnsi="Times New Roman" w:cs="Times New Roman"/>
                <w:color w:val="000000" w:themeColor="text1"/>
                <w:sz w:val="24"/>
                <w:szCs w:val="24"/>
                <w:lang w:val="ru-RU"/>
              </w:rPr>
              <w:lastRenderedPageBreak/>
              <w:t xml:space="preserve">3.1.12. Зміна споживачем електропостачальника на іншого електропостачальника, у тому числі постачальника універсальних послуг або постачальника </w:t>
            </w:r>
            <w:r w:rsidR="00035B7B">
              <w:rPr>
                <w:rFonts w:ascii="Times New Roman" w:eastAsiaTheme="minorEastAsia" w:hAnsi="Times New Roman" w:cs="Times New Roman"/>
                <w:color w:val="000000" w:themeColor="text1"/>
                <w:sz w:val="24"/>
                <w:szCs w:val="24"/>
                <w:lang w:val="ru-RU"/>
              </w:rPr>
              <w:t>«</w:t>
            </w:r>
            <w:r w:rsidRPr="00BF11F2">
              <w:rPr>
                <w:rFonts w:ascii="Times New Roman" w:eastAsiaTheme="minorEastAsia" w:hAnsi="Times New Roman" w:cs="Times New Roman"/>
                <w:color w:val="000000" w:themeColor="text1"/>
                <w:sz w:val="24"/>
                <w:szCs w:val="24"/>
                <w:lang w:val="ru-RU"/>
              </w:rPr>
              <w:t>останньої надії</w:t>
            </w:r>
            <w:r w:rsidR="00035B7B">
              <w:rPr>
                <w:rFonts w:ascii="Times New Roman" w:eastAsiaTheme="minorEastAsia" w:hAnsi="Times New Roman" w:cs="Times New Roman"/>
                <w:color w:val="000000" w:themeColor="text1"/>
                <w:sz w:val="24"/>
                <w:szCs w:val="24"/>
                <w:lang w:val="ru-RU"/>
              </w:rPr>
              <w:t>»</w:t>
            </w:r>
            <w:r w:rsidRPr="00BF11F2">
              <w:rPr>
                <w:rFonts w:ascii="Times New Roman" w:eastAsiaTheme="minorEastAsia" w:hAnsi="Times New Roman" w:cs="Times New Roman"/>
                <w:color w:val="000000" w:themeColor="text1"/>
                <w:sz w:val="24"/>
                <w:szCs w:val="24"/>
                <w:lang w:val="ru-RU"/>
              </w:rPr>
              <w:t xml:space="preserve">, здійснюється </w:t>
            </w:r>
            <w:proofErr w:type="gramStart"/>
            <w:r w:rsidRPr="00BF11F2">
              <w:rPr>
                <w:rFonts w:ascii="Times New Roman" w:eastAsiaTheme="minorEastAsia" w:hAnsi="Times New Roman" w:cs="Times New Roman"/>
                <w:color w:val="000000" w:themeColor="text1"/>
                <w:sz w:val="24"/>
                <w:szCs w:val="24"/>
                <w:lang w:val="ru-RU"/>
              </w:rPr>
              <w:t>у порядку</w:t>
            </w:r>
            <w:proofErr w:type="gramEnd"/>
            <w:r w:rsidRPr="00BF11F2">
              <w:rPr>
                <w:rFonts w:ascii="Times New Roman" w:eastAsiaTheme="minorEastAsia" w:hAnsi="Times New Roman" w:cs="Times New Roman"/>
                <w:color w:val="000000" w:themeColor="text1"/>
                <w:sz w:val="24"/>
                <w:szCs w:val="24"/>
                <w:lang w:val="ru-RU"/>
              </w:rPr>
              <w:t>, визначеному розділом VI цих Правил.</w:t>
            </w:r>
          </w:p>
        </w:tc>
        <w:tc>
          <w:tcPr>
            <w:tcW w:w="7641" w:type="dxa"/>
            <w:gridSpan w:val="2"/>
          </w:tcPr>
          <w:p w14:paraId="57833A85" w14:textId="36E5CB43" w:rsidR="00A47C6E" w:rsidRPr="00BF11F2" w:rsidRDefault="00A47C6E" w:rsidP="00A47C6E">
            <w:pPr>
              <w:ind w:left="14" w:firstLine="226"/>
              <w:jc w:val="both"/>
              <w:rPr>
                <w:rFonts w:ascii="Times New Roman" w:eastAsiaTheme="minorEastAsia" w:hAnsi="Times New Roman" w:cs="Times New Roman"/>
                <w:color w:val="000000" w:themeColor="text1"/>
                <w:sz w:val="24"/>
                <w:szCs w:val="24"/>
                <w:lang w:val="ru-RU"/>
              </w:rPr>
            </w:pPr>
            <w:r w:rsidRPr="00BF11F2">
              <w:rPr>
                <w:rFonts w:ascii="Times New Roman" w:eastAsia="Times New Roman" w:hAnsi="Times New Roman" w:cs="Times New Roman"/>
                <w:b/>
                <w:color w:val="0070C0"/>
                <w:sz w:val="24"/>
                <w:szCs w:val="24"/>
                <w:lang w:val="ru-RU" w:eastAsia="en-GB" w:bidi="he-IL"/>
              </w:rPr>
              <w:t>3.1.11.</w:t>
            </w:r>
            <w:r w:rsidRPr="00BF11F2">
              <w:rPr>
                <w:rFonts w:ascii="Times New Roman" w:eastAsiaTheme="minorEastAsia" w:hAnsi="Times New Roman" w:cs="Times New Roman"/>
                <w:color w:val="000000" w:themeColor="text1"/>
                <w:sz w:val="24"/>
                <w:szCs w:val="24"/>
                <w:lang w:val="ru-RU"/>
              </w:rPr>
              <w:t xml:space="preserve"> Зміна споживачем електропостачальника на іншого електропостачальника, у тому числі постачальника універсальних послуг або постачальника </w:t>
            </w:r>
            <w:r w:rsidR="00035B7B">
              <w:rPr>
                <w:rFonts w:ascii="Times New Roman" w:eastAsiaTheme="minorEastAsia" w:hAnsi="Times New Roman" w:cs="Times New Roman"/>
                <w:color w:val="000000" w:themeColor="text1"/>
                <w:sz w:val="24"/>
                <w:szCs w:val="24"/>
                <w:lang w:val="ru-RU"/>
              </w:rPr>
              <w:t>«</w:t>
            </w:r>
            <w:r w:rsidRPr="00BF11F2">
              <w:rPr>
                <w:rFonts w:ascii="Times New Roman" w:eastAsiaTheme="minorEastAsia" w:hAnsi="Times New Roman" w:cs="Times New Roman"/>
                <w:color w:val="000000" w:themeColor="text1"/>
                <w:sz w:val="24"/>
                <w:szCs w:val="24"/>
                <w:lang w:val="ru-RU"/>
              </w:rPr>
              <w:t>останньої надії</w:t>
            </w:r>
            <w:r w:rsidR="00035B7B">
              <w:rPr>
                <w:rFonts w:ascii="Times New Roman" w:eastAsiaTheme="minorEastAsia" w:hAnsi="Times New Roman" w:cs="Times New Roman"/>
                <w:color w:val="000000" w:themeColor="text1"/>
                <w:sz w:val="24"/>
                <w:szCs w:val="24"/>
                <w:lang w:val="ru-RU"/>
              </w:rPr>
              <w:t>»</w:t>
            </w:r>
            <w:r w:rsidRPr="00BF11F2">
              <w:rPr>
                <w:rFonts w:ascii="Times New Roman" w:eastAsiaTheme="minorEastAsia" w:hAnsi="Times New Roman" w:cs="Times New Roman"/>
                <w:color w:val="000000" w:themeColor="text1"/>
                <w:sz w:val="24"/>
                <w:szCs w:val="24"/>
                <w:lang w:val="ru-RU"/>
              </w:rPr>
              <w:t xml:space="preserve">, здійснюється </w:t>
            </w:r>
            <w:proofErr w:type="gramStart"/>
            <w:r w:rsidRPr="00BF11F2">
              <w:rPr>
                <w:rFonts w:ascii="Times New Roman" w:eastAsiaTheme="minorEastAsia" w:hAnsi="Times New Roman" w:cs="Times New Roman"/>
                <w:color w:val="000000" w:themeColor="text1"/>
                <w:sz w:val="24"/>
                <w:szCs w:val="24"/>
                <w:lang w:val="ru-RU"/>
              </w:rPr>
              <w:t>у порядку</w:t>
            </w:r>
            <w:proofErr w:type="gramEnd"/>
            <w:r w:rsidRPr="00BF11F2">
              <w:rPr>
                <w:rFonts w:ascii="Times New Roman" w:eastAsiaTheme="minorEastAsia" w:hAnsi="Times New Roman" w:cs="Times New Roman"/>
                <w:color w:val="000000" w:themeColor="text1"/>
                <w:sz w:val="24"/>
                <w:szCs w:val="24"/>
                <w:lang w:val="ru-RU"/>
              </w:rPr>
              <w:t>, визначеному розділом VI цих Правил.</w:t>
            </w:r>
          </w:p>
        </w:tc>
      </w:tr>
      <w:bookmarkEnd w:id="2"/>
      <w:tr w:rsidR="00A47C6E" w:rsidRPr="00EE24D9" w14:paraId="3E522D75" w14:textId="77777777" w:rsidTr="00077CE3">
        <w:tc>
          <w:tcPr>
            <w:tcW w:w="15168" w:type="dxa"/>
            <w:gridSpan w:val="3"/>
          </w:tcPr>
          <w:p w14:paraId="2590C7EA" w14:textId="4FC6E903" w:rsidR="00A47C6E" w:rsidRPr="00164DB3" w:rsidRDefault="00A47C6E" w:rsidP="00A47C6E">
            <w:pPr>
              <w:pStyle w:val="rvps6"/>
              <w:shd w:val="clear" w:color="auto" w:fill="FFFFFF"/>
              <w:spacing w:before="0" w:beforeAutospacing="0" w:after="0" w:afterAutospacing="0"/>
              <w:ind w:left="-108" w:right="-72"/>
              <w:jc w:val="center"/>
              <w:rPr>
                <w:rStyle w:val="rvts23"/>
                <w:b/>
                <w:bCs/>
              </w:rPr>
            </w:pPr>
            <w:r w:rsidRPr="00F2480D">
              <w:rPr>
                <w:rStyle w:val="rvts23"/>
                <w:b/>
                <w:bCs/>
              </w:rPr>
              <w:t>3.2. Постачання електричної енергії на роздрібному ринку</w:t>
            </w:r>
          </w:p>
        </w:tc>
      </w:tr>
      <w:bookmarkStart w:id="3" w:name="_Hlk237961907"/>
      <w:tr w:rsidR="00A47C6E" w:rsidRPr="00EE24D9" w14:paraId="018067F8" w14:textId="77777777" w:rsidTr="00077CE3">
        <w:tc>
          <w:tcPr>
            <w:tcW w:w="7527" w:type="dxa"/>
          </w:tcPr>
          <w:p w14:paraId="66135B56" w14:textId="1BEE440C" w:rsidR="00A47C6E" w:rsidRDefault="00DE282C" w:rsidP="00A47C6E">
            <w:pPr>
              <w:ind w:firstLine="240"/>
              <w:jc w:val="both"/>
              <w:rPr>
                <w:rFonts w:ascii="Times New Roman" w:hAnsi="Times New Roman" w:cs="Times New Roman"/>
                <w:b/>
                <w:i/>
                <w:strike/>
                <w:color w:val="FF0000"/>
                <w:sz w:val="24"/>
                <w:szCs w:val="24"/>
                <w:lang w:val="ru-RU"/>
              </w:rPr>
            </w:pPr>
            <w:r>
              <w:fldChar w:fldCharType="begin"/>
            </w:r>
            <w:r>
              <w:instrText xml:space="preserve"> HYPERLINK "https://zakon-pro.ligazakon.net/document/GK48761?ed=2021_05_19&amp;an=29" \t "_blank" </w:instrText>
            </w:r>
            <w:r>
              <w:fldChar w:fldCharType="separate"/>
            </w:r>
            <w:r w:rsidR="00A47C6E" w:rsidRPr="00BF11F2">
              <w:rPr>
                <w:rFonts w:ascii="Times New Roman" w:eastAsiaTheme="minorEastAsia" w:hAnsi="Times New Roman" w:cs="Times New Roman"/>
                <w:color w:val="000000" w:themeColor="text1"/>
                <w:sz w:val="24"/>
                <w:szCs w:val="24"/>
                <w:lang w:val="ru-RU"/>
              </w:rPr>
              <w:t>3.2.6.</w:t>
            </w:r>
            <w:r>
              <w:rPr>
                <w:rFonts w:ascii="Times New Roman" w:eastAsiaTheme="minorEastAsia" w:hAnsi="Times New Roman" w:cs="Times New Roman"/>
                <w:color w:val="000000" w:themeColor="text1"/>
                <w:sz w:val="24"/>
                <w:szCs w:val="24"/>
                <w:lang w:val="ru-RU"/>
              </w:rPr>
              <w:fldChar w:fldCharType="end"/>
            </w:r>
            <w:r w:rsidR="00A47C6E" w:rsidRPr="00F2480D">
              <w:rPr>
                <w:rFonts w:ascii="Times New Roman" w:hAnsi="Times New Roman" w:cs="Times New Roman"/>
                <w:b/>
                <w:i/>
                <w:strike/>
                <w:color w:val="FF0000"/>
                <w:sz w:val="24"/>
                <w:szCs w:val="24"/>
                <w:lang w:val="ru-RU"/>
              </w:rPr>
              <w:t xml:space="preserve"> Укладення споживачем договору про постачання електричної енергії споживачу або договору про постачання електричної енергії постачальником універсальних послуг відбувається шляхом приєднання споживача </w:t>
            </w:r>
            <w:proofErr w:type="gramStart"/>
            <w:r w:rsidR="00A47C6E" w:rsidRPr="00F2480D">
              <w:rPr>
                <w:rFonts w:ascii="Times New Roman" w:hAnsi="Times New Roman" w:cs="Times New Roman"/>
                <w:b/>
                <w:i/>
                <w:strike/>
                <w:color w:val="FF0000"/>
                <w:sz w:val="24"/>
                <w:szCs w:val="24"/>
                <w:lang w:val="ru-RU"/>
              </w:rPr>
              <w:t>до договору</w:t>
            </w:r>
            <w:proofErr w:type="gramEnd"/>
            <w:r w:rsidR="00A47C6E" w:rsidRPr="00F2480D">
              <w:rPr>
                <w:rFonts w:ascii="Times New Roman" w:hAnsi="Times New Roman" w:cs="Times New Roman"/>
                <w:b/>
                <w:i/>
                <w:strike/>
                <w:color w:val="FF0000"/>
                <w:sz w:val="24"/>
                <w:szCs w:val="24"/>
                <w:lang w:val="ru-RU"/>
              </w:rPr>
              <w:t xml:space="preserve"> на умовах обраної споживачем комерційної пропозиції, для чого споживач подає такому електропостачальнику заяву-приєднання.</w:t>
            </w:r>
          </w:p>
          <w:p w14:paraId="0194F927" w14:textId="115C463F" w:rsidR="00A47C6E" w:rsidRPr="00F2480D" w:rsidRDefault="008733D3" w:rsidP="00A47C6E">
            <w:pPr>
              <w:spacing w:before="240" w:after="160"/>
              <w:ind w:firstLine="314"/>
              <w:jc w:val="both"/>
              <w:rPr>
                <w:rFonts w:ascii="Times New Roman" w:hAnsi="Times New Roman" w:cs="Times New Roman"/>
                <w:b/>
                <w:i/>
                <w:strike/>
                <w:color w:val="FF0000"/>
                <w:sz w:val="24"/>
                <w:szCs w:val="24"/>
                <w:lang w:val="ru-RU"/>
              </w:rPr>
            </w:pPr>
            <w:hyperlink r:id="rId38" w:tgtFrame="_blank" w:history="1">
              <w:r w:rsidR="00A47C6E" w:rsidRPr="00BF11F2">
                <w:rPr>
                  <w:rFonts w:ascii="Times New Roman" w:hAnsi="Times New Roman" w:cs="Times New Roman"/>
                  <w:b/>
                  <w:i/>
                  <w:strike/>
                  <w:color w:val="FF0000"/>
                  <w:sz w:val="24"/>
                  <w:szCs w:val="24"/>
                  <w:lang w:val="ru-RU"/>
                </w:rPr>
                <w:t>Електропостачальник зобов'язаний забезпечити на своєму офіційному вебсайті можливість укладення договору постачання електричної енергії споживачу або договору про постачання електричної енергії постачальником універсальних послуг за допомогою інформаційно-комунікаційних систем та/або засобів електронної комунікації шляхом приєднання споживача до договору на умовах обраної споживачем комерційної пропозиції, для чого споживач надає такому електропостачальнику заяву-приєднання, яка підписується з використанням засобів електронної ідентифікації.</w:t>
              </w:r>
            </w:hyperlink>
          </w:p>
          <w:p w14:paraId="2F87ABB0" w14:textId="752E2959" w:rsidR="00A47C6E" w:rsidRPr="00F2480D" w:rsidRDefault="00A47C6E" w:rsidP="00A47C6E">
            <w:pPr>
              <w:spacing w:after="160"/>
              <w:ind w:firstLine="240"/>
              <w:jc w:val="both"/>
              <w:rPr>
                <w:rFonts w:ascii="Times New Roman" w:hAnsi="Times New Roman" w:cs="Times New Roman"/>
                <w:b/>
                <w:i/>
                <w:strike/>
                <w:color w:val="FF0000"/>
                <w:sz w:val="24"/>
                <w:szCs w:val="24"/>
                <w:lang w:val="ru-RU"/>
              </w:rPr>
            </w:pPr>
            <w:r w:rsidRPr="00F2480D">
              <w:rPr>
                <w:rFonts w:ascii="Times New Roman" w:hAnsi="Times New Roman" w:cs="Times New Roman"/>
                <w:b/>
                <w:i/>
                <w:strike/>
                <w:color w:val="FF0000"/>
                <w:sz w:val="24"/>
                <w:szCs w:val="24"/>
                <w:lang w:val="ru-RU"/>
              </w:rPr>
              <w:t>Електропостачальник може відмовити, якщо споживач не відповідає критеріям, встановленим для споживача універсальної послуги, та/або об'єкт споживача не відповідає критеріям, зазначеним в обраній комерційній пропозиції</w:t>
            </w:r>
            <w:hyperlink r:id="rId39" w:tgtFrame="_blank" w:history="1">
              <w:r w:rsidRPr="00BF11F2">
                <w:rPr>
                  <w:rFonts w:ascii="Times New Roman" w:hAnsi="Times New Roman" w:cs="Times New Roman"/>
                  <w:b/>
                  <w:i/>
                  <w:strike/>
                  <w:color w:val="FF0000"/>
                  <w:sz w:val="24"/>
                  <w:szCs w:val="24"/>
                  <w:lang w:val="ru-RU"/>
                </w:rPr>
                <w:t xml:space="preserve">, та/або у разі ненадання необхідних для укладення відповідного договору документів у строк, що не перевищує 3 робочих днів з моменту реєстрації заяви-приєднання. У випадку укладення договору за допомогою інформаційно-комунікаційних систем та/або засобів </w:t>
              </w:r>
              <w:r w:rsidRPr="00BF11F2">
                <w:rPr>
                  <w:rFonts w:ascii="Times New Roman" w:hAnsi="Times New Roman" w:cs="Times New Roman"/>
                  <w:b/>
                  <w:i/>
                  <w:strike/>
                  <w:color w:val="FF0000"/>
                  <w:sz w:val="24"/>
                  <w:szCs w:val="24"/>
                  <w:lang w:val="ru-RU"/>
                </w:rPr>
                <w:lastRenderedPageBreak/>
                <w:t>електронної комунікації вказана відмова має бути надіслана споживачу з використанням засобів електронної комунікації</w:t>
              </w:r>
            </w:hyperlink>
            <w:r w:rsidRPr="00F2480D">
              <w:rPr>
                <w:rFonts w:ascii="Times New Roman" w:hAnsi="Times New Roman" w:cs="Times New Roman"/>
                <w:b/>
                <w:i/>
                <w:strike/>
                <w:color w:val="FF0000"/>
                <w:sz w:val="24"/>
                <w:szCs w:val="24"/>
                <w:lang w:val="ru-RU"/>
              </w:rPr>
              <w:t>.</w:t>
            </w:r>
          </w:p>
          <w:p w14:paraId="5A3A40C0" w14:textId="05D9855F" w:rsidR="00A47C6E" w:rsidRPr="00F2480D" w:rsidRDefault="00A47C6E" w:rsidP="00A47C6E">
            <w:pPr>
              <w:spacing w:after="160"/>
              <w:ind w:firstLine="240"/>
              <w:jc w:val="both"/>
              <w:rPr>
                <w:rFonts w:ascii="Times New Roman" w:hAnsi="Times New Roman" w:cs="Times New Roman"/>
                <w:b/>
                <w:i/>
                <w:strike/>
                <w:color w:val="FF0000"/>
                <w:sz w:val="24"/>
                <w:szCs w:val="24"/>
                <w:lang w:val="ru-RU"/>
              </w:rPr>
            </w:pPr>
            <w:r w:rsidRPr="00F2480D">
              <w:rPr>
                <w:rFonts w:ascii="Times New Roman" w:hAnsi="Times New Roman" w:cs="Times New Roman"/>
                <w:b/>
                <w:i/>
                <w:strike/>
                <w:color w:val="FF0000"/>
                <w:sz w:val="24"/>
                <w:szCs w:val="24"/>
                <w:lang w:val="ru-RU"/>
              </w:rPr>
              <w:t>Якщо сторони дійдуть згоди на інших умовах, які не передбачені публічними комерційними пропозиціями відповідного електропостачальника, вони мають укласти договір </w:t>
            </w:r>
            <w:hyperlink r:id="rId40" w:tgtFrame="_blank" w:history="1">
              <w:r w:rsidRPr="00BF11F2">
                <w:rPr>
                  <w:rFonts w:ascii="Times New Roman" w:hAnsi="Times New Roman" w:cs="Times New Roman"/>
                  <w:b/>
                  <w:i/>
                  <w:strike/>
                  <w:color w:val="FF0000"/>
                  <w:sz w:val="24"/>
                  <w:szCs w:val="24"/>
                  <w:lang w:val="ru-RU"/>
                </w:rPr>
                <w:t>у письмовій формі шляхом підписання сторонами цілісного документа або обміну документами у порядку, встановленому законодавством та цими Правилами, у тому числі за допомогою інформаційно-комунікаційних систем та/або засобів електронної комунікації</w:t>
              </w:r>
            </w:hyperlink>
            <w:r w:rsidRPr="00F2480D">
              <w:rPr>
                <w:rFonts w:ascii="Times New Roman" w:hAnsi="Times New Roman" w:cs="Times New Roman"/>
                <w:b/>
                <w:i/>
                <w:strike/>
                <w:color w:val="FF0000"/>
                <w:sz w:val="24"/>
                <w:szCs w:val="24"/>
                <w:lang w:val="ru-RU"/>
              </w:rPr>
              <w:t>, зазначивши умови комерційної пропозиції.</w:t>
            </w:r>
          </w:p>
          <w:p w14:paraId="3FA1EEFD" w14:textId="6CC89456" w:rsidR="00A47C6E" w:rsidRPr="00F2480D" w:rsidRDefault="008733D3" w:rsidP="00A47C6E">
            <w:pPr>
              <w:spacing w:after="160"/>
              <w:ind w:firstLine="240"/>
              <w:jc w:val="both"/>
              <w:rPr>
                <w:rFonts w:ascii="Times New Roman" w:hAnsi="Times New Roman" w:cs="Times New Roman"/>
                <w:b/>
                <w:i/>
                <w:strike/>
                <w:color w:val="FF0000"/>
                <w:sz w:val="24"/>
                <w:szCs w:val="24"/>
                <w:lang w:val="ru-RU"/>
              </w:rPr>
            </w:pPr>
            <w:hyperlink r:id="rId41" w:tgtFrame="_blank" w:history="1">
              <w:r w:rsidR="00A47C6E" w:rsidRPr="00BF11F2">
                <w:rPr>
                  <w:rFonts w:ascii="Times New Roman" w:hAnsi="Times New Roman" w:cs="Times New Roman"/>
                  <w:b/>
                  <w:i/>
                  <w:strike/>
                  <w:color w:val="FF0000"/>
                  <w:sz w:val="24"/>
                  <w:szCs w:val="24"/>
                  <w:lang w:val="ru-RU"/>
                </w:rPr>
                <w:t xml:space="preserve">На вимогу споживача електропостачальник має надати паперову копію договору, укладеного у формі електронного документа, у тому числі за допомогою інформаційно-комунікаційних систем та/або засобів електронної комунікації, засвідчену підписом уповноваженої особи електропостачальника </w:t>
              </w:r>
              <w:proofErr w:type="gramStart"/>
              <w:r w:rsidR="00A47C6E" w:rsidRPr="00BF11F2">
                <w:rPr>
                  <w:rFonts w:ascii="Times New Roman" w:hAnsi="Times New Roman" w:cs="Times New Roman"/>
                  <w:b/>
                  <w:i/>
                  <w:strike/>
                  <w:color w:val="FF0000"/>
                  <w:sz w:val="24"/>
                  <w:szCs w:val="24"/>
                  <w:lang w:val="ru-RU"/>
                </w:rPr>
                <w:t>у порядку</w:t>
              </w:r>
              <w:proofErr w:type="gramEnd"/>
              <w:r w:rsidR="00A47C6E" w:rsidRPr="00BF11F2">
                <w:rPr>
                  <w:rFonts w:ascii="Times New Roman" w:hAnsi="Times New Roman" w:cs="Times New Roman"/>
                  <w:b/>
                  <w:i/>
                  <w:strike/>
                  <w:color w:val="FF0000"/>
                  <w:sz w:val="24"/>
                  <w:szCs w:val="24"/>
                  <w:lang w:val="ru-RU"/>
                </w:rPr>
                <w:t>, встановленому законом. У паперовій копії договору, укладеного у формі електронного документа за допомогою інформаційно-комунікаційних систем та/або засобів електронної комунікації, має міститися запис, що ця копія не є оригіналом договору, а є візуальним поданням електронного документа на папері (копією).</w:t>
              </w:r>
            </w:hyperlink>
          </w:p>
          <w:p w14:paraId="0BE61914" w14:textId="77777777" w:rsidR="00A47C6E" w:rsidRDefault="008733D3" w:rsidP="00A47C6E">
            <w:pPr>
              <w:ind w:firstLine="240"/>
              <w:jc w:val="both"/>
              <w:rPr>
                <w:rFonts w:ascii="Times New Roman" w:hAnsi="Times New Roman" w:cs="Times New Roman"/>
                <w:b/>
                <w:i/>
                <w:strike/>
                <w:color w:val="FF0000"/>
                <w:sz w:val="24"/>
                <w:szCs w:val="24"/>
                <w:lang w:val="ru-RU"/>
              </w:rPr>
            </w:pPr>
            <w:hyperlink r:id="rId42" w:tgtFrame="_blank" w:history="1">
              <w:r w:rsidR="00A47C6E" w:rsidRPr="00BF11F2">
                <w:rPr>
                  <w:rFonts w:ascii="Times New Roman" w:hAnsi="Times New Roman" w:cs="Times New Roman"/>
                  <w:b/>
                  <w:i/>
                  <w:strike/>
                  <w:color w:val="FF0000"/>
                  <w:sz w:val="24"/>
                  <w:szCs w:val="24"/>
                  <w:lang w:val="ru-RU"/>
                </w:rPr>
                <w:t>Невід'ємною частиною договору про постачання електричної енергії споживачу, укладеного за допомогою інформаційно-комунікаційних систем та/або засобів електронної комунікації, є угода про електронний документообіг.</w:t>
              </w:r>
            </w:hyperlink>
          </w:p>
          <w:p w14:paraId="24534B18" w14:textId="77777777" w:rsidR="00112117" w:rsidRDefault="00112117" w:rsidP="00A47C6E">
            <w:pPr>
              <w:ind w:firstLine="240"/>
              <w:jc w:val="both"/>
              <w:rPr>
                <w:rFonts w:ascii="Times New Roman" w:hAnsi="Times New Roman" w:cs="Times New Roman"/>
                <w:b/>
                <w:i/>
                <w:strike/>
                <w:color w:val="FF0000"/>
                <w:sz w:val="24"/>
                <w:szCs w:val="24"/>
                <w:lang w:val="ru-RU"/>
              </w:rPr>
            </w:pPr>
          </w:p>
          <w:p w14:paraId="551542F0" w14:textId="77777777" w:rsidR="00112117" w:rsidRDefault="00112117" w:rsidP="00A47C6E">
            <w:pPr>
              <w:ind w:firstLine="240"/>
              <w:jc w:val="both"/>
              <w:rPr>
                <w:rFonts w:ascii="Times New Roman" w:hAnsi="Times New Roman" w:cs="Times New Roman"/>
                <w:b/>
                <w:i/>
                <w:strike/>
                <w:color w:val="FF0000"/>
                <w:sz w:val="24"/>
                <w:szCs w:val="24"/>
                <w:lang w:val="ru-RU"/>
              </w:rPr>
            </w:pPr>
          </w:p>
          <w:p w14:paraId="19C649B1" w14:textId="570F0722" w:rsidR="00112117" w:rsidRPr="00BF11F2" w:rsidRDefault="00112117" w:rsidP="00982EBF">
            <w:pPr>
              <w:jc w:val="both"/>
              <w:rPr>
                <w:rFonts w:ascii="Times New Roman" w:hAnsi="Times New Roman" w:cs="Times New Roman"/>
                <w:b/>
                <w:i/>
                <w:strike/>
                <w:color w:val="FF0000"/>
                <w:sz w:val="24"/>
                <w:szCs w:val="24"/>
                <w:lang w:val="ru-RU"/>
              </w:rPr>
            </w:pPr>
          </w:p>
        </w:tc>
        <w:tc>
          <w:tcPr>
            <w:tcW w:w="7641" w:type="dxa"/>
            <w:gridSpan w:val="2"/>
          </w:tcPr>
          <w:p w14:paraId="6AC51CCF" w14:textId="77777777" w:rsidR="00180627" w:rsidRPr="00180627" w:rsidRDefault="00A47C6E" w:rsidP="00180627">
            <w:pPr>
              <w:pStyle w:val="rvps2"/>
              <w:shd w:val="clear" w:color="auto" w:fill="FFFFFF"/>
              <w:spacing w:after="150"/>
              <w:ind w:firstLine="156"/>
              <w:jc w:val="both"/>
              <w:rPr>
                <w:b/>
                <w:color w:val="0070C0"/>
                <w:lang w:val="ru-RU"/>
              </w:rPr>
            </w:pPr>
            <w:r w:rsidRPr="00BF11F2">
              <w:rPr>
                <w:rFonts w:eastAsiaTheme="minorEastAsia"/>
                <w:color w:val="000000" w:themeColor="text1"/>
                <w:lang w:val="ru-RU" w:eastAsia="en-US" w:bidi="ar-SA"/>
              </w:rPr>
              <w:lastRenderedPageBreak/>
              <w:t>3.2.6.</w:t>
            </w:r>
            <w:r w:rsidRPr="00BF11F2">
              <w:rPr>
                <w:b/>
                <w:color w:val="0070C0"/>
                <w:lang w:val="ru-RU"/>
              </w:rPr>
              <w:t xml:space="preserve"> </w:t>
            </w:r>
            <w:bookmarkStart w:id="4" w:name="n4467"/>
            <w:bookmarkStart w:id="5" w:name="n4470"/>
            <w:bookmarkEnd w:id="4"/>
            <w:bookmarkEnd w:id="5"/>
            <w:r w:rsidR="00180627" w:rsidRPr="00180627">
              <w:rPr>
                <w:b/>
                <w:color w:val="0070C0"/>
                <w:lang w:val="ru-RU"/>
              </w:rPr>
              <w:t>Договір між електропостачальником та споживачем укладається шляхом приєднання споживача за заявою-приєднання до розробленого електропостачальником договору на умовах комерційної пропозиції, розміщеної на офіційному вебсайті електропостачальника.</w:t>
            </w:r>
          </w:p>
          <w:p w14:paraId="26EF2F15" w14:textId="77777777"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 xml:space="preserve">У разі офіційного оприлюднення комерційної пропозиції електропостачальник не має права відмовити споживачу у приєднанні </w:t>
            </w:r>
            <w:proofErr w:type="gramStart"/>
            <w:r w:rsidRPr="00180627">
              <w:rPr>
                <w:b/>
                <w:color w:val="0070C0"/>
                <w:lang w:val="ru-RU"/>
              </w:rPr>
              <w:t>до договору</w:t>
            </w:r>
            <w:proofErr w:type="gramEnd"/>
            <w:r w:rsidRPr="00180627">
              <w:rPr>
                <w:b/>
                <w:color w:val="0070C0"/>
                <w:lang w:val="ru-RU"/>
              </w:rPr>
              <w:t xml:space="preserve"> на умовах цієї комерційної пропозиції, якщо технічні засоби вимірювання та обліку електричної енергії забезпечують виконання сторонами умов комерційної пропозиції. </w:t>
            </w:r>
          </w:p>
          <w:p w14:paraId="40EDF219" w14:textId="739171CD"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 xml:space="preserve">Електропостачальник зобов’язаний забезпечити споживачу дистанційний доступ </w:t>
            </w:r>
            <w:proofErr w:type="gramStart"/>
            <w:r w:rsidRPr="00180627">
              <w:rPr>
                <w:b/>
                <w:color w:val="0070C0"/>
                <w:lang w:val="ru-RU"/>
              </w:rPr>
              <w:t>до договору</w:t>
            </w:r>
            <w:proofErr w:type="gramEnd"/>
            <w:r w:rsidRPr="00180627">
              <w:rPr>
                <w:b/>
                <w:color w:val="0070C0"/>
                <w:lang w:val="ru-RU"/>
              </w:rPr>
              <w:t xml:space="preserve"> споживача про постачання електричної енергії, укладеного з використанням інформаційно-комунікаційних систем та/або засобів електронної комунікації, додатків до нього, а також до електронних документів, створених у межах виконання умов договору, та інформації, пов’язаної з виконанням договору, у тому числі через особистий кабінет споживача на своєму офіційному вебсайті.</w:t>
            </w:r>
          </w:p>
          <w:p w14:paraId="036D8F23" w14:textId="77777777"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 xml:space="preserve">Електропостачальник може відмовити споживачу, якщо він не відповідає критеріям, встановленим для споживача універсальної послуги, та/або об’єкт споживача не відповідає критеріям, зазначеним в обраній комерційній пропозиції, та/або у разі </w:t>
            </w:r>
            <w:r w:rsidRPr="00180627">
              <w:rPr>
                <w:b/>
                <w:color w:val="0070C0"/>
                <w:lang w:val="ru-RU"/>
              </w:rPr>
              <w:lastRenderedPageBreak/>
              <w:t>ненадання необхідних для укладення відповідного договору документів у строк, що не перевищує 3 робочих днів з моменту реєстрації заяви-приєднання. У випадку укладення договору за допомогою інформаційно-комунікаційних систем та/або засобів електронної комунікації вказана відмова має бути надіслана споживачу з використанням засобів електронної комунікації.</w:t>
            </w:r>
          </w:p>
          <w:p w14:paraId="1D18F454" w14:textId="77777777"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Договір про постачання електричної енергії споживачу (договір про постачання електричної енергії постачальником універсальних послуг), укладений за допомогою інформаційно-комунікаційних систем та/або засобів електронної комунікації, вважається таким, що укладений у письмовій формі.</w:t>
            </w:r>
          </w:p>
          <w:p w14:paraId="61620059" w14:textId="77777777"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 xml:space="preserve">Якщо сторони дійдуть згоди на інших умовах, які не передбачені публічними комерційними пропозиціями відповідного електропостачальника, вони мають укласти договір у письмовій формі шляхом підписання сторонами цілісного документа або обміну документами </w:t>
            </w:r>
            <w:proofErr w:type="gramStart"/>
            <w:r w:rsidRPr="00180627">
              <w:rPr>
                <w:b/>
                <w:color w:val="0070C0"/>
                <w:lang w:val="ru-RU"/>
              </w:rPr>
              <w:t>у порядку</w:t>
            </w:r>
            <w:proofErr w:type="gramEnd"/>
            <w:r w:rsidRPr="00180627">
              <w:rPr>
                <w:b/>
                <w:color w:val="0070C0"/>
                <w:lang w:val="ru-RU"/>
              </w:rPr>
              <w:t>, встановленому законодавством та цими Правилами, у тому числі за допомогою інформаційно-комунікаційних систем та/або засобів електронної комунікації, зазначивши умови комерційної пропозиції.</w:t>
            </w:r>
          </w:p>
          <w:p w14:paraId="07B43B44" w14:textId="77777777"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 xml:space="preserve">При цьому сторони можуть за взаємною згодою оформлювати додатки </w:t>
            </w:r>
            <w:proofErr w:type="gramStart"/>
            <w:r w:rsidRPr="00180627">
              <w:rPr>
                <w:b/>
                <w:color w:val="0070C0"/>
                <w:lang w:val="ru-RU"/>
              </w:rPr>
              <w:t>до договору</w:t>
            </w:r>
            <w:proofErr w:type="gramEnd"/>
            <w:r w:rsidRPr="00180627">
              <w:rPr>
                <w:b/>
                <w:color w:val="0070C0"/>
                <w:lang w:val="ru-RU"/>
              </w:rPr>
              <w:t>, у яких узгоджуються організаційні особливості постачання електричної енергії. Такі додатки оформлюються, у письмовій формі, а у випадку укладення договору за допомогою інформаційно-комунікаційних систем та/або засобів електронної комунікації у формі електронного документа та підписуються обома сторонами.</w:t>
            </w:r>
          </w:p>
          <w:p w14:paraId="28524685" w14:textId="77777777"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 xml:space="preserve">На вимогу споживача електропостачальник має надати паперовий примірник договору, підписаний з його боку. У разі дистанційного укладення договору за допомогою інформаційно-комунікаційних </w:t>
            </w:r>
            <w:r w:rsidRPr="00180627">
              <w:rPr>
                <w:b/>
                <w:color w:val="0070C0"/>
                <w:lang w:val="ru-RU"/>
              </w:rPr>
              <w:lastRenderedPageBreak/>
              <w:t xml:space="preserve">систем та/або засобів електронної комунікації, електропостачальник має надати паперову копію договору, укладеного у формі електронного документа, засвідчену підписом уповноваженої особи електропостачальника </w:t>
            </w:r>
            <w:proofErr w:type="gramStart"/>
            <w:r w:rsidRPr="00180627">
              <w:rPr>
                <w:b/>
                <w:color w:val="0070C0"/>
                <w:lang w:val="ru-RU"/>
              </w:rPr>
              <w:t>у порядку</w:t>
            </w:r>
            <w:proofErr w:type="gramEnd"/>
            <w:r w:rsidRPr="00180627">
              <w:rPr>
                <w:b/>
                <w:color w:val="0070C0"/>
                <w:lang w:val="ru-RU"/>
              </w:rPr>
              <w:t>, встановленому законом. У паперовій копії договору, укладеного у формі електронного документа за допомогою інформаційно-комунікаційних систем та/або засобів електронної комунікації, має міститися запис, що ця копія не є оригіналом договору, а є візуальним поданням електронного документа на папері (копією).</w:t>
            </w:r>
          </w:p>
          <w:p w14:paraId="7768133C" w14:textId="77777777" w:rsidR="00180627" w:rsidRPr="00180627" w:rsidRDefault="00180627" w:rsidP="00180627">
            <w:pPr>
              <w:pStyle w:val="rvps2"/>
              <w:shd w:val="clear" w:color="auto" w:fill="FFFFFF"/>
              <w:spacing w:after="150"/>
              <w:ind w:firstLine="156"/>
              <w:jc w:val="both"/>
              <w:rPr>
                <w:b/>
                <w:color w:val="0070C0"/>
                <w:lang w:val="ru-RU"/>
              </w:rPr>
            </w:pPr>
            <w:r w:rsidRPr="00180627">
              <w:rPr>
                <w:b/>
                <w:color w:val="0070C0"/>
                <w:lang w:val="ru-RU"/>
              </w:rPr>
              <w:t>Невід’ємною частиною договору між електропостачальником та споживачем, укладеного за допомогою інформаційно-комунікаційних систем та/або засобів електронної комунікації, є угода про електронний документообіг, укладена між споживачем та електропостачальником.</w:t>
            </w:r>
          </w:p>
          <w:p w14:paraId="6F5DEE00" w14:textId="6EB6EA77" w:rsidR="00A47C6E" w:rsidRPr="00BF11F2" w:rsidRDefault="00180627" w:rsidP="00180627">
            <w:pPr>
              <w:pStyle w:val="rvps2"/>
              <w:shd w:val="clear" w:color="auto" w:fill="FFFFFF"/>
              <w:spacing w:before="0" w:beforeAutospacing="0" w:after="150" w:afterAutospacing="0"/>
              <w:ind w:firstLine="156"/>
              <w:jc w:val="both"/>
              <w:rPr>
                <w:b/>
                <w:color w:val="0070C0"/>
                <w:lang w:val="ru-RU"/>
              </w:rPr>
            </w:pPr>
            <w:r w:rsidRPr="00180627">
              <w:rPr>
                <w:b/>
                <w:color w:val="0070C0"/>
                <w:lang w:val="ru-RU"/>
              </w:rPr>
              <w:t>Заява-приєднання подається споживачем у випадку приєднання до умов розміщеної на офіційному вебсайті електропостачальника комерційної пропозиції.</w:t>
            </w:r>
          </w:p>
        </w:tc>
      </w:tr>
      <w:bookmarkEnd w:id="3"/>
      <w:tr w:rsidR="00A47C6E" w:rsidRPr="00EE24D9" w14:paraId="295D8D1C" w14:textId="77777777" w:rsidTr="00077CE3">
        <w:tc>
          <w:tcPr>
            <w:tcW w:w="15168" w:type="dxa"/>
            <w:gridSpan w:val="3"/>
          </w:tcPr>
          <w:p w14:paraId="61F905BA" w14:textId="4C93114C" w:rsidR="00A47C6E" w:rsidRPr="00164DB3" w:rsidRDefault="00A47C6E" w:rsidP="00A47C6E">
            <w:pPr>
              <w:pStyle w:val="rvps6"/>
              <w:shd w:val="clear" w:color="auto" w:fill="FFFFFF"/>
              <w:spacing w:before="0" w:beforeAutospacing="0" w:after="0" w:afterAutospacing="0"/>
              <w:ind w:left="-108" w:right="-72"/>
              <w:jc w:val="center"/>
              <w:rPr>
                <w:rStyle w:val="rvts23"/>
                <w:b/>
                <w:bCs/>
              </w:rPr>
            </w:pPr>
            <w:r w:rsidRPr="00F2480D">
              <w:rPr>
                <w:rStyle w:val="rvts23"/>
                <w:b/>
                <w:bCs/>
              </w:rPr>
              <w:lastRenderedPageBreak/>
              <w:t>IV. Порядок розрахунків на роздрібному ринку електричної енергії</w:t>
            </w:r>
          </w:p>
        </w:tc>
      </w:tr>
      <w:tr w:rsidR="00A47C6E" w:rsidRPr="00EE24D9" w14:paraId="45599CD8" w14:textId="77777777" w:rsidTr="00077CE3">
        <w:tc>
          <w:tcPr>
            <w:tcW w:w="7527" w:type="dxa"/>
          </w:tcPr>
          <w:p w14:paraId="038838EA" w14:textId="77777777" w:rsidR="00A47C6E" w:rsidRPr="00F2480D" w:rsidRDefault="00A47C6E" w:rsidP="00A2412B">
            <w:pPr>
              <w:ind w:firstLine="322"/>
              <w:jc w:val="both"/>
              <w:rPr>
                <w:rFonts w:ascii="Times New Roman" w:eastAsiaTheme="minorEastAsia" w:hAnsi="Times New Roman" w:cs="Times New Roman"/>
                <w:color w:val="000000" w:themeColor="text1"/>
                <w:sz w:val="24"/>
                <w:szCs w:val="24"/>
                <w:lang w:val="ru-RU"/>
              </w:rPr>
            </w:pPr>
            <w:r w:rsidRPr="00F2480D">
              <w:rPr>
                <w:rFonts w:ascii="Times New Roman" w:eastAsiaTheme="minorEastAsia" w:hAnsi="Times New Roman" w:cs="Times New Roman"/>
                <w:color w:val="000000" w:themeColor="text1"/>
                <w:sz w:val="24"/>
                <w:szCs w:val="24"/>
                <w:lang w:val="ru-RU"/>
              </w:rPr>
              <w:t xml:space="preserve">4.24. У разі виникнення у споживача заборгованості з оплати за спожиту електричну енергію, сторони за взаємною згодою укладають договір про реструктуризацію заборгованості та оформлюють графік погашення заборгованості, який є додатком до цього договору. Такий договір укладається відповідно до вимог Цивільного кодексу України </w:t>
            </w:r>
            <w:bookmarkStart w:id="6" w:name="_Hlk237857284"/>
            <w:r w:rsidRPr="002675D3">
              <w:rPr>
                <w:rFonts w:ascii="Times New Roman" w:hAnsi="Times New Roman" w:cs="Times New Roman"/>
                <w:b/>
                <w:i/>
                <w:strike/>
                <w:color w:val="FF0000"/>
                <w:sz w:val="24"/>
                <w:szCs w:val="24"/>
                <w:lang w:val="ru-RU"/>
              </w:rPr>
              <w:t>та Господарського кодексу України</w:t>
            </w:r>
            <w:r w:rsidRPr="00F2480D">
              <w:rPr>
                <w:rFonts w:ascii="Times New Roman" w:eastAsiaTheme="minorEastAsia" w:hAnsi="Times New Roman" w:cs="Times New Roman"/>
                <w:color w:val="000000" w:themeColor="text1"/>
                <w:sz w:val="24"/>
                <w:szCs w:val="24"/>
                <w:lang w:val="ru-RU"/>
              </w:rPr>
              <w:t xml:space="preserve"> </w:t>
            </w:r>
            <w:bookmarkEnd w:id="6"/>
            <w:r w:rsidRPr="00F2480D">
              <w:rPr>
                <w:rFonts w:ascii="Times New Roman" w:eastAsiaTheme="minorEastAsia" w:hAnsi="Times New Roman" w:cs="Times New Roman"/>
                <w:color w:val="000000" w:themeColor="text1"/>
                <w:sz w:val="24"/>
                <w:szCs w:val="24"/>
                <w:lang w:val="ru-RU"/>
              </w:rPr>
              <w:t>та діє до повного виконання сторонами зобов'язань за основним договором.</w:t>
            </w:r>
          </w:p>
          <w:p w14:paraId="627D8BDE" w14:textId="77777777" w:rsidR="00A47C6E" w:rsidRPr="00F2480D" w:rsidRDefault="00A47C6E" w:rsidP="00A2412B">
            <w:pPr>
              <w:spacing w:before="240"/>
              <w:ind w:firstLine="322"/>
              <w:jc w:val="both"/>
              <w:rPr>
                <w:rFonts w:ascii="Times New Roman" w:eastAsiaTheme="minorEastAsia" w:hAnsi="Times New Roman" w:cs="Times New Roman"/>
                <w:color w:val="000000" w:themeColor="text1"/>
                <w:sz w:val="24"/>
                <w:szCs w:val="24"/>
                <w:lang w:val="ru-RU"/>
              </w:rPr>
            </w:pPr>
            <w:r w:rsidRPr="00F2480D">
              <w:rPr>
                <w:rFonts w:ascii="Times New Roman" w:eastAsiaTheme="minorEastAsia" w:hAnsi="Times New Roman" w:cs="Times New Roman"/>
                <w:color w:val="000000" w:themeColor="text1"/>
                <w:sz w:val="24"/>
                <w:szCs w:val="24"/>
                <w:lang w:val="ru-RU"/>
              </w:rPr>
              <w:t xml:space="preserve">У разі відсутності графіка погашення заборгованості та при відсутності у платіжному документі у реквізиті призначення платежу посилань на період, за який здійснюється оплата або перевищення суми платежу, необхідної для цього періоду, ці кошти, перераховані споживачем за електричну енергію, електропостачальник має право </w:t>
            </w:r>
            <w:r w:rsidRPr="00F2480D">
              <w:rPr>
                <w:rFonts w:ascii="Times New Roman" w:eastAsiaTheme="minorEastAsia" w:hAnsi="Times New Roman" w:cs="Times New Roman"/>
                <w:color w:val="000000" w:themeColor="text1"/>
                <w:sz w:val="24"/>
                <w:szCs w:val="24"/>
                <w:lang w:val="ru-RU"/>
              </w:rPr>
              <w:lastRenderedPageBreak/>
              <w:t>зарахувати як погашення існуючої заборгованості цього споживача з найдавнішим терміном її виникнення.</w:t>
            </w:r>
          </w:p>
          <w:p w14:paraId="30693EF4" w14:textId="0D7E3ADC" w:rsidR="00A47C6E" w:rsidRPr="00F2480D" w:rsidRDefault="00A47C6E" w:rsidP="00A2412B">
            <w:pPr>
              <w:spacing w:before="240"/>
              <w:ind w:firstLine="322"/>
              <w:jc w:val="both"/>
              <w:rPr>
                <w:rFonts w:ascii="Times New Roman" w:eastAsiaTheme="minorEastAsia" w:hAnsi="Times New Roman" w:cs="Times New Roman"/>
                <w:color w:val="000000" w:themeColor="text1"/>
                <w:sz w:val="24"/>
                <w:szCs w:val="24"/>
                <w:lang w:val="ru-RU"/>
              </w:rPr>
            </w:pPr>
            <w:r w:rsidRPr="00F2480D">
              <w:rPr>
                <w:rFonts w:ascii="Times New Roman" w:eastAsiaTheme="minorEastAsia" w:hAnsi="Times New Roman" w:cs="Times New Roman"/>
                <w:color w:val="000000" w:themeColor="text1"/>
                <w:sz w:val="24"/>
                <w:szCs w:val="24"/>
                <w:lang w:val="ru-RU"/>
              </w:rPr>
              <w:t>Укладення сторонами та дотримання споживачем узгодженого графіка погашення заборгованості не звільняє споживача від оплати поточного споживання електричної енергії.</w:t>
            </w:r>
          </w:p>
        </w:tc>
        <w:tc>
          <w:tcPr>
            <w:tcW w:w="7641" w:type="dxa"/>
            <w:gridSpan w:val="2"/>
          </w:tcPr>
          <w:p w14:paraId="05BC9DE9" w14:textId="5435E2FD" w:rsidR="00A47C6E" w:rsidRPr="00F2480D" w:rsidRDefault="00A47C6E" w:rsidP="00A2412B">
            <w:pPr>
              <w:ind w:left="15" w:firstLine="284"/>
              <w:jc w:val="both"/>
              <w:rPr>
                <w:rFonts w:ascii="Times New Roman" w:eastAsiaTheme="minorEastAsia" w:hAnsi="Times New Roman" w:cs="Times New Roman"/>
                <w:color w:val="000000" w:themeColor="text1"/>
                <w:sz w:val="24"/>
                <w:szCs w:val="24"/>
                <w:lang w:val="ru-RU"/>
              </w:rPr>
            </w:pPr>
            <w:r w:rsidRPr="00F2480D">
              <w:rPr>
                <w:rFonts w:ascii="Times New Roman" w:eastAsiaTheme="minorEastAsia" w:hAnsi="Times New Roman" w:cs="Times New Roman"/>
                <w:color w:val="000000" w:themeColor="text1"/>
                <w:sz w:val="24"/>
                <w:szCs w:val="24"/>
                <w:lang w:val="ru-RU"/>
              </w:rPr>
              <w:lastRenderedPageBreak/>
              <w:t xml:space="preserve">4.24. У разі виникнення у споживача заборгованості з оплати за спожиту електричну енергію, сторони за взаємною згодою укладають договір про реструктуризацію заборгованості та оформлюють графік погашення заборгованості, який є додатком до цього договору. Такий договір укладається відповідно до вимог Цивільного кодексу </w:t>
            </w:r>
            <w:r w:rsidR="00AB1906" w:rsidRPr="00F2480D">
              <w:rPr>
                <w:rFonts w:ascii="Times New Roman" w:eastAsiaTheme="minorEastAsia" w:hAnsi="Times New Roman" w:cs="Times New Roman"/>
                <w:color w:val="000000" w:themeColor="text1"/>
                <w:sz w:val="24"/>
                <w:szCs w:val="24"/>
                <w:lang w:val="ru-RU"/>
              </w:rPr>
              <w:t>України та</w:t>
            </w:r>
            <w:r w:rsidR="0091791D">
              <w:rPr>
                <w:rFonts w:ascii="Times New Roman" w:eastAsiaTheme="minorEastAsia" w:hAnsi="Times New Roman" w:cs="Times New Roman"/>
                <w:color w:val="000000" w:themeColor="text1"/>
                <w:sz w:val="24"/>
                <w:szCs w:val="24"/>
                <w:lang w:val="ru-RU"/>
              </w:rPr>
              <w:t> </w:t>
            </w:r>
            <w:r w:rsidRPr="00F2480D">
              <w:rPr>
                <w:rFonts w:ascii="Times New Roman" w:eastAsiaTheme="minorEastAsia" w:hAnsi="Times New Roman" w:cs="Times New Roman"/>
                <w:color w:val="000000" w:themeColor="text1"/>
                <w:sz w:val="24"/>
                <w:szCs w:val="24"/>
                <w:lang w:val="ru-RU"/>
              </w:rPr>
              <w:t>діє до повного виконання сторонами зобов'язань за основним договором.</w:t>
            </w:r>
          </w:p>
          <w:p w14:paraId="72E8C9E0" w14:textId="29310F26" w:rsidR="00A47C6E" w:rsidRDefault="00A47C6E" w:rsidP="00A2412B">
            <w:pPr>
              <w:spacing w:before="240"/>
              <w:ind w:left="15" w:firstLine="284"/>
              <w:jc w:val="both"/>
              <w:rPr>
                <w:rFonts w:ascii="Times New Roman" w:eastAsiaTheme="minorEastAsia" w:hAnsi="Times New Roman" w:cs="Times New Roman"/>
                <w:color w:val="000000" w:themeColor="text1"/>
                <w:sz w:val="24"/>
                <w:szCs w:val="24"/>
                <w:lang w:val="ru-RU"/>
              </w:rPr>
            </w:pPr>
            <w:r w:rsidRPr="00F2480D">
              <w:rPr>
                <w:rFonts w:ascii="Times New Roman" w:eastAsiaTheme="minorEastAsia" w:hAnsi="Times New Roman" w:cs="Times New Roman"/>
                <w:color w:val="000000" w:themeColor="text1"/>
                <w:sz w:val="24"/>
                <w:szCs w:val="24"/>
                <w:lang w:val="ru-RU"/>
              </w:rPr>
              <w:t xml:space="preserve">У разі відсутності графіка погашення заборгованості та при відсутності у платіжному документі у реквізиті призначення платежу посилань на період, за який здійснюється оплата або перевищення суми платежу, необхідної для цього періоду, ці кошти, перераховані споживачем за електричну енергію, електропостачальник має право </w:t>
            </w:r>
            <w:r w:rsidRPr="00F2480D">
              <w:rPr>
                <w:rFonts w:ascii="Times New Roman" w:eastAsiaTheme="minorEastAsia" w:hAnsi="Times New Roman" w:cs="Times New Roman"/>
                <w:color w:val="000000" w:themeColor="text1"/>
                <w:sz w:val="24"/>
                <w:szCs w:val="24"/>
                <w:lang w:val="ru-RU"/>
              </w:rPr>
              <w:lastRenderedPageBreak/>
              <w:t>зарахувати як погашення існуючої заборгованості цього споживача з найдавнішим терміном її виникнення.</w:t>
            </w:r>
          </w:p>
          <w:p w14:paraId="50A0D6B4" w14:textId="3B358B52" w:rsidR="00A47C6E" w:rsidRPr="00164DB3" w:rsidRDefault="00A47C6E" w:rsidP="00A2412B">
            <w:pPr>
              <w:pStyle w:val="rvps6"/>
              <w:shd w:val="clear" w:color="auto" w:fill="FFFFFF"/>
              <w:spacing w:before="240" w:beforeAutospacing="0" w:after="0" w:afterAutospacing="0"/>
              <w:ind w:left="15" w:right="-72" w:firstLine="284"/>
              <w:rPr>
                <w:rStyle w:val="rvts23"/>
                <w:b/>
                <w:bCs/>
              </w:rPr>
            </w:pPr>
            <w:r w:rsidRPr="00F2480D">
              <w:rPr>
                <w:rFonts w:eastAsiaTheme="minorEastAsia"/>
                <w:color w:val="000000" w:themeColor="text1"/>
                <w:lang w:val="ru-RU"/>
              </w:rPr>
              <w:t>Укладення сторонами та дотримання споживачем узгодженого графіка погашення заборгованості не звільняє споживача від оплати поточного споживання електричної енергії.</w:t>
            </w:r>
          </w:p>
        </w:tc>
      </w:tr>
      <w:tr w:rsidR="00A47C6E" w:rsidRPr="00EE24D9" w14:paraId="49297958" w14:textId="77777777" w:rsidTr="00077CE3">
        <w:tc>
          <w:tcPr>
            <w:tcW w:w="15168" w:type="dxa"/>
            <w:gridSpan w:val="3"/>
          </w:tcPr>
          <w:p w14:paraId="2F256536" w14:textId="77777777" w:rsidR="00A47C6E" w:rsidRDefault="00A47C6E" w:rsidP="00A47C6E">
            <w:pPr>
              <w:ind w:firstLine="240"/>
              <w:jc w:val="center"/>
              <w:rPr>
                <w:rFonts w:ascii="Times New Roman" w:eastAsiaTheme="minorEastAsia" w:hAnsi="Times New Roman" w:cs="Times New Roman"/>
                <w:b/>
                <w:bCs/>
                <w:color w:val="000000" w:themeColor="text1"/>
                <w:sz w:val="24"/>
                <w:szCs w:val="24"/>
                <w:lang w:val="ru-RU"/>
              </w:rPr>
            </w:pPr>
            <w:r w:rsidRPr="00124995">
              <w:rPr>
                <w:rFonts w:ascii="Times New Roman" w:eastAsiaTheme="minorEastAsia" w:hAnsi="Times New Roman" w:cs="Times New Roman"/>
                <w:b/>
                <w:bCs/>
                <w:color w:val="000000" w:themeColor="text1"/>
                <w:sz w:val="24"/>
                <w:szCs w:val="24"/>
                <w:lang w:val="ru-RU"/>
              </w:rPr>
              <w:lastRenderedPageBreak/>
              <w:t>V. Права, обов'язки та відповідальність учасників роздрібного ринку</w:t>
            </w:r>
          </w:p>
          <w:p w14:paraId="66C25AFD" w14:textId="49206F81" w:rsidR="00A47C6E" w:rsidRPr="00124995" w:rsidRDefault="00A47C6E" w:rsidP="00A47C6E">
            <w:pPr>
              <w:ind w:firstLine="240"/>
              <w:jc w:val="center"/>
              <w:rPr>
                <w:rFonts w:ascii="Times New Roman" w:eastAsiaTheme="minorEastAsia" w:hAnsi="Times New Roman" w:cs="Times New Roman"/>
                <w:b/>
                <w:bCs/>
                <w:color w:val="000000" w:themeColor="text1"/>
                <w:sz w:val="16"/>
                <w:szCs w:val="16"/>
                <w:lang w:val="ru-RU"/>
              </w:rPr>
            </w:pPr>
          </w:p>
        </w:tc>
      </w:tr>
      <w:tr w:rsidR="00A47C6E" w:rsidRPr="00EE24D9" w14:paraId="66E38343" w14:textId="77777777" w:rsidTr="00077CE3">
        <w:tc>
          <w:tcPr>
            <w:tcW w:w="15168" w:type="dxa"/>
            <w:gridSpan w:val="3"/>
          </w:tcPr>
          <w:p w14:paraId="04DDFD2D" w14:textId="2103E588" w:rsidR="00A47C6E" w:rsidRDefault="00A47C6E" w:rsidP="00A47C6E">
            <w:pPr>
              <w:ind w:firstLine="240"/>
              <w:jc w:val="center"/>
              <w:rPr>
                <w:rFonts w:ascii="Times New Roman" w:eastAsiaTheme="minorEastAsia" w:hAnsi="Times New Roman" w:cs="Times New Roman"/>
                <w:b/>
                <w:bCs/>
                <w:color w:val="000000" w:themeColor="text1"/>
                <w:sz w:val="24"/>
                <w:szCs w:val="24"/>
                <w:lang w:val="ru-RU"/>
              </w:rPr>
            </w:pPr>
            <w:r w:rsidRPr="00124995">
              <w:rPr>
                <w:rFonts w:ascii="Times New Roman" w:eastAsiaTheme="minorEastAsia" w:hAnsi="Times New Roman" w:cs="Times New Roman"/>
                <w:b/>
                <w:bCs/>
                <w:color w:val="000000" w:themeColor="text1"/>
                <w:sz w:val="24"/>
                <w:szCs w:val="24"/>
                <w:lang w:val="ru-RU"/>
              </w:rPr>
              <w:t>5.</w:t>
            </w:r>
            <w:r>
              <w:rPr>
                <w:rFonts w:ascii="Times New Roman" w:eastAsiaTheme="minorEastAsia" w:hAnsi="Times New Roman" w:cs="Times New Roman"/>
                <w:b/>
                <w:bCs/>
                <w:color w:val="000000" w:themeColor="text1"/>
                <w:sz w:val="24"/>
                <w:szCs w:val="24"/>
                <w:lang w:val="ru-RU"/>
              </w:rPr>
              <w:t>3</w:t>
            </w:r>
            <w:r w:rsidRPr="00124995">
              <w:rPr>
                <w:rFonts w:ascii="Times New Roman" w:eastAsiaTheme="minorEastAsia" w:hAnsi="Times New Roman" w:cs="Times New Roman"/>
                <w:b/>
                <w:bCs/>
                <w:color w:val="000000" w:themeColor="text1"/>
                <w:sz w:val="24"/>
                <w:szCs w:val="24"/>
                <w:lang w:val="ru-RU"/>
              </w:rPr>
              <w:t xml:space="preserve">. </w:t>
            </w:r>
            <w:r w:rsidRPr="00A22DDE">
              <w:rPr>
                <w:rFonts w:ascii="Times New Roman" w:eastAsiaTheme="minorEastAsia" w:hAnsi="Times New Roman" w:cs="Times New Roman"/>
                <w:b/>
                <w:bCs/>
                <w:color w:val="000000" w:themeColor="text1"/>
                <w:sz w:val="24"/>
                <w:szCs w:val="24"/>
                <w:lang w:val="ru-RU"/>
              </w:rPr>
              <w:t>Права та обов'язки постачальника універсальних послуг</w:t>
            </w:r>
          </w:p>
          <w:p w14:paraId="5FB61228" w14:textId="7F3812E4" w:rsidR="00A47C6E" w:rsidRPr="00124995" w:rsidRDefault="00A47C6E" w:rsidP="00A47C6E">
            <w:pPr>
              <w:ind w:firstLine="240"/>
              <w:jc w:val="center"/>
              <w:rPr>
                <w:rFonts w:ascii="Times New Roman" w:eastAsiaTheme="minorEastAsia" w:hAnsi="Times New Roman" w:cs="Times New Roman"/>
                <w:b/>
                <w:bCs/>
                <w:color w:val="000000" w:themeColor="text1"/>
                <w:sz w:val="16"/>
                <w:szCs w:val="16"/>
                <w:lang w:val="ru-RU"/>
              </w:rPr>
            </w:pPr>
          </w:p>
        </w:tc>
      </w:tr>
      <w:tr w:rsidR="00A47C6E" w:rsidRPr="00EE24D9" w14:paraId="42128160" w14:textId="77777777" w:rsidTr="00077CE3">
        <w:tc>
          <w:tcPr>
            <w:tcW w:w="7575" w:type="dxa"/>
            <w:gridSpan w:val="2"/>
          </w:tcPr>
          <w:p w14:paraId="038C4420" w14:textId="68A9A644" w:rsidR="00A47C6E" w:rsidRPr="00124995" w:rsidRDefault="00A47C6E" w:rsidP="00A47C6E">
            <w:pPr>
              <w:ind w:firstLine="240"/>
              <w:jc w:val="both"/>
              <w:rPr>
                <w:rFonts w:ascii="Times New Roman" w:eastAsiaTheme="minorEastAsia" w:hAnsi="Times New Roman" w:cs="Times New Roman"/>
                <w:color w:val="000000" w:themeColor="text1"/>
                <w:sz w:val="24"/>
                <w:szCs w:val="24"/>
                <w:lang w:val="ru-RU"/>
              </w:rPr>
            </w:pPr>
            <w:r w:rsidRPr="00124995">
              <w:rPr>
                <w:rFonts w:ascii="Times New Roman" w:eastAsiaTheme="minorEastAsia" w:hAnsi="Times New Roman" w:cs="Times New Roman"/>
                <w:color w:val="000000" w:themeColor="text1"/>
                <w:sz w:val="24"/>
                <w:szCs w:val="24"/>
                <w:lang w:val="ru-RU"/>
              </w:rPr>
              <w:t>5.</w:t>
            </w:r>
            <w:r>
              <w:rPr>
                <w:rFonts w:ascii="Times New Roman" w:eastAsiaTheme="minorEastAsia" w:hAnsi="Times New Roman" w:cs="Times New Roman"/>
                <w:color w:val="000000" w:themeColor="text1"/>
                <w:sz w:val="24"/>
                <w:szCs w:val="24"/>
                <w:lang w:val="ru-RU"/>
              </w:rPr>
              <w:t>3</w:t>
            </w:r>
            <w:r w:rsidRPr="00124995">
              <w:rPr>
                <w:rFonts w:ascii="Times New Roman" w:eastAsiaTheme="minorEastAsia" w:hAnsi="Times New Roman" w:cs="Times New Roman"/>
                <w:color w:val="000000" w:themeColor="text1"/>
                <w:sz w:val="24"/>
                <w:szCs w:val="24"/>
                <w:lang w:val="ru-RU"/>
              </w:rPr>
              <w:t xml:space="preserve">.2. </w:t>
            </w:r>
            <w:r w:rsidRPr="00A22DDE">
              <w:rPr>
                <w:rFonts w:ascii="Times New Roman" w:eastAsiaTheme="minorEastAsia" w:hAnsi="Times New Roman" w:cs="Times New Roman"/>
                <w:color w:val="000000" w:themeColor="text1"/>
                <w:sz w:val="24"/>
                <w:szCs w:val="24"/>
                <w:lang w:val="ru-RU"/>
              </w:rPr>
              <w:t>Постачальник універсальних послуг зобов'язаний:</w:t>
            </w:r>
          </w:p>
          <w:p w14:paraId="20E8477E" w14:textId="51F3BDDC" w:rsidR="00A47C6E" w:rsidRDefault="00A47C6E" w:rsidP="00A47C6E">
            <w:pPr>
              <w:ind w:firstLine="240"/>
              <w:jc w:val="both"/>
              <w:rPr>
                <w:rFonts w:ascii="Times New Roman" w:eastAsiaTheme="minorEastAsia" w:hAnsi="Times New Roman" w:cs="Times New Roman"/>
                <w:color w:val="000000" w:themeColor="text1"/>
                <w:sz w:val="24"/>
                <w:szCs w:val="24"/>
                <w:lang w:val="ru-RU"/>
              </w:rPr>
            </w:pPr>
            <w:r>
              <w:rPr>
                <w:rFonts w:ascii="Times New Roman" w:eastAsiaTheme="minorEastAsia" w:hAnsi="Times New Roman" w:cs="Times New Roman"/>
                <w:color w:val="000000" w:themeColor="text1"/>
                <w:sz w:val="24"/>
                <w:szCs w:val="24"/>
                <w:lang w:val="ru-RU"/>
              </w:rPr>
              <w:t>…</w:t>
            </w:r>
          </w:p>
          <w:p w14:paraId="29B9E4C0" w14:textId="616BF021" w:rsidR="00A47C6E" w:rsidRDefault="00A47C6E" w:rsidP="00A47C6E">
            <w:pPr>
              <w:ind w:firstLine="240"/>
              <w:jc w:val="both"/>
              <w:rPr>
                <w:rFonts w:ascii="Times New Roman" w:eastAsiaTheme="minorEastAsia" w:hAnsi="Times New Roman" w:cs="Times New Roman"/>
                <w:color w:val="000000" w:themeColor="text1"/>
                <w:sz w:val="24"/>
                <w:szCs w:val="24"/>
                <w:lang w:val="ru-RU"/>
              </w:rPr>
            </w:pPr>
            <w:r w:rsidRPr="00A22DDE">
              <w:rPr>
                <w:rFonts w:ascii="Times New Roman" w:eastAsiaTheme="minorEastAsia" w:hAnsi="Times New Roman" w:cs="Times New Roman"/>
                <w:color w:val="000000" w:themeColor="text1"/>
                <w:sz w:val="24"/>
                <w:szCs w:val="24"/>
                <w:lang w:val="ru-RU"/>
              </w:rPr>
              <w:t xml:space="preserve">5) купувати електричну енергію у побутового споживача, вироблену генеруючими установками його приватного(-их) домогосподарства(-в) з енергії сонячного випромінювання та/або енергії вітру, сумарна потужність яких не перевищує величини встановленої потужності генеруючих установок приватного(-их) домогосподарства(-в), за </w:t>
            </w:r>
            <w:r>
              <w:rPr>
                <w:rFonts w:ascii="Times New Roman" w:eastAsiaTheme="minorEastAsia" w:hAnsi="Times New Roman" w:cs="Times New Roman"/>
                <w:color w:val="000000" w:themeColor="text1"/>
                <w:sz w:val="24"/>
                <w:szCs w:val="24"/>
                <w:lang w:val="ru-RU"/>
              </w:rPr>
              <w:t>«</w:t>
            </w:r>
            <w:r w:rsidRPr="00A22DDE">
              <w:rPr>
                <w:rFonts w:ascii="Times New Roman" w:eastAsiaTheme="minorEastAsia" w:hAnsi="Times New Roman" w:cs="Times New Roman"/>
                <w:color w:val="000000" w:themeColor="text1"/>
                <w:sz w:val="24"/>
                <w:szCs w:val="24"/>
                <w:lang w:val="ru-RU"/>
              </w:rPr>
              <w:t>зеленим</w:t>
            </w:r>
            <w:r>
              <w:rPr>
                <w:rFonts w:ascii="Times New Roman" w:eastAsiaTheme="minorEastAsia" w:hAnsi="Times New Roman" w:cs="Times New Roman"/>
                <w:color w:val="000000" w:themeColor="text1"/>
                <w:sz w:val="24"/>
                <w:szCs w:val="24"/>
                <w:lang w:val="ru-RU"/>
              </w:rPr>
              <w:t>»</w:t>
            </w:r>
            <w:r w:rsidRPr="00A22DDE">
              <w:rPr>
                <w:rFonts w:ascii="Times New Roman" w:eastAsiaTheme="minorEastAsia" w:hAnsi="Times New Roman" w:cs="Times New Roman"/>
                <w:color w:val="000000" w:themeColor="text1"/>
                <w:sz w:val="24"/>
                <w:szCs w:val="24"/>
                <w:lang w:val="ru-RU"/>
              </w:rPr>
              <w:t xml:space="preserve"> тарифом в обсязі, що перевищує місячне споживання електричної енергії таким(-и) приватним(-и) домогосподарством(-ами). Такі генеруючі установки мають бути встановлені із можливістю видачі виробленої ними електричної енергії в мережу, що належать іншим власникам відповідно до вимог Кодексу систем розподілу;</w:t>
            </w:r>
          </w:p>
          <w:p w14:paraId="08843A3D" w14:textId="371E2491" w:rsidR="00A47C6E" w:rsidRDefault="00A47C6E" w:rsidP="00A47C6E">
            <w:pPr>
              <w:ind w:firstLine="240"/>
              <w:jc w:val="both"/>
              <w:rPr>
                <w:rFonts w:ascii="Times New Roman" w:eastAsiaTheme="minorEastAsia" w:hAnsi="Times New Roman" w:cs="Times New Roman"/>
                <w:color w:val="000000" w:themeColor="text1"/>
                <w:sz w:val="24"/>
                <w:szCs w:val="24"/>
                <w:lang w:val="ru-RU"/>
              </w:rPr>
            </w:pPr>
          </w:p>
        </w:tc>
        <w:tc>
          <w:tcPr>
            <w:tcW w:w="7593" w:type="dxa"/>
          </w:tcPr>
          <w:p w14:paraId="238AC93D" w14:textId="22D5A276" w:rsidR="00A47C6E" w:rsidRPr="00124995" w:rsidRDefault="00A47C6E" w:rsidP="00A47C6E">
            <w:pPr>
              <w:ind w:firstLine="240"/>
              <w:jc w:val="both"/>
              <w:rPr>
                <w:rFonts w:ascii="Times New Roman" w:eastAsiaTheme="minorEastAsia" w:hAnsi="Times New Roman" w:cs="Times New Roman"/>
                <w:color w:val="000000" w:themeColor="text1"/>
                <w:sz w:val="24"/>
                <w:szCs w:val="24"/>
                <w:lang w:val="ru-RU"/>
              </w:rPr>
            </w:pPr>
            <w:r w:rsidRPr="00124995">
              <w:rPr>
                <w:rFonts w:ascii="Times New Roman" w:eastAsiaTheme="minorEastAsia" w:hAnsi="Times New Roman" w:cs="Times New Roman"/>
                <w:color w:val="000000" w:themeColor="text1"/>
                <w:sz w:val="24"/>
                <w:szCs w:val="24"/>
                <w:lang w:val="ru-RU"/>
              </w:rPr>
              <w:t>5.</w:t>
            </w:r>
            <w:r>
              <w:rPr>
                <w:rFonts w:ascii="Times New Roman" w:eastAsiaTheme="minorEastAsia" w:hAnsi="Times New Roman" w:cs="Times New Roman"/>
                <w:color w:val="000000" w:themeColor="text1"/>
                <w:sz w:val="24"/>
                <w:szCs w:val="24"/>
                <w:lang w:val="ru-RU"/>
              </w:rPr>
              <w:t>3</w:t>
            </w:r>
            <w:r w:rsidRPr="00124995">
              <w:rPr>
                <w:rFonts w:ascii="Times New Roman" w:eastAsiaTheme="minorEastAsia" w:hAnsi="Times New Roman" w:cs="Times New Roman"/>
                <w:color w:val="000000" w:themeColor="text1"/>
                <w:sz w:val="24"/>
                <w:szCs w:val="24"/>
                <w:lang w:val="ru-RU"/>
              </w:rPr>
              <w:t xml:space="preserve">.2. </w:t>
            </w:r>
            <w:r w:rsidRPr="00A22DDE">
              <w:rPr>
                <w:rFonts w:ascii="Times New Roman" w:eastAsiaTheme="minorEastAsia" w:hAnsi="Times New Roman" w:cs="Times New Roman"/>
                <w:color w:val="000000" w:themeColor="text1"/>
                <w:sz w:val="24"/>
                <w:szCs w:val="24"/>
                <w:lang w:val="ru-RU"/>
              </w:rPr>
              <w:t>Постачальник універсальних послуг зобов'язаний:</w:t>
            </w:r>
          </w:p>
          <w:p w14:paraId="1E56F55D" w14:textId="77777777" w:rsidR="00A47C6E" w:rsidRDefault="00A47C6E" w:rsidP="00A47C6E">
            <w:pPr>
              <w:ind w:firstLine="240"/>
              <w:jc w:val="both"/>
              <w:rPr>
                <w:rFonts w:ascii="Times New Roman" w:eastAsiaTheme="minorEastAsia" w:hAnsi="Times New Roman" w:cs="Times New Roman"/>
                <w:color w:val="000000" w:themeColor="text1"/>
                <w:sz w:val="24"/>
                <w:szCs w:val="24"/>
                <w:lang w:val="ru-RU"/>
              </w:rPr>
            </w:pPr>
            <w:r w:rsidRPr="00124995">
              <w:rPr>
                <w:rFonts w:ascii="Times New Roman" w:eastAsiaTheme="minorEastAsia" w:hAnsi="Times New Roman" w:cs="Times New Roman"/>
                <w:color w:val="000000" w:themeColor="text1"/>
                <w:sz w:val="24"/>
                <w:szCs w:val="24"/>
                <w:lang w:val="ru-RU"/>
              </w:rPr>
              <w:t>…</w:t>
            </w:r>
          </w:p>
          <w:p w14:paraId="2518EA16" w14:textId="5A2CBDA1" w:rsidR="00A47C6E" w:rsidRPr="00124995" w:rsidRDefault="00A47C6E" w:rsidP="00A47C6E">
            <w:pPr>
              <w:ind w:firstLine="240"/>
              <w:jc w:val="both"/>
              <w:rPr>
                <w:rFonts w:ascii="Times New Roman" w:eastAsiaTheme="minorEastAsia" w:hAnsi="Times New Roman" w:cs="Times New Roman"/>
                <w:color w:val="000000" w:themeColor="text1"/>
                <w:sz w:val="24"/>
                <w:szCs w:val="24"/>
                <w:lang w:val="ru-RU"/>
              </w:rPr>
            </w:pPr>
            <w:r w:rsidRPr="00A22DDE">
              <w:rPr>
                <w:rFonts w:ascii="Times New Roman" w:eastAsiaTheme="minorEastAsia" w:hAnsi="Times New Roman" w:cs="Times New Roman"/>
                <w:color w:val="000000" w:themeColor="text1"/>
                <w:sz w:val="24"/>
                <w:szCs w:val="24"/>
                <w:lang w:val="ru-RU"/>
              </w:rPr>
              <w:t>5) купувати електричну енергію у побутового споживача, вироблену генеруючими установками його приватного(-их) домогосподарства(-в) з енергії сонячного випромінювання та/або енергії вітру</w:t>
            </w:r>
            <w:r>
              <w:rPr>
                <w:rFonts w:ascii="Times New Roman" w:eastAsiaTheme="minorEastAsia" w:hAnsi="Times New Roman" w:cs="Times New Roman"/>
                <w:color w:val="000000" w:themeColor="text1"/>
                <w:sz w:val="24"/>
                <w:szCs w:val="24"/>
                <w:lang w:val="ru-RU"/>
              </w:rPr>
              <w:t xml:space="preserve"> </w:t>
            </w:r>
            <w:r w:rsidRPr="00941FC5">
              <w:rPr>
                <w:rFonts w:ascii="Times New Roman" w:hAnsi="Times New Roman" w:cs="Times New Roman"/>
                <w:b/>
                <w:color w:val="0070C0"/>
                <w:sz w:val="24"/>
                <w:szCs w:val="24"/>
                <w:lang w:val="uk-UA"/>
              </w:rPr>
              <w:t>(для генеруючих установок приватного домогосподарства, які виробляють електричну енергію з енергії сонячного випромінювання</w:t>
            </w:r>
            <w:r>
              <w:rPr>
                <w:rFonts w:ascii="Times New Roman" w:hAnsi="Times New Roman" w:cs="Times New Roman"/>
                <w:b/>
                <w:color w:val="0070C0"/>
                <w:sz w:val="24"/>
                <w:szCs w:val="24"/>
                <w:lang w:val="uk-UA"/>
              </w:rPr>
              <w:t>,</w:t>
            </w:r>
            <w:r w:rsidRPr="00941FC5">
              <w:rPr>
                <w:rFonts w:ascii="Times New Roman" w:hAnsi="Times New Roman" w:cs="Times New Roman"/>
                <w:b/>
                <w:color w:val="0070C0"/>
                <w:sz w:val="24"/>
                <w:szCs w:val="24"/>
                <w:lang w:val="uk-UA"/>
              </w:rPr>
              <w:t xml:space="preserve"> </w:t>
            </w:r>
            <w:r>
              <w:rPr>
                <w:rFonts w:ascii="Times New Roman" w:hAnsi="Times New Roman" w:cs="Times New Roman"/>
                <w:b/>
                <w:color w:val="0070C0"/>
                <w:sz w:val="24"/>
                <w:szCs w:val="24"/>
                <w:lang w:val="uk-UA"/>
              </w:rPr>
              <w:t>–</w:t>
            </w:r>
            <w:r w:rsidRPr="00941FC5">
              <w:rPr>
                <w:rFonts w:ascii="Times New Roman" w:hAnsi="Times New Roman" w:cs="Times New Roman"/>
                <w:b/>
                <w:color w:val="0070C0"/>
                <w:sz w:val="24"/>
                <w:szCs w:val="24"/>
                <w:lang w:val="uk-UA"/>
              </w:rPr>
              <w:t xml:space="preserve"> обсяг, вироблений лише у період з </w:t>
            </w:r>
            <w:r>
              <w:rPr>
                <w:rFonts w:ascii="Times New Roman" w:hAnsi="Times New Roman" w:cs="Times New Roman"/>
                <w:b/>
                <w:color w:val="0070C0"/>
                <w:sz w:val="24"/>
                <w:szCs w:val="24"/>
                <w:lang w:val="uk-UA"/>
              </w:rPr>
              <w:br/>
              <w:t>0</w:t>
            </w:r>
            <w:r w:rsidRPr="00941FC5">
              <w:rPr>
                <w:rFonts w:ascii="Times New Roman" w:hAnsi="Times New Roman" w:cs="Times New Roman"/>
                <w:b/>
                <w:color w:val="0070C0"/>
                <w:sz w:val="24"/>
                <w:szCs w:val="24"/>
                <w:lang w:val="uk-UA"/>
              </w:rPr>
              <w:t xml:space="preserve">4 години до 23 години з </w:t>
            </w:r>
            <w:r>
              <w:rPr>
                <w:rFonts w:ascii="Times New Roman" w:hAnsi="Times New Roman" w:cs="Times New Roman"/>
                <w:b/>
                <w:color w:val="0070C0"/>
                <w:sz w:val="24"/>
                <w:szCs w:val="24"/>
                <w:lang w:val="uk-UA"/>
              </w:rPr>
              <w:t>0</w:t>
            </w:r>
            <w:r w:rsidRPr="00941FC5">
              <w:rPr>
                <w:rFonts w:ascii="Times New Roman" w:hAnsi="Times New Roman" w:cs="Times New Roman"/>
                <w:b/>
                <w:color w:val="0070C0"/>
                <w:sz w:val="24"/>
                <w:szCs w:val="24"/>
                <w:lang w:val="uk-UA"/>
              </w:rPr>
              <w:t xml:space="preserve">1 квітня по 31 жовтня та з </w:t>
            </w:r>
            <w:r>
              <w:rPr>
                <w:rFonts w:ascii="Times New Roman" w:hAnsi="Times New Roman" w:cs="Times New Roman"/>
                <w:b/>
                <w:color w:val="0070C0"/>
                <w:sz w:val="24"/>
                <w:szCs w:val="24"/>
                <w:lang w:val="uk-UA"/>
              </w:rPr>
              <w:t>0</w:t>
            </w:r>
            <w:r w:rsidRPr="00941FC5">
              <w:rPr>
                <w:rFonts w:ascii="Times New Roman" w:hAnsi="Times New Roman" w:cs="Times New Roman"/>
                <w:b/>
                <w:color w:val="0070C0"/>
                <w:sz w:val="24"/>
                <w:szCs w:val="24"/>
                <w:lang w:val="uk-UA"/>
              </w:rPr>
              <w:t>6 години до</w:t>
            </w:r>
            <w:r>
              <w:rPr>
                <w:rFonts w:ascii="Times New Roman" w:hAnsi="Times New Roman" w:cs="Times New Roman"/>
                <w:b/>
                <w:color w:val="0070C0"/>
                <w:sz w:val="24"/>
                <w:szCs w:val="24"/>
                <w:lang w:val="uk-UA"/>
              </w:rPr>
              <w:br/>
            </w:r>
            <w:r w:rsidRPr="00941FC5">
              <w:rPr>
                <w:rFonts w:ascii="Times New Roman" w:hAnsi="Times New Roman" w:cs="Times New Roman"/>
                <w:b/>
                <w:color w:val="0070C0"/>
                <w:sz w:val="24"/>
                <w:szCs w:val="24"/>
                <w:lang w:val="uk-UA"/>
              </w:rPr>
              <w:t xml:space="preserve">21 години з </w:t>
            </w:r>
            <w:r>
              <w:rPr>
                <w:rFonts w:ascii="Times New Roman" w:hAnsi="Times New Roman" w:cs="Times New Roman"/>
                <w:b/>
                <w:color w:val="0070C0"/>
                <w:sz w:val="24"/>
                <w:szCs w:val="24"/>
                <w:lang w:val="uk-UA"/>
              </w:rPr>
              <w:t>0</w:t>
            </w:r>
            <w:r w:rsidRPr="00941FC5">
              <w:rPr>
                <w:rFonts w:ascii="Times New Roman" w:hAnsi="Times New Roman" w:cs="Times New Roman"/>
                <w:b/>
                <w:color w:val="0070C0"/>
                <w:sz w:val="24"/>
                <w:szCs w:val="24"/>
                <w:lang w:val="uk-UA"/>
              </w:rPr>
              <w:t xml:space="preserve">1 листопада по 31 березня (крім електричної енергії, відпущеної з </w:t>
            </w:r>
            <w:r w:rsidRPr="00D16B7C">
              <w:rPr>
                <w:rFonts w:ascii="Times New Roman" w:hAnsi="Times New Roman" w:cs="Times New Roman"/>
                <w:b/>
                <w:color w:val="0070C0"/>
                <w:sz w:val="24"/>
                <w:szCs w:val="24"/>
                <w:lang w:val="uk-UA"/>
              </w:rPr>
              <w:t>установки зберігання енергії</w:t>
            </w:r>
            <w:r w:rsidRPr="00941FC5">
              <w:rPr>
                <w:rFonts w:ascii="Times New Roman" w:hAnsi="Times New Roman" w:cs="Times New Roman"/>
                <w:b/>
                <w:color w:val="0070C0"/>
                <w:sz w:val="24"/>
                <w:szCs w:val="24"/>
                <w:lang w:val="uk-UA"/>
              </w:rPr>
              <w:t>))</w:t>
            </w:r>
            <w:r w:rsidRPr="00A22DDE">
              <w:rPr>
                <w:rFonts w:ascii="Times New Roman" w:eastAsiaTheme="minorEastAsia" w:hAnsi="Times New Roman" w:cs="Times New Roman"/>
                <w:color w:val="000000" w:themeColor="text1"/>
                <w:sz w:val="24"/>
                <w:szCs w:val="24"/>
                <w:lang w:val="ru-RU"/>
              </w:rPr>
              <w:t xml:space="preserve">, сумарна потужність яких не перевищує величини встановленої потужності генеруючих установок приватного(-их) домогосподарства(-в), за </w:t>
            </w:r>
            <w:r>
              <w:rPr>
                <w:rFonts w:ascii="Times New Roman" w:eastAsiaTheme="minorEastAsia" w:hAnsi="Times New Roman" w:cs="Times New Roman"/>
                <w:color w:val="000000" w:themeColor="text1"/>
                <w:sz w:val="24"/>
                <w:szCs w:val="24"/>
                <w:lang w:val="ru-RU"/>
              </w:rPr>
              <w:t>«</w:t>
            </w:r>
            <w:r w:rsidRPr="00A22DDE">
              <w:rPr>
                <w:rFonts w:ascii="Times New Roman" w:eastAsiaTheme="minorEastAsia" w:hAnsi="Times New Roman" w:cs="Times New Roman"/>
                <w:color w:val="000000" w:themeColor="text1"/>
                <w:sz w:val="24"/>
                <w:szCs w:val="24"/>
                <w:lang w:val="ru-RU"/>
              </w:rPr>
              <w:t>зеленим</w:t>
            </w:r>
            <w:r>
              <w:rPr>
                <w:rFonts w:ascii="Times New Roman" w:eastAsiaTheme="minorEastAsia" w:hAnsi="Times New Roman" w:cs="Times New Roman"/>
                <w:color w:val="000000" w:themeColor="text1"/>
                <w:sz w:val="24"/>
                <w:szCs w:val="24"/>
                <w:lang w:val="ru-RU"/>
              </w:rPr>
              <w:t>»</w:t>
            </w:r>
            <w:r w:rsidRPr="00A22DDE">
              <w:rPr>
                <w:rFonts w:ascii="Times New Roman" w:eastAsiaTheme="minorEastAsia" w:hAnsi="Times New Roman" w:cs="Times New Roman"/>
                <w:color w:val="000000" w:themeColor="text1"/>
                <w:sz w:val="24"/>
                <w:szCs w:val="24"/>
                <w:lang w:val="ru-RU"/>
              </w:rPr>
              <w:t xml:space="preserve"> тарифом в обсязі, що перевищує місячне споживання електричної енергії таким(-и) приватним(-и) домогосподарством(-ами). Такі генеруючі установки мають бути встановлені із можливістю видачі виробленої ними електричної енергії в мережу, що належать іншим власникам відповідно до вимог Кодексу систем розподілу;</w:t>
            </w:r>
          </w:p>
          <w:p w14:paraId="53BAD88D" w14:textId="77777777" w:rsidR="00A47C6E" w:rsidRPr="008B4A8A" w:rsidRDefault="00A47C6E" w:rsidP="00A47C6E">
            <w:pPr>
              <w:ind w:firstLine="238"/>
              <w:jc w:val="both"/>
              <w:rPr>
                <w:rFonts w:ascii="Times New Roman" w:eastAsiaTheme="minorEastAsia" w:hAnsi="Times New Roman" w:cs="Times New Roman"/>
                <w:color w:val="000000" w:themeColor="text1"/>
                <w:sz w:val="16"/>
                <w:szCs w:val="16"/>
                <w:lang w:val="ru-RU"/>
              </w:rPr>
            </w:pPr>
          </w:p>
        </w:tc>
      </w:tr>
      <w:tr w:rsidR="00A47C6E" w:rsidRPr="00EE24D9" w14:paraId="70A3E3CF" w14:textId="77777777" w:rsidTr="00077CE3">
        <w:tc>
          <w:tcPr>
            <w:tcW w:w="15168" w:type="dxa"/>
            <w:gridSpan w:val="3"/>
          </w:tcPr>
          <w:p w14:paraId="559F2870" w14:textId="77777777" w:rsidR="00A47C6E" w:rsidRDefault="00A47C6E" w:rsidP="00A47C6E">
            <w:pPr>
              <w:jc w:val="center"/>
              <w:rPr>
                <w:rFonts w:ascii="Times New Roman" w:eastAsiaTheme="minorEastAsia" w:hAnsi="Times New Roman" w:cs="Times New Roman"/>
                <w:b/>
                <w:bCs/>
                <w:sz w:val="24"/>
                <w:szCs w:val="24"/>
                <w:lang w:val="ru-RU"/>
              </w:rPr>
            </w:pPr>
            <w:r w:rsidRPr="0052666B">
              <w:rPr>
                <w:rFonts w:ascii="Times New Roman" w:eastAsiaTheme="minorEastAsia" w:hAnsi="Times New Roman" w:cs="Times New Roman"/>
                <w:b/>
                <w:bCs/>
                <w:sz w:val="24"/>
                <w:szCs w:val="24"/>
                <w:lang w:val="ru-RU"/>
              </w:rPr>
              <w:t>XI. Виробництво електричної енергії в умовах роздрібного ринку</w:t>
            </w:r>
          </w:p>
          <w:p w14:paraId="20582583" w14:textId="4DF147A4" w:rsidR="00A47C6E" w:rsidRPr="00A705AA" w:rsidRDefault="00A47C6E" w:rsidP="00A47C6E">
            <w:pPr>
              <w:rPr>
                <w:rFonts w:ascii="Times New Roman" w:hAnsi="Times New Roman" w:cs="Times New Roman"/>
                <w:bCs/>
                <w:sz w:val="16"/>
                <w:szCs w:val="16"/>
                <w:lang w:val="ru-RU"/>
              </w:rPr>
            </w:pPr>
          </w:p>
        </w:tc>
      </w:tr>
      <w:tr w:rsidR="00A47C6E" w:rsidRPr="00EE24D9" w14:paraId="5FD920B9" w14:textId="77777777" w:rsidTr="00077CE3">
        <w:tc>
          <w:tcPr>
            <w:tcW w:w="15168" w:type="dxa"/>
            <w:gridSpan w:val="3"/>
          </w:tcPr>
          <w:p w14:paraId="6A69979B" w14:textId="572179EE" w:rsidR="00A47C6E" w:rsidRDefault="00A47C6E" w:rsidP="00A47C6E">
            <w:pPr>
              <w:jc w:val="center"/>
              <w:rPr>
                <w:rFonts w:ascii="Times New Roman" w:eastAsiaTheme="minorEastAsia" w:hAnsi="Times New Roman" w:cs="Times New Roman"/>
                <w:b/>
                <w:bCs/>
                <w:sz w:val="24"/>
                <w:szCs w:val="24"/>
                <w:lang w:val="ru-RU"/>
              </w:rPr>
            </w:pPr>
            <w:r w:rsidRPr="00B65DAA">
              <w:rPr>
                <w:rFonts w:ascii="Times New Roman" w:eastAsiaTheme="minorEastAsia" w:hAnsi="Times New Roman" w:cs="Times New Roman"/>
                <w:b/>
                <w:bCs/>
                <w:sz w:val="24"/>
                <w:szCs w:val="24"/>
                <w:lang w:val="ru-RU"/>
              </w:rPr>
              <w:t xml:space="preserve">11.3. Особливості продажу та обліку електричної енергії, виробленої генеруючими установками приватних домогосподарств за </w:t>
            </w:r>
            <w:r>
              <w:rPr>
                <w:rFonts w:ascii="Times New Roman" w:eastAsiaTheme="minorEastAsia" w:hAnsi="Times New Roman" w:cs="Times New Roman"/>
                <w:b/>
                <w:bCs/>
                <w:sz w:val="24"/>
                <w:szCs w:val="24"/>
                <w:lang w:val="ru-RU"/>
              </w:rPr>
              <w:t>«</w:t>
            </w:r>
            <w:r w:rsidRPr="00B65DAA">
              <w:rPr>
                <w:rFonts w:ascii="Times New Roman" w:eastAsiaTheme="minorEastAsia" w:hAnsi="Times New Roman" w:cs="Times New Roman"/>
                <w:b/>
                <w:bCs/>
                <w:sz w:val="24"/>
                <w:szCs w:val="24"/>
                <w:lang w:val="ru-RU"/>
              </w:rPr>
              <w:t>зеленим</w:t>
            </w:r>
            <w:r>
              <w:rPr>
                <w:rFonts w:ascii="Times New Roman" w:eastAsiaTheme="minorEastAsia" w:hAnsi="Times New Roman" w:cs="Times New Roman"/>
                <w:b/>
                <w:bCs/>
                <w:sz w:val="24"/>
                <w:szCs w:val="24"/>
                <w:lang w:val="ru-RU"/>
              </w:rPr>
              <w:t>»</w:t>
            </w:r>
            <w:r w:rsidRPr="00B65DAA">
              <w:rPr>
                <w:rFonts w:ascii="Times New Roman" w:eastAsiaTheme="minorEastAsia" w:hAnsi="Times New Roman" w:cs="Times New Roman"/>
                <w:b/>
                <w:bCs/>
                <w:sz w:val="24"/>
                <w:szCs w:val="24"/>
                <w:lang w:val="ru-RU"/>
              </w:rPr>
              <w:t xml:space="preserve"> тарифом, а також розрахунків за неї</w:t>
            </w:r>
          </w:p>
          <w:p w14:paraId="098F771C" w14:textId="2E620ED7" w:rsidR="00A47C6E" w:rsidRPr="00A705AA" w:rsidRDefault="00A47C6E" w:rsidP="00A47C6E">
            <w:pPr>
              <w:jc w:val="center"/>
              <w:rPr>
                <w:rFonts w:ascii="Times New Roman" w:hAnsi="Times New Roman" w:cs="Times New Roman"/>
                <w:bCs/>
                <w:sz w:val="16"/>
                <w:szCs w:val="16"/>
                <w:lang w:val="ru-RU"/>
              </w:rPr>
            </w:pPr>
          </w:p>
        </w:tc>
      </w:tr>
      <w:tr w:rsidR="00A47C6E" w:rsidRPr="00EE24D9" w14:paraId="038BC584" w14:textId="77777777" w:rsidTr="00077CE3">
        <w:tc>
          <w:tcPr>
            <w:tcW w:w="7575" w:type="dxa"/>
            <w:gridSpan w:val="2"/>
          </w:tcPr>
          <w:p w14:paraId="61FFBB79" w14:textId="75443702" w:rsidR="00A47C6E" w:rsidRPr="00BA2A11" w:rsidRDefault="00A47C6E" w:rsidP="00957844">
            <w:pPr>
              <w:ind w:firstLine="240"/>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lastRenderedPageBreak/>
              <w:t xml:space="preserve">11.3.6. Взаємовідносини між побутовим споживачем та постачальником універсальної послуги, пов'язані з продажем та обліком електричної енергії, виробленої генеруючими установками приватних домогосподарств, та розрахунками за неї, регулюються цими Правилами та договором про купівлю-продаж електричної енергії за </w:t>
            </w:r>
            <w:r w:rsidR="00BB1C63">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зеленим</w:t>
            </w:r>
            <w:r w:rsidR="00BB1C63">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 xml:space="preserve"> тарифом приватним домогосподарством, який є додатком 2 до укладеного договору про постачання електричної енергії постачальником універсальних послуг, </w:t>
            </w:r>
            <w:bookmarkStart w:id="7" w:name="_Hlk237859066"/>
            <w:r w:rsidRPr="002675D3">
              <w:rPr>
                <w:rFonts w:ascii="Times New Roman" w:hAnsi="Times New Roman" w:cs="Times New Roman"/>
                <w:b/>
                <w:i/>
                <w:strike/>
                <w:color w:val="FF0000"/>
                <w:sz w:val="24"/>
                <w:szCs w:val="24"/>
                <w:lang w:val="ru-RU"/>
              </w:rPr>
              <w:t>Цивільним та Господарським кодексами України</w:t>
            </w:r>
            <w:bookmarkEnd w:id="7"/>
            <w:r w:rsidRPr="00094C0D">
              <w:rPr>
                <w:rFonts w:ascii="Times New Roman" w:hAnsi="Times New Roman" w:cs="Times New Roman"/>
                <w:color w:val="000000" w:themeColor="text1"/>
                <w:sz w:val="24"/>
                <w:szCs w:val="24"/>
                <w:lang w:val="ru-RU"/>
              </w:rPr>
              <w:t>.</w:t>
            </w:r>
          </w:p>
          <w:p w14:paraId="556D046A" w14:textId="77777777" w:rsidR="00A47C6E" w:rsidRPr="00BA2A11" w:rsidRDefault="00A47C6E" w:rsidP="00957844">
            <w:pPr>
              <w:spacing w:before="240" w:after="160"/>
              <w:ind w:firstLine="240"/>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Побутовий споживач зобов'язаний протягом 15 календарних днів з дня отримання від оператора системи паспорта точки розподілу (передачі) електричної енергії, але не пізніше закінчення календарного місяця, надати його копію постачальнику універсальних послуг, з яким має укладений договір про постачання електричної енергії.</w:t>
            </w:r>
          </w:p>
          <w:p w14:paraId="524F3AD6" w14:textId="2E8D8B4A" w:rsidR="00A47C6E" w:rsidRPr="00BA2A11" w:rsidRDefault="00A47C6E" w:rsidP="00957844">
            <w:pPr>
              <w:spacing w:after="160"/>
              <w:ind w:firstLine="240"/>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 xml:space="preserve">Копія паспорта точки розподілу (передачі) електричної енергії є невід'ємною частиною договору про купівлю-продаж електричної енергії за </w:t>
            </w:r>
            <w:r w:rsidR="0091791D">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зеленим</w:t>
            </w:r>
            <w:r w:rsidR="00BB1C63">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 xml:space="preserve"> тарифом приватним домогосподарством.</w:t>
            </w:r>
          </w:p>
          <w:p w14:paraId="7B5FCA10" w14:textId="77777777" w:rsidR="00A47C6E" w:rsidRPr="00C76885" w:rsidRDefault="00A47C6E" w:rsidP="00A47C6E">
            <w:pPr>
              <w:ind w:firstLine="240"/>
              <w:jc w:val="both"/>
              <w:rPr>
                <w:rFonts w:ascii="Times New Roman" w:eastAsiaTheme="minorEastAsia" w:hAnsi="Times New Roman" w:cs="Times New Roman"/>
                <w:sz w:val="24"/>
                <w:szCs w:val="24"/>
                <w:lang w:val="uk-UA"/>
              </w:rPr>
            </w:pPr>
          </w:p>
        </w:tc>
        <w:tc>
          <w:tcPr>
            <w:tcW w:w="7593" w:type="dxa"/>
          </w:tcPr>
          <w:p w14:paraId="7B835145" w14:textId="45F631B6" w:rsidR="00A47C6E" w:rsidRPr="002675D3" w:rsidRDefault="00A47C6E" w:rsidP="00A47C6E">
            <w:pPr>
              <w:ind w:firstLine="240"/>
              <w:jc w:val="both"/>
              <w:rPr>
                <w:rFonts w:ascii="Times New Roman" w:hAnsi="Times New Roman" w:cs="Times New Roman"/>
                <w:b/>
                <w:color w:val="0070C0"/>
                <w:sz w:val="24"/>
                <w:szCs w:val="24"/>
                <w:lang w:val="uk-UA"/>
              </w:rPr>
            </w:pPr>
            <w:r w:rsidRPr="00BA2A11">
              <w:rPr>
                <w:rFonts w:ascii="Times New Roman" w:eastAsiaTheme="minorEastAsia" w:hAnsi="Times New Roman" w:cs="Times New Roman"/>
                <w:sz w:val="24"/>
                <w:szCs w:val="24"/>
                <w:lang w:val="uk-UA"/>
              </w:rPr>
              <w:t xml:space="preserve">11.3.6. Взаємовідносини між побутовим споживачем та постачальником універсальної послуги, пов'язані з продажем та обліком електричної енергії, виробленої генеруючими установками приватних домогосподарств, та розрахунками за неї, регулюються цими Правилами та договором про купівлю-продаж електричної енергії за </w:t>
            </w:r>
            <w:r w:rsidR="00BE4D34">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зеленим</w:t>
            </w:r>
            <w:r w:rsidR="00BE4D34">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 xml:space="preserve"> тарифом приватним домогосподарством, який є додатком 2 до укладеного договору про постачання електричної енергії постачальником універсальних послуг, </w:t>
            </w:r>
            <w:bookmarkStart w:id="8" w:name="_Hlk237859135"/>
            <w:r w:rsidRPr="002675D3">
              <w:rPr>
                <w:rFonts w:ascii="Times New Roman" w:hAnsi="Times New Roman" w:cs="Times New Roman"/>
                <w:b/>
                <w:color w:val="0070C0"/>
                <w:sz w:val="24"/>
                <w:szCs w:val="24"/>
                <w:lang w:val="uk-UA"/>
              </w:rPr>
              <w:t>Цивільним  кодексом України</w:t>
            </w:r>
            <w:bookmarkEnd w:id="8"/>
            <w:r w:rsidRPr="00094C0D">
              <w:rPr>
                <w:rFonts w:ascii="Times New Roman" w:hAnsi="Times New Roman" w:cs="Times New Roman"/>
                <w:color w:val="000000" w:themeColor="text1"/>
                <w:sz w:val="24"/>
                <w:szCs w:val="24"/>
                <w:lang w:val="uk-UA"/>
              </w:rPr>
              <w:t>.</w:t>
            </w:r>
          </w:p>
          <w:p w14:paraId="77D1B521" w14:textId="77777777" w:rsidR="00A47C6E" w:rsidRPr="00BA2A11" w:rsidRDefault="00A47C6E" w:rsidP="00957844">
            <w:pPr>
              <w:spacing w:before="240" w:after="160"/>
              <w:ind w:firstLine="240"/>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Побутовий споживач зобов'язаний протягом 15 календарних днів з дня отримання від оператора системи паспорта точки розподілу (передачі) електричної енергії, але не пізніше закінчення календарного місяця, надати його копію постачальнику універсальних послуг, з яким має укладений договір про постачання електричної енергії.</w:t>
            </w:r>
          </w:p>
          <w:p w14:paraId="431EB6F0" w14:textId="63C4CEFB" w:rsidR="00A47C6E" w:rsidRPr="00BA2A11" w:rsidRDefault="00A47C6E" w:rsidP="00A47C6E">
            <w:pPr>
              <w:ind w:firstLine="240"/>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 xml:space="preserve">Копія паспорта точки розподілу (передачі) електричної енергії є невід'ємною частиною договору про купівлю-продаж електричної енергії за </w:t>
            </w:r>
            <w:r w:rsidR="00447AE3">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зеленим</w:t>
            </w:r>
            <w:r w:rsidR="00447AE3">
              <w:rPr>
                <w:rFonts w:ascii="Times New Roman" w:eastAsiaTheme="minorEastAsia" w:hAnsi="Times New Roman" w:cs="Times New Roman"/>
                <w:sz w:val="24"/>
                <w:szCs w:val="24"/>
                <w:lang w:val="uk-UA"/>
              </w:rPr>
              <w:t>»</w:t>
            </w:r>
            <w:r w:rsidRPr="00BA2A11">
              <w:rPr>
                <w:rFonts w:ascii="Times New Roman" w:eastAsiaTheme="minorEastAsia" w:hAnsi="Times New Roman" w:cs="Times New Roman"/>
                <w:sz w:val="24"/>
                <w:szCs w:val="24"/>
                <w:lang w:val="uk-UA"/>
              </w:rPr>
              <w:t xml:space="preserve"> тарифом приватним домогосподарством.</w:t>
            </w:r>
          </w:p>
          <w:p w14:paraId="24D7BD74" w14:textId="77777777" w:rsidR="00A47C6E" w:rsidRPr="00BF65A0" w:rsidRDefault="00A47C6E" w:rsidP="00A47C6E">
            <w:pPr>
              <w:ind w:firstLine="240"/>
              <w:jc w:val="both"/>
              <w:rPr>
                <w:rFonts w:ascii="Times New Roman" w:hAnsi="Times New Roman" w:cs="Times New Roman"/>
                <w:bCs/>
                <w:sz w:val="24"/>
                <w:szCs w:val="24"/>
                <w:lang w:val="uk-UA"/>
              </w:rPr>
            </w:pPr>
          </w:p>
        </w:tc>
      </w:tr>
      <w:tr w:rsidR="00A47C6E" w:rsidRPr="00EE24D9" w14:paraId="56102959" w14:textId="77777777" w:rsidTr="00077CE3">
        <w:tc>
          <w:tcPr>
            <w:tcW w:w="7575" w:type="dxa"/>
            <w:gridSpan w:val="2"/>
          </w:tcPr>
          <w:p w14:paraId="4E208D1A" w14:textId="2D53F640" w:rsidR="00A47C6E" w:rsidRDefault="00A47C6E" w:rsidP="00A47C6E">
            <w:pPr>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 xml:space="preserve">11.3.23. Плата за </w:t>
            </w:r>
            <w:r w:rsidRPr="00204952">
              <w:rPr>
                <w:rFonts w:ascii="Times New Roman" w:eastAsiaTheme="minorEastAsia" w:hAnsi="Times New Roman" w:cs="Times New Roman"/>
                <w:color w:val="000000" w:themeColor="text1"/>
                <w:sz w:val="24"/>
                <w:szCs w:val="24"/>
                <w:lang w:val="ru-RU"/>
              </w:rPr>
              <w:t>придбану</w:t>
            </w:r>
            <w:r w:rsidRPr="00C76885">
              <w:rPr>
                <w:rFonts w:ascii="Times New Roman" w:eastAsiaTheme="minorEastAsia" w:hAnsi="Times New Roman" w:cs="Times New Roman"/>
                <w:sz w:val="24"/>
                <w:szCs w:val="24"/>
                <w:lang w:val="uk-UA"/>
              </w:rPr>
              <w:t xml:space="preserve"> у побутового споживача електричну енергію за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домогосподарства споживання електричної енергії приватним домогосподарством.</w:t>
            </w:r>
          </w:p>
          <w:p w14:paraId="02483680" w14:textId="4B29E416" w:rsidR="00A47C6E" w:rsidRPr="00C76885" w:rsidRDefault="00A47C6E" w:rsidP="00957844">
            <w:pPr>
              <w:spacing w:before="240"/>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 xml:space="preserve">Розмір плати за придбану електричну енергію за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тарифом, P</w:t>
            </w:r>
            <w:r>
              <w:rPr>
                <w:rFonts w:ascii="Times New Roman" w:eastAsiaTheme="minorEastAsia" w:hAnsi="Times New Roman" w:cs="Times New Roman"/>
                <w:sz w:val="24"/>
                <w:szCs w:val="24"/>
                <w:lang w:val="uk-UA"/>
              </w:rPr>
              <w:t> </w:t>
            </w:r>
            <w:r w:rsidRPr="00C76885">
              <w:rPr>
                <w:rFonts w:ascii="Times New Roman" w:eastAsiaTheme="minorEastAsia" w:hAnsi="Times New Roman" w:cs="Times New Roman"/>
                <w:sz w:val="24"/>
                <w:szCs w:val="24"/>
                <w:lang w:val="uk-UA"/>
              </w:rPr>
              <w:t>плати, визначається за формулою</w:t>
            </w:r>
          </w:p>
          <w:p w14:paraId="275F8D04" w14:textId="77777777" w:rsidR="00A47C6E" w:rsidRPr="00C76885" w:rsidRDefault="00A47C6E" w:rsidP="00A47C6E">
            <w:pPr>
              <w:tabs>
                <w:tab w:val="left" w:pos="745"/>
              </w:tabs>
              <w:ind w:firstLine="462"/>
              <w:jc w:val="both"/>
              <w:rPr>
                <w:rFonts w:ascii="Times New Roman" w:eastAsiaTheme="minorEastAsia" w:hAnsi="Times New Roman" w:cs="Times New Roman"/>
                <w:sz w:val="24"/>
                <w:szCs w:val="24"/>
                <w:lang w:val="uk-UA"/>
              </w:rPr>
            </w:pPr>
          </w:p>
          <w:p w14:paraId="22768FBB" w14:textId="77777777" w:rsidR="00A47C6E" w:rsidRPr="008F64E0" w:rsidRDefault="00A47C6E" w:rsidP="00A47C6E">
            <w:pPr>
              <w:jc w:val="center"/>
              <w:rPr>
                <w:rFonts w:ascii="Times New Roman" w:hAnsi="Times New Roman" w:cs="Times New Roman"/>
                <w:bCs/>
                <w:sz w:val="24"/>
                <w:szCs w:val="24"/>
                <w:lang w:val="uk-UA"/>
              </w:rPr>
            </w:pPr>
            <w:r w:rsidRPr="008F64E0">
              <w:rPr>
                <w:rFonts w:ascii="Times New Roman" w:hAnsi="Times New Roman" w:cs="Times New Roman"/>
                <w:bCs/>
                <w:sz w:val="24"/>
                <w:szCs w:val="24"/>
                <w:lang w:val="uk-UA"/>
              </w:rPr>
              <w:t>P плати = (W</w:t>
            </w:r>
            <w:r w:rsidRPr="008F64E0">
              <w:rPr>
                <w:rFonts w:ascii="Times New Roman" w:hAnsi="Times New Roman" w:cs="Times New Roman"/>
                <w:bCs/>
                <w:sz w:val="24"/>
                <w:szCs w:val="24"/>
                <w:vertAlign w:val="subscript"/>
                <w:lang w:val="uk-UA"/>
              </w:rPr>
              <w:t>виробл</w:t>
            </w:r>
            <w:r w:rsidRPr="008F64E0">
              <w:rPr>
                <w:rFonts w:ascii="Times New Roman" w:hAnsi="Times New Roman" w:cs="Times New Roman"/>
                <w:bCs/>
                <w:sz w:val="24"/>
                <w:szCs w:val="24"/>
                <w:lang w:val="uk-UA"/>
              </w:rPr>
              <w:t> - Wспожит) х T, грн,</w:t>
            </w:r>
          </w:p>
          <w:p w14:paraId="12ADAA25" w14:textId="77777777" w:rsidR="00A47C6E" w:rsidRPr="008F64E0" w:rsidRDefault="00A47C6E" w:rsidP="00A47C6E">
            <w:pPr>
              <w:tabs>
                <w:tab w:val="left" w:pos="745"/>
              </w:tabs>
              <w:ind w:firstLine="462"/>
              <w:jc w:val="both"/>
              <w:rPr>
                <w:rFonts w:ascii="Times New Roman" w:eastAsiaTheme="minorEastAsia" w:hAnsi="Times New Roman" w:cs="Times New Roman"/>
                <w:sz w:val="24"/>
                <w:szCs w:val="24"/>
                <w:lang w:val="uk-UA"/>
              </w:rPr>
            </w:pPr>
          </w:p>
          <w:p w14:paraId="2B650710" w14:textId="4F17D129" w:rsidR="00A47C6E" w:rsidRPr="00C76885" w:rsidRDefault="00A47C6E" w:rsidP="00A47C6E">
            <w:pPr>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lastRenderedPageBreak/>
              <w:t>де W</w:t>
            </w:r>
            <w:r>
              <w:rPr>
                <w:rFonts w:ascii="Times New Roman" w:eastAsiaTheme="minorEastAsia" w:hAnsi="Times New Roman" w:cs="Times New Roman"/>
                <w:sz w:val="24"/>
                <w:szCs w:val="24"/>
                <w:lang w:val="uk-UA"/>
              </w:rPr>
              <w:t> </w:t>
            </w:r>
            <w:r w:rsidRPr="008F64E0">
              <w:rPr>
                <w:rFonts w:ascii="Times New Roman" w:eastAsiaTheme="minorEastAsia" w:hAnsi="Times New Roman" w:cs="Times New Roman"/>
                <w:sz w:val="24"/>
                <w:szCs w:val="24"/>
                <w:lang w:val="uk-UA"/>
              </w:rPr>
              <w:t>виробл</w:t>
            </w:r>
            <w:r w:rsidRPr="00C76885">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w:t>
            </w:r>
            <w:r w:rsidRPr="00772D03">
              <w:rPr>
                <w:rFonts w:ascii="Times New Roman" w:eastAsiaTheme="minorEastAsia" w:hAnsi="Times New Roman" w:cs="Times New Roman"/>
                <w:color w:val="000000" w:themeColor="text1"/>
                <w:sz w:val="24"/>
                <w:szCs w:val="24"/>
                <w:lang w:val="uk-UA"/>
              </w:rPr>
              <w:t>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w:t>
            </w:r>
            <w:r>
              <w:rPr>
                <w:rFonts w:ascii="Times New Roman" w:eastAsiaTheme="minorEastAsia" w:hAnsi="Times New Roman" w:cs="Times New Roman"/>
                <w:color w:val="000000" w:themeColor="text1"/>
                <w:sz w:val="24"/>
                <w:szCs w:val="24"/>
                <w:lang w:val="ru-RU"/>
              </w:rPr>
              <w:t> </w:t>
            </w:r>
            <w:r w:rsidRPr="00772D03">
              <w:rPr>
                <w:rFonts w:ascii="Times New Roman" w:eastAsiaTheme="minorEastAsia" w:hAnsi="Times New Roman" w:cs="Times New Roman"/>
                <w:color w:val="000000" w:themeColor="text1"/>
                <w:sz w:val="24"/>
                <w:szCs w:val="24"/>
                <w:lang w:val="uk-UA"/>
              </w:rPr>
              <w:t>жовтня та з 06 години до</w:t>
            </w:r>
            <w:r>
              <w:rPr>
                <w:rFonts w:ascii="Times New Roman" w:eastAsiaTheme="minorEastAsia" w:hAnsi="Times New Roman" w:cs="Times New Roman"/>
                <w:color w:val="000000" w:themeColor="text1"/>
                <w:sz w:val="24"/>
                <w:szCs w:val="24"/>
                <w:lang w:val="uk-UA"/>
              </w:rPr>
              <w:t xml:space="preserve"> </w:t>
            </w:r>
            <w:r w:rsidRPr="00772D03">
              <w:rPr>
                <w:rFonts w:ascii="Times New Roman" w:eastAsiaTheme="minorEastAsia" w:hAnsi="Times New Roman" w:cs="Times New Roman"/>
                <w:color w:val="000000" w:themeColor="text1"/>
                <w:sz w:val="24"/>
                <w:szCs w:val="24"/>
                <w:lang w:val="uk-UA"/>
              </w:rPr>
              <w:t>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Pr>
                <w:rFonts w:ascii="Times New Roman" w:eastAsiaTheme="minorEastAsia" w:hAnsi="Times New Roman" w:cs="Times New Roman"/>
                <w:color w:val="000000" w:themeColor="text1"/>
                <w:sz w:val="24"/>
                <w:szCs w:val="24"/>
                <w:lang w:val="uk-UA"/>
              </w:rPr>
              <w:t>;</w:t>
            </w:r>
          </w:p>
          <w:p w14:paraId="12B2AF6C" w14:textId="3F295830" w:rsidR="00A47C6E" w:rsidRPr="00C76885" w:rsidRDefault="00A47C6E" w:rsidP="00957844">
            <w:pPr>
              <w:spacing w:before="240"/>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W</w:t>
            </w:r>
            <w:r>
              <w:rPr>
                <w:rFonts w:ascii="Times New Roman" w:eastAsiaTheme="minorEastAsia" w:hAnsi="Times New Roman" w:cs="Times New Roman"/>
                <w:sz w:val="24"/>
                <w:szCs w:val="24"/>
                <w:lang w:val="uk-UA"/>
              </w:rPr>
              <w:t> </w:t>
            </w:r>
            <w:r w:rsidRPr="00056DEF">
              <w:rPr>
                <w:rFonts w:ascii="Times New Roman" w:eastAsiaTheme="minorEastAsia" w:hAnsi="Times New Roman" w:cs="Times New Roman"/>
                <w:sz w:val="24"/>
                <w:szCs w:val="24"/>
                <w:lang w:val="uk-UA"/>
              </w:rPr>
              <w:t>спожит</w:t>
            </w:r>
            <w:r w:rsidRPr="00C76885">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обсяг місячного споживання електричної енергії таким приватним домогосподарством;</w:t>
            </w:r>
          </w:p>
          <w:p w14:paraId="6B8D97CF" w14:textId="3AFB278E" w:rsidR="00A47C6E" w:rsidRPr="00C76885" w:rsidRDefault="00A47C6E" w:rsidP="00957844">
            <w:pPr>
              <w:spacing w:before="240"/>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 xml:space="preserve">T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w:t>
            </w:r>
            <w:r w:rsidRPr="00204952">
              <w:rPr>
                <w:rFonts w:ascii="Times New Roman" w:eastAsiaTheme="minorEastAsia" w:hAnsi="Times New Roman" w:cs="Times New Roman"/>
                <w:color w:val="000000" w:themeColor="text1"/>
                <w:sz w:val="24"/>
                <w:szCs w:val="24"/>
                <w:lang w:val="ru-RU"/>
              </w:rPr>
              <w:t>встановлений</w:t>
            </w:r>
            <w:r w:rsidRPr="00C76885">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 для приватного домогосподарства, яке виробляє електричну енергію відповідною(-ими) генеруючою(-ими) установкою(-ами), сумарна величина встановленої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61DD0BAE" w14:textId="3409CD43" w:rsidR="00A47C6E" w:rsidRDefault="00A47C6E" w:rsidP="00957844">
            <w:pPr>
              <w:tabs>
                <w:tab w:val="left" w:pos="745"/>
              </w:tabs>
              <w:spacing w:before="240"/>
              <w:ind w:firstLine="462"/>
              <w:jc w:val="both"/>
              <w:rPr>
                <w:rFonts w:ascii="Times New Roman" w:eastAsiaTheme="minorEastAsia" w:hAnsi="Times New Roman" w:cs="Times New Roman"/>
                <w:sz w:val="24"/>
                <w:szCs w:val="24"/>
                <w:lang w:val="uk-UA"/>
              </w:rPr>
            </w:pPr>
            <w:r w:rsidRPr="00380EE4">
              <w:rPr>
                <w:rFonts w:ascii="Times New Roman" w:eastAsiaTheme="minorEastAsia" w:hAnsi="Times New Roman" w:cs="Times New Roman"/>
                <w:sz w:val="24"/>
                <w:szCs w:val="24"/>
                <w:lang w:val="uk-UA"/>
              </w:rPr>
              <w:t xml:space="preserve">У разі відсутності у звітному місяці споживання електричної енергії приватним домогосподарством постачальник універсальних послуг викуповує електричну енергію, вироблену генеруючою установкою такого приватного домогосподарства за погодинними цінами, що склались на ринку </w:t>
            </w:r>
            <w:r w:rsidR="00BB1C63">
              <w:rPr>
                <w:rFonts w:ascii="Times New Roman" w:eastAsiaTheme="minorEastAsia" w:hAnsi="Times New Roman" w:cs="Times New Roman"/>
                <w:sz w:val="24"/>
                <w:szCs w:val="24"/>
                <w:lang w:val="uk-UA"/>
              </w:rPr>
              <w:t>«</w:t>
            </w:r>
            <w:r w:rsidRPr="00380EE4">
              <w:rPr>
                <w:rFonts w:ascii="Times New Roman" w:eastAsiaTheme="minorEastAsia" w:hAnsi="Times New Roman" w:cs="Times New Roman"/>
                <w:sz w:val="24"/>
                <w:szCs w:val="24"/>
                <w:lang w:val="uk-UA"/>
              </w:rPr>
              <w:t>на добу наперед</w:t>
            </w:r>
            <w:r w:rsidR="00BB1C63">
              <w:rPr>
                <w:rFonts w:ascii="Times New Roman" w:eastAsiaTheme="minorEastAsia" w:hAnsi="Times New Roman" w:cs="Times New Roman"/>
                <w:sz w:val="24"/>
                <w:szCs w:val="24"/>
                <w:lang w:val="uk-UA"/>
              </w:rPr>
              <w:t>»</w:t>
            </w:r>
            <w:r w:rsidRPr="00380EE4">
              <w:rPr>
                <w:rFonts w:ascii="Times New Roman" w:eastAsiaTheme="minorEastAsia" w:hAnsi="Times New Roman" w:cs="Times New Roman"/>
                <w:sz w:val="24"/>
                <w:szCs w:val="24"/>
                <w:lang w:val="uk-UA"/>
              </w:rPr>
              <w:t>, але не вище ціни, за якою постачальник універсальних послуг здійснює постачання електричної енергії побутовим споживачам.</w:t>
            </w:r>
          </w:p>
          <w:p w14:paraId="7F9417C8" w14:textId="01EE0E0C" w:rsidR="00A47C6E" w:rsidRPr="00380EE4" w:rsidRDefault="00A47C6E" w:rsidP="00957844">
            <w:pPr>
              <w:tabs>
                <w:tab w:val="left" w:pos="745"/>
              </w:tabs>
              <w:spacing w:before="240"/>
              <w:ind w:firstLine="462"/>
              <w:jc w:val="both"/>
              <w:rPr>
                <w:rFonts w:ascii="Times New Roman" w:eastAsiaTheme="minorEastAsia" w:hAnsi="Times New Roman" w:cs="Times New Roman"/>
                <w:b/>
                <w:bCs/>
                <w:i/>
                <w:iCs/>
                <w:strike/>
                <w:color w:val="EE0000"/>
                <w:sz w:val="24"/>
                <w:szCs w:val="24"/>
                <w:lang w:val="uk-UA"/>
              </w:rPr>
            </w:pPr>
            <w:r w:rsidRPr="00380EE4">
              <w:rPr>
                <w:rFonts w:ascii="Times New Roman" w:eastAsiaTheme="minorEastAsia" w:hAnsi="Times New Roman" w:cs="Times New Roman"/>
                <w:b/>
                <w:bCs/>
                <w:i/>
                <w:iCs/>
                <w:strike/>
                <w:color w:val="EE0000"/>
                <w:sz w:val="24"/>
                <w:szCs w:val="24"/>
                <w:lang w:val="uk-UA"/>
              </w:rPr>
              <w:t xml:space="preserve">Придбавання обсягу відпущеної електричної енергії, що перевищує у кожній годині обсяг W виробл, здійснюється постачальником універсальних послуг за погодинними цінами ринку </w:t>
            </w:r>
            <w:r w:rsidR="00BE4D34">
              <w:rPr>
                <w:rFonts w:ascii="Times New Roman" w:eastAsiaTheme="minorEastAsia" w:hAnsi="Times New Roman" w:cs="Times New Roman"/>
                <w:b/>
                <w:bCs/>
                <w:i/>
                <w:iCs/>
                <w:strike/>
                <w:color w:val="EE0000"/>
                <w:sz w:val="24"/>
                <w:szCs w:val="24"/>
                <w:lang w:val="uk-UA"/>
              </w:rPr>
              <w:t>«</w:t>
            </w:r>
            <w:r w:rsidRPr="00380EE4">
              <w:rPr>
                <w:rFonts w:ascii="Times New Roman" w:eastAsiaTheme="minorEastAsia" w:hAnsi="Times New Roman" w:cs="Times New Roman"/>
                <w:b/>
                <w:bCs/>
                <w:i/>
                <w:iCs/>
                <w:strike/>
                <w:color w:val="EE0000"/>
                <w:sz w:val="24"/>
                <w:szCs w:val="24"/>
                <w:lang w:val="uk-UA"/>
              </w:rPr>
              <w:t>на добу наперед</w:t>
            </w:r>
            <w:r w:rsidR="00BE4D34">
              <w:rPr>
                <w:rFonts w:ascii="Times New Roman" w:eastAsiaTheme="minorEastAsia" w:hAnsi="Times New Roman" w:cs="Times New Roman"/>
                <w:b/>
                <w:bCs/>
                <w:i/>
                <w:iCs/>
                <w:strike/>
                <w:color w:val="EE0000"/>
                <w:sz w:val="24"/>
                <w:szCs w:val="24"/>
                <w:lang w:val="uk-UA"/>
              </w:rPr>
              <w:t>»</w:t>
            </w:r>
            <w:r w:rsidRPr="00380EE4">
              <w:rPr>
                <w:rFonts w:ascii="Times New Roman" w:eastAsiaTheme="minorEastAsia" w:hAnsi="Times New Roman" w:cs="Times New Roman"/>
                <w:b/>
                <w:bCs/>
                <w:i/>
                <w:iCs/>
                <w:strike/>
                <w:color w:val="EE0000"/>
                <w:sz w:val="24"/>
                <w:szCs w:val="24"/>
                <w:lang w:val="uk-UA"/>
              </w:rPr>
              <w:t>, але не вище ціни, за якою постачальник універсальних послуг здійснює постачання електричної енергії такому споживачу.</w:t>
            </w:r>
          </w:p>
          <w:p w14:paraId="63F4FD07"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1E8EFBD5"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705A0ED6"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4C052FFE"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22DCD302"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325AB787"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6896F8C2"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4F6C588B"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7891CA23"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2695E09A"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5D451745"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7E8BB135" w14:textId="77777777" w:rsidR="00077CE3" w:rsidRDefault="00077CE3" w:rsidP="00A47C6E">
            <w:pPr>
              <w:tabs>
                <w:tab w:val="left" w:pos="745"/>
              </w:tabs>
              <w:ind w:firstLine="462"/>
              <w:jc w:val="both"/>
              <w:rPr>
                <w:rFonts w:ascii="Times New Roman" w:eastAsiaTheme="minorEastAsia" w:hAnsi="Times New Roman" w:cs="Times New Roman"/>
                <w:sz w:val="24"/>
                <w:szCs w:val="24"/>
                <w:lang w:val="uk-UA"/>
              </w:rPr>
            </w:pPr>
          </w:p>
          <w:p w14:paraId="34245D94" w14:textId="7E181FDF"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380EE4">
              <w:rPr>
                <w:rFonts w:ascii="Times New Roman" w:eastAsiaTheme="minorEastAsia" w:hAnsi="Times New Roman" w:cs="Times New Roman"/>
                <w:sz w:val="24"/>
                <w:szCs w:val="24"/>
                <w:lang w:val="uk-UA"/>
              </w:rPr>
              <w:t>Розрахунок за придбану у приватного домогосподарства електричну енергію постачальник універсальних послуг має здійснювати не пізніше 25 числа місяця, наступного за розрахунковим.</w:t>
            </w:r>
          </w:p>
          <w:p w14:paraId="4FE00A29" w14:textId="7AAA8295" w:rsidR="00A47C6E" w:rsidRPr="00BF65A0" w:rsidRDefault="00A47C6E" w:rsidP="00A47C6E">
            <w:pPr>
              <w:tabs>
                <w:tab w:val="left" w:pos="745"/>
              </w:tabs>
              <w:ind w:firstLine="462"/>
              <w:jc w:val="both"/>
              <w:rPr>
                <w:rFonts w:ascii="Times New Roman" w:eastAsiaTheme="minorEastAsia" w:hAnsi="Times New Roman" w:cs="Times New Roman"/>
                <w:sz w:val="24"/>
                <w:szCs w:val="24"/>
                <w:lang w:val="uk-UA"/>
              </w:rPr>
            </w:pPr>
          </w:p>
        </w:tc>
        <w:tc>
          <w:tcPr>
            <w:tcW w:w="7593" w:type="dxa"/>
          </w:tcPr>
          <w:p w14:paraId="0190A442" w14:textId="212814F8" w:rsidR="00A47C6E" w:rsidRPr="00C76885" w:rsidRDefault="00A47C6E" w:rsidP="00A47C6E">
            <w:pPr>
              <w:ind w:firstLine="240"/>
              <w:jc w:val="both"/>
              <w:rPr>
                <w:rFonts w:ascii="Times New Roman" w:eastAsiaTheme="minorEastAsia" w:hAnsi="Times New Roman" w:cs="Times New Roman"/>
                <w:sz w:val="24"/>
                <w:szCs w:val="24"/>
                <w:lang w:val="uk-UA"/>
              </w:rPr>
            </w:pPr>
            <w:r w:rsidRPr="00BF65A0">
              <w:rPr>
                <w:rFonts w:ascii="Times New Roman" w:hAnsi="Times New Roman" w:cs="Times New Roman"/>
                <w:bCs/>
                <w:sz w:val="24"/>
                <w:szCs w:val="24"/>
                <w:lang w:val="uk-UA"/>
              </w:rPr>
              <w:lastRenderedPageBreak/>
              <w:t xml:space="preserve">11.3.23. </w:t>
            </w:r>
            <w:r w:rsidRPr="00C76885">
              <w:rPr>
                <w:rFonts w:ascii="Times New Roman" w:eastAsiaTheme="minorEastAsia" w:hAnsi="Times New Roman" w:cs="Times New Roman"/>
                <w:sz w:val="24"/>
                <w:szCs w:val="24"/>
                <w:lang w:val="uk-UA"/>
              </w:rPr>
              <w:t xml:space="preserve">Плата за придбану у побутового споживача електричну енергію за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w:t>
            </w:r>
            <w:r w:rsidRPr="00204952">
              <w:rPr>
                <w:rFonts w:ascii="Times New Roman" w:eastAsiaTheme="minorEastAsia" w:hAnsi="Times New Roman" w:cs="Times New Roman"/>
                <w:color w:val="000000" w:themeColor="text1"/>
                <w:sz w:val="24"/>
                <w:szCs w:val="24"/>
                <w:lang w:val="ru-RU"/>
              </w:rPr>
              <w:t>нараховується</w:t>
            </w:r>
            <w:r w:rsidRPr="00C76885">
              <w:rPr>
                <w:rFonts w:ascii="Times New Roman" w:eastAsiaTheme="minorEastAsia" w:hAnsi="Times New Roman" w:cs="Times New Roman"/>
                <w:sz w:val="24"/>
                <w:szCs w:val="24"/>
                <w:lang w:val="uk-UA"/>
              </w:rPr>
              <w:t xml:space="preserve"> за умови наявності у межах приватного домогосподарства споживання електричної енергії приватним домогосподарством.</w:t>
            </w:r>
          </w:p>
          <w:p w14:paraId="22828F60" w14:textId="77777777" w:rsidR="00077CE3" w:rsidRPr="00C76885" w:rsidRDefault="00077CE3" w:rsidP="00077CE3">
            <w:pPr>
              <w:spacing w:before="240"/>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 xml:space="preserve">Розмір плати за придбану електричну енергію за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тарифом, P</w:t>
            </w:r>
            <w:r>
              <w:rPr>
                <w:rFonts w:ascii="Times New Roman" w:eastAsiaTheme="minorEastAsia" w:hAnsi="Times New Roman" w:cs="Times New Roman"/>
                <w:sz w:val="24"/>
                <w:szCs w:val="24"/>
                <w:lang w:val="uk-UA"/>
              </w:rPr>
              <w:t> </w:t>
            </w:r>
            <w:r w:rsidRPr="00C76885">
              <w:rPr>
                <w:rFonts w:ascii="Times New Roman" w:eastAsiaTheme="minorEastAsia" w:hAnsi="Times New Roman" w:cs="Times New Roman"/>
                <w:sz w:val="24"/>
                <w:szCs w:val="24"/>
                <w:lang w:val="uk-UA"/>
              </w:rPr>
              <w:t>плати, визначається за формулою</w:t>
            </w:r>
          </w:p>
          <w:p w14:paraId="05C32B13" w14:textId="77777777" w:rsidR="00077CE3" w:rsidRPr="00C76885" w:rsidRDefault="00077CE3" w:rsidP="00077CE3">
            <w:pPr>
              <w:tabs>
                <w:tab w:val="left" w:pos="745"/>
              </w:tabs>
              <w:ind w:firstLine="462"/>
              <w:jc w:val="both"/>
              <w:rPr>
                <w:rFonts w:ascii="Times New Roman" w:eastAsiaTheme="minorEastAsia" w:hAnsi="Times New Roman" w:cs="Times New Roman"/>
                <w:sz w:val="24"/>
                <w:szCs w:val="24"/>
                <w:lang w:val="uk-UA"/>
              </w:rPr>
            </w:pPr>
          </w:p>
          <w:p w14:paraId="2B58192C" w14:textId="77777777" w:rsidR="00077CE3" w:rsidRPr="008F64E0" w:rsidRDefault="00077CE3" w:rsidP="00077CE3">
            <w:pPr>
              <w:jc w:val="center"/>
              <w:rPr>
                <w:rFonts w:ascii="Times New Roman" w:hAnsi="Times New Roman" w:cs="Times New Roman"/>
                <w:bCs/>
                <w:sz w:val="24"/>
                <w:szCs w:val="24"/>
                <w:lang w:val="uk-UA"/>
              </w:rPr>
            </w:pPr>
            <w:r w:rsidRPr="008F64E0">
              <w:rPr>
                <w:rFonts w:ascii="Times New Roman" w:hAnsi="Times New Roman" w:cs="Times New Roman"/>
                <w:bCs/>
                <w:sz w:val="24"/>
                <w:szCs w:val="24"/>
                <w:lang w:val="uk-UA"/>
              </w:rPr>
              <w:t>P плати = (W</w:t>
            </w:r>
            <w:r w:rsidRPr="008F64E0">
              <w:rPr>
                <w:rFonts w:ascii="Times New Roman" w:hAnsi="Times New Roman" w:cs="Times New Roman"/>
                <w:bCs/>
                <w:sz w:val="24"/>
                <w:szCs w:val="24"/>
                <w:vertAlign w:val="subscript"/>
                <w:lang w:val="uk-UA"/>
              </w:rPr>
              <w:t>виробл</w:t>
            </w:r>
            <w:r w:rsidRPr="008F64E0">
              <w:rPr>
                <w:rFonts w:ascii="Times New Roman" w:hAnsi="Times New Roman" w:cs="Times New Roman"/>
                <w:bCs/>
                <w:sz w:val="24"/>
                <w:szCs w:val="24"/>
                <w:lang w:val="uk-UA"/>
              </w:rPr>
              <w:t> - Wспожит) х T, грн,</w:t>
            </w:r>
          </w:p>
          <w:p w14:paraId="6DCA7955" w14:textId="77777777" w:rsidR="00077CE3" w:rsidRPr="008F64E0" w:rsidRDefault="00077CE3" w:rsidP="00077CE3">
            <w:pPr>
              <w:tabs>
                <w:tab w:val="left" w:pos="745"/>
              </w:tabs>
              <w:ind w:firstLine="462"/>
              <w:jc w:val="both"/>
              <w:rPr>
                <w:rFonts w:ascii="Times New Roman" w:eastAsiaTheme="minorEastAsia" w:hAnsi="Times New Roman" w:cs="Times New Roman"/>
                <w:sz w:val="24"/>
                <w:szCs w:val="24"/>
                <w:lang w:val="uk-UA"/>
              </w:rPr>
            </w:pPr>
          </w:p>
          <w:p w14:paraId="0B9DB59B" w14:textId="77777777" w:rsidR="00077CE3" w:rsidRPr="00C76885" w:rsidRDefault="00077CE3" w:rsidP="00077CE3">
            <w:pPr>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lastRenderedPageBreak/>
              <w:t>де W</w:t>
            </w:r>
            <w:r>
              <w:rPr>
                <w:rFonts w:ascii="Times New Roman" w:eastAsiaTheme="minorEastAsia" w:hAnsi="Times New Roman" w:cs="Times New Roman"/>
                <w:sz w:val="24"/>
                <w:szCs w:val="24"/>
                <w:lang w:val="uk-UA"/>
              </w:rPr>
              <w:t> </w:t>
            </w:r>
            <w:r w:rsidRPr="008F64E0">
              <w:rPr>
                <w:rFonts w:ascii="Times New Roman" w:eastAsiaTheme="minorEastAsia" w:hAnsi="Times New Roman" w:cs="Times New Roman"/>
                <w:sz w:val="24"/>
                <w:szCs w:val="24"/>
                <w:lang w:val="uk-UA"/>
              </w:rPr>
              <w:t>виробл</w:t>
            </w:r>
            <w:r w:rsidRPr="00C76885">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w:t>
            </w:r>
            <w:r w:rsidRPr="00772D03">
              <w:rPr>
                <w:rFonts w:ascii="Times New Roman" w:eastAsiaTheme="minorEastAsia" w:hAnsi="Times New Roman" w:cs="Times New Roman"/>
                <w:color w:val="000000" w:themeColor="text1"/>
                <w:sz w:val="24"/>
                <w:szCs w:val="24"/>
                <w:lang w:val="uk-UA"/>
              </w:rPr>
              <w:t>обсяг виробленої у розрахунковому місяці електричної енергії відповідною(-ими) генеруючою(-ими) установкою(-ами)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w:t>
            </w:r>
            <w:r>
              <w:rPr>
                <w:rFonts w:ascii="Times New Roman" w:eastAsiaTheme="minorEastAsia" w:hAnsi="Times New Roman" w:cs="Times New Roman"/>
                <w:color w:val="000000" w:themeColor="text1"/>
                <w:sz w:val="24"/>
                <w:szCs w:val="24"/>
                <w:lang w:val="ru-RU"/>
              </w:rPr>
              <w:t> </w:t>
            </w:r>
            <w:r w:rsidRPr="00772D03">
              <w:rPr>
                <w:rFonts w:ascii="Times New Roman" w:eastAsiaTheme="minorEastAsia" w:hAnsi="Times New Roman" w:cs="Times New Roman"/>
                <w:color w:val="000000" w:themeColor="text1"/>
                <w:sz w:val="24"/>
                <w:szCs w:val="24"/>
                <w:lang w:val="uk-UA"/>
              </w:rPr>
              <w:t>жовтня та з 06 години до</w:t>
            </w:r>
            <w:r>
              <w:rPr>
                <w:rFonts w:ascii="Times New Roman" w:eastAsiaTheme="minorEastAsia" w:hAnsi="Times New Roman" w:cs="Times New Roman"/>
                <w:color w:val="000000" w:themeColor="text1"/>
                <w:sz w:val="24"/>
                <w:szCs w:val="24"/>
                <w:lang w:val="uk-UA"/>
              </w:rPr>
              <w:t xml:space="preserve"> </w:t>
            </w:r>
            <w:r w:rsidRPr="00772D03">
              <w:rPr>
                <w:rFonts w:ascii="Times New Roman" w:eastAsiaTheme="minorEastAsia" w:hAnsi="Times New Roman" w:cs="Times New Roman"/>
                <w:color w:val="000000" w:themeColor="text1"/>
                <w:sz w:val="24"/>
                <w:szCs w:val="24"/>
                <w:lang w:val="uk-UA"/>
              </w:rPr>
              <w:t>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r>
              <w:rPr>
                <w:rFonts w:ascii="Times New Roman" w:eastAsiaTheme="minorEastAsia" w:hAnsi="Times New Roman" w:cs="Times New Roman"/>
                <w:color w:val="000000" w:themeColor="text1"/>
                <w:sz w:val="24"/>
                <w:szCs w:val="24"/>
                <w:lang w:val="uk-UA"/>
              </w:rPr>
              <w:t>;</w:t>
            </w:r>
          </w:p>
          <w:p w14:paraId="3C4CBB5F" w14:textId="77777777" w:rsidR="00077CE3" w:rsidRPr="00C76885" w:rsidRDefault="00077CE3" w:rsidP="00077CE3">
            <w:pPr>
              <w:spacing w:before="240"/>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W</w:t>
            </w:r>
            <w:r>
              <w:rPr>
                <w:rFonts w:ascii="Times New Roman" w:eastAsiaTheme="minorEastAsia" w:hAnsi="Times New Roman" w:cs="Times New Roman"/>
                <w:sz w:val="24"/>
                <w:szCs w:val="24"/>
                <w:lang w:val="uk-UA"/>
              </w:rPr>
              <w:t> </w:t>
            </w:r>
            <w:r w:rsidRPr="00056DEF">
              <w:rPr>
                <w:rFonts w:ascii="Times New Roman" w:eastAsiaTheme="minorEastAsia" w:hAnsi="Times New Roman" w:cs="Times New Roman"/>
                <w:sz w:val="24"/>
                <w:szCs w:val="24"/>
                <w:lang w:val="uk-UA"/>
              </w:rPr>
              <w:t>спожит</w:t>
            </w:r>
            <w:r w:rsidRPr="00C76885">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обсяг місячного споживання електричної енергії таким приватним домогосподарством;</w:t>
            </w:r>
          </w:p>
          <w:p w14:paraId="47697751" w14:textId="77777777" w:rsidR="00077CE3" w:rsidRPr="00C76885" w:rsidRDefault="00077CE3" w:rsidP="00077CE3">
            <w:pPr>
              <w:spacing w:before="240"/>
              <w:ind w:firstLine="240"/>
              <w:jc w:val="both"/>
              <w:rPr>
                <w:rFonts w:ascii="Times New Roman" w:eastAsiaTheme="minorEastAsia" w:hAnsi="Times New Roman" w:cs="Times New Roman"/>
                <w:sz w:val="24"/>
                <w:szCs w:val="24"/>
                <w:lang w:val="uk-UA"/>
              </w:rPr>
            </w:pPr>
            <w:r w:rsidRPr="00C76885">
              <w:rPr>
                <w:rFonts w:ascii="Times New Roman" w:eastAsiaTheme="minorEastAsia" w:hAnsi="Times New Roman" w:cs="Times New Roman"/>
                <w:sz w:val="24"/>
                <w:szCs w:val="24"/>
                <w:lang w:val="uk-UA"/>
              </w:rPr>
              <w:t xml:space="preserve">T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w:t>
            </w:r>
            <w:r w:rsidRPr="00204952">
              <w:rPr>
                <w:rFonts w:ascii="Times New Roman" w:eastAsiaTheme="minorEastAsia" w:hAnsi="Times New Roman" w:cs="Times New Roman"/>
                <w:color w:val="000000" w:themeColor="text1"/>
                <w:sz w:val="24"/>
                <w:szCs w:val="24"/>
                <w:lang w:val="ru-RU"/>
              </w:rPr>
              <w:t>встановлений</w:t>
            </w:r>
            <w:r w:rsidRPr="00C76885">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C76885">
              <w:rPr>
                <w:rFonts w:ascii="Times New Roman" w:eastAsiaTheme="minorEastAsia" w:hAnsi="Times New Roman" w:cs="Times New Roman"/>
                <w:sz w:val="24"/>
                <w:szCs w:val="24"/>
                <w:lang w:val="uk-UA"/>
              </w:rPr>
              <w:t xml:space="preserve"> тариф для приватного домогосподарства, яке виробляє електричну енергію відповідною(-ими) генеруючою(-ими) установкою(-ами), сумарна величина встановленої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7E40AB51" w14:textId="126C3F20" w:rsidR="00077CE3" w:rsidRDefault="00077CE3" w:rsidP="00077CE3">
            <w:pPr>
              <w:tabs>
                <w:tab w:val="left" w:pos="745"/>
              </w:tabs>
              <w:spacing w:before="240"/>
              <w:ind w:firstLine="462"/>
              <w:jc w:val="both"/>
              <w:rPr>
                <w:rFonts w:ascii="Times New Roman" w:eastAsiaTheme="minorEastAsia" w:hAnsi="Times New Roman" w:cs="Times New Roman"/>
                <w:sz w:val="24"/>
                <w:szCs w:val="24"/>
                <w:lang w:val="uk-UA"/>
              </w:rPr>
            </w:pPr>
            <w:r w:rsidRPr="00380EE4">
              <w:rPr>
                <w:rFonts w:ascii="Times New Roman" w:eastAsiaTheme="minorEastAsia" w:hAnsi="Times New Roman" w:cs="Times New Roman"/>
                <w:sz w:val="24"/>
                <w:szCs w:val="24"/>
                <w:lang w:val="uk-UA"/>
              </w:rPr>
              <w:t xml:space="preserve">У разі відсутності у звітному місяці споживання електричної енергії приватним домогосподарством постачальник універсальних послуг викуповує електричну енергію, вироблену генеруючою установкою такого приватного домогосподарства за погодинними цінами, що склались на ринку </w:t>
            </w:r>
            <w:r w:rsidR="00BB1C63">
              <w:rPr>
                <w:rFonts w:ascii="Times New Roman" w:eastAsiaTheme="minorEastAsia" w:hAnsi="Times New Roman" w:cs="Times New Roman"/>
                <w:sz w:val="24"/>
                <w:szCs w:val="24"/>
                <w:lang w:val="uk-UA"/>
              </w:rPr>
              <w:t>«</w:t>
            </w:r>
            <w:r w:rsidRPr="00380EE4">
              <w:rPr>
                <w:rFonts w:ascii="Times New Roman" w:eastAsiaTheme="minorEastAsia" w:hAnsi="Times New Roman" w:cs="Times New Roman"/>
                <w:sz w:val="24"/>
                <w:szCs w:val="24"/>
                <w:lang w:val="uk-UA"/>
              </w:rPr>
              <w:t>на добу наперед</w:t>
            </w:r>
            <w:r w:rsidR="00BB1C63">
              <w:rPr>
                <w:rFonts w:ascii="Times New Roman" w:eastAsiaTheme="minorEastAsia" w:hAnsi="Times New Roman" w:cs="Times New Roman"/>
                <w:sz w:val="24"/>
                <w:szCs w:val="24"/>
                <w:lang w:val="uk-UA"/>
              </w:rPr>
              <w:t>»</w:t>
            </w:r>
            <w:r w:rsidRPr="00380EE4">
              <w:rPr>
                <w:rFonts w:ascii="Times New Roman" w:eastAsiaTheme="minorEastAsia" w:hAnsi="Times New Roman" w:cs="Times New Roman"/>
                <w:sz w:val="24"/>
                <w:szCs w:val="24"/>
                <w:lang w:val="uk-UA"/>
              </w:rPr>
              <w:t>, але не вище ціни, за якою постачальник універсальних послуг здійснює постачання електричної енергії побутовим споживачам.</w:t>
            </w:r>
          </w:p>
          <w:p w14:paraId="1E5798D9" w14:textId="77777777" w:rsidR="00957844" w:rsidRDefault="00957844" w:rsidP="00A47C6E">
            <w:pPr>
              <w:tabs>
                <w:tab w:val="left" w:pos="745"/>
              </w:tabs>
              <w:ind w:firstLine="462"/>
              <w:jc w:val="both"/>
              <w:rPr>
                <w:rFonts w:ascii="Times New Roman" w:hAnsi="Times New Roman" w:cs="Times New Roman"/>
                <w:b/>
                <w:color w:val="0070C0"/>
                <w:sz w:val="24"/>
                <w:szCs w:val="24"/>
                <w:lang w:val="uk-UA"/>
              </w:rPr>
            </w:pPr>
          </w:p>
          <w:p w14:paraId="3568C5B2" w14:textId="3A359A30" w:rsidR="00A47C6E" w:rsidRDefault="00A47C6E" w:rsidP="00A47C6E">
            <w:pPr>
              <w:tabs>
                <w:tab w:val="left" w:pos="745"/>
              </w:tabs>
              <w:ind w:firstLine="462"/>
              <w:jc w:val="both"/>
              <w:rPr>
                <w:rFonts w:ascii="Times New Roman" w:hAnsi="Times New Roman" w:cs="Times New Roman"/>
                <w:b/>
                <w:color w:val="0070C0"/>
                <w:sz w:val="24"/>
                <w:szCs w:val="24"/>
                <w:lang w:val="uk-UA"/>
              </w:rPr>
            </w:pPr>
            <w:r w:rsidRPr="00380EE4">
              <w:rPr>
                <w:rFonts w:ascii="Times New Roman" w:hAnsi="Times New Roman" w:cs="Times New Roman"/>
                <w:b/>
                <w:color w:val="0070C0"/>
                <w:sz w:val="24"/>
                <w:szCs w:val="24"/>
                <w:lang w:val="uk-UA"/>
              </w:rPr>
              <w:t>У разі 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 відповідно до частини двадцять третьої статті 9</w:t>
            </w:r>
            <w:r w:rsidRPr="00380EE4">
              <w:rPr>
                <w:rFonts w:ascii="Times New Roman" w:hAnsi="Times New Roman" w:cs="Times New Roman"/>
                <w:b/>
                <w:color w:val="0070C0"/>
                <w:sz w:val="24"/>
                <w:szCs w:val="24"/>
                <w:vertAlign w:val="superscript"/>
                <w:lang w:val="uk-UA"/>
              </w:rPr>
              <w:t>1</w:t>
            </w:r>
            <w:r w:rsidR="001A27C3">
              <w:rPr>
                <w:rFonts w:ascii="Times New Roman" w:hAnsi="Times New Roman" w:cs="Times New Roman"/>
                <w:b/>
                <w:color w:val="0070C0"/>
                <w:sz w:val="24"/>
                <w:szCs w:val="24"/>
                <w:vertAlign w:val="superscript"/>
                <w:lang w:val="uk-UA"/>
              </w:rPr>
              <w:t xml:space="preserve"> </w:t>
            </w:r>
            <w:r w:rsidRPr="00380EE4">
              <w:rPr>
                <w:rFonts w:ascii="Times New Roman" w:hAnsi="Times New Roman" w:cs="Times New Roman"/>
                <w:b/>
                <w:color w:val="0070C0"/>
                <w:sz w:val="24"/>
                <w:szCs w:val="24"/>
                <w:lang w:val="uk-UA"/>
              </w:rPr>
              <w:t xml:space="preserve">Закону України </w:t>
            </w:r>
            <w:r>
              <w:rPr>
                <w:rFonts w:ascii="Times New Roman" w:hAnsi="Times New Roman" w:cs="Times New Roman"/>
                <w:b/>
                <w:color w:val="0070C0"/>
                <w:sz w:val="24"/>
                <w:szCs w:val="24"/>
                <w:lang w:val="uk-UA"/>
              </w:rPr>
              <w:t>«</w:t>
            </w:r>
            <w:r w:rsidRPr="00380EE4">
              <w:rPr>
                <w:rFonts w:ascii="Times New Roman" w:hAnsi="Times New Roman" w:cs="Times New Roman"/>
                <w:b/>
                <w:color w:val="0070C0"/>
                <w:sz w:val="24"/>
                <w:szCs w:val="24"/>
                <w:lang w:val="uk-UA"/>
              </w:rPr>
              <w:t xml:space="preserve">Про </w:t>
            </w:r>
            <w:r w:rsidRPr="00380EE4">
              <w:rPr>
                <w:rFonts w:ascii="Times New Roman" w:hAnsi="Times New Roman" w:cs="Times New Roman"/>
                <w:b/>
                <w:color w:val="0070C0"/>
                <w:sz w:val="24"/>
                <w:szCs w:val="24"/>
                <w:lang w:val="uk-UA"/>
              </w:rPr>
              <w:lastRenderedPageBreak/>
              <w:t>альтернативні джерела енергії</w:t>
            </w:r>
            <w:r>
              <w:rPr>
                <w:rFonts w:ascii="Times New Roman" w:hAnsi="Times New Roman" w:cs="Times New Roman"/>
                <w:b/>
                <w:color w:val="0070C0"/>
                <w:sz w:val="24"/>
                <w:szCs w:val="24"/>
                <w:lang w:val="uk-UA"/>
              </w:rPr>
              <w:t>»</w:t>
            </w:r>
            <w:r w:rsidRPr="00380EE4">
              <w:rPr>
                <w:rFonts w:ascii="Times New Roman" w:hAnsi="Times New Roman" w:cs="Times New Roman"/>
                <w:b/>
                <w:color w:val="0070C0"/>
                <w:sz w:val="24"/>
                <w:szCs w:val="24"/>
                <w:lang w:val="uk-UA"/>
              </w:rPr>
              <w:t xml:space="preserve">, а також у разі відпуску електричної енергії приватним домогосподарством, що здійснює виробництво електричної енергії з енергії сонячного випромінювання, у період з 23 години до </w:t>
            </w:r>
            <w:r>
              <w:rPr>
                <w:rFonts w:ascii="Times New Roman" w:hAnsi="Times New Roman" w:cs="Times New Roman"/>
                <w:b/>
                <w:color w:val="0070C0"/>
                <w:sz w:val="24"/>
                <w:szCs w:val="24"/>
                <w:lang w:val="uk-UA"/>
              </w:rPr>
              <w:t>0</w:t>
            </w:r>
            <w:r w:rsidRPr="00380EE4">
              <w:rPr>
                <w:rFonts w:ascii="Times New Roman" w:hAnsi="Times New Roman" w:cs="Times New Roman"/>
                <w:b/>
                <w:color w:val="0070C0"/>
                <w:sz w:val="24"/>
                <w:szCs w:val="24"/>
                <w:lang w:val="uk-UA"/>
              </w:rPr>
              <w:t xml:space="preserve">4 години з </w:t>
            </w:r>
            <w:r>
              <w:rPr>
                <w:rFonts w:ascii="Times New Roman" w:hAnsi="Times New Roman" w:cs="Times New Roman"/>
                <w:b/>
                <w:color w:val="0070C0"/>
                <w:sz w:val="24"/>
                <w:szCs w:val="24"/>
                <w:lang w:val="uk-UA"/>
              </w:rPr>
              <w:t>0</w:t>
            </w:r>
            <w:r w:rsidRPr="00380EE4">
              <w:rPr>
                <w:rFonts w:ascii="Times New Roman" w:hAnsi="Times New Roman" w:cs="Times New Roman"/>
                <w:b/>
                <w:color w:val="0070C0"/>
                <w:sz w:val="24"/>
                <w:szCs w:val="24"/>
                <w:lang w:val="uk-UA"/>
              </w:rPr>
              <w:t>1 квітня по 31</w:t>
            </w:r>
            <w:r>
              <w:rPr>
                <w:rFonts w:ascii="Times New Roman" w:hAnsi="Times New Roman" w:cs="Times New Roman"/>
                <w:b/>
                <w:color w:val="0070C0"/>
                <w:sz w:val="24"/>
                <w:szCs w:val="24"/>
                <w:lang w:val="uk-UA"/>
              </w:rPr>
              <w:t> </w:t>
            </w:r>
            <w:r w:rsidRPr="00380EE4">
              <w:rPr>
                <w:rFonts w:ascii="Times New Roman" w:hAnsi="Times New Roman" w:cs="Times New Roman"/>
                <w:b/>
                <w:color w:val="0070C0"/>
                <w:sz w:val="24"/>
                <w:szCs w:val="24"/>
                <w:lang w:val="uk-UA"/>
              </w:rPr>
              <w:t xml:space="preserve">жовтня та з 21 години до </w:t>
            </w:r>
            <w:r>
              <w:rPr>
                <w:rFonts w:ascii="Times New Roman" w:hAnsi="Times New Roman" w:cs="Times New Roman"/>
                <w:b/>
                <w:color w:val="0070C0"/>
                <w:sz w:val="24"/>
                <w:szCs w:val="24"/>
                <w:lang w:val="uk-UA"/>
              </w:rPr>
              <w:t>0</w:t>
            </w:r>
            <w:r w:rsidRPr="00380EE4">
              <w:rPr>
                <w:rFonts w:ascii="Times New Roman" w:hAnsi="Times New Roman" w:cs="Times New Roman"/>
                <w:b/>
                <w:color w:val="0070C0"/>
                <w:sz w:val="24"/>
                <w:szCs w:val="24"/>
                <w:lang w:val="uk-UA"/>
              </w:rPr>
              <w:t xml:space="preserve">6 години з </w:t>
            </w:r>
            <w:r>
              <w:rPr>
                <w:rFonts w:ascii="Times New Roman" w:hAnsi="Times New Roman" w:cs="Times New Roman"/>
                <w:b/>
                <w:color w:val="0070C0"/>
                <w:sz w:val="24"/>
                <w:szCs w:val="24"/>
                <w:lang w:val="uk-UA"/>
              </w:rPr>
              <w:t>0</w:t>
            </w:r>
            <w:r w:rsidRPr="00380EE4">
              <w:rPr>
                <w:rFonts w:ascii="Times New Roman" w:hAnsi="Times New Roman" w:cs="Times New Roman"/>
                <w:b/>
                <w:color w:val="0070C0"/>
                <w:sz w:val="24"/>
                <w:szCs w:val="24"/>
                <w:lang w:val="uk-UA"/>
              </w:rPr>
              <w:t xml:space="preserve">1 листопада по 31 березня постачальник універсальних послуг здійснює придбання обсягів такого перевищення та обсягу такого відпуску електричної енергії за ціною, що визначається як мінімальне значення між значенням </w:t>
            </w:r>
            <w:r>
              <w:rPr>
                <w:rFonts w:ascii="Times New Roman" w:hAnsi="Times New Roman" w:cs="Times New Roman"/>
                <w:b/>
                <w:color w:val="0070C0"/>
                <w:sz w:val="24"/>
                <w:szCs w:val="24"/>
                <w:lang w:val="uk-UA"/>
              </w:rPr>
              <w:t>«</w:t>
            </w:r>
            <w:r w:rsidRPr="00380EE4">
              <w:rPr>
                <w:rFonts w:ascii="Times New Roman" w:hAnsi="Times New Roman" w:cs="Times New Roman"/>
                <w:b/>
                <w:color w:val="0070C0"/>
                <w:sz w:val="24"/>
                <w:szCs w:val="24"/>
                <w:lang w:val="uk-UA"/>
              </w:rPr>
              <w:t>зеленого</w:t>
            </w:r>
            <w:r>
              <w:rPr>
                <w:rFonts w:ascii="Times New Roman" w:hAnsi="Times New Roman" w:cs="Times New Roman"/>
                <w:b/>
                <w:color w:val="0070C0"/>
                <w:sz w:val="24"/>
                <w:szCs w:val="24"/>
                <w:lang w:val="uk-UA"/>
              </w:rPr>
              <w:t>»</w:t>
            </w:r>
            <w:r w:rsidRPr="00380EE4">
              <w:rPr>
                <w:rFonts w:ascii="Times New Roman" w:hAnsi="Times New Roman" w:cs="Times New Roman"/>
                <w:b/>
                <w:color w:val="0070C0"/>
                <w:sz w:val="24"/>
                <w:szCs w:val="24"/>
                <w:lang w:val="uk-UA"/>
              </w:rPr>
              <w:t xml:space="preserve"> тарифу, встановленого такому приватному домогосподарству, та ціною на ринку </w:t>
            </w:r>
            <w:r>
              <w:rPr>
                <w:rFonts w:ascii="Times New Roman" w:hAnsi="Times New Roman" w:cs="Times New Roman"/>
                <w:b/>
                <w:color w:val="0070C0"/>
                <w:sz w:val="24"/>
                <w:szCs w:val="24"/>
                <w:lang w:val="uk-UA"/>
              </w:rPr>
              <w:t>«</w:t>
            </w:r>
            <w:r w:rsidRPr="00380EE4">
              <w:rPr>
                <w:rFonts w:ascii="Times New Roman" w:hAnsi="Times New Roman" w:cs="Times New Roman"/>
                <w:b/>
                <w:color w:val="0070C0"/>
                <w:sz w:val="24"/>
                <w:szCs w:val="24"/>
                <w:lang w:val="uk-UA"/>
              </w:rPr>
              <w:t>на добу наперед</w:t>
            </w:r>
            <w:r>
              <w:rPr>
                <w:rFonts w:ascii="Times New Roman" w:hAnsi="Times New Roman" w:cs="Times New Roman"/>
                <w:b/>
                <w:color w:val="0070C0"/>
                <w:sz w:val="24"/>
                <w:szCs w:val="24"/>
                <w:lang w:val="uk-UA"/>
              </w:rPr>
              <w:t>»</w:t>
            </w:r>
            <w:r w:rsidRPr="00380EE4">
              <w:rPr>
                <w:rFonts w:ascii="Times New Roman" w:hAnsi="Times New Roman" w:cs="Times New Roman"/>
                <w:b/>
                <w:color w:val="0070C0"/>
                <w:sz w:val="24"/>
                <w:szCs w:val="24"/>
                <w:lang w:val="uk-UA"/>
              </w:rPr>
              <w:t xml:space="preserve"> у відповідному розрахунковому періоді (годині).</w:t>
            </w:r>
          </w:p>
          <w:p w14:paraId="13B9ADB2" w14:textId="55493C10" w:rsidR="00077CE3" w:rsidRDefault="00077CE3" w:rsidP="00A47C6E">
            <w:pPr>
              <w:tabs>
                <w:tab w:val="left" w:pos="745"/>
              </w:tabs>
              <w:ind w:firstLine="462"/>
              <w:jc w:val="both"/>
              <w:rPr>
                <w:rFonts w:ascii="Times New Roman" w:hAnsi="Times New Roman" w:cs="Times New Roman"/>
                <w:b/>
                <w:color w:val="0070C0"/>
                <w:sz w:val="24"/>
                <w:szCs w:val="24"/>
                <w:lang w:val="uk-UA"/>
              </w:rPr>
            </w:pPr>
          </w:p>
          <w:p w14:paraId="60F29A23" w14:textId="01724845" w:rsidR="00A47C6E" w:rsidRPr="00DC7F34" w:rsidRDefault="00077CE3" w:rsidP="00A47C6E">
            <w:pPr>
              <w:tabs>
                <w:tab w:val="left" w:pos="745"/>
              </w:tabs>
              <w:ind w:firstLine="462"/>
              <w:jc w:val="both"/>
              <w:rPr>
                <w:rFonts w:ascii="Times New Roman" w:hAnsi="Times New Roman" w:cs="Times New Roman"/>
                <w:bCs/>
                <w:sz w:val="16"/>
                <w:szCs w:val="16"/>
                <w:lang w:val="uk-UA"/>
              </w:rPr>
            </w:pPr>
            <w:r w:rsidRPr="00380EE4">
              <w:rPr>
                <w:rFonts w:ascii="Times New Roman" w:eastAsiaTheme="minorEastAsia" w:hAnsi="Times New Roman" w:cs="Times New Roman"/>
                <w:sz w:val="24"/>
                <w:szCs w:val="24"/>
                <w:lang w:val="uk-UA"/>
              </w:rPr>
              <w:t>Розрахунок за придбану у приватного домогосподарства електричну енергію постачальник універсальних послуг має здійснювати не пізніше 25 числа місяця, наступного за розрахунковим</w:t>
            </w:r>
          </w:p>
        </w:tc>
      </w:tr>
      <w:tr w:rsidR="00A47C6E" w:rsidRPr="00EE24D9" w14:paraId="263B9182" w14:textId="77777777" w:rsidTr="00077CE3">
        <w:tc>
          <w:tcPr>
            <w:tcW w:w="15168" w:type="dxa"/>
            <w:gridSpan w:val="3"/>
          </w:tcPr>
          <w:p w14:paraId="76F83422" w14:textId="77777777" w:rsidR="00A47C6E" w:rsidRPr="00B313C2" w:rsidRDefault="00A47C6E" w:rsidP="00A47C6E">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lastRenderedPageBreak/>
              <w:t>Додаток 6</w:t>
            </w:r>
          </w:p>
          <w:p w14:paraId="2AF4FF41" w14:textId="77777777" w:rsidR="00A47C6E" w:rsidRPr="00B313C2" w:rsidRDefault="00A47C6E" w:rsidP="00A47C6E">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 Правил роздрібного ринку електричної енергії</w:t>
            </w:r>
          </w:p>
          <w:p w14:paraId="13F120AE" w14:textId="77777777" w:rsidR="00A47C6E" w:rsidRPr="00FD742D" w:rsidRDefault="00A47C6E" w:rsidP="00A47C6E">
            <w:pPr>
              <w:tabs>
                <w:tab w:val="left" w:pos="745"/>
              </w:tabs>
              <w:ind w:firstLine="462"/>
              <w:jc w:val="both"/>
              <w:rPr>
                <w:rFonts w:ascii="Times New Roman" w:eastAsiaTheme="minorEastAsia" w:hAnsi="Times New Roman" w:cs="Times New Roman"/>
                <w:sz w:val="24"/>
                <w:szCs w:val="24"/>
                <w:lang w:val="uk-UA"/>
              </w:rPr>
            </w:pPr>
          </w:p>
          <w:p w14:paraId="247F724D" w14:textId="77777777" w:rsidR="00A47C6E" w:rsidRPr="00AA76E6" w:rsidRDefault="00A47C6E" w:rsidP="00A47C6E">
            <w:pPr>
              <w:tabs>
                <w:tab w:val="left" w:pos="745"/>
              </w:tabs>
              <w:ind w:firstLine="462"/>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ТИПОВИЙ ДОГОВІР</w:t>
            </w:r>
          </w:p>
          <w:p w14:paraId="1F833C3F" w14:textId="77777777" w:rsidR="00A47C6E" w:rsidRPr="00AA76E6" w:rsidRDefault="00A47C6E" w:rsidP="00A47C6E">
            <w:pPr>
              <w:tabs>
                <w:tab w:val="left" w:pos="745"/>
              </w:tabs>
              <w:ind w:firstLine="462"/>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про постачання електричної енергії постачальником універсальних послуг</w:t>
            </w:r>
          </w:p>
          <w:p w14:paraId="16611A53" w14:textId="4850CB90" w:rsidR="00A47C6E" w:rsidRPr="00FD742D" w:rsidRDefault="00A47C6E" w:rsidP="00A47C6E">
            <w:pPr>
              <w:tabs>
                <w:tab w:val="left" w:pos="745"/>
              </w:tabs>
              <w:ind w:firstLine="462"/>
              <w:jc w:val="center"/>
              <w:rPr>
                <w:rFonts w:ascii="Times New Roman" w:eastAsiaTheme="minorEastAsia" w:hAnsi="Times New Roman" w:cs="Times New Roman"/>
                <w:sz w:val="24"/>
                <w:szCs w:val="24"/>
                <w:lang w:val="uk-UA"/>
              </w:rPr>
            </w:pPr>
          </w:p>
        </w:tc>
      </w:tr>
      <w:tr w:rsidR="00A47C6E" w:rsidRPr="00EE24D9" w14:paraId="377FD736" w14:textId="77777777" w:rsidTr="00077CE3">
        <w:tc>
          <w:tcPr>
            <w:tcW w:w="15168" w:type="dxa"/>
            <w:gridSpan w:val="3"/>
          </w:tcPr>
          <w:p w14:paraId="5D09825E" w14:textId="77777777" w:rsidR="00A47C6E" w:rsidRPr="00B313C2" w:rsidRDefault="00A47C6E" w:rsidP="00A47C6E">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Додаток 2</w:t>
            </w:r>
          </w:p>
          <w:p w14:paraId="50DB3719" w14:textId="77777777" w:rsidR="00A47C6E" w:rsidRPr="00B313C2" w:rsidRDefault="00A47C6E" w:rsidP="00A47C6E">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до Договору про постачання електричної енергії постачальником універсальних послуг</w:t>
            </w:r>
          </w:p>
          <w:p w14:paraId="04DDA9F4" w14:textId="77777777" w:rsidR="00A47C6E" w:rsidRPr="00B313C2" w:rsidRDefault="00A47C6E" w:rsidP="00A47C6E">
            <w:pPr>
              <w:tabs>
                <w:tab w:val="left" w:pos="745"/>
              </w:tabs>
              <w:ind w:left="10099"/>
              <w:jc w:val="both"/>
              <w:rPr>
                <w:rFonts w:ascii="Times New Roman" w:eastAsiaTheme="minorEastAsia" w:hAnsi="Times New Roman" w:cs="Times New Roman"/>
                <w:sz w:val="24"/>
                <w:szCs w:val="24"/>
                <w:lang w:val="uk-UA"/>
              </w:rPr>
            </w:pPr>
            <w:r w:rsidRPr="00B313C2">
              <w:rPr>
                <w:rFonts w:ascii="Times New Roman" w:eastAsiaTheme="minorEastAsia" w:hAnsi="Times New Roman" w:cs="Times New Roman"/>
                <w:sz w:val="24"/>
                <w:szCs w:val="24"/>
                <w:lang w:val="uk-UA"/>
              </w:rPr>
              <w:t>__________ N _________</w:t>
            </w:r>
          </w:p>
          <w:p w14:paraId="46CDB062" w14:textId="77777777" w:rsidR="00A47C6E" w:rsidRPr="00FD742D" w:rsidRDefault="00A47C6E" w:rsidP="00A47C6E">
            <w:pPr>
              <w:tabs>
                <w:tab w:val="left" w:pos="745"/>
              </w:tabs>
              <w:ind w:firstLine="462"/>
              <w:jc w:val="both"/>
              <w:rPr>
                <w:rFonts w:ascii="Times New Roman" w:eastAsiaTheme="minorEastAsia" w:hAnsi="Times New Roman" w:cs="Times New Roman"/>
                <w:sz w:val="24"/>
                <w:szCs w:val="24"/>
                <w:lang w:val="uk-UA"/>
              </w:rPr>
            </w:pPr>
          </w:p>
          <w:p w14:paraId="5BF48906" w14:textId="77777777" w:rsidR="00A47C6E" w:rsidRPr="00AA76E6" w:rsidRDefault="00A47C6E" w:rsidP="00A47C6E">
            <w:pPr>
              <w:tabs>
                <w:tab w:val="left" w:pos="745"/>
              </w:tabs>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ДОГОВІР</w:t>
            </w:r>
          </w:p>
          <w:p w14:paraId="214F8BE6" w14:textId="158C6381" w:rsidR="00A47C6E" w:rsidRPr="00AA76E6" w:rsidRDefault="00A47C6E" w:rsidP="00A47C6E">
            <w:pPr>
              <w:tabs>
                <w:tab w:val="left" w:pos="745"/>
              </w:tabs>
              <w:jc w:val="center"/>
              <w:rPr>
                <w:rFonts w:ascii="Times New Roman" w:eastAsiaTheme="minorEastAsia" w:hAnsi="Times New Roman" w:cs="Times New Roman"/>
                <w:b/>
                <w:bCs/>
                <w:sz w:val="24"/>
                <w:szCs w:val="24"/>
                <w:lang w:val="uk-UA"/>
              </w:rPr>
            </w:pPr>
            <w:r w:rsidRPr="00AA76E6">
              <w:rPr>
                <w:rFonts w:ascii="Times New Roman" w:eastAsiaTheme="minorEastAsia" w:hAnsi="Times New Roman" w:cs="Times New Roman"/>
                <w:b/>
                <w:bCs/>
                <w:sz w:val="24"/>
                <w:szCs w:val="24"/>
                <w:lang w:val="uk-UA"/>
              </w:rPr>
              <w:t xml:space="preserve">про купівлю-продаж електричної енергії за </w:t>
            </w:r>
            <w:r>
              <w:rPr>
                <w:rFonts w:ascii="Times New Roman" w:eastAsiaTheme="minorEastAsia" w:hAnsi="Times New Roman" w:cs="Times New Roman"/>
                <w:b/>
                <w:bCs/>
                <w:sz w:val="24"/>
                <w:szCs w:val="24"/>
                <w:lang w:val="uk-UA"/>
              </w:rPr>
              <w:t>«</w:t>
            </w:r>
            <w:r w:rsidRPr="00AA76E6">
              <w:rPr>
                <w:rFonts w:ascii="Times New Roman" w:eastAsiaTheme="minorEastAsia" w:hAnsi="Times New Roman" w:cs="Times New Roman"/>
                <w:b/>
                <w:bCs/>
                <w:sz w:val="24"/>
                <w:szCs w:val="24"/>
                <w:lang w:val="uk-UA"/>
              </w:rPr>
              <w:t>зеленим</w:t>
            </w:r>
            <w:r>
              <w:rPr>
                <w:rFonts w:ascii="Times New Roman" w:eastAsiaTheme="minorEastAsia" w:hAnsi="Times New Roman" w:cs="Times New Roman"/>
                <w:b/>
                <w:bCs/>
                <w:sz w:val="24"/>
                <w:szCs w:val="24"/>
                <w:lang w:val="uk-UA"/>
              </w:rPr>
              <w:t>»</w:t>
            </w:r>
            <w:r w:rsidRPr="00AA76E6">
              <w:rPr>
                <w:rFonts w:ascii="Times New Roman" w:eastAsiaTheme="minorEastAsia" w:hAnsi="Times New Roman" w:cs="Times New Roman"/>
                <w:b/>
                <w:bCs/>
                <w:sz w:val="24"/>
                <w:szCs w:val="24"/>
                <w:lang w:val="uk-UA"/>
              </w:rPr>
              <w:t xml:space="preserve"> тарифом приватним домогосподарством</w:t>
            </w:r>
          </w:p>
          <w:p w14:paraId="7DE78FAD" w14:textId="4F399AD2" w:rsidR="00A47C6E" w:rsidRPr="00B313C2" w:rsidRDefault="00A47C6E" w:rsidP="00A47C6E">
            <w:pPr>
              <w:tabs>
                <w:tab w:val="left" w:pos="745"/>
              </w:tabs>
              <w:ind w:firstLine="462"/>
              <w:jc w:val="center"/>
              <w:rPr>
                <w:rFonts w:ascii="Times New Roman" w:eastAsiaTheme="minorEastAsia" w:hAnsi="Times New Roman" w:cs="Times New Roman"/>
                <w:sz w:val="24"/>
                <w:szCs w:val="24"/>
                <w:lang w:val="uk-UA"/>
              </w:rPr>
            </w:pPr>
          </w:p>
        </w:tc>
      </w:tr>
      <w:tr w:rsidR="00A47C6E" w:rsidRPr="00D920E9" w14:paraId="4801CFB6" w14:textId="77777777" w:rsidTr="00077CE3">
        <w:tc>
          <w:tcPr>
            <w:tcW w:w="15168" w:type="dxa"/>
            <w:gridSpan w:val="3"/>
          </w:tcPr>
          <w:p w14:paraId="44EEF0EE" w14:textId="77777777" w:rsidR="00A47C6E" w:rsidRPr="00A75377" w:rsidRDefault="00A47C6E" w:rsidP="00A47C6E">
            <w:pPr>
              <w:tabs>
                <w:tab w:val="left" w:pos="745"/>
              </w:tabs>
              <w:ind w:firstLine="34"/>
              <w:jc w:val="center"/>
              <w:rPr>
                <w:rFonts w:ascii="Times New Roman" w:eastAsiaTheme="minorEastAsia" w:hAnsi="Times New Roman" w:cs="Times New Roman"/>
                <w:b/>
                <w:bCs/>
                <w:sz w:val="24"/>
                <w:szCs w:val="24"/>
                <w:lang w:val="uk-UA"/>
              </w:rPr>
            </w:pPr>
            <w:r w:rsidRPr="00A75377">
              <w:rPr>
                <w:rFonts w:ascii="Times New Roman" w:eastAsiaTheme="minorEastAsia" w:hAnsi="Times New Roman" w:cs="Times New Roman"/>
                <w:b/>
                <w:bCs/>
                <w:sz w:val="24"/>
                <w:szCs w:val="24"/>
                <w:lang w:val="uk-UA"/>
              </w:rPr>
              <w:t>2. Права та обов’язки сторін</w:t>
            </w:r>
          </w:p>
          <w:p w14:paraId="76C39396" w14:textId="0BC39987" w:rsidR="00A47C6E" w:rsidRPr="00A75377" w:rsidRDefault="00A47C6E" w:rsidP="00A47C6E">
            <w:pPr>
              <w:tabs>
                <w:tab w:val="left" w:pos="745"/>
              </w:tabs>
              <w:ind w:firstLine="34"/>
              <w:jc w:val="both"/>
              <w:rPr>
                <w:rFonts w:ascii="Times New Roman" w:eastAsiaTheme="minorEastAsia" w:hAnsi="Times New Roman" w:cs="Times New Roman"/>
                <w:sz w:val="16"/>
                <w:szCs w:val="16"/>
                <w:lang w:val="uk-UA"/>
              </w:rPr>
            </w:pPr>
          </w:p>
        </w:tc>
      </w:tr>
      <w:tr w:rsidR="00A47C6E" w:rsidRPr="00EE24D9" w14:paraId="2328786C" w14:textId="77777777" w:rsidTr="00077CE3">
        <w:tc>
          <w:tcPr>
            <w:tcW w:w="7575" w:type="dxa"/>
            <w:gridSpan w:val="2"/>
          </w:tcPr>
          <w:p w14:paraId="68D243CA" w14:textId="77777777" w:rsidR="00A47C6E" w:rsidRPr="00A75377"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t>2.2. Постачальник універсальних послуг зобов'язаний:</w:t>
            </w:r>
          </w:p>
          <w:p w14:paraId="657F808F" w14:textId="77777777" w:rsidR="00A47C6E" w:rsidRPr="00A75377"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lastRenderedPageBreak/>
              <w:t>здійснювати отримання та обробку основних даних за площадками Споживача та даних комерційного обліку, отриманих від Адміністратора комерційного обліку;</w:t>
            </w:r>
          </w:p>
          <w:p w14:paraId="6773E888" w14:textId="5F374AAC"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t>надавати Споживачу оформлені платіжні документи;</w:t>
            </w:r>
          </w:p>
          <w:p w14:paraId="67387F53" w14:textId="77777777" w:rsidR="00077CE3" w:rsidRPr="00A75377" w:rsidRDefault="00077CE3" w:rsidP="00A47C6E">
            <w:pPr>
              <w:tabs>
                <w:tab w:val="left" w:pos="745"/>
              </w:tabs>
              <w:ind w:firstLine="462"/>
              <w:jc w:val="both"/>
              <w:rPr>
                <w:rFonts w:ascii="Times New Roman" w:eastAsiaTheme="minorEastAsia" w:hAnsi="Times New Roman" w:cs="Times New Roman"/>
                <w:sz w:val="24"/>
                <w:szCs w:val="24"/>
                <w:lang w:val="uk-UA"/>
              </w:rPr>
            </w:pPr>
          </w:p>
          <w:p w14:paraId="54A75292" w14:textId="246EB15B" w:rsidR="00077CE3" w:rsidRDefault="00077CE3" w:rsidP="00A47C6E">
            <w:pPr>
              <w:tabs>
                <w:tab w:val="left" w:pos="745"/>
              </w:tabs>
              <w:ind w:firstLine="462"/>
              <w:jc w:val="both"/>
              <w:rPr>
                <w:rFonts w:ascii="Times New Roman" w:eastAsiaTheme="minorEastAsia" w:hAnsi="Times New Roman" w:cs="Times New Roman"/>
                <w:sz w:val="24"/>
                <w:szCs w:val="24"/>
                <w:lang w:val="uk-UA"/>
              </w:rPr>
            </w:pPr>
            <w:r w:rsidRPr="00077CE3">
              <w:rPr>
                <w:rFonts w:ascii="Times New Roman" w:eastAsiaTheme="minorEastAsia" w:hAnsi="Times New Roman" w:cs="Times New Roman"/>
                <w:sz w:val="24"/>
                <w:szCs w:val="24"/>
                <w:lang w:val="uk-UA"/>
              </w:rPr>
              <w:t xml:space="preserve">купувати у Споживача за </w:t>
            </w:r>
            <w:r w:rsidR="00BB1C63">
              <w:rPr>
                <w:rFonts w:ascii="Times New Roman" w:eastAsiaTheme="minorEastAsia" w:hAnsi="Times New Roman" w:cs="Times New Roman"/>
                <w:sz w:val="24"/>
                <w:szCs w:val="24"/>
                <w:lang w:val="uk-UA"/>
              </w:rPr>
              <w:t>«</w:t>
            </w:r>
            <w:r w:rsidRPr="00077CE3">
              <w:rPr>
                <w:rFonts w:ascii="Times New Roman" w:eastAsiaTheme="minorEastAsia" w:hAnsi="Times New Roman" w:cs="Times New Roman"/>
                <w:sz w:val="24"/>
                <w:szCs w:val="24"/>
                <w:lang w:val="uk-UA"/>
              </w:rPr>
              <w:t>зеленим</w:t>
            </w:r>
            <w:r w:rsidR="00BB1C63">
              <w:rPr>
                <w:rFonts w:ascii="Times New Roman" w:eastAsiaTheme="minorEastAsia" w:hAnsi="Times New Roman" w:cs="Times New Roman"/>
                <w:sz w:val="24"/>
                <w:szCs w:val="24"/>
                <w:lang w:val="uk-UA"/>
              </w:rPr>
              <w:t>»</w:t>
            </w:r>
            <w:r w:rsidRPr="00077CE3">
              <w:rPr>
                <w:rFonts w:ascii="Times New Roman" w:eastAsiaTheme="minorEastAsia" w:hAnsi="Times New Roman" w:cs="Times New Roman"/>
                <w:sz w:val="24"/>
                <w:szCs w:val="24"/>
                <w:lang w:val="uk-UA"/>
              </w:rPr>
              <w:t xml:space="preserve"> тарифом, встановленим НКРЕКП, електричну енергію в обсязі, що перевищує місячне споживання електричної енергії приватним домогосподарством, на підставі сертифікованих даних комерційного обліку та Актів приймання-передавання товару (електричної енергії) за умови наявності у межах приватного домогосподарства споживання електричної енергії приватним домогосподарством (для генеруючих установок приватного домогосподарства, які виробляють електричну енергію з енергії сонячного випромінювання, купувати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(у разі відсутності споживання електричної енергії приватним домогосподарством постачальник універсальних послуг викупає електричну енергію, вироблену генеруючою установкою такого приватного домогосподарства за ціною, що склалась на ринку </w:t>
            </w:r>
            <w:r w:rsidR="00035B7B">
              <w:rPr>
                <w:rFonts w:ascii="Times New Roman" w:eastAsiaTheme="minorEastAsia" w:hAnsi="Times New Roman" w:cs="Times New Roman"/>
                <w:sz w:val="24"/>
                <w:szCs w:val="24"/>
                <w:lang w:val="uk-UA"/>
              </w:rPr>
              <w:t>«</w:t>
            </w:r>
            <w:r w:rsidRPr="00077CE3">
              <w:rPr>
                <w:rFonts w:ascii="Times New Roman" w:eastAsiaTheme="minorEastAsia" w:hAnsi="Times New Roman" w:cs="Times New Roman"/>
                <w:sz w:val="24"/>
                <w:szCs w:val="24"/>
                <w:lang w:val="uk-UA"/>
              </w:rPr>
              <w:t>на добу наперед</w:t>
            </w:r>
            <w:r w:rsidR="00035B7B">
              <w:rPr>
                <w:rFonts w:ascii="Times New Roman" w:eastAsiaTheme="minorEastAsia" w:hAnsi="Times New Roman" w:cs="Times New Roman"/>
                <w:sz w:val="24"/>
                <w:szCs w:val="24"/>
                <w:lang w:val="uk-UA"/>
              </w:rPr>
              <w:t>»</w:t>
            </w:r>
            <w:r w:rsidRPr="00077CE3">
              <w:rPr>
                <w:rFonts w:ascii="Times New Roman" w:eastAsiaTheme="minorEastAsia" w:hAnsi="Times New Roman" w:cs="Times New Roman"/>
                <w:sz w:val="24"/>
                <w:szCs w:val="24"/>
                <w:lang w:val="uk-UA"/>
              </w:rPr>
              <w:t>, але не вище ціни, за якою постачальник універсальних послуг здійснює постачання електроенергії такому споживачу);</w:t>
            </w:r>
          </w:p>
          <w:p w14:paraId="06850DA9" w14:textId="77777777" w:rsidR="00077CE3" w:rsidRDefault="00077CE3" w:rsidP="00A47C6E">
            <w:pPr>
              <w:tabs>
                <w:tab w:val="left" w:pos="745"/>
              </w:tabs>
              <w:ind w:firstLine="462"/>
              <w:jc w:val="both"/>
              <w:rPr>
                <w:rFonts w:ascii="Times New Roman" w:eastAsiaTheme="minorEastAsia" w:hAnsi="Times New Roman" w:cs="Times New Roman"/>
                <w:sz w:val="24"/>
                <w:szCs w:val="24"/>
                <w:lang w:val="uk-UA"/>
              </w:rPr>
            </w:pPr>
          </w:p>
          <w:p w14:paraId="4D810D66"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E07D84">
              <w:rPr>
                <w:rFonts w:ascii="Times New Roman" w:eastAsiaTheme="minorEastAsia" w:hAnsi="Times New Roman" w:cs="Times New Roman"/>
                <w:sz w:val="24"/>
                <w:szCs w:val="24"/>
                <w:lang w:val="uk-UA"/>
              </w:rPr>
              <w:t xml:space="preserve">здійснювати придбання обсягу відпущеної електричної енергії, що перевищує обсяг, який може бути відпущений Споживачем у кожній годині згідно із встановленою потужністю електрогенеруючої установки, та відпущеної електричної енергії поза часовими межами, встановленими статтею 63 Закону України «Про ринок електричної енергії» за ціною, </w:t>
            </w:r>
            <w:r w:rsidRPr="00E07D84">
              <w:rPr>
                <w:rFonts w:ascii="Times New Roman" w:eastAsiaTheme="minorEastAsia" w:hAnsi="Times New Roman" w:cs="Times New Roman"/>
                <w:b/>
                <w:bCs/>
                <w:i/>
                <w:iCs/>
                <w:strike/>
                <w:color w:val="EE0000"/>
                <w:sz w:val="24"/>
                <w:szCs w:val="24"/>
                <w:lang w:val="uk-UA"/>
              </w:rPr>
              <w:t>що склалась на ринку «на добу наперед»,</w:t>
            </w:r>
            <w:r w:rsidRPr="00E07D84">
              <w:rPr>
                <w:rFonts w:ascii="Times New Roman" w:eastAsiaTheme="minorEastAsia" w:hAnsi="Times New Roman" w:cs="Times New Roman"/>
                <w:color w:val="EE0000"/>
                <w:sz w:val="24"/>
                <w:szCs w:val="24"/>
                <w:lang w:val="uk-UA"/>
              </w:rPr>
              <w:t xml:space="preserve"> </w:t>
            </w:r>
            <w:r w:rsidRPr="00E07D84">
              <w:rPr>
                <w:rFonts w:ascii="Times New Roman" w:eastAsiaTheme="minorEastAsia" w:hAnsi="Times New Roman" w:cs="Times New Roman"/>
                <w:b/>
                <w:bCs/>
                <w:i/>
                <w:iCs/>
                <w:strike/>
                <w:color w:val="EE0000"/>
                <w:sz w:val="24"/>
                <w:szCs w:val="24"/>
                <w:lang w:val="uk-UA"/>
              </w:rPr>
              <w:t>але не вище ціни, за якою постачальник універсальних послуг здійснює постачання електроенергії такому споживачу</w:t>
            </w:r>
            <w:r w:rsidRPr="00E07D84">
              <w:rPr>
                <w:rFonts w:ascii="Times New Roman" w:eastAsiaTheme="minorEastAsia" w:hAnsi="Times New Roman" w:cs="Times New Roman"/>
                <w:sz w:val="24"/>
                <w:szCs w:val="24"/>
                <w:lang w:val="uk-UA"/>
              </w:rPr>
              <w:t>;</w:t>
            </w:r>
          </w:p>
          <w:p w14:paraId="7E4C4355" w14:textId="22F0033E"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6CB91526" w14:textId="77777777" w:rsidR="00035B7B" w:rsidRDefault="00035B7B" w:rsidP="00A47C6E">
            <w:pPr>
              <w:tabs>
                <w:tab w:val="left" w:pos="745"/>
              </w:tabs>
              <w:ind w:firstLine="462"/>
              <w:jc w:val="both"/>
              <w:rPr>
                <w:rFonts w:ascii="Times New Roman" w:eastAsiaTheme="minorEastAsia" w:hAnsi="Times New Roman" w:cs="Times New Roman"/>
                <w:sz w:val="24"/>
                <w:szCs w:val="24"/>
                <w:lang w:val="uk-UA"/>
              </w:rPr>
            </w:pPr>
          </w:p>
          <w:p w14:paraId="56207920" w14:textId="5AF9243C"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t>сплачувати Споживачу неустойку (пеню) у разі прострочення платежів за отриману електричну енергію.</w:t>
            </w:r>
          </w:p>
          <w:p w14:paraId="3A48C85D" w14:textId="1448DB28" w:rsidR="00A47C6E" w:rsidRPr="00A75377" w:rsidRDefault="00A47C6E" w:rsidP="00A47C6E">
            <w:pPr>
              <w:tabs>
                <w:tab w:val="left" w:pos="745"/>
              </w:tabs>
              <w:ind w:firstLine="462"/>
              <w:jc w:val="both"/>
              <w:rPr>
                <w:rFonts w:ascii="Times New Roman" w:eastAsiaTheme="minorEastAsia" w:hAnsi="Times New Roman" w:cs="Times New Roman"/>
                <w:sz w:val="16"/>
                <w:szCs w:val="16"/>
                <w:lang w:val="uk-UA"/>
              </w:rPr>
            </w:pPr>
          </w:p>
        </w:tc>
        <w:tc>
          <w:tcPr>
            <w:tcW w:w="7593" w:type="dxa"/>
          </w:tcPr>
          <w:p w14:paraId="15E26976" w14:textId="77777777" w:rsidR="00A47C6E" w:rsidRPr="00A75377"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lastRenderedPageBreak/>
              <w:t>2.2. Постачальник універсальних послуг зобов'язаний:</w:t>
            </w:r>
          </w:p>
          <w:p w14:paraId="29F48B17" w14:textId="77777777" w:rsidR="00A47C6E" w:rsidRPr="00A75377"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lastRenderedPageBreak/>
              <w:t>здійснювати отримання та обробку основних даних за площадками Споживача та даних комерційного обліку, отриманих від Адміністратора комерційного обліку;</w:t>
            </w:r>
          </w:p>
          <w:p w14:paraId="2588C62D" w14:textId="7D7980FE"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t>надавати Споживачу оформлені платіжні документи;</w:t>
            </w:r>
          </w:p>
          <w:p w14:paraId="39569B6A" w14:textId="77777777" w:rsidR="00077CE3" w:rsidRPr="00A75377" w:rsidRDefault="00077CE3" w:rsidP="00A47C6E">
            <w:pPr>
              <w:tabs>
                <w:tab w:val="left" w:pos="745"/>
              </w:tabs>
              <w:ind w:firstLine="462"/>
              <w:jc w:val="both"/>
              <w:rPr>
                <w:rFonts w:ascii="Times New Roman" w:eastAsiaTheme="minorEastAsia" w:hAnsi="Times New Roman" w:cs="Times New Roman"/>
                <w:sz w:val="24"/>
                <w:szCs w:val="24"/>
                <w:lang w:val="uk-UA"/>
              </w:rPr>
            </w:pPr>
          </w:p>
          <w:p w14:paraId="0B277781" w14:textId="53F2118F"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t xml:space="preserve">купувати у Споживача за «зеленим» тарифом, встановленим НКРЕКП, електричну енергію в обсязі, що перевищує місячне споживання електричної енергії приватним домогосподарством, на підставі сертифікованих даних комерційного обліку та Актів приймання-передавання товару (електричної енергії) за умови наявності у межах приватного домогосподарства споживання електричної енергії приватним домогосподарством </w:t>
            </w:r>
            <w:r w:rsidRPr="00035B7B">
              <w:rPr>
                <w:rFonts w:ascii="Times New Roman" w:eastAsia="Times New Roman" w:hAnsi="Times New Roman" w:cs="Times New Roman"/>
                <w:color w:val="000000" w:themeColor="text1"/>
                <w:spacing w:val="-4"/>
                <w:sz w:val="24"/>
                <w:szCs w:val="24"/>
                <w:lang w:val="ru-RU"/>
              </w:rPr>
              <w:t>(</w:t>
            </w:r>
            <w:r w:rsidRPr="0023049E">
              <w:rPr>
                <w:rFonts w:ascii="Times New Roman" w:eastAsia="Times New Roman" w:hAnsi="Times New Roman" w:cs="Times New Roman"/>
                <w:spacing w:val="-4"/>
                <w:sz w:val="24"/>
                <w:szCs w:val="24"/>
                <w:lang w:val="ru-RU"/>
              </w:rPr>
              <w:t>для генеруючих установок приватного домогосподарства, які виробляють електричну енергію з енергії сонячного</w:t>
            </w:r>
            <w:r w:rsidR="00035B7B">
              <w:rPr>
                <w:lang w:val="uk-UA"/>
              </w:rPr>
              <w:t> </w:t>
            </w:r>
            <w:r w:rsidRPr="0023049E">
              <w:rPr>
                <w:rFonts w:ascii="Times New Roman" w:eastAsia="Times New Roman" w:hAnsi="Times New Roman" w:cs="Times New Roman"/>
                <w:spacing w:val="-4"/>
                <w:sz w:val="24"/>
                <w:szCs w:val="24"/>
                <w:lang w:val="ru-RU"/>
              </w:rPr>
              <w:t>випромінювання, купувати обсяг, вироблений лише у період з</w:t>
            </w:r>
            <w:r w:rsidR="00035B7B">
              <w:rPr>
                <w:rFonts w:ascii="Times New Roman" w:eastAsia="Times New Roman" w:hAnsi="Times New Roman" w:cs="Times New Roman"/>
                <w:spacing w:val="-4"/>
                <w:sz w:val="24"/>
                <w:szCs w:val="24"/>
                <w:lang w:val="ru-RU"/>
              </w:rPr>
              <w:t> </w:t>
            </w:r>
            <w:r w:rsidRPr="0023049E">
              <w:rPr>
                <w:rFonts w:ascii="Times New Roman" w:eastAsia="Times New Roman" w:hAnsi="Times New Roman" w:cs="Times New Roman"/>
                <w:spacing w:val="-4"/>
                <w:sz w:val="24"/>
                <w:szCs w:val="24"/>
                <w:lang w:val="ru-RU"/>
              </w:rPr>
              <w:t>04 години до 23 години з 01 квітня по 31 жовтня та з 06 години до 21 години з 01 листопада по 31 березня (крім електричної енергії, відпущеної</w:t>
            </w:r>
            <w:r w:rsidR="00035B7B">
              <w:rPr>
                <w:rFonts w:ascii="Times New Roman" w:eastAsia="Times New Roman" w:hAnsi="Times New Roman" w:cs="Times New Roman"/>
                <w:spacing w:val="-4"/>
                <w:sz w:val="24"/>
                <w:szCs w:val="24"/>
                <w:lang w:val="ru-RU"/>
              </w:rPr>
              <w:t> </w:t>
            </w:r>
            <w:r w:rsidRPr="0023049E">
              <w:rPr>
                <w:rFonts w:ascii="Times New Roman" w:eastAsia="Times New Roman" w:hAnsi="Times New Roman" w:cs="Times New Roman"/>
                <w:spacing w:val="-4"/>
                <w:sz w:val="24"/>
                <w:szCs w:val="24"/>
                <w:lang w:val="ru-RU"/>
              </w:rPr>
              <w:t xml:space="preserve">з установки зберігання енергії)) </w:t>
            </w:r>
            <w:r w:rsidRPr="0023049E">
              <w:rPr>
                <w:rFonts w:ascii="Times New Roman" w:eastAsiaTheme="minorEastAsia" w:hAnsi="Times New Roman" w:cs="Times New Roman"/>
                <w:sz w:val="24"/>
                <w:szCs w:val="24"/>
                <w:lang w:val="uk-UA"/>
              </w:rPr>
              <w:t>(у разі відсутності споживання електричної енергії при</w:t>
            </w:r>
            <w:r w:rsidRPr="00A75377">
              <w:rPr>
                <w:rFonts w:ascii="Times New Roman" w:eastAsiaTheme="minorEastAsia" w:hAnsi="Times New Roman" w:cs="Times New Roman"/>
                <w:sz w:val="24"/>
                <w:szCs w:val="24"/>
                <w:lang w:val="uk-UA"/>
              </w:rPr>
              <w:t>ватним домогосподарством постачальник універсальних послуг викупає електричну енергію, вироблену генеруючою установкою такого приватного домогосподарства за ціною, що склалась на ринку «на добу наперед», але не вище ціни, за якою постачальник універсальних послуг здійснює постачання електроенергії такому споживачу);</w:t>
            </w:r>
          </w:p>
          <w:p w14:paraId="708F67A0" w14:textId="77777777" w:rsidR="00A47C6E" w:rsidRPr="00A75377" w:rsidRDefault="00A47C6E" w:rsidP="00A47C6E">
            <w:pPr>
              <w:tabs>
                <w:tab w:val="left" w:pos="745"/>
              </w:tabs>
              <w:ind w:firstLine="462"/>
              <w:jc w:val="both"/>
              <w:rPr>
                <w:rFonts w:ascii="Times New Roman" w:eastAsiaTheme="minorEastAsia" w:hAnsi="Times New Roman" w:cs="Times New Roman"/>
                <w:sz w:val="24"/>
                <w:szCs w:val="24"/>
                <w:lang w:val="uk-UA"/>
              </w:rPr>
            </w:pPr>
          </w:p>
          <w:p w14:paraId="04204A76" w14:textId="46145189" w:rsidR="00A47C6E" w:rsidRDefault="00A47C6E" w:rsidP="00A47C6E">
            <w:pPr>
              <w:tabs>
                <w:tab w:val="left" w:pos="745"/>
              </w:tabs>
              <w:ind w:firstLine="462"/>
              <w:jc w:val="both"/>
              <w:rPr>
                <w:rFonts w:ascii="Times New Roman" w:eastAsiaTheme="minorEastAsia" w:hAnsi="Times New Roman" w:cs="Times New Roman"/>
                <w:b/>
                <w:bCs/>
                <w:color w:val="0070C0"/>
                <w:sz w:val="24"/>
                <w:szCs w:val="24"/>
                <w:lang w:val="uk-UA"/>
              </w:rPr>
            </w:pPr>
            <w:r w:rsidRPr="00A75377">
              <w:rPr>
                <w:rFonts w:ascii="Times New Roman" w:eastAsiaTheme="minorEastAsia" w:hAnsi="Times New Roman" w:cs="Times New Roman"/>
                <w:sz w:val="24"/>
                <w:szCs w:val="24"/>
                <w:lang w:val="uk-UA"/>
              </w:rPr>
              <w:t>здійснювати придбання обсягу відпущеної електричної енергії, що перевищує обсяг, який може бути відпущений Споживачем у кожній годині згідно із встановленою потужністю електрогенеруючої установки</w:t>
            </w:r>
            <w:r w:rsidRPr="00E07D84">
              <w:rPr>
                <w:rFonts w:ascii="Times New Roman" w:eastAsiaTheme="minorEastAsia" w:hAnsi="Times New Roman" w:cs="Times New Roman"/>
                <w:sz w:val="24"/>
                <w:szCs w:val="24"/>
                <w:lang w:val="uk-UA"/>
              </w:rPr>
              <w:t>, та відпущеної електричної енергії поза часовими межами, встановленими статтею 63 Закону України «Про ринок електричної енергії» за</w:t>
            </w:r>
            <w:r w:rsidRPr="00A75377">
              <w:rPr>
                <w:rFonts w:ascii="Times New Roman" w:eastAsiaTheme="minorEastAsia" w:hAnsi="Times New Roman" w:cs="Times New Roman"/>
                <w:sz w:val="24"/>
                <w:szCs w:val="24"/>
                <w:lang w:val="uk-UA"/>
              </w:rPr>
              <w:t xml:space="preserve"> ціною, </w:t>
            </w:r>
            <w:r w:rsidRPr="00E07D84">
              <w:rPr>
                <w:rFonts w:ascii="Times New Roman" w:eastAsiaTheme="minorEastAsia" w:hAnsi="Times New Roman" w:cs="Times New Roman"/>
                <w:b/>
                <w:bCs/>
                <w:color w:val="0070C0"/>
                <w:sz w:val="24"/>
                <w:szCs w:val="24"/>
                <w:lang w:val="uk-UA"/>
              </w:rPr>
              <w:t xml:space="preserve">що визначається як мінімальне значення між значенням </w:t>
            </w:r>
            <w:r>
              <w:rPr>
                <w:rFonts w:ascii="Times New Roman" w:eastAsiaTheme="minorEastAsia" w:hAnsi="Times New Roman" w:cs="Times New Roman"/>
                <w:b/>
                <w:bCs/>
                <w:color w:val="0070C0"/>
                <w:sz w:val="24"/>
                <w:szCs w:val="24"/>
                <w:lang w:val="uk-UA"/>
              </w:rPr>
              <w:t>«</w:t>
            </w:r>
            <w:r w:rsidRPr="00E07D84">
              <w:rPr>
                <w:rFonts w:ascii="Times New Roman" w:eastAsiaTheme="minorEastAsia" w:hAnsi="Times New Roman" w:cs="Times New Roman"/>
                <w:b/>
                <w:bCs/>
                <w:color w:val="0070C0"/>
                <w:sz w:val="24"/>
                <w:szCs w:val="24"/>
                <w:lang w:val="uk-UA"/>
              </w:rPr>
              <w:t>зеленого</w:t>
            </w:r>
            <w:r>
              <w:rPr>
                <w:rFonts w:ascii="Times New Roman" w:eastAsiaTheme="minorEastAsia" w:hAnsi="Times New Roman" w:cs="Times New Roman"/>
                <w:b/>
                <w:bCs/>
                <w:color w:val="0070C0"/>
                <w:sz w:val="24"/>
                <w:szCs w:val="24"/>
                <w:lang w:val="uk-UA"/>
              </w:rPr>
              <w:t>»</w:t>
            </w:r>
            <w:r w:rsidRPr="00E07D84">
              <w:rPr>
                <w:rFonts w:ascii="Times New Roman" w:eastAsiaTheme="minorEastAsia" w:hAnsi="Times New Roman" w:cs="Times New Roman"/>
                <w:b/>
                <w:bCs/>
                <w:color w:val="0070C0"/>
                <w:sz w:val="24"/>
                <w:szCs w:val="24"/>
                <w:lang w:val="uk-UA"/>
              </w:rPr>
              <w:t xml:space="preserve"> тарифу, встановленого такому приватному домогосподарству, та ціною на ринку </w:t>
            </w:r>
            <w:r>
              <w:rPr>
                <w:rFonts w:ascii="Times New Roman" w:eastAsiaTheme="minorEastAsia" w:hAnsi="Times New Roman" w:cs="Times New Roman"/>
                <w:b/>
                <w:bCs/>
                <w:color w:val="0070C0"/>
                <w:sz w:val="24"/>
                <w:szCs w:val="24"/>
                <w:lang w:val="uk-UA"/>
              </w:rPr>
              <w:t>«</w:t>
            </w:r>
            <w:r w:rsidRPr="00E07D84">
              <w:rPr>
                <w:rFonts w:ascii="Times New Roman" w:eastAsiaTheme="minorEastAsia" w:hAnsi="Times New Roman" w:cs="Times New Roman"/>
                <w:b/>
                <w:bCs/>
                <w:color w:val="0070C0"/>
                <w:sz w:val="24"/>
                <w:szCs w:val="24"/>
                <w:lang w:val="uk-UA"/>
              </w:rPr>
              <w:t>на добу наперед</w:t>
            </w:r>
            <w:r>
              <w:rPr>
                <w:rFonts w:ascii="Times New Roman" w:eastAsiaTheme="minorEastAsia" w:hAnsi="Times New Roman" w:cs="Times New Roman"/>
                <w:b/>
                <w:bCs/>
                <w:color w:val="0070C0"/>
                <w:sz w:val="24"/>
                <w:szCs w:val="24"/>
                <w:lang w:val="uk-UA"/>
              </w:rPr>
              <w:t>»</w:t>
            </w:r>
            <w:r w:rsidRPr="00E07D84">
              <w:rPr>
                <w:rFonts w:ascii="Times New Roman" w:eastAsiaTheme="minorEastAsia" w:hAnsi="Times New Roman" w:cs="Times New Roman"/>
                <w:b/>
                <w:bCs/>
                <w:color w:val="0070C0"/>
                <w:sz w:val="24"/>
                <w:szCs w:val="24"/>
                <w:lang w:val="uk-UA"/>
              </w:rPr>
              <w:t xml:space="preserve"> у відповідному розрахунковому періоді (годині);</w:t>
            </w:r>
          </w:p>
          <w:p w14:paraId="1488CD43" w14:textId="77777777" w:rsidR="00077CE3" w:rsidRPr="00E07D84" w:rsidRDefault="00077CE3" w:rsidP="00A47C6E">
            <w:pPr>
              <w:tabs>
                <w:tab w:val="left" w:pos="745"/>
              </w:tabs>
              <w:ind w:firstLine="462"/>
              <w:jc w:val="both"/>
              <w:rPr>
                <w:rFonts w:ascii="Times New Roman" w:eastAsiaTheme="minorEastAsia" w:hAnsi="Times New Roman" w:cs="Times New Roman"/>
                <w:b/>
                <w:bCs/>
                <w:color w:val="0070C0"/>
                <w:sz w:val="24"/>
                <w:szCs w:val="24"/>
                <w:lang w:val="uk-UA"/>
              </w:rPr>
            </w:pPr>
          </w:p>
          <w:p w14:paraId="65D545FD"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A75377">
              <w:rPr>
                <w:rFonts w:ascii="Times New Roman" w:eastAsiaTheme="minorEastAsia" w:hAnsi="Times New Roman" w:cs="Times New Roman"/>
                <w:sz w:val="24"/>
                <w:szCs w:val="24"/>
                <w:lang w:val="uk-UA"/>
              </w:rPr>
              <w:t>сплачувати Споживачу неустойку (пеню) у разі прострочення платежів за отриману електричну енергію.</w:t>
            </w:r>
          </w:p>
          <w:p w14:paraId="153B6899" w14:textId="77777777" w:rsidR="00A47C6E" w:rsidRPr="00A75377" w:rsidRDefault="00A47C6E" w:rsidP="00A47C6E">
            <w:pPr>
              <w:tabs>
                <w:tab w:val="left" w:pos="745"/>
              </w:tabs>
              <w:ind w:firstLine="462"/>
              <w:jc w:val="both"/>
              <w:rPr>
                <w:rFonts w:ascii="Times New Roman" w:eastAsiaTheme="minorEastAsia" w:hAnsi="Times New Roman" w:cs="Times New Roman"/>
                <w:sz w:val="16"/>
                <w:szCs w:val="16"/>
                <w:lang w:val="uk-UA"/>
              </w:rPr>
            </w:pPr>
          </w:p>
        </w:tc>
      </w:tr>
      <w:tr w:rsidR="00A47C6E" w:rsidRPr="00EE24D9" w14:paraId="77B4CAC1" w14:textId="77777777" w:rsidTr="00077CE3">
        <w:tc>
          <w:tcPr>
            <w:tcW w:w="15168" w:type="dxa"/>
            <w:gridSpan w:val="3"/>
          </w:tcPr>
          <w:p w14:paraId="5CD0D164" w14:textId="0E69A6CF" w:rsidR="00A47C6E" w:rsidRPr="00BA2A11" w:rsidRDefault="00A47C6E" w:rsidP="00A47C6E">
            <w:pPr>
              <w:tabs>
                <w:tab w:val="left" w:pos="745"/>
              </w:tabs>
              <w:ind w:left="10099"/>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lastRenderedPageBreak/>
              <w:t xml:space="preserve">Додаток </w:t>
            </w:r>
            <w:r>
              <w:rPr>
                <w:rFonts w:ascii="Times New Roman" w:eastAsiaTheme="minorEastAsia" w:hAnsi="Times New Roman" w:cs="Times New Roman"/>
                <w:sz w:val="24"/>
                <w:szCs w:val="24"/>
                <w:lang w:val="uk-UA"/>
              </w:rPr>
              <w:t>7</w:t>
            </w:r>
          </w:p>
          <w:p w14:paraId="51FDDD17" w14:textId="77777777" w:rsidR="00A47C6E" w:rsidRPr="00BA2A11" w:rsidRDefault="00A47C6E" w:rsidP="00A47C6E">
            <w:pPr>
              <w:tabs>
                <w:tab w:val="left" w:pos="745"/>
              </w:tabs>
              <w:ind w:left="10099"/>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до Правил роздрібного ринку електричної енергії</w:t>
            </w:r>
          </w:p>
          <w:p w14:paraId="4765F0C3" w14:textId="77777777" w:rsidR="00A47C6E" w:rsidRPr="00FD742D" w:rsidRDefault="00A47C6E" w:rsidP="00A47C6E">
            <w:pPr>
              <w:tabs>
                <w:tab w:val="left" w:pos="745"/>
              </w:tabs>
              <w:ind w:firstLine="462"/>
              <w:jc w:val="both"/>
              <w:rPr>
                <w:rFonts w:ascii="Times New Roman" w:eastAsiaTheme="minorEastAsia" w:hAnsi="Times New Roman" w:cs="Times New Roman"/>
                <w:sz w:val="24"/>
                <w:szCs w:val="24"/>
                <w:lang w:val="uk-UA"/>
              </w:rPr>
            </w:pPr>
          </w:p>
          <w:p w14:paraId="2BCDF158" w14:textId="77777777" w:rsidR="00A47C6E" w:rsidRPr="00BA2A11" w:rsidRDefault="00A47C6E" w:rsidP="00A47C6E">
            <w:pPr>
              <w:tabs>
                <w:tab w:val="left" w:pos="745"/>
              </w:tabs>
              <w:jc w:val="center"/>
              <w:rPr>
                <w:rFonts w:ascii="Times New Roman" w:eastAsiaTheme="minorEastAsia" w:hAnsi="Times New Roman" w:cs="Times New Roman"/>
                <w:b/>
                <w:bCs/>
                <w:sz w:val="24"/>
                <w:szCs w:val="24"/>
                <w:lang w:val="uk-UA"/>
              </w:rPr>
            </w:pPr>
            <w:bookmarkStart w:id="9" w:name="_Hlk237859325"/>
            <w:r w:rsidRPr="00BA2A11">
              <w:rPr>
                <w:rFonts w:ascii="Times New Roman" w:eastAsiaTheme="minorEastAsia" w:hAnsi="Times New Roman" w:cs="Times New Roman"/>
                <w:b/>
                <w:bCs/>
                <w:sz w:val="24"/>
                <w:szCs w:val="24"/>
                <w:lang w:val="uk-UA"/>
              </w:rPr>
              <w:t>ТИПОВИЙ ДОГОВІР</w:t>
            </w:r>
          </w:p>
          <w:p w14:paraId="3344F697" w14:textId="387F8CAD" w:rsidR="00A47C6E" w:rsidRPr="00A75377" w:rsidRDefault="00A47C6E" w:rsidP="00A47C6E">
            <w:pPr>
              <w:tabs>
                <w:tab w:val="left" w:pos="745"/>
              </w:tabs>
              <w:ind w:firstLine="462"/>
              <w:jc w:val="center"/>
              <w:rPr>
                <w:rFonts w:ascii="Times New Roman" w:eastAsiaTheme="minorEastAsia" w:hAnsi="Times New Roman" w:cs="Times New Roman"/>
                <w:sz w:val="24"/>
                <w:szCs w:val="24"/>
                <w:lang w:val="uk-UA"/>
              </w:rPr>
            </w:pPr>
            <w:r w:rsidRPr="00BA2A11">
              <w:rPr>
                <w:rFonts w:ascii="Times New Roman" w:eastAsiaTheme="minorEastAsia" w:hAnsi="Times New Roman" w:cs="Times New Roman"/>
                <w:b/>
                <w:bCs/>
                <w:sz w:val="24"/>
                <w:szCs w:val="24"/>
                <w:lang w:val="uk-UA"/>
              </w:rPr>
              <w:t xml:space="preserve">про постачання електричної енергії постачальником </w:t>
            </w:r>
            <w:r w:rsidR="00BB1C63">
              <w:rPr>
                <w:rFonts w:ascii="Times New Roman" w:eastAsiaTheme="minorEastAsia" w:hAnsi="Times New Roman" w:cs="Times New Roman"/>
                <w:b/>
                <w:bCs/>
                <w:sz w:val="24"/>
                <w:szCs w:val="24"/>
                <w:lang w:val="uk-UA"/>
              </w:rPr>
              <w:t>«</w:t>
            </w:r>
            <w:r w:rsidRPr="00BA2A11">
              <w:rPr>
                <w:rFonts w:ascii="Times New Roman" w:eastAsiaTheme="minorEastAsia" w:hAnsi="Times New Roman" w:cs="Times New Roman"/>
                <w:b/>
                <w:bCs/>
                <w:sz w:val="24"/>
                <w:szCs w:val="24"/>
                <w:lang w:val="uk-UA"/>
              </w:rPr>
              <w:t>останньої надії</w:t>
            </w:r>
            <w:r w:rsidR="00BB1C63">
              <w:rPr>
                <w:rFonts w:ascii="Times New Roman" w:eastAsiaTheme="minorEastAsia" w:hAnsi="Times New Roman" w:cs="Times New Roman"/>
                <w:b/>
                <w:bCs/>
                <w:sz w:val="24"/>
                <w:szCs w:val="24"/>
                <w:lang w:val="uk-UA"/>
              </w:rPr>
              <w:t>»</w:t>
            </w:r>
            <w:bookmarkEnd w:id="9"/>
          </w:p>
        </w:tc>
      </w:tr>
      <w:tr w:rsidR="00A47C6E" w:rsidRPr="00EE24D9" w14:paraId="4DE11717" w14:textId="77777777" w:rsidTr="00077CE3">
        <w:tc>
          <w:tcPr>
            <w:tcW w:w="15168" w:type="dxa"/>
            <w:gridSpan w:val="3"/>
          </w:tcPr>
          <w:p w14:paraId="6C8F3B41" w14:textId="28AD5BA8" w:rsidR="00A47C6E" w:rsidRPr="00A75377" w:rsidRDefault="00A47C6E" w:rsidP="00A47C6E">
            <w:pPr>
              <w:jc w:val="center"/>
              <w:rPr>
                <w:rFonts w:ascii="Times New Roman" w:eastAsiaTheme="minorEastAsia" w:hAnsi="Times New Roman" w:cs="Times New Roman"/>
                <w:sz w:val="24"/>
                <w:szCs w:val="24"/>
                <w:lang w:val="uk-UA"/>
              </w:rPr>
            </w:pPr>
            <w:r w:rsidRPr="00BA2A11">
              <w:rPr>
                <w:rFonts w:ascii="Times New Roman" w:hAnsi="Times New Roman" w:cs="Times New Roman"/>
                <w:b/>
                <w:sz w:val="24"/>
                <w:szCs w:val="24"/>
                <w:lang w:val="uk-UA"/>
              </w:rPr>
              <w:t>5. Ціна, порядок обліку і оплати електричної енергії</w:t>
            </w:r>
          </w:p>
        </w:tc>
      </w:tr>
      <w:tr w:rsidR="00A47C6E" w:rsidRPr="00EE24D9" w14:paraId="2D8697CF" w14:textId="77777777" w:rsidTr="00077CE3">
        <w:tc>
          <w:tcPr>
            <w:tcW w:w="7575" w:type="dxa"/>
            <w:gridSpan w:val="2"/>
          </w:tcPr>
          <w:p w14:paraId="6E3598B1" w14:textId="77777777" w:rsidR="00A47C6E" w:rsidRPr="00BA2A11" w:rsidRDefault="00A47C6E" w:rsidP="00A47C6E">
            <w:pPr>
              <w:tabs>
                <w:tab w:val="left" w:pos="745"/>
              </w:tabs>
              <w:ind w:firstLine="462"/>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5.12. У разі наявності у Споживача заборгованості за цим Договором та при відсутності можливості здійснити оплату з технічних чи економічних причин, Споживач має право звернутися до електропостачальника щодо укладення договору про реструктуризацію заборгованості. Укладення договору про реструктуризацію заборгованості не звільняє Споживача від обов'язку здійснювати поточні платежі за цим Договором.</w:t>
            </w:r>
          </w:p>
          <w:p w14:paraId="192FBE6E" w14:textId="77777777" w:rsidR="00A47C6E" w:rsidRPr="00BA2A11" w:rsidRDefault="00A47C6E" w:rsidP="00A47C6E">
            <w:pPr>
              <w:tabs>
                <w:tab w:val="left" w:pos="745"/>
              </w:tabs>
              <w:ind w:firstLine="462"/>
              <w:jc w:val="both"/>
              <w:rPr>
                <w:rFonts w:ascii="Times New Roman" w:eastAsiaTheme="minorEastAsia" w:hAnsi="Times New Roman" w:cs="Times New Roman"/>
                <w:sz w:val="24"/>
                <w:szCs w:val="24"/>
                <w:lang w:val="uk-UA"/>
              </w:rPr>
            </w:pPr>
          </w:p>
          <w:p w14:paraId="12E50C6E" w14:textId="57A94CD0" w:rsidR="00A47C6E" w:rsidRPr="00A75377" w:rsidRDefault="00A47C6E" w:rsidP="00A47C6E">
            <w:pPr>
              <w:tabs>
                <w:tab w:val="left" w:pos="745"/>
              </w:tabs>
              <w:ind w:firstLine="462"/>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При укладенні та виконанні договору про реструктуризацію заборгованості Сторони керуються ПРРЕЕ, Цивільним кодексом України</w:t>
            </w:r>
            <w:bookmarkStart w:id="10" w:name="_Hlk237859398"/>
            <w:r w:rsidRPr="002675D3">
              <w:rPr>
                <w:rFonts w:ascii="Times New Roman" w:eastAsiaTheme="minorEastAsia" w:hAnsi="Times New Roman" w:cs="Times New Roman"/>
                <w:b/>
                <w:bCs/>
                <w:i/>
                <w:iCs/>
                <w:strike/>
                <w:color w:val="EE0000"/>
                <w:sz w:val="24"/>
                <w:szCs w:val="24"/>
                <w:lang w:val="uk-UA"/>
              </w:rPr>
              <w:t>,</w:t>
            </w:r>
            <w:r w:rsidRPr="00BA2A11">
              <w:rPr>
                <w:rFonts w:ascii="Times New Roman" w:eastAsiaTheme="minorEastAsia" w:hAnsi="Times New Roman" w:cs="Times New Roman"/>
                <w:sz w:val="24"/>
                <w:szCs w:val="24"/>
                <w:lang w:val="uk-UA"/>
              </w:rPr>
              <w:t xml:space="preserve"> </w:t>
            </w:r>
            <w:r w:rsidRPr="002675D3">
              <w:rPr>
                <w:rFonts w:ascii="Times New Roman" w:eastAsiaTheme="minorEastAsia" w:hAnsi="Times New Roman" w:cs="Times New Roman"/>
                <w:b/>
                <w:bCs/>
                <w:i/>
                <w:iCs/>
                <w:strike/>
                <w:color w:val="EE0000"/>
                <w:sz w:val="24"/>
                <w:szCs w:val="24"/>
                <w:lang w:val="uk-UA"/>
              </w:rPr>
              <w:t>Господарським кодексом України</w:t>
            </w:r>
            <w:bookmarkEnd w:id="10"/>
            <w:r w:rsidRPr="002675D3">
              <w:rPr>
                <w:rFonts w:ascii="Times New Roman" w:eastAsiaTheme="minorEastAsia" w:hAnsi="Times New Roman" w:cs="Times New Roman"/>
                <w:sz w:val="24"/>
                <w:szCs w:val="24"/>
                <w:lang w:val="uk-UA"/>
              </w:rPr>
              <w:t>.</w:t>
            </w:r>
          </w:p>
        </w:tc>
        <w:tc>
          <w:tcPr>
            <w:tcW w:w="7593" w:type="dxa"/>
          </w:tcPr>
          <w:p w14:paraId="753DE018" w14:textId="77777777" w:rsidR="00A47C6E" w:rsidRPr="00BA2A11" w:rsidRDefault="00A47C6E" w:rsidP="00A47C6E">
            <w:pPr>
              <w:tabs>
                <w:tab w:val="left" w:pos="745"/>
              </w:tabs>
              <w:ind w:firstLine="462"/>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5.12. У разі наявності у Споживача заборгованості за цим Договором та при відсутності можливості здійснити оплату з технічних чи економічних причин, Споживач має право звернутися до електропостачальника щодо укладення договору про реструктуризацію заборгованості. Укладення договору про реструктуризацію заборгованості не звільняє Споживача від обов'язку здійснювати поточні платежі за цим Договором.</w:t>
            </w:r>
          </w:p>
          <w:p w14:paraId="61CAE5BD" w14:textId="77777777" w:rsidR="00A47C6E" w:rsidRPr="00BA2A11" w:rsidRDefault="00A47C6E" w:rsidP="00A47C6E">
            <w:pPr>
              <w:tabs>
                <w:tab w:val="left" w:pos="745"/>
              </w:tabs>
              <w:ind w:firstLine="462"/>
              <w:jc w:val="both"/>
              <w:rPr>
                <w:rFonts w:ascii="Times New Roman" w:eastAsiaTheme="minorEastAsia" w:hAnsi="Times New Roman" w:cs="Times New Roman"/>
                <w:sz w:val="24"/>
                <w:szCs w:val="24"/>
                <w:lang w:val="uk-UA"/>
              </w:rPr>
            </w:pPr>
          </w:p>
          <w:p w14:paraId="781A8C55" w14:textId="0CDEB4B3" w:rsidR="00A47C6E" w:rsidRPr="00A75377" w:rsidRDefault="00A47C6E" w:rsidP="00A47C6E">
            <w:pPr>
              <w:tabs>
                <w:tab w:val="left" w:pos="745"/>
              </w:tabs>
              <w:ind w:firstLine="462"/>
              <w:jc w:val="both"/>
              <w:rPr>
                <w:rFonts w:ascii="Times New Roman" w:eastAsiaTheme="minorEastAsia" w:hAnsi="Times New Roman" w:cs="Times New Roman"/>
                <w:sz w:val="24"/>
                <w:szCs w:val="24"/>
                <w:lang w:val="uk-UA"/>
              </w:rPr>
            </w:pPr>
            <w:r w:rsidRPr="00BA2A11">
              <w:rPr>
                <w:rFonts w:ascii="Times New Roman" w:eastAsiaTheme="minorEastAsia" w:hAnsi="Times New Roman" w:cs="Times New Roman"/>
                <w:sz w:val="24"/>
                <w:szCs w:val="24"/>
                <w:lang w:val="uk-UA"/>
              </w:rPr>
              <w:t>При укладенні та виконанні договору про реструктуризацію заборгованості Сторони керуються ПРРЕЕ, Цивільним кодексом України</w:t>
            </w:r>
            <w:r w:rsidRPr="002675D3">
              <w:rPr>
                <w:rFonts w:ascii="Times New Roman" w:eastAsiaTheme="minorEastAsia" w:hAnsi="Times New Roman" w:cs="Times New Roman"/>
                <w:sz w:val="24"/>
                <w:szCs w:val="24"/>
                <w:lang w:val="uk-UA"/>
              </w:rPr>
              <w:t>.</w:t>
            </w:r>
          </w:p>
        </w:tc>
      </w:tr>
      <w:tr w:rsidR="00A47C6E" w:rsidRPr="00EE24D9" w14:paraId="601772FD" w14:textId="77777777" w:rsidTr="00077CE3">
        <w:tc>
          <w:tcPr>
            <w:tcW w:w="15168" w:type="dxa"/>
            <w:gridSpan w:val="3"/>
          </w:tcPr>
          <w:p w14:paraId="7B4E6B6F" w14:textId="77777777" w:rsidR="00A47C6E" w:rsidRDefault="00A47C6E" w:rsidP="00A47C6E">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ПОРЯДОК ПРОДАЖУ ТА ОБЛІКУ ЕЛЕКТРИЧНОЇ ЕНЕРГІЇ, ВИРОБЛЕНОЇ </w:t>
            </w:r>
          </w:p>
          <w:p w14:paraId="0A7C8BA5" w14:textId="77777777" w:rsidR="00A47C6E" w:rsidRDefault="00A47C6E" w:rsidP="00A47C6E">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АКТИВНИМИ СПОЖИВАЧАМИ, ТА РОЗРАХУНКІВ ЗА НЕЇ, </w:t>
            </w:r>
          </w:p>
          <w:p w14:paraId="6705F867" w14:textId="77777777" w:rsidR="00A47C6E" w:rsidRDefault="00A47C6E" w:rsidP="00A47C6E">
            <w:pPr>
              <w:jc w:val="center"/>
              <w:rPr>
                <w:rFonts w:ascii="Times New Roman" w:hAnsi="Times New Roman" w:cs="Times New Roman"/>
                <w:b/>
                <w:sz w:val="24"/>
                <w:szCs w:val="24"/>
                <w:lang w:val="uk-UA"/>
              </w:rPr>
            </w:pPr>
            <w:r>
              <w:rPr>
                <w:rFonts w:ascii="Times New Roman" w:hAnsi="Times New Roman" w:cs="Times New Roman"/>
                <w:b/>
                <w:sz w:val="24"/>
                <w:szCs w:val="24"/>
                <w:lang w:val="uk-UA"/>
              </w:rPr>
              <w:t>затверджений постановою НКРЕКП від 29 грудня 2023 року № 2651</w:t>
            </w:r>
          </w:p>
          <w:p w14:paraId="79FFA986" w14:textId="77777777" w:rsidR="00A47C6E" w:rsidRPr="00DA6199" w:rsidRDefault="00A47C6E" w:rsidP="00A47C6E">
            <w:pPr>
              <w:tabs>
                <w:tab w:val="left" w:pos="745"/>
              </w:tabs>
              <w:jc w:val="both"/>
              <w:rPr>
                <w:rFonts w:ascii="Times New Roman" w:eastAsiaTheme="minorEastAsia" w:hAnsi="Times New Roman" w:cs="Times New Roman"/>
                <w:sz w:val="16"/>
                <w:szCs w:val="16"/>
                <w:lang w:val="uk-UA"/>
              </w:rPr>
            </w:pPr>
          </w:p>
        </w:tc>
      </w:tr>
      <w:tr w:rsidR="00A47C6E" w:rsidRPr="00EE24D9" w14:paraId="2D81125C" w14:textId="77777777" w:rsidTr="00077CE3">
        <w:tc>
          <w:tcPr>
            <w:tcW w:w="15168" w:type="dxa"/>
            <w:gridSpan w:val="3"/>
          </w:tcPr>
          <w:p w14:paraId="5CCE45DF" w14:textId="705B7458" w:rsidR="00A47C6E" w:rsidRDefault="00A47C6E" w:rsidP="00A47C6E">
            <w:pPr>
              <w:tabs>
                <w:tab w:val="left" w:pos="745"/>
              </w:tabs>
              <w:ind w:firstLine="28"/>
              <w:jc w:val="center"/>
              <w:rPr>
                <w:rFonts w:ascii="Times New Roman" w:eastAsiaTheme="minorEastAsia" w:hAnsi="Times New Roman" w:cs="Times New Roman"/>
                <w:b/>
                <w:bCs/>
                <w:sz w:val="24"/>
                <w:szCs w:val="24"/>
                <w:lang w:val="uk-UA"/>
              </w:rPr>
            </w:pPr>
            <w:r w:rsidRPr="00D65D33">
              <w:rPr>
                <w:rFonts w:ascii="Times New Roman" w:eastAsiaTheme="minorEastAsia" w:hAnsi="Times New Roman" w:cs="Times New Roman"/>
                <w:b/>
                <w:bCs/>
                <w:sz w:val="24"/>
                <w:szCs w:val="24"/>
                <w:lang w:val="uk-UA"/>
              </w:rPr>
              <w:t xml:space="preserve">5. Розрахунки активного споживача та особливості обліку </w:t>
            </w:r>
            <w:r>
              <w:rPr>
                <w:rFonts w:ascii="Times New Roman" w:eastAsiaTheme="minorEastAsia" w:hAnsi="Times New Roman" w:cs="Times New Roman"/>
                <w:b/>
                <w:bCs/>
                <w:sz w:val="24"/>
                <w:szCs w:val="24"/>
                <w:lang w:val="uk-UA"/>
              </w:rPr>
              <w:br/>
            </w:r>
            <w:r w:rsidRPr="00D65D33">
              <w:rPr>
                <w:rFonts w:ascii="Times New Roman" w:eastAsiaTheme="minorEastAsia" w:hAnsi="Times New Roman" w:cs="Times New Roman"/>
                <w:b/>
                <w:bCs/>
                <w:sz w:val="24"/>
                <w:szCs w:val="24"/>
                <w:lang w:val="uk-UA"/>
              </w:rPr>
              <w:t xml:space="preserve">за договором про купівлю-продаж електричної енергії за </w:t>
            </w:r>
            <w:r>
              <w:rPr>
                <w:rFonts w:ascii="Times New Roman" w:eastAsiaTheme="minorEastAsia" w:hAnsi="Times New Roman" w:cs="Times New Roman"/>
                <w:b/>
                <w:bCs/>
                <w:sz w:val="24"/>
                <w:szCs w:val="24"/>
                <w:lang w:val="uk-UA"/>
              </w:rPr>
              <w:t>«</w:t>
            </w:r>
            <w:r w:rsidRPr="00D65D33">
              <w:rPr>
                <w:rFonts w:ascii="Times New Roman" w:eastAsiaTheme="minorEastAsia" w:hAnsi="Times New Roman" w:cs="Times New Roman"/>
                <w:b/>
                <w:bCs/>
                <w:sz w:val="24"/>
                <w:szCs w:val="24"/>
                <w:lang w:val="uk-UA"/>
              </w:rPr>
              <w:t>зеленим</w:t>
            </w:r>
            <w:r>
              <w:rPr>
                <w:rFonts w:ascii="Times New Roman" w:eastAsiaTheme="minorEastAsia" w:hAnsi="Times New Roman" w:cs="Times New Roman"/>
                <w:b/>
                <w:bCs/>
                <w:sz w:val="24"/>
                <w:szCs w:val="24"/>
                <w:lang w:val="uk-UA"/>
              </w:rPr>
              <w:t>»</w:t>
            </w:r>
            <w:r w:rsidRPr="00D65D33">
              <w:rPr>
                <w:rFonts w:ascii="Times New Roman" w:eastAsiaTheme="minorEastAsia" w:hAnsi="Times New Roman" w:cs="Times New Roman"/>
                <w:b/>
                <w:bCs/>
                <w:sz w:val="24"/>
                <w:szCs w:val="24"/>
                <w:lang w:val="uk-UA"/>
              </w:rPr>
              <w:t xml:space="preserve"> тарифом</w:t>
            </w:r>
          </w:p>
          <w:p w14:paraId="4CE5F8A8" w14:textId="6CDC2128" w:rsidR="00A47C6E" w:rsidRPr="00073AA4" w:rsidRDefault="00A47C6E" w:rsidP="00A47C6E">
            <w:pPr>
              <w:tabs>
                <w:tab w:val="left" w:pos="745"/>
              </w:tabs>
              <w:ind w:firstLine="28"/>
              <w:jc w:val="center"/>
              <w:rPr>
                <w:rFonts w:ascii="Times New Roman" w:eastAsiaTheme="minorEastAsia" w:hAnsi="Times New Roman" w:cs="Times New Roman"/>
                <w:sz w:val="16"/>
                <w:szCs w:val="16"/>
                <w:lang w:val="uk-UA"/>
              </w:rPr>
            </w:pPr>
          </w:p>
        </w:tc>
      </w:tr>
      <w:tr w:rsidR="00A47C6E" w:rsidRPr="00EE24D9" w14:paraId="3AF054E5" w14:textId="77777777" w:rsidTr="00077CE3">
        <w:tc>
          <w:tcPr>
            <w:tcW w:w="7575" w:type="dxa"/>
            <w:gridSpan w:val="2"/>
          </w:tcPr>
          <w:p w14:paraId="4185801C" w14:textId="5D8768EA" w:rsidR="00A47C6E" w:rsidRPr="00DC3DD3" w:rsidRDefault="00A47C6E" w:rsidP="00A47C6E">
            <w:pPr>
              <w:tabs>
                <w:tab w:val="left" w:pos="745"/>
              </w:tabs>
              <w:ind w:firstLine="462"/>
              <w:jc w:val="both"/>
              <w:rPr>
                <w:rFonts w:ascii="Times New Roman" w:eastAsiaTheme="minorEastAsia" w:hAnsi="Times New Roman" w:cs="Times New Roman"/>
                <w:sz w:val="24"/>
                <w:szCs w:val="24"/>
                <w:lang w:val="uk-UA"/>
              </w:rPr>
            </w:pPr>
            <w:r w:rsidRPr="00355FE7">
              <w:rPr>
                <w:rFonts w:ascii="Times New Roman" w:eastAsiaTheme="minorEastAsia" w:hAnsi="Times New Roman" w:cs="Times New Roman"/>
                <w:sz w:val="24"/>
                <w:szCs w:val="24"/>
                <w:lang w:val="uk-UA"/>
              </w:rPr>
              <w:t>5.14</w:t>
            </w:r>
            <w:r w:rsidRPr="00DC3DD3">
              <w:rPr>
                <w:rFonts w:ascii="Times New Roman" w:eastAsiaTheme="minorEastAsia" w:hAnsi="Times New Roman" w:cs="Times New Roman"/>
                <w:sz w:val="24"/>
                <w:szCs w:val="24"/>
                <w:lang w:val="uk-UA"/>
              </w:rPr>
              <w:t xml:space="preserve">. Плата за придбану у побутового споживача електричну енергію за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w:t>
            </w:r>
            <w:r w:rsidRPr="00DC3DD3">
              <w:rPr>
                <w:rFonts w:ascii="Times New Roman" w:eastAsiaTheme="minorEastAsia" w:hAnsi="Times New Roman" w:cs="Times New Roman"/>
                <w:sz w:val="24"/>
                <w:szCs w:val="24"/>
                <w:lang w:val="uk-UA"/>
              </w:rPr>
              <w:lastRenderedPageBreak/>
              <w:t>домогосподарства споживання електричної енергії приватним домогосподарством.</w:t>
            </w:r>
          </w:p>
          <w:p w14:paraId="0D2BB0B4"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399080FF" w14:textId="0DC18A2C" w:rsidR="00A47C6E" w:rsidRPr="00BE7FBD" w:rsidRDefault="00A47C6E" w:rsidP="00A47C6E">
            <w:pPr>
              <w:tabs>
                <w:tab w:val="left" w:pos="745"/>
              </w:tabs>
              <w:ind w:firstLine="462"/>
              <w:jc w:val="both"/>
              <w:rPr>
                <w:rFonts w:ascii="Times New Roman" w:eastAsiaTheme="minorEastAsia" w:hAnsi="Times New Roman" w:cs="Times New Roman"/>
                <w:sz w:val="24"/>
                <w:szCs w:val="24"/>
                <w:lang w:val="ru-RU"/>
              </w:rPr>
            </w:pPr>
            <w:r w:rsidRPr="00DC3DD3">
              <w:rPr>
                <w:rFonts w:ascii="Times New Roman" w:eastAsiaTheme="minorEastAsia" w:hAnsi="Times New Roman" w:cs="Times New Roman"/>
                <w:sz w:val="24"/>
                <w:szCs w:val="24"/>
                <w:lang w:val="uk-UA"/>
              </w:rPr>
              <w:t xml:space="preserve">Розмір плати за придбану електричну енергію за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тарифом (P</w:t>
            </w:r>
            <w:r>
              <w:rPr>
                <w:rFonts w:ascii="Times New Roman" w:eastAsiaTheme="minorEastAsia" w:hAnsi="Times New Roman" w:cs="Times New Roman"/>
                <w:sz w:val="24"/>
                <w:szCs w:val="24"/>
                <w:lang w:val="uk-UA"/>
              </w:rPr>
              <w:t> </w:t>
            </w:r>
            <w:r w:rsidRPr="00DC3DD3">
              <w:rPr>
                <w:rFonts w:ascii="Times New Roman" w:eastAsiaTheme="minorEastAsia" w:hAnsi="Times New Roman" w:cs="Times New Roman"/>
                <w:sz w:val="24"/>
                <w:szCs w:val="24"/>
                <w:lang w:val="uk-UA"/>
              </w:rPr>
              <w:t>плати) визначається за формулою</w:t>
            </w:r>
          </w:p>
          <w:p w14:paraId="2FE75C6F" w14:textId="77777777" w:rsidR="00A47C6E" w:rsidRPr="00073AA4" w:rsidRDefault="00A47C6E" w:rsidP="00A47C6E">
            <w:pPr>
              <w:tabs>
                <w:tab w:val="left" w:pos="745"/>
              </w:tabs>
              <w:ind w:firstLine="462"/>
              <w:jc w:val="both"/>
              <w:rPr>
                <w:rFonts w:ascii="Times New Roman" w:eastAsiaTheme="minorEastAsia" w:hAnsi="Times New Roman" w:cs="Times New Roman"/>
                <w:sz w:val="16"/>
                <w:szCs w:val="16"/>
                <w:lang w:val="ru-RU"/>
              </w:rPr>
            </w:pPr>
          </w:p>
          <w:tbl>
            <w:tblPr>
              <w:tblW w:w="5323" w:type="dxa"/>
              <w:jc w:val="center"/>
              <w:tblLayout w:type="fixed"/>
              <w:tblCellMar>
                <w:top w:w="15" w:type="dxa"/>
                <w:left w:w="15" w:type="dxa"/>
                <w:bottom w:w="15" w:type="dxa"/>
                <w:right w:w="15" w:type="dxa"/>
              </w:tblCellMar>
              <w:tblLook w:val="04A0" w:firstRow="1" w:lastRow="0" w:firstColumn="1" w:lastColumn="0" w:noHBand="0" w:noVBand="1"/>
            </w:tblPr>
            <w:tblGrid>
              <w:gridCol w:w="3906"/>
              <w:gridCol w:w="1417"/>
            </w:tblGrid>
            <w:tr w:rsidR="00A47C6E" w:rsidRPr="00EE24D9" w14:paraId="09094201" w14:textId="77777777" w:rsidTr="00AE030F">
              <w:trPr>
                <w:jc w:val="center"/>
              </w:trPr>
              <w:tc>
                <w:tcPr>
                  <w:tcW w:w="3669" w:type="pct"/>
                  <w:vAlign w:val="center"/>
                  <w:hideMark/>
                </w:tcPr>
                <w:p w14:paraId="77B193C5" w14:textId="5F576881" w:rsidR="00A47C6E" w:rsidRPr="00DC3DD3" w:rsidRDefault="00A47C6E" w:rsidP="00A47C6E">
                  <w:pPr>
                    <w:tabs>
                      <w:tab w:val="left" w:pos="745"/>
                    </w:tabs>
                    <w:spacing w:after="0" w:line="240" w:lineRule="auto"/>
                    <w:ind w:firstLine="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P</w:t>
                  </w:r>
                  <w:r w:rsidRPr="00DC3DD3">
                    <w:rPr>
                      <w:rFonts w:ascii="Times New Roman" w:eastAsiaTheme="minorEastAsia" w:hAnsi="Times New Roman" w:cs="Times New Roman"/>
                      <w:sz w:val="24"/>
                      <w:szCs w:val="24"/>
                      <w:vertAlign w:val="subscript"/>
                      <w:lang w:val="uk-UA"/>
                    </w:rPr>
                    <w:t>плати</w:t>
                  </w:r>
                  <w:r w:rsidRPr="00DC3DD3">
                    <w:rPr>
                      <w:rFonts w:ascii="Times New Roman" w:eastAsiaTheme="minorEastAsia" w:hAnsi="Times New Roman" w:cs="Times New Roman"/>
                      <w:sz w:val="24"/>
                      <w:szCs w:val="24"/>
                      <w:lang w:val="uk-UA"/>
                    </w:rPr>
                    <w:t xml:space="preserve"> = (W</w:t>
                  </w:r>
                  <w:r w:rsidRPr="00DC3DD3">
                    <w:rPr>
                      <w:rFonts w:ascii="Times New Roman" w:eastAsiaTheme="minorEastAsia" w:hAnsi="Times New Roman" w:cs="Times New Roman"/>
                      <w:sz w:val="24"/>
                      <w:szCs w:val="24"/>
                      <w:vertAlign w:val="subscript"/>
                      <w:lang w:val="uk-UA"/>
                    </w:rPr>
                    <w:t>виробл</w:t>
                  </w:r>
                  <w:r w:rsidRPr="00DC3DD3">
                    <w:rPr>
                      <w:rFonts w:ascii="Times New Roman" w:eastAsiaTheme="minorEastAsia" w:hAnsi="Times New Roman" w:cs="Times New Roman"/>
                      <w:sz w:val="24"/>
                      <w:szCs w:val="24"/>
                      <w:lang w:val="uk-UA"/>
                    </w:rPr>
                    <w:t xml:space="preserve"> - W</w:t>
                  </w:r>
                  <w:r w:rsidRPr="00DC3DD3">
                    <w:rPr>
                      <w:rFonts w:ascii="Times New Roman" w:eastAsiaTheme="minorEastAsia" w:hAnsi="Times New Roman" w:cs="Times New Roman"/>
                      <w:sz w:val="24"/>
                      <w:szCs w:val="24"/>
                      <w:vertAlign w:val="subscript"/>
                      <w:lang w:val="uk-UA"/>
                    </w:rPr>
                    <w:t>спожит</w:t>
                  </w:r>
                  <w:r w:rsidRPr="00DC3DD3">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T, грн,</w:t>
                  </w:r>
                </w:p>
              </w:tc>
              <w:tc>
                <w:tcPr>
                  <w:tcW w:w="1331" w:type="pct"/>
                  <w:vAlign w:val="center"/>
                  <w:hideMark/>
                </w:tcPr>
                <w:p w14:paraId="727EE44D" w14:textId="77777777" w:rsidR="00A47C6E" w:rsidRPr="00DC3DD3" w:rsidRDefault="00A47C6E" w:rsidP="00A47C6E">
                  <w:pPr>
                    <w:tabs>
                      <w:tab w:val="left" w:pos="745"/>
                    </w:tabs>
                    <w:spacing w:after="0" w:line="240" w:lineRule="auto"/>
                    <w:ind w:firstLine="80"/>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w:t>
                  </w:r>
                  <w:r w:rsidRPr="00355FE7">
                    <w:rPr>
                      <w:rFonts w:ascii="Times New Roman" w:eastAsiaTheme="minorEastAsia" w:hAnsi="Times New Roman" w:cs="Times New Roman"/>
                      <w:sz w:val="24"/>
                      <w:szCs w:val="24"/>
                      <w:lang w:val="uk-UA"/>
                    </w:rPr>
                    <w:t>5.3</w:t>
                  </w:r>
                  <w:r w:rsidRPr="00DC3DD3">
                    <w:rPr>
                      <w:rFonts w:ascii="Times New Roman" w:eastAsiaTheme="minorEastAsia" w:hAnsi="Times New Roman" w:cs="Times New Roman"/>
                      <w:sz w:val="24"/>
                      <w:szCs w:val="24"/>
                      <w:lang w:val="uk-UA"/>
                    </w:rPr>
                    <w:t>)</w:t>
                  </w:r>
                </w:p>
              </w:tc>
            </w:tr>
          </w:tbl>
          <w:p w14:paraId="79DE6833" w14:textId="77777777" w:rsidR="00A47C6E" w:rsidRPr="00073AA4" w:rsidRDefault="00A47C6E" w:rsidP="00A47C6E">
            <w:pPr>
              <w:tabs>
                <w:tab w:val="left" w:pos="745"/>
              </w:tabs>
              <w:ind w:firstLine="462"/>
              <w:jc w:val="both"/>
              <w:rPr>
                <w:rFonts w:ascii="Times New Roman" w:eastAsiaTheme="minorEastAsia" w:hAnsi="Times New Roman" w:cs="Times New Roman"/>
                <w:sz w:val="16"/>
                <w:szCs w:val="16"/>
                <w:lang w:val="uk-UA"/>
              </w:rPr>
            </w:pPr>
          </w:p>
          <w:p w14:paraId="3C5D2A7C" w14:textId="55BDE915"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де W</w:t>
            </w:r>
            <w:r>
              <w:rPr>
                <w:rFonts w:ascii="Times New Roman" w:eastAsiaTheme="minorEastAsia" w:hAnsi="Times New Roman" w:cs="Times New Roman"/>
                <w:sz w:val="24"/>
                <w:szCs w:val="24"/>
                <w:lang w:val="uk-UA"/>
              </w:rPr>
              <w:t> </w:t>
            </w:r>
            <w:r w:rsidRPr="00FF559D">
              <w:rPr>
                <w:rFonts w:ascii="Times New Roman" w:eastAsiaTheme="minorEastAsia" w:hAnsi="Times New Roman" w:cs="Times New Roman"/>
                <w:sz w:val="24"/>
                <w:szCs w:val="24"/>
                <w:lang w:val="uk-UA"/>
              </w:rPr>
              <w:t>виробл – обсяг виробленої у розрахунковому місяці електричної енергії відповідною(-ими) генеруючою(-ими) установкою(-ами) приватного домогосподарства (для генеруючих установок, які виробляють електричну енергію з енергії сонячного випромінювання, – обсяг, вироблений лише у період з 04 години до 23 години з 01 квітня по 31 жовтня та з</w:t>
            </w:r>
            <w:r>
              <w:rPr>
                <w:rFonts w:ascii="Times New Roman" w:eastAsiaTheme="minorEastAsia" w:hAnsi="Times New Roman" w:cs="Times New Roman"/>
                <w:sz w:val="24"/>
                <w:szCs w:val="24"/>
                <w:lang w:val="uk-UA"/>
              </w:rPr>
              <w:t xml:space="preserve"> </w:t>
            </w:r>
            <w:r w:rsidRPr="00FF559D">
              <w:rPr>
                <w:rFonts w:ascii="Times New Roman" w:eastAsiaTheme="minorEastAsia" w:hAnsi="Times New Roman" w:cs="Times New Roman"/>
                <w:sz w:val="24"/>
                <w:szCs w:val="24"/>
                <w:lang w:val="uk-UA"/>
              </w:rPr>
              <w:t>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71A3B9D2" w14:textId="77777777" w:rsidR="00035B7B" w:rsidRDefault="00035B7B" w:rsidP="00A47C6E">
            <w:pPr>
              <w:tabs>
                <w:tab w:val="left" w:pos="745"/>
              </w:tabs>
              <w:ind w:firstLine="462"/>
              <w:jc w:val="both"/>
              <w:rPr>
                <w:rFonts w:ascii="Times New Roman" w:eastAsiaTheme="minorEastAsia" w:hAnsi="Times New Roman" w:cs="Times New Roman"/>
                <w:sz w:val="24"/>
                <w:szCs w:val="24"/>
                <w:lang w:val="uk-UA"/>
              </w:rPr>
            </w:pPr>
          </w:p>
          <w:p w14:paraId="1F94EE7D" w14:textId="311C9C69"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W</w:t>
            </w:r>
            <w:r>
              <w:rPr>
                <w:rFonts w:ascii="Times New Roman" w:eastAsiaTheme="minorEastAsia" w:hAnsi="Times New Roman" w:cs="Times New Roman"/>
                <w:sz w:val="24"/>
                <w:szCs w:val="24"/>
                <w:lang w:val="uk-UA"/>
              </w:rPr>
              <w:t> </w:t>
            </w:r>
            <w:r w:rsidRPr="00FF559D">
              <w:rPr>
                <w:rFonts w:ascii="Times New Roman" w:eastAsiaTheme="minorEastAsia" w:hAnsi="Times New Roman" w:cs="Times New Roman"/>
                <w:sz w:val="24"/>
                <w:szCs w:val="24"/>
                <w:lang w:val="uk-UA"/>
              </w:rPr>
              <w:t>спожит - обсяг місячного споживання електричної енергії таким приватним домогосподарством;</w:t>
            </w:r>
          </w:p>
          <w:p w14:paraId="31A92A02" w14:textId="77777777" w:rsidR="00035B7B" w:rsidRDefault="00035B7B" w:rsidP="00A47C6E">
            <w:pPr>
              <w:tabs>
                <w:tab w:val="left" w:pos="745"/>
              </w:tabs>
              <w:ind w:firstLine="462"/>
              <w:jc w:val="both"/>
              <w:rPr>
                <w:rFonts w:ascii="Times New Roman" w:eastAsiaTheme="minorEastAsia" w:hAnsi="Times New Roman" w:cs="Times New Roman"/>
                <w:sz w:val="24"/>
                <w:szCs w:val="24"/>
                <w:lang w:val="uk-UA"/>
              </w:rPr>
            </w:pPr>
          </w:p>
          <w:p w14:paraId="7F92F44E" w14:textId="2370D017"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 xml:space="preserve">T - встановлений </w:t>
            </w:r>
            <w:r w:rsidR="00BB1C63">
              <w:rPr>
                <w:rFonts w:ascii="Times New Roman" w:eastAsiaTheme="minorEastAsia" w:hAnsi="Times New Roman" w:cs="Times New Roman"/>
                <w:sz w:val="24"/>
                <w:szCs w:val="24"/>
                <w:lang w:val="uk-UA"/>
              </w:rPr>
              <w:t>«</w:t>
            </w:r>
            <w:r w:rsidRPr="00FF559D">
              <w:rPr>
                <w:rFonts w:ascii="Times New Roman" w:eastAsiaTheme="minorEastAsia" w:hAnsi="Times New Roman" w:cs="Times New Roman"/>
                <w:sz w:val="24"/>
                <w:szCs w:val="24"/>
                <w:lang w:val="uk-UA"/>
              </w:rPr>
              <w:t>зелений</w:t>
            </w:r>
            <w:r w:rsidR="00BB1C63">
              <w:rPr>
                <w:rFonts w:ascii="Times New Roman" w:eastAsiaTheme="minorEastAsia" w:hAnsi="Times New Roman" w:cs="Times New Roman"/>
                <w:sz w:val="24"/>
                <w:szCs w:val="24"/>
                <w:lang w:val="uk-UA"/>
              </w:rPr>
              <w:t>»</w:t>
            </w:r>
            <w:r w:rsidRPr="00FF559D">
              <w:rPr>
                <w:rFonts w:ascii="Times New Roman" w:eastAsiaTheme="minorEastAsia" w:hAnsi="Times New Roman" w:cs="Times New Roman"/>
                <w:sz w:val="24"/>
                <w:szCs w:val="24"/>
                <w:lang w:val="uk-UA"/>
              </w:rPr>
              <w:t xml:space="preserve"> тариф для приватного домогосподарства, яке виробляє електричну енергію відповідною(-ими) генеруючою(-ими) установкою(-ами), сумарна величина встановленої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18700AB9" w14:textId="77777777" w:rsidR="00035B7B" w:rsidRPr="00FF559D" w:rsidRDefault="00035B7B" w:rsidP="00A47C6E">
            <w:pPr>
              <w:tabs>
                <w:tab w:val="left" w:pos="745"/>
              </w:tabs>
              <w:ind w:firstLine="462"/>
              <w:jc w:val="both"/>
              <w:rPr>
                <w:rFonts w:ascii="Times New Roman" w:eastAsiaTheme="minorEastAsia" w:hAnsi="Times New Roman" w:cs="Times New Roman"/>
                <w:sz w:val="24"/>
                <w:szCs w:val="24"/>
                <w:lang w:val="uk-UA"/>
              </w:rPr>
            </w:pPr>
          </w:p>
          <w:p w14:paraId="52D8B734" w14:textId="2E05E3DC" w:rsidR="00A47C6E" w:rsidRPr="00FF559D"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 xml:space="preserve">У разі відсутності у звітному місяці споживання електричної енергії приватним домогосподарством постачальник універсальних послуг купує електричну енергію, вироблену генеруючою установкою такого приватного домогосподарства за ціною ринку </w:t>
            </w:r>
            <w:r w:rsidR="00BB1C63">
              <w:rPr>
                <w:rFonts w:ascii="Times New Roman" w:eastAsiaTheme="minorEastAsia" w:hAnsi="Times New Roman" w:cs="Times New Roman"/>
                <w:sz w:val="24"/>
                <w:szCs w:val="24"/>
                <w:lang w:val="uk-UA"/>
              </w:rPr>
              <w:t>«</w:t>
            </w:r>
            <w:r w:rsidRPr="00FF559D">
              <w:rPr>
                <w:rFonts w:ascii="Times New Roman" w:eastAsiaTheme="minorEastAsia" w:hAnsi="Times New Roman" w:cs="Times New Roman"/>
                <w:sz w:val="24"/>
                <w:szCs w:val="24"/>
                <w:lang w:val="uk-UA"/>
              </w:rPr>
              <w:t>на добу наперед</w:t>
            </w:r>
            <w:r w:rsidR="00BB1C63">
              <w:rPr>
                <w:rFonts w:ascii="Times New Roman" w:eastAsiaTheme="minorEastAsia" w:hAnsi="Times New Roman" w:cs="Times New Roman"/>
                <w:sz w:val="24"/>
                <w:szCs w:val="24"/>
                <w:lang w:val="uk-UA"/>
              </w:rPr>
              <w:t>»</w:t>
            </w:r>
            <w:r w:rsidRPr="00FF559D">
              <w:rPr>
                <w:rFonts w:ascii="Times New Roman" w:eastAsiaTheme="minorEastAsia" w:hAnsi="Times New Roman" w:cs="Times New Roman"/>
                <w:sz w:val="24"/>
                <w:szCs w:val="24"/>
                <w:lang w:val="uk-UA"/>
              </w:rPr>
              <w:t xml:space="preserve">, але не </w:t>
            </w:r>
            <w:r w:rsidRPr="00FF559D">
              <w:rPr>
                <w:rFonts w:ascii="Times New Roman" w:eastAsiaTheme="minorEastAsia" w:hAnsi="Times New Roman" w:cs="Times New Roman"/>
                <w:sz w:val="24"/>
                <w:szCs w:val="24"/>
                <w:lang w:val="uk-UA"/>
              </w:rPr>
              <w:lastRenderedPageBreak/>
              <w:t>вище ціни, за якою постачальник універсальних послуг здійснює постачання електроенергії побутовим споживачам.</w:t>
            </w:r>
          </w:p>
          <w:p w14:paraId="5F33DDA7" w14:textId="77777777" w:rsidR="00035B7B" w:rsidRDefault="00035B7B" w:rsidP="00A47C6E">
            <w:pPr>
              <w:tabs>
                <w:tab w:val="left" w:pos="745"/>
              </w:tabs>
              <w:ind w:firstLine="462"/>
              <w:jc w:val="both"/>
              <w:rPr>
                <w:rFonts w:ascii="Times New Roman" w:eastAsiaTheme="minorEastAsia" w:hAnsi="Times New Roman" w:cs="Times New Roman"/>
                <w:b/>
                <w:bCs/>
                <w:i/>
                <w:iCs/>
                <w:strike/>
                <w:color w:val="EE0000"/>
                <w:sz w:val="24"/>
                <w:szCs w:val="24"/>
                <w:lang w:val="uk-UA"/>
              </w:rPr>
            </w:pPr>
          </w:p>
          <w:p w14:paraId="19F4D00F" w14:textId="13FE1364" w:rsidR="00A47C6E" w:rsidRPr="00FF559D" w:rsidRDefault="00A47C6E" w:rsidP="00A47C6E">
            <w:pPr>
              <w:tabs>
                <w:tab w:val="left" w:pos="745"/>
              </w:tabs>
              <w:ind w:firstLine="462"/>
              <w:jc w:val="both"/>
              <w:rPr>
                <w:rFonts w:ascii="Times New Roman" w:eastAsiaTheme="minorEastAsia" w:hAnsi="Times New Roman" w:cs="Times New Roman"/>
                <w:b/>
                <w:bCs/>
                <w:i/>
                <w:iCs/>
                <w:strike/>
                <w:color w:val="EE0000"/>
                <w:sz w:val="24"/>
                <w:szCs w:val="24"/>
                <w:lang w:val="uk-UA"/>
              </w:rPr>
            </w:pPr>
            <w:r w:rsidRPr="00FF559D">
              <w:rPr>
                <w:rFonts w:ascii="Times New Roman" w:eastAsiaTheme="minorEastAsia" w:hAnsi="Times New Roman" w:cs="Times New Roman"/>
                <w:b/>
                <w:bCs/>
                <w:i/>
                <w:iCs/>
                <w:strike/>
                <w:color w:val="EE0000"/>
                <w:sz w:val="24"/>
                <w:szCs w:val="24"/>
                <w:lang w:val="uk-UA"/>
              </w:rPr>
              <w:t xml:space="preserve">Придбавання обсягу відпущеної електричної енергії, що перевищує у кожній годині обсяг Wвиробл, здійснюється постачальником універсальних послуг за погодинними цінами ринку </w:t>
            </w:r>
            <w:r w:rsidR="00BB1C63">
              <w:rPr>
                <w:rFonts w:ascii="Times New Roman" w:eastAsiaTheme="minorEastAsia" w:hAnsi="Times New Roman" w:cs="Times New Roman"/>
                <w:b/>
                <w:bCs/>
                <w:i/>
                <w:iCs/>
                <w:strike/>
                <w:color w:val="EE0000"/>
                <w:sz w:val="24"/>
                <w:szCs w:val="24"/>
                <w:lang w:val="uk-UA"/>
              </w:rPr>
              <w:t>«</w:t>
            </w:r>
            <w:r w:rsidRPr="00FF559D">
              <w:rPr>
                <w:rFonts w:ascii="Times New Roman" w:eastAsiaTheme="minorEastAsia" w:hAnsi="Times New Roman" w:cs="Times New Roman"/>
                <w:b/>
                <w:bCs/>
                <w:i/>
                <w:iCs/>
                <w:strike/>
                <w:color w:val="EE0000"/>
                <w:sz w:val="24"/>
                <w:szCs w:val="24"/>
                <w:lang w:val="uk-UA"/>
              </w:rPr>
              <w:t>на добу наперед</w:t>
            </w:r>
            <w:r w:rsidR="00BB1C63">
              <w:rPr>
                <w:rFonts w:ascii="Times New Roman" w:eastAsiaTheme="minorEastAsia" w:hAnsi="Times New Roman" w:cs="Times New Roman"/>
                <w:b/>
                <w:bCs/>
                <w:i/>
                <w:iCs/>
                <w:strike/>
                <w:color w:val="EE0000"/>
                <w:sz w:val="24"/>
                <w:szCs w:val="24"/>
                <w:lang w:val="uk-UA"/>
              </w:rPr>
              <w:t>»</w:t>
            </w:r>
            <w:r w:rsidRPr="00FF559D">
              <w:rPr>
                <w:rFonts w:ascii="Times New Roman" w:eastAsiaTheme="minorEastAsia" w:hAnsi="Times New Roman" w:cs="Times New Roman"/>
                <w:b/>
                <w:bCs/>
                <w:i/>
                <w:iCs/>
                <w:strike/>
                <w:color w:val="EE0000"/>
                <w:sz w:val="24"/>
                <w:szCs w:val="24"/>
                <w:lang w:val="uk-UA"/>
              </w:rPr>
              <w:t>, але не вище ціни, за якою постачальник універсальних послуг здійснює постачання електроенергії такому споживачу.</w:t>
            </w:r>
          </w:p>
          <w:p w14:paraId="5FDE9BB9"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191E5F6F"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58022466"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2D53AE3E"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68E45345"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3FA99589"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460D9E1E"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74DA1EF3"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788A2F35"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46309F95"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4FB6289B" w14:textId="77777777" w:rsidR="00A47C6E" w:rsidRPr="00FF559D" w:rsidRDefault="00A47C6E" w:rsidP="00A47C6E">
            <w:pPr>
              <w:tabs>
                <w:tab w:val="left" w:pos="745"/>
              </w:tabs>
              <w:ind w:firstLine="462"/>
              <w:jc w:val="both"/>
              <w:rPr>
                <w:rFonts w:ascii="Times New Roman" w:eastAsiaTheme="minorEastAsia" w:hAnsi="Times New Roman" w:cs="Times New Roman"/>
                <w:sz w:val="24"/>
                <w:szCs w:val="24"/>
                <w:lang w:val="uk-UA"/>
              </w:rPr>
            </w:pPr>
          </w:p>
          <w:p w14:paraId="4D733C68" w14:textId="77777777" w:rsidR="00035B7B" w:rsidRDefault="00035B7B" w:rsidP="00A47C6E">
            <w:pPr>
              <w:tabs>
                <w:tab w:val="left" w:pos="745"/>
              </w:tabs>
              <w:ind w:firstLine="462"/>
              <w:jc w:val="both"/>
              <w:rPr>
                <w:rFonts w:ascii="Times New Roman" w:eastAsiaTheme="minorEastAsia" w:hAnsi="Times New Roman" w:cs="Times New Roman"/>
                <w:sz w:val="24"/>
                <w:szCs w:val="24"/>
                <w:lang w:val="uk-UA"/>
              </w:rPr>
            </w:pPr>
          </w:p>
          <w:p w14:paraId="747848C5" w14:textId="71E3DBC6"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Розрахунок за придбану у приватного домогосподарства електричну енергію постачальник універсальних послуг має здійснювати не пізніше 25 числа місяця, наступного за розрахунковим.</w:t>
            </w:r>
          </w:p>
          <w:p w14:paraId="3CC5E06C"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26F9A53E" w14:textId="77777777" w:rsidR="00A47C6E" w:rsidRPr="00A34C4C" w:rsidRDefault="00A47C6E" w:rsidP="00A47C6E">
            <w:pPr>
              <w:tabs>
                <w:tab w:val="left" w:pos="745"/>
              </w:tabs>
              <w:ind w:firstLine="462"/>
              <w:jc w:val="both"/>
              <w:rPr>
                <w:rFonts w:ascii="Times New Roman" w:eastAsiaTheme="minorEastAsia" w:hAnsi="Times New Roman" w:cs="Times New Roman"/>
                <w:sz w:val="16"/>
                <w:szCs w:val="16"/>
                <w:lang w:val="uk-UA"/>
              </w:rPr>
            </w:pPr>
          </w:p>
        </w:tc>
        <w:tc>
          <w:tcPr>
            <w:tcW w:w="7593" w:type="dxa"/>
          </w:tcPr>
          <w:p w14:paraId="43DAF353" w14:textId="67E92C23" w:rsidR="00A47C6E" w:rsidRPr="00DC3DD3" w:rsidRDefault="00A47C6E" w:rsidP="00A47C6E">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lastRenderedPageBreak/>
              <w:t>5</w:t>
            </w:r>
            <w:r w:rsidRPr="00355FE7">
              <w:rPr>
                <w:rFonts w:ascii="Times New Roman" w:eastAsiaTheme="minorEastAsia" w:hAnsi="Times New Roman" w:cs="Times New Roman"/>
                <w:sz w:val="24"/>
                <w:szCs w:val="24"/>
                <w:lang w:val="uk-UA"/>
              </w:rPr>
              <w:t xml:space="preserve">.14. </w:t>
            </w:r>
            <w:r w:rsidRPr="00DC3DD3">
              <w:rPr>
                <w:rFonts w:ascii="Times New Roman" w:eastAsiaTheme="minorEastAsia" w:hAnsi="Times New Roman" w:cs="Times New Roman"/>
                <w:sz w:val="24"/>
                <w:szCs w:val="24"/>
                <w:lang w:val="uk-UA"/>
              </w:rPr>
              <w:t xml:space="preserve">Плата за придбану у побутового споживача електричну енергію за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тарифом, вироблену генеруючою установкою приватного домогосподарства, в обсязі, що перевищує місячне споживання електричної енергії таким приватним домогосподарством нараховується за умови наявності у межах приватного </w:t>
            </w:r>
            <w:r w:rsidRPr="00DC3DD3">
              <w:rPr>
                <w:rFonts w:ascii="Times New Roman" w:eastAsiaTheme="minorEastAsia" w:hAnsi="Times New Roman" w:cs="Times New Roman"/>
                <w:sz w:val="24"/>
                <w:szCs w:val="24"/>
                <w:lang w:val="uk-UA"/>
              </w:rPr>
              <w:lastRenderedPageBreak/>
              <w:t>домогосподарства споживання електричної енергії приватним домогосподарством.</w:t>
            </w:r>
          </w:p>
          <w:p w14:paraId="7D7DECF1"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p>
          <w:p w14:paraId="6F0CAB2F" w14:textId="4B8D0ECF" w:rsidR="00035B7B" w:rsidRPr="00BE7FBD" w:rsidRDefault="00035B7B" w:rsidP="00035B7B">
            <w:pPr>
              <w:tabs>
                <w:tab w:val="left" w:pos="745"/>
              </w:tabs>
              <w:ind w:firstLine="462"/>
              <w:jc w:val="both"/>
              <w:rPr>
                <w:rFonts w:ascii="Times New Roman" w:eastAsiaTheme="minorEastAsia" w:hAnsi="Times New Roman" w:cs="Times New Roman"/>
                <w:sz w:val="24"/>
                <w:szCs w:val="24"/>
                <w:lang w:val="ru-RU"/>
              </w:rPr>
            </w:pPr>
            <w:r w:rsidRPr="00DC3DD3">
              <w:rPr>
                <w:rFonts w:ascii="Times New Roman" w:eastAsiaTheme="minorEastAsia" w:hAnsi="Times New Roman" w:cs="Times New Roman"/>
                <w:sz w:val="24"/>
                <w:szCs w:val="24"/>
                <w:lang w:val="uk-UA"/>
              </w:rPr>
              <w:t xml:space="preserve">Розмір плати за придбану електричну енергію за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зеленим</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тарифом (P</w:t>
            </w:r>
            <w:r>
              <w:rPr>
                <w:rFonts w:ascii="Times New Roman" w:eastAsiaTheme="minorEastAsia" w:hAnsi="Times New Roman" w:cs="Times New Roman"/>
                <w:sz w:val="24"/>
                <w:szCs w:val="24"/>
                <w:lang w:val="uk-UA"/>
              </w:rPr>
              <w:t> </w:t>
            </w:r>
            <w:r w:rsidRPr="00DC3DD3">
              <w:rPr>
                <w:rFonts w:ascii="Times New Roman" w:eastAsiaTheme="minorEastAsia" w:hAnsi="Times New Roman" w:cs="Times New Roman"/>
                <w:sz w:val="24"/>
                <w:szCs w:val="24"/>
                <w:lang w:val="uk-UA"/>
              </w:rPr>
              <w:t>плати) визначається за формулою</w:t>
            </w:r>
          </w:p>
          <w:p w14:paraId="541020FC" w14:textId="77777777" w:rsidR="00035B7B" w:rsidRPr="00073AA4" w:rsidRDefault="00035B7B" w:rsidP="00035B7B">
            <w:pPr>
              <w:tabs>
                <w:tab w:val="left" w:pos="745"/>
              </w:tabs>
              <w:ind w:firstLine="462"/>
              <w:jc w:val="both"/>
              <w:rPr>
                <w:rFonts w:ascii="Times New Roman" w:eastAsiaTheme="minorEastAsia" w:hAnsi="Times New Roman" w:cs="Times New Roman"/>
                <w:sz w:val="16"/>
                <w:szCs w:val="16"/>
                <w:lang w:val="ru-RU"/>
              </w:rPr>
            </w:pPr>
          </w:p>
          <w:tbl>
            <w:tblPr>
              <w:tblW w:w="5323" w:type="dxa"/>
              <w:jc w:val="center"/>
              <w:tblLayout w:type="fixed"/>
              <w:tblCellMar>
                <w:top w:w="15" w:type="dxa"/>
                <w:left w:w="15" w:type="dxa"/>
                <w:bottom w:w="15" w:type="dxa"/>
                <w:right w:w="15" w:type="dxa"/>
              </w:tblCellMar>
              <w:tblLook w:val="04A0" w:firstRow="1" w:lastRow="0" w:firstColumn="1" w:lastColumn="0" w:noHBand="0" w:noVBand="1"/>
            </w:tblPr>
            <w:tblGrid>
              <w:gridCol w:w="3906"/>
              <w:gridCol w:w="1417"/>
            </w:tblGrid>
            <w:tr w:rsidR="00035B7B" w:rsidRPr="00EE24D9" w14:paraId="1D5A17BD" w14:textId="77777777" w:rsidTr="00AB1906">
              <w:trPr>
                <w:jc w:val="center"/>
              </w:trPr>
              <w:tc>
                <w:tcPr>
                  <w:tcW w:w="3669" w:type="pct"/>
                  <w:vAlign w:val="center"/>
                  <w:hideMark/>
                </w:tcPr>
                <w:p w14:paraId="09CE4794" w14:textId="77777777" w:rsidR="00035B7B" w:rsidRPr="00DC3DD3" w:rsidRDefault="00035B7B" w:rsidP="00035B7B">
                  <w:pPr>
                    <w:tabs>
                      <w:tab w:val="left" w:pos="745"/>
                    </w:tabs>
                    <w:spacing w:after="0" w:line="240" w:lineRule="auto"/>
                    <w:ind w:firstLine="62"/>
                    <w:jc w:val="both"/>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P</w:t>
                  </w:r>
                  <w:r w:rsidRPr="00DC3DD3">
                    <w:rPr>
                      <w:rFonts w:ascii="Times New Roman" w:eastAsiaTheme="minorEastAsia" w:hAnsi="Times New Roman" w:cs="Times New Roman"/>
                      <w:sz w:val="24"/>
                      <w:szCs w:val="24"/>
                      <w:vertAlign w:val="subscript"/>
                      <w:lang w:val="uk-UA"/>
                    </w:rPr>
                    <w:t>плати</w:t>
                  </w:r>
                  <w:r w:rsidRPr="00DC3DD3">
                    <w:rPr>
                      <w:rFonts w:ascii="Times New Roman" w:eastAsiaTheme="minorEastAsia" w:hAnsi="Times New Roman" w:cs="Times New Roman"/>
                      <w:sz w:val="24"/>
                      <w:szCs w:val="24"/>
                      <w:lang w:val="uk-UA"/>
                    </w:rPr>
                    <w:t xml:space="preserve"> = (W</w:t>
                  </w:r>
                  <w:r w:rsidRPr="00DC3DD3">
                    <w:rPr>
                      <w:rFonts w:ascii="Times New Roman" w:eastAsiaTheme="minorEastAsia" w:hAnsi="Times New Roman" w:cs="Times New Roman"/>
                      <w:sz w:val="24"/>
                      <w:szCs w:val="24"/>
                      <w:vertAlign w:val="subscript"/>
                      <w:lang w:val="uk-UA"/>
                    </w:rPr>
                    <w:t>виробл</w:t>
                  </w:r>
                  <w:r w:rsidRPr="00DC3DD3">
                    <w:rPr>
                      <w:rFonts w:ascii="Times New Roman" w:eastAsiaTheme="minorEastAsia" w:hAnsi="Times New Roman" w:cs="Times New Roman"/>
                      <w:sz w:val="24"/>
                      <w:szCs w:val="24"/>
                      <w:lang w:val="uk-UA"/>
                    </w:rPr>
                    <w:t xml:space="preserve"> - W</w:t>
                  </w:r>
                  <w:r w:rsidRPr="00DC3DD3">
                    <w:rPr>
                      <w:rFonts w:ascii="Times New Roman" w:eastAsiaTheme="minorEastAsia" w:hAnsi="Times New Roman" w:cs="Times New Roman"/>
                      <w:sz w:val="24"/>
                      <w:szCs w:val="24"/>
                      <w:vertAlign w:val="subscript"/>
                      <w:lang w:val="uk-UA"/>
                    </w:rPr>
                    <w:t>спожит</w:t>
                  </w:r>
                  <w:r w:rsidRPr="00DC3DD3">
                    <w:rPr>
                      <w:rFonts w:ascii="Times New Roman" w:eastAsiaTheme="minorEastAsia" w:hAnsi="Times New Roman" w:cs="Times New Roman"/>
                      <w:sz w:val="24"/>
                      <w:szCs w:val="24"/>
                      <w:lang w:val="uk-UA"/>
                    </w:rPr>
                    <w:t xml:space="preserve">) </w:t>
                  </w:r>
                  <w:r>
                    <w:rPr>
                      <w:rFonts w:ascii="Times New Roman" w:eastAsiaTheme="minorEastAsia" w:hAnsi="Times New Roman" w:cs="Times New Roman"/>
                      <w:sz w:val="24"/>
                      <w:szCs w:val="24"/>
                      <w:lang w:val="uk-UA"/>
                    </w:rPr>
                    <w:t>×</w:t>
                  </w:r>
                  <w:r w:rsidRPr="00DC3DD3">
                    <w:rPr>
                      <w:rFonts w:ascii="Times New Roman" w:eastAsiaTheme="minorEastAsia" w:hAnsi="Times New Roman" w:cs="Times New Roman"/>
                      <w:sz w:val="24"/>
                      <w:szCs w:val="24"/>
                      <w:lang w:val="uk-UA"/>
                    </w:rPr>
                    <w:t xml:space="preserve"> T, грн,</w:t>
                  </w:r>
                </w:p>
              </w:tc>
              <w:tc>
                <w:tcPr>
                  <w:tcW w:w="1331" w:type="pct"/>
                  <w:vAlign w:val="center"/>
                  <w:hideMark/>
                </w:tcPr>
                <w:p w14:paraId="499CBF0C" w14:textId="77777777" w:rsidR="00035B7B" w:rsidRPr="00DC3DD3" w:rsidRDefault="00035B7B" w:rsidP="00035B7B">
                  <w:pPr>
                    <w:tabs>
                      <w:tab w:val="left" w:pos="745"/>
                    </w:tabs>
                    <w:spacing w:after="0" w:line="240" w:lineRule="auto"/>
                    <w:ind w:firstLine="80"/>
                    <w:rPr>
                      <w:rFonts w:ascii="Times New Roman" w:eastAsiaTheme="minorEastAsia" w:hAnsi="Times New Roman" w:cs="Times New Roman"/>
                      <w:sz w:val="24"/>
                      <w:szCs w:val="24"/>
                      <w:lang w:val="uk-UA"/>
                    </w:rPr>
                  </w:pPr>
                  <w:r w:rsidRPr="00DC3DD3">
                    <w:rPr>
                      <w:rFonts w:ascii="Times New Roman" w:eastAsiaTheme="minorEastAsia" w:hAnsi="Times New Roman" w:cs="Times New Roman"/>
                      <w:sz w:val="24"/>
                      <w:szCs w:val="24"/>
                      <w:lang w:val="uk-UA"/>
                    </w:rPr>
                    <w:t>(</w:t>
                  </w:r>
                  <w:r w:rsidRPr="00355FE7">
                    <w:rPr>
                      <w:rFonts w:ascii="Times New Roman" w:eastAsiaTheme="minorEastAsia" w:hAnsi="Times New Roman" w:cs="Times New Roman"/>
                      <w:sz w:val="24"/>
                      <w:szCs w:val="24"/>
                      <w:lang w:val="uk-UA"/>
                    </w:rPr>
                    <w:t>5.3</w:t>
                  </w:r>
                  <w:r w:rsidRPr="00DC3DD3">
                    <w:rPr>
                      <w:rFonts w:ascii="Times New Roman" w:eastAsiaTheme="minorEastAsia" w:hAnsi="Times New Roman" w:cs="Times New Roman"/>
                      <w:sz w:val="24"/>
                      <w:szCs w:val="24"/>
                      <w:lang w:val="uk-UA"/>
                    </w:rPr>
                    <w:t>)</w:t>
                  </w:r>
                </w:p>
              </w:tc>
            </w:tr>
          </w:tbl>
          <w:p w14:paraId="244D621D" w14:textId="77777777" w:rsidR="00035B7B" w:rsidRPr="00073AA4" w:rsidRDefault="00035B7B" w:rsidP="00035B7B">
            <w:pPr>
              <w:tabs>
                <w:tab w:val="left" w:pos="745"/>
              </w:tabs>
              <w:ind w:firstLine="462"/>
              <w:jc w:val="both"/>
              <w:rPr>
                <w:rFonts w:ascii="Times New Roman" w:eastAsiaTheme="minorEastAsia" w:hAnsi="Times New Roman" w:cs="Times New Roman"/>
                <w:sz w:val="16"/>
                <w:szCs w:val="16"/>
                <w:lang w:val="uk-UA"/>
              </w:rPr>
            </w:pPr>
          </w:p>
          <w:p w14:paraId="47B9ABB5"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де W</w:t>
            </w:r>
            <w:r>
              <w:rPr>
                <w:rFonts w:ascii="Times New Roman" w:eastAsiaTheme="minorEastAsia" w:hAnsi="Times New Roman" w:cs="Times New Roman"/>
                <w:sz w:val="24"/>
                <w:szCs w:val="24"/>
                <w:lang w:val="uk-UA"/>
              </w:rPr>
              <w:t> </w:t>
            </w:r>
            <w:r w:rsidRPr="00FF559D">
              <w:rPr>
                <w:rFonts w:ascii="Times New Roman" w:eastAsiaTheme="minorEastAsia" w:hAnsi="Times New Roman" w:cs="Times New Roman"/>
                <w:sz w:val="24"/>
                <w:szCs w:val="24"/>
                <w:lang w:val="uk-UA"/>
              </w:rPr>
              <w:t>виробл – обсяг виробленої у розрахунковому місяці електричної енергії відповідною(-ими) генеруючою(-ими) установкою(-ами) приватного домогосподарства (для генеруючих установок, які виробляють електричну енергію з енергії сонячного випромінювання, – обсяг, вироблений лише у період з 04 години до 23 години з 01 квітня по 31 жовтня та з</w:t>
            </w:r>
            <w:r>
              <w:rPr>
                <w:rFonts w:ascii="Times New Roman" w:eastAsiaTheme="minorEastAsia" w:hAnsi="Times New Roman" w:cs="Times New Roman"/>
                <w:sz w:val="24"/>
                <w:szCs w:val="24"/>
                <w:lang w:val="uk-UA"/>
              </w:rPr>
              <w:t xml:space="preserve"> </w:t>
            </w:r>
            <w:r w:rsidRPr="00FF559D">
              <w:rPr>
                <w:rFonts w:ascii="Times New Roman" w:eastAsiaTheme="minorEastAsia" w:hAnsi="Times New Roman" w:cs="Times New Roman"/>
                <w:sz w:val="24"/>
                <w:szCs w:val="24"/>
                <w:lang w:val="uk-UA"/>
              </w:rPr>
              <w:t>06 години до 21 години з 01 листопада по 31 березня (крім електричної енергії, відпущеної з установки зберігання енергії)), але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38FD08EF"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p>
          <w:p w14:paraId="5E4C8BEB"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W</w:t>
            </w:r>
            <w:r>
              <w:rPr>
                <w:rFonts w:ascii="Times New Roman" w:eastAsiaTheme="minorEastAsia" w:hAnsi="Times New Roman" w:cs="Times New Roman"/>
                <w:sz w:val="24"/>
                <w:szCs w:val="24"/>
                <w:lang w:val="uk-UA"/>
              </w:rPr>
              <w:t> </w:t>
            </w:r>
            <w:r w:rsidRPr="00FF559D">
              <w:rPr>
                <w:rFonts w:ascii="Times New Roman" w:eastAsiaTheme="minorEastAsia" w:hAnsi="Times New Roman" w:cs="Times New Roman"/>
                <w:sz w:val="24"/>
                <w:szCs w:val="24"/>
                <w:lang w:val="uk-UA"/>
              </w:rPr>
              <w:t>спожит - обсяг місячного споживання електричної енергії таким приватним домогосподарством;</w:t>
            </w:r>
          </w:p>
          <w:p w14:paraId="39A0A112"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p>
          <w:p w14:paraId="624FFC30" w14:textId="12CED7D1" w:rsidR="00035B7B"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 xml:space="preserve">T - встановлений </w:t>
            </w:r>
            <w:r w:rsidR="00BB1C63">
              <w:rPr>
                <w:rFonts w:ascii="Times New Roman" w:eastAsiaTheme="minorEastAsia" w:hAnsi="Times New Roman" w:cs="Times New Roman"/>
                <w:sz w:val="24"/>
                <w:szCs w:val="24"/>
                <w:lang w:val="uk-UA"/>
              </w:rPr>
              <w:t>«</w:t>
            </w:r>
            <w:r w:rsidRPr="00FF559D">
              <w:rPr>
                <w:rFonts w:ascii="Times New Roman" w:eastAsiaTheme="minorEastAsia" w:hAnsi="Times New Roman" w:cs="Times New Roman"/>
                <w:sz w:val="24"/>
                <w:szCs w:val="24"/>
                <w:lang w:val="uk-UA"/>
              </w:rPr>
              <w:t>зелений</w:t>
            </w:r>
            <w:r w:rsidR="00BB1C63">
              <w:rPr>
                <w:rFonts w:ascii="Times New Roman" w:eastAsiaTheme="minorEastAsia" w:hAnsi="Times New Roman" w:cs="Times New Roman"/>
                <w:sz w:val="24"/>
                <w:szCs w:val="24"/>
                <w:lang w:val="uk-UA"/>
              </w:rPr>
              <w:t>»</w:t>
            </w:r>
            <w:r w:rsidRPr="00FF559D">
              <w:rPr>
                <w:rFonts w:ascii="Times New Roman" w:eastAsiaTheme="minorEastAsia" w:hAnsi="Times New Roman" w:cs="Times New Roman"/>
                <w:sz w:val="24"/>
                <w:szCs w:val="24"/>
                <w:lang w:val="uk-UA"/>
              </w:rPr>
              <w:t xml:space="preserve"> тариф для приватного домогосподарства, яке виробляє електричну енергію відповідною(-ими) генеруючою(-ими) установкою(-ами), сумарна величина встановленої потужності якої(-их) не перевищує потужність, встановлену відповідно до закону, дозволену до споживання та зазначену в договорі (договорах) зі споживачем.</w:t>
            </w:r>
          </w:p>
          <w:p w14:paraId="318AB6AC" w14:textId="77777777" w:rsidR="00035B7B" w:rsidRPr="00FF559D" w:rsidRDefault="00035B7B" w:rsidP="00035B7B">
            <w:pPr>
              <w:tabs>
                <w:tab w:val="left" w:pos="745"/>
              </w:tabs>
              <w:ind w:firstLine="462"/>
              <w:jc w:val="both"/>
              <w:rPr>
                <w:rFonts w:ascii="Times New Roman" w:eastAsiaTheme="minorEastAsia" w:hAnsi="Times New Roman" w:cs="Times New Roman"/>
                <w:sz w:val="24"/>
                <w:szCs w:val="24"/>
                <w:lang w:val="uk-UA"/>
              </w:rPr>
            </w:pPr>
          </w:p>
          <w:p w14:paraId="318EBA47" w14:textId="5C270380" w:rsidR="00035B7B" w:rsidRPr="00FF559D"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 xml:space="preserve">У разі відсутності у звітному місяці споживання електричної енергії приватним домогосподарством постачальник універсальних послуг купує електричну енергію, вироблену генеруючою установкою такого приватного домогосподарства за ціною ринку </w:t>
            </w:r>
            <w:r w:rsidR="00BB1C63">
              <w:rPr>
                <w:rFonts w:ascii="Times New Roman" w:eastAsiaTheme="minorEastAsia" w:hAnsi="Times New Roman" w:cs="Times New Roman"/>
                <w:sz w:val="24"/>
                <w:szCs w:val="24"/>
                <w:lang w:val="uk-UA"/>
              </w:rPr>
              <w:t>«</w:t>
            </w:r>
            <w:r w:rsidRPr="00FF559D">
              <w:rPr>
                <w:rFonts w:ascii="Times New Roman" w:eastAsiaTheme="minorEastAsia" w:hAnsi="Times New Roman" w:cs="Times New Roman"/>
                <w:sz w:val="24"/>
                <w:szCs w:val="24"/>
                <w:lang w:val="uk-UA"/>
              </w:rPr>
              <w:t>на добу наперед</w:t>
            </w:r>
            <w:r w:rsidR="00BB1C63">
              <w:rPr>
                <w:rFonts w:ascii="Times New Roman" w:eastAsiaTheme="minorEastAsia" w:hAnsi="Times New Roman" w:cs="Times New Roman"/>
                <w:sz w:val="24"/>
                <w:szCs w:val="24"/>
                <w:lang w:val="uk-UA"/>
              </w:rPr>
              <w:t>2</w:t>
            </w:r>
            <w:r w:rsidRPr="00FF559D">
              <w:rPr>
                <w:rFonts w:ascii="Times New Roman" w:eastAsiaTheme="minorEastAsia" w:hAnsi="Times New Roman" w:cs="Times New Roman"/>
                <w:sz w:val="24"/>
                <w:szCs w:val="24"/>
                <w:lang w:val="uk-UA"/>
              </w:rPr>
              <w:t xml:space="preserve">, але не </w:t>
            </w:r>
            <w:r w:rsidRPr="00FF559D">
              <w:rPr>
                <w:rFonts w:ascii="Times New Roman" w:eastAsiaTheme="minorEastAsia" w:hAnsi="Times New Roman" w:cs="Times New Roman"/>
                <w:sz w:val="24"/>
                <w:szCs w:val="24"/>
                <w:lang w:val="uk-UA"/>
              </w:rPr>
              <w:lastRenderedPageBreak/>
              <w:t>вище ціни, за якою постачальник універсальних послуг здійснює постачання електроенергії побутовим споживачам.</w:t>
            </w:r>
          </w:p>
          <w:p w14:paraId="3C24BEA3" w14:textId="77777777" w:rsidR="00035B7B" w:rsidRDefault="00035B7B" w:rsidP="00A47C6E">
            <w:pPr>
              <w:tabs>
                <w:tab w:val="left" w:pos="745"/>
              </w:tabs>
              <w:ind w:firstLine="462"/>
              <w:jc w:val="both"/>
              <w:rPr>
                <w:rFonts w:ascii="Times New Roman" w:eastAsiaTheme="minorEastAsia" w:hAnsi="Times New Roman" w:cs="Times New Roman"/>
                <w:b/>
                <w:bCs/>
                <w:color w:val="0070C0"/>
                <w:sz w:val="24"/>
                <w:szCs w:val="24"/>
                <w:lang w:val="uk-UA"/>
              </w:rPr>
            </w:pPr>
          </w:p>
          <w:p w14:paraId="316B234B" w14:textId="57524A9F" w:rsidR="00A47C6E" w:rsidRDefault="00A47C6E" w:rsidP="00A47C6E">
            <w:pPr>
              <w:tabs>
                <w:tab w:val="left" w:pos="745"/>
              </w:tabs>
              <w:ind w:firstLine="462"/>
              <w:jc w:val="both"/>
              <w:rPr>
                <w:rFonts w:ascii="Times New Roman" w:eastAsiaTheme="minorEastAsia" w:hAnsi="Times New Roman" w:cs="Times New Roman"/>
                <w:b/>
                <w:bCs/>
                <w:color w:val="0070C0"/>
                <w:sz w:val="24"/>
                <w:szCs w:val="24"/>
                <w:lang w:val="uk-UA"/>
              </w:rPr>
            </w:pPr>
            <w:r w:rsidRPr="00FF559D">
              <w:rPr>
                <w:rFonts w:ascii="Times New Roman" w:eastAsiaTheme="minorEastAsia" w:hAnsi="Times New Roman" w:cs="Times New Roman"/>
                <w:b/>
                <w:bCs/>
                <w:color w:val="0070C0"/>
                <w:sz w:val="24"/>
                <w:szCs w:val="24"/>
                <w:lang w:val="uk-UA"/>
              </w:rPr>
              <w:t>У разі 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 відповідно до частини двадцять третьої статті 9</w:t>
            </w:r>
            <w:r w:rsidRPr="00FF559D">
              <w:rPr>
                <w:rFonts w:ascii="Times New Roman" w:eastAsiaTheme="minorEastAsia" w:hAnsi="Times New Roman" w:cs="Times New Roman"/>
                <w:b/>
                <w:bCs/>
                <w:color w:val="0070C0"/>
                <w:sz w:val="24"/>
                <w:szCs w:val="24"/>
                <w:vertAlign w:val="superscript"/>
                <w:lang w:val="uk-UA"/>
              </w:rPr>
              <w:t>1</w:t>
            </w:r>
            <w:r w:rsidRPr="00FF559D">
              <w:rPr>
                <w:rFonts w:ascii="Times New Roman" w:eastAsiaTheme="minorEastAsia" w:hAnsi="Times New Roman" w:cs="Times New Roman"/>
                <w:b/>
                <w:bCs/>
                <w:color w:val="0070C0"/>
                <w:sz w:val="24"/>
                <w:szCs w:val="24"/>
                <w:lang w:val="uk-UA"/>
              </w:rPr>
              <w:t xml:space="preserve"> Закону України «Про альтернативні джерела енергії», а також у разі відпуску електричної енергії приватним домогосподарством, що здійснює виробництво електричної енергії з енергії сонячного випромінювання, у період з 23 години до 04 години з 01 квітня по 31 жовтня та з 21 години до 06 години з 01 листопада по 31 березня постачальник універсальних послуг здійснює придбання обсягів такого перевищення та обсягу такого відпуску електричної енергії за ціною, що визначається як мінімальне значення між значенням «зеленого» тарифу, встановленого такому приватному домогосподарству, та ціною на ринку «на добу наперед» у відповідному розрахунковому періоді (годині).</w:t>
            </w:r>
          </w:p>
          <w:p w14:paraId="0B05A050" w14:textId="77777777" w:rsidR="00035B7B" w:rsidRDefault="00035B7B" w:rsidP="00A47C6E">
            <w:pPr>
              <w:tabs>
                <w:tab w:val="left" w:pos="745"/>
              </w:tabs>
              <w:ind w:firstLine="462"/>
              <w:jc w:val="both"/>
              <w:rPr>
                <w:rFonts w:ascii="Times New Roman" w:eastAsiaTheme="minorEastAsia" w:hAnsi="Times New Roman" w:cs="Times New Roman"/>
                <w:b/>
                <w:bCs/>
                <w:color w:val="0070C0"/>
                <w:sz w:val="24"/>
                <w:szCs w:val="24"/>
                <w:lang w:val="uk-UA"/>
              </w:rPr>
            </w:pPr>
          </w:p>
          <w:p w14:paraId="5244F824" w14:textId="32FE0D55" w:rsidR="00A47C6E" w:rsidRPr="00FF559D" w:rsidRDefault="00035B7B" w:rsidP="00A47C6E">
            <w:pPr>
              <w:tabs>
                <w:tab w:val="left" w:pos="745"/>
              </w:tabs>
              <w:ind w:firstLine="462"/>
              <w:jc w:val="both"/>
              <w:rPr>
                <w:rFonts w:ascii="Times New Roman" w:eastAsiaTheme="minorEastAsia" w:hAnsi="Times New Roman" w:cs="Times New Roman"/>
                <w:sz w:val="24"/>
                <w:szCs w:val="24"/>
                <w:lang w:val="uk-UA"/>
              </w:rPr>
            </w:pPr>
            <w:r w:rsidRPr="00035B7B">
              <w:rPr>
                <w:rFonts w:ascii="Times New Roman" w:eastAsiaTheme="minorEastAsia" w:hAnsi="Times New Roman" w:cs="Times New Roman"/>
                <w:sz w:val="24"/>
                <w:szCs w:val="24"/>
                <w:lang w:val="uk-UA"/>
              </w:rPr>
              <w:t>Розрахунок за придбану у приватного домогосподарства електричну енергію постачальник універсальних послуг має здійснювати не пізніше 25 числа місяця, наступного за розрахунковим.</w:t>
            </w:r>
          </w:p>
        </w:tc>
      </w:tr>
      <w:tr w:rsidR="00A47C6E" w:rsidRPr="00EE24D9" w14:paraId="0F6B10B8" w14:textId="77777777" w:rsidTr="00077CE3">
        <w:tc>
          <w:tcPr>
            <w:tcW w:w="7575" w:type="dxa"/>
            <w:gridSpan w:val="2"/>
          </w:tcPr>
          <w:p w14:paraId="1FF7D65B" w14:textId="4530B52B"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355FE7">
              <w:rPr>
                <w:rFonts w:ascii="Times New Roman" w:eastAsiaTheme="minorEastAsia" w:hAnsi="Times New Roman" w:cs="Times New Roman"/>
                <w:sz w:val="24"/>
                <w:szCs w:val="24"/>
                <w:lang w:val="uk-UA"/>
              </w:rPr>
              <w:lastRenderedPageBreak/>
              <w:t xml:space="preserve">5.15. </w:t>
            </w:r>
            <w:r w:rsidRPr="00075356">
              <w:rPr>
                <w:rFonts w:ascii="Times New Roman" w:eastAsiaTheme="minorEastAsia" w:hAnsi="Times New Roman" w:cs="Times New Roman"/>
                <w:sz w:val="24"/>
                <w:szCs w:val="24"/>
                <w:lang w:val="uk-UA"/>
              </w:rPr>
              <w:t>Розмір плати (</w:t>
            </w:r>
            <w:r w:rsidRPr="00FF559D">
              <w:rPr>
                <w:rFonts w:ascii="Times New Roman" w:eastAsiaTheme="minorEastAsia" w:hAnsi="Times New Roman" w:cs="Times New Roman"/>
                <w:sz w:val="24"/>
                <w:szCs w:val="24"/>
                <w:lang w:val="uk-UA"/>
              </w:rPr>
              <w:t>P плати</w:t>
            </w:r>
            <w:r w:rsidRPr="00FF559D">
              <w:rPr>
                <w:rFonts w:ascii="Times New Roman" w:eastAsiaTheme="minorEastAsia" w:hAnsi="Times New Roman" w:cs="Times New Roman"/>
                <w:sz w:val="24"/>
                <w:szCs w:val="24"/>
                <w:vertAlign w:val="superscript"/>
                <w:lang w:val="uk-UA"/>
              </w:rPr>
              <w:t xml:space="preserve"> </w:t>
            </w:r>
            <w:r w:rsidRPr="00FF559D">
              <w:rPr>
                <w:rFonts w:ascii="Times New Roman" w:eastAsiaTheme="minorEastAsia" w:hAnsi="Times New Roman" w:cs="Times New Roman"/>
                <w:sz w:val="24"/>
                <w:szCs w:val="24"/>
                <w:lang w:val="uk-UA"/>
              </w:rPr>
              <w:t xml:space="preserve">) за </w:t>
            </w:r>
            <w:r w:rsidRPr="00075356">
              <w:rPr>
                <w:rFonts w:ascii="Times New Roman" w:eastAsiaTheme="minorEastAsia" w:hAnsi="Times New Roman" w:cs="Times New Roman"/>
                <w:sz w:val="24"/>
                <w:szCs w:val="24"/>
                <w:lang w:val="uk-UA"/>
              </w:rPr>
              <w:t xml:space="preserve">куповану у побутового споживача електричну енергію, вироблену генеруючими установками приватного(-их) домогосподарства(-в), сумарна потужність яких не перевищує величини встановленої потужності генеруючої(-их) установки(-ок) приватного(-их) домогосподарства(-в), до яких застосовується </w:t>
            </w:r>
            <w:r w:rsidR="00035B7B">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sidR="00035B7B">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та мають застосовуватися різні коефіцієнти </w:t>
            </w:r>
            <w:r w:rsidR="00035B7B">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зеленого</w:t>
            </w:r>
            <w:r w:rsidR="00035B7B">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тарифу, в обсязі, що перевищує місячне </w:t>
            </w:r>
            <w:r w:rsidRPr="00075356">
              <w:rPr>
                <w:rFonts w:ascii="Times New Roman" w:eastAsiaTheme="minorEastAsia" w:hAnsi="Times New Roman" w:cs="Times New Roman"/>
                <w:sz w:val="24"/>
                <w:szCs w:val="24"/>
                <w:lang w:val="uk-UA"/>
              </w:rPr>
              <w:lastRenderedPageBreak/>
              <w:t>споживання електричної енергії таким приватним домогосподарством, визначається за формулою</w:t>
            </w:r>
          </w:p>
          <w:p w14:paraId="2C1FAA2C"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671F6ACB" w14:textId="77777777" w:rsidR="00A47C6E" w:rsidRPr="00073AA4" w:rsidRDefault="00A47C6E" w:rsidP="00A47C6E">
            <w:pPr>
              <w:tabs>
                <w:tab w:val="left" w:pos="745"/>
              </w:tabs>
              <w:ind w:firstLine="462"/>
              <w:jc w:val="both"/>
              <w:rPr>
                <w:rFonts w:ascii="Times New Roman" w:eastAsiaTheme="minorEastAsia" w:hAnsi="Times New Roman" w:cs="Times New Roman"/>
                <w:sz w:val="16"/>
                <w:szCs w:val="16"/>
                <w:lang w:val="uk-UA"/>
              </w:rPr>
            </w:pPr>
          </w:p>
          <w:tbl>
            <w:tblPr>
              <w:tblW w:w="5759" w:type="dxa"/>
              <w:jc w:val="center"/>
              <w:tblLayout w:type="fixed"/>
              <w:tblCellMar>
                <w:top w:w="15" w:type="dxa"/>
                <w:left w:w="15" w:type="dxa"/>
                <w:bottom w:w="15" w:type="dxa"/>
                <w:right w:w="15" w:type="dxa"/>
              </w:tblCellMar>
              <w:tblLook w:val="04A0" w:firstRow="1" w:lastRow="0" w:firstColumn="1" w:lastColumn="0" w:noHBand="0" w:noVBand="1"/>
            </w:tblPr>
            <w:tblGrid>
              <w:gridCol w:w="4300"/>
              <w:gridCol w:w="843"/>
              <w:gridCol w:w="616"/>
            </w:tblGrid>
            <w:tr w:rsidR="00A47C6E" w:rsidRPr="00EE24D9" w14:paraId="275976D0" w14:textId="77777777" w:rsidTr="00986782">
              <w:trPr>
                <w:jc w:val="center"/>
              </w:trPr>
              <w:tc>
                <w:tcPr>
                  <w:tcW w:w="3733" w:type="pct"/>
                  <w:vAlign w:val="center"/>
                  <w:hideMark/>
                </w:tcPr>
                <w:p w14:paraId="01E72852" w14:textId="05FF6342" w:rsidR="00A47C6E" w:rsidRPr="00075356" w:rsidRDefault="00A47C6E" w:rsidP="00A47C6E">
                  <w:pPr>
                    <w:tabs>
                      <w:tab w:val="left" w:pos="745"/>
                    </w:tabs>
                    <w:spacing w:after="0" w:line="240" w:lineRule="auto"/>
                    <w:ind w:firstLine="3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m:oMath>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Р</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 xml:space="preserve">= </m:t>
                    </m:r>
                    <m:d>
                      <m:dPr>
                        <m:ctrlPr>
                          <w:rPr>
                            <w:rFonts w:ascii="Cambria Math" w:eastAsiaTheme="minorEastAsia" w:hAnsi="Cambria Math" w:cs="Times New Roman"/>
                            <w:i/>
                            <w:sz w:val="24"/>
                            <w:szCs w:val="24"/>
                            <w:lang w:val="uk-UA"/>
                          </w:rPr>
                        </m:ctrlPr>
                      </m:dPr>
                      <m:e>
                        <m:nary>
                          <m:naryPr>
                            <m:chr m:val="∑"/>
                            <m:limLoc m:val="undOvr"/>
                            <m:supHide m:val="1"/>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і</m:t>
                            </m:r>
                          </m:sub>
                          <m:sup/>
                          <m:e>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i</m:t>
                                </m:r>
                              </m:sub>
                            </m:sSub>
                            <m:r>
                              <w:rPr>
                                <w:rFonts w:ascii="Cambria Math" w:eastAsiaTheme="minorEastAsia" w:hAnsi="Cambria Math" w:cs="Times New Roman"/>
                                <w:sz w:val="24"/>
                                <w:szCs w:val="24"/>
                                <w:lang w:val="uk-UA"/>
                              </w:rPr>
                              <m:t xml:space="preserve"> - </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спожит</m:t>
                                </m:r>
                              </m:sub>
                            </m:sSub>
                          </m:e>
                        </m:nary>
                      </m:e>
                    </m:d>
                    <m:r>
                      <w:rPr>
                        <w:rFonts w:ascii="Cambria Math" w:eastAsiaTheme="minorEastAsia" w:hAnsi="Cambria Math" w:cs="Times New Roman"/>
                        <w:sz w:val="24"/>
                        <w:szCs w:val="24"/>
                        <w:lang w:val="uk-UA"/>
                      </w:rPr>
                      <m:t xml:space="preserve"> × </m:t>
                    </m:r>
                    <m:sSup>
                      <m:sSupPr>
                        <m:ctrlPr>
                          <w:rPr>
                            <w:rFonts w:ascii="Cambria Math" w:eastAsiaTheme="minorEastAsia" w:hAnsi="Cambria Math" w:cs="Times New Roman"/>
                            <w:i/>
                            <w:sz w:val="24"/>
                            <w:szCs w:val="24"/>
                            <w:lang w:val="uk-UA"/>
                          </w:rPr>
                        </m:ctrlPr>
                      </m:sSupPr>
                      <m:e>
                        <m:r>
                          <w:rPr>
                            <w:rFonts w:ascii="Cambria Math" w:eastAsiaTheme="minorEastAsia" w:hAnsi="Cambria Math" w:cs="Times New Roman"/>
                            <w:sz w:val="24"/>
                            <w:szCs w:val="24"/>
                            <w:lang w:val="uk-UA"/>
                          </w:rPr>
                          <m:t>Т</m:t>
                        </m:r>
                      </m:e>
                      <m:sup>
                        <m:r>
                          <w:rPr>
                            <w:rFonts w:ascii="Cambria Math" w:eastAsiaTheme="minorEastAsia" w:hAnsi="Cambria Math" w:cs="Times New Roman"/>
                            <w:sz w:val="24"/>
                            <w:szCs w:val="24"/>
                            <w:lang w:val="uk-UA"/>
                          </w:rPr>
                          <m:t>ср.зв.</m:t>
                        </m:r>
                      </m:sup>
                    </m:sSup>
                  </m:oMath>
                </w:p>
              </w:tc>
              <w:tc>
                <w:tcPr>
                  <w:tcW w:w="732" w:type="pct"/>
                  <w:vAlign w:val="center"/>
                  <w:hideMark/>
                </w:tcPr>
                <w:p w14:paraId="1C027B4D" w14:textId="77777777" w:rsidR="00A47C6E" w:rsidRPr="00075356" w:rsidRDefault="00A47C6E" w:rsidP="00A47C6E">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535" w:type="pct"/>
                  <w:vAlign w:val="center"/>
                  <w:hideMark/>
                </w:tcPr>
                <w:p w14:paraId="26410494" w14:textId="77777777" w:rsidR="00A47C6E" w:rsidRPr="00355FE7" w:rsidRDefault="00A47C6E" w:rsidP="00A47C6E">
                  <w:pPr>
                    <w:tabs>
                      <w:tab w:val="left" w:pos="745"/>
                    </w:tabs>
                    <w:spacing w:after="0" w:line="240" w:lineRule="auto"/>
                    <w:ind w:firstLine="35"/>
                    <w:jc w:val="both"/>
                    <w:rPr>
                      <w:rFonts w:ascii="Times New Roman" w:eastAsiaTheme="minorEastAsia" w:hAnsi="Times New Roman" w:cs="Times New Roman"/>
                      <w:sz w:val="24"/>
                      <w:szCs w:val="24"/>
                      <w:lang w:val="uk-UA"/>
                    </w:rPr>
                  </w:pPr>
                  <w:r w:rsidRPr="00355FE7">
                    <w:rPr>
                      <w:rFonts w:ascii="Times New Roman" w:eastAsiaTheme="minorEastAsia" w:hAnsi="Times New Roman" w:cs="Times New Roman"/>
                      <w:sz w:val="24"/>
                      <w:szCs w:val="24"/>
                      <w:lang w:val="uk-UA"/>
                    </w:rPr>
                    <w:t>(</w:t>
                  </w:r>
                  <w:r w:rsidRPr="00355FE7">
                    <w:rPr>
                      <w:rFonts w:ascii="Times New Roman" w:eastAsiaTheme="minorEastAsia" w:hAnsi="Times New Roman" w:cs="Times New Roman"/>
                      <w:i/>
                      <w:iCs/>
                      <w:sz w:val="24"/>
                      <w:szCs w:val="24"/>
                      <w:lang w:val="uk-UA"/>
                    </w:rPr>
                    <w:t>5.4</w:t>
                  </w:r>
                  <w:r w:rsidRPr="00355FE7">
                    <w:rPr>
                      <w:rFonts w:ascii="Times New Roman" w:eastAsiaTheme="minorEastAsia" w:hAnsi="Times New Roman" w:cs="Times New Roman"/>
                      <w:sz w:val="24"/>
                      <w:szCs w:val="24"/>
                      <w:lang w:val="uk-UA"/>
                    </w:rPr>
                    <w:t>)</w:t>
                  </w:r>
                </w:p>
              </w:tc>
            </w:tr>
          </w:tbl>
          <w:p w14:paraId="1A9BE363" w14:textId="77777777" w:rsidR="00A47C6E" w:rsidRPr="00073AA4" w:rsidRDefault="00A47C6E" w:rsidP="00A47C6E">
            <w:pPr>
              <w:tabs>
                <w:tab w:val="left" w:pos="745"/>
              </w:tabs>
              <w:ind w:firstLine="462"/>
              <w:jc w:val="both"/>
              <w:rPr>
                <w:rFonts w:ascii="Times New Roman" w:eastAsiaTheme="minorEastAsia" w:hAnsi="Times New Roman" w:cs="Times New Roman"/>
                <w:sz w:val="16"/>
                <w:szCs w:val="16"/>
                <w:lang w:val="uk-UA"/>
              </w:rPr>
            </w:pPr>
          </w:p>
          <w:p w14:paraId="679F5413" w14:textId="78A31D51"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де W i  – обсяг електричної енергії, виробленої кожною i-ю генеруючою установкою приватного домогосподарства, до яких застосовуються різні коефіцієнти «зеленого» тарифу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24A89F71" w14:textId="77777777" w:rsidR="00035B7B" w:rsidRPr="00FF559D" w:rsidRDefault="00035B7B" w:rsidP="00A47C6E">
            <w:pPr>
              <w:tabs>
                <w:tab w:val="left" w:pos="745"/>
              </w:tabs>
              <w:ind w:firstLine="462"/>
              <w:jc w:val="both"/>
              <w:rPr>
                <w:rFonts w:ascii="Times New Roman" w:eastAsiaTheme="minorEastAsia" w:hAnsi="Times New Roman" w:cs="Times New Roman"/>
                <w:sz w:val="24"/>
                <w:szCs w:val="24"/>
                <w:lang w:val="uk-UA"/>
              </w:rPr>
            </w:pPr>
          </w:p>
          <w:p w14:paraId="79628F91" w14:textId="00B2499A"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4E0EDB">
              <w:rPr>
                <w:rFonts w:ascii="Times New Roman" w:eastAsiaTheme="minorEastAsia" w:hAnsi="Times New Roman" w:cs="Times New Roman"/>
                <w:b/>
                <w:bCs/>
                <w:i/>
                <w:iCs/>
                <w:strike/>
                <w:color w:val="EE0000"/>
                <w:sz w:val="24"/>
                <w:szCs w:val="24"/>
                <w:lang w:val="uk-UA"/>
              </w:rPr>
              <w:t>Придбавання сумарного обсягу відпущеної електричної енергії, що перевищує у кожній годині обсяг Wi, здійснюється постачальником універсальних послуг</w:t>
            </w:r>
            <w:r w:rsidRPr="00075356">
              <w:rPr>
                <w:rFonts w:ascii="Times New Roman" w:eastAsiaTheme="minorEastAsia" w:hAnsi="Times New Roman" w:cs="Times New Roman"/>
                <w:sz w:val="24"/>
                <w:szCs w:val="24"/>
                <w:lang w:val="uk-UA"/>
              </w:rPr>
              <w:t xml:space="preserve"> </w:t>
            </w:r>
            <w:r w:rsidRPr="00FF559D">
              <w:rPr>
                <w:rFonts w:ascii="Times New Roman" w:eastAsiaTheme="minorEastAsia" w:hAnsi="Times New Roman" w:cs="Times New Roman"/>
                <w:b/>
                <w:bCs/>
                <w:i/>
                <w:iCs/>
                <w:strike/>
                <w:color w:val="EE0000"/>
                <w:sz w:val="24"/>
                <w:szCs w:val="24"/>
                <w:lang w:val="uk-UA"/>
              </w:rPr>
              <w:t>за погодинними цінами ринку «на добу наперед», але не вище ціни, за якою постачальник універсальних послуг здійснює постачання електроенергії такому споживачу</w:t>
            </w:r>
            <w:r w:rsidRPr="00075356">
              <w:rPr>
                <w:rFonts w:ascii="Times New Roman" w:eastAsiaTheme="minorEastAsia" w:hAnsi="Times New Roman" w:cs="Times New Roman"/>
                <w:sz w:val="24"/>
                <w:szCs w:val="24"/>
                <w:lang w:val="uk-UA"/>
              </w:rPr>
              <w:t>.</w:t>
            </w:r>
          </w:p>
          <w:p w14:paraId="4ED59040"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4B14BD55" w14:textId="77777777"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078330C2" w14:textId="14A91F2D" w:rsidR="00A47C6E" w:rsidRDefault="00A47C6E" w:rsidP="00A47C6E">
            <w:pPr>
              <w:tabs>
                <w:tab w:val="left" w:pos="745"/>
              </w:tabs>
              <w:ind w:firstLine="462"/>
              <w:jc w:val="both"/>
              <w:rPr>
                <w:rFonts w:ascii="Times New Roman" w:eastAsiaTheme="minorEastAsia" w:hAnsi="Times New Roman" w:cs="Times New Roman"/>
                <w:sz w:val="24"/>
                <w:szCs w:val="24"/>
                <w:lang w:val="uk-UA"/>
              </w:rPr>
            </w:pPr>
          </w:p>
          <w:p w14:paraId="371DBCFE" w14:textId="77777777" w:rsidR="00035B7B" w:rsidRPr="00075356" w:rsidRDefault="00035B7B" w:rsidP="00A47C6E">
            <w:pPr>
              <w:tabs>
                <w:tab w:val="left" w:pos="745"/>
              </w:tabs>
              <w:ind w:firstLine="462"/>
              <w:jc w:val="both"/>
              <w:rPr>
                <w:rFonts w:ascii="Times New Roman" w:eastAsiaTheme="minorEastAsia" w:hAnsi="Times New Roman" w:cs="Times New Roman"/>
                <w:sz w:val="24"/>
                <w:szCs w:val="24"/>
                <w:lang w:val="uk-UA"/>
              </w:rPr>
            </w:pPr>
          </w:p>
          <w:p w14:paraId="3C7D112F" w14:textId="0AE8263B"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W спожит – обсяг загального місячного споживання електричної енергії таким приватним домогосподарством;</w:t>
            </w:r>
          </w:p>
          <w:p w14:paraId="070F63A1" w14:textId="77777777" w:rsidR="00035B7B" w:rsidRDefault="00035B7B" w:rsidP="00A47C6E">
            <w:pPr>
              <w:tabs>
                <w:tab w:val="left" w:pos="745"/>
              </w:tabs>
              <w:ind w:firstLine="462"/>
              <w:jc w:val="both"/>
              <w:rPr>
                <w:rFonts w:ascii="Times New Roman" w:eastAsiaTheme="minorEastAsia" w:hAnsi="Times New Roman" w:cs="Times New Roman"/>
                <w:sz w:val="24"/>
                <w:szCs w:val="24"/>
                <w:lang w:val="uk-UA"/>
              </w:rPr>
            </w:pPr>
          </w:p>
          <w:p w14:paraId="61C7BDA0" w14:textId="446B7FD7" w:rsidR="00A47C6E" w:rsidRPr="00F833CE" w:rsidRDefault="00A47C6E" w:rsidP="00A47C6E">
            <w:pPr>
              <w:tabs>
                <w:tab w:val="left" w:pos="745"/>
              </w:tabs>
              <w:ind w:firstLine="462"/>
              <w:jc w:val="both"/>
              <w:rPr>
                <w:rFonts w:ascii="Times New Roman" w:eastAsiaTheme="minorEastAsia" w:hAnsi="Times New Roman" w:cs="Times New Roman"/>
                <w:sz w:val="24"/>
                <w:szCs w:val="24"/>
                <w:lang w:val="ru-RU"/>
              </w:rPr>
            </w:pPr>
            <w:r w:rsidRPr="00075356">
              <w:rPr>
                <w:rFonts w:ascii="Times New Roman" w:eastAsiaTheme="minorEastAsia" w:hAnsi="Times New Roman" w:cs="Times New Roman"/>
                <w:sz w:val="24"/>
                <w:szCs w:val="24"/>
                <w:lang w:val="uk-UA"/>
              </w:rPr>
              <w:t>T</w:t>
            </w:r>
            <w:r w:rsidRPr="00075356">
              <w:rPr>
                <w:rFonts w:ascii="Times New Roman" w:eastAsiaTheme="minorEastAsia" w:hAnsi="Times New Roman" w:cs="Times New Roman"/>
                <w:sz w:val="24"/>
                <w:szCs w:val="24"/>
                <w:vertAlign w:val="superscript"/>
                <w:lang w:val="uk-UA"/>
              </w:rPr>
              <w:t>ср.хв.</w:t>
            </w:r>
            <w:r w:rsidRPr="00075356">
              <w:rPr>
                <w:rFonts w:ascii="Times New Roman" w:eastAsiaTheme="minorEastAsia" w:hAnsi="Times New Roman" w:cs="Times New Roman"/>
                <w:sz w:val="24"/>
                <w:szCs w:val="24"/>
                <w:lang w:val="uk-UA"/>
              </w:rPr>
              <w:t>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середньозважений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на певний розрахунковий період для приватного домогосподарства, яке виробляє електричну енергію генеруючими установками, до яких застосовуються різні коефіцієнти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зеленого</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тарифу та сумарна величина встановленої </w:t>
            </w:r>
            <w:r w:rsidRPr="00075356">
              <w:rPr>
                <w:rFonts w:ascii="Times New Roman" w:eastAsiaTheme="minorEastAsia" w:hAnsi="Times New Roman" w:cs="Times New Roman"/>
                <w:sz w:val="24"/>
                <w:szCs w:val="24"/>
                <w:lang w:val="uk-UA"/>
              </w:rPr>
              <w:lastRenderedPageBreak/>
              <w:t xml:space="preserve">потужності яких не перевищує встановлену потужність, відповідної категорії генеруючих установок приватних домогосподарств, для яких застосовується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відповідно до закону, дозволену до споживання та зазначену в договорі (договорах) зі споживачем, що визначається за формулою</w:t>
            </w:r>
          </w:p>
          <w:p w14:paraId="0FFA8709" w14:textId="77777777" w:rsidR="00A47C6E" w:rsidRPr="00F833CE" w:rsidRDefault="00A47C6E" w:rsidP="00A47C6E">
            <w:pPr>
              <w:tabs>
                <w:tab w:val="left" w:pos="745"/>
              </w:tabs>
              <w:ind w:firstLine="462"/>
              <w:jc w:val="both"/>
              <w:rPr>
                <w:rFonts w:ascii="Times New Roman" w:eastAsiaTheme="minorEastAsia" w:hAnsi="Times New Roman" w:cs="Times New Roman"/>
                <w:sz w:val="24"/>
                <w:szCs w:val="24"/>
                <w:lang w:val="ru-RU"/>
              </w:rPr>
            </w:pPr>
          </w:p>
          <w:tbl>
            <w:tblPr>
              <w:tblW w:w="5900" w:type="dxa"/>
              <w:jc w:val="center"/>
              <w:tblLayout w:type="fixed"/>
              <w:tblCellMar>
                <w:top w:w="15" w:type="dxa"/>
                <w:left w:w="15" w:type="dxa"/>
                <w:bottom w:w="15" w:type="dxa"/>
                <w:right w:w="15" w:type="dxa"/>
              </w:tblCellMar>
              <w:tblLook w:val="04A0" w:firstRow="1" w:lastRow="0" w:firstColumn="1" w:lastColumn="0" w:noHBand="0" w:noVBand="1"/>
            </w:tblPr>
            <w:tblGrid>
              <w:gridCol w:w="3700"/>
              <w:gridCol w:w="1516"/>
              <w:gridCol w:w="684"/>
            </w:tblGrid>
            <w:tr w:rsidR="00A47C6E" w:rsidRPr="00EE24D9" w14:paraId="5445D5D8" w14:textId="77777777" w:rsidTr="00931100">
              <w:trPr>
                <w:jc w:val="center"/>
              </w:trPr>
              <w:tc>
                <w:tcPr>
                  <w:tcW w:w="3135" w:type="pct"/>
                  <w:vAlign w:val="center"/>
                  <w:hideMark/>
                </w:tcPr>
                <w:p w14:paraId="46C27D7D" w14:textId="7BBEFDAC" w:rsidR="00A47C6E" w:rsidRPr="00075356" w:rsidRDefault="00A47C6E" w:rsidP="00A47C6E">
                  <w:pPr>
                    <w:tabs>
                      <w:tab w:val="left" w:pos="745"/>
                    </w:tabs>
                    <w:spacing w:after="0" w:line="240" w:lineRule="auto"/>
                    <w:ind w:hanging="51"/>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w:r w:rsidRPr="00075356">
                    <w:rPr>
                      <w:rFonts w:ascii="Times New Roman" w:eastAsiaTheme="minorEastAsia" w:hAnsi="Times New Roman" w:cs="Times New Roman"/>
                      <w:noProof/>
                      <w:sz w:val="24"/>
                      <w:szCs w:val="24"/>
                      <w:lang w:val="uk-UA"/>
                    </w:rPr>
                    <w:drawing>
                      <wp:inline distT="0" distB="0" distL="0" distR="0" wp14:anchorId="351FCC92" wp14:editId="7ECF8F72">
                        <wp:extent cx="1705610" cy="616585"/>
                        <wp:effectExtent l="0" t="0" r="8890" b="0"/>
                        <wp:docPr id="12887243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05610" cy="616585"/>
                                </a:xfrm>
                                <a:prstGeom prst="rect">
                                  <a:avLst/>
                                </a:prstGeom>
                                <a:noFill/>
                                <a:ln>
                                  <a:noFill/>
                                </a:ln>
                              </pic:spPr>
                            </pic:pic>
                          </a:graphicData>
                        </a:graphic>
                      </wp:inline>
                    </w:drawing>
                  </w:r>
                  <w:r w:rsidRPr="00075356">
                    <w:rPr>
                      <w:rFonts w:ascii="Times New Roman" w:eastAsiaTheme="minorEastAsia" w:hAnsi="Times New Roman" w:cs="Times New Roman"/>
                      <w:sz w:val="24"/>
                      <w:szCs w:val="24"/>
                      <w:lang w:val="uk-UA"/>
                    </w:rPr>
                    <w:t> </w:t>
                  </w:r>
                </w:p>
              </w:tc>
              <w:tc>
                <w:tcPr>
                  <w:tcW w:w="1285" w:type="pct"/>
                  <w:vAlign w:val="center"/>
                  <w:hideMark/>
                </w:tcPr>
                <w:p w14:paraId="2E550080" w14:textId="77777777" w:rsidR="00A47C6E" w:rsidRPr="00075356" w:rsidRDefault="00A47C6E" w:rsidP="00A47C6E">
                  <w:pPr>
                    <w:tabs>
                      <w:tab w:val="left" w:pos="745"/>
                    </w:tabs>
                    <w:spacing w:after="0" w:line="240" w:lineRule="auto"/>
                    <w:ind w:firstLine="7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581" w:type="pct"/>
                  <w:vAlign w:val="center"/>
                  <w:hideMark/>
                </w:tcPr>
                <w:p w14:paraId="0E00EB0C" w14:textId="77777777" w:rsidR="00A47C6E" w:rsidRPr="00075356" w:rsidRDefault="00A47C6E" w:rsidP="00A47C6E">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(5.5)</w:t>
                  </w:r>
                </w:p>
              </w:tc>
            </w:tr>
          </w:tbl>
          <w:p w14:paraId="0BE8D304" w14:textId="77777777" w:rsidR="00A47C6E" w:rsidRPr="0023049E" w:rsidRDefault="00A47C6E" w:rsidP="00A47C6E">
            <w:pPr>
              <w:tabs>
                <w:tab w:val="left" w:pos="745"/>
              </w:tabs>
              <w:ind w:firstLine="462"/>
              <w:jc w:val="both"/>
              <w:rPr>
                <w:rFonts w:ascii="Times New Roman" w:eastAsiaTheme="minorEastAsia" w:hAnsi="Times New Roman" w:cs="Times New Roman"/>
                <w:sz w:val="24"/>
                <w:szCs w:val="24"/>
                <w:lang w:val="uk-UA"/>
              </w:rPr>
            </w:pPr>
          </w:p>
          <w:p w14:paraId="4F41F09C" w14:textId="746DC1D2"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де W i  – обсяг електричної енергії, виробленої протягом розрахункового періоду i-ю генеруючою установкою приватного домогосподарства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31B1872E" w14:textId="77777777" w:rsidR="00035B7B" w:rsidRDefault="00035B7B" w:rsidP="00A47C6E">
            <w:pPr>
              <w:tabs>
                <w:tab w:val="left" w:pos="745"/>
              </w:tabs>
              <w:ind w:firstLine="462"/>
              <w:jc w:val="both"/>
              <w:rPr>
                <w:rFonts w:ascii="Times New Roman" w:eastAsiaTheme="minorEastAsia" w:hAnsi="Times New Roman" w:cs="Times New Roman"/>
                <w:sz w:val="24"/>
                <w:szCs w:val="24"/>
                <w:lang w:val="uk-UA"/>
              </w:rPr>
            </w:pPr>
          </w:p>
          <w:p w14:paraId="30F5AA89" w14:textId="33F69C43" w:rsidR="00A47C6E" w:rsidRPr="00073AA4" w:rsidRDefault="00A47C6E" w:rsidP="00A47C6E">
            <w:pPr>
              <w:tabs>
                <w:tab w:val="left" w:pos="745"/>
              </w:tabs>
              <w:ind w:firstLine="462"/>
              <w:jc w:val="both"/>
              <w:rPr>
                <w:rFonts w:ascii="Times New Roman" w:eastAsiaTheme="minorEastAsia" w:hAnsi="Times New Roman" w:cs="Times New Roman"/>
                <w:sz w:val="16"/>
                <w:szCs w:val="16"/>
                <w:lang w:val="uk-UA"/>
              </w:rPr>
            </w:pPr>
            <w:r w:rsidRPr="00FF559D">
              <w:rPr>
                <w:rFonts w:ascii="Times New Roman" w:eastAsiaTheme="minorEastAsia" w:hAnsi="Times New Roman" w:cs="Times New Roman"/>
                <w:sz w:val="24"/>
                <w:szCs w:val="24"/>
                <w:lang w:val="uk-UA"/>
              </w:rPr>
              <w:t>T</w:t>
            </w:r>
            <w:r>
              <w:rPr>
                <w:rFonts w:ascii="Times New Roman" w:eastAsiaTheme="minorEastAsia" w:hAnsi="Times New Roman" w:cs="Times New Roman"/>
                <w:sz w:val="24"/>
                <w:szCs w:val="24"/>
                <w:lang w:val="uk-UA"/>
              </w:rPr>
              <w:t> </w:t>
            </w:r>
            <w:r w:rsidRPr="00FF559D">
              <w:rPr>
                <w:rFonts w:ascii="Times New Roman" w:eastAsiaTheme="minorEastAsia" w:hAnsi="Times New Roman" w:cs="Times New Roman"/>
                <w:sz w:val="24"/>
                <w:szCs w:val="24"/>
                <w:lang w:val="uk-UA"/>
              </w:rPr>
              <w:t>i – встановлений зелений тариф для i-ї генеруючої установки приватного домогосподарства.</w:t>
            </w:r>
          </w:p>
        </w:tc>
        <w:tc>
          <w:tcPr>
            <w:tcW w:w="7593" w:type="dxa"/>
          </w:tcPr>
          <w:p w14:paraId="5650ED0A" w14:textId="635636A0" w:rsidR="00A47C6E" w:rsidRDefault="00A47C6E" w:rsidP="00A47C6E">
            <w:pPr>
              <w:tabs>
                <w:tab w:val="left" w:pos="745"/>
              </w:tabs>
              <w:ind w:firstLine="462"/>
              <w:jc w:val="both"/>
              <w:rPr>
                <w:rFonts w:ascii="Times New Roman" w:eastAsiaTheme="minorEastAsia" w:hAnsi="Times New Roman" w:cs="Times New Roman"/>
                <w:sz w:val="24"/>
                <w:szCs w:val="24"/>
                <w:lang w:val="uk-UA"/>
              </w:rPr>
            </w:pPr>
            <w:r>
              <w:rPr>
                <w:rFonts w:ascii="Times New Roman" w:eastAsiaTheme="minorEastAsia" w:hAnsi="Times New Roman" w:cs="Times New Roman"/>
                <w:sz w:val="24"/>
                <w:szCs w:val="24"/>
                <w:lang w:val="uk-UA"/>
              </w:rPr>
              <w:lastRenderedPageBreak/>
              <w:t>5</w:t>
            </w:r>
            <w:r w:rsidRPr="00355FE7">
              <w:rPr>
                <w:rFonts w:ascii="Times New Roman" w:eastAsiaTheme="minorEastAsia" w:hAnsi="Times New Roman" w:cs="Times New Roman"/>
                <w:sz w:val="24"/>
                <w:szCs w:val="24"/>
                <w:lang w:val="uk-UA"/>
              </w:rPr>
              <w:t xml:space="preserve">.15. </w:t>
            </w:r>
            <w:r w:rsidRPr="00075356">
              <w:rPr>
                <w:rFonts w:ascii="Times New Roman" w:eastAsiaTheme="minorEastAsia" w:hAnsi="Times New Roman" w:cs="Times New Roman"/>
                <w:sz w:val="24"/>
                <w:szCs w:val="24"/>
                <w:lang w:val="uk-UA"/>
              </w:rPr>
              <w:t xml:space="preserve">Розмір </w:t>
            </w:r>
            <w:r w:rsidRPr="00472211">
              <w:rPr>
                <w:rFonts w:ascii="Times New Roman" w:eastAsiaTheme="minorEastAsia" w:hAnsi="Times New Roman" w:cs="Times New Roman"/>
                <w:sz w:val="24"/>
                <w:szCs w:val="24"/>
                <w:lang w:val="uk-UA"/>
              </w:rPr>
              <w:t xml:space="preserve">плати (P плати) за куповану </w:t>
            </w:r>
            <w:r w:rsidRPr="00075356">
              <w:rPr>
                <w:rFonts w:ascii="Times New Roman" w:eastAsiaTheme="minorEastAsia" w:hAnsi="Times New Roman" w:cs="Times New Roman"/>
                <w:sz w:val="24"/>
                <w:szCs w:val="24"/>
                <w:lang w:val="uk-UA"/>
              </w:rPr>
              <w:t xml:space="preserve">у побутового споживача електричну енергію, вироблену генеруючими установками </w:t>
            </w:r>
            <w:r w:rsidR="00035B7B">
              <w:rPr>
                <w:rFonts w:ascii="Times New Roman" w:eastAsiaTheme="minorEastAsia" w:hAnsi="Times New Roman" w:cs="Times New Roman"/>
                <w:sz w:val="24"/>
                <w:szCs w:val="24"/>
                <w:lang w:val="uk-UA"/>
              </w:rPr>
              <w:t xml:space="preserve"> </w:t>
            </w:r>
            <w:r w:rsidRPr="00075356">
              <w:rPr>
                <w:rFonts w:ascii="Times New Roman" w:eastAsiaTheme="minorEastAsia" w:hAnsi="Times New Roman" w:cs="Times New Roman"/>
                <w:sz w:val="24"/>
                <w:szCs w:val="24"/>
                <w:lang w:val="uk-UA"/>
              </w:rPr>
              <w:t xml:space="preserve">приватного(-их) домогосподарства(-в), сумарна потужність яких не перевищує величини встановленої потужності генеруючої(-их) установки(-ок) приватного(-их) домогосподарства(-в), до яких застосовується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та мають застосовуватися різні коефіцієнти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зеленого</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тарифу, в обсязі, що перевищує місячне </w:t>
            </w:r>
            <w:r w:rsidRPr="00075356">
              <w:rPr>
                <w:rFonts w:ascii="Times New Roman" w:eastAsiaTheme="minorEastAsia" w:hAnsi="Times New Roman" w:cs="Times New Roman"/>
                <w:sz w:val="24"/>
                <w:szCs w:val="24"/>
                <w:lang w:val="uk-UA"/>
              </w:rPr>
              <w:lastRenderedPageBreak/>
              <w:t>споживання електричної енергії таким приватним домогосподарством, визначається за формулою</w:t>
            </w:r>
          </w:p>
          <w:p w14:paraId="5F11E9AB"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p>
          <w:p w14:paraId="4D3E2AF3" w14:textId="77777777" w:rsidR="00035B7B" w:rsidRPr="00073AA4" w:rsidRDefault="00035B7B" w:rsidP="00035B7B">
            <w:pPr>
              <w:tabs>
                <w:tab w:val="left" w:pos="745"/>
              </w:tabs>
              <w:ind w:firstLine="462"/>
              <w:jc w:val="both"/>
              <w:rPr>
                <w:rFonts w:ascii="Times New Roman" w:eastAsiaTheme="minorEastAsia" w:hAnsi="Times New Roman" w:cs="Times New Roman"/>
                <w:sz w:val="16"/>
                <w:szCs w:val="16"/>
                <w:lang w:val="uk-UA"/>
              </w:rPr>
            </w:pPr>
          </w:p>
          <w:tbl>
            <w:tblPr>
              <w:tblW w:w="5759" w:type="dxa"/>
              <w:jc w:val="center"/>
              <w:tblLayout w:type="fixed"/>
              <w:tblCellMar>
                <w:top w:w="15" w:type="dxa"/>
                <w:left w:w="15" w:type="dxa"/>
                <w:bottom w:w="15" w:type="dxa"/>
                <w:right w:w="15" w:type="dxa"/>
              </w:tblCellMar>
              <w:tblLook w:val="04A0" w:firstRow="1" w:lastRow="0" w:firstColumn="1" w:lastColumn="0" w:noHBand="0" w:noVBand="1"/>
            </w:tblPr>
            <w:tblGrid>
              <w:gridCol w:w="4300"/>
              <w:gridCol w:w="843"/>
              <w:gridCol w:w="616"/>
            </w:tblGrid>
            <w:tr w:rsidR="00035B7B" w:rsidRPr="00EE24D9" w14:paraId="3CC72A93" w14:textId="77777777" w:rsidTr="00AB1906">
              <w:trPr>
                <w:jc w:val="center"/>
              </w:trPr>
              <w:tc>
                <w:tcPr>
                  <w:tcW w:w="3733" w:type="pct"/>
                  <w:vAlign w:val="center"/>
                  <w:hideMark/>
                </w:tcPr>
                <w:p w14:paraId="65028058" w14:textId="77777777" w:rsidR="00035B7B" w:rsidRPr="00075356" w:rsidRDefault="00035B7B" w:rsidP="00035B7B">
                  <w:pPr>
                    <w:tabs>
                      <w:tab w:val="left" w:pos="745"/>
                    </w:tabs>
                    <w:spacing w:after="0" w:line="240" w:lineRule="auto"/>
                    <w:ind w:firstLine="3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m:oMath>
                    <m:r>
                      <w:rPr>
                        <w:rFonts w:ascii="Cambria Math" w:eastAsiaTheme="minorEastAsia" w:hAnsi="Cambria Math" w:cs="Times New Roman"/>
                        <w:sz w:val="24"/>
                        <w:szCs w:val="24"/>
                        <w:lang w:val="uk-UA"/>
                      </w:rPr>
                      <m:t xml:space="preserve"> </m:t>
                    </m:r>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Р</m:t>
                        </m:r>
                      </m:e>
                      <m:sub>
                        <m:r>
                          <w:rPr>
                            <w:rFonts w:ascii="Cambria Math" w:eastAsiaTheme="minorEastAsia" w:hAnsi="Cambria Math" w:cs="Times New Roman"/>
                            <w:sz w:val="24"/>
                            <w:szCs w:val="24"/>
                            <w:lang w:val="uk-UA"/>
                          </w:rPr>
                          <m:t>плати</m:t>
                        </m:r>
                      </m:sub>
                    </m:sSub>
                    <m:r>
                      <w:rPr>
                        <w:rFonts w:ascii="Cambria Math" w:eastAsiaTheme="minorEastAsia" w:hAnsi="Cambria Math" w:cs="Times New Roman"/>
                        <w:sz w:val="24"/>
                        <w:szCs w:val="24"/>
                        <w:lang w:val="uk-UA"/>
                      </w:rPr>
                      <m:t xml:space="preserve">= </m:t>
                    </m:r>
                    <m:d>
                      <m:dPr>
                        <m:ctrlPr>
                          <w:rPr>
                            <w:rFonts w:ascii="Cambria Math" w:eastAsiaTheme="minorEastAsia" w:hAnsi="Cambria Math" w:cs="Times New Roman"/>
                            <w:i/>
                            <w:sz w:val="24"/>
                            <w:szCs w:val="24"/>
                            <w:lang w:val="uk-UA"/>
                          </w:rPr>
                        </m:ctrlPr>
                      </m:dPr>
                      <m:e>
                        <m:nary>
                          <m:naryPr>
                            <m:chr m:val="∑"/>
                            <m:limLoc m:val="undOvr"/>
                            <m:supHide m:val="1"/>
                            <m:ctrlPr>
                              <w:rPr>
                                <w:rFonts w:ascii="Cambria Math" w:eastAsiaTheme="minorEastAsia" w:hAnsi="Cambria Math" w:cs="Times New Roman"/>
                                <w:i/>
                                <w:sz w:val="24"/>
                                <w:szCs w:val="24"/>
                                <w:lang w:val="uk-UA"/>
                              </w:rPr>
                            </m:ctrlPr>
                          </m:naryPr>
                          <m:sub>
                            <m:r>
                              <w:rPr>
                                <w:rFonts w:ascii="Cambria Math" w:eastAsiaTheme="minorEastAsia" w:hAnsi="Cambria Math" w:cs="Times New Roman"/>
                                <w:sz w:val="24"/>
                                <w:szCs w:val="24"/>
                                <w:lang w:val="uk-UA"/>
                              </w:rPr>
                              <m:t>і</m:t>
                            </m:r>
                          </m:sub>
                          <m:sup/>
                          <m:e>
                            <m:sSub>
                              <m:sSubPr>
                                <m:ctrlPr>
                                  <w:rPr>
                                    <w:rFonts w:ascii="Cambria Math" w:eastAsiaTheme="minorEastAsia" w:hAnsi="Cambria Math" w:cs="Times New Roman"/>
                                    <w:i/>
                                    <w:sz w:val="24"/>
                                    <w:szCs w:val="24"/>
                                    <w:lang w:val="uk-UA"/>
                                  </w:rPr>
                                </m:ctrlPr>
                              </m:sSubPr>
                              <m:e>
                                <m:r>
                                  <w:rPr>
                                    <w:rFonts w:ascii="Cambria Math" w:eastAsiaTheme="minorEastAsia" w:hAnsi="Cambria Math" w:cs="Times New Roman"/>
                                    <w:sz w:val="24"/>
                                    <w:szCs w:val="24"/>
                                    <w:lang w:val="uk-UA"/>
                                  </w:rPr>
                                  <m:t>W</m:t>
                                </m:r>
                              </m:e>
                              <m:sub>
                                <m:r>
                                  <w:rPr>
                                    <w:rFonts w:ascii="Cambria Math" w:eastAsiaTheme="minorEastAsia" w:hAnsi="Cambria Math" w:cs="Times New Roman"/>
                                    <w:sz w:val="24"/>
                                    <w:szCs w:val="24"/>
                                    <w:lang w:val="uk-UA"/>
                                  </w:rPr>
                                  <m:t>i</m:t>
                                </m:r>
                              </m:sub>
                            </m:sSub>
                            <m:r>
                              <w:rPr>
                                <w:rFonts w:ascii="Cambria Math" w:eastAsiaTheme="minorEastAsia" w:hAnsi="Cambria Math" w:cs="Times New Roman"/>
                                <w:sz w:val="24"/>
                                <w:szCs w:val="24"/>
                                <w:lang w:val="uk-UA"/>
                              </w:rPr>
                              <m:t xml:space="preserve"> - </m:t>
                            </m:r>
                            <m:sSub>
                              <m:sSubPr>
                                <m:ctrlPr>
                                  <w:rPr>
                                    <w:rFonts w:ascii="Cambria Math" w:eastAsiaTheme="minorEastAsia" w:hAnsi="Cambria Math" w:cs="Times New Roman"/>
                                    <w:i/>
                                    <w:sz w:val="24"/>
                                    <w:szCs w:val="24"/>
                                    <w:lang w:val="en-US"/>
                                  </w:rPr>
                                </m:ctrlPr>
                              </m:sSubPr>
                              <m:e>
                                <m:r>
                                  <w:rPr>
                                    <w:rFonts w:ascii="Cambria Math" w:eastAsiaTheme="minorEastAsia" w:hAnsi="Cambria Math" w:cs="Times New Roman"/>
                                    <w:sz w:val="24"/>
                                    <w:szCs w:val="24"/>
                                    <w:lang w:val="en-US"/>
                                  </w:rPr>
                                  <m:t>W</m:t>
                                </m:r>
                              </m:e>
                              <m:sub>
                                <m:r>
                                  <w:rPr>
                                    <w:rFonts w:ascii="Cambria Math" w:eastAsiaTheme="minorEastAsia" w:hAnsi="Cambria Math" w:cs="Times New Roman"/>
                                    <w:sz w:val="24"/>
                                    <w:szCs w:val="24"/>
                                    <w:lang w:val="uk-UA"/>
                                  </w:rPr>
                                  <m:t>спожит</m:t>
                                </m:r>
                              </m:sub>
                            </m:sSub>
                          </m:e>
                        </m:nary>
                      </m:e>
                    </m:d>
                    <m:r>
                      <w:rPr>
                        <w:rFonts w:ascii="Cambria Math" w:eastAsiaTheme="minorEastAsia" w:hAnsi="Cambria Math" w:cs="Times New Roman"/>
                        <w:sz w:val="24"/>
                        <w:szCs w:val="24"/>
                        <w:lang w:val="uk-UA"/>
                      </w:rPr>
                      <m:t xml:space="preserve"> × </m:t>
                    </m:r>
                    <m:sSup>
                      <m:sSupPr>
                        <m:ctrlPr>
                          <w:rPr>
                            <w:rFonts w:ascii="Cambria Math" w:eastAsiaTheme="minorEastAsia" w:hAnsi="Cambria Math" w:cs="Times New Roman"/>
                            <w:i/>
                            <w:sz w:val="24"/>
                            <w:szCs w:val="24"/>
                            <w:lang w:val="uk-UA"/>
                          </w:rPr>
                        </m:ctrlPr>
                      </m:sSupPr>
                      <m:e>
                        <m:r>
                          <w:rPr>
                            <w:rFonts w:ascii="Cambria Math" w:eastAsiaTheme="minorEastAsia" w:hAnsi="Cambria Math" w:cs="Times New Roman"/>
                            <w:sz w:val="24"/>
                            <w:szCs w:val="24"/>
                            <w:lang w:val="uk-UA"/>
                          </w:rPr>
                          <m:t>Т</m:t>
                        </m:r>
                      </m:e>
                      <m:sup>
                        <m:r>
                          <w:rPr>
                            <w:rFonts w:ascii="Cambria Math" w:eastAsiaTheme="minorEastAsia" w:hAnsi="Cambria Math" w:cs="Times New Roman"/>
                            <w:sz w:val="24"/>
                            <w:szCs w:val="24"/>
                            <w:lang w:val="uk-UA"/>
                          </w:rPr>
                          <m:t>ср.зв.</m:t>
                        </m:r>
                      </m:sup>
                    </m:sSup>
                  </m:oMath>
                </w:p>
              </w:tc>
              <w:tc>
                <w:tcPr>
                  <w:tcW w:w="732" w:type="pct"/>
                  <w:vAlign w:val="center"/>
                  <w:hideMark/>
                </w:tcPr>
                <w:p w14:paraId="2C02A888" w14:textId="77777777" w:rsidR="00035B7B" w:rsidRPr="00075356" w:rsidRDefault="00035B7B" w:rsidP="00035B7B">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535" w:type="pct"/>
                  <w:vAlign w:val="center"/>
                  <w:hideMark/>
                </w:tcPr>
                <w:p w14:paraId="7D0826D8" w14:textId="77777777" w:rsidR="00035B7B" w:rsidRPr="00355FE7" w:rsidRDefault="00035B7B" w:rsidP="00035B7B">
                  <w:pPr>
                    <w:tabs>
                      <w:tab w:val="left" w:pos="745"/>
                    </w:tabs>
                    <w:spacing w:after="0" w:line="240" w:lineRule="auto"/>
                    <w:ind w:firstLine="35"/>
                    <w:jc w:val="both"/>
                    <w:rPr>
                      <w:rFonts w:ascii="Times New Roman" w:eastAsiaTheme="minorEastAsia" w:hAnsi="Times New Roman" w:cs="Times New Roman"/>
                      <w:sz w:val="24"/>
                      <w:szCs w:val="24"/>
                      <w:lang w:val="uk-UA"/>
                    </w:rPr>
                  </w:pPr>
                  <w:r w:rsidRPr="00355FE7">
                    <w:rPr>
                      <w:rFonts w:ascii="Times New Roman" w:eastAsiaTheme="minorEastAsia" w:hAnsi="Times New Roman" w:cs="Times New Roman"/>
                      <w:sz w:val="24"/>
                      <w:szCs w:val="24"/>
                      <w:lang w:val="uk-UA"/>
                    </w:rPr>
                    <w:t>(</w:t>
                  </w:r>
                  <w:r w:rsidRPr="00355FE7">
                    <w:rPr>
                      <w:rFonts w:ascii="Times New Roman" w:eastAsiaTheme="minorEastAsia" w:hAnsi="Times New Roman" w:cs="Times New Roman"/>
                      <w:i/>
                      <w:iCs/>
                      <w:sz w:val="24"/>
                      <w:szCs w:val="24"/>
                      <w:lang w:val="uk-UA"/>
                    </w:rPr>
                    <w:t>5.4</w:t>
                  </w:r>
                  <w:r w:rsidRPr="00355FE7">
                    <w:rPr>
                      <w:rFonts w:ascii="Times New Roman" w:eastAsiaTheme="minorEastAsia" w:hAnsi="Times New Roman" w:cs="Times New Roman"/>
                      <w:sz w:val="24"/>
                      <w:szCs w:val="24"/>
                      <w:lang w:val="uk-UA"/>
                    </w:rPr>
                    <w:t>)</w:t>
                  </w:r>
                </w:p>
              </w:tc>
            </w:tr>
          </w:tbl>
          <w:p w14:paraId="3FB917DA" w14:textId="77777777" w:rsidR="00035B7B" w:rsidRPr="00073AA4" w:rsidRDefault="00035B7B" w:rsidP="00035B7B">
            <w:pPr>
              <w:tabs>
                <w:tab w:val="left" w:pos="745"/>
              </w:tabs>
              <w:ind w:firstLine="462"/>
              <w:jc w:val="both"/>
              <w:rPr>
                <w:rFonts w:ascii="Times New Roman" w:eastAsiaTheme="minorEastAsia" w:hAnsi="Times New Roman" w:cs="Times New Roman"/>
                <w:sz w:val="16"/>
                <w:szCs w:val="16"/>
                <w:lang w:val="uk-UA"/>
              </w:rPr>
            </w:pPr>
          </w:p>
          <w:p w14:paraId="3AD4E6DA"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де W i  – обсяг електричної енергії, виробленої кожною i-ю генеруючою установкою приватного домогосподарства, до яких застосовуються різні коефіцієнти «зеленого» тарифу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4E2090BA" w14:textId="77777777" w:rsidR="00035B7B" w:rsidRDefault="00035B7B" w:rsidP="00A47C6E">
            <w:pPr>
              <w:tabs>
                <w:tab w:val="left" w:pos="745"/>
              </w:tabs>
              <w:ind w:firstLine="462"/>
              <w:jc w:val="both"/>
              <w:rPr>
                <w:rFonts w:ascii="Times New Roman" w:eastAsiaTheme="minorEastAsia" w:hAnsi="Times New Roman" w:cs="Times New Roman"/>
                <w:spacing w:val="-4"/>
                <w:sz w:val="24"/>
                <w:szCs w:val="24"/>
                <w:lang w:val="uk-UA"/>
              </w:rPr>
            </w:pPr>
          </w:p>
          <w:p w14:paraId="2AC26546" w14:textId="1CF93B2B" w:rsidR="00A47C6E" w:rsidRPr="00FF559D" w:rsidRDefault="00A47C6E" w:rsidP="00035B7B">
            <w:pPr>
              <w:tabs>
                <w:tab w:val="left" w:pos="745"/>
              </w:tabs>
              <w:ind w:firstLine="394"/>
              <w:jc w:val="both"/>
              <w:rPr>
                <w:rFonts w:ascii="Times New Roman" w:eastAsiaTheme="minorEastAsia" w:hAnsi="Times New Roman" w:cs="Times New Roman"/>
                <w:b/>
                <w:bCs/>
                <w:color w:val="0070C0"/>
                <w:spacing w:val="-4"/>
                <w:sz w:val="24"/>
                <w:szCs w:val="24"/>
                <w:lang w:val="uk-UA"/>
              </w:rPr>
            </w:pPr>
            <w:r w:rsidRPr="004E0EDB">
              <w:rPr>
                <w:rFonts w:ascii="Times New Roman" w:eastAsiaTheme="minorEastAsia" w:hAnsi="Times New Roman" w:cs="Times New Roman"/>
                <w:b/>
                <w:bCs/>
                <w:color w:val="0070C0"/>
                <w:spacing w:val="-4"/>
                <w:sz w:val="24"/>
                <w:szCs w:val="24"/>
                <w:lang w:val="uk-UA"/>
              </w:rPr>
              <w:t xml:space="preserve">Придбавання сумарного обсягу відпущеної електричної енергії, що перевищує у кожній годині обсяг </w:t>
            </w:r>
            <w:r w:rsidRPr="002E37A7">
              <w:rPr>
                <w:rFonts w:ascii="Times New Roman" w:eastAsiaTheme="minorEastAsia" w:hAnsi="Times New Roman" w:cs="Times New Roman"/>
                <w:b/>
                <w:bCs/>
                <w:color w:val="0070C0"/>
                <w:spacing w:val="-4"/>
                <w:sz w:val="24"/>
                <w:szCs w:val="24"/>
                <w:lang w:val="uk-UA"/>
              </w:rPr>
              <w:t>Wi</w:t>
            </w:r>
            <w:r w:rsidR="00552F2A">
              <w:rPr>
                <w:rFonts w:ascii="Times New Roman" w:eastAsiaTheme="minorEastAsia" w:hAnsi="Times New Roman" w:cs="Times New Roman"/>
                <w:b/>
                <w:bCs/>
                <w:color w:val="0070C0"/>
                <w:spacing w:val="-4"/>
                <w:sz w:val="24"/>
                <w:szCs w:val="24"/>
                <w:lang w:val="uk-UA"/>
              </w:rPr>
              <w:t>,</w:t>
            </w:r>
            <w:r w:rsidRPr="004E0EDB">
              <w:rPr>
                <w:rFonts w:ascii="Times New Roman" w:eastAsiaTheme="minorEastAsia" w:hAnsi="Times New Roman" w:cs="Times New Roman"/>
                <w:b/>
                <w:bCs/>
                <w:color w:val="0070C0"/>
                <w:spacing w:val="-4"/>
                <w:sz w:val="24"/>
                <w:szCs w:val="24"/>
                <w:lang w:val="uk-UA"/>
              </w:rPr>
              <w:t xml:space="preserve"> </w:t>
            </w:r>
            <w:r w:rsidRPr="00FF559D">
              <w:rPr>
                <w:rFonts w:ascii="Times New Roman" w:eastAsiaTheme="minorEastAsia" w:hAnsi="Times New Roman" w:cs="Times New Roman"/>
                <w:b/>
                <w:bCs/>
                <w:color w:val="0070C0"/>
                <w:spacing w:val="-4"/>
                <w:sz w:val="24"/>
                <w:szCs w:val="24"/>
                <w:lang w:val="uk-UA"/>
              </w:rPr>
              <w:t>та відпущеної електричної енергії поза часовими межами, встановленими статтею 63 Закону України «Про ринок електричної енергії»</w:t>
            </w:r>
            <w:r w:rsidR="00552F2A">
              <w:rPr>
                <w:rFonts w:ascii="Times New Roman" w:eastAsiaTheme="minorEastAsia" w:hAnsi="Times New Roman" w:cs="Times New Roman"/>
                <w:b/>
                <w:bCs/>
                <w:color w:val="0070C0"/>
                <w:spacing w:val="-4"/>
                <w:sz w:val="24"/>
                <w:szCs w:val="24"/>
                <w:lang w:val="uk-UA"/>
              </w:rPr>
              <w:t>,</w:t>
            </w:r>
            <w:r w:rsidRPr="00FF559D">
              <w:rPr>
                <w:rFonts w:ascii="Times New Roman" w:eastAsiaTheme="minorEastAsia" w:hAnsi="Times New Roman" w:cs="Times New Roman"/>
                <w:b/>
                <w:bCs/>
                <w:color w:val="0070C0"/>
                <w:spacing w:val="-4"/>
                <w:sz w:val="24"/>
                <w:szCs w:val="24"/>
                <w:lang w:val="uk-UA"/>
              </w:rPr>
              <w:t xml:space="preserve"> </w:t>
            </w:r>
            <w:r w:rsidRPr="004E0EDB">
              <w:rPr>
                <w:rFonts w:ascii="Times New Roman" w:eastAsiaTheme="minorEastAsia" w:hAnsi="Times New Roman" w:cs="Times New Roman"/>
                <w:b/>
                <w:bCs/>
                <w:color w:val="0070C0"/>
                <w:spacing w:val="-4"/>
                <w:sz w:val="24"/>
                <w:szCs w:val="24"/>
                <w:lang w:val="uk-UA"/>
              </w:rPr>
              <w:t xml:space="preserve">здійснюється постачальником універсальних послуг </w:t>
            </w:r>
            <w:r w:rsidRPr="00FF559D">
              <w:rPr>
                <w:rFonts w:ascii="Times New Roman" w:eastAsiaTheme="minorEastAsia" w:hAnsi="Times New Roman" w:cs="Times New Roman"/>
                <w:b/>
                <w:bCs/>
                <w:color w:val="0070C0"/>
                <w:spacing w:val="-4"/>
                <w:sz w:val="24"/>
                <w:szCs w:val="24"/>
                <w:lang w:val="uk-UA"/>
              </w:rPr>
              <w:t xml:space="preserve">за ціною, що визначається як мінімальне значення між значенням </w:t>
            </w:r>
            <w:r>
              <w:rPr>
                <w:rFonts w:ascii="Times New Roman" w:eastAsiaTheme="minorEastAsia" w:hAnsi="Times New Roman" w:cs="Times New Roman"/>
                <w:b/>
                <w:bCs/>
                <w:color w:val="0070C0"/>
                <w:spacing w:val="-4"/>
                <w:sz w:val="24"/>
                <w:szCs w:val="24"/>
                <w:lang w:val="uk-UA"/>
              </w:rPr>
              <w:t>«</w:t>
            </w:r>
            <w:r w:rsidRPr="00FF559D">
              <w:rPr>
                <w:rFonts w:ascii="Times New Roman" w:eastAsiaTheme="minorEastAsia" w:hAnsi="Times New Roman" w:cs="Times New Roman"/>
                <w:b/>
                <w:bCs/>
                <w:color w:val="0070C0"/>
                <w:spacing w:val="-4"/>
                <w:sz w:val="24"/>
                <w:szCs w:val="24"/>
                <w:lang w:val="uk-UA"/>
              </w:rPr>
              <w:t>зеленого</w:t>
            </w:r>
            <w:r>
              <w:rPr>
                <w:rFonts w:ascii="Times New Roman" w:eastAsiaTheme="minorEastAsia" w:hAnsi="Times New Roman" w:cs="Times New Roman"/>
                <w:b/>
                <w:bCs/>
                <w:color w:val="0070C0"/>
                <w:spacing w:val="-4"/>
                <w:sz w:val="24"/>
                <w:szCs w:val="24"/>
                <w:lang w:val="uk-UA"/>
              </w:rPr>
              <w:t>»</w:t>
            </w:r>
            <w:r w:rsidRPr="00FF559D">
              <w:rPr>
                <w:rFonts w:ascii="Times New Roman" w:eastAsiaTheme="minorEastAsia" w:hAnsi="Times New Roman" w:cs="Times New Roman"/>
                <w:b/>
                <w:bCs/>
                <w:color w:val="0070C0"/>
                <w:spacing w:val="-4"/>
                <w:sz w:val="24"/>
                <w:szCs w:val="24"/>
                <w:lang w:val="uk-UA"/>
              </w:rPr>
              <w:t xml:space="preserve"> тарифу, встановленого тако</w:t>
            </w:r>
            <w:bookmarkStart w:id="11" w:name="_GoBack"/>
            <w:bookmarkEnd w:id="11"/>
            <w:r w:rsidRPr="00FF559D">
              <w:rPr>
                <w:rFonts w:ascii="Times New Roman" w:eastAsiaTheme="minorEastAsia" w:hAnsi="Times New Roman" w:cs="Times New Roman"/>
                <w:b/>
                <w:bCs/>
                <w:color w:val="0070C0"/>
                <w:spacing w:val="-4"/>
                <w:sz w:val="24"/>
                <w:szCs w:val="24"/>
                <w:lang w:val="uk-UA"/>
              </w:rPr>
              <w:t xml:space="preserve">му приватному домогосподарству, та ціною на ринку </w:t>
            </w:r>
            <w:r>
              <w:rPr>
                <w:rFonts w:ascii="Times New Roman" w:eastAsiaTheme="minorEastAsia" w:hAnsi="Times New Roman" w:cs="Times New Roman"/>
                <w:b/>
                <w:bCs/>
                <w:color w:val="0070C0"/>
                <w:spacing w:val="-4"/>
                <w:sz w:val="24"/>
                <w:szCs w:val="24"/>
                <w:lang w:val="uk-UA"/>
              </w:rPr>
              <w:t>«</w:t>
            </w:r>
            <w:r w:rsidRPr="00FF559D">
              <w:rPr>
                <w:rFonts w:ascii="Times New Roman" w:eastAsiaTheme="minorEastAsia" w:hAnsi="Times New Roman" w:cs="Times New Roman"/>
                <w:b/>
                <w:bCs/>
                <w:color w:val="0070C0"/>
                <w:spacing w:val="-4"/>
                <w:sz w:val="24"/>
                <w:szCs w:val="24"/>
                <w:lang w:val="uk-UA"/>
              </w:rPr>
              <w:t>на добу наперед</w:t>
            </w:r>
            <w:r>
              <w:rPr>
                <w:rFonts w:ascii="Times New Roman" w:eastAsiaTheme="minorEastAsia" w:hAnsi="Times New Roman" w:cs="Times New Roman"/>
                <w:b/>
                <w:bCs/>
                <w:color w:val="0070C0"/>
                <w:spacing w:val="-4"/>
                <w:sz w:val="24"/>
                <w:szCs w:val="24"/>
                <w:lang w:val="uk-UA"/>
              </w:rPr>
              <w:t>»</w:t>
            </w:r>
            <w:r w:rsidRPr="00FF559D">
              <w:rPr>
                <w:rFonts w:ascii="Times New Roman" w:eastAsiaTheme="minorEastAsia" w:hAnsi="Times New Roman" w:cs="Times New Roman"/>
                <w:b/>
                <w:bCs/>
                <w:color w:val="0070C0"/>
                <w:spacing w:val="-4"/>
                <w:sz w:val="24"/>
                <w:szCs w:val="24"/>
                <w:lang w:val="uk-UA"/>
              </w:rPr>
              <w:t xml:space="preserve"> у відповідному розрахунковому періоді (годині)</w:t>
            </w:r>
            <w:r>
              <w:rPr>
                <w:rFonts w:ascii="Times New Roman" w:eastAsiaTheme="minorEastAsia" w:hAnsi="Times New Roman" w:cs="Times New Roman"/>
                <w:b/>
                <w:bCs/>
                <w:color w:val="0070C0"/>
                <w:spacing w:val="-4"/>
                <w:sz w:val="24"/>
                <w:szCs w:val="24"/>
                <w:lang w:val="uk-UA"/>
              </w:rPr>
              <w:t>.</w:t>
            </w:r>
          </w:p>
          <w:p w14:paraId="577EC289" w14:textId="77777777" w:rsidR="00035B7B" w:rsidRDefault="00035B7B" w:rsidP="00035B7B">
            <w:pPr>
              <w:tabs>
                <w:tab w:val="left" w:pos="745"/>
              </w:tabs>
              <w:ind w:firstLine="462"/>
              <w:jc w:val="both"/>
              <w:rPr>
                <w:rFonts w:ascii="Times New Roman" w:eastAsiaTheme="minorEastAsia" w:hAnsi="Times New Roman" w:cs="Times New Roman"/>
                <w:color w:val="0070C0"/>
                <w:sz w:val="24"/>
                <w:szCs w:val="24"/>
                <w:lang w:val="uk-UA"/>
              </w:rPr>
            </w:pPr>
          </w:p>
          <w:p w14:paraId="6CB0ABB8" w14:textId="7F7C1D58" w:rsidR="00035B7B"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W спожит – обсяг загального місячного споживання електричної енергії таким приватним домогосподарством;</w:t>
            </w:r>
          </w:p>
          <w:p w14:paraId="50B8901A"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p>
          <w:p w14:paraId="537D22C4" w14:textId="77777777" w:rsidR="00035B7B" w:rsidRPr="00F833CE" w:rsidRDefault="00035B7B" w:rsidP="00035B7B">
            <w:pPr>
              <w:tabs>
                <w:tab w:val="left" w:pos="745"/>
              </w:tabs>
              <w:ind w:firstLine="462"/>
              <w:jc w:val="both"/>
              <w:rPr>
                <w:rFonts w:ascii="Times New Roman" w:eastAsiaTheme="minorEastAsia" w:hAnsi="Times New Roman" w:cs="Times New Roman"/>
                <w:sz w:val="24"/>
                <w:szCs w:val="24"/>
                <w:lang w:val="ru-RU"/>
              </w:rPr>
            </w:pPr>
            <w:r w:rsidRPr="00075356">
              <w:rPr>
                <w:rFonts w:ascii="Times New Roman" w:eastAsiaTheme="minorEastAsia" w:hAnsi="Times New Roman" w:cs="Times New Roman"/>
                <w:sz w:val="24"/>
                <w:szCs w:val="24"/>
                <w:lang w:val="uk-UA"/>
              </w:rPr>
              <w:t>T</w:t>
            </w:r>
            <w:r w:rsidRPr="00075356">
              <w:rPr>
                <w:rFonts w:ascii="Times New Roman" w:eastAsiaTheme="minorEastAsia" w:hAnsi="Times New Roman" w:cs="Times New Roman"/>
                <w:sz w:val="24"/>
                <w:szCs w:val="24"/>
                <w:vertAlign w:val="superscript"/>
                <w:lang w:val="uk-UA"/>
              </w:rPr>
              <w:t>ср.хв.</w:t>
            </w:r>
            <w:r w:rsidRPr="00075356">
              <w:rPr>
                <w:rFonts w:ascii="Times New Roman" w:eastAsiaTheme="minorEastAsia" w:hAnsi="Times New Roman" w:cs="Times New Roman"/>
                <w:sz w:val="24"/>
                <w:szCs w:val="24"/>
                <w:lang w:val="uk-UA"/>
              </w:rPr>
              <w:t>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середньозважений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на певний розрахунковий період для приватного домогосподарства, яке виробляє електричну енергію генеруючими установками, до яких застосовуються різні коефіцієнти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зеленого</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тарифу та сумарна величина встановленої </w:t>
            </w:r>
            <w:r w:rsidRPr="00075356">
              <w:rPr>
                <w:rFonts w:ascii="Times New Roman" w:eastAsiaTheme="minorEastAsia" w:hAnsi="Times New Roman" w:cs="Times New Roman"/>
                <w:sz w:val="24"/>
                <w:szCs w:val="24"/>
                <w:lang w:val="uk-UA"/>
              </w:rPr>
              <w:lastRenderedPageBreak/>
              <w:t xml:space="preserve">потужності яких не перевищує встановлену потужність, відповідної категорії генеруючих установок приватних домогосподарств, для яких застосовується </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зелений</w:t>
            </w:r>
            <w:r>
              <w:rPr>
                <w:rFonts w:ascii="Times New Roman" w:eastAsiaTheme="minorEastAsia" w:hAnsi="Times New Roman" w:cs="Times New Roman"/>
                <w:sz w:val="24"/>
                <w:szCs w:val="24"/>
                <w:lang w:val="uk-UA"/>
              </w:rPr>
              <w:t>»</w:t>
            </w:r>
            <w:r w:rsidRPr="00075356">
              <w:rPr>
                <w:rFonts w:ascii="Times New Roman" w:eastAsiaTheme="minorEastAsia" w:hAnsi="Times New Roman" w:cs="Times New Roman"/>
                <w:sz w:val="24"/>
                <w:szCs w:val="24"/>
                <w:lang w:val="uk-UA"/>
              </w:rPr>
              <w:t xml:space="preserve"> тариф, відповідно до закону, дозволену до споживання та зазначену в договорі (договорах) зі споживачем, що визначається за формулою</w:t>
            </w:r>
          </w:p>
          <w:p w14:paraId="02AB9392" w14:textId="77777777" w:rsidR="00035B7B" w:rsidRPr="00F833CE" w:rsidRDefault="00035B7B" w:rsidP="00035B7B">
            <w:pPr>
              <w:tabs>
                <w:tab w:val="left" w:pos="745"/>
              </w:tabs>
              <w:ind w:firstLine="462"/>
              <w:jc w:val="both"/>
              <w:rPr>
                <w:rFonts w:ascii="Times New Roman" w:eastAsiaTheme="minorEastAsia" w:hAnsi="Times New Roman" w:cs="Times New Roman"/>
                <w:sz w:val="24"/>
                <w:szCs w:val="24"/>
                <w:lang w:val="ru-RU"/>
              </w:rPr>
            </w:pPr>
          </w:p>
          <w:tbl>
            <w:tblPr>
              <w:tblW w:w="5900" w:type="dxa"/>
              <w:jc w:val="center"/>
              <w:tblLayout w:type="fixed"/>
              <w:tblCellMar>
                <w:top w:w="15" w:type="dxa"/>
                <w:left w:w="15" w:type="dxa"/>
                <w:bottom w:w="15" w:type="dxa"/>
                <w:right w:w="15" w:type="dxa"/>
              </w:tblCellMar>
              <w:tblLook w:val="04A0" w:firstRow="1" w:lastRow="0" w:firstColumn="1" w:lastColumn="0" w:noHBand="0" w:noVBand="1"/>
            </w:tblPr>
            <w:tblGrid>
              <w:gridCol w:w="3700"/>
              <w:gridCol w:w="1516"/>
              <w:gridCol w:w="684"/>
            </w:tblGrid>
            <w:tr w:rsidR="00035B7B" w:rsidRPr="00EE24D9" w14:paraId="7748C792" w14:textId="77777777" w:rsidTr="00AB1906">
              <w:trPr>
                <w:jc w:val="center"/>
              </w:trPr>
              <w:tc>
                <w:tcPr>
                  <w:tcW w:w="3135" w:type="pct"/>
                  <w:vAlign w:val="center"/>
                  <w:hideMark/>
                </w:tcPr>
                <w:p w14:paraId="0B48FDC4" w14:textId="77777777" w:rsidR="00035B7B" w:rsidRPr="00075356" w:rsidRDefault="00035B7B" w:rsidP="00035B7B">
                  <w:pPr>
                    <w:tabs>
                      <w:tab w:val="left" w:pos="745"/>
                    </w:tabs>
                    <w:spacing w:after="0" w:line="240" w:lineRule="auto"/>
                    <w:ind w:hanging="51"/>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w:t>
                  </w:r>
                  <w:r w:rsidRPr="00075356">
                    <w:rPr>
                      <w:rFonts w:ascii="Times New Roman" w:eastAsiaTheme="minorEastAsia" w:hAnsi="Times New Roman" w:cs="Times New Roman"/>
                      <w:noProof/>
                      <w:sz w:val="24"/>
                      <w:szCs w:val="24"/>
                      <w:lang w:val="uk-UA"/>
                    </w:rPr>
                    <w:drawing>
                      <wp:inline distT="0" distB="0" distL="0" distR="0" wp14:anchorId="118F8E84" wp14:editId="4B5B0FDB">
                        <wp:extent cx="1705610" cy="616585"/>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05610" cy="616585"/>
                                </a:xfrm>
                                <a:prstGeom prst="rect">
                                  <a:avLst/>
                                </a:prstGeom>
                                <a:noFill/>
                                <a:ln>
                                  <a:noFill/>
                                </a:ln>
                              </pic:spPr>
                            </pic:pic>
                          </a:graphicData>
                        </a:graphic>
                      </wp:inline>
                    </w:drawing>
                  </w:r>
                  <w:r w:rsidRPr="00075356">
                    <w:rPr>
                      <w:rFonts w:ascii="Times New Roman" w:eastAsiaTheme="minorEastAsia" w:hAnsi="Times New Roman" w:cs="Times New Roman"/>
                      <w:sz w:val="24"/>
                      <w:szCs w:val="24"/>
                      <w:lang w:val="uk-UA"/>
                    </w:rPr>
                    <w:t> </w:t>
                  </w:r>
                </w:p>
              </w:tc>
              <w:tc>
                <w:tcPr>
                  <w:tcW w:w="1285" w:type="pct"/>
                  <w:vAlign w:val="center"/>
                  <w:hideMark/>
                </w:tcPr>
                <w:p w14:paraId="0A3C04C0" w14:textId="77777777" w:rsidR="00035B7B" w:rsidRPr="00075356" w:rsidRDefault="00035B7B" w:rsidP="00035B7B">
                  <w:pPr>
                    <w:tabs>
                      <w:tab w:val="left" w:pos="745"/>
                    </w:tabs>
                    <w:spacing w:after="0" w:line="240" w:lineRule="auto"/>
                    <w:ind w:firstLine="78"/>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 грн,</w:t>
                  </w:r>
                </w:p>
              </w:tc>
              <w:tc>
                <w:tcPr>
                  <w:tcW w:w="581" w:type="pct"/>
                  <w:vAlign w:val="center"/>
                  <w:hideMark/>
                </w:tcPr>
                <w:p w14:paraId="3B8EFB3B" w14:textId="77777777" w:rsidR="00035B7B" w:rsidRPr="00075356" w:rsidRDefault="00035B7B" w:rsidP="00035B7B">
                  <w:pPr>
                    <w:tabs>
                      <w:tab w:val="left" w:pos="745"/>
                    </w:tabs>
                    <w:spacing w:after="0" w:line="240" w:lineRule="auto"/>
                    <w:jc w:val="both"/>
                    <w:rPr>
                      <w:rFonts w:ascii="Times New Roman" w:eastAsiaTheme="minorEastAsia" w:hAnsi="Times New Roman" w:cs="Times New Roman"/>
                      <w:sz w:val="24"/>
                      <w:szCs w:val="24"/>
                      <w:lang w:val="uk-UA"/>
                    </w:rPr>
                  </w:pPr>
                  <w:r w:rsidRPr="00075356">
                    <w:rPr>
                      <w:rFonts w:ascii="Times New Roman" w:eastAsiaTheme="minorEastAsia" w:hAnsi="Times New Roman" w:cs="Times New Roman"/>
                      <w:sz w:val="24"/>
                      <w:szCs w:val="24"/>
                      <w:lang w:val="uk-UA"/>
                    </w:rPr>
                    <w:t>(5.5)</w:t>
                  </w:r>
                </w:p>
              </w:tc>
            </w:tr>
          </w:tbl>
          <w:p w14:paraId="3E1D2DBE" w14:textId="77777777" w:rsidR="00035B7B" w:rsidRPr="0023049E" w:rsidRDefault="00035B7B" w:rsidP="00035B7B">
            <w:pPr>
              <w:tabs>
                <w:tab w:val="left" w:pos="745"/>
              </w:tabs>
              <w:ind w:firstLine="462"/>
              <w:jc w:val="both"/>
              <w:rPr>
                <w:rFonts w:ascii="Times New Roman" w:eastAsiaTheme="minorEastAsia" w:hAnsi="Times New Roman" w:cs="Times New Roman"/>
                <w:sz w:val="24"/>
                <w:szCs w:val="24"/>
                <w:lang w:val="uk-UA"/>
              </w:rPr>
            </w:pPr>
          </w:p>
          <w:p w14:paraId="007095B0"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де W i  – обсяг електричної енергії, виробленої протягом розрахункового періоду i-ю генеруючою установкою приватного домогосподарства (для генеруючих установок приватного домогосподарства, які виробляють електричну енергію з енергії сонячного випромінювання, – обсяг, вироблений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кожен з яких не більше ніж обсяг виробленої у кожній годині електрогенеруючою установкою споживача на рівні встановленої потужності відповідно до договору;</w:t>
            </w:r>
          </w:p>
          <w:p w14:paraId="7A2B353C" w14:textId="77777777" w:rsidR="00035B7B" w:rsidRDefault="00035B7B" w:rsidP="00035B7B">
            <w:pPr>
              <w:tabs>
                <w:tab w:val="left" w:pos="745"/>
              </w:tabs>
              <w:ind w:firstLine="462"/>
              <w:jc w:val="both"/>
              <w:rPr>
                <w:rFonts w:ascii="Times New Roman" w:eastAsiaTheme="minorEastAsia" w:hAnsi="Times New Roman" w:cs="Times New Roman"/>
                <w:sz w:val="24"/>
                <w:szCs w:val="24"/>
                <w:lang w:val="uk-UA"/>
              </w:rPr>
            </w:pPr>
          </w:p>
          <w:p w14:paraId="5B9C1F56" w14:textId="16D58252" w:rsidR="00A47C6E" w:rsidRPr="00B313C2" w:rsidRDefault="00035B7B" w:rsidP="00035B7B">
            <w:pPr>
              <w:tabs>
                <w:tab w:val="left" w:pos="745"/>
              </w:tabs>
              <w:ind w:firstLine="462"/>
              <w:jc w:val="both"/>
              <w:rPr>
                <w:rFonts w:ascii="Times New Roman" w:eastAsiaTheme="minorEastAsia" w:hAnsi="Times New Roman" w:cs="Times New Roman"/>
                <w:sz w:val="24"/>
                <w:szCs w:val="24"/>
                <w:lang w:val="uk-UA"/>
              </w:rPr>
            </w:pPr>
            <w:r w:rsidRPr="00FF559D">
              <w:rPr>
                <w:rFonts w:ascii="Times New Roman" w:eastAsiaTheme="minorEastAsia" w:hAnsi="Times New Roman" w:cs="Times New Roman"/>
                <w:sz w:val="24"/>
                <w:szCs w:val="24"/>
                <w:lang w:val="uk-UA"/>
              </w:rPr>
              <w:t>T</w:t>
            </w:r>
            <w:r>
              <w:rPr>
                <w:rFonts w:ascii="Times New Roman" w:eastAsiaTheme="minorEastAsia" w:hAnsi="Times New Roman" w:cs="Times New Roman"/>
                <w:sz w:val="24"/>
                <w:szCs w:val="24"/>
                <w:lang w:val="uk-UA"/>
              </w:rPr>
              <w:t> </w:t>
            </w:r>
            <w:r w:rsidRPr="00FF559D">
              <w:rPr>
                <w:rFonts w:ascii="Times New Roman" w:eastAsiaTheme="minorEastAsia" w:hAnsi="Times New Roman" w:cs="Times New Roman"/>
                <w:sz w:val="24"/>
                <w:szCs w:val="24"/>
                <w:lang w:val="uk-UA"/>
              </w:rPr>
              <w:t>i – встановлений зелений тариф для i-ї генеруючої установки приватного домогосподарства.</w:t>
            </w:r>
          </w:p>
        </w:tc>
      </w:tr>
    </w:tbl>
    <w:p w14:paraId="7883C179" w14:textId="77777777" w:rsidR="004020C0" w:rsidRPr="0082204C" w:rsidRDefault="004020C0" w:rsidP="00435200">
      <w:pPr>
        <w:spacing w:after="0" w:line="240" w:lineRule="auto"/>
        <w:contextualSpacing/>
        <w:jc w:val="both"/>
        <w:rPr>
          <w:rFonts w:ascii="Times New Roman" w:hAnsi="Times New Roman" w:cs="Times New Roman"/>
          <w:lang w:val="uk-UA"/>
        </w:rPr>
      </w:pPr>
    </w:p>
    <w:sectPr w:rsidR="004020C0" w:rsidRPr="0082204C" w:rsidSect="009D214A">
      <w:headerReference w:type="default" r:id="rId44"/>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B746A" w14:textId="77777777" w:rsidR="008733D3" w:rsidRDefault="008733D3" w:rsidP="00233D9A">
      <w:pPr>
        <w:spacing w:after="0" w:line="240" w:lineRule="auto"/>
      </w:pPr>
      <w:r>
        <w:separator/>
      </w:r>
    </w:p>
  </w:endnote>
  <w:endnote w:type="continuationSeparator" w:id="0">
    <w:p w14:paraId="69455B67" w14:textId="77777777" w:rsidR="008733D3" w:rsidRDefault="008733D3" w:rsidP="00233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illSansMTStd-Book">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Gill Sans MT">
    <w:charset w:val="00"/>
    <w:family w:val="swiss"/>
    <w:pitch w:val="variable"/>
    <w:sig w:usb0="00000003" w:usb1="00000000" w:usb2="00000000" w:usb3="00000000" w:csb0="00000003"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C69BF" w14:textId="77777777" w:rsidR="008733D3" w:rsidRDefault="008733D3" w:rsidP="00233D9A">
      <w:pPr>
        <w:spacing w:after="0" w:line="240" w:lineRule="auto"/>
      </w:pPr>
      <w:r>
        <w:separator/>
      </w:r>
    </w:p>
  </w:footnote>
  <w:footnote w:type="continuationSeparator" w:id="0">
    <w:p w14:paraId="083C6B8A" w14:textId="77777777" w:rsidR="008733D3" w:rsidRDefault="008733D3" w:rsidP="00233D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1322652"/>
      <w:docPartObj>
        <w:docPartGallery w:val="Page Numbers (Top of Page)"/>
        <w:docPartUnique/>
      </w:docPartObj>
    </w:sdtPr>
    <w:sdtEndPr/>
    <w:sdtContent>
      <w:p w14:paraId="1608BAD7" w14:textId="248E07D3" w:rsidR="00EE24D9" w:rsidRDefault="00EE24D9">
        <w:pPr>
          <w:pStyle w:val="a7"/>
          <w:jc w:val="center"/>
        </w:pPr>
        <w:r>
          <w:fldChar w:fldCharType="begin"/>
        </w:r>
        <w:r>
          <w:instrText>PAGE   \* MERGEFORMAT</w:instrText>
        </w:r>
        <w:r>
          <w:fldChar w:fldCharType="separate"/>
        </w:r>
        <w:r>
          <w:rPr>
            <w:lang w:val="uk-UA"/>
          </w:rPr>
          <w:t>2</w:t>
        </w:r>
        <w:r>
          <w:fldChar w:fldCharType="end"/>
        </w:r>
      </w:p>
    </w:sdtContent>
  </w:sdt>
  <w:p w14:paraId="27E95926" w14:textId="77777777" w:rsidR="00EE24D9" w:rsidRDefault="00EE24D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261C"/>
    <w:multiLevelType w:val="hybridMultilevel"/>
    <w:tmpl w:val="C80E4FD8"/>
    <w:lvl w:ilvl="0" w:tplc="A5FE6ACE">
      <w:start w:val="1"/>
      <w:numFmt w:val="decimal"/>
      <w:lvlText w:val="%1)"/>
      <w:lvlJc w:val="left"/>
      <w:pPr>
        <w:ind w:left="660" w:hanging="42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1" w15:restartNumberingAfterBreak="0">
    <w:nsid w:val="181177C5"/>
    <w:multiLevelType w:val="hybridMultilevel"/>
    <w:tmpl w:val="8E9C9C0C"/>
    <w:lvl w:ilvl="0" w:tplc="237E1BAA">
      <w:start w:val="1"/>
      <w:numFmt w:val="upperRoman"/>
      <w:lvlText w:val="%1."/>
      <w:lvlJc w:val="left"/>
      <w:pPr>
        <w:ind w:left="1168" w:hanging="720"/>
      </w:pPr>
      <w:rPr>
        <w:rFonts w:hint="default"/>
      </w:rPr>
    </w:lvl>
    <w:lvl w:ilvl="1" w:tplc="04220019" w:tentative="1">
      <w:start w:val="1"/>
      <w:numFmt w:val="lowerLetter"/>
      <w:lvlText w:val="%2."/>
      <w:lvlJc w:val="left"/>
      <w:pPr>
        <w:ind w:left="1528" w:hanging="360"/>
      </w:pPr>
    </w:lvl>
    <w:lvl w:ilvl="2" w:tplc="0422001B" w:tentative="1">
      <w:start w:val="1"/>
      <w:numFmt w:val="lowerRoman"/>
      <w:lvlText w:val="%3."/>
      <w:lvlJc w:val="right"/>
      <w:pPr>
        <w:ind w:left="2248" w:hanging="180"/>
      </w:pPr>
    </w:lvl>
    <w:lvl w:ilvl="3" w:tplc="0422000F" w:tentative="1">
      <w:start w:val="1"/>
      <w:numFmt w:val="decimal"/>
      <w:lvlText w:val="%4."/>
      <w:lvlJc w:val="left"/>
      <w:pPr>
        <w:ind w:left="2968" w:hanging="360"/>
      </w:pPr>
    </w:lvl>
    <w:lvl w:ilvl="4" w:tplc="04220019" w:tentative="1">
      <w:start w:val="1"/>
      <w:numFmt w:val="lowerLetter"/>
      <w:lvlText w:val="%5."/>
      <w:lvlJc w:val="left"/>
      <w:pPr>
        <w:ind w:left="3688" w:hanging="360"/>
      </w:pPr>
    </w:lvl>
    <w:lvl w:ilvl="5" w:tplc="0422001B" w:tentative="1">
      <w:start w:val="1"/>
      <w:numFmt w:val="lowerRoman"/>
      <w:lvlText w:val="%6."/>
      <w:lvlJc w:val="right"/>
      <w:pPr>
        <w:ind w:left="4408" w:hanging="180"/>
      </w:pPr>
    </w:lvl>
    <w:lvl w:ilvl="6" w:tplc="0422000F" w:tentative="1">
      <w:start w:val="1"/>
      <w:numFmt w:val="decimal"/>
      <w:lvlText w:val="%7."/>
      <w:lvlJc w:val="left"/>
      <w:pPr>
        <w:ind w:left="5128" w:hanging="360"/>
      </w:pPr>
    </w:lvl>
    <w:lvl w:ilvl="7" w:tplc="04220019" w:tentative="1">
      <w:start w:val="1"/>
      <w:numFmt w:val="lowerLetter"/>
      <w:lvlText w:val="%8."/>
      <w:lvlJc w:val="left"/>
      <w:pPr>
        <w:ind w:left="5848" w:hanging="360"/>
      </w:pPr>
    </w:lvl>
    <w:lvl w:ilvl="8" w:tplc="0422001B" w:tentative="1">
      <w:start w:val="1"/>
      <w:numFmt w:val="lowerRoman"/>
      <w:lvlText w:val="%9."/>
      <w:lvlJc w:val="right"/>
      <w:pPr>
        <w:ind w:left="6568" w:hanging="180"/>
      </w:pPr>
    </w:lvl>
  </w:abstractNum>
  <w:abstractNum w:abstractNumId="2" w15:restartNumberingAfterBreak="0">
    <w:nsid w:val="1C662104"/>
    <w:multiLevelType w:val="hybridMultilevel"/>
    <w:tmpl w:val="500E84BA"/>
    <w:lvl w:ilvl="0" w:tplc="972E3BB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D44C23"/>
    <w:multiLevelType w:val="hybridMultilevel"/>
    <w:tmpl w:val="7644979E"/>
    <w:lvl w:ilvl="0" w:tplc="C8B4239C">
      <w:start w:val="1"/>
      <w:numFmt w:val="decimal"/>
      <w:lvlText w:val="%1)"/>
      <w:lvlJc w:val="left"/>
      <w:pPr>
        <w:ind w:left="1155" w:hanging="43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37B4287D"/>
    <w:multiLevelType w:val="multilevel"/>
    <w:tmpl w:val="F23A541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E578C6"/>
    <w:multiLevelType w:val="multilevel"/>
    <w:tmpl w:val="1E02800A"/>
    <w:lvl w:ilvl="0">
      <w:start w:val="1"/>
      <w:numFmt w:val="decimal"/>
      <w:lvlText w:val="%1."/>
      <w:lvlJc w:val="left"/>
      <w:pPr>
        <w:ind w:left="420" w:hanging="420"/>
      </w:pPr>
      <w:rPr>
        <w:rFonts w:hint="default"/>
      </w:rPr>
    </w:lvl>
    <w:lvl w:ilvl="1">
      <w:start w:val="1"/>
      <w:numFmt w:val="decimal"/>
      <w:lvlText w:val="%1.%2."/>
      <w:lvlJc w:val="left"/>
      <w:pPr>
        <w:ind w:left="312" w:hanging="42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792" w:hanging="1440"/>
      </w:pPr>
      <w:rPr>
        <w:rFonts w:hint="default"/>
      </w:rPr>
    </w:lvl>
    <w:lvl w:ilvl="7">
      <w:start w:val="1"/>
      <w:numFmt w:val="decimal"/>
      <w:lvlText w:val="%1.%2.%3.%4.%5.%6.%7.%8."/>
      <w:lvlJc w:val="left"/>
      <w:pPr>
        <w:ind w:left="684" w:hanging="1440"/>
      </w:pPr>
      <w:rPr>
        <w:rFonts w:hint="default"/>
      </w:rPr>
    </w:lvl>
    <w:lvl w:ilvl="8">
      <w:start w:val="1"/>
      <w:numFmt w:val="decimal"/>
      <w:lvlText w:val="%1.%2.%3.%4.%5.%6.%7.%8.%9."/>
      <w:lvlJc w:val="left"/>
      <w:pPr>
        <w:ind w:left="936" w:hanging="1800"/>
      </w:pPr>
      <w:rPr>
        <w:rFonts w:hint="default"/>
      </w:rPr>
    </w:lvl>
  </w:abstractNum>
  <w:abstractNum w:abstractNumId="6" w15:restartNumberingAfterBreak="0">
    <w:nsid w:val="47124B47"/>
    <w:multiLevelType w:val="hybridMultilevel"/>
    <w:tmpl w:val="238E67D2"/>
    <w:lvl w:ilvl="0" w:tplc="6832B204">
      <w:start w:val="1"/>
      <w:numFmt w:val="decimal"/>
      <w:lvlText w:val="%1)"/>
      <w:lvlJc w:val="left"/>
      <w:pPr>
        <w:ind w:left="720" w:hanging="360"/>
      </w:pPr>
      <w:rPr>
        <w:rFonts w:hint="default"/>
        <w:b w:val="0"/>
        <w:color w:val="00206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1B51CF3"/>
    <w:multiLevelType w:val="hybridMultilevel"/>
    <w:tmpl w:val="A16AEE6E"/>
    <w:lvl w:ilvl="0" w:tplc="650021B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0"/>
  </w:num>
  <w:num w:numId="5">
    <w:abstractNumId w:val="4"/>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BB7"/>
    <w:rsid w:val="00000644"/>
    <w:rsid w:val="00000BC5"/>
    <w:rsid w:val="000071B3"/>
    <w:rsid w:val="0001043A"/>
    <w:rsid w:val="000109E9"/>
    <w:rsid w:val="00011239"/>
    <w:rsid w:val="00013EE2"/>
    <w:rsid w:val="00016F70"/>
    <w:rsid w:val="00021237"/>
    <w:rsid w:val="000216BB"/>
    <w:rsid w:val="000237AE"/>
    <w:rsid w:val="00027E33"/>
    <w:rsid w:val="00035B7B"/>
    <w:rsid w:val="000363C6"/>
    <w:rsid w:val="00043AF0"/>
    <w:rsid w:val="000442E2"/>
    <w:rsid w:val="00051EF5"/>
    <w:rsid w:val="00054B46"/>
    <w:rsid w:val="00056DEF"/>
    <w:rsid w:val="000602FB"/>
    <w:rsid w:val="00064B1E"/>
    <w:rsid w:val="000727BA"/>
    <w:rsid w:val="00073AA4"/>
    <w:rsid w:val="00075356"/>
    <w:rsid w:val="00076194"/>
    <w:rsid w:val="00077CE3"/>
    <w:rsid w:val="000806C2"/>
    <w:rsid w:val="00080ED4"/>
    <w:rsid w:val="000840D7"/>
    <w:rsid w:val="000841D1"/>
    <w:rsid w:val="00090062"/>
    <w:rsid w:val="000901C0"/>
    <w:rsid w:val="00094C0D"/>
    <w:rsid w:val="00097E04"/>
    <w:rsid w:val="000A1371"/>
    <w:rsid w:val="000A1474"/>
    <w:rsid w:val="000A1DC2"/>
    <w:rsid w:val="000A2CBB"/>
    <w:rsid w:val="000A5A93"/>
    <w:rsid w:val="000A6BE9"/>
    <w:rsid w:val="000B3EF3"/>
    <w:rsid w:val="000B4C6C"/>
    <w:rsid w:val="000C38E8"/>
    <w:rsid w:val="000C60BC"/>
    <w:rsid w:val="000C6E94"/>
    <w:rsid w:val="000C74B8"/>
    <w:rsid w:val="000C7B03"/>
    <w:rsid w:val="000D0473"/>
    <w:rsid w:val="000D0B2E"/>
    <w:rsid w:val="000D2A34"/>
    <w:rsid w:val="000D3A23"/>
    <w:rsid w:val="000D6B2E"/>
    <w:rsid w:val="000E0861"/>
    <w:rsid w:val="000E1BC3"/>
    <w:rsid w:val="000E3A63"/>
    <w:rsid w:val="000E4E7F"/>
    <w:rsid w:val="000E6F93"/>
    <w:rsid w:val="000F46A1"/>
    <w:rsid w:val="000F4965"/>
    <w:rsid w:val="000F4AB9"/>
    <w:rsid w:val="000F71D9"/>
    <w:rsid w:val="001016EB"/>
    <w:rsid w:val="0010193C"/>
    <w:rsid w:val="001025D9"/>
    <w:rsid w:val="00103A85"/>
    <w:rsid w:val="00112117"/>
    <w:rsid w:val="00113A5C"/>
    <w:rsid w:val="00114A4F"/>
    <w:rsid w:val="00115DDE"/>
    <w:rsid w:val="00117F97"/>
    <w:rsid w:val="00120C8B"/>
    <w:rsid w:val="001218D2"/>
    <w:rsid w:val="001248D2"/>
    <w:rsid w:val="00124971"/>
    <w:rsid w:val="00124995"/>
    <w:rsid w:val="00126F67"/>
    <w:rsid w:val="00135071"/>
    <w:rsid w:val="001370D3"/>
    <w:rsid w:val="00143F0B"/>
    <w:rsid w:val="00144296"/>
    <w:rsid w:val="00146EC2"/>
    <w:rsid w:val="001476CD"/>
    <w:rsid w:val="001643D1"/>
    <w:rsid w:val="00164DB3"/>
    <w:rsid w:val="00165ACC"/>
    <w:rsid w:val="00170D6D"/>
    <w:rsid w:val="00172623"/>
    <w:rsid w:val="00176E32"/>
    <w:rsid w:val="00180627"/>
    <w:rsid w:val="0018382F"/>
    <w:rsid w:val="00184E21"/>
    <w:rsid w:val="00185C83"/>
    <w:rsid w:val="00190EC5"/>
    <w:rsid w:val="001A0BD5"/>
    <w:rsid w:val="001A27C3"/>
    <w:rsid w:val="001A2CF1"/>
    <w:rsid w:val="001A3ECA"/>
    <w:rsid w:val="001A58CE"/>
    <w:rsid w:val="001A61C0"/>
    <w:rsid w:val="001A667E"/>
    <w:rsid w:val="001A755E"/>
    <w:rsid w:val="001B0CC3"/>
    <w:rsid w:val="001B78B3"/>
    <w:rsid w:val="001C0F59"/>
    <w:rsid w:val="001C1C84"/>
    <w:rsid w:val="001C1D7D"/>
    <w:rsid w:val="001C23EC"/>
    <w:rsid w:val="001C7096"/>
    <w:rsid w:val="001D0F51"/>
    <w:rsid w:val="001D12AE"/>
    <w:rsid w:val="001D158B"/>
    <w:rsid w:val="001D175A"/>
    <w:rsid w:val="001D3C70"/>
    <w:rsid w:val="001D69C8"/>
    <w:rsid w:val="001D6E0A"/>
    <w:rsid w:val="001D70CE"/>
    <w:rsid w:val="001D78A7"/>
    <w:rsid w:val="001E083D"/>
    <w:rsid w:val="001E78A7"/>
    <w:rsid w:val="001F0A50"/>
    <w:rsid w:val="001F0BA6"/>
    <w:rsid w:val="001F1DD7"/>
    <w:rsid w:val="001F208E"/>
    <w:rsid w:val="001F2801"/>
    <w:rsid w:val="001F3718"/>
    <w:rsid w:val="001F3F5E"/>
    <w:rsid w:val="00201DBC"/>
    <w:rsid w:val="00202478"/>
    <w:rsid w:val="002038C7"/>
    <w:rsid w:val="00204952"/>
    <w:rsid w:val="0020498E"/>
    <w:rsid w:val="00204E79"/>
    <w:rsid w:val="002065AE"/>
    <w:rsid w:val="0021359F"/>
    <w:rsid w:val="00217E39"/>
    <w:rsid w:val="00220768"/>
    <w:rsid w:val="00221B01"/>
    <w:rsid w:val="00223392"/>
    <w:rsid w:val="00223645"/>
    <w:rsid w:val="00224C32"/>
    <w:rsid w:val="00225187"/>
    <w:rsid w:val="00226C4C"/>
    <w:rsid w:val="0023049E"/>
    <w:rsid w:val="00230D7A"/>
    <w:rsid w:val="00233CFF"/>
    <w:rsid w:val="00233D9A"/>
    <w:rsid w:val="00247538"/>
    <w:rsid w:val="002479A0"/>
    <w:rsid w:val="00251C45"/>
    <w:rsid w:val="002525EE"/>
    <w:rsid w:val="00252CD8"/>
    <w:rsid w:val="0025424E"/>
    <w:rsid w:val="002564EB"/>
    <w:rsid w:val="00260ED9"/>
    <w:rsid w:val="00262E56"/>
    <w:rsid w:val="00263AD5"/>
    <w:rsid w:val="00267489"/>
    <w:rsid w:val="002675D3"/>
    <w:rsid w:val="00272DF6"/>
    <w:rsid w:val="0027377F"/>
    <w:rsid w:val="0028009C"/>
    <w:rsid w:val="0028108C"/>
    <w:rsid w:val="00281F0E"/>
    <w:rsid w:val="00284373"/>
    <w:rsid w:val="00284FA5"/>
    <w:rsid w:val="00286C64"/>
    <w:rsid w:val="00286DE2"/>
    <w:rsid w:val="00287BC7"/>
    <w:rsid w:val="00290E5C"/>
    <w:rsid w:val="002933A6"/>
    <w:rsid w:val="00294B9B"/>
    <w:rsid w:val="00294EA7"/>
    <w:rsid w:val="002A1AE2"/>
    <w:rsid w:val="002A23F4"/>
    <w:rsid w:val="002A2BF4"/>
    <w:rsid w:val="002A56AC"/>
    <w:rsid w:val="002A6AA3"/>
    <w:rsid w:val="002B02F1"/>
    <w:rsid w:val="002B19E8"/>
    <w:rsid w:val="002B20CD"/>
    <w:rsid w:val="002B4088"/>
    <w:rsid w:val="002B4673"/>
    <w:rsid w:val="002C03E7"/>
    <w:rsid w:val="002C0BA0"/>
    <w:rsid w:val="002C51AF"/>
    <w:rsid w:val="002C681C"/>
    <w:rsid w:val="002D3F64"/>
    <w:rsid w:val="002D42B7"/>
    <w:rsid w:val="002E0180"/>
    <w:rsid w:val="002E0BD2"/>
    <w:rsid w:val="002E2FEB"/>
    <w:rsid w:val="002E37A7"/>
    <w:rsid w:val="002E7C40"/>
    <w:rsid w:val="002F2260"/>
    <w:rsid w:val="002F3BCF"/>
    <w:rsid w:val="002F673B"/>
    <w:rsid w:val="00301C6D"/>
    <w:rsid w:val="00307A0A"/>
    <w:rsid w:val="003113C4"/>
    <w:rsid w:val="00311C9C"/>
    <w:rsid w:val="00314AED"/>
    <w:rsid w:val="0031509D"/>
    <w:rsid w:val="00321B05"/>
    <w:rsid w:val="0032356B"/>
    <w:rsid w:val="00324608"/>
    <w:rsid w:val="00325E3E"/>
    <w:rsid w:val="00326629"/>
    <w:rsid w:val="00331A1E"/>
    <w:rsid w:val="0033397E"/>
    <w:rsid w:val="00337C7D"/>
    <w:rsid w:val="00340320"/>
    <w:rsid w:val="00340E25"/>
    <w:rsid w:val="00342549"/>
    <w:rsid w:val="0035381E"/>
    <w:rsid w:val="00353A37"/>
    <w:rsid w:val="00355FE7"/>
    <w:rsid w:val="00362C6E"/>
    <w:rsid w:val="00365752"/>
    <w:rsid w:val="003659C9"/>
    <w:rsid w:val="0036739A"/>
    <w:rsid w:val="00373413"/>
    <w:rsid w:val="00374DD7"/>
    <w:rsid w:val="003755A3"/>
    <w:rsid w:val="00380EE4"/>
    <w:rsid w:val="003813E2"/>
    <w:rsid w:val="00391AFC"/>
    <w:rsid w:val="00397ED0"/>
    <w:rsid w:val="003A2481"/>
    <w:rsid w:val="003A29C1"/>
    <w:rsid w:val="003A2B85"/>
    <w:rsid w:val="003A4050"/>
    <w:rsid w:val="003A4B88"/>
    <w:rsid w:val="003A538C"/>
    <w:rsid w:val="003B4157"/>
    <w:rsid w:val="003B6014"/>
    <w:rsid w:val="003B758C"/>
    <w:rsid w:val="003C5364"/>
    <w:rsid w:val="003C561D"/>
    <w:rsid w:val="003D536C"/>
    <w:rsid w:val="003D5F36"/>
    <w:rsid w:val="003D6C66"/>
    <w:rsid w:val="003D6EE1"/>
    <w:rsid w:val="003D775E"/>
    <w:rsid w:val="003E35D1"/>
    <w:rsid w:val="003E398F"/>
    <w:rsid w:val="003E4B13"/>
    <w:rsid w:val="003E5375"/>
    <w:rsid w:val="003F1674"/>
    <w:rsid w:val="003F21EC"/>
    <w:rsid w:val="00400BAA"/>
    <w:rsid w:val="004020C0"/>
    <w:rsid w:val="00402723"/>
    <w:rsid w:val="00414C87"/>
    <w:rsid w:val="004152EF"/>
    <w:rsid w:val="0041663A"/>
    <w:rsid w:val="00422987"/>
    <w:rsid w:val="00422BBF"/>
    <w:rsid w:val="00422C08"/>
    <w:rsid w:val="004240E8"/>
    <w:rsid w:val="00430C43"/>
    <w:rsid w:val="00430CFB"/>
    <w:rsid w:val="0043228A"/>
    <w:rsid w:val="00433AA3"/>
    <w:rsid w:val="00433EC0"/>
    <w:rsid w:val="00435200"/>
    <w:rsid w:val="00435298"/>
    <w:rsid w:val="00435333"/>
    <w:rsid w:val="00435858"/>
    <w:rsid w:val="00436FDA"/>
    <w:rsid w:val="00440123"/>
    <w:rsid w:val="00445FF5"/>
    <w:rsid w:val="004470AF"/>
    <w:rsid w:val="00447AE3"/>
    <w:rsid w:val="00452B41"/>
    <w:rsid w:val="0045551E"/>
    <w:rsid w:val="00456C50"/>
    <w:rsid w:val="00463BD5"/>
    <w:rsid w:val="00472211"/>
    <w:rsid w:val="004816F7"/>
    <w:rsid w:val="00482919"/>
    <w:rsid w:val="004838D5"/>
    <w:rsid w:val="00484F2E"/>
    <w:rsid w:val="004867A9"/>
    <w:rsid w:val="00486C07"/>
    <w:rsid w:val="00486F85"/>
    <w:rsid w:val="00487B60"/>
    <w:rsid w:val="004A1605"/>
    <w:rsid w:val="004A40E2"/>
    <w:rsid w:val="004A5311"/>
    <w:rsid w:val="004A58A7"/>
    <w:rsid w:val="004B46AE"/>
    <w:rsid w:val="004B4ABF"/>
    <w:rsid w:val="004B60AC"/>
    <w:rsid w:val="004C1FEA"/>
    <w:rsid w:val="004C4B7C"/>
    <w:rsid w:val="004C5328"/>
    <w:rsid w:val="004C6FCF"/>
    <w:rsid w:val="004D1349"/>
    <w:rsid w:val="004D3F10"/>
    <w:rsid w:val="004D4BF8"/>
    <w:rsid w:val="004D5BF0"/>
    <w:rsid w:val="004D772D"/>
    <w:rsid w:val="004E0EDB"/>
    <w:rsid w:val="004E214E"/>
    <w:rsid w:val="004E45F9"/>
    <w:rsid w:val="004E4A3C"/>
    <w:rsid w:val="004E6423"/>
    <w:rsid w:val="004F02CA"/>
    <w:rsid w:val="004F04BD"/>
    <w:rsid w:val="004F23CE"/>
    <w:rsid w:val="004F2499"/>
    <w:rsid w:val="004F6D2F"/>
    <w:rsid w:val="004F76C9"/>
    <w:rsid w:val="00500931"/>
    <w:rsid w:val="0050285C"/>
    <w:rsid w:val="00510097"/>
    <w:rsid w:val="0051117A"/>
    <w:rsid w:val="005164A7"/>
    <w:rsid w:val="00517260"/>
    <w:rsid w:val="0052020E"/>
    <w:rsid w:val="00520529"/>
    <w:rsid w:val="0052290B"/>
    <w:rsid w:val="00522C85"/>
    <w:rsid w:val="00523D75"/>
    <w:rsid w:val="0052543D"/>
    <w:rsid w:val="0052576B"/>
    <w:rsid w:val="0052666B"/>
    <w:rsid w:val="00526E39"/>
    <w:rsid w:val="00527C49"/>
    <w:rsid w:val="00530684"/>
    <w:rsid w:val="0053209B"/>
    <w:rsid w:val="00532F6B"/>
    <w:rsid w:val="00535E5F"/>
    <w:rsid w:val="00550C64"/>
    <w:rsid w:val="00550D8A"/>
    <w:rsid w:val="00552E13"/>
    <w:rsid w:val="00552F2A"/>
    <w:rsid w:val="0056066E"/>
    <w:rsid w:val="00560EE5"/>
    <w:rsid w:val="005625B3"/>
    <w:rsid w:val="005625DE"/>
    <w:rsid w:val="00563952"/>
    <w:rsid w:val="00564131"/>
    <w:rsid w:val="0056714C"/>
    <w:rsid w:val="005673B4"/>
    <w:rsid w:val="00574A97"/>
    <w:rsid w:val="005765AF"/>
    <w:rsid w:val="00576B8A"/>
    <w:rsid w:val="00587025"/>
    <w:rsid w:val="0059083D"/>
    <w:rsid w:val="00590CC6"/>
    <w:rsid w:val="00593A6E"/>
    <w:rsid w:val="00593C9C"/>
    <w:rsid w:val="00595FF0"/>
    <w:rsid w:val="005975AF"/>
    <w:rsid w:val="00597F93"/>
    <w:rsid w:val="005A087D"/>
    <w:rsid w:val="005A0B1C"/>
    <w:rsid w:val="005A1A4F"/>
    <w:rsid w:val="005A20BB"/>
    <w:rsid w:val="005A4310"/>
    <w:rsid w:val="005A4F92"/>
    <w:rsid w:val="005B3107"/>
    <w:rsid w:val="005B5272"/>
    <w:rsid w:val="005B55F5"/>
    <w:rsid w:val="005C1B8F"/>
    <w:rsid w:val="005C2AE3"/>
    <w:rsid w:val="005C2D4F"/>
    <w:rsid w:val="005C3BE9"/>
    <w:rsid w:val="005C3ECB"/>
    <w:rsid w:val="005D270E"/>
    <w:rsid w:val="005D74C1"/>
    <w:rsid w:val="005E10FD"/>
    <w:rsid w:val="005E199B"/>
    <w:rsid w:val="005E23B3"/>
    <w:rsid w:val="005E441B"/>
    <w:rsid w:val="005E5420"/>
    <w:rsid w:val="005F0F32"/>
    <w:rsid w:val="005F2F13"/>
    <w:rsid w:val="005F4F70"/>
    <w:rsid w:val="005F6D32"/>
    <w:rsid w:val="0060121A"/>
    <w:rsid w:val="00604098"/>
    <w:rsid w:val="00605724"/>
    <w:rsid w:val="0061314D"/>
    <w:rsid w:val="00613D44"/>
    <w:rsid w:val="00614C16"/>
    <w:rsid w:val="006159B0"/>
    <w:rsid w:val="00620A1F"/>
    <w:rsid w:val="00621A78"/>
    <w:rsid w:val="00622799"/>
    <w:rsid w:val="00624035"/>
    <w:rsid w:val="00624222"/>
    <w:rsid w:val="00624959"/>
    <w:rsid w:val="00630CD5"/>
    <w:rsid w:val="00632721"/>
    <w:rsid w:val="00641399"/>
    <w:rsid w:val="006415BF"/>
    <w:rsid w:val="0064325F"/>
    <w:rsid w:val="00644650"/>
    <w:rsid w:val="00651C3E"/>
    <w:rsid w:val="00652531"/>
    <w:rsid w:val="0065579A"/>
    <w:rsid w:val="00655FBF"/>
    <w:rsid w:val="00657872"/>
    <w:rsid w:val="006674AB"/>
    <w:rsid w:val="006678F0"/>
    <w:rsid w:val="00667E49"/>
    <w:rsid w:val="006708E3"/>
    <w:rsid w:val="00671BE3"/>
    <w:rsid w:val="00672437"/>
    <w:rsid w:val="00682FFE"/>
    <w:rsid w:val="0068636E"/>
    <w:rsid w:val="00693B18"/>
    <w:rsid w:val="0069420F"/>
    <w:rsid w:val="00694FEC"/>
    <w:rsid w:val="00697329"/>
    <w:rsid w:val="006A0F5B"/>
    <w:rsid w:val="006A302A"/>
    <w:rsid w:val="006A3F5D"/>
    <w:rsid w:val="006A5FA1"/>
    <w:rsid w:val="006A6A3F"/>
    <w:rsid w:val="006A6E1B"/>
    <w:rsid w:val="006B23A9"/>
    <w:rsid w:val="006C0BD9"/>
    <w:rsid w:val="006C2677"/>
    <w:rsid w:val="006C282C"/>
    <w:rsid w:val="006C5DD7"/>
    <w:rsid w:val="006C63E1"/>
    <w:rsid w:val="006D0516"/>
    <w:rsid w:val="006D11B6"/>
    <w:rsid w:val="006D3946"/>
    <w:rsid w:val="006D40F4"/>
    <w:rsid w:val="006D772F"/>
    <w:rsid w:val="006E2816"/>
    <w:rsid w:val="006E321E"/>
    <w:rsid w:val="006E5DF1"/>
    <w:rsid w:val="006E6C2D"/>
    <w:rsid w:val="006F069F"/>
    <w:rsid w:val="006F4054"/>
    <w:rsid w:val="006F6B82"/>
    <w:rsid w:val="006F7303"/>
    <w:rsid w:val="006F78EA"/>
    <w:rsid w:val="00700F76"/>
    <w:rsid w:val="00702B77"/>
    <w:rsid w:val="00703C80"/>
    <w:rsid w:val="00705D76"/>
    <w:rsid w:val="00707F9A"/>
    <w:rsid w:val="007121B1"/>
    <w:rsid w:val="0071611E"/>
    <w:rsid w:val="0071691F"/>
    <w:rsid w:val="00720B9A"/>
    <w:rsid w:val="00721D55"/>
    <w:rsid w:val="0072341C"/>
    <w:rsid w:val="00724356"/>
    <w:rsid w:val="007267AB"/>
    <w:rsid w:val="00731732"/>
    <w:rsid w:val="00731958"/>
    <w:rsid w:val="007468EC"/>
    <w:rsid w:val="007521D8"/>
    <w:rsid w:val="00754526"/>
    <w:rsid w:val="00757667"/>
    <w:rsid w:val="00757AD7"/>
    <w:rsid w:val="00757FE5"/>
    <w:rsid w:val="0076187D"/>
    <w:rsid w:val="00761A35"/>
    <w:rsid w:val="00765535"/>
    <w:rsid w:val="00766010"/>
    <w:rsid w:val="00770743"/>
    <w:rsid w:val="00772D03"/>
    <w:rsid w:val="00773BFF"/>
    <w:rsid w:val="00773C30"/>
    <w:rsid w:val="00775074"/>
    <w:rsid w:val="00777936"/>
    <w:rsid w:val="00784468"/>
    <w:rsid w:val="00784588"/>
    <w:rsid w:val="00785189"/>
    <w:rsid w:val="00786D45"/>
    <w:rsid w:val="00791CE3"/>
    <w:rsid w:val="0079710C"/>
    <w:rsid w:val="00797EA2"/>
    <w:rsid w:val="007A10EE"/>
    <w:rsid w:val="007A51B4"/>
    <w:rsid w:val="007A65A9"/>
    <w:rsid w:val="007B1C38"/>
    <w:rsid w:val="007B377A"/>
    <w:rsid w:val="007C3BAD"/>
    <w:rsid w:val="007C4845"/>
    <w:rsid w:val="007C6CFB"/>
    <w:rsid w:val="007D033C"/>
    <w:rsid w:val="007D1ECE"/>
    <w:rsid w:val="007D3942"/>
    <w:rsid w:val="007D3FD9"/>
    <w:rsid w:val="007E03E8"/>
    <w:rsid w:val="007E096D"/>
    <w:rsid w:val="007F6FAF"/>
    <w:rsid w:val="008078C3"/>
    <w:rsid w:val="008105F9"/>
    <w:rsid w:val="00810D18"/>
    <w:rsid w:val="008110F0"/>
    <w:rsid w:val="008122A5"/>
    <w:rsid w:val="00812957"/>
    <w:rsid w:val="00813062"/>
    <w:rsid w:val="00813ABB"/>
    <w:rsid w:val="00820FD0"/>
    <w:rsid w:val="0082204C"/>
    <w:rsid w:val="0082301B"/>
    <w:rsid w:val="00823DAA"/>
    <w:rsid w:val="00823F97"/>
    <w:rsid w:val="008249FC"/>
    <w:rsid w:val="00827B7A"/>
    <w:rsid w:val="00831995"/>
    <w:rsid w:val="00831D13"/>
    <w:rsid w:val="00841E1E"/>
    <w:rsid w:val="00842063"/>
    <w:rsid w:val="0084214F"/>
    <w:rsid w:val="00844408"/>
    <w:rsid w:val="00844655"/>
    <w:rsid w:val="00851176"/>
    <w:rsid w:val="008532A6"/>
    <w:rsid w:val="00861512"/>
    <w:rsid w:val="008639AC"/>
    <w:rsid w:val="00870F31"/>
    <w:rsid w:val="008733D3"/>
    <w:rsid w:val="00873D75"/>
    <w:rsid w:val="0087432A"/>
    <w:rsid w:val="008869F7"/>
    <w:rsid w:val="00890E47"/>
    <w:rsid w:val="008925B0"/>
    <w:rsid w:val="00892E1A"/>
    <w:rsid w:val="00893D39"/>
    <w:rsid w:val="0089474B"/>
    <w:rsid w:val="008A330C"/>
    <w:rsid w:val="008A462E"/>
    <w:rsid w:val="008A5E89"/>
    <w:rsid w:val="008A7555"/>
    <w:rsid w:val="008B1E24"/>
    <w:rsid w:val="008B4A8A"/>
    <w:rsid w:val="008B566C"/>
    <w:rsid w:val="008C2481"/>
    <w:rsid w:val="008C2C49"/>
    <w:rsid w:val="008C3CEA"/>
    <w:rsid w:val="008D0D6F"/>
    <w:rsid w:val="008D1430"/>
    <w:rsid w:val="008D4F92"/>
    <w:rsid w:val="008D5BF8"/>
    <w:rsid w:val="008E139E"/>
    <w:rsid w:val="008E210A"/>
    <w:rsid w:val="008E2DA7"/>
    <w:rsid w:val="008E6C75"/>
    <w:rsid w:val="008E70F4"/>
    <w:rsid w:val="008F64E0"/>
    <w:rsid w:val="00903363"/>
    <w:rsid w:val="009051E9"/>
    <w:rsid w:val="009055B1"/>
    <w:rsid w:val="0090797E"/>
    <w:rsid w:val="009141FA"/>
    <w:rsid w:val="00914894"/>
    <w:rsid w:val="009149F5"/>
    <w:rsid w:val="00917096"/>
    <w:rsid w:val="0091791D"/>
    <w:rsid w:val="009206A9"/>
    <w:rsid w:val="00923BEF"/>
    <w:rsid w:val="0092659A"/>
    <w:rsid w:val="009304A3"/>
    <w:rsid w:val="00931100"/>
    <w:rsid w:val="0093689D"/>
    <w:rsid w:val="00941FC5"/>
    <w:rsid w:val="00942002"/>
    <w:rsid w:val="00942CE6"/>
    <w:rsid w:val="00944B27"/>
    <w:rsid w:val="00946F6B"/>
    <w:rsid w:val="009507C6"/>
    <w:rsid w:val="00952BA1"/>
    <w:rsid w:val="00953D8C"/>
    <w:rsid w:val="00957844"/>
    <w:rsid w:val="009625BD"/>
    <w:rsid w:val="009627F2"/>
    <w:rsid w:val="00963309"/>
    <w:rsid w:val="009647E2"/>
    <w:rsid w:val="00965006"/>
    <w:rsid w:val="00970BE8"/>
    <w:rsid w:val="00975BD7"/>
    <w:rsid w:val="00982EBF"/>
    <w:rsid w:val="00986782"/>
    <w:rsid w:val="00994837"/>
    <w:rsid w:val="00994F4D"/>
    <w:rsid w:val="00995518"/>
    <w:rsid w:val="009961DF"/>
    <w:rsid w:val="009A2E9A"/>
    <w:rsid w:val="009A716E"/>
    <w:rsid w:val="009A7191"/>
    <w:rsid w:val="009A7291"/>
    <w:rsid w:val="009B15E2"/>
    <w:rsid w:val="009B6724"/>
    <w:rsid w:val="009C1454"/>
    <w:rsid w:val="009C1C20"/>
    <w:rsid w:val="009C1D8B"/>
    <w:rsid w:val="009C2F54"/>
    <w:rsid w:val="009C36C9"/>
    <w:rsid w:val="009C4BCE"/>
    <w:rsid w:val="009C6EE2"/>
    <w:rsid w:val="009D09F1"/>
    <w:rsid w:val="009D214A"/>
    <w:rsid w:val="009D2B80"/>
    <w:rsid w:val="009D3BCB"/>
    <w:rsid w:val="009D4A8C"/>
    <w:rsid w:val="009E345F"/>
    <w:rsid w:val="009E3D0C"/>
    <w:rsid w:val="009E40EB"/>
    <w:rsid w:val="009E6646"/>
    <w:rsid w:val="009E686C"/>
    <w:rsid w:val="009E73B9"/>
    <w:rsid w:val="009F0DF3"/>
    <w:rsid w:val="009F2451"/>
    <w:rsid w:val="009F773B"/>
    <w:rsid w:val="00A0058B"/>
    <w:rsid w:val="00A016B6"/>
    <w:rsid w:val="00A024C3"/>
    <w:rsid w:val="00A024DD"/>
    <w:rsid w:val="00A02A0D"/>
    <w:rsid w:val="00A03413"/>
    <w:rsid w:val="00A0682A"/>
    <w:rsid w:val="00A06B90"/>
    <w:rsid w:val="00A072BE"/>
    <w:rsid w:val="00A114C2"/>
    <w:rsid w:val="00A14019"/>
    <w:rsid w:val="00A1740A"/>
    <w:rsid w:val="00A20732"/>
    <w:rsid w:val="00A22DDE"/>
    <w:rsid w:val="00A2412B"/>
    <w:rsid w:val="00A242C2"/>
    <w:rsid w:val="00A32558"/>
    <w:rsid w:val="00A33E76"/>
    <w:rsid w:val="00A33F4B"/>
    <w:rsid w:val="00A345FD"/>
    <w:rsid w:val="00A34C4C"/>
    <w:rsid w:val="00A367C7"/>
    <w:rsid w:val="00A375B8"/>
    <w:rsid w:val="00A375F2"/>
    <w:rsid w:val="00A4420C"/>
    <w:rsid w:val="00A45509"/>
    <w:rsid w:val="00A47C6E"/>
    <w:rsid w:val="00A501CA"/>
    <w:rsid w:val="00A5195C"/>
    <w:rsid w:val="00A5370E"/>
    <w:rsid w:val="00A61F01"/>
    <w:rsid w:val="00A653D3"/>
    <w:rsid w:val="00A65F34"/>
    <w:rsid w:val="00A70433"/>
    <w:rsid w:val="00A705AA"/>
    <w:rsid w:val="00A715C7"/>
    <w:rsid w:val="00A75377"/>
    <w:rsid w:val="00A77CB6"/>
    <w:rsid w:val="00A80E4B"/>
    <w:rsid w:val="00A823CF"/>
    <w:rsid w:val="00A9021A"/>
    <w:rsid w:val="00A909AA"/>
    <w:rsid w:val="00A91006"/>
    <w:rsid w:val="00A93D89"/>
    <w:rsid w:val="00A949D5"/>
    <w:rsid w:val="00A96188"/>
    <w:rsid w:val="00AA3E3F"/>
    <w:rsid w:val="00AA4002"/>
    <w:rsid w:val="00AA76E6"/>
    <w:rsid w:val="00AB1906"/>
    <w:rsid w:val="00AB4D7D"/>
    <w:rsid w:val="00AC02C9"/>
    <w:rsid w:val="00AC2C8B"/>
    <w:rsid w:val="00AC6ADD"/>
    <w:rsid w:val="00AD6940"/>
    <w:rsid w:val="00AE030F"/>
    <w:rsid w:val="00AE3D77"/>
    <w:rsid w:val="00AF0F97"/>
    <w:rsid w:val="00B013A2"/>
    <w:rsid w:val="00B04046"/>
    <w:rsid w:val="00B04DA9"/>
    <w:rsid w:val="00B04F07"/>
    <w:rsid w:val="00B1292E"/>
    <w:rsid w:val="00B1764A"/>
    <w:rsid w:val="00B20770"/>
    <w:rsid w:val="00B219AD"/>
    <w:rsid w:val="00B21FEB"/>
    <w:rsid w:val="00B22D2D"/>
    <w:rsid w:val="00B23AAF"/>
    <w:rsid w:val="00B25C8D"/>
    <w:rsid w:val="00B25DC6"/>
    <w:rsid w:val="00B2625B"/>
    <w:rsid w:val="00B270BB"/>
    <w:rsid w:val="00B27D94"/>
    <w:rsid w:val="00B313C2"/>
    <w:rsid w:val="00B32298"/>
    <w:rsid w:val="00B32448"/>
    <w:rsid w:val="00B330E9"/>
    <w:rsid w:val="00B33E46"/>
    <w:rsid w:val="00B37334"/>
    <w:rsid w:val="00B37DD4"/>
    <w:rsid w:val="00B436A4"/>
    <w:rsid w:val="00B51DCF"/>
    <w:rsid w:val="00B53632"/>
    <w:rsid w:val="00B54238"/>
    <w:rsid w:val="00B55621"/>
    <w:rsid w:val="00B56AEA"/>
    <w:rsid w:val="00B60602"/>
    <w:rsid w:val="00B61317"/>
    <w:rsid w:val="00B62A08"/>
    <w:rsid w:val="00B62C9D"/>
    <w:rsid w:val="00B64EDF"/>
    <w:rsid w:val="00B65D96"/>
    <w:rsid w:val="00B65DAA"/>
    <w:rsid w:val="00B715D2"/>
    <w:rsid w:val="00B7197F"/>
    <w:rsid w:val="00B7346B"/>
    <w:rsid w:val="00B7730D"/>
    <w:rsid w:val="00B835BC"/>
    <w:rsid w:val="00B84CCE"/>
    <w:rsid w:val="00B908BD"/>
    <w:rsid w:val="00B90D45"/>
    <w:rsid w:val="00B91FF8"/>
    <w:rsid w:val="00B93003"/>
    <w:rsid w:val="00BA143F"/>
    <w:rsid w:val="00BA16E0"/>
    <w:rsid w:val="00BA2167"/>
    <w:rsid w:val="00BA2A11"/>
    <w:rsid w:val="00BA7E0F"/>
    <w:rsid w:val="00BB026D"/>
    <w:rsid w:val="00BB15BF"/>
    <w:rsid w:val="00BB1C63"/>
    <w:rsid w:val="00BB40BF"/>
    <w:rsid w:val="00BB4B2D"/>
    <w:rsid w:val="00BC0DAB"/>
    <w:rsid w:val="00BC3905"/>
    <w:rsid w:val="00BC4DE1"/>
    <w:rsid w:val="00BD090F"/>
    <w:rsid w:val="00BD55E9"/>
    <w:rsid w:val="00BE0C54"/>
    <w:rsid w:val="00BE34D3"/>
    <w:rsid w:val="00BE415D"/>
    <w:rsid w:val="00BE4B48"/>
    <w:rsid w:val="00BE4D34"/>
    <w:rsid w:val="00BE562D"/>
    <w:rsid w:val="00BE7FBD"/>
    <w:rsid w:val="00BF11F2"/>
    <w:rsid w:val="00BF2338"/>
    <w:rsid w:val="00BF32C8"/>
    <w:rsid w:val="00BF618F"/>
    <w:rsid w:val="00BF65A0"/>
    <w:rsid w:val="00BF7502"/>
    <w:rsid w:val="00C047A2"/>
    <w:rsid w:val="00C04E76"/>
    <w:rsid w:val="00C05155"/>
    <w:rsid w:val="00C06BE2"/>
    <w:rsid w:val="00C105BE"/>
    <w:rsid w:val="00C12F0A"/>
    <w:rsid w:val="00C1380E"/>
    <w:rsid w:val="00C152C2"/>
    <w:rsid w:val="00C203C2"/>
    <w:rsid w:val="00C214F8"/>
    <w:rsid w:val="00C22A15"/>
    <w:rsid w:val="00C2526F"/>
    <w:rsid w:val="00C26A43"/>
    <w:rsid w:val="00C3087A"/>
    <w:rsid w:val="00C370E6"/>
    <w:rsid w:val="00C4251F"/>
    <w:rsid w:val="00C45EE5"/>
    <w:rsid w:val="00C46277"/>
    <w:rsid w:val="00C50A5C"/>
    <w:rsid w:val="00C52473"/>
    <w:rsid w:val="00C52A0F"/>
    <w:rsid w:val="00C537E8"/>
    <w:rsid w:val="00C555BA"/>
    <w:rsid w:val="00C567E9"/>
    <w:rsid w:val="00C6259E"/>
    <w:rsid w:val="00C64194"/>
    <w:rsid w:val="00C64AC5"/>
    <w:rsid w:val="00C6592E"/>
    <w:rsid w:val="00C71D14"/>
    <w:rsid w:val="00C724D4"/>
    <w:rsid w:val="00C74731"/>
    <w:rsid w:val="00C76736"/>
    <w:rsid w:val="00C76885"/>
    <w:rsid w:val="00C776F7"/>
    <w:rsid w:val="00C810C2"/>
    <w:rsid w:val="00C83BE2"/>
    <w:rsid w:val="00C84607"/>
    <w:rsid w:val="00C92B80"/>
    <w:rsid w:val="00C95B3F"/>
    <w:rsid w:val="00CA1429"/>
    <w:rsid w:val="00CA2638"/>
    <w:rsid w:val="00CA6C00"/>
    <w:rsid w:val="00CA721D"/>
    <w:rsid w:val="00CB1CC5"/>
    <w:rsid w:val="00CC5027"/>
    <w:rsid w:val="00CC6464"/>
    <w:rsid w:val="00CC6A3A"/>
    <w:rsid w:val="00CD242E"/>
    <w:rsid w:val="00CD2ACD"/>
    <w:rsid w:val="00CD38A2"/>
    <w:rsid w:val="00CD5AA8"/>
    <w:rsid w:val="00CD5BAE"/>
    <w:rsid w:val="00CD747F"/>
    <w:rsid w:val="00CE12A5"/>
    <w:rsid w:val="00CE4D57"/>
    <w:rsid w:val="00CE4EB3"/>
    <w:rsid w:val="00CE757D"/>
    <w:rsid w:val="00CE7CC1"/>
    <w:rsid w:val="00CF148C"/>
    <w:rsid w:val="00CF4AF6"/>
    <w:rsid w:val="00CF5755"/>
    <w:rsid w:val="00D00F83"/>
    <w:rsid w:val="00D02519"/>
    <w:rsid w:val="00D0295E"/>
    <w:rsid w:val="00D052C7"/>
    <w:rsid w:val="00D05F7C"/>
    <w:rsid w:val="00D06341"/>
    <w:rsid w:val="00D0650A"/>
    <w:rsid w:val="00D1022F"/>
    <w:rsid w:val="00D121AC"/>
    <w:rsid w:val="00D14A09"/>
    <w:rsid w:val="00D15740"/>
    <w:rsid w:val="00D16B7C"/>
    <w:rsid w:val="00D177A7"/>
    <w:rsid w:val="00D21D93"/>
    <w:rsid w:val="00D241E9"/>
    <w:rsid w:val="00D24EA6"/>
    <w:rsid w:val="00D313B2"/>
    <w:rsid w:val="00D36038"/>
    <w:rsid w:val="00D4264B"/>
    <w:rsid w:val="00D46AA2"/>
    <w:rsid w:val="00D50D16"/>
    <w:rsid w:val="00D5158F"/>
    <w:rsid w:val="00D527C8"/>
    <w:rsid w:val="00D53C89"/>
    <w:rsid w:val="00D565A5"/>
    <w:rsid w:val="00D5725E"/>
    <w:rsid w:val="00D57ABA"/>
    <w:rsid w:val="00D60ADF"/>
    <w:rsid w:val="00D65ABB"/>
    <w:rsid w:val="00D65D33"/>
    <w:rsid w:val="00D70FC6"/>
    <w:rsid w:val="00D7127C"/>
    <w:rsid w:val="00D7146A"/>
    <w:rsid w:val="00D71B1F"/>
    <w:rsid w:val="00D74107"/>
    <w:rsid w:val="00D80C9A"/>
    <w:rsid w:val="00D80CBF"/>
    <w:rsid w:val="00D80F98"/>
    <w:rsid w:val="00D81C94"/>
    <w:rsid w:val="00D83BED"/>
    <w:rsid w:val="00D86AAD"/>
    <w:rsid w:val="00D909FD"/>
    <w:rsid w:val="00D91C05"/>
    <w:rsid w:val="00D920E9"/>
    <w:rsid w:val="00D92F8F"/>
    <w:rsid w:val="00D96AE7"/>
    <w:rsid w:val="00D974B4"/>
    <w:rsid w:val="00DA135F"/>
    <w:rsid w:val="00DA142D"/>
    <w:rsid w:val="00DA194E"/>
    <w:rsid w:val="00DA6199"/>
    <w:rsid w:val="00DB605C"/>
    <w:rsid w:val="00DC0140"/>
    <w:rsid w:val="00DC2D27"/>
    <w:rsid w:val="00DC3DD3"/>
    <w:rsid w:val="00DC54E5"/>
    <w:rsid w:val="00DC5CAA"/>
    <w:rsid w:val="00DC7D8C"/>
    <w:rsid w:val="00DC7F34"/>
    <w:rsid w:val="00DD0B2C"/>
    <w:rsid w:val="00DD28FA"/>
    <w:rsid w:val="00DD3F76"/>
    <w:rsid w:val="00DD51D1"/>
    <w:rsid w:val="00DD521C"/>
    <w:rsid w:val="00DD72BF"/>
    <w:rsid w:val="00DE0F02"/>
    <w:rsid w:val="00DE282C"/>
    <w:rsid w:val="00DE5C5A"/>
    <w:rsid w:val="00DE716E"/>
    <w:rsid w:val="00DF2965"/>
    <w:rsid w:val="00DF3828"/>
    <w:rsid w:val="00DF5EC8"/>
    <w:rsid w:val="00DF67DA"/>
    <w:rsid w:val="00E02F9A"/>
    <w:rsid w:val="00E038C0"/>
    <w:rsid w:val="00E05BB7"/>
    <w:rsid w:val="00E07D84"/>
    <w:rsid w:val="00E101E2"/>
    <w:rsid w:val="00E1283B"/>
    <w:rsid w:val="00E137F0"/>
    <w:rsid w:val="00E13ADA"/>
    <w:rsid w:val="00E269CF"/>
    <w:rsid w:val="00E27D0E"/>
    <w:rsid w:val="00E30C60"/>
    <w:rsid w:val="00E318BA"/>
    <w:rsid w:val="00E50477"/>
    <w:rsid w:val="00E5262A"/>
    <w:rsid w:val="00E53D83"/>
    <w:rsid w:val="00E57C1B"/>
    <w:rsid w:val="00E6098E"/>
    <w:rsid w:val="00E63A1E"/>
    <w:rsid w:val="00E63C60"/>
    <w:rsid w:val="00E70920"/>
    <w:rsid w:val="00E741DF"/>
    <w:rsid w:val="00E7518D"/>
    <w:rsid w:val="00E768B6"/>
    <w:rsid w:val="00E837BD"/>
    <w:rsid w:val="00E86630"/>
    <w:rsid w:val="00E91089"/>
    <w:rsid w:val="00E91C98"/>
    <w:rsid w:val="00E950F5"/>
    <w:rsid w:val="00E9510B"/>
    <w:rsid w:val="00EA3541"/>
    <w:rsid w:val="00EA5966"/>
    <w:rsid w:val="00EB4FAF"/>
    <w:rsid w:val="00EB69BF"/>
    <w:rsid w:val="00EC34C4"/>
    <w:rsid w:val="00EC6F24"/>
    <w:rsid w:val="00EC736C"/>
    <w:rsid w:val="00ED1D25"/>
    <w:rsid w:val="00ED2D16"/>
    <w:rsid w:val="00ED2E53"/>
    <w:rsid w:val="00ED52C6"/>
    <w:rsid w:val="00ED7337"/>
    <w:rsid w:val="00ED761A"/>
    <w:rsid w:val="00EE24D9"/>
    <w:rsid w:val="00EE3A65"/>
    <w:rsid w:val="00EE4632"/>
    <w:rsid w:val="00EE51E8"/>
    <w:rsid w:val="00EE5B5A"/>
    <w:rsid w:val="00EF56CE"/>
    <w:rsid w:val="00EF77EF"/>
    <w:rsid w:val="00F04648"/>
    <w:rsid w:val="00F04DC7"/>
    <w:rsid w:val="00F05F13"/>
    <w:rsid w:val="00F107F3"/>
    <w:rsid w:val="00F11CF9"/>
    <w:rsid w:val="00F20469"/>
    <w:rsid w:val="00F20D1F"/>
    <w:rsid w:val="00F21074"/>
    <w:rsid w:val="00F22700"/>
    <w:rsid w:val="00F247EE"/>
    <w:rsid w:val="00F2480D"/>
    <w:rsid w:val="00F26430"/>
    <w:rsid w:val="00F31ED4"/>
    <w:rsid w:val="00F323DB"/>
    <w:rsid w:val="00F46538"/>
    <w:rsid w:val="00F51CD1"/>
    <w:rsid w:val="00F535EA"/>
    <w:rsid w:val="00F54630"/>
    <w:rsid w:val="00F5555D"/>
    <w:rsid w:val="00F56C08"/>
    <w:rsid w:val="00F60254"/>
    <w:rsid w:val="00F6258C"/>
    <w:rsid w:val="00F62E3C"/>
    <w:rsid w:val="00F63B48"/>
    <w:rsid w:val="00F6418E"/>
    <w:rsid w:val="00F67CF4"/>
    <w:rsid w:val="00F67FED"/>
    <w:rsid w:val="00F72C77"/>
    <w:rsid w:val="00F756B7"/>
    <w:rsid w:val="00F77B46"/>
    <w:rsid w:val="00F833CE"/>
    <w:rsid w:val="00F838DB"/>
    <w:rsid w:val="00F85489"/>
    <w:rsid w:val="00F85F54"/>
    <w:rsid w:val="00F86414"/>
    <w:rsid w:val="00F9705F"/>
    <w:rsid w:val="00FA01AA"/>
    <w:rsid w:val="00FA0CED"/>
    <w:rsid w:val="00FA0DE0"/>
    <w:rsid w:val="00FA1668"/>
    <w:rsid w:val="00FA396D"/>
    <w:rsid w:val="00FA3EC3"/>
    <w:rsid w:val="00FA547E"/>
    <w:rsid w:val="00FB144E"/>
    <w:rsid w:val="00FB652B"/>
    <w:rsid w:val="00FB7F32"/>
    <w:rsid w:val="00FC08CF"/>
    <w:rsid w:val="00FC3F9D"/>
    <w:rsid w:val="00FC662C"/>
    <w:rsid w:val="00FD086D"/>
    <w:rsid w:val="00FD0F3E"/>
    <w:rsid w:val="00FD24AE"/>
    <w:rsid w:val="00FD2A49"/>
    <w:rsid w:val="00FD2DA5"/>
    <w:rsid w:val="00FD4067"/>
    <w:rsid w:val="00FD4B43"/>
    <w:rsid w:val="00FD5824"/>
    <w:rsid w:val="00FD742D"/>
    <w:rsid w:val="00FD7D35"/>
    <w:rsid w:val="00FE592D"/>
    <w:rsid w:val="00FE75AF"/>
    <w:rsid w:val="00FE7ABC"/>
    <w:rsid w:val="00FF401E"/>
    <w:rsid w:val="00FF51B1"/>
    <w:rsid w:val="00FF559D"/>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DC203"/>
  <w15:chartTrackingRefBased/>
  <w15:docId w15:val="{AC8BB2A1-36EB-452F-8410-9791F963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7CE3"/>
  </w:style>
  <w:style w:type="paragraph" w:styleId="1">
    <w:name w:val="heading 1"/>
    <w:next w:val="a"/>
    <w:link w:val="10"/>
    <w:qFormat/>
    <w:rsid w:val="00F6258C"/>
    <w:pPr>
      <w:keepNext/>
      <w:spacing w:before="360" w:after="120" w:line="240" w:lineRule="auto"/>
      <w:outlineLvl w:val="0"/>
    </w:pPr>
    <w:rPr>
      <w:rFonts w:ascii="Arial" w:eastAsiaTheme="minorEastAsia" w:hAnsi="Arial" w:cs="GillSansMTStd-Book"/>
      <w:b/>
      <w:bCs/>
      <w:caps/>
      <w:noProof/>
      <w:color w:val="C2113A"/>
      <w:sz w:val="28"/>
      <w:szCs w:val="26"/>
      <w:lang w:val="en-US"/>
    </w:rPr>
  </w:style>
  <w:style w:type="paragraph" w:styleId="3">
    <w:name w:val="heading 3"/>
    <w:basedOn w:val="a"/>
    <w:next w:val="a"/>
    <w:link w:val="30"/>
    <w:uiPriority w:val="9"/>
    <w:unhideWhenUsed/>
    <w:qFormat/>
    <w:rsid w:val="00FD2A49"/>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E05BB7"/>
    <w:pPr>
      <w:spacing w:before="100" w:beforeAutospacing="1" w:after="100" w:afterAutospacing="1" w:line="240" w:lineRule="auto"/>
    </w:pPr>
    <w:rPr>
      <w:rFonts w:ascii="Times New Roman" w:eastAsia="Times New Roman" w:hAnsi="Times New Roman" w:cs="Times New Roman"/>
      <w:sz w:val="24"/>
      <w:szCs w:val="24"/>
      <w:lang w:eastAsia="en-GB" w:bidi="he-IL"/>
    </w:rPr>
  </w:style>
  <w:style w:type="character" w:customStyle="1" w:styleId="rvts15">
    <w:name w:val="rvts15"/>
    <w:basedOn w:val="a0"/>
    <w:rsid w:val="00E05BB7"/>
  </w:style>
  <w:style w:type="paragraph" w:customStyle="1" w:styleId="rvps2">
    <w:name w:val="rvps2"/>
    <w:basedOn w:val="a"/>
    <w:rsid w:val="00E05BB7"/>
    <w:pPr>
      <w:spacing w:before="100" w:beforeAutospacing="1" w:after="100" w:afterAutospacing="1" w:line="240" w:lineRule="auto"/>
    </w:pPr>
    <w:rPr>
      <w:rFonts w:ascii="Times New Roman" w:eastAsia="Times New Roman" w:hAnsi="Times New Roman" w:cs="Times New Roman"/>
      <w:sz w:val="24"/>
      <w:szCs w:val="24"/>
      <w:lang w:eastAsia="en-GB" w:bidi="he-IL"/>
    </w:rPr>
  </w:style>
  <w:style w:type="character" w:customStyle="1" w:styleId="rvts11">
    <w:name w:val="rvts11"/>
    <w:basedOn w:val="a0"/>
    <w:rsid w:val="00E05BB7"/>
  </w:style>
  <w:style w:type="character" w:styleId="a3">
    <w:name w:val="Hyperlink"/>
    <w:basedOn w:val="a0"/>
    <w:uiPriority w:val="99"/>
    <w:unhideWhenUsed/>
    <w:rsid w:val="00E05BB7"/>
    <w:rPr>
      <w:color w:val="0000FF"/>
      <w:u w:val="single"/>
    </w:rPr>
  </w:style>
  <w:style w:type="character" w:customStyle="1" w:styleId="rvts46">
    <w:name w:val="rvts46"/>
    <w:basedOn w:val="a0"/>
    <w:rsid w:val="00E05BB7"/>
  </w:style>
  <w:style w:type="table" w:styleId="a4">
    <w:name w:val="Table Grid"/>
    <w:basedOn w:val="a1"/>
    <w:uiPriority w:val="39"/>
    <w:rsid w:val="00E05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E269CF"/>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rsid w:val="00FD2A49"/>
    <w:rPr>
      <w:rFonts w:asciiTheme="majorHAnsi" w:eastAsiaTheme="majorEastAsia" w:hAnsiTheme="majorHAnsi" w:cstheme="majorBidi"/>
      <w:b/>
      <w:bCs/>
      <w:color w:val="5B9BD5" w:themeColor="accent1"/>
      <w:lang w:val="en-US"/>
    </w:rPr>
  </w:style>
  <w:style w:type="character" w:customStyle="1" w:styleId="10">
    <w:name w:val="Заголовок 1 Знак"/>
    <w:basedOn w:val="a0"/>
    <w:link w:val="1"/>
    <w:rsid w:val="00F6258C"/>
    <w:rPr>
      <w:rFonts w:ascii="Arial" w:eastAsiaTheme="minorEastAsia" w:hAnsi="Arial" w:cs="GillSansMTStd-Book"/>
      <w:b/>
      <w:bCs/>
      <w:caps/>
      <w:noProof/>
      <w:color w:val="C2113A"/>
      <w:sz w:val="28"/>
      <w:szCs w:val="26"/>
      <w:lang w:val="en-US"/>
    </w:rPr>
  </w:style>
  <w:style w:type="paragraph" w:customStyle="1" w:styleId="TableTitle">
    <w:name w:val="Table Title"/>
    <w:uiPriority w:val="2"/>
    <w:qFormat/>
    <w:rsid w:val="00F6258C"/>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lang w:val="en-US"/>
    </w:rPr>
  </w:style>
  <w:style w:type="character" w:styleId="a6">
    <w:name w:val="Strong"/>
    <w:basedOn w:val="a0"/>
    <w:uiPriority w:val="22"/>
    <w:qFormat/>
    <w:rsid w:val="00F6258C"/>
    <w:rPr>
      <w:b/>
      <w:bCs/>
    </w:rPr>
  </w:style>
  <w:style w:type="paragraph" w:styleId="a7">
    <w:name w:val="header"/>
    <w:basedOn w:val="a"/>
    <w:link w:val="a8"/>
    <w:uiPriority w:val="99"/>
    <w:unhideWhenUsed/>
    <w:rsid w:val="00233D9A"/>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233D9A"/>
  </w:style>
  <w:style w:type="paragraph" w:styleId="a9">
    <w:name w:val="footer"/>
    <w:basedOn w:val="a"/>
    <w:link w:val="aa"/>
    <w:uiPriority w:val="99"/>
    <w:unhideWhenUsed/>
    <w:rsid w:val="00233D9A"/>
    <w:pPr>
      <w:tabs>
        <w:tab w:val="center" w:pos="4819"/>
        <w:tab w:val="right" w:pos="9639"/>
      </w:tabs>
      <w:spacing w:after="0" w:line="240" w:lineRule="auto"/>
    </w:pPr>
  </w:style>
  <w:style w:type="character" w:customStyle="1" w:styleId="aa">
    <w:name w:val="Нижній колонтитул Знак"/>
    <w:basedOn w:val="a0"/>
    <w:link w:val="a9"/>
    <w:uiPriority w:val="99"/>
    <w:rsid w:val="00233D9A"/>
  </w:style>
  <w:style w:type="paragraph" w:customStyle="1" w:styleId="rvps6">
    <w:name w:val="rvps6"/>
    <w:basedOn w:val="a"/>
    <w:rsid w:val="00EF56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EF56CE"/>
  </w:style>
  <w:style w:type="paragraph" w:customStyle="1" w:styleId="rvps18">
    <w:name w:val="rvps18"/>
    <w:basedOn w:val="a"/>
    <w:rsid w:val="00EF56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b">
    <w:name w:val="Balloon Text"/>
    <w:basedOn w:val="a"/>
    <w:link w:val="ac"/>
    <w:uiPriority w:val="99"/>
    <w:semiHidden/>
    <w:unhideWhenUsed/>
    <w:rsid w:val="00C92B8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C92B80"/>
    <w:rPr>
      <w:rFonts w:ascii="Segoe UI" w:hAnsi="Segoe UI" w:cs="Segoe UI"/>
      <w:sz w:val="18"/>
      <w:szCs w:val="18"/>
    </w:rPr>
  </w:style>
  <w:style w:type="paragraph" w:styleId="ad">
    <w:name w:val="Normal (Web)"/>
    <w:basedOn w:val="a"/>
    <w:uiPriority w:val="99"/>
    <w:rsid w:val="00F67FE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e">
    <w:name w:val="Unresolved Mention"/>
    <w:basedOn w:val="a0"/>
    <w:uiPriority w:val="99"/>
    <w:semiHidden/>
    <w:unhideWhenUsed/>
    <w:rsid w:val="00A5195C"/>
    <w:rPr>
      <w:color w:val="605E5C"/>
      <w:shd w:val="clear" w:color="auto" w:fill="E1DFDD"/>
    </w:rPr>
  </w:style>
  <w:style w:type="character" w:styleId="af">
    <w:name w:val="Placeholder Text"/>
    <w:basedOn w:val="a0"/>
    <w:uiPriority w:val="99"/>
    <w:semiHidden/>
    <w:rsid w:val="00A016B6"/>
    <w:rPr>
      <w:color w:val="666666"/>
    </w:rPr>
  </w:style>
  <w:style w:type="paragraph" w:customStyle="1" w:styleId="tj">
    <w:name w:val="tj"/>
    <w:basedOn w:val="a"/>
    <w:rsid w:val="00BA2A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rd-blue-color">
    <w:name w:val="hard-blue-color"/>
    <w:basedOn w:val="a0"/>
    <w:rsid w:val="00BA2A11"/>
  </w:style>
  <w:style w:type="paragraph" w:customStyle="1" w:styleId="tr">
    <w:name w:val="tr"/>
    <w:basedOn w:val="a"/>
    <w:rsid w:val="00BA2A1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70124">
      <w:bodyDiv w:val="1"/>
      <w:marLeft w:val="0"/>
      <w:marRight w:val="0"/>
      <w:marTop w:val="0"/>
      <w:marBottom w:val="0"/>
      <w:divBdr>
        <w:top w:val="none" w:sz="0" w:space="0" w:color="auto"/>
        <w:left w:val="none" w:sz="0" w:space="0" w:color="auto"/>
        <w:bottom w:val="none" w:sz="0" w:space="0" w:color="auto"/>
        <w:right w:val="none" w:sz="0" w:space="0" w:color="auto"/>
      </w:divBdr>
      <w:divsChild>
        <w:div w:id="1422680184">
          <w:marLeft w:val="0"/>
          <w:marRight w:val="0"/>
          <w:marTop w:val="0"/>
          <w:marBottom w:val="150"/>
          <w:divBdr>
            <w:top w:val="none" w:sz="0" w:space="0" w:color="auto"/>
            <w:left w:val="none" w:sz="0" w:space="0" w:color="auto"/>
            <w:bottom w:val="none" w:sz="0" w:space="0" w:color="auto"/>
            <w:right w:val="none" w:sz="0" w:space="0" w:color="auto"/>
          </w:divBdr>
        </w:div>
      </w:divsChild>
    </w:div>
    <w:div w:id="155390407">
      <w:bodyDiv w:val="1"/>
      <w:marLeft w:val="0"/>
      <w:marRight w:val="0"/>
      <w:marTop w:val="0"/>
      <w:marBottom w:val="0"/>
      <w:divBdr>
        <w:top w:val="none" w:sz="0" w:space="0" w:color="auto"/>
        <w:left w:val="none" w:sz="0" w:space="0" w:color="auto"/>
        <w:bottom w:val="none" w:sz="0" w:space="0" w:color="auto"/>
        <w:right w:val="none" w:sz="0" w:space="0" w:color="auto"/>
      </w:divBdr>
    </w:div>
    <w:div w:id="275645444">
      <w:bodyDiv w:val="1"/>
      <w:marLeft w:val="0"/>
      <w:marRight w:val="0"/>
      <w:marTop w:val="0"/>
      <w:marBottom w:val="0"/>
      <w:divBdr>
        <w:top w:val="none" w:sz="0" w:space="0" w:color="auto"/>
        <w:left w:val="none" w:sz="0" w:space="0" w:color="auto"/>
        <w:bottom w:val="none" w:sz="0" w:space="0" w:color="auto"/>
        <w:right w:val="none" w:sz="0" w:space="0" w:color="auto"/>
      </w:divBdr>
    </w:div>
    <w:div w:id="367067432">
      <w:bodyDiv w:val="1"/>
      <w:marLeft w:val="0"/>
      <w:marRight w:val="0"/>
      <w:marTop w:val="0"/>
      <w:marBottom w:val="0"/>
      <w:divBdr>
        <w:top w:val="none" w:sz="0" w:space="0" w:color="auto"/>
        <w:left w:val="none" w:sz="0" w:space="0" w:color="auto"/>
        <w:bottom w:val="none" w:sz="0" w:space="0" w:color="auto"/>
        <w:right w:val="none" w:sz="0" w:space="0" w:color="auto"/>
      </w:divBdr>
      <w:divsChild>
        <w:div w:id="908998352">
          <w:marLeft w:val="0"/>
          <w:marRight w:val="0"/>
          <w:marTop w:val="0"/>
          <w:marBottom w:val="0"/>
          <w:divBdr>
            <w:top w:val="none" w:sz="0" w:space="0" w:color="auto"/>
            <w:left w:val="none" w:sz="0" w:space="0" w:color="auto"/>
            <w:bottom w:val="none" w:sz="0" w:space="0" w:color="auto"/>
            <w:right w:val="none" w:sz="0" w:space="0" w:color="auto"/>
          </w:divBdr>
        </w:div>
        <w:div w:id="1920870217">
          <w:marLeft w:val="0"/>
          <w:marRight w:val="0"/>
          <w:marTop w:val="0"/>
          <w:marBottom w:val="0"/>
          <w:divBdr>
            <w:top w:val="none" w:sz="0" w:space="0" w:color="auto"/>
            <w:left w:val="none" w:sz="0" w:space="0" w:color="auto"/>
            <w:bottom w:val="none" w:sz="0" w:space="0" w:color="auto"/>
            <w:right w:val="none" w:sz="0" w:space="0" w:color="auto"/>
          </w:divBdr>
        </w:div>
        <w:div w:id="514225924">
          <w:marLeft w:val="0"/>
          <w:marRight w:val="0"/>
          <w:marTop w:val="0"/>
          <w:marBottom w:val="0"/>
          <w:divBdr>
            <w:top w:val="none" w:sz="0" w:space="0" w:color="auto"/>
            <w:left w:val="none" w:sz="0" w:space="0" w:color="auto"/>
            <w:bottom w:val="none" w:sz="0" w:space="0" w:color="auto"/>
            <w:right w:val="none" w:sz="0" w:space="0" w:color="auto"/>
          </w:divBdr>
        </w:div>
        <w:div w:id="2117558156">
          <w:marLeft w:val="0"/>
          <w:marRight w:val="0"/>
          <w:marTop w:val="0"/>
          <w:marBottom w:val="0"/>
          <w:divBdr>
            <w:top w:val="none" w:sz="0" w:space="0" w:color="auto"/>
            <w:left w:val="none" w:sz="0" w:space="0" w:color="auto"/>
            <w:bottom w:val="none" w:sz="0" w:space="0" w:color="auto"/>
            <w:right w:val="none" w:sz="0" w:space="0" w:color="auto"/>
          </w:divBdr>
        </w:div>
        <w:div w:id="490102134">
          <w:marLeft w:val="0"/>
          <w:marRight w:val="0"/>
          <w:marTop w:val="0"/>
          <w:marBottom w:val="0"/>
          <w:divBdr>
            <w:top w:val="none" w:sz="0" w:space="0" w:color="auto"/>
            <w:left w:val="none" w:sz="0" w:space="0" w:color="auto"/>
            <w:bottom w:val="none" w:sz="0" w:space="0" w:color="auto"/>
            <w:right w:val="none" w:sz="0" w:space="0" w:color="auto"/>
          </w:divBdr>
        </w:div>
        <w:div w:id="492183941">
          <w:marLeft w:val="0"/>
          <w:marRight w:val="0"/>
          <w:marTop w:val="0"/>
          <w:marBottom w:val="0"/>
          <w:divBdr>
            <w:top w:val="none" w:sz="0" w:space="0" w:color="auto"/>
            <w:left w:val="none" w:sz="0" w:space="0" w:color="auto"/>
            <w:bottom w:val="none" w:sz="0" w:space="0" w:color="auto"/>
            <w:right w:val="none" w:sz="0" w:space="0" w:color="auto"/>
          </w:divBdr>
        </w:div>
        <w:div w:id="1902517056">
          <w:marLeft w:val="0"/>
          <w:marRight w:val="0"/>
          <w:marTop w:val="0"/>
          <w:marBottom w:val="0"/>
          <w:divBdr>
            <w:top w:val="none" w:sz="0" w:space="0" w:color="auto"/>
            <w:left w:val="none" w:sz="0" w:space="0" w:color="auto"/>
            <w:bottom w:val="none" w:sz="0" w:space="0" w:color="auto"/>
            <w:right w:val="none" w:sz="0" w:space="0" w:color="auto"/>
          </w:divBdr>
        </w:div>
        <w:div w:id="2078897811">
          <w:marLeft w:val="0"/>
          <w:marRight w:val="0"/>
          <w:marTop w:val="0"/>
          <w:marBottom w:val="0"/>
          <w:divBdr>
            <w:top w:val="none" w:sz="0" w:space="0" w:color="auto"/>
            <w:left w:val="none" w:sz="0" w:space="0" w:color="auto"/>
            <w:bottom w:val="none" w:sz="0" w:space="0" w:color="auto"/>
            <w:right w:val="none" w:sz="0" w:space="0" w:color="auto"/>
          </w:divBdr>
        </w:div>
        <w:div w:id="22025055">
          <w:marLeft w:val="0"/>
          <w:marRight w:val="0"/>
          <w:marTop w:val="0"/>
          <w:marBottom w:val="0"/>
          <w:divBdr>
            <w:top w:val="none" w:sz="0" w:space="0" w:color="auto"/>
            <w:left w:val="none" w:sz="0" w:space="0" w:color="auto"/>
            <w:bottom w:val="none" w:sz="0" w:space="0" w:color="auto"/>
            <w:right w:val="none" w:sz="0" w:space="0" w:color="auto"/>
          </w:divBdr>
        </w:div>
        <w:div w:id="749035206">
          <w:marLeft w:val="0"/>
          <w:marRight w:val="0"/>
          <w:marTop w:val="0"/>
          <w:marBottom w:val="0"/>
          <w:divBdr>
            <w:top w:val="none" w:sz="0" w:space="0" w:color="auto"/>
            <w:left w:val="none" w:sz="0" w:space="0" w:color="auto"/>
            <w:bottom w:val="none" w:sz="0" w:space="0" w:color="auto"/>
            <w:right w:val="none" w:sz="0" w:space="0" w:color="auto"/>
          </w:divBdr>
        </w:div>
        <w:div w:id="2023507750">
          <w:marLeft w:val="0"/>
          <w:marRight w:val="0"/>
          <w:marTop w:val="0"/>
          <w:marBottom w:val="0"/>
          <w:divBdr>
            <w:top w:val="none" w:sz="0" w:space="0" w:color="auto"/>
            <w:left w:val="none" w:sz="0" w:space="0" w:color="auto"/>
            <w:bottom w:val="none" w:sz="0" w:space="0" w:color="auto"/>
            <w:right w:val="none" w:sz="0" w:space="0" w:color="auto"/>
          </w:divBdr>
        </w:div>
      </w:divsChild>
    </w:div>
    <w:div w:id="433599016">
      <w:bodyDiv w:val="1"/>
      <w:marLeft w:val="0"/>
      <w:marRight w:val="0"/>
      <w:marTop w:val="0"/>
      <w:marBottom w:val="0"/>
      <w:divBdr>
        <w:top w:val="none" w:sz="0" w:space="0" w:color="auto"/>
        <w:left w:val="none" w:sz="0" w:space="0" w:color="auto"/>
        <w:bottom w:val="none" w:sz="0" w:space="0" w:color="auto"/>
        <w:right w:val="none" w:sz="0" w:space="0" w:color="auto"/>
      </w:divBdr>
    </w:div>
    <w:div w:id="505556426">
      <w:bodyDiv w:val="1"/>
      <w:marLeft w:val="0"/>
      <w:marRight w:val="0"/>
      <w:marTop w:val="0"/>
      <w:marBottom w:val="0"/>
      <w:divBdr>
        <w:top w:val="none" w:sz="0" w:space="0" w:color="auto"/>
        <w:left w:val="none" w:sz="0" w:space="0" w:color="auto"/>
        <w:bottom w:val="none" w:sz="0" w:space="0" w:color="auto"/>
        <w:right w:val="none" w:sz="0" w:space="0" w:color="auto"/>
      </w:divBdr>
      <w:divsChild>
        <w:div w:id="2105179499">
          <w:marLeft w:val="0"/>
          <w:marRight w:val="0"/>
          <w:marTop w:val="0"/>
          <w:marBottom w:val="0"/>
          <w:divBdr>
            <w:top w:val="none" w:sz="0" w:space="0" w:color="auto"/>
            <w:left w:val="none" w:sz="0" w:space="0" w:color="auto"/>
            <w:bottom w:val="none" w:sz="0" w:space="0" w:color="auto"/>
            <w:right w:val="none" w:sz="0" w:space="0" w:color="auto"/>
          </w:divBdr>
        </w:div>
        <w:div w:id="595139180">
          <w:marLeft w:val="0"/>
          <w:marRight w:val="0"/>
          <w:marTop w:val="0"/>
          <w:marBottom w:val="0"/>
          <w:divBdr>
            <w:top w:val="none" w:sz="0" w:space="0" w:color="auto"/>
            <w:left w:val="none" w:sz="0" w:space="0" w:color="auto"/>
            <w:bottom w:val="none" w:sz="0" w:space="0" w:color="auto"/>
            <w:right w:val="none" w:sz="0" w:space="0" w:color="auto"/>
          </w:divBdr>
        </w:div>
      </w:divsChild>
    </w:div>
    <w:div w:id="673150360">
      <w:bodyDiv w:val="1"/>
      <w:marLeft w:val="0"/>
      <w:marRight w:val="0"/>
      <w:marTop w:val="0"/>
      <w:marBottom w:val="0"/>
      <w:divBdr>
        <w:top w:val="none" w:sz="0" w:space="0" w:color="auto"/>
        <w:left w:val="none" w:sz="0" w:space="0" w:color="auto"/>
        <w:bottom w:val="none" w:sz="0" w:space="0" w:color="auto"/>
        <w:right w:val="none" w:sz="0" w:space="0" w:color="auto"/>
      </w:divBdr>
    </w:div>
    <w:div w:id="887104732">
      <w:bodyDiv w:val="1"/>
      <w:marLeft w:val="0"/>
      <w:marRight w:val="0"/>
      <w:marTop w:val="0"/>
      <w:marBottom w:val="0"/>
      <w:divBdr>
        <w:top w:val="none" w:sz="0" w:space="0" w:color="auto"/>
        <w:left w:val="none" w:sz="0" w:space="0" w:color="auto"/>
        <w:bottom w:val="none" w:sz="0" w:space="0" w:color="auto"/>
        <w:right w:val="none" w:sz="0" w:space="0" w:color="auto"/>
      </w:divBdr>
      <w:divsChild>
        <w:div w:id="307788666">
          <w:marLeft w:val="0"/>
          <w:marRight w:val="0"/>
          <w:marTop w:val="0"/>
          <w:marBottom w:val="0"/>
          <w:divBdr>
            <w:top w:val="none" w:sz="0" w:space="0" w:color="auto"/>
            <w:left w:val="none" w:sz="0" w:space="0" w:color="auto"/>
            <w:bottom w:val="none" w:sz="0" w:space="0" w:color="auto"/>
            <w:right w:val="none" w:sz="0" w:space="0" w:color="auto"/>
          </w:divBdr>
        </w:div>
        <w:div w:id="568929309">
          <w:marLeft w:val="0"/>
          <w:marRight w:val="0"/>
          <w:marTop w:val="0"/>
          <w:marBottom w:val="0"/>
          <w:divBdr>
            <w:top w:val="none" w:sz="0" w:space="0" w:color="auto"/>
            <w:left w:val="none" w:sz="0" w:space="0" w:color="auto"/>
            <w:bottom w:val="none" w:sz="0" w:space="0" w:color="auto"/>
            <w:right w:val="none" w:sz="0" w:space="0" w:color="auto"/>
          </w:divBdr>
        </w:div>
        <w:div w:id="1544095545">
          <w:marLeft w:val="0"/>
          <w:marRight w:val="0"/>
          <w:marTop w:val="0"/>
          <w:marBottom w:val="0"/>
          <w:divBdr>
            <w:top w:val="none" w:sz="0" w:space="0" w:color="auto"/>
            <w:left w:val="none" w:sz="0" w:space="0" w:color="auto"/>
            <w:bottom w:val="none" w:sz="0" w:space="0" w:color="auto"/>
            <w:right w:val="none" w:sz="0" w:space="0" w:color="auto"/>
          </w:divBdr>
        </w:div>
        <w:div w:id="395976544">
          <w:marLeft w:val="0"/>
          <w:marRight w:val="0"/>
          <w:marTop w:val="0"/>
          <w:marBottom w:val="0"/>
          <w:divBdr>
            <w:top w:val="none" w:sz="0" w:space="0" w:color="auto"/>
            <w:left w:val="none" w:sz="0" w:space="0" w:color="auto"/>
            <w:bottom w:val="none" w:sz="0" w:space="0" w:color="auto"/>
            <w:right w:val="none" w:sz="0" w:space="0" w:color="auto"/>
          </w:divBdr>
        </w:div>
      </w:divsChild>
    </w:div>
    <w:div w:id="1160585616">
      <w:bodyDiv w:val="1"/>
      <w:marLeft w:val="0"/>
      <w:marRight w:val="0"/>
      <w:marTop w:val="0"/>
      <w:marBottom w:val="0"/>
      <w:divBdr>
        <w:top w:val="none" w:sz="0" w:space="0" w:color="auto"/>
        <w:left w:val="none" w:sz="0" w:space="0" w:color="auto"/>
        <w:bottom w:val="none" w:sz="0" w:space="0" w:color="auto"/>
        <w:right w:val="none" w:sz="0" w:space="0" w:color="auto"/>
      </w:divBdr>
    </w:div>
    <w:div w:id="1163744594">
      <w:bodyDiv w:val="1"/>
      <w:marLeft w:val="0"/>
      <w:marRight w:val="0"/>
      <w:marTop w:val="0"/>
      <w:marBottom w:val="0"/>
      <w:divBdr>
        <w:top w:val="none" w:sz="0" w:space="0" w:color="auto"/>
        <w:left w:val="none" w:sz="0" w:space="0" w:color="auto"/>
        <w:bottom w:val="none" w:sz="0" w:space="0" w:color="auto"/>
        <w:right w:val="none" w:sz="0" w:space="0" w:color="auto"/>
      </w:divBdr>
    </w:div>
    <w:div w:id="1174881602">
      <w:bodyDiv w:val="1"/>
      <w:marLeft w:val="0"/>
      <w:marRight w:val="0"/>
      <w:marTop w:val="0"/>
      <w:marBottom w:val="0"/>
      <w:divBdr>
        <w:top w:val="none" w:sz="0" w:space="0" w:color="auto"/>
        <w:left w:val="none" w:sz="0" w:space="0" w:color="auto"/>
        <w:bottom w:val="none" w:sz="0" w:space="0" w:color="auto"/>
        <w:right w:val="none" w:sz="0" w:space="0" w:color="auto"/>
      </w:divBdr>
    </w:div>
    <w:div w:id="1199050338">
      <w:bodyDiv w:val="1"/>
      <w:marLeft w:val="0"/>
      <w:marRight w:val="0"/>
      <w:marTop w:val="0"/>
      <w:marBottom w:val="0"/>
      <w:divBdr>
        <w:top w:val="none" w:sz="0" w:space="0" w:color="auto"/>
        <w:left w:val="none" w:sz="0" w:space="0" w:color="auto"/>
        <w:bottom w:val="none" w:sz="0" w:space="0" w:color="auto"/>
        <w:right w:val="none" w:sz="0" w:space="0" w:color="auto"/>
      </w:divBdr>
    </w:div>
    <w:div w:id="1334720550">
      <w:bodyDiv w:val="1"/>
      <w:marLeft w:val="0"/>
      <w:marRight w:val="0"/>
      <w:marTop w:val="0"/>
      <w:marBottom w:val="0"/>
      <w:divBdr>
        <w:top w:val="none" w:sz="0" w:space="0" w:color="auto"/>
        <w:left w:val="none" w:sz="0" w:space="0" w:color="auto"/>
        <w:bottom w:val="none" w:sz="0" w:space="0" w:color="auto"/>
        <w:right w:val="none" w:sz="0" w:space="0" w:color="auto"/>
      </w:divBdr>
    </w:div>
    <w:div w:id="1358701917">
      <w:bodyDiv w:val="1"/>
      <w:marLeft w:val="0"/>
      <w:marRight w:val="0"/>
      <w:marTop w:val="0"/>
      <w:marBottom w:val="0"/>
      <w:divBdr>
        <w:top w:val="none" w:sz="0" w:space="0" w:color="auto"/>
        <w:left w:val="none" w:sz="0" w:space="0" w:color="auto"/>
        <w:bottom w:val="none" w:sz="0" w:space="0" w:color="auto"/>
        <w:right w:val="none" w:sz="0" w:space="0" w:color="auto"/>
      </w:divBdr>
    </w:div>
    <w:div w:id="1432310365">
      <w:bodyDiv w:val="1"/>
      <w:marLeft w:val="0"/>
      <w:marRight w:val="0"/>
      <w:marTop w:val="0"/>
      <w:marBottom w:val="0"/>
      <w:divBdr>
        <w:top w:val="none" w:sz="0" w:space="0" w:color="auto"/>
        <w:left w:val="none" w:sz="0" w:space="0" w:color="auto"/>
        <w:bottom w:val="none" w:sz="0" w:space="0" w:color="auto"/>
        <w:right w:val="none" w:sz="0" w:space="0" w:color="auto"/>
      </w:divBdr>
      <w:divsChild>
        <w:div w:id="1707564990">
          <w:marLeft w:val="0"/>
          <w:marRight w:val="0"/>
          <w:marTop w:val="0"/>
          <w:marBottom w:val="0"/>
          <w:divBdr>
            <w:top w:val="none" w:sz="0" w:space="0" w:color="auto"/>
            <w:left w:val="none" w:sz="0" w:space="0" w:color="auto"/>
            <w:bottom w:val="none" w:sz="0" w:space="0" w:color="auto"/>
            <w:right w:val="none" w:sz="0" w:space="0" w:color="auto"/>
          </w:divBdr>
        </w:div>
        <w:div w:id="762264698">
          <w:marLeft w:val="0"/>
          <w:marRight w:val="0"/>
          <w:marTop w:val="0"/>
          <w:marBottom w:val="0"/>
          <w:divBdr>
            <w:top w:val="none" w:sz="0" w:space="0" w:color="auto"/>
            <w:left w:val="none" w:sz="0" w:space="0" w:color="auto"/>
            <w:bottom w:val="none" w:sz="0" w:space="0" w:color="auto"/>
            <w:right w:val="none" w:sz="0" w:space="0" w:color="auto"/>
          </w:divBdr>
        </w:div>
        <w:div w:id="747388241">
          <w:marLeft w:val="0"/>
          <w:marRight w:val="0"/>
          <w:marTop w:val="0"/>
          <w:marBottom w:val="0"/>
          <w:divBdr>
            <w:top w:val="none" w:sz="0" w:space="0" w:color="auto"/>
            <w:left w:val="none" w:sz="0" w:space="0" w:color="auto"/>
            <w:bottom w:val="none" w:sz="0" w:space="0" w:color="auto"/>
            <w:right w:val="none" w:sz="0" w:space="0" w:color="auto"/>
          </w:divBdr>
        </w:div>
        <w:div w:id="1690714204">
          <w:marLeft w:val="0"/>
          <w:marRight w:val="0"/>
          <w:marTop w:val="0"/>
          <w:marBottom w:val="0"/>
          <w:divBdr>
            <w:top w:val="none" w:sz="0" w:space="0" w:color="auto"/>
            <w:left w:val="none" w:sz="0" w:space="0" w:color="auto"/>
            <w:bottom w:val="none" w:sz="0" w:space="0" w:color="auto"/>
            <w:right w:val="none" w:sz="0" w:space="0" w:color="auto"/>
          </w:divBdr>
        </w:div>
        <w:div w:id="898173938">
          <w:marLeft w:val="0"/>
          <w:marRight w:val="0"/>
          <w:marTop w:val="0"/>
          <w:marBottom w:val="0"/>
          <w:divBdr>
            <w:top w:val="none" w:sz="0" w:space="0" w:color="auto"/>
            <w:left w:val="none" w:sz="0" w:space="0" w:color="auto"/>
            <w:bottom w:val="none" w:sz="0" w:space="0" w:color="auto"/>
            <w:right w:val="none" w:sz="0" w:space="0" w:color="auto"/>
          </w:divBdr>
        </w:div>
        <w:div w:id="1277251345">
          <w:marLeft w:val="0"/>
          <w:marRight w:val="0"/>
          <w:marTop w:val="0"/>
          <w:marBottom w:val="0"/>
          <w:divBdr>
            <w:top w:val="none" w:sz="0" w:space="0" w:color="auto"/>
            <w:left w:val="none" w:sz="0" w:space="0" w:color="auto"/>
            <w:bottom w:val="none" w:sz="0" w:space="0" w:color="auto"/>
            <w:right w:val="none" w:sz="0" w:space="0" w:color="auto"/>
          </w:divBdr>
        </w:div>
        <w:div w:id="1785030867">
          <w:marLeft w:val="0"/>
          <w:marRight w:val="0"/>
          <w:marTop w:val="0"/>
          <w:marBottom w:val="0"/>
          <w:divBdr>
            <w:top w:val="none" w:sz="0" w:space="0" w:color="auto"/>
            <w:left w:val="none" w:sz="0" w:space="0" w:color="auto"/>
            <w:bottom w:val="none" w:sz="0" w:space="0" w:color="auto"/>
            <w:right w:val="none" w:sz="0" w:space="0" w:color="auto"/>
          </w:divBdr>
        </w:div>
        <w:div w:id="186214497">
          <w:marLeft w:val="0"/>
          <w:marRight w:val="0"/>
          <w:marTop w:val="0"/>
          <w:marBottom w:val="0"/>
          <w:divBdr>
            <w:top w:val="none" w:sz="0" w:space="0" w:color="auto"/>
            <w:left w:val="none" w:sz="0" w:space="0" w:color="auto"/>
            <w:bottom w:val="none" w:sz="0" w:space="0" w:color="auto"/>
            <w:right w:val="none" w:sz="0" w:space="0" w:color="auto"/>
          </w:divBdr>
        </w:div>
        <w:div w:id="1838109131">
          <w:marLeft w:val="0"/>
          <w:marRight w:val="0"/>
          <w:marTop w:val="0"/>
          <w:marBottom w:val="0"/>
          <w:divBdr>
            <w:top w:val="none" w:sz="0" w:space="0" w:color="auto"/>
            <w:left w:val="none" w:sz="0" w:space="0" w:color="auto"/>
            <w:bottom w:val="none" w:sz="0" w:space="0" w:color="auto"/>
            <w:right w:val="none" w:sz="0" w:space="0" w:color="auto"/>
          </w:divBdr>
        </w:div>
        <w:div w:id="45686062">
          <w:marLeft w:val="0"/>
          <w:marRight w:val="0"/>
          <w:marTop w:val="0"/>
          <w:marBottom w:val="0"/>
          <w:divBdr>
            <w:top w:val="none" w:sz="0" w:space="0" w:color="auto"/>
            <w:left w:val="none" w:sz="0" w:space="0" w:color="auto"/>
            <w:bottom w:val="none" w:sz="0" w:space="0" w:color="auto"/>
            <w:right w:val="none" w:sz="0" w:space="0" w:color="auto"/>
          </w:divBdr>
        </w:div>
        <w:div w:id="1916936340">
          <w:marLeft w:val="0"/>
          <w:marRight w:val="0"/>
          <w:marTop w:val="0"/>
          <w:marBottom w:val="0"/>
          <w:divBdr>
            <w:top w:val="none" w:sz="0" w:space="0" w:color="auto"/>
            <w:left w:val="none" w:sz="0" w:space="0" w:color="auto"/>
            <w:bottom w:val="none" w:sz="0" w:space="0" w:color="auto"/>
            <w:right w:val="none" w:sz="0" w:space="0" w:color="auto"/>
          </w:divBdr>
        </w:div>
        <w:div w:id="1702196863">
          <w:marLeft w:val="0"/>
          <w:marRight w:val="0"/>
          <w:marTop w:val="0"/>
          <w:marBottom w:val="0"/>
          <w:divBdr>
            <w:top w:val="none" w:sz="0" w:space="0" w:color="auto"/>
            <w:left w:val="none" w:sz="0" w:space="0" w:color="auto"/>
            <w:bottom w:val="none" w:sz="0" w:space="0" w:color="auto"/>
            <w:right w:val="none" w:sz="0" w:space="0" w:color="auto"/>
          </w:divBdr>
        </w:div>
        <w:div w:id="304236798">
          <w:marLeft w:val="0"/>
          <w:marRight w:val="0"/>
          <w:marTop w:val="0"/>
          <w:marBottom w:val="0"/>
          <w:divBdr>
            <w:top w:val="none" w:sz="0" w:space="0" w:color="auto"/>
            <w:left w:val="none" w:sz="0" w:space="0" w:color="auto"/>
            <w:bottom w:val="none" w:sz="0" w:space="0" w:color="auto"/>
            <w:right w:val="none" w:sz="0" w:space="0" w:color="auto"/>
          </w:divBdr>
        </w:div>
        <w:div w:id="1702971371">
          <w:marLeft w:val="0"/>
          <w:marRight w:val="0"/>
          <w:marTop w:val="0"/>
          <w:marBottom w:val="0"/>
          <w:divBdr>
            <w:top w:val="none" w:sz="0" w:space="0" w:color="auto"/>
            <w:left w:val="none" w:sz="0" w:space="0" w:color="auto"/>
            <w:bottom w:val="none" w:sz="0" w:space="0" w:color="auto"/>
            <w:right w:val="none" w:sz="0" w:space="0" w:color="auto"/>
          </w:divBdr>
        </w:div>
        <w:div w:id="461965865">
          <w:marLeft w:val="0"/>
          <w:marRight w:val="0"/>
          <w:marTop w:val="0"/>
          <w:marBottom w:val="0"/>
          <w:divBdr>
            <w:top w:val="none" w:sz="0" w:space="0" w:color="auto"/>
            <w:left w:val="none" w:sz="0" w:space="0" w:color="auto"/>
            <w:bottom w:val="none" w:sz="0" w:space="0" w:color="auto"/>
            <w:right w:val="none" w:sz="0" w:space="0" w:color="auto"/>
          </w:divBdr>
        </w:div>
        <w:div w:id="1513566896">
          <w:marLeft w:val="0"/>
          <w:marRight w:val="0"/>
          <w:marTop w:val="0"/>
          <w:marBottom w:val="0"/>
          <w:divBdr>
            <w:top w:val="none" w:sz="0" w:space="0" w:color="auto"/>
            <w:left w:val="none" w:sz="0" w:space="0" w:color="auto"/>
            <w:bottom w:val="none" w:sz="0" w:space="0" w:color="auto"/>
            <w:right w:val="none" w:sz="0" w:space="0" w:color="auto"/>
          </w:divBdr>
        </w:div>
        <w:div w:id="587350324">
          <w:marLeft w:val="0"/>
          <w:marRight w:val="0"/>
          <w:marTop w:val="0"/>
          <w:marBottom w:val="0"/>
          <w:divBdr>
            <w:top w:val="none" w:sz="0" w:space="0" w:color="auto"/>
            <w:left w:val="none" w:sz="0" w:space="0" w:color="auto"/>
            <w:bottom w:val="none" w:sz="0" w:space="0" w:color="auto"/>
            <w:right w:val="none" w:sz="0" w:space="0" w:color="auto"/>
          </w:divBdr>
        </w:div>
        <w:div w:id="222252213">
          <w:marLeft w:val="0"/>
          <w:marRight w:val="0"/>
          <w:marTop w:val="0"/>
          <w:marBottom w:val="0"/>
          <w:divBdr>
            <w:top w:val="none" w:sz="0" w:space="0" w:color="auto"/>
            <w:left w:val="none" w:sz="0" w:space="0" w:color="auto"/>
            <w:bottom w:val="none" w:sz="0" w:space="0" w:color="auto"/>
            <w:right w:val="none" w:sz="0" w:space="0" w:color="auto"/>
          </w:divBdr>
        </w:div>
      </w:divsChild>
    </w:div>
    <w:div w:id="1617640344">
      <w:bodyDiv w:val="1"/>
      <w:marLeft w:val="0"/>
      <w:marRight w:val="0"/>
      <w:marTop w:val="0"/>
      <w:marBottom w:val="0"/>
      <w:divBdr>
        <w:top w:val="none" w:sz="0" w:space="0" w:color="auto"/>
        <w:left w:val="none" w:sz="0" w:space="0" w:color="auto"/>
        <w:bottom w:val="none" w:sz="0" w:space="0" w:color="auto"/>
        <w:right w:val="none" w:sz="0" w:space="0" w:color="auto"/>
      </w:divBdr>
    </w:div>
    <w:div w:id="1835872901">
      <w:bodyDiv w:val="1"/>
      <w:marLeft w:val="0"/>
      <w:marRight w:val="0"/>
      <w:marTop w:val="0"/>
      <w:marBottom w:val="0"/>
      <w:divBdr>
        <w:top w:val="none" w:sz="0" w:space="0" w:color="auto"/>
        <w:left w:val="none" w:sz="0" w:space="0" w:color="auto"/>
        <w:bottom w:val="none" w:sz="0" w:space="0" w:color="auto"/>
        <w:right w:val="none" w:sz="0" w:space="0" w:color="auto"/>
      </w:divBdr>
      <w:divsChild>
        <w:div w:id="1665476430">
          <w:marLeft w:val="0"/>
          <w:marRight w:val="0"/>
          <w:marTop w:val="0"/>
          <w:marBottom w:val="0"/>
          <w:divBdr>
            <w:top w:val="none" w:sz="0" w:space="0" w:color="auto"/>
            <w:left w:val="none" w:sz="0" w:space="0" w:color="auto"/>
            <w:bottom w:val="none" w:sz="0" w:space="0" w:color="auto"/>
            <w:right w:val="none" w:sz="0" w:space="0" w:color="auto"/>
          </w:divBdr>
        </w:div>
        <w:div w:id="1708677866">
          <w:marLeft w:val="0"/>
          <w:marRight w:val="0"/>
          <w:marTop w:val="0"/>
          <w:marBottom w:val="0"/>
          <w:divBdr>
            <w:top w:val="none" w:sz="0" w:space="0" w:color="auto"/>
            <w:left w:val="none" w:sz="0" w:space="0" w:color="auto"/>
            <w:bottom w:val="none" w:sz="0" w:space="0" w:color="auto"/>
            <w:right w:val="none" w:sz="0" w:space="0" w:color="auto"/>
          </w:divBdr>
        </w:div>
      </w:divsChild>
    </w:div>
    <w:div w:id="211886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pro.ligazakon.net/document/GK53241?ed=2023_02_07&amp;an=1890" TargetMode="External"/><Relationship Id="rId18" Type="http://schemas.openxmlformats.org/officeDocument/2006/relationships/hyperlink" Target="https://zakon-pro.ligazakon.net/document/GK53241?ed=2023_02_07&amp;an=1890" TargetMode="External"/><Relationship Id="rId26" Type="http://schemas.openxmlformats.org/officeDocument/2006/relationships/hyperlink" Target="https://zakon-pro.ligazakon.net/document/GK53241?ed=2023_02_07&amp;an=1887" TargetMode="External"/><Relationship Id="rId39" Type="http://schemas.openxmlformats.org/officeDocument/2006/relationships/hyperlink" Target="https://zakon-pro.ligazakon.net/document/GK53241?ed=2023_02_07&amp;an=1901" TargetMode="External"/><Relationship Id="rId21" Type="http://schemas.openxmlformats.org/officeDocument/2006/relationships/hyperlink" Target="https://zakon-pro.ligazakon.net/document/GK53241?ed=2023_02_07&amp;an=1894" TargetMode="External"/><Relationship Id="rId34" Type="http://schemas.openxmlformats.org/officeDocument/2006/relationships/hyperlink" Target="https://zakon-pro.ligazakon.net/document/GK53241?ed=2023_02_07&amp;an=1891" TargetMode="External"/><Relationship Id="rId42" Type="http://schemas.openxmlformats.org/officeDocument/2006/relationships/hyperlink" Target="https://zakon-pro.ligazakon.net/document/GK53241?ed=2023_02_07&amp;an=190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akon-pro.ligazakon.net/document/GK55682?ed=2024_01_10&amp;an=54" TargetMode="External"/><Relationship Id="rId29" Type="http://schemas.openxmlformats.org/officeDocument/2006/relationships/hyperlink" Target="https://zakon-pro.ligazakon.net/document/GK53241?ed=2023_02_07&amp;an=18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GK53241?ed=2023_02_07&amp;an=1887" TargetMode="External"/><Relationship Id="rId24" Type="http://schemas.openxmlformats.org/officeDocument/2006/relationships/hyperlink" Target="https://zakon-pro.ligazakon.net/document/GK55682?ed=2024_01_10&amp;an=52" TargetMode="External"/><Relationship Id="rId32" Type="http://schemas.openxmlformats.org/officeDocument/2006/relationships/hyperlink" Target="https://zakon-pro.ligazakon.net/document/T030436?ed=2024_01_01" TargetMode="External"/><Relationship Id="rId37" Type="http://schemas.openxmlformats.org/officeDocument/2006/relationships/hyperlink" Target="https://zakon-pro.ligazakon.net/document/GK55682?ed=2024_01_10&amp;an=56" TargetMode="External"/><Relationship Id="rId40" Type="http://schemas.openxmlformats.org/officeDocument/2006/relationships/hyperlink" Target="https://zakon-pro.ligazakon.net/document/GK53241?ed=2023_02_07&amp;an=1902"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pro.ligazakon.net/document/T030435?ed=2024_01_01" TargetMode="External"/><Relationship Id="rId23" Type="http://schemas.openxmlformats.org/officeDocument/2006/relationships/hyperlink" Target="https://zakon-pro.ligazakon.net/document/GK55682?ed=2024_01_10&amp;an=52" TargetMode="External"/><Relationship Id="rId28" Type="http://schemas.openxmlformats.org/officeDocument/2006/relationships/hyperlink" Target="https://zakon-pro.ligazakon.net/document/GK53241?ed=2023_02_07&amp;an=1890" TargetMode="External"/><Relationship Id="rId36" Type="http://schemas.openxmlformats.org/officeDocument/2006/relationships/hyperlink" Target="https://zakon-pro.ligazakon.net/document/GK53241?ed=2023_02_07&amp;an=1894" TargetMode="External"/><Relationship Id="rId10" Type="http://schemas.openxmlformats.org/officeDocument/2006/relationships/hyperlink" Target="https://zakon-pro.ligazakon.net/document/GK55682?ed=2024_01_10&amp;an=53" TargetMode="External"/><Relationship Id="rId19" Type="http://schemas.openxmlformats.org/officeDocument/2006/relationships/hyperlink" Target="https://zakon-pro.ligazakon.net/document/GK53241?ed=2023_02_07&amp;an=1891" TargetMode="External"/><Relationship Id="rId31" Type="http://schemas.openxmlformats.org/officeDocument/2006/relationships/hyperlink" Target="https://zakon-pro.ligazakon.net/document/GK55682?ed=2024_01_10&amp;an=54"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pro.ligazakon.net/document/GK55682?ed=2024_01_10&amp;an=52" TargetMode="External"/><Relationship Id="rId14" Type="http://schemas.openxmlformats.org/officeDocument/2006/relationships/hyperlink" Target="https://zakon-pro.ligazakon.net/document/GK53241?ed=2023_02_07&amp;an=1890" TargetMode="External"/><Relationship Id="rId22" Type="http://schemas.openxmlformats.org/officeDocument/2006/relationships/hyperlink" Target="https://zakon-pro.ligazakon.net/document/GK55682?ed=2024_01_10&amp;an=56" TargetMode="External"/><Relationship Id="rId27" Type="http://schemas.openxmlformats.org/officeDocument/2006/relationships/hyperlink" Target="https://zakon-pro.ligazakon.net/document/GK53241?ed=2023_02_07&amp;an=1888" TargetMode="External"/><Relationship Id="rId30" Type="http://schemas.openxmlformats.org/officeDocument/2006/relationships/hyperlink" Target="https://zakon-pro.ligazakon.net/document/T030435?ed=2024_01_01" TargetMode="External"/><Relationship Id="rId35" Type="http://schemas.openxmlformats.org/officeDocument/2006/relationships/hyperlink" Target="https://zakon-pro.ligazakon.net/document/GK53241?ed=2023_02_07&amp;an=1893" TargetMode="External"/><Relationship Id="rId43" Type="http://schemas.openxmlformats.org/officeDocument/2006/relationships/image" Target="media/image1.gif"/><Relationship Id="rId8" Type="http://schemas.openxmlformats.org/officeDocument/2006/relationships/hyperlink" Target="https://zakon-pro.ligazakon.net/document/GK55682?ed=2024_01_10&amp;an=52" TargetMode="External"/><Relationship Id="rId3" Type="http://schemas.openxmlformats.org/officeDocument/2006/relationships/styles" Target="styles.xml"/><Relationship Id="rId12" Type="http://schemas.openxmlformats.org/officeDocument/2006/relationships/hyperlink" Target="https://zakon-pro.ligazakon.net/document/GK53241?ed=2023_02_07&amp;an=1888" TargetMode="External"/><Relationship Id="rId17" Type="http://schemas.openxmlformats.org/officeDocument/2006/relationships/hyperlink" Target="https://zakon-pro.ligazakon.net/document/T030436?ed=2024_01_01" TargetMode="External"/><Relationship Id="rId25" Type="http://schemas.openxmlformats.org/officeDocument/2006/relationships/hyperlink" Target="https://zakon-pro.ligazakon.net/document/GK55682?ed=2024_01_10&amp;an=53" TargetMode="External"/><Relationship Id="rId33" Type="http://schemas.openxmlformats.org/officeDocument/2006/relationships/hyperlink" Target="https://zakon-pro.ligazakon.net/document/GK53241?ed=2023_02_07&amp;an=1890" TargetMode="External"/><Relationship Id="rId38" Type="http://schemas.openxmlformats.org/officeDocument/2006/relationships/hyperlink" Target="https://zakon-pro.ligazakon.net/document/GK53241?ed=2023_02_07&amp;an=1899" TargetMode="External"/><Relationship Id="rId46" Type="http://schemas.openxmlformats.org/officeDocument/2006/relationships/theme" Target="theme/theme1.xml"/><Relationship Id="rId20" Type="http://schemas.openxmlformats.org/officeDocument/2006/relationships/hyperlink" Target="https://zakon-pro.ligazakon.net/document/GK53241?ed=2023_02_07&amp;an=1893" TargetMode="External"/><Relationship Id="rId41" Type="http://schemas.openxmlformats.org/officeDocument/2006/relationships/hyperlink" Target="https://zakon-pro.ligazakon.net/document/GK53241?ed=2023_02_07&amp;an=190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D5E9-3BB1-4C05-A7F2-E32011FBF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7390</Words>
  <Characters>42129</Characters>
  <Application>Microsoft Office Word</Application>
  <DocSecurity>0</DocSecurity>
  <Lines>351</Lines>
  <Paragraphs>98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Осовик</dc:creator>
  <cp:keywords/>
  <dc:description/>
  <cp:lastModifiedBy>Юлія Гуменюк</cp:lastModifiedBy>
  <cp:revision>3</cp:revision>
  <cp:lastPrinted>2026-05-13T10:28:00Z</cp:lastPrinted>
  <dcterms:created xsi:type="dcterms:W3CDTF">2026-08-19T12:20:00Z</dcterms:created>
  <dcterms:modified xsi:type="dcterms:W3CDTF">2026-08-25T08:40:00Z</dcterms:modified>
</cp:coreProperties>
</file>