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9ACC7" w14:textId="1D054E07" w:rsidR="00455714" w:rsidRDefault="00F203A0" w:rsidP="00F203A0">
      <w:pPr>
        <w:spacing w:after="0" w:line="240" w:lineRule="auto"/>
        <w:jc w:val="right"/>
        <w:rPr>
          <w:rFonts w:ascii="Times New Roman" w:eastAsia="Calibri" w:hAnsi="Times New Roman"/>
          <w:sz w:val="28"/>
          <w:szCs w:val="28"/>
          <w:lang w:eastAsia="uk-UA"/>
        </w:rPr>
      </w:pPr>
      <w:r>
        <w:rPr>
          <w:rFonts w:ascii="Times New Roman" w:eastAsia="Calibri" w:hAnsi="Times New Roman"/>
          <w:sz w:val="28"/>
          <w:szCs w:val="28"/>
          <w:lang w:eastAsia="uk-UA"/>
        </w:rPr>
        <w:t>ПРОЄКТ</w:t>
      </w:r>
    </w:p>
    <w:p w14:paraId="183C5550" w14:textId="77777777" w:rsidR="00F203A0" w:rsidRDefault="00F203A0" w:rsidP="00F203A0">
      <w:pPr>
        <w:spacing w:after="0" w:line="240" w:lineRule="auto"/>
        <w:jc w:val="right"/>
        <w:rPr>
          <w:rFonts w:ascii="Times New Roman" w:eastAsia="Calibri" w:hAnsi="Times New Roman"/>
          <w:sz w:val="28"/>
          <w:szCs w:val="28"/>
          <w:lang w:eastAsia="uk-UA"/>
        </w:rPr>
      </w:pPr>
    </w:p>
    <w:p w14:paraId="6F67CEF0" w14:textId="674A35FA" w:rsidR="00F203A0" w:rsidRDefault="00F203A0" w:rsidP="00455714">
      <w:pPr>
        <w:spacing w:after="0" w:line="240" w:lineRule="auto"/>
        <w:jc w:val="center"/>
        <w:rPr>
          <w:rFonts w:ascii="Times New Roman" w:eastAsia="Calibri" w:hAnsi="Times New Roman"/>
          <w:sz w:val="28"/>
          <w:szCs w:val="28"/>
          <w:lang w:eastAsia="uk-UA"/>
        </w:rPr>
      </w:pPr>
      <w:r w:rsidRPr="00B04AC1">
        <w:rPr>
          <w:rFonts w:ascii="Times New Roman" w:eastAsia="Times New Roman" w:hAnsi="Times New Roman"/>
          <w:noProof/>
          <w:sz w:val="28"/>
          <w:szCs w:val="28"/>
          <w:lang w:eastAsia="uk-UA"/>
        </w:rPr>
        <w:drawing>
          <wp:inline distT="0" distB="0" distL="0" distR="0" wp14:anchorId="2505B8EC" wp14:editId="67940E4C">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0ACDAD9E" w14:textId="77777777" w:rsidR="00F203A0" w:rsidRPr="00B04AC1" w:rsidRDefault="00F203A0" w:rsidP="00455714">
      <w:pPr>
        <w:spacing w:after="0" w:line="240" w:lineRule="auto"/>
        <w:jc w:val="center"/>
        <w:rPr>
          <w:rFonts w:ascii="Times New Roman" w:eastAsia="Calibri" w:hAnsi="Times New Roman"/>
          <w:sz w:val="28"/>
          <w:szCs w:val="28"/>
          <w:lang w:eastAsia="uk-UA"/>
        </w:rPr>
      </w:pPr>
    </w:p>
    <w:p w14:paraId="667623EF" w14:textId="77777777" w:rsidR="00455714" w:rsidRPr="00B04AC1" w:rsidRDefault="00455714" w:rsidP="00455714">
      <w:pPr>
        <w:spacing w:after="0" w:line="240" w:lineRule="auto"/>
        <w:jc w:val="center"/>
        <w:rPr>
          <w:rFonts w:ascii="Times New Roman" w:eastAsia="Calibri" w:hAnsi="Times New Roman"/>
          <w:b/>
          <w:caps/>
          <w:sz w:val="28"/>
          <w:szCs w:val="28"/>
        </w:rPr>
      </w:pPr>
    </w:p>
    <w:p w14:paraId="5D4D7944"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Національна комісія, ЩО ЗДІЙСНЮЄ</w:t>
      </w:r>
    </w:p>
    <w:p w14:paraId="0031FFB2"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 xml:space="preserve"> ДЕРЖАВНЕ РЕГУЛЮВАННЯ У сФЕРАХ ЕНЕРГЕТИКИ </w:t>
      </w:r>
    </w:p>
    <w:p w14:paraId="192B08E9"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ТА КОМУНАЛЬНИХ ПОСЛУГ</w:t>
      </w:r>
    </w:p>
    <w:p w14:paraId="2301A3CC" w14:textId="77777777" w:rsidR="00455714" w:rsidRPr="00B04AC1" w:rsidRDefault="00455714" w:rsidP="00455714">
      <w:pPr>
        <w:spacing w:after="0" w:line="240" w:lineRule="auto"/>
        <w:ind w:right="-6"/>
        <w:jc w:val="center"/>
        <w:rPr>
          <w:rFonts w:ascii="Times New Roman" w:eastAsia="Times New Roman" w:hAnsi="Times New Roman"/>
          <w:b/>
          <w:sz w:val="28"/>
          <w:szCs w:val="28"/>
          <w:lang w:eastAsia="uk-UA"/>
        </w:rPr>
      </w:pPr>
      <w:r w:rsidRPr="00B04AC1">
        <w:rPr>
          <w:rFonts w:ascii="Times New Roman" w:eastAsia="Times New Roman" w:hAnsi="Times New Roman"/>
          <w:b/>
          <w:sz w:val="28"/>
          <w:szCs w:val="28"/>
          <w:lang w:eastAsia="uk-UA"/>
        </w:rPr>
        <w:t>(НКРЕКП)</w:t>
      </w:r>
    </w:p>
    <w:p w14:paraId="10F58017" w14:textId="77777777" w:rsidR="00455714" w:rsidRPr="00B04AC1" w:rsidRDefault="00455714" w:rsidP="00455714">
      <w:pPr>
        <w:spacing w:after="0" w:line="240" w:lineRule="auto"/>
        <w:ind w:right="-6"/>
        <w:jc w:val="center"/>
        <w:rPr>
          <w:rFonts w:ascii="Times New Roman" w:eastAsia="Times New Roman" w:hAnsi="Times New Roman"/>
          <w:b/>
          <w:sz w:val="32"/>
          <w:szCs w:val="32"/>
          <w:lang w:eastAsia="uk-UA"/>
        </w:rPr>
      </w:pPr>
    </w:p>
    <w:p w14:paraId="353FBA23" w14:textId="77777777" w:rsidR="00455714" w:rsidRPr="00B04AC1" w:rsidRDefault="00455714" w:rsidP="00455714">
      <w:pPr>
        <w:spacing w:after="0" w:line="240" w:lineRule="auto"/>
        <w:jc w:val="center"/>
        <w:rPr>
          <w:rFonts w:ascii="Times New Roman" w:eastAsia="Times New Roman" w:hAnsi="Times New Roman"/>
          <w:b/>
          <w:sz w:val="28"/>
          <w:szCs w:val="28"/>
          <w:lang w:eastAsia="uk-UA"/>
        </w:rPr>
      </w:pPr>
      <w:r w:rsidRPr="00B04AC1">
        <w:rPr>
          <w:rFonts w:ascii="Times New Roman" w:eastAsia="Times New Roman" w:hAnsi="Times New Roman"/>
          <w:b/>
          <w:sz w:val="28"/>
          <w:szCs w:val="28"/>
          <w:lang w:eastAsia="uk-UA"/>
        </w:rPr>
        <w:t>ПОСТАНОВА</w:t>
      </w:r>
    </w:p>
    <w:p w14:paraId="68D4AB00" w14:textId="77777777" w:rsidR="00455714" w:rsidRPr="00B04AC1" w:rsidRDefault="00455714" w:rsidP="00455714">
      <w:pPr>
        <w:spacing w:after="0" w:line="240" w:lineRule="auto"/>
        <w:jc w:val="center"/>
        <w:rPr>
          <w:rFonts w:ascii="Times New Roman" w:eastAsia="Times New Roman" w:hAnsi="Times New Roman"/>
          <w:b/>
          <w:sz w:val="32"/>
          <w:szCs w:val="32"/>
          <w:lang w:eastAsia="uk-UA"/>
        </w:rPr>
      </w:pPr>
    </w:p>
    <w:p w14:paraId="41B11A7B" w14:textId="42410919" w:rsidR="00455714" w:rsidRPr="00B04AC1" w:rsidRDefault="00455714" w:rsidP="00455714">
      <w:pPr>
        <w:spacing w:after="0" w:line="240" w:lineRule="auto"/>
        <w:jc w:val="center"/>
        <w:rPr>
          <w:rFonts w:ascii="Times New Roman" w:eastAsia="Times New Roman" w:hAnsi="Times New Roman"/>
          <w:sz w:val="28"/>
          <w:szCs w:val="28"/>
          <w:lang w:eastAsia="uk-UA"/>
        </w:rPr>
      </w:pPr>
      <w:r w:rsidRPr="00B04AC1">
        <w:rPr>
          <w:rFonts w:ascii="Times New Roman" w:eastAsia="Times New Roman" w:hAnsi="Times New Roman"/>
          <w:sz w:val="28"/>
          <w:szCs w:val="28"/>
          <w:lang w:eastAsia="uk-UA"/>
        </w:rPr>
        <w:t xml:space="preserve">________________ </w:t>
      </w:r>
      <w:r w:rsidRPr="00B04AC1">
        <w:rPr>
          <w:rFonts w:ascii="Times New Roman" w:eastAsia="Times New Roman" w:hAnsi="Times New Roman"/>
          <w:sz w:val="28"/>
          <w:szCs w:val="28"/>
          <w:lang w:eastAsia="uk-UA"/>
        </w:rPr>
        <w:tab/>
      </w:r>
      <w:r w:rsidRPr="00B04AC1">
        <w:rPr>
          <w:rFonts w:ascii="Times New Roman" w:eastAsia="Times New Roman" w:hAnsi="Times New Roman"/>
          <w:b/>
          <w:sz w:val="28"/>
          <w:szCs w:val="28"/>
          <w:lang w:eastAsia="uk-UA"/>
        </w:rPr>
        <w:tab/>
      </w:r>
      <w:r w:rsidRPr="00B04AC1">
        <w:rPr>
          <w:rFonts w:ascii="Times New Roman" w:eastAsia="Times New Roman" w:hAnsi="Times New Roman"/>
          <w:b/>
          <w:sz w:val="28"/>
          <w:szCs w:val="28"/>
          <w:lang w:eastAsia="uk-UA"/>
        </w:rPr>
        <w:tab/>
      </w:r>
      <w:r w:rsidRPr="00B04AC1">
        <w:rPr>
          <w:rFonts w:ascii="Times New Roman" w:eastAsia="Times New Roman" w:hAnsi="Times New Roman"/>
          <w:lang w:eastAsia="uk-UA"/>
        </w:rPr>
        <w:t>Київ</w:t>
      </w:r>
      <w:r w:rsidRPr="00B04AC1">
        <w:rPr>
          <w:rFonts w:ascii="Times New Roman" w:eastAsia="Times New Roman" w:hAnsi="Times New Roman"/>
          <w:sz w:val="28"/>
          <w:szCs w:val="28"/>
          <w:lang w:eastAsia="uk-UA"/>
        </w:rPr>
        <w:tab/>
      </w:r>
      <w:r w:rsidRPr="00B04AC1">
        <w:rPr>
          <w:rFonts w:ascii="Times New Roman" w:eastAsia="Times New Roman" w:hAnsi="Times New Roman"/>
          <w:sz w:val="28"/>
          <w:szCs w:val="28"/>
          <w:lang w:eastAsia="uk-UA"/>
        </w:rPr>
        <w:tab/>
      </w:r>
      <w:r w:rsidRPr="00B04AC1">
        <w:rPr>
          <w:rFonts w:ascii="Times New Roman" w:eastAsia="Times New Roman" w:hAnsi="Times New Roman"/>
          <w:sz w:val="28"/>
          <w:szCs w:val="28"/>
          <w:lang w:eastAsia="uk-UA"/>
        </w:rPr>
        <w:tab/>
        <w:t>№ ________________</w:t>
      </w:r>
    </w:p>
    <w:p w14:paraId="4251C7B6" w14:textId="77777777" w:rsidR="00455714" w:rsidRPr="00B04AC1" w:rsidRDefault="00455714" w:rsidP="00455714">
      <w:pPr>
        <w:spacing w:after="0" w:line="240" w:lineRule="auto"/>
        <w:jc w:val="center"/>
        <w:rPr>
          <w:rFonts w:ascii="Times New Roman" w:eastAsia="Times New Roman" w:hAnsi="Times New Roman"/>
          <w:sz w:val="28"/>
          <w:szCs w:val="28"/>
          <w:lang w:eastAsia="uk-UA"/>
        </w:rPr>
      </w:pPr>
    </w:p>
    <w:p w14:paraId="56676197" w14:textId="77777777" w:rsidR="00455714" w:rsidRPr="00B04AC1" w:rsidRDefault="00455714" w:rsidP="00455714">
      <w:pPr>
        <w:spacing w:after="0" w:line="240" w:lineRule="auto"/>
        <w:jc w:val="center"/>
        <w:rPr>
          <w:rFonts w:ascii="Times New Roman" w:eastAsia="Times New Roman" w:hAnsi="Times New Roman"/>
          <w:sz w:val="28"/>
          <w:szCs w:val="28"/>
          <w:lang w:eastAsia="uk-UA"/>
        </w:rPr>
      </w:pPr>
    </w:p>
    <w:p w14:paraId="5717BAD7" w14:textId="77777777" w:rsidR="00455714" w:rsidRPr="00B04AC1" w:rsidRDefault="00455714" w:rsidP="00455714">
      <w:pPr>
        <w:spacing w:after="0" w:line="240" w:lineRule="auto"/>
        <w:jc w:val="center"/>
        <w:rPr>
          <w:rFonts w:ascii="Times New Roman" w:hAnsi="Times New Roman"/>
          <w:sz w:val="16"/>
          <w:szCs w:val="16"/>
          <w:lang w:eastAsia="ru-RU"/>
        </w:rPr>
      </w:pPr>
    </w:p>
    <w:tbl>
      <w:tblPr>
        <w:tblW w:w="9606" w:type="dxa"/>
        <w:tblLayout w:type="fixed"/>
        <w:tblLook w:val="0000" w:firstRow="0" w:lastRow="0" w:firstColumn="0" w:lastColumn="0" w:noHBand="0" w:noVBand="0"/>
      </w:tblPr>
      <w:tblGrid>
        <w:gridCol w:w="3969"/>
        <w:gridCol w:w="5637"/>
      </w:tblGrid>
      <w:tr w:rsidR="00455714" w:rsidRPr="00B04AC1" w14:paraId="5B620A97" w14:textId="77777777" w:rsidTr="00362E1C">
        <w:trPr>
          <w:trHeight w:val="654"/>
        </w:trPr>
        <w:tc>
          <w:tcPr>
            <w:tcW w:w="3969" w:type="dxa"/>
          </w:tcPr>
          <w:p w14:paraId="4467B3E7" w14:textId="104D97A3" w:rsidR="00455714" w:rsidRPr="00B04AC1" w:rsidRDefault="00455714" w:rsidP="00455714">
            <w:pPr>
              <w:tabs>
                <w:tab w:val="left" w:pos="3720"/>
              </w:tabs>
              <w:spacing w:after="0" w:line="240" w:lineRule="auto"/>
              <w:ind w:left="-80" w:right="34" w:firstLine="14"/>
              <w:jc w:val="both"/>
              <w:rPr>
                <w:rFonts w:ascii="Times New Roman" w:hAnsi="Times New Roman"/>
                <w:sz w:val="28"/>
                <w:szCs w:val="28"/>
                <w:lang w:eastAsia="ru-RU"/>
              </w:rPr>
            </w:pPr>
            <w:r w:rsidRPr="00B04AC1">
              <w:rPr>
                <w:rFonts w:ascii="Times New Roman" w:hAnsi="Times New Roman"/>
                <w:sz w:val="28"/>
                <w:szCs w:val="28"/>
                <w:lang w:eastAsia="ru-RU"/>
              </w:rPr>
              <w:t xml:space="preserve">Про затвердження </w:t>
            </w:r>
            <w:r w:rsidR="008E385A" w:rsidRPr="008E385A">
              <w:rPr>
                <w:rFonts w:ascii="Times New Roman" w:hAnsi="Times New Roman"/>
                <w:sz w:val="28"/>
                <w:szCs w:val="28"/>
                <w:lang w:eastAsia="ru-RU"/>
              </w:rPr>
              <w:t>Змін до деяких постанов НКРЕКП</w:t>
            </w:r>
            <w:r w:rsidRPr="00B04AC1">
              <w:rPr>
                <w:rFonts w:ascii="Times New Roman" w:hAnsi="Times New Roman"/>
                <w:sz w:val="28"/>
                <w:szCs w:val="28"/>
                <w:lang w:eastAsia="ru-RU"/>
              </w:rPr>
              <w:t xml:space="preserve"> </w:t>
            </w:r>
          </w:p>
        </w:tc>
        <w:tc>
          <w:tcPr>
            <w:tcW w:w="5637" w:type="dxa"/>
          </w:tcPr>
          <w:p w14:paraId="596D910A" w14:textId="77777777" w:rsidR="00455714" w:rsidRPr="00B04AC1" w:rsidRDefault="00455714" w:rsidP="00455714">
            <w:pPr>
              <w:keepNext/>
              <w:spacing w:after="0" w:line="240" w:lineRule="auto"/>
              <w:ind w:left="743" w:firstLine="141"/>
              <w:outlineLvl w:val="1"/>
              <w:rPr>
                <w:rFonts w:ascii="Times New Roman" w:hAnsi="Times New Roman"/>
                <w:sz w:val="28"/>
                <w:szCs w:val="28"/>
                <w:lang w:eastAsia="ru-RU"/>
              </w:rPr>
            </w:pPr>
          </w:p>
        </w:tc>
      </w:tr>
    </w:tbl>
    <w:p w14:paraId="5B3D3A84" w14:textId="77777777" w:rsidR="00455714" w:rsidRDefault="00455714" w:rsidP="00455714">
      <w:pPr>
        <w:pStyle w:val="2"/>
        <w:widowControl w:val="0"/>
        <w:spacing w:before="0" w:after="0" w:line="240" w:lineRule="auto"/>
        <w:ind w:right="5319"/>
        <w:jc w:val="both"/>
        <w:rPr>
          <w:rFonts w:ascii="Times New Roman" w:hAnsi="Times New Roman" w:cs="Times New Roman"/>
          <w:b/>
          <w:color w:val="auto"/>
        </w:rPr>
      </w:pPr>
      <w:bookmarkStart w:id="0" w:name="_Hlk50554959"/>
    </w:p>
    <w:p w14:paraId="03F389FA" w14:textId="77777777" w:rsidR="001B2EE0" w:rsidRPr="001B2EE0" w:rsidRDefault="001B2EE0" w:rsidP="001B2EE0"/>
    <w:p w14:paraId="56FAB6DD" w14:textId="53AF6D25" w:rsidR="00455714" w:rsidRPr="00B04AC1" w:rsidRDefault="00455714" w:rsidP="00455714">
      <w:pPr>
        <w:spacing w:after="0" w:line="240" w:lineRule="auto"/>
        <w:ind w:firstLine="567"/>
        <w:jc w:val="both"/>
        <w:rPr>
          <w:rFonts w:ascii="Times New Roman" w:hAnsi="Times New Roman"/>
          <w:bCs/>
          <w:sz w:val="28"/>
          <w:szCs w:val="28"/>
        </w:rPr>
      </w:pPr>
      <w:r w:rsidRPr="00B04AC1">
        <w:rPr>
          <w:rFonts w:ascii="Times New Roman" w:hAnsi="Times New Roman"/>
          <w:bCs/>
          <w:sz w:val="28"/>
          <w:szCs w:val="28"/>
        </w:rPr>
        <w:t>Відповідно до законів України «Про Національну комісію, що здійснює державне регулювання у сферах енергетики та комунальних послуг» та «</w:t>
      </w:r>
      <w:r w:rsidR="008E385A" w:rsidRPr="008E385A">
        <w:rPr>
          <w:rFonts w:ascii="Times New Roman" w:hAnsi="Times New Roman"/>
          <w:bCs/>
          <w:sz w:val="28"/>
          <w:szCs w:val="28"/>
        </w:rPr>
        <w:t>Про ринок електричної енергії</w:t>
      </w:r>
      <w:r w:rsidRPr="00B04AC1">
        <w:rPr>
          <w:rFonts w:ascii="Times New Roman" w:hAnsi="Times New Roman"/>
          <w:bCs/>
          <w:sz w:val="28"/>
          <w:szCs w:val="28"/>
        </w:rPr>
        <w:t xml:space="preserve">» Національна комісія, що здійснює державне регулювання у сферах енергетики та комунальних послуг, </w:t>
      </w:r>
    </w:p>
    <w:p w14:paraId="6B461F1D" w14:textId="77777777" w:rsidR="00455714" w:rsidRPr="00B04AC1" w:rsidRDefault="00455714" w:rsidP="00455714">
      <w:pPr>
        <w:pStyle w:val="af0"/>
        <w:spacing w:before="0" w:beforeAutospacing="0" w:after="0" w:afterAutospacing="0"/>
        <w:ind w:firstLine="567"/>
        <w:rPr>
          <w:b/>
          <w:sz w:val="28"/>
          <w:szCs w:val="28"/>
          <w:lang w:val="uk-UA"/>
        </w:rPr>
      </w:pPr>
    </w:p>
    <w:p w14:paraId="7C248BC6" w14:textId="77777777" w:rsidR="00455714" w:rsidRPr="00B04AC1" w:rsidRDefault="00455714" w:rsidP="00455714">
      <w:pPr>
        <w:pStyle w:val="af0"/>
        <w:spacing w:before="0" w:beforeAutospacing="0" w:after="0" w:afterAutospacing="0"/>
        <w:rPr>
          <w:b/>
          <w:bCs/>
          <w:sz w:val="28"/>
          <w:szCs w:val="28"/>
        </w:rPr>
      </w:pPr>
      <w:r w:rsidRPr="00B04AC1">
        <w:rPr>
          <w:b/>
          <w:sz w:val="28"/>
          <w:szCs w:val="28"/>
        </w:rPr>
        <w:t>ПОСТАНОВЛЯЄ</w:t>
      </w:r>
      <w:r w:rsidRPr="00B04AC1">
        <w:rPr>
          <w:sz w:val="28"/>
          <w:szCs w:val="28"/>
        </w:rPr>
        <w:t>:</w:t>
      </w:r>
      <w:r w:rsidRPr="00B04AC1">
        <w:rPr>
          <w:b/>
          <w:bCs/>
          <w:sz w:val="28"/>
          <w:szCs w:val="28"/>
        </w:rPr>
        <w:t xml:space="preserve"> </w:t>
      </w:r>
    </w:p>
    <w:p w14:paraId="21132F08" w14:textId="77777777" w:rsidR="00455714" w:rsidRPr="00B04AC1" w:rsidRDefault="00455714" w:rsidP="00455714">
      <w:pPr>
        <w:pStyle w:val="af0"/>
        <w:spacing w:before="0" w:beforeAutospacing="0" w:after="0" w:afterAutospacing="0"/>
        <w:ind w:firstLine="567"/>
        <w:rPr>
          <w:b/>
          <w:bCs/>
          <w:sz w:val="28"/>
          <w:szCs w:val="28"/>
        </w:rPr>
      </w:pPr>
    </w:p>
    <w:p w14:paraId="7800025F" w14:textId="5AE10825" w:rsidR="00455714" w:rsidRPr="00B04AC1" w:rsidRDefault="00455714" w:rsidP="00455714">
      <w:pPr>
        <w:spacing w:after="0" w:line="240" w:lineRule="auto"/>
        <w:ind w:firstLine="708"/>
        <w:jc w:val="both"/>
        <w:rPr>
          <w:rFonts w:ascii="Times New Roman" w:hAnsi="Times New Roman"/>
          <w:sz w:val="28"/>
          <w:szCs w:val="28"/>
        </w:rPr>
      </w:pPr>
      <w:r w:rsidRPr="00B04AC1">
        <w:rPr>
          <w:rFonts w:ascii="Times New Roman" w:hAnsi="Times New Roman"/>
          <w:sz w:val="28"/>
          <w:szCs w:val="28"/>
        </w:rPr>
        <w:t xml:space="preserve">1. </w:t>
      </w:r>
      <w:r w:rsidR="008E385A" w:rsidRPr="008E385A">
        <w:rPr>
          <w:rFonts w:ascii="Times New Roman" w:hAnsi="Times New Roman"/>
          <w:sz w:val="28"/>
          <w:szCs w:val="28"/>
        </w:rPr>
        <w:t>Затвердити Зміни до деяких постанов Національної комісії, що здійснює державне регулювання у сферах енергетики та комунальних послуг</w:t>
      </w:r>
      <w:r w:rsidRPr="00B04AC1">
        <w:rPr>
          <w:rFonts w:ascii="Times New Roman" w:hAnsi="Times New Roman"/>
          <w:sz w:val="28"/>
          <w:szCs w:val="28"/>
        </w:rPr>
        <w:t>, що дода</w:t>
      </w:r>
      <w:r w:rsidR="003F455A">
        <w:rPr>
          <w:rFonts w:ascii="Times New Roman" w:hAnsi="Times New Roman"/>
          <w:sz w:val="28"/>
          <w:szCs w:val="28"/>
        </w:rPr>
        <w:t>ю</w:t>
      </w:r>
      <w:r w:rsidRPr="00B04AC1">
        <w:rPr>
          <w:rFonts w:ascii="Times New Roman" w:hAnsi="Times New Roman"/>
          <w:sz w:val="28"/>
          <w:szCs w:val="28"/>
        </w:rPr>
        <w:t>ться.</w:t>
      </w:r>
    </w:p>
    <w:p w14:paraId="3367E6C1" w14:textId="77777777" w:rsidR="00455714" w:rsidRPr="00B04AC1" w:rsidRDefault="00455714" w:rsidP="00455714">
      <w:pPr>
        <w:spacing w:after="0" w:line="240" w:lineRule="auto"/>
        <w:ind w:firstLine="708"/>
        <w:jc w:val="both"/>
        <w:rPr>
          <w:rFonts w:ascii="Times New Roman" w:hAnsi="Times New Roman"/>
        </w:rPr>
      </w:pPr>
    </w:p>
    <w:p w14:paraId="340C57DA" w14:textId="77777777" w:rsidR="00455714" w:rsidRPr="00B04AC1" w:rsidRDefault="00455714" w:rsidP="00455714">
      <w:pPr>
        <w:pBdr>
          <w:top w:val="nil"/>
          <w:left w:val="nil"/>
          <w:bottom w:val="nil"/>
          <w:right w:val="nil"/>
          <w:between w:val="nil"/>
        </w:pBdr>
        <w:spacing w:after="0" w:line="240" w:lineRule="auto"/>
        <w:ind w:firstLine="709"/>
        <w:jc w:val="both"/>
        <w:rPr>
          <w:rFonts w:ascii="Times New Roman" w:hAnsi="Times New Roman"/>
          <w:sz w:val="28"/>
          <w:szCs w:val="28"/>
        </w:rPr>
      </w:pPr>
      <w:r w:rsidRPr="00B04AC1">
        <w:rPr>
          <w:rFonts w:ascii="Times New Roman" w:hAnsi="Times New Roman"/>
          <w:sz w:val="28"/>
          <w:szCs w:val="28"/>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58930296" w14:textId="77777777" w:rsidR="00455714" w:rsidRPr="00B04AC1" w:rsidRDefault="00455714" w:rsidP="00455714">
      <w:pPr>
        <w:pStyle w:val="af0"/>
        <w:tabs>
          <w:tab w:val="left" w:pos="709"/>
        </w:tabs>
        <w:spacing w:before="0" w:beforeAutospacing="0" w:after="0" w:afterAutospacing="0"/>
        <w:ind w:firstLine="567"/>
        <w:jc w:val="both"/>
        <w:rPr>
          <w:szCs w:val="28"/>
          <w:lang w:val="uk-UA"/>
        </w:rPr>
      </w:pPr>
    </w:p>
    <w:p w14:paraId="1AD71DC5" w14:textId="77777777" w:rsidR="00455714" w:rsidRPr="00B04AC1" w:rsidRDefault="00455714" w:rsidP="00455714">
      <w:pPr>
        <w:pStyle w:val="af0"/>
        <w:tabs>
          <w:tab w:val="left" w:pos="709"/>
        </w:tabs>
        <w:spacing w:before="0" w:beforeAutospacing="0" w:after="0" w:afterAutospacing="0"/>
        <w:ind w:firstLine="567"/>
        <w:jc w:val="both"/>
        <w:rPr>
          <w:szCs w:val="28"/>
        </w:rPr>
      </w:pPr>
    </w:p>
    <w:bookmarkEnd w:id="0"/>
    <w:p w14:paraId="499DC9E9" w14:textId="5B181DAD" w:rsidR="00455714" w:rsidRPr="00B04AC1" w:rsidRDefault="00455714" w:rsidP="00455714">
      <w:pPr>
        <w:spacing w:after="0" w:line="240" w:lineRule="auto"/>
        <w:jc w:val="both"/>
        <w:rPr>
          <w:rFonts w:ascii="Times New Roman" w:hAnsi="Times New Roman"/>
          <w:bCs/>
          <w:sz w:val="28"/>
          <w:szCs w:val="28"/>
        </w:rPr>
      </w:pPr>
      <w:r w:rsidRPr="00B04AC1">
        <w:rPr>
          <w:rFonts w:ascii="Times New Roman" w:hAnsi="Times New Roman"/>
          <w:sz w:val="28"/>
          <w:szCs w:val="28"/>
        </w:rPr>
        <w:t>Голова НКРЕКП</w:t>
      </w:r>
      <w:r w:rsidRPr="00B04AC1">
        <w:rPr>
          <w:rFonts w:ascii="Times New Roman" w:hAnsi="Times New Roman"/>
          <w:sz w:val="28"/>
          <w:szCs w:val="28"/>
        </w:rPr>
        <w:tab/>
      </w:r>
      <w:r w:rsidRPr="00B04AC1">
        <w:rPr>
          <w:rFonts w:ascii="Times New Roman" w:hAnsi="Times New Roman"/>
          <w:sz w:val="28"/>
          <w:szCs w:val="28"/>
        </w:rPr>
        <w:tab/>
      </w:r>
      <w:r w:rsidRPr="00B04AC1">
        <w:rPr>
          <w:rFonts w:ascii="Times New Roman" w:hAnsi="Times New Roman"/>
          <w:sz w:val="28"/>
          <w:szCs w:val="28"/>
        </w:rPr>
        <w:tab/>
      </w:r>
      <w:r w:rsidRPr="00B04AC1">
        <w:rPr>
          <w:rFonts w:ascii="Times New Roman" w:hAnsi="Times New Roman"/>
          <w:sz w:val="28"/>
          <w:szCs w:val="28"/>
        </w:rPr>
        <w:tab/>
      </w:r>
      <w:r w:rsidR="006E6199">
        <w:rPr>
          <w:rFonts w:ascii="Times New Roman" w:hAnsi="Times New Roman"/>
          <w:sz w:val="28"/>
          <w:szCs w:val="28"/>
        </w:rPr>
        <w:t xml:space="preserve"> </w:t>
      </w:r>
      <w:r w:rsidR="00AF0E09">
        <w:rPr>
          <w:rFonts w:ascii="Times New Roman" w:hAnsi="Times New Roman"/>
          <w:sz w:val="28"/>
          <w:szCs w:val="28"/>
        </w:rPr>
        <w:tab/>
      </w:r>
      <w:bookmarkStart w:id="1" w:name="_GoBack"/>
      <w:bookmarkEnd w:id="1"/>
      <w:r w:rsidRPr="00B04AC1">
        <w:rPr>
          <w:rFonts w:ascii="Times New Roman" w:hAnsi="Times New Roman"/>
          <w:sz w:val="28"/>
          <w:szCs w:val="28"/>
        </w:rPr>
        <w:tab/>
        <w:t xml:space="preserve">                    </w:t>
      </w:r>
      <w:r w:rsidRPr="00B04AC1">
        <w:rPr>
          <w:rFonts w:ascii="Times New Roman" w:hAnsi="Times New Roman"/>
          <w:sz w:val="28"/>
          <w:szCs w:val="28"/>
        </w:rPr>
        <w:tab/>
        <w:t xml:space="preserve">  </w:t>
      </w:r>
      <w:r w:rsidR="00AF0E09">
        <w:rPr>
          <w:rFonts w:ascii="Times New Roman" w:hAnsi="Times New Roman"/>
          <w:sz w:val="28"/>
          <w:szCs w:val="28"/>
        </w:rPr>
        <w:t>Юрій ВЛАСЕНКО</w:t>
      </w:r>
    </w:p>
    <w:p w14:paraId="4557C417" w14:textId="77777777" w:rsidR="00455714" w:rsidRPr="00B04AC1" w:rsidRDefault="00455714" w:rsidP="00455714">
      <w:pPr>
        <w:spacing w:after="0" w:line="240" w:lineRule="auto"/>
        <w:jc w:val="both"/>
        <w:rPr>
          <w:rFonts w:ascii="Times New Roman" w:hAnsi="Times New Roman"/>
          <w:b/>
          <w:sz w:val="28"/>
          <w:szCs w:val="28"/>
        </w:rPr>
      </w:pPr>
    </w:p>
    <w:p w14:paraId="530A7508" w14:textId="1ABB3FC7" w:rsidR="00455714" w:rsidRPr="00B04AC1" w:rsidRDefault="00455714" w:rsidP="00455714">
      <w:pPr>
        <w:spacing w:after="0" w:line="240" w:lineRule="auto"/>
        <w:jc w:val="both"/>
        <w:rPr>
          <w:rFonts w:ascii="Times New Roman" w:hAnsi="Times New Roman"/>
          <w:b/>
          <w:sz w:val="28"/>
          <w:szCs w:val="28"/>
        </w:rPr>
        <w:sectPr w:rsidR="00455714" w:rsidRPr="00B04AC1" w:rsidSect="00870143">
          <w:headerReference w:type="default" r:id="rId9"/>
          <w:pgSz w:w="11907" w:h="16840"/>
          <w:pgMar w:top="1134" w:right="708" w:bottom="1134" w:left="1701" w:header="720" w:footer="595" w:gutter="0"/>
          <w:pgNumType w:start="1"/>
          <w:cols w:space="720"/>
          <w:titlePg/>
          <w:docGrid w:linePitch="326"/>
        </w:sectPr>
      </w:pPr>
    </w:p>
    <w:p w14:paraId="5338831B"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lastRenderedPageBreak/>
        <w:t>ЗАТВЕРДЖЕНО</w:t>
      </w:r>
    </w:p>
    <w:p w14:paraId="3A0A7C6C"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t>Постанова Національної комісії, що здійснює державне регулювання у сферах енергетики та комунальних послуг</w:t>
      </w:r>
    </w:p>
    <w:p w14:paraId="3F541E5D"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t>_________________ № _____</w:t>
      </w:r>
    </w:p>
    <w:p w14:paraId="57381480" w14:textId="77777777" w:rsidR="00D83F85" w:rsidRPr="00B04AC1" w:rsidRDefault="00D83F85" w:rsidP="00455714">
      <w:pPr>
        <w:spacing w:after="0" w:line="240" w:lineRule="auto"/>
        <w:jc w:val="center"/>
        <w:rPr>
          <w:rFonts w:ascii="Times New Roman" w:eastAsia="Times New Roman" w:hAnsi="Times New Roman" w:cs="Times New Roman"/>
          <w:b/>
          <w:bCs/>
          <w:kern w:val="0"/>
          <w:sz w:val="28"/>
          <w:szCs w:val="28"/>
          <w:lang w:eastAsia="uk-UA"/>
          <w14:ligatures w14:val="none"/>
        </w:rPr>
      </w:pPr>
    </w:p>
    <w:p w14:paraId="230845C7" w14:textId="77777777" w:rsidR="008E385A" w:rsidRPr="008402CC" w:rsidRDefault="008E385A" w:rsidP="008E385A">
      <w:pPr>
        <w:pStyle w:val="af6"/>
        <w:tabs>
          <w:tab w:val="left" w:pos="993"/>
        </w:tabs>
        <w:ind w:firstLine="0"/>
        <w:jc w:val="center"/>
        <w:rPr>
          <w:szCs w:val="28"/>
        </w:rPr>
      </w:pPr>
      <w:r w:rsidRPr="008402CC">
        <w:rPr>
          <w:b/>
          <w:szCs w:val="28"/>
        </w:rPr>
        <w:t>Зміни</w:t>
      </w:r>
    </w:p>
    <w:p w14:paraId="0F69B199" w14:textId="77777777" w:rsidR="008E385A" w:rsidRPr="008402CC" w:rsidRDefault="008E385A" w:rsidP="008E385A">
      <w:pPr>
        <w:pStyle w:val="af6"/>
        <w:tabs>
          <w:tab w:val="left" w:pos="993"/>
        </w:tabs>
        <w:ind w:firstLine="0"/>
        <w:jc w:val="center"/>
        <w:rPr>
          <w:b/>
          <w:szCs w:val="28"/>
        </w:rPr>
      </w:pPr>
      <w:r w:rsidRPr="008402CC">
        <w:rPr>
          <w:b/>
          <w:szCs w:val="28"/>
        </w:rPr>
        <w:t>до деяких постанов Національної комісії, що здійснює державне регулювання у сферах енергетики та комунальних послуг</w:t>
      </w:r>
    </w:p>
    <w:p w14:paraId="707E7368" w14:textId="77777777" w:rsidR="008E385A" w:rsidRPr="008402CC" w:rsidRDefault="008E385A" w:rsidP="008E385A">
      <w:pPr>
        <w:pStyle w:val="rvps2"/>
        <w:tabs>
          <w:tab w:val="left" w:pos="426"/>
          <w:tab w:val="left" w:pos="567"/>
          <w:tab w:val="left" w:pos="993"/>
        </w:tabs>
        <w:spacing w:before="0" w:beforeAutospacing="0" w:after="0" w:afterAutospacing="0"/>
        <w:ind w:firstLine="567"/>
        <w:jc w:val="both"/>
        <w:textAlignment w:val="baseline"/>
        <w:rPr>
          <w:sz w:val="28"/>
          <w:szCs w:val="28"/>
        </w:rPr>
      </w:pPr>
    </w:p>
    <w:p w14:paraId="601AD7DE" w14:textId="19C9E2F1" w:rsidR="00654F61"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402CC">
        <w:rPr>
          <w:sz w:val="28"/>
          <w:szCs w:val="28"/>
        </w:rPr>
        <w:t xml:space="preserve">1. </w:t>
      </w:r>
      <w:proofErr w:type="spellStart"/>
      <w:r w:rsidRPr="008402CC">
        <w:rPr>
          <w:sz w:val="28"/>
          <w:szCs w:val="28"/>
        </w:rPr>
        <w:t>Унести</w:t>
      </w:r>
      <w:proofErr w:type="spellEnd"/>
      <w:r w:rsidRPr="008402CC">
        <w:rPr>
          <w:sz w:val="28"/>
          <w:szCs w:val="28"/>
        </w:rPr>
        <w:t xml:space="preserve">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w:t>
      </w:r>
      <w:r w:rsidRPr="00E04B33">
        <w:rPr>
          <w:sz w:val="28"/>
          <w:szCs w:val="28"/>
        </w:rPr>
        <w:t>року № 312 (далі – Правила), такі зміни:</w:t>
      </w:r>
    </w:p>
    <w:p w14:paraId="711401BA" w14:textId="2B55F858" w:rsidR="00C13D8D" w:rsidRDefault="00C13D8D"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3794A387" w14:textId="5DE53414" w:rsidR="008518ED" w:rsidRDefault="00B65731" w:rsidP="00B65731">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lang w:val="en-US"/>
        </w:rPr>
        <w:t xml:space="preserve">1) </w:t>
      </w:r>
      <w:r w:rsidR="008518ED">
        <w:rPr>
          <w:sz w:val="28"/>
          <w:szCs w:val="28"/>
        </w:rPr>
        <w:t>у розділі ІІІ:</w:t>
      </w:r>
    </w:p>
    <w:p w14:paraId="5FD7A6A4" w14:textId="77777777" w:rsidR="00EB0B2E" w:rsidRDefault="00EB0B2E" w:rsidP="008518ED">
      <w:pPr>
        <w:pStyle w:val="rvps2"/>
        <w:tabs>
          <w:tab w:val="left" w:pos="426"/>
          <w:tab w:val="left" w:pos="567"/>
          <w:tab w:val="left" w:pos="993"/>
        </w:tabs>
        <w:spacing w:before="0" w:beforeAutospacing="0" w:after="0" w:afterAutospacing="0"/>
        <w:ind w:left="851"/>
        <w:jc w:val="both"/>
        <w:textAlignment w:val="baseline"/>
        <w:rPr>
          <w:sz w:val="28"/>
          <w:szCs w:val="28"/>
        </w:rPr>
      </w:pPr>
      <w:r>
        <w:rPr>
          <w:sz w:val="28"/>
          <w:szCs w:val="28"/>
        </w:rPr>
        <w:t>у главі 3.1:</w:t>
      </w:r>
    </w:p>
    <w:p w14:paraId="1C2510F4" w14:textId="6F20CEF9" w:rsidR="00C13D8D" w:rsidRDefault="008518ED" w:rsidP="008518ED">
      <w:pPr>
        <w:pStyle w:val="rvps2"/>
        <w:tabs>
          <w:tab w:val="left" w:pos="426"/>
          <w:tab w:val="left" w:pos="567"/>
          <w:tab w:val="left" w:pos="993"/>
        </w:tabs>
        <w:spacing w:before="0" w:beforeAutospacing="0" w:after="0" w:afterAutospacing="0"/>
        <w:ind w:left="851"/>
        <w:jc w:val="both"/>
        <w:textAlignment w:val="baseline"/>
        <w:rPr>
          <w:sz w:val="28"/>
          <w:szCs w:val="28"/>
        </w:rPr>
      </w:pPr>
      <w:r>
        <w:rPr>
          <w:sz w:val="28"/>
          <w:szCs w:val="28"/>
        </w:rPr>
        <w:t>пункт 3.1.7 виключити.</w:t>
      </w:r>
    </w:p>
    <w:p w14:paraId="41F50F72" w14:textId="69836EB8" w:rsidR="008518ED" w:rsidRPr="00E70B0E" w:rsidRDefault="008518ED"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У зв’язку з цим пункти 3.1.8 – 3.1.12 вважати відповідно пунктами 3.1.7 – 3.1.11;</w:t>
      </w:r>
    </w:p>
    <w:p w14:paraId="723B7988" w14:textId="43AEE53F" w:rsidR="002C415C" w:rsidRPr="00E70B0E" w:rsidRDefault="002C415C"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пункт 3.1.7 після слова «</w:t>
      </w:r>
      <w:r w:rsidR="00EB0B2E" w:rsidRPr="00E70B0E">
        <w:rPr>
          <w:sz w:val="28"/>
          <w:szCs w:val="28"/>
        </w:rPr>
        <w:t>Д</w:t>
      </w:r>
      <w:r w:rsidRPr="00E70B0E">
        <w:rPr>
          <w:sz w:val="28"/>
          <w:szCs w:val="28"/>
        </w:rPr>
        <w:t>оговору» доповнити словом «про»;</w:t>
      </w:r>
    </w:p>
    <w:p w14:paraId="46DC1660" w14:textId="52F6DE9E" w:rsidR="008518ED" w:rsidRPr="00E70B0E" w:rsidRDefault="00420F63" w:rsidP="004C714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п</w:t>
      </w:r>
      <w:r w:rsidR="008518ED" w:rsidRPr="00E70B0E">
        <w:rPr>
          <w:sz w:val="28"/>
          <w:szCs w:val="28"/>
        </w:rPr>
        <w:t>ункт 3.2.6 глави 3.2 викласти в такій редакції:</w:t>
      </w:r>
    </w:p>
    <w:p w14:paraId="3507B216" w14:textId="286522C9" w:rsidR="002C415C" w:rsidRPr="00E70B0E" w:rsidRDefault="004C7147"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w:t>
      </w:r>
      <w:r w:rsidR="002C415C" w:rsidRPr="00E70B0E">
        <w:rPr>
          <w:sz w:val="28"/>
          <w:szCs w:val="28"/>
        </w:rPr>
        <w:t xml:space="preserve">Договір між </w:t>
      </w:r>
      <w:proofErr w:type="spellStart"/>
      <w:r w:rsidR="002C415C" w:rsidRPr="00E70B0E">
        <w:rPr>
          <w:sz w:val="28"/>
          <w:szCs w:val="28"/>
        </w:rPr>
        <w:t>електропостачальником</w:t>
      </w:r>
      <w:proofErr w:type="spellEnd"/>
      <w:r w:rsidR="002C415C" w:rsidRPr="00E70B0E">
        <w:rPr>
          <w:sz w:val="28"/>
          <w:szCs w:val="28"/>
        </w:rPr>
        <w:t xml:space="preserve"> та споживачем укладається</w:t>
      </w:r>
      <w:r w:rsidR="007C44AF">
        <w:rPr>
          <w:sz w:val="28"/>
          <w:szCs w:val="28"/>
          <w:lang w:val="en-US"/>
        </w:rPr>
        <w:t xml:space="preserve"> </w:t>
      </w:r>
      <w:r w:rsidR="002C415C" w:rsidRPr="00E70B0E">
        <w:rPr>
          <w:sz w:val="28"/>
          <w:szCs w:val="28"/>
        </w:rPr>
        <w:t xml:space="preserve">шляхом приєднання споживача за заявою-приєднання до розробленого електропостачальником договору на умовах комерційної пропозиції, розміщеної на офіційному </w:t>
      </w:r>
      <w:proofErr w:type="spellStart"/>
      <w:r w:rsidR="002C415C" w:rsidRPr="00E70B0E">
        <w:rPr>
          <w:sz w:val="28"/>
          <w:szCs w:val="28"/>
        </w:rPr>
        <w:t>вебсайті</w:t>
      </w:r>
      <w:proofErr w:type="spellEnd"/>
      <w:r w:rsidR="002C415C" w:rsidRPr="00E70B0E">
        <w:rPr>
          <w:sz w:val="28"/>
          <w:szCs w:val="28"/>
        </w:rPr>
        <w:t xml:space="preserve"> </w:t>
      </w:r>
      <w:proofErr w:type="spellStart"/>
      <w:r w:rsidR="002C415C" w:rsidRPr="00E70B0E">
        <w:rPr>
          <w:sz w:val="28"/>
          <w:szCs w:val="28"/>
        </w:rPr>
        <w:t>електропостачальника</w:t>
      </w:r>
      <w:proofErr w:type="spellEnd"/>
      <w:r w:rsidR="002C415C" w:rsidRPr="00E70B0E">
        <w:rPr>
          <w:sz w:val="28"/>
          <w:szCs w:val="28"/>
        </w:rPr>
        <w:t>.</w:t>
      </w:r>
    </w:p>
    <w:p w14:paraId="0347BDC7" w14:textId="77777777"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 xml:space="preserve">У разі офіційного оприлюднення комерційної пропозиції електропостачальник не має права відмовити споживачу у приєднанні до договору на умовах цієї комерційної пропозиції, якщо технічні засоби вимірювання та обліку електричної енергії забезпечують виконання сторонами умов комерційної пропозиції. </w:t>
      </w:r>
    </w:p>
    <w:p w14:paraId="72482F37" w14:textId="38AEFA63"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proofErr w:type="spellStart"/>
      <w:r w:rsidRPr="00E70B0E">
        <w:rPr>
          <w:sz w:val="28"/>
          <w:szCs w:val="28"/>
        </w:rPr>
        <w:t>Електропостачальник</w:t>
      </w:r>
      <w:proofErr w:type="spellEnd"/>
      <w:r w:rsidRPr="00E70B0E">
        <w:rPr>
          <w:sz w:val="28"/>
          <w:szCs w:val="28"/>
        </w:rPr>
        <w:t xml:space="preserve"> </w:t>
      </w:r>
      <w:proofErr w:type="spellStart"/>
      <w:r w:rsidRPr="00E70B0E">
        <w:rPr>
          <w:sz w:val="28"/>
          <w:szCs w:val="28"/>
        </w:rPr>
        <w:t>зобов</w:t>
      </w:r>
      <w:proofErr w:type="spellEnd"/>
      <w:r w:rsidR="005C1864" w:rsidRPr="00E70B0E">
        <w:rPr>
          <w:sz w:val="28"/>
          <w:szCs w:val="28"/>
          <w:lang w:val="en-US"/>
        </w:rPr>
        <w:t>’</w:t>
      </w:r>
      <w:proofErr w:type="spellStart"/>
      <w:r w:rsidRPr="00E70B0E">
        <w:rPr>
          <w:sz w:val="28"/>
          <w:szCs w:val="28"/>
        </w:rPr>
        <w:t>язаний</w:t>
      </w:r>
      <w:proofErr w:type="spellEnd"/>
      <w:r w:rsidRPr="00E70B0E">
        <w:rPr>
          <w:sz w:val="28"/>
          <w:szCs w:val="28"/>
        </w:rPr>
        <w:t xml:space="preserve"> забезпечити споживачу дистанційний доступ до договору споживача про постачання електричної енергії, укладеного  з використанням інформаційно-комунікаційних систем та/або засобів електронної комунікації, додатків до нього, а також до електронних документів, створених у межах виконання </w:t>
      </w:r>
      <w:r w:rsidR="007C44AF">
        <w:rPr>
          <w:sz w:val="28"/>
          <w:szCs w:val="28"/>
        </w:rPr>
        <w:t xml:space="preserve">умов </w:t>
      </w:r>
      <w:r w:rsidRPr="00E70B0E">
        <w:rPr>
          <w:sz w:val="28"/>
          <w:szCs w:val="28"/>
        </w:rPr>
        <w:t xml:space="preserve">договору, та інформації, пов’язаної з виконанням договору,  у тому числі через особистий кабінет споживача на своєму офіційному </w:t>
      </w:r>
      <w:proofErr w:type="spellStart"/>
      <w:r w:rsidRPr="00E70B0E">
        <w:rPr>
          <w:sz w:val="28"/>
          <w:szCs w:val="28"/>
        </w:rPr>
        <w:t>вебсайті</w:t>
      </w:r>
      <w:proofErr w:type="spellEnd"/>
      <w:r w:rsidRPr="00E70B0E">
        <w:rPr>
          <w:sz w:val="28"/>
          <w:szCs w:val="28"/>
        </w:rPr>
        <w:t>.</w:t>
      </w:r>
    </w:p>
    <w:p w14:paraId="56484C77" w14:textId="35F9417B"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proofErr w:type="spellStart"/>
      <w:r w:rsidRPr="00E70B0E">
        <w:rPr>
          <w:sz w:val="28"/>
          <w:szCs w:val="28"/>
        </w:rPr>
        <w:t>Електропостачальник</w:t>
      </w:r>
      <w:proofErr w:type="spellEnd"/>
      <w:r w:rsidRPr="00E70B0E">
        <w:rPr>
          <w:sz w:val="28"/>
          <w:szCs w:val="28"/>
        </w:rPr>
        <w:t xml:space="preserve"> може відмовити</w:t>
      </w:r>
      <w:r w:rsidR="007C44AF">
        <w:rPr>
          <w:sz w:val="28"/>
          <w:szCs w:val="28"/>
        </w:rPr>
        <w:t xml:space="preserve"> споживачу</w:t>
      </w:r>
      <w:r w:rsidRPr="00E70B0E">
        <w:rPr>
          <w:sz w:val="28"/>
          <w:szCs w:val="28"/>
        </w:rPr>
        <w:t xml:space="preserve">, якщо </w:t>
      </w:r>
      <w:r w:rsidR="007C44AF">
        <w:rPr>
          <w:sz w:val="28"/>
          <w:szCs w:val="28"/>
        </w:rPr>
        <w:t>він</w:t>
      </w:r>
      <w:r w:rsidR="007C44AF" w:rsidRPr="00E70B0E">
        <w:rPr>
          <w:sz w:val="28"/>
          <w:szCs w:val="28"/>
        </w:rPr>
        <w:t xml:space="preserve"> </w:t>
      </w:r>
      <w:r w:rsidRPr="00E70B0E">
        <w:rPr>
          <w:sz w:val="28"/>
          <w:szCs w:val="28"/>
        </w:rPr>
        <w:t xml:space="preserve">не відповідає критеріям, встановленим для споживача універсальної послуги, та/або </w:t>
      </w:r>
      <w:r w:rsidR="007C44AF" w:rsidRPr="00E70B0E">
        <w:rPr>
          <w:sz w:val="28"/>
          <w:szCs w:val="28"/>
        </w:rPr>
        <w:t>об</w:t>
      </w:r>
      <w:r w:rsidR="007C44AF">
        <w:rPr>
          <w:sz w:val="28"/>
          <w:szCs w:val="28"/>
          <w:lang w:val="en-US"/>
        </w:rPr>
        <w:t>’</w:t>
      </w:r>
      <w:proofErr w:type="spellStart"/>
      <w:r w:rsidR="007C44AF" w:rsidRPr="00E70B0E">
        <w:rPr>
          <w:sz w:val="28"/>
          <w:szCs w:val="28"/>
        </w:rPr>
        <w:t>єкт</w:t>
      </w:r>
      <w:proofErr w:type="spellEnd"/>
      <w:r w:rsidR="007C44AF" w:rsidRPr="00E70B0E">
        <w:rPr>
          <w:sz w:val="28"/>
          <w:szCs w:val="28"/>
        </w:rPr>
        <w:t xml:space="preserve"> </w:t>
      </w:r>
      <w:r w:rsidRPr="00E70B0E">
        <w:rPr>
          <w:sz w:val="28"/>
          <w:szCs w:val="28"/>
        </w:rPr>
        <w:t xml:space="preserve">споживача не відповідає критеріям, зазначеним в обраній комерційній пропозиції, та/або у разі ненадання необхідних для укладення відповідного </w:t>
      </w:r>
      <w:r w:rsidRPr="00E70B0E">
        <w:rPr>
          <w:sz w:val="28"/>
          <w:szCs w:val="28"/>
        </w:rPr>
        <w:lastRenderedPageBreak/>
        <w:t>договору документів у строк, що не перевищує 3 робочих днів з моменту реєстрації заяви-приєднання. У випадку укладення договору за допомогою інформаційно-комунікаційних систем та/або засобів електронної комунікації вказана відмова має бути надіслана споживачу з використанням засобів електронної комунікації.</w:t>
      </w:r>
    </w:p>
    <w:p w14:paraId="2EAA48F9" w14:textId="77777777"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Договір про постачання електричної енергії споживачу (договір про постачання електричної енергії постачальником універсальних послуг), укладений за допомогою інформаційно-комунікаційних систем та/або засобів електронної комунікації, вважається таким, що укладений у письмовій формі.</w:t>
      </w:r>
    </w:p>
    <w:p w14:paraId="55BE46D5" w14:textId="77777777"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Якщо сторони дійдуть згоди на інших умовах, які не передбачені публічними комерційними пропозиціями відповідного електропостачальника, вони мають укласти договір у письмовій формі шляхом підписання сторонами цілісного документа або обміну документами у порядку, встановленому законодавством та цими Правилами, у тому числі за допомогою інформаційно-комунікаційних систем та/або засобів електронної комунікації, зазначивши умови комерційної пропозиції.</w:t>
      </w:r>
    </w:p>
    <w:p w14:paraId="7FB03311" w14:textId="520FD8B0"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 xml:space="preserve">При цьому сторони можуть за взаємною згодою оформлювати додатки до договору, </w:t>
      </w:r>
      <w:r w:rsidR="008B46D9">
        <w:rPr>
          <w:sz w:val="28"/>
          <w:szCs w:val="28"/>
        </w:rPr>
        <w:t>у</w:t>
      </w:r>
      <w:r w:rsidR="008B46D9" w:rsidRPr="00E70B0E">
        <w:rPr>
          <w:sz w:val="28"/>
          <w:szCs w:val="28"/>
        </w:rPr>
        <w:t xml:space="preserve"> </w:t>
      </w:r>
      <w:r w:rsidRPr="00E70B0E">
        <w:rPr>
          <w:sz w:val="28"/>
          <w:szCs w:val="28"/>
        </w:rPr>
        <w:t>яких узгоджуються організаційні особливості постачання електричної енергії. Такі додатки оформлюються, у письмовій формі, а у випадку укладення договору за допомогою інформаційно-комунікаційних систем та/або засобів електронної комунікації у формі електронного документа та підписуються обома сторонами.</w:t>
      </w:r>
    </w:p>
    <w:p w14:paraId="25A3FD47" w14:textId="12EE7ACC"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На вимогу споживача електропостачальник має надати паперовий примірник договору, підписаний з його боку. У разі дистанційно</w:t>
      </w:r>
      <w:r w:rsidR="007C44AF">
        <w:rPr>
          <w:sz w:val="28"/>
          <w:szCs w:val="28"/>
        </w:rPr>
        <w:t>г</w:t>
      </w:r>
      <w:r w:rsidRPr="00E70B0E">
        <w:rPr>
          <w:sz w:val="28"/>
          <w:szCs w:val="28"/>
        </w:rPr>
        <w:t>о укладення договору за допомогою інформаційно-комунікаційних систем та/або засобів електронної комунікації, електропостачальник має надати паперову копію договору, укладеного у формі електронного документа, засвідчену підписом уповноваженої особи електропостачальника у порядку, встановленому законом. У паперовій копії договору, укладеного у формі електронного документа за допомогою інформаційно-комунікаційних систем та/або засобів електронної комунікації, має міститися запис, що ця копія не є оригіналом договору, а є візуальним поданням електронного документа на папері (копією).</w:t>
      </w:r>
    </w:p>
    <w:p w14:paraId="1F384810" w14:textId="5E8D8E97" w:rsidR="002C415C"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Невід</w:t>
      </w:r>
      <w:r w:rsidR="00EB0B2E" w:rsidRPr="00E70B0E">
        <w:rPr>
          <w:sz w:val="28"/>
          <w:szCs w:val="28"/>
          <w:lang w:val="en-US"/>
        </w:rPr>
        <w:t>’</w:t>
      </w:r>
      <w:r w:rsidRPr="00E70B0E">
        <w:rPr>
          <w:sz w:val="28"/>
          <w:szCs w:val="28"/>
        </w:rPr>
        <w:t>ємною частиною договору між електропостачальником та споживачем, укладеного за допомогою інформаційно-комунікаційних систем та/або засобів електронної комунікації, є угода про електронний документообіг, укладена між споживачем та електропостачальником.</w:t>
      </w:r>
    </w:p>
    <w:p w14:paraId="15087A88" w14:textId="4D315B4A" w:rsidR="004C7147" w:rsidRPr="00E70B0E" w:rsidRDefault="002C415C" w:rsidP="002C415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 xml:space="preserve">Заява-приєднання подається споживачем у випадку приєднання до умов розміщеної на офіційному </w:t>
      </w:r>
      <w:proofErr w:type="spellStart"/>
      <w:r w:rsidRPr="00E70B0E">
        <w:rPr>
          <w:sz w:val="28"/>
          <w:szCs w:val="28"/>
        </w:rPr>
        <w:t>вебсайті</w:t>
      </w:r>
      <w:proofErr w:type="spellEnd"/>
      <w:r w:rsidRPr="00E70B0E">
        <w:rPr>
          <w:sz w:val="28"/>
          <w:szCs w:val="28"/>
        </w:rPr>
        <w:t xml:space="preserve"> </w:t>
      </w:r>
      <w:proofErr w:type="spellStart"/>
      <w:r w:rsidRPr="00E70B0E">
        <w:rPr>
          <w:sz w:val="28"/>
          <w:szCs w:val="28"/>
        </w:rPr>
        <w:t>електропостачальника</w:t>
      </w:r>
      <w:proofErr w:type="spellEnd"/>
      <w:r w:rsidRPr="00E70B0E">
        <w:rPr>
          <w:sz w:val="28"/>
          <w:szCs w:val="28"/>
        </w:rPr>
        <w:t xml:space="preserve"> комерційної пропозиції</w:t>
      </w:r>
      <w:r w:rsidR="004C7147" w:rsidRPr="00E70B0E">
        <w:rPr>
          <w:sz w:val="28"/>
          <w:szCs w:val="28"/>
        </w:rPr>
        <w:t>.»;</w:t>
      </w:r>
    </w:p>
    <w:p w14:paraId="00D840E9" w14:textId="1ABA8F35"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021499E8" w14:textId="4A3A253C" w:rsidR="00B65731" w:rsidRPr="00E70B0E" w:rsidRDefault="00B6573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lang w:val="en-US"/>
        </w:rPr>
        <w:t xml:space="preserve">2) </w:t>
      </w:r>
      <w:r w:rsidR="00420F63" w:rsidRPr="00E70B0E">
        <w:rPr>
          <w:sz w:val="28"/>
          <w:szCs w:val="28"/>
        </w:rPr>
        <w:t>в абзаці першому пункту 4.24 розділу І</w:t>
      </w:r>
      <w:r w:rsidR="00420F63" w:rsidRPr="00E70B0E">
        <w:rPr>
          <w:sz w:val="28"/>
          <w:szCs w:val="28"/>
          <w:lang w:val="en-US"/>
        </w:rPr>
        <w:t>V</w:t>
      </w:r>
      <w:r w:rsidR="00420F63" w:rsidRPr="00E70B0E">
        <w:rPr>
          <w:sz w:val="28"/>
          <w:szCs w:val="28"/>
        </w:rPr>
        <w:t xml:space="preserve"> слова «та Господарського кодексу України» виключити;</w:t>
      </w:r>
    </w:p>
    <w:p w14:paraId="6A21BA3A" w14:textId="77777777" w:rsidR="00B65731" w:rsidRPr="00E70B0E" w:rsidRDefault="00B65731" w:rsidP="00654F61">
      <w:pPr>
        <w:pStyle w:val="rvps2"/>
        <w:tabs>
          <w:tab w:val="left" w:pos="426"/>
          <w:tab w:val="left" w:pos="567"/>
          <w:tab w:val="left" w:pos="993"/>
        </w:tabs>
        <w:spacing w:before="0" w:beforeAutospacing="0" w:after="0" w:afterAutospacing="0"/>
        <w:ind w:firstLine="851"/>
        <w:jc w:val="both"/>
        <w:textAlignment w:val="baseline"/>
        <w:rPr>
          <w:sz w:val="28"/>
          <w:szCs w:val="28"/>
          <w:lang w:val="en-US"/>
        </w:rPr>
      </w:pPr>
    </w:p>
    <w:p w14:paraId="033ED548" w14:textId="011C84CB" w:rsidR="00654F61" w:rsidRPr="00E70B0E" w:rsidRDefault="00420F63"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3</w:t>
      </w:r>
      <w:r w:rsidR="00654F61" w:rsidRPr="00E70B0E">
        <w:rPr>
          <w:sz w:val="28"/>
          <w:szCs w:val="28"/>
        </w:rPr>
        <w:t xml:space="preserve">) </w:t>
      </w:r>
      <w:r w:rsidR="008B46D9">
        <w:rPr>
          <w:sz w:val="28"/>
          <w:szCs w:val="28"/>
        </w:rPr>
        <w:t xml:space="preserve">у </w:t>
      </w:r>
      <w:r w:rsidR="00654F61" w:rsidRPr="00E70B0E">
        <w:rPr>
          <w:sz w:val="28"/>
          <w:szCs w:val="28"/>
        </w:rPr>
        <w:t>підпункт</w:t>
      </w:r>
      <w:r w:rsidR="008B46D9">
        <w:rPr>
          <w:sz w:val="28"/>
          <w:szCs w:val="28"/>
        </w:rPr>
        <w:t>і</w:t>
      </w:r>
      <w:r w:rsidR="00654F61" w:rsidRPr="00E70B0E">
        <w:rPr>
          <w:sz w:val="28"/>
          <w:szCs w:val="28"/>
        </w:rPr>
        <w:t xml:space="preserve"> 5 пункту 5.3.2 глави 5.3 розділу V:</w:t>
      </w:r>
    </w:p>
    <w:p w14:paraId="1C88EC33" w14:textId="77777777"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lastRenderedPageBreak/>
        <w:t>після слів «енергії вітру» доповнити знаками та словами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w:t>
      </w:r>
    </w:p>
    <w:p w14:paraId="4BDA129D" w14:textId="77777777"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trike/>
          <w:sz w:val="28"/>
          <w:szCs w:val="28"/>
        </w:rPr>
      </w:pPr>
    </w:p>
    <w:p w14:paraId="36938AA3" w14:textId="69FB6E5D" w:rsidR="00742CB6" w:rsidRPr="00E70B0E" w:rsidRDefault="00FC2767"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4</w:t>
      </w:r>
      <w:r w:rsidR="00654F61" w:rsidRPr="00E70B0E">
        <w:rPr>
          <w:sz w:val="28"/>
          <w:szCs w:val="28"/>
        </w:rPr>
        <w:t xml:space="preserve">) </w:t>
      </w:r>
      <w:r w:rsidRPr="00E70B0E">
        <w:rPr>
          <w:sz w:val="28"/>
          <w:szCs w:val="28"/>
        </w:rPr>
        <w:t>у ро</w:t>
      </w:r>
      <w:r w:rsidR="00742CB6" w:rsidRPr="00E70B0E">
        <w:rPr>
          <w:sz w:val="28"/>
          <w:szCs w:val="28"/>
        </w:rPr>
        <w:t>зділі ХІ:</w:t>
      </w:r>
    </w:p>
    <w:p w14:paraId="6DC5DF64" w14:textId="5A14A6B3" w:rsidR="00742CB6" w:rsidRPr="00E70B0E" w:rsidRDefault="00742CB6"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у главі 11.3:</w:t>
      </w:r>
    </w:p>
    <w:p w14:paraId="3B93CEAA" w14:textId="18CEA26E" w:rsidR="00742CB6" w:rsidRPr="00E70B0E" w:rsidRDefault="00742CB6"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в абзаці першому пункту 11.3.6 слова «Цивільним та Господарським кодексами України» замінити словами «Цивільним кодексом України»;</w:t>
      </w:r>
    </w:p>
    <w:p w14:paraId="0808F76E" w14:textId="37EAD77B"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абзац восьмий пункту 11.3.23 викласти в такій редакції:</w:t>
      </w:r>
    </w:p>
    <w:p w14:paraId="5B08DF6C" w14:textId="60643802"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«У разі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відповідно до частини двадцять третьої статті 9</w:t>
      </w:r>
      <w:r w:rsidRPr="0099034D">
        <w:rPr>
          <w:sz w:val="28"/>
          <w:szCs w:val="28"/>
          <w:vertAlign w:val="superscript"/>
        </w:rPr>
        <w:t>1</w:t>
      </w:r>
      <w:r w:rsidRPr="00E70B0E">
        <w:rPr>
          <w:sz w:val="28"/>
          <w:szCs w:val="28"/>
        </w:rPr>
        <w:t xml:space="preserve"> Закону України «Про альтернативні джерела енергії», а також у разі відпуску електричної енергії приватним домогосподарством, що здійснює виробництво електричної енергії з енергії сонячного випромінювання, у період з 23 години до 04 години з 01 квітня по 31 жовтня та з 21 години до 06 години з 01 листопада по 31 березня постачальник універсальних послуг здійснює придбання обсягів такого перевищення та обсягу такого відпуску електричної енергії за ціною, що визначається як мінімальне значення між значенням «зеленого» тарифу, встановленого такому приватному домогосподарству, та ціною на ринку «на добу наперед» у відповідному розрахунковому періоді (годині).»;</w:t>
      </w:r>
    </w:p>
    <w:p w14:paraId="7E700F5E" w14:textId="77777777" w:rsidR="00654F61" w:rsidRPr="00E70B0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2C0A80E3" w14:textId="380CD159" w:rsidR="00654F61" w:rsidRPr="00E70B0E" w:rsidRDefault="00742CB6"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5</w:t>
      </w:r>
      <w:r w:rsidR="00654F61" w:rsidRPr="00E70B0E">
        <w:rPr>
          <w:sz w:val="28"/>
          <w:szCs w:val="28"/>
        </w:rPr>
        <w:t xml:space="preserve">) </w:t>
      </w:r>
      <w:r w:rsidR="001972E8" w:rsidRPr="00E70B0E">
        <w:rPr>
          <w:color w:val="000000" w:themeColor="text1"/>
          <w:sz w:val="28"/>
          <w:szCs w:val="28"/>
        </w:rPr>
        <w:t>в</w:t>
      </w:r>
      <w:r w:rsidR="00654F61" w:rsidRPr="00E70B0E">
        <w:rPr>
          <w:color w:val="000000" w:themeColor="text1"/>
          <w:sz w:val="28"/>
          <w:szCs w:val="28"/>
        </w:rPr>
        <w:t xml:space="preserve"> а</w:t>
      </w:r>
      <w:r w:rsidR="00654F61" w:rsidRPr="00E70B0E">
        <w:rPr>
          <w:sz w:val="28"/>
          <w:szCs w:val="28"/>
        </w:rPr>
        <w:t xml:space="preserve">бзаці п’ятому пункту 2.2 глави 2 </w:t>
      </w:r>
      <w:r w:rsidR="008B46D9" w:rsidRPr="00E70B0E">
        <w:rPr>
          <w:sz w:val="28"/>
          <w:szCs w:val="28"/>
        </w:rPr>
        <w:t>додатк</w:t>
      </w:r>
      <w:r w:rsidR="008B46D9">
        <w:rPr>
          <w:sz w:val="28"/>
          <w:szCs w:val="28"/>
        </w:rPr>
        <w:t>а</w:t>
      </w:r>
      <w:r w:rsidR="008B46D9" w:rsidRPr="00E70B0E">
        <w:rPr>
          <w:sz w:val="28"/>
          <w:szCs w:val="28"/>
        </w:rPr>
        <w:t xml:space="preserve"> </w:t>
      </w:r>
      <w:r w:rsidR="00654F61" w:rsidRPr="00E70B0E">
        <w:rPr>
          <w:sz w:val="28"/>
          <w:szCs w:val="28"/>
        </w:rPr>
        <w:t xml:space="preserve">2 «Договір про купівлю-продаж електричної енергії за «зеленим» тарифом приватним домогосподарством» </w:t>
      </w:r>
      <w:r w:rsidR="008B46D9" w:rsidRPr="00E70B0E">
        <w:rPr>
          <w:sz w:val="28"/>
          <w:szCs w:val="28"/>
        </w:rPr>
        <w:t>додатк</w:t>
      </w:r>
      <w:r w:rsidR="008B46D9">
        <w:rPr>
          <w:sz w:val="28"/>
          <w:szCs w:val="28"/>
        </w:rPr>
        <w:t>а</w:t>
      </w:r>
      <w:r w:rsidR="008B46D9" w:rsidRPr="00E70B0E">
        <w:rPr>
          <w:sz w:val="28"/>
          <w:szCs w:val="28"/>
        </w:rPr>
        <w:t xml:space="preserve"> </w:t>
      </w:r>
      <w:r w:rsidR="00654F61" w:rsidRPr="00E70B0E">
        <w:rPr>
          <w:sz w:val="28"/>
          <w:szCs w:val="28"/>
        </w:rPr>
        <w:t>6 «Типовий договір про постачання електричної енергії постачальником універсальних послуг» слова та знаки «що склалась на ринку «на добу наперед», але не вище ціни, за якою постачальник універсальних послуг здійснює постачання електроенергії такому споживачу» замінити словами та знаками «що визначається як мінімальне значення між значенням «зеленого» тарифу, встановленого такому приватному домогосподарству, та ціною на ринку «на добу наперед» у відповідному розрахунковому періоді (годині)»</w:t>
      </w:r>
      <w:r w:rsidRPr="00E70B0E">
        <w:rPr>
          <w:sz w:val="28"/>
          <w:szCs w:val="28"/>
        </w:rPr>
        <w:t>;</w:t>
      </w:r>
    </w:p>
    <w:p w14:paraId="40480438" w14:textId="25D6C165" w:rsidR="00742CB6" w:rsidRPr="00E70B0E" w:rsidRDefault="00742CB6"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3AC60C7E" w14:textId="3B0BD593" w:rsidR="00742CB6" w:rsidRDefault="00742CB6" w:rsidP="00742CB6">
      <w:pPr>
        <w:pStyle w:val="rvps2"/>
        <w:tabs>
          <w:tab w:val="left" w:pos="426"/>
          <w:tab w:val="left" w:pos="567"/>
          <w:tab w:val="left" w:pos="993"/>
        </w:tabs>
        <w:spacing w:before="0" w:beforeAutospacing="0" w:after="0" w:afterAutospacing="0"/>
        <w:ind w:firstLine="851"/>
        <w:jc w:val="both"/>
        <w:textAlignment w:val="baseline"/>
        <w:rPr>
          <w:sz w:val="28"/>
          <w:szCs w:val="28"/>
        </w:rPr>
      </w:pPr>
      <w:r w:rsidRPr="00E70B0E">
        <w:rPr>
          <w:sz w:val="28"/>
          <w:szCs w:val="28"/>
        </w:rPr>
        <w:t xml:space="preserve">6) </w:t>
      </w:r>
      <w:r w:rsidR="001972E8" w:rsidRPr="00E70B0E">
        <w:rPr>
          <w:color w:val="000000" w:themeColor="text1"/>
          <w:sz w:val="28"/>
          <w:szCs w:val="28"/>
        </w:rPr>
        <w:t xml:space="preserve">в </w:t>
      </w:r>
      <w:r w:rsidRPr="00E70B0E">
        <w:rPr>
          <w:color w:val="000000" w:themeColor="text1"/>
          <w:sz w:val="28"/>
          <w:szCs w:val="28"/>
        </w:rPr>
        <w:t>абз</w:t>
      </w:r>
      <w:r w:rsidRPr="00E70B0E">
        <w:rPr>
          <w:sz w:val="28"/>
          <w:szCs w:val="28"/>
        </w:rPr>
        <w:t xml:space="preserve">аці другому пункту 5.12 глави 5 </w:t>
      </w:r>
      <w:r w:rsidR="00143B46" w:rsidRPr="00E70B0E">
        <w:rPr>
          <w:sz w:val="28"/>
          <w:szCs w:val="28"/>
        </w:rPr>
        <w:t>додатк</w:t>
      </w:r>
      <w:r w:rsidR="00143B46">
        <w:rPr>
          <w:sz w:val="28"/>
          <w:szCs w:val="28"/>
        </w:rPr>
        <w:t>а</w:t>
      </w:r>
      <w:r w:rsidR="00143B46" w:rsidRPr="00E70B0E">
        <w:rPr>
          <w:sz w:val="28"/>
          <w:szCs w:val="28"/>
        </w:rPr>
        <w:t xml:space="preserve"> </w:t>
      </w:r>
      <w:r w:rsidRPr="00E70B0E">
        <w:rPr>
          <w:sz w:val="28"/>
          <w:szCs w:val="28"/>
        </w:rPr>
        <w:t>7 «Типовий договір про постачання електричної енергії</w:t>
      </w:r>
      <w:r w:rsidRPr="00742CB6">
        <w:rPr>
          <w:sz w:val="28"/>
          <w:szCs w:val="28"/>
        </w:rPr>
        <w:t xml:space="preserve"> постачальником «останньої надії»</w:t>
      </w:r>
      <w:r>
        <w:rPr>
          <w:sz w:val="28"/>
          <w:szCs w:val="28"/>
        </w:rPr>
        <w:t xml:space="preserve"> знак та слова «</w:t>
      </w:r>
      <w:r w:rsidRPr="00742CB6">
        <w:rPr>
          <w:sz w:val="28"/>
          <w:szCs w:val="28"/>
        </w:rPr>
        <w:t>, Господарським кодексом України</w:t>
      </w:r>
      <w:r>
        <w:rPr>
          <w:sz w:val="28"/>
          <w:szCs w:val="28"/>
        </w:rPr>
        <w:t>» виключити.</w:t>
      </w:r>
    </w:p>
    <w:p w14:paraId="29FF4222" w14:textId="77777777" w:rsidR="00654F61" w:rsidRDefault="00654F61" w:rsidP="00742CB6">
      <w:pPr>
        <w:pStyle w:val="rvps2"/>
        <w:tabs>
          <w:tab w:val="left" w:pos="426"/>
          <w:tab w:val="left" w:pos="567"/>
          <w:tab w:val="left" w:pos="993"/>
        </w:tabs>
        <w:spacing w:before="0" w:beforeAutospacing="0" w:after="0" w:afterAutospacing="0"/>
        <w:ind w:firstLine="851"/>
        <w:jc w:val="both"/>
        <w:textAlignment w:val="baseline"/>
        <w:rPr>
          <w:sz w:val="28"/>
          <w:szCs w:val="28"/>
        </w:rPr>
      </w:pPr>
      <w:bookmarkStart w:id="2" w:name="_Hlk226641222"/>
    </w:p>
    <w:p w14:paraId="4098D8A2" w14:textId="77777777" w:rsidR="00654F61" w:rsidRPr="00E04B33" w:rsidRDefault="00654F61" w:rsidP="00654F61">
      <w:pPr>
        <w:pStyle w:val="rvps2"/>
        <w:tabs>
          <w:tab w:val="left" w:pos="426"/>
          <w:tab w:val="left" w:pos="567"/>
          <w:tab w:val="left" w:pos="993"/>
        </w:tabs>
        <w:spacing w:before="0" w:beforeAutospacing="0" w:after="0" w:afterAutospacing="0"/>
        <w:ind w:firstLine="851"/>
        <w:jc w:val="both"/>
        <w:textAlignment w:val="baseline"/>
        <w:rPr>
          <w:b/>
          <w:bCs/>
          <w:sz w:val="28"/>
          <w:szCs w:val="28"/>
        </w:rPr>
      </w:pPr>
      <w:r w:rsidRPr="00E04B33">
        <w:rPr>
          <w:sz w:val="28"/>
          <w:szCs w:val="28"/>
        </w:rPr>
        <w:t xml:space="preserve">2. </w:t>
      </w:r>
      <w:proofErr w:type="spellStart"/>
      <w:r w:rsidRPr="00E04B33">
        <w:rPr>
          <w:sz w:val="28"/>
          <w:szCs w:val="28"/>
        </w:rPr>
        <w:t>Унести</w:t>
      </w:r>
      <w:proofErr w:type="spellEnd"/>
      <w:r w:rsidRPr="00E04B33">
        <w:rPr>
          <w:sz w:val="28"/>
          <w:szCs w:val="28"/>
        </w:rPr>
        <w:t xml:space="preserve"> до </w:t>
      </w:r>
      <w:r>
        <w:rPr>
          <w:sz w:val="28"/>
          <w:szCs w:val="28"/>
        </w:rPr>
        <w:t xml:space="preserve">глави 5 </w:t>
      </w:r>
      <w:r w:rsidRPr="00E04B33">
        <w:rPr>
          <w:bCs/>
          <w:sz w:val="28"/>
          <w:szCs w:val="28"/>
        </w:rPr>
        <w:t xml:space="preserve">Порядку продажу та обліку електричної енергії, виробленої активними споживачами, та розрахунків за неї, затвердженого </w:t>
      </w:r>
      <w:r w:rsidRPr="00E04B33">
        <w:rPr>
          <w:bCs/>
          <w:sz w:val="28"/>
          <w:szCs w:val="28"/>
        </w:rPr>
        <w:lastRenderedPageBreak/>
        <w:t xml:space="preserve">постановою Національної комісії, що здійснює державне регулювання у сферах енергетики та комунальних послуг, від </w:t>
      </w:r>
      <w:bookmarkStart w:id="3" w:name="4"/>
      <w:r w:rsidRPr="00E04B33">
        <w:rPr>
          <w:bCs/>
          <w:sz w:val="28"/>
          <w:szCs w:val="28"/>
        </w:rPr>
        <w:t>29 грудня 2023 року № 2651</w:t>
      </w:r>
      <w:bookmarkEnd w:id="3"/>
      <w:r w:rsidRPr="00E04B33">
        <w:rPr>
          <w:bCs/>
          <w:sz w:val="28"/>
          <w:szCs w:val="28"/>
        </w:rPr>
        <w:t>, такі зміни:</w:t>
      </w:r>
    </w:p>
    <w:p w14:paraId="42BBA73A" w14:textId="77777777" w:rsidR="00654F61" w:rsidRPr="00E04B33" w:rsidRDefault="00654F61" w:rsidP="00654F61">
      <w:pPr>
        <w:pStyle w:val="rvps2"/>
        <w:tabs>
          <w:tab w:val="left" w:pos="426"/>
          <w:tab w:val="left" w:pos="993"/>
        </w:tabs>
        <w:spacing w:before="0" w:beforeAutospacing="0" w:after="0" w:afterAutospacing="0"/>
        <w:ind w:firstLine="851"/>
        <w:jc w:val="both"/>
        <w:textAlignment w:val="baseline"/>
        <w:rPr>
          <w:bCs/>
          <w:sz w:val="28"/>
          <w:szCs w:val="28"/>
          <w:lang w:eastAsia="ru-RU"/>
        </w:rPr>
      </w:pPr>
    </w:p>
    <w:p w14:paraId="340B36E2" w14:textId="77777777" w:rsidR="00654F61" w:rsidRPr="004F1641"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32601E">
        <w:rPr>
          <w:sz w:val="28"/>
          <w:szCs w:val="28"/>
        </w:rPr>
        <w:t xml:space="preserve">1) </w:t>
      </w:r>
      <w:r>
        <w:rPr>
          <w:sz w:val="28"/>
          <w:szCs w:val="28"/>
        </w:rPr>
        <w:t xml:space="preserve">абзац восьмий пункту 5.14 </w:t>
      </w:r>
      <w:r w:rsidRPr="004F1641">
        <w:rPr>
          <w:sz w:val="28"/>
          <w:szCs w:val="28"/>
        </w:rPr>
        <w:t>викласти в такій редакції:</w:t>
      </w:r>
    </w:p>
    <w:p w14:paraId="2D455BA3" w14:textId="69A0FF04" w:rsidR="00654F61"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0B5C2E">
        <w:rPr>
          <w:sz w:val="28"/>
          <w:szCs w:val="28"/>
        </w:rPr>
        <w:t>«</w:t>
      </w:r>
      <w:r w:rsidRPr="00FF1EDE">
        <w:rPr>
          <w:sz w:val="28"/>
          <w:szCs w:val="28"/>
        </w:rPr>
        <w:t>У разі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відповідно до частини двадцять третьої статті 9</w:t>
      </w:r>
      <w:r w:rsidRPr="0099034D">
        <w:rPr>
          <w:sz w:val="28"/>
          <w:szCs w:val="28"/>
          <w:vertAlign w:val="superscript"/>
        </w:rPr>
        <w:t>1</w:t>
      </w:r>
      <w:r w:rsidRPr="00FF1EDE">
        <w:rPr>
          <w:sz w:val="28"/>
          <w:szCs w:val="28"/>
        </w:rPr>
        <w:t xml:space="preserve"> Закону України «Про альтернативні джерела енергії», а також у разі відпуску електричної енергії приватним домогосподарством, що здійснює виробництво електричної енергії з енергії сонячного випромінювання, у період з 23 години до 04 години з 01 квітня по 31 жовтня та з 21 години до 06 години з 01 листопада по 31 березня постачальник універсальних послуг здійснює придбання обсягів такого перевищення та обсягу такого відпуску електричної енергії за ціною, що визначається як мінімальне значення між значенням «зеленого» тарифу, встановленого такому приватному домогосподарству, та ціною на ринку «на добу наперед» у відповідному розрахунковому періоді (годині).</w:t>
      </w:r>
      <w:r w:rsidRPr="00A4607F">
        <w:rPr>
          <w:sz w:val="28"/>
          <w:szCs w:val="28"/>
        </w:rPr>
        <w:t>»;</w:t>
      </w:r>
    </w:p>
    <w:p w14:paraId="58D94665" w14:textId="77777777" w:rsidR="00654F61" w:rsidRPr="00A4607F"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226E63CA" w14:textId="77777777" w:rsidR="00654F61" w:rsidRPr="000B5C2E"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2) абзац четвертий </w:t>
      </w:r>
      <w:r w:rsidRPr="00A4607F">
        <w:rPr>
          <w:sz w:val="28"/>
          <w:szCs w:val="28"/>
        </w:rPr>
        <w:t>пункт</w:t>
      </w:r>
      <w:r>
        <w:rPr>
          <w:sz w:val="28"/>
          <w:szCs w:val="28"/>
        </w:rPr>
        <w:t>у</w:t>
      </w:r>
      <w:r w:rsidRPr="00A4607F">
        <w:rPr>
          <w:sz w:val="28"/>
          <w:szCs w:val="28"/>
        </w:rPr>
        <w:t xml:space="preserve"> 5.15</w:t>
      </w:r>
      <w:r>
        <w:rPr>
          <w:sz w:val="28"/>
          <w:szCs w:val="28"/>
        </w:rPr>
        <w:t xml:space="preserve"> </w:t>
      </w:r>
      <w:r w:rsidRPr="000B5C2E">
        <w:rPr>
          <w:sz w:val="28"/>
          <w:szCs w:val="28"/>
        </w:rPr>
        <w:t>викласти в такій редакції:</w:t>
      </w:r>
    </w:p>
    <w:p w14:paraId="7FF700B7" w14:textId="5F389AFA" w:rsidR="00654F61" w:rsidRPr="00101F40" w:rsidRDefault="00654F61" w:rsidP="00654F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0B5C2E">
        <w:rPr>
          <w:sz w:val="28"/>
          <w:szCs w:val="28"/>
        </w:rPr>
        <w:t>«</w:t>
      </w:r>
      <w:r w:rsidRPr="00FF1EDE">
        <w:rPr>
          <w:sz w:val="28"/>
          <w:szCs w:val="28"/>
        </w:rPr>
        <w:t>Придбавання сумарного обсягу відпущеної електричної енергії, що перевищує у кожній годині обсяг W</w:t>
      </w:r>
      <w:proofErr w:type="spellStart"/>
      <w:r w:rsidR="007C44AF">
        <w:rPr>
          <w:sz w:val="28"/>
          <w:szCs w:val="28"/>
          <w:lang w:val="en-US"/>
        </w:rPr>
        <w:t>i</w:t>
      </w:r>
      <w:proofErr w:type="spellEnd"/>
      <w:r w:rsidR="00392C7A">
        <w:rPr>
          <w:sz w:val="28"/>
          <w:szCs w:val="28"/>
        </w:rPr>
        <w:t>,</w:t>
      </w:r>
      <w:r w:rsidRPr="00FF1EDE">
        <w:rPr>
          <w:sz w:val="28"/>
          <w:szCs w:val="28"/>
        </w:rPr>
        <w:t xml:space="preserve"> та відпущеної електричної енергії поза часовими межами, встановленими статтею 63 Закону України «Про ринок електричної енергії»</w:t>
      </w:r>
      <w:r w:rsidR="00143B46">
        <w:rPr>
          <w:sz w:val="28"/>
          <w:szCs w:val="28"/>
        </w:rPr>
        <w:t>,</w:t>
      </w:r>
      <w:r w:rsidRPr="00FF1EDE">
        <w:rPr>
          <w:sz w:val="28"/>
          <w:szCs w:val="28"/>
        </w:rPr>
        <w:t xml:space="preserve"> здійснюється постачальником універсальних послуг за ціною, що визначається як мінімальне значення між значенням «зеленого» тарифу, встановленого такому приватному домогосподарству, та ціною на ринку «на добу наперед» у відповідному розрахунковому періоді (годині).</w:t>
      </w:r>
      <w:r w:rsidRPr="00101F40">
        <w:rPr>
          <w:sz w:val="28"/>
          <w:szCs w:val="28"/>
        </w:rPr>
        <w:t>»</w:t>
      </w:r>
      <w:r>
        <w:rPr>
          <w:sz w:val="28"/>
          <w:szCs w:val="28"/>
        </w:rPr>
        <w:t>.</w:t>
      </w:r>
    </w:p>
    <w:p w14:paraId="41E35F7F" w14:textId="77777777" w:rsidR="00654F61" w:rsidRDefault="00654F61" w:rsidP="00654F61">
      <w:pPr>
        <w:shd w:val="clear" w:color="auto" w:fill="FFFFFF"/>
        <w:spacing w:after="0" w:line="240" w:lineRule="auto"/>
        <w:ind w:firstLine="567"/>
        <w:jc w:val="both"/>
        <w:rPr>
          <w:rFonts w:ascii="Times New Roman" w:eastAsia="Times New Roman" w:hAnsi="Times New Roman" w:cs="Times New Roman"/>
          <w:kern w:val="0"/>
          <w:sz w:val="28"/>
          <w:szCs w:val="28"/>
          <w:lang w:eastAsia="uk-UA"/>
          <w14:ligatures w14:val="none"/>
        </w:rPr>
      </w:pPr>
    </w:p>
    <w:bookmarkEnd w:id="2"/>
    <w:p w14:paraId="29CD2864" w14:textId="77777777" w:rsidR="00654F61" w:rsidRPr="002021DC" w:rsidRDefault="00654F61" w:rsidP="00654F61">
      <w:pPr>
        <w:shd w:val="clear" w:color="auto" w:fill="FFFFFF"/>
        <w:spacing w:after="0" w:line="240" w:lineRule="auto"/>
        <w:jc w:val="center"/>
        <w:rPr>
          <w:rFonts w:ascii="Times New Roman" w:eastAsia="Times New Roman" w:hAnsi="Times New Roman" w:cs="Times New Roman"/>
          <w:color w:val="303030"/>
          <w:kern w:val="0"/>
          <w:sz w:val="28"/>
          <w:szCs w:val="28"/>
          <w:lang w:eastAsia="uk-UA"/>
          <w14:ligatures w14:val="none"/>
        </w:rPr>
      </w:pPr>
      <w:r>
        <w:rPr>
          <w:rFonts w:ascii="Times New Roman" w:eastAsia="Times New Roman" w:hAnsi="Times New Roman" w:cs="Times New Roman"/>
          <w:color w:val="303030"/>
          <w:kern w:val="0"/>
          <w:sz w:val="28"/>
          <w:szCs w:val="28"/>
          <w:lang w:eastAsia="uk-UA"/>
          <w14:ligatures w14:val="none"/>
        </w:rPr>
        <w:t>______________________</w:t>
      </w:r>
    </w:p>
    <w:p w14:paraId="3E935939" w14:textId="77777777" w:rsidR="00654F61" w:rsidRPr="00B04AC1" w:rsidRDefault="00654F61" w:rsidP="00654F61">
      <w:pPr>
        <w:pStyle w:val="rvps2"/>
        <w:tabs>
          <w:tab w:val="left" w:pos="426"/>
          <w:tab w:val="left" w:pos="567"/>
          <w:tab w:val="left" w:pos="993"/>
        </w:tabs>
        <w:spacing w:before="0" w:beforeAutospacing="0" w:after="0" w:afterAutospacing="0"/>
        <w:ind w:firstLine="851"/>
        <w:jc w:val="center"/>
        <w:textAlignment w:val="baseline"/>
        <w:rPr>
          <w:bCs/>
          <w:sz w:val="28"/>
          <w:szCs w:val="28"/>
        </w:rPr>
      </w:pPr>
    </w:p>
    <w:p w14:paraId="3004EC4F" w14:textId="45EAE9DF" w:rsidR="00247C89" w:rsidRPr="00B04AC1" w:rsidRDefault="00247C89" w:rsidP="00654F61">
      <w:pPr>
        <w:pStyle w:val="rvps2"/>
        <w:tabs>
          <w:tab w:val="left" w:pos="426"/>
          <w:tab w:val="left" w:pos="567"/>
          <w:tab w:val="left" w:pos="993"/>
        </w:tabs>
        <w:spacing w:before="0" w:beforeAutospacing="0" w:after="0" w:afterAutospacing="0"/>
        <w:ind w:firstLine="851"/>
        <w:jc w:val="both"/>
        <w:textAlignment w:val="baseline"/>
        <w:rPr>
          <w:bCs/>
          <w:sz w:val="28"/>
          <w:szCs w:val="28"/>
        </w:rPr>
      </w:pPr>
    </w:p>
    <w:sectPr w:rsidR="00247C89" w:rsidRPr="00B04AC1" w:rsidSect="003F455A">
      <w:pgSz w:w="11906" w:h="16838"/>
      <w:pgMar w:top="1134" w:right="850"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C2881" w14:textId="77777777" w:rsidR="008D52DD" w:rsidRDefault="008D52DD" w:rsidP="00455714">
      <w:pPr>
        <w:spacing w:after="0" w:line="240" w:lineRule="auto"/>
      </w:pPr>
      <w:r>
        <w:separator/>
      </w:r>
    </w:p>
  </w:endnote>
  <w:endnote w:type="continuationSeparator" w:id="0">
    <w:p w14:paraId="0016972A" w14:textId="77777777" w:rsidR="008D52DD" w:rsidRDefault="008D52DD" w:rsidP="0045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B5C7B" w14:textId="77777777" w:rsidR="008D52DD" w:rsidRDefault="008D52DD" w:rsidP="00455714">
      <w:pPr>
        <w:spacing w:after="0" w:line="240" w:lineRule="auto"/>
      </w:pPr>
      <w:r>
        <w:separator/>
      </w:r>
    </w:p>
  </w:footnote>
  <w:footnote w:type="continuationSeparator" w:id="0">
    <w:p w14:paraId="538E6657" w14:textId="77777777" w:rsidR="008D52DD" w:rsidRDefault="008D52DD" w:rsidP="00455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5860792"/>
      <w:docPartObj>
        <w:docPartGallery w:val="Page Numbers (Top of Page)"/>
        <w:docPartUnique/>
      </w:docPartObj>
    </w:sdtPr>
    <w:sdtEndPr>
      <w:rPr>
        <w:rFonts w:ascii="Times New Roman" w:hAnsi="Times New Roman" w:cs="Times New Roman"/>
      </w:rPr>
    </w:sdtEndPr>
    <w:sdtContent>
      <w:p w14:paraId="1EE8561E" w14:textId="77777777" w:rsidR="00455714" w:rsidRPr="00665B04" w:rsidRDefault="00455714" w:rsidP="00665B04">
        <w:pPr>
          <w:pStyle w:val="ae"/>
          <w:jc w:val="center"/>
          <w:rPr>
            <w:rFonts w:ascii="Times New Roman" w:hAnsi="Times New Roman" w:cs="Times New Roman"/>
          </w:rPr>
        </w:pPr>
        <w:r w:rsidRPr="00665B04">
          <w:rPr>
            <w:rFonts w:ascii="Times New Roman" w:hAnsi="Times New Roman" w:cs="Times New Roman"/>
          </w:rPr>
          <w:fldChar w:fldCharType="begin"/>
        </w:r>
        <w:r w:rsidRPr="00665B04">
          <w:rPr>
            <w:rFonts w:ascii="Times New Roman" w:hAnsi="Times New Roman" w:cs="Times New Roman"/>
          </w:rPr>
          <w:instrText>PAGE   \* MERGEFORMAT</w:instrText>
        </w:r>
        <w:r w:rsidRPr="00665B04">
          <w:rPr>
            <w:rFonts w:ascii="Times New Roman" w:hAnsi="Times New Roman" w:cs="Times New Roman"/>
          </w:rPr>
          <w:fldChar w:fldCharType="separate"/>
        </w:r>
        <w:r w:rsidRPr="00665B04">
          <w:rPr>
            <w:rFonts w:ascii="Times New Roman" w:hAnsi="Times New Roman" w:cs="Times New Roman"/>
          </w:rPr>
          <w:t>2</w:t>
        </w:r>
        <w:r w:rsidRPr="00665B04">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31C0D"/>
    <w:multiLevelType w:val="multilevel"/>
    <w:tmpl w:val="9012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BE02D0"/>
    <w:multiLevelType w:val="hybridMultilevel"/>
    <w:tmpl w:val="0A84D190"/>
    <w:lvl w:ilvl="0" w:tplc="863290A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15:restartNumberingAfterBreak="0">
    <w:nsid w:val="4DF210A3"/>
    <w:multiLevelType w:val="multilevel"/>
    <w:tmpl w:val="5EDC8764"/>
    <w:lvl w:ilvl="0">
      <w:start w:val="1"/>
      <w:numFmt w:val="decimal"/>
      <w:lvlText w:val="%1."/>
      <w:lvlJc w:val="left"/>
      <w:pPr>
        <w:ind w:left="720" w:hanging="360"/>
      </w:pPr>
      <w:rPr>
        <w:rFonts w:hint="default"/>
      </w:rPr>
    </w:lvl>
    <w:lvl w:ilvl="1">
      <w:start w:val="1"/>
      <w:numFmt w:val="decimal"/>
      <w:isLgl/>
      <w:lvlText w:val="%1.%2."/>
      <w:lvlJc w:val="left"/>
      <w:pPr>
        <w:ind w:left="2831"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004F4F"/>
    <w:multiLevelType w:val="hybridMultilevel"/>
    <w:tmpl w:val="42AADEB0"/>
    <w:lvl w:ilvl="0" w:tplc="9CD65B2C">
      <w:start w:val="1"/>
      <w:numFmt w:val="decimal"/>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58087A03"/>
    <w:multiLevelType w:val="hybridMultilevel"/>
    <w:tmpl w:val="A10854F4"/>
    <w:lvl w:ilvl="0" w:tplc="863290A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5B6625FD"/>
    <w:multiLevelType w:val="hybridMultilevel"/>
    <w:tmpl w:val="253E1630"/>
    <w:lvl w:ilvl="0" w:tplc="4320B264">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70566B36"/>
    <w:multiLevelType w:val="hybridMultilevel"/>
    <w:tmpl w:val="DCE4D09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2C94FE8"/>
    <w:multiLevelType w:val="multilevel"/>
    <w:tmpl w:val="9B54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B15A4C"/>
    <w:multiLevelType w:val="hybridMultilevel"/>
    <w:tmpl w:val="6AE2D540"/>
    <w:lvl w:ilvl="0" w:tplc="863290A4">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15:restartNumberingAfterBreak="0">
    <w:nsid w:val="76FF658C"/>
    <w:multiLevelType w:val="hybridMultilevel"/>
    <w:tmpl w:val="D7DA6990"/>
    <w:lvl w:ilvl="0" w:tplc="04080011">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0" w15:restartNumberingAfterBreak="0">
    <w:nsid w:val="7AAB335C"/>
    <w:multiLevelType w:val="multilevel"/>
    <w:tmpl w:val="19CAAF8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abstractNumId w:val="10"/>
  </w:num>
  <w:num w:numId="2">
    <w:abstractNumId w:val="2"/>
  </w:num>
  <w:num w:numId="3">
    <w:abstractNumId w:val="7"/>
  </w:num>
  <w:num w:numId="4">
    <w:abstractNumId w:val="9"/>
  </w:num>
  <w:num w:numId="5">
    <w:abstractNumId w:val="6"/>
  </w:num>
  <w:num w:numId="6">
    <w:abstractNumId w:val="0"/>
  </w:num>
  <w:num w:numId="7">
    <w:abstractNumId w:val="5"/>
  </w:num>
  <w:num w:numId="8">
    <w:abstractNumId w:val="8"/>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36F"/>
    <w:rsid w:val="00000F72"/>
    <w:rsid w:val="000036D2"/>
    <w:rsid w:val="00037809"/>
    <w:rsid w:val="00045EDE"/>
    <w:rsid w:val="00051397"/>
    <w:rsid w:val="00063E8D"/>
    <w:rsid w:val="00071169"/>
    <w:rsid w:val="00074F0A"/>
    <w:rsid w:val="00082AE9"/>
    <w:rsid w:val="00093F14"/>
    <w:rsid w:val="000956CA"/>
    <w:rsid w:val="000A3595"/>
    <w:rsid w:val="000B5E6A"/>
    <w:rsid w:val="000E1545"/>
    <w:rsid w:val="000F1EAF"/>
    <w:rsid w:val="00107134"/>
    <w:rsid w:val="00120C7B"/>
    <w:rsid w:val="00120D07"/>
    <w:rsid w:val="00121317"/>
    <w:rsid w:val="0012234A"/>
    <w:rsid w:val="0012339B"/>
    <w:rsid w:val="00126F44"/>
    <w:rsid w:val="00143B46"/>
    <w:rsid w:val="00151FCA"/>
    <w:rsid w:val="00163C5C"/>
    <w:rsid w:val="0016401D"/>
    <w:rsid w:val="00183E1D"/>
    <w:rsid w:val="001972E8"/>
    <w:rsid w:val="001A243D"/>
    <w:rsid w:val="001B0AA3"/>
    <w:rsid w:val="001B16F4"/>
    <w:rsid w:val="001B2EE0"/>
    <w:rsid w:val="001C599F"/>
    <w:rsid w:val="001D079C"/>
    <w:rsid w:val="001D4156"/>
    <w:rsid w:val="001D65BB"/>
    <w:rsid w:val="001E0FB3"/>
    <w:rsid w:val="001E6727"/>
    <w:rsid w:val="001E7905"/>
    <w:rsid w:val="001F208E"/>
    <w:rsid w:val="001F503C"/>
    <w:rsid w:val="002021DC"/>
    <w:rsid w:val="00202E04"/>
    <w:rsid w:val="00247C89"/>
    <w:rsid w:val="00256AA6"/>
    <w:rsid w:val="00266198"/>
    <w:rsid w:val="00274773"/>
    <w:rsid w:val="00274A34"/>
    <w:rsid w:val="00294A98"/>
    <w:rsid w:val="002A342A"/>
    <w:rsid w:val="002C3898"/>
    <w:rsid w:val="002C415C"/>
    <w:rsid w:val="003222BD"/>
    <w:rsid w:val="0033025C"/>
    <w:rsid w:val="00336A3E"/>
    <w:rsid w:val="00344F14"/>
    <w:rsid w:val="00347F69"/>
    <w:rsid w:val="003516A4"/>
    <w:rsid w:val="00354782"/>
    <w:rsid w:val="00362139"/>
    <w:rsid w:val="0036545F"/>
    <w:rsid w:val="00375451"/>
    <w:rsid w:val="00387892"/>
    <w:rsid w:val="00392C7A"/>
    <w:rsid w:val="003A1F8E"/>
    <w:rsid w:val="003A3669"/>
    <w:rsid w:val="003A7C4D"/>
    <w:rsid w:val="003B32BF"/>
    <w:rsid w:val="003C0902"/>
    <w:rsid w:val="003C6ACC"/>
    <w:rsid w:val="003E65B6"/>
    <w:rsid w:val="003F455A"/>
    <w:rsid w:val="003F4689"/>
    <w:rsid w:val="00401B87"/>
    <w:rsid w:val="00411334"/>
    <w:rsid w:val="00420F63"/>
    <w:rsid w:val="00421DEB"/>
    <w:rsid w:val="00424628"/>
    <w:rsid w:val="00435601"/>
    <w:rsid w:val="0043626D"/>
    <w:rsid w:val="00436EFD"/>
    <w:rsid w:val="00443F57"/>
    <w:rsid w:val="00450CB8"/>
    <w:rsid w:val="00455714"/>
    <w:rsid w:val="00462968"/>
    <w:rsid w:val="00475EB8"/>
    <w:rsid w:val="004809DC"/>
    <w:rsid w:val="00497A8D"/>
    <w:rsid w:val="004C43FE"/>
    <w:rsid w:val="004C7147"/>
    <w:rsid w:val="004F02CA"/>
    <w:rsid w:val="004F5CAF"/>
    <w:rsid w:val="005250FB"/>
    <w:rsid w:val="00537191"/>
    <w:rsid w:val="00550D8A"/>
    <w:rsid w:val="005609C4"/>
    <w:rsid w:val="00565C41"/>
    <w:rsid w:val="00572B92"/>
    <w:rsid w:val="0057589C"/>
    <w:rsid w:val="00592D6D"/>
    <w:rsid w:val="005B43CE"/>
    <w:rsid w:val="005B5D99"/>
    <w:rsid w:val="005B5FC6"/>
    <w:rsid w:val="005C1061"/>
    <w:rsid w:val="005C1864"/>
    <w:rsid w:val="005C28D0"/>
    <w:rsid w:val="005D5564"/>
    <w:rsid w:val="005E695D"/>
    <w:rsid w:val="005F3B61"/>
    <w:rsid w:val="005F75A0"/>
    <w:rsid w:val="006038D0"/>
    <w:rsid w:val="006163EB"/>
    <w:rsid w:val="0061774C"/>
    <w:rsid w:val="00632C40"/>
    <w:rsid w:val="006408DB"/>
    <w:rsid w:val="00641E72"/>
    <w:rsid w:val="00650A8A"/>
    <w:rsid w:val="00653098"/>
    <w:rsid w:val="00654221"/>
    <w:rsid w:val="00654F61"/>
    <w:rsid w:val="00657A68"/>
    <w:rsid w:val="0066086B"/>
    <w:rsid w:val="00667AF1"/>
    <w:rsid w:val="00674078"/>
    <w:rsid w:val="00685A4E"/>
    <w:rsid w:val="006B5D4A"/>
    <w:rsid w:val="006E0854"/>
    <w:rsid w:val="006E6199"/>
    <w:rsid w:val="006F572C"/>
    <w:rsid w:val="007049DE"/>
    <w:rsid w:val="00712379"/>
    <w:rsid w:val="007142F0"/>
    <w:rsid w:val="007172FB"/>
    <w:rsid w:val="00717F31"/>
    <w:rsid w:val="007370E7"/>
    <w:rsid w:val="00742CB6"/>
    <w:rsid w:val="007534E0"/>
    <w:rsid w:val="00760D0C"/>
    <w:rsid w:val="00776AED"/>
    <w:rsid w:val="007940BC"/>
    <w:rsid w:val="007A040C"/>
    <w:rsid w:val="007B4D22"/>
    <w:rsid w:val="007B58AB"/>
    <w:rsid w:val="007B746B"/>
    <w:rsid w:val="007C44AF"/>
    <w:rsid w:val="007C6CFB"/>
    <w:rsid w:val="007C70F5"/>
    <w:rsid w:val="007D2468"/>
    <w:rsid w:val="007F5435"/>
    <w:rsid w:val="007F563A"/>
    <w:rsid w:val="00802DD7"/>
    <w:rsid w:val="00802FD1"/>
    <w:rsid w:val="008104BE"/>
    <w:rsid w:val="00816A98"/>
    <w:rsid w:val="00817C68"/>
    <w:rsid w:val="0082112F"/>
    <w:rsid w:val="00824366"/>
    <w:rsid w:val="00832E07"/>
    <w:rsid w:val="008401FF"/>
    <w:rsid w:val="00843E5E"/>
    <w:rsid w:val="008518ED"/>
    <w:rsid w:val="00864B7C"/>
    <w:rsid w:val="008652EB"/>
    <w:rsid w:val="00870143"/>
    <w:rsid w:val="00874C8E"/>
    <w:rsid w:val="00895E40"/>
    <w:rsid w:val="008B08BE"/>
    <w:rsid w:val="008B46D9"/>
    <w:rsid w:val="008C2CAE"/>
    <w:rsid w:val="008C47B1"/>
    <w:rsid w:val="008D1679"/>
    <w:rsid w:val="008D52DD"/>
    <w:rsid w:val="008E385A"/>
    <w:rsid w:val="008F1B54"/>
    <w:rsid w:val="008F302A"/>
    <w:rsid w:val="009046C8"/>
    <w:rsid w:val="0091674E"/>
    <w:rsid w:val="00916EA5"/>
    <w:rsid w:val="00920EB1"/>
    <w:rsid w:val="00937CD3"/>
    <w:rsid w:val="00955A32"/>
    <w:rsid w:val="009740D7"/>
    <w:rsid w:val="00980E61"/>
    <w:rsid w:val="0099034D"/>
    <w:rsid w:val="00993318"/>
    <w:rsid w:val="009A1681"/>
    <w:rsid w:val="009A3B4F"/>
    <w:rsid w:val="009A5001"/>
    <w:rsid w:val="009E5FDD"/>
    <w:rsid w:val="009E602A"/>
    <w:rsid w:val="009E722F"/>
    <w:rsid w:val="009F183C"/>
    <w:rsid w:val="009F65A5"/>
    <w:rsid w:val="00A0782A"/>
    <w:rsid w:val="00A242CF"/>
    <w:rsid w:val="00A30346"/>
    <w:rsid w:val="00A43D18"/>
    <w:rsid w:val="00A45320"/>
    <w:rsid w:val="00A51983"/>
    <w:rsid w:val="00A53013"/>
    <w:rsid w:val="00A5643B"/>
    <w:rsid w:val="00A60757"/>
    <w:rsid w:val="00A921B6"/>
    <w:rsid w:val="00AA188A"/>
    <w:rsid w:val="00AA40C6"/>
    <w:rsid w:val="00AB3674"/>
    <w:rsid w:val="00AD607D"/>
    <w:rsid w:val="00AE059D"/>
    <w:rsid w:val="00AF0E09"/>
    <w:rsid w:val="00B03DD4"/>
    <w:rsid w:val="00B04AC1"/>
    <w:rsid w:val="00B15A0D"/>
    <w:rsid w:val="00B22CAD"/>
    <w:rsid w:val="00B32184"/>
    <w:rsid w:val="00B3469D"/>
    <w:rsid w:val="00B37DD4"/>
    <w:rsid w:val="00B56654"/>
    <w:rsid w:val="00B65731"/>
    <w:rsid w:val="00B721CB"/>
    <w:rsid w:val="00B7261D"/>
    <w:rsid w:val="00BA0700"/>
    <w:rsid w:val="00BB1869"/>
    <w:rsid w:val="00BB28E0"/>
    <w:rsid w:val="00BB467C"/>
    <w:rsid w:val="00BC3CCD"/>
    <w:rsid w:val="00BC574D"/>
    <w:rsid w:val="00BD095F"/>
    <w:rsid w:val="00BD09CA"/>
    <w:rsid w:val="00BE0FDB"/>
    <w:rsid w:val="00BF3700"/>
    <w:rsid w:val="00C12380"/>
    <w:rsid w:val="00C13BBD"/>
    <w:rsid w:val="00C13D8D"/>
    <w:rsid w:val="00C1449C"/>
    <w:rsid w:val="00C26064"/>
    <w:rsid w:val="00C27DD9"/>
    <w:rsid w:val="00C35147"/>
    <w:rsid w:val="00C43AA4"/>
    <w:rsid w:val="00C5439F"/>
    <w:rsid w:val="00C56E79"/>
    <w:rsid w:val="00C57601"/>
    <w:rsid w:val="00C642D1"/>
    <w:rsid w:val="00C70150"/>
    <w:rsid w:val="00C84B11"/>
    <w:rsid w:val="00C8667E"/>
    <w:rsid w:val="00CA46B9"/>
    <w:rsid w:val="00CA79D1"/>
    <w:rsid w:val="00CB6968"/>
    <w:rsid w:val="00CB6EAA"/>
    <w:rsid w:val="00CC195A"/>
    <w:rsid w:val="00CC550D"/>
    <w:rsid w:val="00CF188C"/>
    <w:rsid w:val="00CF4989"/>
    <w:rsid w:val="00D12A66"/>
    <w:rsid w:val="00D1625D"/>
    <w:rsid w:val="00D205EB"/>
    <w:rsid w:val="00D22092"/>
    <w:rsid w:val="00D23F79"/>
    <w:rsid w:val="00D508F8"/>
    <w:rsid w:val="00D53A17"/>
    <w:rsid w:val="00D708CD"/>
    <w:rsid w:val="00D71050"/>
    <w:rsid w:val="00D7518D"/>
    <w:rsid w:val="00D83B76"/>
    <w:rsid w:val="00D83F85"/>
    <w:rsid w:val="00D84422"/>
    <w:rsid w:val="00DA4B08"/>
    <w:rsid w:val="00DB6986"/>
    <w:rsid w:val="00DC5067"/>
    <w:rsid w:val="00DC7B42"/>
    <w:rsid w:val="00DF2C15"/>
    <w:rsid w:val="00E16694"/>
    <w:rsid w:val="00E21E8F"/>
    <w:rsid w:val="00E4243D"/>
    <w:rsid w:val="00E446DA"/>
    <w:rsid w:val="00E4499C"/>
    <w:rsid w:val="00E47A76"/>
    <w:rsid w:val="00E6126D"/>
    <w:rsid w:val="00E61F38"/>
    <w:rsid w:val="00E63212"/>
    <w:rsid w:val="00E70B0E"/>
    <w:rsid w:val="00E70DC3"/>
    <w:rsid w:val="00E72235"/>
    <w:rsid w:val="00E92BCB"/>
    <w:rsid w:val="00E94379"/>
    <w:rsid w:val="00E953AE"/>
    <w:rsid w:val="00E969AE"/>
    <w:rsid w:val="00EA0CA3"/>
    <w:rsid w:val="00EA1F74"/>
    <w:rsid w:val="00EA37D3"/>
    <w:rsid w:val="00EA5230"/>
    <w:rsid w:val="00EA5EE0"/>
    <w:rsid w:val="00EB0B2E"/>
    <w:rsid w:val="00EB4850"/>
    <w:rsid w:val="00EE2BF4"/>
    <w:rsid w:val="00EF48A8"/>
    <w:rsid w:val="00F03010"/>
    <w:rsid w:val="00F0574F"/>
    <w:rsid w:val="00F069BF"/>
    <w:rsid w:val="00F1185D"/>
    <w:rsid w:val="00F16D6B"/>
    <w:rsid w:val="00F203A0"/>
    <w:rsid w:val="00F20471"/>
    <w:rsid w:val="00F20C17"/>
    <w:rsid w:val="00F21CD8"/>
    <w:rsid w:val="00F26D10"/>
    <w:rsid w:val="00F35405"/>
    <w:rsid w:val="00F35CBC"/>
    <w:rsid w:val="00F507E1"/>
    <w:rsid w:val="00F569EF"/>
    <w:rsid w:val="00F57986"/>
    <w:rsid w:val="00F70FAB"/>
    <w:rsid w:val="00F72589"/>
    <w:rsid w:val="00F7587B"/>
    <w:rsid w:val="00F80E27"/>
    <w:rsid w:val="00F841BA"/>
    <w:rsid w:val="00F84D4B"/>
    <w:rsid w:val="00F91303"/>
    <w:rsid w:val="00FA624B"/>
    <w:rsid w:val="00FC2767"/>
    <w:rsid w:val="00FD38B4"/>
    <w:rsid w:val="00FD69C9"/>
    <w:rsid w:val="00FE536F"/>
    <w:rsid w:val="00FF7A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180C"/>
  <w15:chartTrackingRefBased/>
  <w15:docId w15:val="{C10F5BBF-5DF8-44E8-8EFE-D55EF062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36F"/>
  </w:style>
  <w:style w:type="paragraph" w:styleId="1">
    <w:name w:val="heading 1"/>
    <w:basedOn w:val="a"/>
    <w:next w:val="a"/>
    <w:link w:val="10"/>
    <w:uiPriority w:val="9"/>
    <w:qFormat/>
    <w:rsid w:val="00FE5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E5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FE53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E53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E53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E53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E53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E53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E53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53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E53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FE53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E53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E53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E53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E536F"/>
    <w:rPr>
      <w:rFonts w:eastAsiaTheme="majorEastAsia" w:cstheme="majorBidi"/>
      <w:color w:val="595959" w:themeColor="text1" w:themeTint="A6"/>
    </w:rPr>
  </w:style>
  <w:style w:type="character" w:customStyle="1" w:styleId="80">
    <w:name w:val="Заголовок 8 Знак"/>
    <w:basedOn w:val="a0"/>
    <w:link w:val="8"/>
    <w:uiPriority w:val="9"/>
    <w:semiHidden/>
    <w:rsid w:val="00FE53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E536F"/>
    <w:rPr>
      <w:rFonts w:eastAsiaTheme="majorEastAsia" w:cstheme="majorBidi"/>
      <w:color w:val="272727" w:themeColor="text1" w:themeTint="D8"/>
    </w:rPr>
  </w:style>
  <w:style w:type="paragraph" w:styleId="a3">
    <w:name w:val="Title"/>
    <w:basedOn w:val="a"/>
    <w:next w:val="a"/>
    <w:link w:val="a4"/>
    <w:uiPriority w:val="10"/>
    <w:qFormat/>
    <w:rsid w:val="00FE5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E53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536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E536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E536F"/>
    <w:pPr>
      <w:spacing w:before="160"/>
      <w:jc w:val="center"/>
    </w:pPr>
    <w:rPr>
      <w:i/>
      <w:iCs/>
      <w:color w:val="404040" w:themeColor="text1" w:themeTint="BF"/>
    </w:rPr>
  </w:style>
  <w:style w:type="character" w:customStyle="1" w:styleId="a8">
    <w:name w:val="Цитата Знак"/>
    <w:basedOn w:val="a0"/>
    <w:link w:val="a7"/>
    <w:uiPriority w:val="29"/>
    <w:rsid w:val="00FE536F"/>
    <w:rPr>
      <w:i/>
      <w:iCs/>
      <w:color w:val="404040" w:themeColor="text1" w:themeTint="BF"/>
    </w:rPr>
  </w:style>
  <w:style w:type="paragraph" w:styleId="a9">
    <w:name w:val="List Paragraph"/>
    <w:basedOn w:val="a"/>
    <w:uiPriority w:val="34"/>
    <w:qFormat/>
    <w:rsid w:val="00FE536F"/>
    <w:pPr>
      <w:ind w:left="720"/>
      <w:contextualSpacing/>
    </w:pPr>
  </w:style>
  <w:style w:type="character" w:styleId="aa">
    <w:name w:val="Intense Emphasis"/>
    <w:basedOn w:val="a0"/>
    <w:uiPriority w:val="21"/>
    <w:qFormat/>
    <w:rsid w:val="00FE536F"/>
    <w:rPr>
      <w:i/>
      <w:iCs/>
      <w:color w:val="0F4761" w:themeColor="accent1" w:themeShade="BF"/>
    </w:rPr>
  </w:style>
  <w:style w:type="paragraph" w:styleId="ab">
    <w:name w:val="Intense Quote"/>
    <w:basedOn w:val="a"/>
    <w:next w:val="a"/>
    <w:link w:val="ac"/>
    <w:uiPriority w:val="30"/>
    <w:qFormat/>
    <w:rsid w:val="00FE5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E536F"/>
    <w:rPr>
      <w:i/>
      <w:iCs/>
      <w:color w:val="0F4761" w:themeColor="accent1" w:themeShade="BF"/>
    </w:rPr>
  </w:style>
  <w:style w:type="character" w:styleId="ad">
    <w:name w:val="Intense Reference"/>
    <w:basedOn w:val="a0"/>
    <w:uiPriority w:val="32"/>
    <w:qFormat/>
    <w:rsid w:val="00FE536F"/>
    <w:rPr>
      <w:b/>
      <w:bCs/>
      <w:smallCaps/>
      <w:color w:val="0F4761" w:themeColor="accent1" w:themeShade="BF"/>
      <w:spacing w:val="5"/>
    </w:rPr>
  </w:style>
  <w:style w:type="paragraph" w:customStyle="1" w:styleId="paragraph">
    <w:name w:val="paragraph"/>
    <w:basedOn w:val="a"/>
    <w:rsid w:val="00FE536F"/>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character" w:customStyle="1" w:styleId="ng-star-inserted">
    <w:name w:val="ng-star-inserted"/>
    <w:basedOn w:val="a0"/>
    <w:rsid w:val="00FE536F"/>
  </w:style>
  <w:style w:type="character" w:customStyle="1" w:styleId="mord">
    <w:name w:val="mord"/>
    <w:basedOn w:val="a0"/>
    <w:rsid w:val="00FE536F"/>
  </w:style>
  <w:style w:type="character" w:customStyle="1" w:styleId="vlist-s">
    <w:name w:val="vlist-s"/>
    <w:basedOn w:val="a0"/>
    <w:rsid w:val="00FE536F"/>
  </w:style>
  <w:style w:type="paragraph" w:styleId="ae">
    <w:name w:val="header"/>
    <w:basedOn w:val="a"/>
    <w:link w:val="af"/>
    <w:uiPriority w:val="99"/>
    <w:rsid w:val="00455714"/>
    <w:pPr>
      <w:widowControl w:val="0"/>
      <w:tabs>
        <w:tab w:val="center" w:pos="4677"/>
        <w:tab w:val="right" w:pos="9355"/>
      </w:tabs>
      <w:spacing w:after="0" w:line="240" w:lineRule="auto"/>
    </w:pPr>
    <w:rPr>
      <w:rFonts w:ascii="Courier New" w:eastAsia="Times New Roman" w:hAnsi="Courier New" w:cs="Courier New"/>
      <w:color w:val="000000"/>
      <w:kern w:val="0"/>
      <w:lang w:eastAsia="uk-UA"/>
      <w14:ligatures w14:val="none"/>
    </w:rPr>
  </w:style>
  <w:style w:type="character" w:customStyle="1" w:styleId="af">
    <w:name w:val="Верхній колонтитул Знак"/>
    <w:basedOn w:val="a0"/>
    <w:link w:val="ae"/>
    <w:uiPriority w:val="99"/>
    <w:rsid w:val="00455714"/>
    <w:rPr>
      <w:rFonts w:ascii="Courier New" w:eastAsia="Times New Roman" w:hAnsi="Courier New" w:cs="Courier New"/>
      <w:color w:val="000000"/>
      <w:kern w:val="0"/>
      <w:lang w:eastAsia="uk-UA"/>
      <w14:ligatures w14:val="none"/>
    </w:rPr>
  </w:style>
  <w:style w:type="paragraph" w:styleId="af0">
    <w:name w:val="Normal (Web)"/>
    <w:basedOn w:val="a"/>
    <w:uiPriority w:val="99"/>
    <w:rsid w:val="00455714"/>
    <w:pPr>
      <w:spacing w:before="100" w:beforeAutospacing="1" w:after="100" w:afterAutospacing="1" w:line="240" w:lineRule="auto"/>
    </w:pPr>
    <w:rPr>
      <w:rFonts w:ascii="Times New Roman" w:eastAsia="Times New Roman" w:hAnsi="Times New Roman" w:cs="Times New Roman"/>
      <w:kern w:val="0"/>
      <w:lang w:val="ru-RU" w:eastAsia="ru-RU"/>
      <w14:ligatures w14:val="none"/>
    </w:rPr>
  </w:style>
  <w:style w:type="paragraph" w:styleId="af1">
    <w:name w:val="footer"/>
    <w:basedOn w:val="a"/>
    <w:link w:val="af2"/>
    <w:uiPriority w:val="99"/>
    <w:unhideWhenUsed/>
    <w:rsid w:val="00455714"/>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455714"/>
  </w:style>
  <w:style w:type="paragraph" w:customStyle="1" w:styleId="rvps2">
    <w:name w:val="rvps2"/>
    <w:basedOn w:val="a"/>
    <w:rsid w:val="007F563A"/>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paragraph" w:styleId="af3">
    <w:name w:val="Balloon Text"/>
    <w:basedOn w:val="a"/>
    <w:link w:val="af4"/>
    <w:uiPriority w:val="99"/>
    <w:semiHidden/>
    <w:unhideWhenUsed/>
    <w:rsid w:val="000956CA"/>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0956CA"/>
    <w:rPr>
      <w:rFonts w:ascii="Segoe UI" w:hAnsi="Segoe UI" w:cs="Segoe UI"/>
      <w:sz w:val="18"/>
      <w:szCs w:val="18"/>
    </w:rPr>
  </w:style>
  <w:style w:type="paragraph" w:styleId="af5">
    <w:name w:val="Revision"/>
    <w:hidden/>
    <w:uiPriority w:val="99"/>
    <w:semiHidden/>
    <w:rsid w:val="00F16D6B"/>
    <w:pPr>
      <w:spacing w:after="0" w:line="240" w:lineRule="auto"/>
    </w:pPr>
  </w:style>
  <w:style w:type="paragraph" w:styleId="af6">
    <w:name w:val="Body Text Indent"/>
    <w:basedOn w:val="a"/>
    <w:link w:val="af7"/>
    <w:rsid w:val="008E385A"/>
    <w:pPr>
      <w:spacing w:after="0" w:line="240" w:lineRule="auto"/>
      <w:ind w:firstLine="708"/>
      <w:jc w:val="both"/>
    </w:pPr>
    <w:rPr>
      <w:rFonts w:ascii="Times New Roman" w:eastAsia="Times New Roman" w:hAnsi="Times New Roman" w:cs="Times New Roman"/>
      <w:kern w:val="0"/>
      <w:sz w:val="28"/>
      <w:szCs w:val="20"/>
      <w:lang w:eastAsia="ru-RU"/>
      <w14:ligatures w14:val="none"/>
    </w:rPr>
  </w:style>
  <w:style w:type="character" w:customStyle="1" w:styleId="af7">
    <w:name w:val="Основний текст з відступом Знак"/>
    <w:basedOn w:val="a0"/>
    <w:link w:val="af6"/>
    <w:rsid w:val="008E385A"/>
    <w:rPr>
      <w:rFonts w:ascii="Times New Roman" w:eastAsia="Times New Roman" w:hAnsi="Times New Roman" w:cs="Times New Roman"/>
      <w:kern w:val="0"/>
      <w:sz w:val="28"/>
      <w:szCs w:val="20"/>
      <w:lang w:eastAsia="ru-RU"/>
      <w14:ligatures w14:val="none"/>
    </w:rPr>
  </w:style>
  <w:style w:type="table" w:styleId="af8">
    <w:name w:val="Table Grid"/>
    <w:basedOn w:val="a1"/>
    <w:uiPriority w:val="39"/>
    <w:rsid w:val="00802DD7"/>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semiHidden/>
    <w:unhideWhenUsed/>
    <w:rsid w:val="00AD60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EF597-5CF6-40E4-815C-7883D388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1501</Words>
  <Characters>8558</Characters>
  <Application>Microsoft Office Word</Application>
  <DocSecurity>0</DocSecurity>
  <Lines>71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Покальчук</dc:creator>
  <cp:keywords/>
  <dc:description/>
  <cp:lastModifiedBy>Юлія Гуменюк</cp:lastModifiedBy>
  <cp:revision>6</cp:revision>
  <cp:lastPrinted>2026-04-29T11:43:00Z</cp:lastPrinted>
  <dcterms:created xsi:type="dcterms:W3CDTF">2026-08-19T08:52:00Z</dcterms:created>
  <dcterms:modified xsi:type="dcterms:W3CDTF">2026-08-25T08:26:00Z</dcterms:modified>
</cp:coreProperties>
</file>