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EEEE" w14:textId="330FECF9" w:rsidR="00050463" w:rsidRPr="00AC5215" w:rsidRDefault="00B31FA1" w:rsidP="00D15A80">
      <w:pPr>
        <w:ind w:left="5387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C52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Додаток </w:t>
      </w:r>
      <w:r w:rsidR="00366013" w:rsidRPr="00AC52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</w:t>
      </w:r>
      <w:r w:rsidRPr="00AC5215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C52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до Порядку забезпечення стандартів якості електропостачання та надання компенсацій споживачам </w:t>
      </w:r>
      <w:r w:rsidR="00C475E7" w:rsidRPr="00AC52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Pr="00AC52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 їх недотримання</w:t>
      </w:r>
    </w:p>
    <w:p w14:paraId="1D386AA0" w14:textId="3DD7210D" w:rsidR="00B31FA1" w:rsidRPr="00AC5215" w:rsidRDefault="00B31FA1" w:rsidP="00B31FA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C52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Інформація щодо дотримання гарантованих стандартів якості надання послуг </w:t>
      </w:r>
      <w:r w:rsidR="00366013" w:rsidRPr="00AC52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ОМСР</w:t>
      </w:r>
      <w:r w:rsidRPr="00AC52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та сум наданих компенсацій за недотримання гарантованих стандартів якості надання послуг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4640"/>
        <w:gridCol w:w="2011"/>
        <w:gridCol w:w="1139"/>
        <w:gridCol w:w="1132"/>
      </w:tblGrid>
      <w:tr w:rsidR="00E560F2" w:rsidRPr="00945BEE" w14:paraId="6B0D57EA" w14:textId="77777777" w:rsidTr="00EE38DE">
        <w:tc>
          <w:tcPr>
            <w:tcW w:w="364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3316310" w14:textId="3D26E1D1" w:rsidR="00E560F2" w:rsidRPr="00945BEE" w:rsidRDefault="00E560F2" w:rsidP="00BB330B">
            <w:pPr>
              <w:pStyle w:val="tc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456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157FB5" w14:textId="619383BA" w:rsidR="00E560F2" w:rsidRPr="00945BEE" w:rsidRDefault="00E560F2" w:rsidP="00BB330B">
            <w:pPr>
              <w:pStyle w:val="tc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Стандарт</w:t>
            </w:r>
          </w:p>
        </w:tc>
        <w:tc>
          <w:tcPr>
            <w:tcW w:w="11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D0EC7C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Гарантовані стандарти</w:t>
            </w:r>
          </w:p>
        </w:tc>
      </w:tr>
      <w:tr w:rsidR="00E560F2" w:rsidRPr="00945BEE" w14:paraId="66188D9F" w14:textId="77777777" w:rsidTr="00EE38DE">
        <w:tc>
          <w:tcPr>
            <w:tcW w:w="364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BE3329" w14:textId="77777777" w:rsidR="00E560F2" w:rsidRPr="00945BEE" w:rsidRDefault="00E560F2" w:rsidP="00BB33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6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2AA69" w14:textId="48B25D9D" w:rsidR="00E560F2" w:rsidRPr="00945BEE" w:rsidRDefault="00E560F2" w:rsidP="00BB33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06877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сума компенсацій, виплачена споживачам у звітному періоді, тис. грн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493D7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кількість випадків надання компенсації споживачам</w:t>
            </w:r>
          </w:p>
        </w:tc>
      </w:tr>
      <w:tr w:rsidR="00E560F2" w:rsidRPr="00945BEE" w14:paraId="42ECEC64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91856" w14:textId="0E802A84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4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E09F7" w14:textId="04BDB804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Дотримання показників змінення напруги, встановлених</w:t>
            </w:r>
            <w:r w:rsidRPr="00945BEE">
              <w:rPr>
                <w:rFonts w:ascii="Open Sans" w:hAnsi="Open Sans" w:cs="Open Sans"/>
                <w:sz w:val="20"/>
                <w:szCs w:val="20"/>
                <w:shd w:val="clear" w:color="auto" w:fill="FFFFFF"/>
                <w:lang w:val="uk-UA"/>
              </w:rPr>
              <w:t> </w:t>
            </w:r>
            <w:r w:rsidRPr="00945BEE">
              <w:rPr>
                <w:sz w:val="20"/>
                <w:szCs w:val="20"/>
                <w:lang w:val="uk-UA"/>
              </w:rPr>
              <w:t>Кодексом систем розподілу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13693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78A2E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3CC19951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E2C443" w14:textId="65EBC478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4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7E8A" w14:textId="7837A5DB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Усунення причин недотримання показників якості електричної енергії за результатами розгляду скарги/звернення/претензії споживача або групи споживачів (колективної скарги/звернення/претензії):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42F2E" w14:textId="37F58164" w:rsidR="00E560F2" w:rsidRPr="00945BEE" w:rsidRDefault="00E560F2" w:rsidP="002A5EB7">
            <w:pPr>
              <w:pStyle w:val="tl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fldChar w:fldCharType="begin"/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"https://ips.ligazakon.net/l_flib1.nsf/LookupFiles/GK39943_IMG_031.GIF/$file/GK39943_IMG_031.GIF" \* MERGEFORMATINET</w:instrText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pict w14:anchorId="4D1923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30pt;mso-wrap-distance-left:3.75pt;mso-wrap-distance-right:3.75pt">
                  <v:imagedata r:id="rId6" r:href="rId7"/>
                </v:shape>
              </w:pict>
            </w:r>
            <w:r w:rsidR="004E3ABB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2B048" w14:textId="00F6D835" w:rsidR="00E560F2" w:rsidRPr="00945BEE" w:rsidRDefault="00E560F2" w:rsidP="002A5EB7">
            <w:pPr>
              <w:pStyle w:val="tl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fldChar w:fldCharType="begin"/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"https://ips.ligazakon.net/l_flib1.nsf/LookupFiles/GK39943_IMG_031.GIF/$file/GK39943_IMG_031.GIF" \* MERGEFORMATINET</w:instrText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pict w14:anchorId="1282E1BB">
                <v:shape id="_x0000_i1026" type="#_x0000_t75" style="width:78.75pt;height:30pt;mso-wrap-distance-left:3.75pt;mso-wrap-distance-right:3.75pt">
                  <v:imagedata r:id="rId6" r:href="rId8"/>
                </v:shape>
              </w:pict>
            </w:r>
            <w:r w:rsidR="004E3ABB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E560F2" w:rsidRPr="00945BEE" w14:paraId="2FF2AA4F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A994AA" w14:textId="20DD2A7A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238620" w14:textId="5B900200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у разі можливості їх усунення оперативними діями персоналу ОМСР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D6153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30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B95FB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57627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0A3E7B05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8EE87A" w14:textId="5FB35FF6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7C6102" w14:textId="0AB90F5C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у разі необхідності проведення будівельних робіт або заміни елементів мережі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A24811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180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B392D0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3F8DA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6B033085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8AC35C" w14:textId="7F7551CE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34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022EA8" w14:textId="1D798908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Розгляд скарги/звернення/претензії споживача щодо якості електричної енергії: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4B394" w14:textId="77043F82" w:rsidR="00E560F2" w:rsidRPr="00945BEE" w:rsidRDefault="00E560F2" w:rsidP="002A5EB7">
            <w:pPr>
              <w:pStyle w:val="tl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fldChar w:fldCharType="begin"/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</w:instrText>
            </w:r>
            <w:r w:rsidR="004E3ABB">
              <w:rPr>
                <w:sz w:val="20"/>
                <w:szCs w:val="20"/>
                <w:lang w:val="uk-UA"/>
              </w:rPr>
              <w:instrText>F" \* MERGEFORMATINET</w:instrText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pict w14:anchorId="421A8D6A">
                <v:shape id="_x0000_i1027" type="#_x0000_t75" style="width:57.75pt;height:21pt;mso-wrap-distance-left:3.75pt;mso-wrap-distance-right:3.75pt">
                  <v:imagedata r:id="rId6" r:href="rId9"/>
                </v:shape>
              </w:pict>
            </w:r>
            <w:r w:rsidR="004E3ABB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A18B8" w14:textId="560F572E" w:rsidR="00E560F2" w:rsidRPr="00945BEE" w:rsidRDefault="00E560F2" w:rsidP="002A5EB7">
            <w:pPr>
              <w:pStyle w:val="tl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fldChar w:fldCharType="begin"/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"https://ips.ligazakon.net/l_flib1.nsf/LookupFiles/GK39943_IMG_031.GIF/$file/GK39943_IMG_031.GIF" \* MERGEFORMATINET</w:instrText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pict w14:anchorId="0FAFE41E">
                <v:shape id="_x0000_i1028" type="#_x0000_t75" style="width:57.75pt;height:21pt;mso-wrap-distance-left:3.75pt;mso-wrap-distance-right:3.75pt">
                  <v:imagedata r:id="rId6" r:href="rId10"/>
                </v:shape>
              </w:pict>
            </w:r>
            <w:r w:rsidR="004E3ABB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E560F2" w:rsidRPr="00945BEE" w14:paraId="43784BB2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5ED3D4" w14:textId="52D04C30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694AE2" w14:textId="187576E4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без проведення вимірювань параметрів якості електричної енергії відповідно до вимог глави 13.2 розділу XIII Кодексу систем розподілу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AC7F3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15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8574E4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230D6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44E72BAC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CBDDC8" w14:textId="1C07AD20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CD037" w14:textId="69F16566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у разі проведення вимірювань параметрів якості електричної енергії відповідно до вимог глави 13.2 розділу XIII Кодексу систем розподілу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CC50B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30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00299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08BFC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6E37AB76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779665" w14:textId="6D895660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33940" w14:textId="640838CA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Відновлення електропостачання після початку перерви в електропостачанні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84F4E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22 години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70AF9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CCFAB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2DBB2306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995025" w14:textId="48C3921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ADA0" w14:textId="48D16194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Повідомлення про наявність зауважень щодо повноти та належного оформлення документів з їх обґрунтуванням наданих замовником із заявою про приєднання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6B25C" w14:textId="1223DC0E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54817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B7DF0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73FA68FC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28CBB" w14:textId="5045EF50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B77EA" w14:textId="4BA46C10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Видача технічних умов на приєднання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44AF0" w14:textId="54C45946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BA7A3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AF8DF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5F3659AB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B13D37" w14:textId="1FFDEA6F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A93EA" w14:textId="116DE9DB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Видача підписаного паспорта точки розподілу за об'єктом споживача та/або паперового примірника договору споживача про надання послуг з розподілу електричної енергії малою системою розподілу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96854" w14:textId="67EC5964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41CB6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1C74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5A67811D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1816F3" w14:textId="79622736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AD28F" w14:textId="6A864BD5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відключена за заявою споживача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0C7ED4" w14:textId="12C91BB8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6A84C6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48036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747489C4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589D81" w14:textId="6F71D72C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lastRenderedPageBreak/>
              <w:t>13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D12C25" w14:textId="603549AF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відключена за ініціативою ОМСР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775E3" w14:textId="1BAA3E9E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25544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DDD656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29C4ED42" w14:textId="77777777" w:rsidTr="00E560F2">
        <w:trPr>
          <w:trHeight w:val="1852"/>
        </w:trPr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B49AD2" w14:textId="4F43A5BB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D60CF4" w14:textId="1D9F6363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відключена за зверненням електропостачальника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BBC414" w14:textId="1C64D9A6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E327F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C3F618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765C9EED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816C1D" w14:textId="5574E649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EBE18" w14:textId="59A41333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Позачерговий контрольний огляд та огляд схеми підключення засобів комерційного обліку електричної енергії, які належать ОСР або індивідуальному побутовому споживачу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F4C46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E040D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E69C6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66576E3D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26C3D7" w14:textId="7D3FFCD9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49EDAC" w14:textId="2E1D4D2F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Розгляд звернень/скарг/претензій споживачів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FB7D3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30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BF968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C103B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2D6BA893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0C99A5" w14:textId="51CFC3E3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2D0CF3" w14:textId="2B33D8B0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Розгляд звернень/скарг/претензій споживачів, якщо під час розгляду звернення необхідно здійснити технічну перевірку або провести експертизу засобу обліку електричної енергії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6AA9C" w14:textId="77777777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45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DBDE77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F2531F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 </w:t>
            </w:r>
          </w:p>
        </w:tc>
      </w:tr>
      <w:tr w:rsidR="00E560F2" w:rsidRPr="00945BEE" w14:paraId="4CDA72FD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F3DC54" w14:textId="0C276324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EE0DA" w14:textId="216F5A9C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Розгляд звернень споживачів щодо перевірки правильності рахунка за послуги з розподілу електричної енергії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4CFAF" w14:textId="657992DC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020CC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7231A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5DC9FC98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499E58" w14:textId="1CD565EC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A25E1" w14:textId="02ED8D28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Позачергова технічна перевірка засобів вимірювальної техніки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C1E01" w14:textId="02AF1C24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7CA2E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41AEE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4936098E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CE42D2" w14:textId="2C58D350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34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C2EC8" w14:textId="1A4C8670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Розгляд звернення споживача щодо виправлення помилкових показів лічильника у платіжному документі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B8726" w14:textId="77777777" w:rsidR="00E560F2" w:rsidRPr="00945BEE" w:rsidRDefault="00E560F2" w:rsidP="002A5EB7">
            <w:pPr>
              <w:pStyle w:val="tl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fldChar w:fldCharType="begin"/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"https://ips.ligazakon.net/l_flib1.nsf/LookupFiles/GK39943_IMG_031.GIF/$file/GK39943_IMG_031.GIF" \* MERGEFORMATINET</w:instrText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pict w14:anchorId="69CF06BF">
                <v:shape id="_x0000_i1029" type="#_x0000_t75" style="width:57.75pt;height:21pt;mso-wrap-distance-left:3.75pt;mso-wrap-distance-right:3.75pt">
                  <v:imagedata r:id="rId6" r:href="rId11"/>
                </v:shape>
              </w:pict>
            </w:r>
            <w:r w:rsidR="004E3ABB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C8423" w14:textId="77777777" w:rsidR="00E560F2" w:rsidRPr="00945BEE" w:rsidRDefault="00E560F2" w:rsidP="002A5EB7">
            <w:pPr>
              <w:pStyle w:val="tl"/>
              <w:spacing w:before="0" w:beforeAutospacing="0" w:after="165" w:afterAutospacing="0"/>
              <w:jc w:val="center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Pr="00945BEE">
              <w:rPr>
                <w:sz w:val="20"/>
                <w:szCs w:val="20"/>
                <w:lang w:val="uk-UA"/>
              </w:rPr>
              <w:fldChar w:fldCharType="begin"/>
            </w:r>
            <w:r w:rsidRPr="00945BEE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45BEE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fldChar w:fldCharType="begin"/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"https://ips.ligazakon.net/l_flib1.nsf/LookupFiles/GK39943_IMG_031.GIF/$file/GK39943_IMG_031.GIF" \* MERGEFORMATINET</w:instrText>
            </w:r>
            <w:r w:rsidR="004E3ABB">
              <w:rPr>
                <w:sz w:val="20"/>
                <w:szCs w:val="20"/>
                <w:lang w:val="uk-UA"/>
              </w:rPr>
              <w:instrText xml:space="preserve"> </w:instrText>
            </w:r>
            <w:r w:rsidR="004E3ABB">
              <w:rPr>
                <w:sz w:val="20"/>
                <w:szCs w:val="20"/>
                <w:lang w:val="uk-UA"/>
              </w:rPr>
              <w:fldChar w:fldCharType="separate"/>
            </w:r>
            <w:r w:rsidR="004E3ABB">
              <w:rPr>
                <w:sz w:val="20"/>
                <w:szCs w:val="20"/>
                <w:lang w:val="uk-UA"/>
              </w:rPr>
              <w:pict w14:anchorId="4642C1E6">
                <v:shape id="_x0000_i1030" type="#_x0000_t75" style="width:57.75pt;height:21pt;mso-wrap-distance-left:3.75pt;mso-wrap-distance-right:3.75pt">
                  <v:imagedata r:id="rId6" r:href="rId12"/>
                </v:shape>
              </w:pict>
            </w:r>
            <w:r w:rsidR="004E3ABB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  <w:r w:rsidRPr="00945BEE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E560F2" w:rsidRPr="00945BEE" w14:paraId="1C276849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A8BFE1" w14:textId="708471E1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97A6E" w14:textId="77E61461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без потреби проведення перевірки лічильника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AB2BE" w14:textId="511C6F2E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E242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09DE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506995BD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962921" w14:textId="564D5F6F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87BCE" w14:textId="74D5F14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у разі потреби проведення перевірки лічильника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26C05" w14:textId="2C52B2FB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E204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9AA5E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06490081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529950" w14:textId="1BE2341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25956" w14:textId="71B4A609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Установлення, налаштування, параметризація, заміна, модернізація, реконструкція, технічне переоснащення, а також введення в експлуатацію та облік, виведення з експлуатації та обліку вузлів обліку  електричної енергії та його складових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A24BD" w14:textId="77383F48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7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0411A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E3F24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6F0DB27E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AEF24A" w14:textId="09D41C08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4FFB9" w14:textId="0DD0573A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 xml:space="preserve">Параметризація </w:t>
            </w:r>
            <w:proofErr w:type="spellStart"/>
            <w:r w:rsidRPr="00945BEE">
              <w:rPr>
                <w:sz w:val="20"/>
                <w:szCs w:val="20"/>
                <w:lang w:val="uk-UA"/>
              </w:rPr>
              <w:t>багатозонних</w:t>
            </w:r>
            <w:proofErr w:type="spellEnd"/>
            <w:r w:rsidRPr="00945BEE">
              <w:rPr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945BEE">
              <w:rPr>
                <w:sz w:val="20"/>
                <w:szCs w:val="20"/>
                <w:lang w:val="uk-UA"/>
              </w:rPr>
              <w:t>багатотарифних</w:t>
            </w:r>
            <w:proofErr w:type="spellEnd"/>
            <w:r w:rsidRPr="00945BEE">
              <w:rPr>
                <w:sz w:val="20"/>
                <w:szCs w:val="20"/>
                <w:lang w:val="uk-UA"/>
              </w:rPr>
              <w:t>) лічильників електричної енергії для індивідуальних побутових споживачів за рахунок ОМСР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33DA6" w14:textId="5FDD2899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0D0EF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C5389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295E7EF6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AA5726" w14:textId="35D7F060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57232" w14:textId="2E91A66C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зміна місця встановлення лічильника електричної енергії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AF40E" w14:textId="491110F2" w:rsidR="00E560F2" w:rsidRPr="00945BEE" w:rsidRDefault="00E560F2" w:rsidP="00BB330B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14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19BB9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CB7F" w14:textId="77777777" w:rsidR="00E560F2" w:rsidRPr="00945BEE" w:rsidRDefault="00E560F2" w:rsidP="00BB330B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20E285FD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F5BAF" w14:textId="3FA551B1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2CF36" w14:textId="35DE2572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Позачерговий контрольний огляд та огляд схеми підключення засобів комерційного обліку електричної енергії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4143D" w14:textId="29C2EBC1" w:rsidR="00E560F2" w:rsidRPr="00945BEE" w:rsidRDefault="00E560F2" w:rsidP="00283E2E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7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91A2D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E0068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35029C1F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EEE194" w14:textId="42934E45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57E76" w14:textId="234E70B1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 xml:space="preserve">Надання </w:t>
            </w:r>
            <w:bookmarkStart w:id="0" w:name="_GoBack"/>
            <w:bookmarkEnd w:id="0"/>
            <w:r w:rsidRPr="00945BEE">
              <w:rPr>
                <w:sz w:val="20"/>
                <w:szCs w:val="20"/>
                <w:lang w:val="uk-UA"/>
              </w:rPr>
              <w:t>зазначених у заяві послуг комерційного обліку або обґрунтованої відмови в їх наданні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14E55" w14:textId="35DB2421" w:rsidR="00E560F2" w:rsidRPr="00945BEE" w:rsidRDefault="00E560F2" w:rsidP="00283E2E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3/5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6E813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1E88A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61827F44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28B942" w14:textId="1DEE6D74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C2E9F" w14:textId="3150C881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 xml:space="preserve">Заміна пошкоджених або несправних (непрацюючих) засобів комерційного обліку електричної енергії 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57009" w14:textId="3305D7BC" w:rsidR="00E560F2" w:rsidRPr="00945BEE" w:rsidRDefault="00E560F2" w:rsidP="00283E2E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1 календраний місяць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80726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71CA3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1EE7CF9A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9B752C" w14:textId="4791A16A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10974" w14:textId="4C57DBE3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Розгляд та погодження робочого проєкту на улаштування вузлів обліку та автоматизованих систем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4839B" w14:textId="023227A9" w:rsidR="00E560F2" w:rsidRPr="00945BEE" w:rsidRDefault="00E560F2" w:rsidP="00283E2E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15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98A55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C9B20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38FA7706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15DBF0" w14:textId="0AB2B383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lastRenderedPageBreak/>
              <w:t>30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DF30" w14:textId="23EB046F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B2A60" w14:textId="01B2B078" w:rsidR="00E560F2" w:rsidRPr="00945BEE" w:rsidRDefault="00E560F2" w:rsidP="00283E2E">
            <w:pPr>
              <w:pStyle w:val="tc"/>
              <w:spacing w:before="0" w:beforeAutospacing="0" w:after="165" w:afterAutospacing="0"/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945BEE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20 роб. Днів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57AF8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B4A9E" w14:textId="77777777" w:rsidR="00E560F2" w:rsidRPr="00945BEE" w:rsidRDefault="00E560F2" w:rsidP="00283E2E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E560F2" w:rsidRPr="00945BEE" w14:paraId="7EB4AF26" w14:textId="77777777" w:rsidTr="00E560F2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6F7160" w14:textId="220A5F0F" w:rsidR="00E560F2" w:rsidRPr="00945BEE" w:rsidRDefault="00E560F2" w:rsidP="004F43EF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31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50308" w14:textId="03A32FDA" w:rsidR="00E560F2" w:rsidRPr="00945BEE" w:rsidRDefault="00E560F2" w:rsidP="004F43EF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45BEE">
              <w:rPr>
                <w:sz w:val="20"/>
                <w:szCs w:val="20"/>
                <w:lang w:val="uk-UA"/>
              </w:rPr>
              <w:t>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</w:p>
        </w:tc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252A6" w14:textId="41CE0597" w:rsidR="00E560F2" w:rsidRPr="00945BEE" w:rsidRDefault="00E560F2" w:rsidP="004F43EF">
            <w:pPr>
              <w:pStyle w:val="tc"/>
              <w:spacing w:before="0" w:beforeAutospacing="0" w:after="165" w:afterAutospacing="0"/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945BEE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1 календраний місяць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9972E" w14:textId="77777777" w:rsidR="00E560F2" w:rsidRPr="00945BEE" w:rsidRDefault="00E560F2" w:rsidP="004F43EF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97044" w14:textId="77777777" w:rsidR="00E560F2" w:rsidRPr="00945BEE" w:rsidRDefault="00E560F2" w:rsidP="004F43EF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</w:tbl>
    <w:p w14:paraId="7124D6C9" w14:textId="77777777" w:rsidR="00B31FA1" w:rsidRPr="00AC5215" w:rsidRDefault="00B31FA1">
      <w:pPr>
        <w:rPr>
          <w:color w:val="000000" w:themeColor="text1"/>
        </w:rPr>
      </w:pPr>
    </w:p>
    <w:p w14:paraId="714410D7" w14:textId="0BDF8C43" w:rsidR="00B31FA1" w:rsidRDefault="00B31FA1" w:rsidP="00B31FA1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C5215">
        <w:rPr>
          <w:rFonts w:ascii="Times New Roman" w:hAnsi="Times New Roman" w:cs="Times New Roman"/>
          <w:color w:val="000000" w:themeColor="text1"/>
        </w:rPr>
        <w:t>Керівник                                                                                                                       ____________________</w:t>
      </w:r>
      <w:r w:rsidR="00C475E7" w:rsidRPr="00AC5215">
        <w:rPr>
          <w:rFonts w:ascii="Times New Roman" w:hAnsi="Times New Roman" w:cs="Times New Roman"/>
          <w:color w:val="000000" w:themeColor="text1"/>
        </w:rPr>
        <w:br/>
      </w:r>
      <w:r w:rsidR="00C475E7" w:rsidRPr="00AC5215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                </w:t>
      </w:r>
      <w:r w:rsidRPr="00AC52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(підпис)</w:t>
      </w:r>
    </w:p>
    <w:sectPr w:rsidR="00B31FA1" w:rsidSect="00ED609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66576" w14:textId="77777777" w:rsidR="00D30608" w:rsidRDefault="00D30608" w:rsidP="00ED6097">
      <w:pPr>
        <w:spacing w:after="0" w:line="240" w:lineRule="auto"/>
      </w:pPr>
      <w:r>
        <w:separator/>
      </w:r>
    </w:p>
  </w:endnote>
  <w:endnote w:type="continuationSeparator" w:id="0">
    <w:p w14:paraId="601E1A87" w14:textId="77777777" w:rsidR="00D30608" w:rsidRDefault="00D30608" w:rsidP="00ED6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13650" w14:textId="77777777" w:rsidR="00D15A80" w:rsidRDefault="00D15A8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6CFC4" w14:textId="77777777" w:rsidR="00D15A80" w:rsidRDefault="00D15A8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17D0" w14:textId="77777777" w:rsidR="00D15A80" w:rsidRDefault="00D15A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AC8F9" w14:textId="77777777" w:rsidR="00D30608" w:rsidRDefault="00D30608" w:rsidP="00ED6097">
      <w:pPr>
        <w:spacing w:after="0" w:line="240" w:lineRule="auto"/>
      </w:pPr>
      <w:r>
        <w:separator/>
      </w:r>
    </w:p>
  </w:footnote>
  <w:footnote w:type="continuationSeparator" w:id="0">
    <w:p w14:paraId="61CC090D" w14:textId="77777777" w:rsidR="00D30608" w:rsidRDefault="00D30608" w:rsidP="00ED6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E0D76" w14:textId="77777777" w:rsidR="00D15A80" w:rsidRDefault="00D15A8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8758632"/>
      <w:docPartObj>
        <w:docPartGallery w:val="Page Numbers (Top of Page)"/>
        <w:docPartUnique/>
      </w:docPartObj>
    </w:sdtPr>
    <w:sdtEndPr/>
    <w:sdtContent>
      <w:p w14:paraId="51E7EF0D" w14:textId="478E46B1" w:rsidR="00ED6097" w:rsidRDefault="00ED60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BB7">
          <w:rPr>
            <w:noProof/>
          </w:rPr>
          <w:t>4</w:t>
        </w:r>
        <w:r>
          <w:fldChar w:fldCharType="end"/>
        </w:r>
      </w:p>
    </w:sdtContent>
  </w:sdt>
  <w:p w14:paraId="0A16B8A8" w14:textId="77777777" w:rsidR="00ED6097" w:rsidRDefault="00ED609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C448" w14:textId="77777777" w:rsidR="00D15A80" w:rsidRDefault="00D15A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71B"/>
    <w:rsid w:val="0000093C"/>
    <w:rsid w:val="00050463"/>
    <w:rsid w:val="00076A67"/>
    <w:rsid w:val="00111C9C"/>
    <w:rsid w:val="00155403"/>
    <w:rsid w:val="00160FED"/>
    <w:rsid w:val="00177EAA"/>
    <w:rsid w:val="00194D97"/>
    <w:rsid w:val="001C77CF"/>
    <w:rsid w:val="001E30D6"/>
    <w:rsid w:val="001F7123"/>
    <w:rsid w:val="00275296"/>
    <w:rsid w:val="00283E2E"/>
    <w:rsid w:val="002A5EB7"/>
    <w:rsid w:val="002C0405"/>
    <w:rsid w:val="002E3926"/>
    <w:rsid w:val="002F7B53"/>
    <w:rsid w:val="00366013"/>
    <w:rsid w:val="00367604"/>
    <w:rsid w:val="0040635B"/>
    <w:rsid w:val="00464A53"/>
    <w:rsid w:val="00477BB7"/>
    <w:rsid w:val="004824F5"/>
    <w:rsid w:val="004E3ABB"/>
    <w:rsid w:val="004F43EF"/>
    <w:rsid w:val="00525CCE"/>
    <w:rsid w:val="00531C93"/>
    <w:rsid w:val="00577EFD"/>
    <w:rsid w:val="005A6068"/>
    <w:rsid w:val="005C471B"/>
    <w:rsid w:val="0066658D"/>
    <w:rsid w:val="006B70E5"/>
    <w:rsid w:val="006C6434"/>
    <w:rsid w:val="006F771A"/>
    <w:rsid w:val="0079164D"/>
    <w:rsid w:val="007E1D8B"/>
    <w:rsid w:val="0080064D"/>
    <w:rsid w:val="0085246F"/>
    <w:rsid w:val="008628B9"/>
    <w:rsid w:val="00863DBF"/>
    <w:rsid w:val="008F4689"/>
    <w:rsid w:val="00934F60"/>
    <w:rsid w:val="00945BEE"/>
    <w:rsid w:val="009A0B2E"/>
    <w:rsid w:val="009C365F"/>
    <w:rsid w:val="009E49F3"/>
    <w:rsid w:val="009E7ADF"/>
    <w:rsid w:val="00A1145B"/>
    <w:rsid w:val="00A23630"/>
    <w:rsid w:val="00A8461F"/>
    <w:rsid w:val="00AC5215"/>
    <w:rsid w:val="00B31FA1"/>
    <w:rsid w:val="00B60105"/>
    <w:rsid w:val="00B637F9"/>
    <w:rsid w:val="00B94A1F"/>
    <w:rsid w:val="00BD08B6"/>
    <w:rsid w:val="00C45DAA"/>
    <w:rsid w:val="00C475E7"/>
    <w:rsid w:val="00C80CDE"/>
    <w:rsid w:val="00CC0998"/>
    <w:rsid w:val="00CD4F01"/>
    <w:rsid w:val="00D15A80"/>
    <w:rsid w:val="00D30608"/>
    <w:rsid w:val="00D827A5"/>
    <w:rsid w:val="00DF4A08"/>
    <w:rsid w:val="00E364D1"/>
    <w:rsid w:val="00E374C7"/>
    <w:rsid w:val="00E560F2"/>
    <w:rsid w:val="00E96254"/>
    <w:rsid w:val="00EB31A9"/>
    <w:rsid w:val="00EC0DB8"/>
    <w:rsid w:val="00ED6097"/>
    <w:rsid w:val="00F05F4C"/>
    <w:rsid w:val="00F9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C2823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l">
    <w:name w:val="tl"/>
    <w:basedOn w:val="a"/>
    <w:rsid w:val="00B31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tc">
    <w:name w:val="tc"/>
    <w:basedOn w:val="a"/>
    <w:rsid w:val="00B31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fs2">
    <w:name w:val="fs2"/>
    <w:rsid w:val="00B31FA1"/>
  </w:style>
  <w:style w:type="paragraph" w:styleId="a3">
    <w:name w:val="Revision"/>
    <w:hidden/>
    <w:uiPriority w:val="99"/>
    <w:semiHidden/>
    <w:rsid w:val="00B6010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D6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D6097"/>
  </w:style>
  <w:style w:type="paragraph" w:styleId="a6">
    <w:name w:val="footer"/>
    <w:basedOn w:val="a"/>
    <w:link w:val="a7"/>
    <w:uiPriority w:val="99"/>
    <w:unhideWhenUsed/>
    <w:rsid w:val="00ED6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D6097"/>
  </w:style>
  <w:style w:type="paragraph" w:styleId="a8">
    <w:name w:val="Balloon Text"/>
    <w:basedOn w:val="a"/>
    <w:link w:val="a9"/>
    <w:uiPriority w:val="99"/>
    <w:semiHidden/>
    <w:unhideWhenUsed/>
    <w:rsid w:val="00ED6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ED6097"/>
    <w:rPr>
      <w:rFonts w:ascii="Segoe UI" w:hAnsi="Segoe UI" w:cs="Segoe UI"/>
      <w:sz w:val="18"/>
      <w:szCs w:val="18"/>
    </w:rPr>
  </w:style>
  <w:style w:type="character" w:customStyle="1" w:styleId="st121">
    <w:name w:val="st121"/>
    <w:uiPriority w:val="99"/>
    <w:rsid w:val="00477BB7"/>
    <w:rPr>
      <w:i/>
      <w:iCs/>
      <w:color w:val="000000"/>
    </w:rPr>
  </w:style>
  <w:style w:type="character" w:customStyle="1" w:styleId="st131">
    <w:name w:val="st131"/>
    <w:uiPriority w:val="99"/>
    <w:rsid w:val="00477BB7"/>
    <w:rPr>
      <w:i/>
      <w:iCs/>
      <w:color w:val="0000FF"/>
    </w:rPr>
  </w:style>
  <w:style w:type="character" w:customStyle="1" w:styleId="st46">
    <w:name w:val="st46"/>
    <w:uiPriority w:val="99"/>
    <w:rsid w:val="00477BB7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ps.ligazakon.net/l_flib1.nsf/LookupFiles/GK39943_IMG_031.GIF/$file/GK39943_IMG_031.GI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s://ips.ligazakon.net/l_flib1.nsf/LookupFiles/GK39943_IMG_031.GIF/$file/GK39943_IMG_031.GIF" TargetMode="External"/><Relationship Id="rId12" Type="http://schemas.openxmlformats.org/officeDocument/2006/relationships/image" Target="https://ips.ligazakon.net/l_flib1.nsf/LookupFiles/GK39943_IMG_031.GIF/$file/GK39943_IMG_031.GIF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s://ips.ligazakon.net/l_flib1.nsf/LookupFiles/GK39943_IMG_031.GIF/$file/GK39943_IMG_031.GIF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https://ips.ligazakon.net/l_flib1.nsf/LookupFiles/GK39943_IMG_031.GIF/$file/GK39943_IMG_031.GIF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https://ips.ligazakon.net/l_flib1.nsf/LookupFiles/GK39943_IMG_031.GIF/$file/GK39943_IMG_031.GI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16577</Words>
  <Characters>9450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2025-01-03T13:04:00Z</dcterms:created>
  <dcterms:modified xsi:type="dcterms:W3CDTF">2026-08-19T09:01:00Z</dcterms:modified>
</cp:coreProperties>
</file>