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E84D" w14:textId="77777777" w:rsidR="008D3AA8" w:rsidRDefault="005E73E8" w:rsidP="007F42F5">
      <w:pPr>
        <w:spacing w:after="0" w:line="240" w:lineRule="auto"/>
        <w:jc w:val="center"/>
        <w:rPr>
          <w:rFonts w:ascii="Times New Roman" w:hAnsi="Times New Roman" w:cs="Times New Roman"/>
          <w:b/>
          <w:sz w:val="28"/>
          <w:lang w:val="uk-UA"/>
        </w:rPr>
      </w:pPr>
      <w:r w:rsidRPr="00E0533A">
        <w:rPr>
          <w:rFonts w:ascii="Times New Roman" w:hAnsi="Times New Roman" w:cs="Times New Roman"/>
          <w:b/>
          <w:sz w:val="28"/>
          <w:lang w:val="uk-UA"/>
        </w:rPr>
        <w:t>Порівняльна таблиця до про</w:t>
      </w:r>
      <w:r w:rsidR="00DB5C20" w:rsidRPr="00E0533A">
        <w:rPr>
          <w:rFonts w:ascii="Times New Roman" w:hAnsi="Times New Roman" w:cs="Times New Roman"/>
          <w:b/>
          <w:sz w:val="28"/>
          <w:lang w:val="uk-UA"/>
        </w:rPr>
        <w:t>є</w:t>
      </w:r>
      <w:r w:rsidRPr="00E0533A">
        <w:rPr>
          <w:rFonts w:ascii="Times New Roman" w:hAnsi="Times New Roman" w:cs="Times New Roman"/>
          <w:b/>
          <w:sz w:val="28"/>
          <w:lang w:val="uk-UA"/>
        </w:rPr>
        <w:t>кту</w:t>
      </w:r>
      <w:r w:rsidR="002901E8" w:rsidRPr="00E0533A">
        <w:rPr>
          <w:rFonts w:ascii="Times New Roman" w:hAnsi="Times New Roman" w:cs="Times New Roman"/>
          <w:b/>
          <w:sz w:val="28"/>
          <w:lang w:val="uk-UA"/>
        </w:rPr>
        <w:t xml:space="preserve"> рішення НКРЕКП </w:t>
      </w:r>
      <w:r w:rsidRPr="00E0533A">
        <w:rPr>
          <w:rFonts w:ascii="Times New Roman" w:hAnsi="Times New Roman" w:cs="Times New Roman"/>
          <w:b/>
          <w:sz w:val="28"/>
          <w:lang w:val="uk-UA"/>
        </w:rPr>
        <w:t xml:space="preserve"> </w:t>
      </w:r>
      <w:r w:rsidR="002901E8" w:rsidRPr="00E0533A">
        <w:rPr>
          <w:rFonts w:ascii="Times New Roman" w:hAnsi="Times New Roman" w:cs="Times New Roman"/>
          <w:b/>
          <w:sz w:val="28"/>
          <w:lang w:val="uk-UA"/>
        </w:rPr>
        <w:t xml:space="preserve">що має ознаки регуляторного акта, - </w:t>
      </w:r>
      <w:r w:rsidRPr="00E0533A">
        <w:rPr>
          <w:rFonts w:ascii="Times New Roman" w:hAnsi="Times New Roman" w:cs="Times New Roman"/>
          <w:b/>
          <w:sz w:val="28"/>
          <w:lang w:val="uk-UA"/>
        </w:rPr>
        <w:t xml:space="preserve">постанови НКРЕКП «Про затвердження Змін </w:t>
      </w:r>
      <w:r w:rsidR="00E80CFF" w:rsidRPr="00E0533A">
        <w:rPr>
          <w:rFonts w:ascii="Times New Roman" w:hAnsi="Times New Roman" w:cs="Times New Roman"/>
          <w:b/>
          <w:sz w:val="28"/>
          <w:lang w:val="uk-UA"/>
        </w:rPr>
        <w:t xml:space="preserve">до </w:t>
      </w:r>
      <w:r w:rsidR="002E6EFB" w:rsidRPr="00E0533A">
        <w:rPr>
          <w:rFonts w:ascii="Times New Roman" w:hAnsi="Times New Roman" w:cs="Times New Roman"/>
          <w:b/>
          <w:sz w:val="28"/>
          <w:lang w:val="uk-UA"/>
        </w:rPr>
        <w:t xml:space="preserve">постанови </w:t>
      </w:r>
      <w:r w:rsidR="002C0949" w:rsidRPr="00E0533A">
        <w:rPr>
          <w:rFonts w:ascii="Times New Roman" w:hAnsi="Times New Roman" w:cs="Times New Roman"/>
          <w:b/>
          <w:sz w:val="28"/>
          <w:lang w:val="uk-UA"/>
        </w:rPr>
        <w:t>НКРЕКП</w:t>
      </w:r>
      <w:r w:rsidR="002E6EFB" w:rsidRPr="00E0533A">
        <w:rPr>
          <w:rFonts w:ascii="Times New Roman" w:hAnsi="Times New Roman" w:cs="Times New Roman"/>
          <w:b/>
          <w:sz w:val="28"/>
          <w:lang w:val="uk-UA"/>
        </w:rPr>
        <w:t xml:space="preserve"> від 07.07.2016 № 1234</w:t>
      </w:r>
      <w:r w:rsidR="00F944C8" w:rsidRPr="00E0533A">
        <w:rPr>
          <w:rFonts w:ascii="Times New Roman" w:hAnsi="Times New Roman" w:cs="Times New Roman"/>
          <w:b/>
          <w:sz w:val="28"/>
          <w:lang w:val="uk-UA"/>
        </w:rPr>
        <w:t>»</w:t>
      </w:r>
      <w:r w:rsidR="002901E8" w:rsidRPr="00E0533A">
        <w:rPr>
          <w:rFonts w:ascii="Times New Roman" w:hAnsi="Times New Roman" w:cs="Times New Roman"/>
          <w:b/>
          <w:sz w:val="28"/>
          <w:lang w:val="uk-UA"/>
        </w:rPr>
        <w:t xml:space="preserve"> (далі – Проєкт постанови)</w:t>
      </w:r>
    </w:p>
    <w:p w14:paraId="7C45B194" w14:textId="77777777" w:rsidR="00E0533A" w:rsidRPr="00E0533A" w:rsidRDefault="00E0533A" w:rsidP="007F42F5">
      <w:pPr>
        <w:spacing w:after="0" w:line="240" w:lineRule="auto"/>
        <w:jc w:val="center"/>
        <w:rPr>
          <w:rFonts w:ascii="Times New Roman" w:hAnsi="Times New Roman" w:cs="Times New Roman"/>
          <w:b/>
          <w:sz w:val="28"/>
          <w:lang w:val="uk-UA"/>
        </w:rPr>
      </w:pPr>
    </w:p>
    <w:tbl>
      <w:tblPr>
        <w:tblStyle w:val="a3"/>
        <w:tblW w:w="15021" w:type="dxa"/>
        <w:jc w:val="center"/>
        <w:tblLayout w:type="fixed"/>
        <w:tblLook w:val="04A0" w:firstRow="1" w:lastRow="0" w:firstColumn="1" w:lastColumn="0" w:noHBand="0" w:noVBand="1"/>
      </w:tblPr>
      <w:tblGrid>
        <w:gridCol w:w="7500"/>
        <w:gridCol w:w="10"/>
        <w:gridCol w:w="7511"/>
      </w:tblGrid>
      <w:tr w:rsidR="00745124" w:rsidRPr="00E0533A" w14:paraId="0C2B1626" w14:textId="77777777" w:rsidTr="00283668">
        <w:trPr>
          <w:jc w:val="center"/>
        </w:trPr>
        <w:tc>
          <w:tcPr>
            <w:tcW w:w="7510" w:type="dxa"/>
            <w:gridSpan w:val="2"/>
          </w:tcPr>
          <w:p w14:paraId="18BA7247" w14:textId="77777777" w:rsidR="003737EF" w:rsidRPr="00E0533A" w:rsidRDefault="00AA31C1" w:rsidP="007F42F5">
            <w:pPr>
              <w:spacing w:after="0" w:line="240" w:lineRule="auto"/>
              <w:jc w:val="center"/>
              <w:rPr>
                <w:rFonts w:ascii="Times New Roman" w:hAnsi="Times New Roman" w:cs="Times New Roman"/>
                <w:b/>
                <w:i/>
                <w:szCs w:val="18"/>
                <w:lang w:val="uk-UA"/>
              </w:rPr>
            </w:pPr>
            <w:r w:rsidRPr="00E0533A">
              <w:rPr>
                <w:rFonts w:ascii="Times New Roman" w:hAnsi="Times New Roman" w:cs="Times New Roman"/>
                <w:b/>
                <w:i/>
                <w:szCs w:val="18"/>
                <w:lang w:val="uk-UA"/>
              </w:rPr>
              <w:t>ЗМІСТ ДІЮЧОЇ РЕДАКЦІЇ НОРМАТИВНО-ПРАВОВОГО АКТУ</w:t>
            </w:r>
          </w:p>
        </w:tc>
        <w:tc>
          <w:tcPr>
            <w:tcW w:w="7511" w:type="dxa"/>
          </w:tcPr>
          <w:p w14:paraId="43BEDCD8" w14:textId="77777777" w:rsidR="003737EF" w:rsidRPr="00E0533A" w:rsidRDefault="003737EF" w:rsidP="007F42F5">
            <w:pPr>
              <w:spacing w:after="0" w:line="240" w:lineRule="auto"/>
              <w:jc w:val="center"/>
              <w:rPr>
                <w:rFonts w:ascii="Times New Roman" w:hAnsi="Times New Roman" w:cs="Times New Roman"/>
                <w:b/>
                <w:i/>
                <w:szCs w:val="18"/>
                <w:lang w:val="uk-UA"/>
              </w:rPr>
            </w:pPr>
            <w:r w:rsidRPr="00E0533A">
              <w:rPr>
                <w:rFonts w:ascii="Times New Roman" w:hAnsi="Times New Roman" w:cs="Times New Roman"/>
                <w:b/>
                <w:i/>
                <w:szCs w:val="18"/>
                <w:lang w:val="uk-UA"/>
              </w:rPr>
              <w:t>ЗМІСТ ПОЛОЖЕНЬ ПРО</w:t>
            </w:r>
            <w:r w:rsidR="00BA4B2A" w:rsidRPr="00E0533A">
              <w:rPr>
                <w:rFonts w:ascii="Times New Roman" w:hAnsi="Times New Roman" w:cs="Times New Roman"/>
                <w:b/>
                <w:i/>
                <w:szCs w:val="18"/>
                <w:lang w:val="uk-UA"/>
              </w:rPr>
              <w:t>Є</w:t>
            </w:r>
            <w:r w:rsidRPr="00E0533A">
              <w:rPr>
                <w:rFonts w:ascii="Times New Roman" w:hAnsi="Times New Roman" w:cs="Times New Roman"/>
                <w:b/>
                <w:i/>
                <w:szCs w:val="18"/>
                <w:lang w:val="uk-UA"/>
              </w:rPr>
              <w:t>КТУ ПОСТАНОВИ</w:t>
            </w:r>
          </w:p>
        </w:tc>
      </w:tr>
      <w:tr w:rsidR="00000F3D" w:rsidRPr="00E0533A" w14:paraId="75773490" w14:textId="77777777" w:rsidTr="00940C29">
        <w:trPr>
          <w:jc w:val="center"/>
        </w:trPr>
        <w:tc>
          <w:tcPr>
            <w:tcW w:w="15021" w:type="dxa"/>
            <w:gridSpan w:val="3"/>
          </w:tcPr>
          <w:p w14:paraId="6BFD74D0" w14:textId="77777777" w:rsidR="00000F3D" w:rsidRPr="00E0533A" w:rsidRDefault="00E0533A" w:rsidP="007F42F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Постанова НКРЕКП від 07.07.2016 № 1234 «</w:t>
            </w:r>
            <w:r w:rsidR="00F941B4" w:rsidRPr="00E0533A">
              <w:rPr>
                <w:rFonts w:ascii="Times New Roman" w:hAnsi="Times New Roman" w:cs="Times New Roman"/>
                <w:b/>
                <w:sz w:val="24"/>
                <w:szCs w:val="24"/>
                <w:lang w:val="uk-UA"/>
              </w:rPr>
              <w:t>Про затвердження форм звітності НКРЕКП щодо здійснення моніторингу на ринку природного газу та інструкцій щодо їх заповнення</w:t>
            </w:r>
            <w:r>
              <w:rPr>
                <w:rFonts w:ascii="Times New Roman" w:hAnsi="Times New Roman" w:cs="Times New Roman"/>
                <w:b/>
                <w:sz w:val="24"/>
                <w:szCs w:val="24"/>
                <w:lang w:val="uk-UA"/>
              </w:rPr>
              <w:t>»</w:t>
            </w:r>
          </w:p>
        </w:tc>
      </w:tr>
      <w:tr w:rsidR="00F941B4" w:rsidRPr="00E0533A" w14:paraId="290FBE7E" w14:textId="77777777" w:rsidTr="00283668">
        <w:trPr>
          <w:jc w:val="center"/>
        </w:trPr>
        <w:tc>
          <w:tcPr>
            <w:tcW w:w="7510" w:type="dxa"/>
            <w:gridSpan w:val="2"/>
          </w:tcPr>
          <w:p w14:paraId="792872D1" w14:textId="77777777" w:rsidR="00E0533A" w:rsidRPr="00E0533A" w:rsidRDefault="00E0533A"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1. Затвердити такі, що додаються:</w:t>
            </w:r>
          </w:p>
          <w:p w14:paraId="1FC9BB88" w14:textId="77777777" w:rsidR="00F941B4" w:rsidRPr="00E0533A" w:rsidRDefault="00E0533A"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w:t>
            </w:r>
          </w:p>
          <w:p w14:paraId="192C10C6"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23) форму звітності № 7б-НКРЕКП-газ-моніторинг (квартальна) «Звіт про застосування тарифів на послуги зберігання (закачування, відбір) природного газу»;</w:t>
            </w:r>
          </w:p>
          <w:p w14:paraId="4A8C3087"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7F2E9882"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24) Інструкцію щодо заповнення форми звітності № 7б-НКРЕКП-газ-моніторинг (квартальна) «Звіт про застосування тарифів на послуги зберігання (закачування, відбір) природного газу»;</w:t>
            </w:r>
          </w:p>
          <w:p w14:paraId="399DC1E4"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74241BAC"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28467924" w14:textId="77777777" w:rsidR="00F941B4" w:rsidRPr="00E0533A" w:rsidRDefault="00F941B4" w:rsidP="00E0533A">
            <w:pPr>
              <w:spacing w:after="0" w:line="240" w:lineRule="auto"/>
              <w:ind w:firstLine="164"/>
              <w:jc w:val="both"/>
              <w:rPr>
                <w:rFonts w:ascii="Times New Roman" w:hAnsi="Times New Roman" w:cs="Times New Roman"/>
                <w:i/>
                <w:sz w:val="24"/>
                <w:szCs w:val="24"/>
                <w:lang w:val="uk-UA"/>
              </w:rPr>
            </w:pPr>
            <w:r w:rsidRPr="00E0533A">
              <w:rPr>
                <w:rFonts w:ascii="Times New Roman" w:hAnsi="Times New Roman" w:cs="Times New Roman"/>
                <w:i/>
                <w:sz w:val="24"/>
                <w:szCs w:val="24"/>
                <w:lang w:val="uk-UA"/>
              </w:rPr>
              <w:t>підпункт відсутній</w:t>
            </w:r>
          </w:p>
          <w:p w14:paraId="32A22409" w14:textId="77777777" w:rsidR="00F941B4" w:rsidRPr="00E0533A" w:rsidRDefault="00F941B4" w:rsidP="00E0533A">
            <w:pPr>
              <w:spacing w:after="0" w:line="240" w:lineRule="auto"/>
              <w:ind w:firstLine="164"/>
              <w:jc w:val="both"/>
              <w:rPr>
                <w:rFonts w:ascii="Times New Roman" w:hAnsi="Times New Roman" w:cs="Times New Roman"/>
                <w:i/>
                <w:sz w:val="24"/>
                <w:szCs w:val="24"/>
                <w:lang w:val="uk-UA"/>
              </w:rPr>
            </w:pPr>
          </w:p>
          <w:p w14:paraId="114D2B77" w14:textId="77777777" w:rsidR="00F941B4" w:rsidRPr="00E0533A" w:rsidRDefault="00F941B4" w:rsidP="00E0533A">
            <w:pPr>
              <w:spacing w:after="0" w:line="240" w:lineRule="auto"/>
              <w:ind w:firstLine="164"/>
              <w:jc w:val="both"/>
              <w:rPr>
                <w:rFonts w:ascii="Times New Roman" w:hAnsi="Times New Roman" w:cs="Times New Roman"/>
                <w:i/>
                <w:sz w:val="24"/>
                <w:szCs w:val="24"/>
                <w:lang w:val="uk-UA"/>
              </w:rPr>
            </w:pPr>
          </w:p>
          <w:p w14:paraId="58891E90" w14:textId="77777777" w:rsidR="00F941B4" w:rsidRPr="00E0533A" w:rsidRDefault="00F941B4" w:rsidP="00E0533A">
            <w:pPr>
              <w:spacing w:after="0" w:line="240" w:lineRule="auto"/>
              <w:ind w:firstLine="164"/>
              <w:jc w:val="both"/>
              <w:rPr>
                <w:rFonts w:ascii="Times New Roman" w:hAnsi="Times New Roman" w:cs="Times New Roman"/>
                <w:i/>
                <w:sz w:val="24"/>
                <w:szCs w:val="24"/>
                <w:lang w:val="uk-UA"/>
              </w:rPr>
            </w:pPr>
            <w:r w:rsidRPr="00E0533A">
              <w:rPr>
                <w:rFonts w:ascii="Times New Roman" w:hAnsi="Times New Roman" w:cs="Times New Roman"/>
                <w:i/>
                <w:sz w:val="24"/>
                <w:szCs w:val="24"/>
                <w:lang w:val="uk-UA"/>
              </w:rPr>
              <w:t>підпункт відсутній</w:t>
            </w:r>
          </w:p>
          <w:p w14:paraId="1F666C35"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3751E454" w14:textId="12DE1E3A" w:rsidR="00F941B4" w:rsidRDefault="00F941B4" w:rsidP="00E0533A">
            <w:pPr>
              <w:spacing w:after="0" w:line="240" w:lineRule="auto"/>
              <w:ind w:firstLine="164"/>
              <w:jc w:val="both"/>
              <w:rPr>
                <w:rFonts w:ascii="Times New Roman" w:hAnsi="Times New Roman" w:cs="Times New Roman"/>
                <w:sz w:val="24"/>
                <w:szCs w:val="24"/>
                <w:lang w:val="uk-UA"/>
              </w:rPr>
            </w:pPr>
          </w:p>
          <w:p w14:paraId="6E3A5389" w14:textId="77777777" w:rsidR="006A1C7E" w:rsidRDefault="006A1C7E" w:rsidP="00E0533A">
            <w:pPr>
              <w:spacing w:after="0" w:line="240" w:lineRule="auto"/>
              <w:ind w:firstLine="164"/>
              <w:jc w:val="both"/>
              <w:rPr>
                <w:rFonts w:ascii="Times New Roman" w:hAnsi="Times New Roman" w:cs="Times New Roman"/>
                <w:sz w:val="24"/>
                <w:szCs w:val="24"/>
                <w:lang w:val="uk-UA"/>
              </w:rPr>
            </w:pPr>
          </w:p>
          <w:p w14:paraId="5BB13165" w14:textId="77777777" w:rsidR="00E0533A" w:rsidRPr="00E0533A" w:rsidRDefault="00E0533A" w:rsidP="00E0533A">
            <w:pPr>
              <w:spacing w:after="0" w:line="240" w:lineRule="auto"/>
              <w:ind w:firstLine="164"/>
              <w:jc w:val="both"/>
              <w:rPr>
                <w:rFonts w:ascii="Times New Roman" w:hAnsi="Times New Roman" w:cs="Times New Roman"/>
                <w:sz w:val="24"/>
                <w:szCs w:val="24"/>
                <w:lang w:val="uk-UA"/>
              </w:rPr>
            </w:pPr>
          </w:p>
          <w:p w14:paraId="37C0E973"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25) форму звітності № 8а-НКРЕКП-газ-моніторинг (річна) «Звіт про забезпечення доступу та приєднання до газорозподільної системи»;</w:t>
            </w:r>
          </w:p>
          <w:p w14:paraId="7EC8C0FB"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76A06613"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26) Інструкцію щодо заповнення форми звітності № 8а-НКРЕКП-газ-моніторинг (річна) «Звіт про забезпечення доступу та приєднання до газорозподільної системи»;</w:t>
            </w:r>
          </w:p>
          <w:p w14:paraId="0278E1B7"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w:t>
            </w:r>
          </w:p>
        </w:tc>
        <w:tc>
          <w:tcPr>
            <w:tcW w:w="7511" w:type="dxa"/>
          </w:tcPr>
          <w:p w14:paraId="7277D1DD" w14:textId="77777777" w:rsidR="00E0533A" w:rsidRPr="00E0533A" w:rsidRDefault="00E0533A"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1. Затвердити такі, що додаються:</w:t>
            </w:r>
          </w:p>
          <w:p w14:paraId="79BB07D1" w14:textId="77777777" w:rsidR="00E0533A" w:rsidRDefault="00E0533A" w:rsidP="00E0533A">
            <w:pPr>
              <w:spacing w:after="0" w:line="240" w:lineRule="auto"/>
              <w:ind w:firstLine="164"/>
              <w:jc w:val="both"/>
              <w:rPr>
                <w:rFonts w:ascii="Times New Roman" w:hAnsi="Times New Roman" w:cs="Times New Roman"/>
                <w:sz w:val="24"/>
                <w:szCs w:val="24"/>
                <w:lang w:val="uk-UA"/>
              </w:rPr>
            </w:pPr>
            <w:r>
              <w:rPr>
                <w:rFonts w:ascii="Times New Roman" w:hAnsi="Times New Roman" w:cs="Times New Roman"/>
                <w:sz w:val="24"/>
                <w:szCs w:val="24"/>
                <w:lang w:val="uk-UA"/>
              </w:rPr>
              <w:t>…</w:t>
            </w:r>
          </w:p>
          <w:p w14:paraId="1727C980"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23) форму звітності № 7б-НКРЕКП-газ-моніторинг (квартальна) «Звіт про застосування тарифів на послуги зберігання (закачування, відбір) природного газу»;</w:t>
            </w:r>
          </w:p>
          <w:p w14:paraId="6C69EE9E"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36F4094D"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24) Інструкцію щодо заповнення форми звітності № 7б-НКРЕКП-газ-моніторинг (квартальна) «Звіт про застосування тарифів на послуги зберігання (закачування, відбір) природного газу»;</w:t>
            </w:r>
          </w:p>
          <w:p w14:paraId="4B15AA03"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1928032B" w14:textId="77777777" w:rsidR="00F941B4" w:rsidRPr="00E0533A" w:rsidRDefault="00F941B4" w:rsidP="00E0533A">
            <w:pPr>
              <w:spacing w:after="0" w:line="240" w:lineRule="auto"/>
              <w:ind w:firstLine="164"/>
              <w:jc w:val="both"/>
              <w:rPr>
                <w:rFonts w:ascii="Times New Roman" w:hAnsi="Times New Roman" w:cs="Times New Roman"/>
                <w:b/>
                <w:sz w:val="24"/>
                <w:szCs w:val="24"/>
                <w:lang w:val="uk-UA"/>
              </w:rPr>
            </w:pPr>
            <w:r w:rsidRPr="00E0533A">
              <w:rPr>
                <w:rFonts w:ascii="Times New Roman" w:hAnsi="Times New Roman" w:cs="Times New Roman"/>
                <w:b/>
                <w:sz w:val="24"/>
                <w:szCs w:val="24"/>
                <w:lang w:val="uk-UA"/>
              </w:rPr>
              <w:t>25) форму звітності № 7СР-НКРЕКП-газ-моніторинг (квартальна) «Звіт про застосування тарифів на послуги зберігання (закачування, відбір) природного газу»;</w:t>
            </w:r>
          </w:p>
          <w:p w14:paraId="2F0E4670" w14:textId="77777777" w:rsidR="00F941B4" w:rsidRPr="00E0533A" w:rsidRDefault="00F941B4" w:rsidP="00E0533A">
            <w:pPr>
              <w:spacing w:after="0" w:line="240" w:lineRule="auto"/>
              <w:ind w:firstLine="164"/>
              <w:jc w:val="both"/>
              <w:rPr>
                <w:rFonts w:ascii="Times New Roman" w:hAnsi="Times New Roman" w:cs="Times New Roman"/>
                <w:b/>
                <w:sz w:val="24"/>
                <w:szCs w:val="24"/>
                <w:lang w:val="uk-UA"/>
              </w:rPr>
            </w:pPr>
          </w:p>
          <w:p w14:paraId="51B10AE8" w14:textId="7564B9E1" w:rsidR="00F941B4" w:rsidRPr="00E0533A" w:rsidRDefault="00F941B4" w:rsidP="00E0533A">
            <w:pPr>
              <w:spacing w:after="0" w:line="240" w:lineRule="auto"/>
              <w:ind w:firstLine="164"/>
              <w:jc w:val="both"/>
              <w:rPr>
                <w:rFonts w:ascii="Times New Roman" w:hAnsi="Times New Roman" w:cs="Times New Roman"/>
                <w:b/>
                <w:sz w:val="24"/>
                <w:szCs w:val="24"/>
                <w:lang w:val="uk-UA"/>
              </w:rPr>
            </w:pPr>
            <w:r w:rsidRPr="00E0533A">
              <w:rPr>
                <w:rFonts w:ascii="Times New Roman" w:hAnsi="Times New Roman" w:cs="Times New Roman"/>
                <w:b/>
                <w:sz w:val="24"/>
                <w:szCs w:val="24"/>
                <w:lang w:val="uk-UA"/>
              </w:rPr>
              <w:t>26) Інструкці</w:t>
            </w:r>
            <w:r w:rsidR="00C737A4">
              <w:rPr>
                <w:rFonts w:ascii="Times New Roman" w:hAnsi="Times New Roman" w:cs="Times New Roman"/>
                <w:b/>
                <w:sz w:val="24"/>
                <w:szCs w:val="24"/>
                <w:lang w:val="uk-UA"/>
              </w:rPr>
              <w:t>ю</w:t>
            </w:r>
            <w:r w:rsidRPr="00E0533A">
              <w:rPr>
                <w:rFonts w:ascii="Times New Roman" w:hAnsi="Times New Roman" w:cs="Times New Roman"/>
                <w:b/>
                <w:sz w:val="24"/>
                <w:szCs w:val="24"/>
                <w:lang w:val="uk-UA"/>
              </w:rPr>
              <w:t xml:space="preserve"> щодо заповнення форми звітності </w:t>
            </w:r>
            <w:r w:rsidR="00657DE1">
              <w:rPr>
                <w:rFonts w:ascii="Times New Roman" w:hAnsi="Times New Roman" w:cs="Times New Roman"/>
                <w:b/>
                <w:sz w:val="24"/>
                <w:szCs w:val="24"/>
                <w:lang w:val="uk-UA"/>
              </w:rPr>
              <w:br/>
            </w:r>
            <w:r w:rsidRPr="00E0533A">
              <w:rPr>
                <w:rFonts w:ascii="Times New Roman" w:hAnsi="Times New Roman" w:cs="Times New Roman"/>
                <w:b/>
                <w:sz w:val="24"/>
                <w:szCs w:val="24"/>
                <w:lang w:val="uk-UA"/>
              </w:rPr>
              <w:t>№ 7СР-НКРЕКП-газ-моніторинг (квартальна) «Звіт про застосування тарифів на послуги зберігання (закачування, відбір) природного газу»;</w:t>
            </w:r>
          </w:p>
          <w:p w14:paraId="0FFC466B"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5C262C12"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b/>
                <w:sz w:val="24"/>
                <w:szCs w:val="24"/>
                <w:lang w:val="uk-UA"/>
              </w:rPr>
              <w:t>27)</w:t>
            </w:r>
            <w:r w:rsidRPr="00E0533A">
              <w:rPr>
                <w:rFonts w:ascii="Times New Roman" w:hAnsi="Times New Roman" w:cs="Times New Roman"/>
                <w:sz w:val="24"/>
                <w:szCs w:val="24"/>
                <w:lang w:val="uk-UA"/>
              </w:rPr>
              <w:t xml:space="preserve"> форму звітності № 8а-НКРЕКП-газ-моніторинг (річна) «Звіт про забезпечення доступу та приєднання до газорозподільної системи»;</w:t>
            </w:r>
          </w:p>
          <w:p w14:paraId="3F758708"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p>
          <w:p w14:paraId="1ACA053E" w14:textId="77777777" w:rsidR="00F941B4" w:rsidRPr="00E0533A"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b/>
                <w:sz w:val="24"/>
                <w:szCs w:val="24"/>
                <w:lang w:val="uk-UA"/>
              </w:rPr>
              <w:t>28)</w:t>
            </w:r>
            <w:r w:rsidRPr="00E0533A">
              <w:rPr>
                <w:rFonts w:ascii="Times New Roman" w:hAnsi="Times New Roman" w:cs="Times New Roman"/>
                <w:sz w:val="24"/>
                <w:szCs w:val="24"/>
                <w:lang w:val="uk-UA"/>
              </w:rPr>
              <w:t xml:space="preserve"> Інструкцію щодо заповнення форми звітності № 8а-НКРЕКП-газ-моніторинг (річна) «Звіт про забезпечення доступу та приєднання до газорозподільної системи»;</w:t>
            </w:r>
          </w:p>
          <w:p w14:paraId="5337CC00" w14:textId="77777777" w:rsidR="00F941B4" w:rsidRDefault="00F941B4" w:rsidP="00E0533A">
            <w:pPr>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sz w:val="24"/>
                <w:szCs w:val="24"/>
                <w:lang w:val="uk-UA"/>
              </w:rPr>
              <w:t>…</w:t>
            </w:r>
          </w:p>
          <w:p w14:paraId="1E9A09D9" w14:textId="77777777" w:rsidR="00E0533A" w:rsidRDefault="00E0533A" w:rsidP="00340DE8">
            <w:pPr>
              <w:spacing w:after="0" w:line="240" w:lineRule="auto"/>
              <w:jc w:val="both"/>
              <w:rPr>
                <w:rFonts w:ascii="Times New Roman" w:hAnsi="Times New Roman" w:cs="Times New Roman"/>
                <w:sz w:val="24"/>
                <w:szCs w:val="24"/>
                <w:lang w:val="uk-UA"/>
              </w:rPr>
            </w:pPr>
          </w:p>
          <w:p w14:paraId="16788840" w14:textId="77777777" w:rsidR="00340DE8" w:rsidRPr="00E0533A" w:rsidRDefault="00340DE8" w:rsidP="00340DE8">
            <w:pPr>
              <w:spacing w:after="0" w:line="240" w:lineRule="auto"/>
              <w:jc w:val="both"/>
              <w:rPr>
                <w:rFonts w:ascii="Times New Roman" w:hAnsi="Times New Roman" w:cs="Times New Roman"/>
                <w:sz w:val="24"/>
                <w:szCs w:val="24"/>
                <w:lang w:val="uk-UA"/>
              </w:rPr>
            </w:pPr>
          </w:p>
        </w:tc>
      </w:tr>
      <w:tr w:rsidR="00F944C8" w:rsidRPr="00E0533A" w14:paraId="74383910" w14:textId="77777777" w:rsidTr="00223AD9">
        <w:trPr>
          <w:jc w:val="center"/>
        </w:trPr>
        <w:tc>
          <w:tcPr>
            <w:tcW w:w="15021" w:type="dxa"/>
            <w:gridSpan w:val="3"/>
          </w:tcPr>
          <w:p w14:paraId="5C0BA6F0" w14:textId="7577121B"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lastRenderedPageBreak/>
              <w:t>Інструкція щодо заповнення форми звітності № 1</w:t>
            </w:r>
            <w:r w:rsidR="00BD28BD">
              <w:rPr>
                <w:rFonts w:ascii="Times New Roman" w:hAnsi="Times New Roman" w:cs="Times New Roman"/>
                <w:b/>
                <w:sz w:val="24"/>
                <w:szCs w:val="20"/>
                <w:lang w:val="uk-UA"/>
              </w:rPr>
              <w:t>-</w:t>
            </w:r>
            <w:r w:rsidRPr="00E0533A">
              <w:rPr>
                <w:rFonts w:ascii="Times New Roman" w:hAnsi="Times New Roman" w:cs="Times New Roman"/>
                <w:b/>
                <w:sz w:val="24"/>
                <w:szCs w:val="20"/>
                <w:lang w:val="uk-UA"/>
              </w:rPr>
              <w:t xml:space="preserve">НКРЕКП-газ-моніторинг (місячна) «Звіт суб’єкта ринку природного газу, </w:t>
            </w:r>
          </w:p>
          <w:p w14:paraId="461023BF" w14:textId="77777777" w:rsidR="00752AC0"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на якого покладено спеціальні обов’язки, щодо здійснення продажу природного газу власного видобутку»</w:t>
            </w:r>
          </w:p>
        </w:tc>
      </w:tr>
      <w:tr w:rsidR="00690A8A" w:rsidRPr="00E0533A" w14:paraId="03480B84" w14:textId="77777777" w:rsidTr="00223AD9">
        <w:trPr>
          <w:jc w:val="center"/>
        </w:trPr>
        <w:tc>
          <w:tcPr>
            <w:tcW w:w="15021" w:type="dxa"/>
            <w:gridSpan w:val="3"/>
          </w:tcPr>
          <w:p w14:paraId="2BF2237C"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690A8A" w:rsidRPr="0062414A" w14:paraId="7818B985" w14:textId="77777777" w:rsidTr="00690A8A">
        <w:trPr>
          <w:jc w:val="center"/>
        </w:trPr>
        <w:tc>
          <w:tcPr>
            <w:tcW w:w="7500" w:type="dxa"/>
          </w:tcPr>
          <w:p w14:paraId="7DEE74A8" w14:textId="77777777" w:rsidR="00E0533A" w:rsidRDefault="00E0533A" w:rsidP="00340DE8">
            <w:pPr>
              <w:spacing w:after="0" w:line="230" w:lineRule="auto"/>
              <w:ind w:firstLine="164"/>
              <w:rPr>
                <w:rFonts w:ascii="Times New Roman" w:hAnsi="Times New Roman" w:cs="Times New Roman"/>
                <w:sz w:val="24"/>
                <w:szCs w:val="20"/>
                <w:lang w:val="uk-UA"/>
              </w:rPr>
            </w:pPr>
            <w:r>
              <w:rPr>
                <w:rFonts w:ascii="Times New Roman" w:hAnsi="Times New Roman" w:cs="Times New Roman"/>
                <w:sz w:val="24"/>
                <w:szCs w:val="20"/>
                <w:lang w:val="uk-UA"/>
              </w:rPr>
              <w:t>…</w:t>
            </w:r>
          </w:p>
          <w:p w14:paraId="3FFE4998" w14:textId="77777777" w:rsidR="00690A8A" w:rsidRPr="00E0533A" w:rsidRDefault="00690A8A" w:rsidP="00340DE8">
            <w:pPr>
              <w:spacing w:after="0" w:line="230" w:lineRule="auto"/>
              <w:ind w:firstLine="164"/>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форми № 1 мають бути наведені в тих одиницях виміру, які вказані в затвердженій формі звітності.</w:t>
            </w:r>
          </w:p>
        </w:tc>
        <w:tc>
          <w:tcPr>
            <w:tcW w:w="7521" w:type="dxa"/>
            <w:gridSpan w:val="2"/>
          </w:tcPr>
          <w:p w14:paraId="195A20AA" w14:textId="77777777" w:rsidR="00E0533A" w:rsidRDefault="00E0533A" w:rsidP="00340DE8">
            <w:pPr>
              <w:spacing w:after="0" w:line="230" w:lineRule="auto"/>
              <w:ind w:firstLine="164"/>
              <w:rPr>
                <w:rFonts w:ascii="Times New Roman" w:hAnsi="Times New Roman" w:cs="Times New Roman"/>
                <w:sz w:val="24"/>
                <w:szCs w:val="20"/>
                <w:lang w:val="uk-UA"/>
              </w:rPr>
            </w:pPr>
            <w:r>
              <w:rPr>
                <w:rFonts w:ascii="Times New Roman" w:hAnsi="Times New Roman" w:cs="Times New Roman"/>
                <w:sz w:val="24"/>
                <w:szCs w:val="20"/>
                <w:lang w:val="uk-UA"/>
              </w:rPr>
              <w:t>…</w:t>
            </w:r>
          </w:p>
          <w:p w14:paraId="31A3E86F" w14:textId="77777777" w:rsidR="00690A8A" w:rsidRPr="00E0533A" w:rsidRDefault="00690A8A" w:rsidP="00340DE8">
            <w:pPr>
              <w:spacing w:after="0" w:line="230" w:lineRule="auto"/>
              <w:ind w:firstLine="164"/>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форми № 1 мають бути наведені в тих одиницях виміру, які вказані в затвердженій формі звітності</w:t>
            </w:r>
            <w:r w:rsidR="001C39D2">
              <w:rPr>
                <w:rFonts w:ascii="Times New Roman" w:hAnsi="Times New Roman" w:cs="Times New Roman"/>
                <w:sz w:val="24"/>
                <w:szCs w:val="20"/>
                <w:lang w:val="uk-UA"/>
              </w:rPr>
              <w:t xml:space="preserve"> </w:t>
            </w:r>
            <w:bookmarkStart w:id="0" w:name="_Hlk237599886"/>
            <w:r w:rsidR="001C39D2" w:rsidRPr="00340DE8">
              <w:rPr>
                <w:rFonts w:ascii="Times New Roman" w:hAnsi="Times New Roman" w:cs="Times New Roman"/>
                <w:b/>
                <w:sz w:val="24"/>
                <w:szCs w:val="20"/>
                <w:lang w:val="uk-UA"/>
              </w:rPr>
              <w:t>та зазначені з</w:t>
            </w:r>
            <w:r w:rsidR="001C39D2" w:rsidRPr="001C39D2">
              <w:rPr>
                <w:rFonts w:ascii="Times New Roman" w:hAnsi="Times New Roman" w:cs="Times New Roman"/>
                <w:b/>
                <w:sz w:val="24"/>
                <w:szCs w:val="20"/>
                <w:lang w:val="uk-UA"/>
              </w:rPr>
              <w:t xml:space="preserve"> точністю до двох знаків після коми</w:t>
            </w:r>
            <w:bookmarkEnd w:id="0"/>
            <w:r w:rsidR="001C39D2" w:rsidRPr="001C39D2">
              <w:rPr>
                <w:rFonts w:ascii="Times New Roman" w:hAnsi="Times New Roman" w:cs="Times New Roman"/>
                <w:b/>
                <w:sz w:val="24"/>
                <w:szCs w:val="20"/>
                <w:lang w:val="uk-UA"/>
              </w:rPr>
              <w:t>.</w:t>
            </w:r>
          </w:p>
        </w:tc>
      </w:tr>
      <w:tr w:rsidR="00690A8A" w:rsidRPr="00E0533A" w14:paraId="5A3363A0" w14:textId="77777777" w:rsidTr="00940C29">
        <w:trPr>
          <w:jc w:val="center"/>
        </w:trPr>
        <w:tc>
          <w:tcPr>
            <w:tcW w:w="15021" w:type="dxa"/>
            <w:gridSpan w:val="3"/>
          </w:tcPr>
          <w:p w14:paraId="6792234B" w14:textId="09B9783C"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4</w:t>
            </w:r>
            <w:r w:rsidR="00BD28BD">
              <w:rPr>
                <w:rFonts w:ascii="Times New Roman" w:hAnsi="Times New Roman" w:cs="Times New Roman"/>
                <w:b/>
                <w:sz w:val="24"/>
                <w:szCs w:val="20"/>
                <w:lang w:val="uk-UA"/>
              </w:rPr>
              <w:t>-</w:t>
            </w:r>
            <w:r w:rsidRPr="00E0533A">
              <w:rPr>
                <w:rFonts w:ascii="Times New Roman" w:hAnsi="Times New Roman" w:cs="Times New Roman"/>
                <w:b/>
                <w:sz w:val="24"/>
                <w:szCs w:val="20"/>
                <w:lang w:val="uk-UA"/>
              </w:rPr>
              <w:t>НКРЕКП-газ-моніторинг (квартальна)</w:t>
            </w:r>
          </w:p>
          <w:p w14:paraId="6C60D760"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оптові ціни на природний газ»</w:t>
            </w:r>
          </w:p>
        </w:tc>
      </w:tr>
      <w:tr w:rsidR="00690A8A" w:rsidRPr="00E0533A" w14:paraId="12310AEB" w14:textId="77777777" w:rsidTr="00940C29">
        <w:trPr>
          <w:jc w:val="center"/>
        </w:trPr>
        <w:tc>
          <w:tcPr>
            <w:tcW w:w="15021" w:type="dxa"/>
            <w:gridSpan w:val="3"/>
          </w:tcPr>
          <w:p w14:paraId="0081E4BE"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690A8A" w:rsidRPr="0062414A" w14:paraId="49030B92" w14:textId="77777777" w:rsidTr="00690A8A">
        <w:trPr>
          <w:jc w:val="center"/>
        </w:trPr>
        <w:tc>
          <w:tcPr>
            <w:tcW w:w="7500" w:type="dxa"/>
          </w:tcPr>
          <w:p w14:paraId="7E7C8E31"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0B67FBAE" w14:textId="77777777" w:rsidR="00690A8A" w:rsidRPr="00E0533A" w:rsidRDefault="00690A8A" w:rsidP="00340DE8">
            <w:pPr>
              <w:spacing w:after="0" w:line="23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звіту мають бути наведені в тих одиницях виміру, які вказані в затвердженій формі звітності.</w:t>
            </w:r>
          </w:p>
        </w:tc>
        <w:tc>
          <w:tcPr>
            <w:tcW w:w="7521" w:type="dxa"/>
            <w:gridSpan w:val="2"/>
          </w:tcPr>
          <w:p w14:paraId="2F2F0679"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3A1815A4" w14:textId="77777777" w:rsidR="00690A8A" w:rsidRPr="00E0533A" w:rsidRDefault="00690A8A" w:rsidP="00340DE8">
            <w:pPr>
              <w:spacing w:after="0" w:line="230" w:lineRule="auto"/>
              <w:ind w:firstLine="164"/>
              <w:jc w:val="both"/>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звіту мають бути наведені в тих одиницях виміру, які вказані в затвердженій формі звітності</w:t>
            </w:r>
            <w:r w:rsidR="00774510" w:rsidRPr="000A3EC9">
              <w:rPr>
                <w:rFonts w:ascii="Times New Roman" w:hAnsi="Times New Roman" w:cs="Times New Roman"/>
                <w:b/>
                <w:sz w:val="24"/>
                <w:szCs w:val="20"/>
                <w:lang w:val="uk-UA"/>
              </w:rPr>
              <w:t xml:space="preserve"> та зазначені з</w:t>
            </w:r>
            <w:r w:rsidR="00774510" w:rsidRPr="001C39D2">
              <w:rPr>
                <w:rFonts w:ascii="Times New Roman" w:hAnsi="Times New Roman" w:cs="Times New Roman"/>
                <w:b/>
                <w:sz w:val="24"/>
                <w:szCs w:val="20"/>
                <w:lang w:val="uk-UA"/>
              </w:rPr>
              <w:t xml:space="preserve"> точністю до двох знаків після коми.</w:t>
            </w:r>
          </w:p>
        </w:tc>
      </w:tr>
      <w:tr w:rsidR="00690A8A" w:rsidRPr="00E0533A" w14:paraId="0F5D33FD" w14:textId="77777777" w:rsidTr="00940C29">
        <w:trPr>
          <w:jc w:val="center"/>
        </w:trPr>
        <w:tc>
          <w:tcPr>
            <w:tcW w:w="15021" w:type="dxa"/>
            <w:gridSpan w:val="3"/>
          </w:tcPr>
          <w:p w14:paraId="14DFB576" w14:textId="448C7C0C"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5</w:t>
            </w:r>
            <w:r w:rsidR="00BD28BD">
              <w:rPr>
                <w:rFonts w:ascii="Times New Roman" w:hAnsi="Times New Roman" w:cs="Times New Roman"/>
                <w:b/>
                <w:sz w:val="24"/>
                <w:szCs w:val="20"/>
                <w:lang w:val="uk-UA"/>
              </w:rPr>
              <w:t>-</w:t>
            </w:r>
            <w:r w:rsidRPr="00E0533A">
              <w:rPr>
                <w:rFonts w:ascii="Times New Roman" w:hAnsi="Times New Roman" w:cs="Times New Roman"/>
                <w:b/>
                <w:sz w:val="24"/>
                <w:szCs w:val="20"/>
                <w:lang w:val="uk-UA"/>
              </w:rPr>
              <w:t>НКРЕКП-газ-моніторинг (квартальна)</w:t>
            </w:r>
          </w:p>
          <w:p w14:paraId="6541260A"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діяльність постачальника природного газу»</w:t>
            </w:r>
          </w:p>
        </w:tc>
      </w:tr>
      <w:tr w:rsidR="00690A8A" w:rsidRPr="00E0533A" w14:paraId="6C52F39E" w14:textId="77777777" w:rsidTr="00940C29">
        <w:trPr>
          <w:jc w:val="center"/>
        </w:trPr>
        <w:tc>
          <w:tcPr>
            <w:tcW w:w="15021" w:type="dxa"/>
            <w:gridSpan w:val="3"/>
          </w:tcPr>
          <w:p w14:paraId="05A02909"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690A8A" w:rsidRPr="0062414A" w14:paraId="73CE9F6E" w14:textId="77777777" w:rsidTr="00690A8A">
        <w:trPr>
          <w:jc w:val="center"/>
        </w:trPr>
        <w:tc>
          <w:tcPr>
            <w:tcW w:w="7500" w:type="dxa"/>
          </w:tcPr>
          <w:p w14:paraId="4558DAD3"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7CCFB62D" w14:textId="77777777" w:rsidR="00690A8A" w:rsidRPr="00E0533A" w:rsidRDefault="00690A8A" w:rsidP="00340DE8">
            <w:pPr>
              <w:spacing w:after="0" w:line="23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форми № 5 мають бути наведені в тих одиницях виміру, які вказані в затвердженій формі звітності.</w:t>
            </w:r>
          </w:p>
        </w:tc>
        <w:tc>
          <w:tcPr>
            <w:tcW w:w="7521" w:type="dxa"/>
            <w:gridSpan w:val="2"/>
          </w:tcPr>
          <w:p w14:paraId="478CE145"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02AAF6E7" w14:textId="77777777" w:rsidR="00690A8A" w:rsidRPr="00E0533A" w:rsidRDefault="00690A8A" w:rsidP="00340DE8">
            <w:pPr>
              <w:spacing w:after="0" w:line="230" w:lineRule="auto"/>
              <w:ind w:firstLine="164"/>
              <w:jc w:val="both"/>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форми № 5 мають бути наведені в тих одиницях виміру, які вказані в затвердженій формі звітності</w:t>
            </w:r>
            <w:r w:rsidR="00774510" w:rsidRPr="000A3EC9">
              <w:rPr>
                <w:rFonts w:ascii="Times New Roman" w:hAnsi="Times New Roman" w:cs="Times New Roman"/>
                <w:b/>
                <w:sz w:val="24"/>
                <w:szCs w:val="20"/>
                <w:lang w:val="uk-UA"/>
              </w:rPr>
              <w:t xml:space="preserve"> та зазначені з</w:t>
            </w:r>
            <w:r w:rsidR="00774510" w:rsidRPr="001C39D2">
              <w:rPr>
                <w:rFonts w:ascii="Times New Roman" w:hAnsi="Times New Roman" w:cs="Times New Roman"/>
                <w:b/>
                <w:sz w:val="24"/>
                <w:szCs w:val="20"/>
                <w:lang w:val="uk-UA"/>
              </w:rPr>
              <w:t xml:space="preserve"> точністю до двох знаків після коми.</w:t>
            </w:r>
          </w:p>
        </w:tc>
      </w:tr>
      <w:tr w:rsidR="00690A8A" w:rsidRPr="00E0533A" w14:paraId="23704DAF" w14:textId="77777777" w:rsidTr="00940C29">
        <w:trPr>
          <w:jc w:val="center"/>
        </w:trPr>
        <w:tc>
          <w:tcPr>
            <w:tcW w:w="15021" w:type="dxa"/>
            <w:gridSpan w:val="3"/>
          </w:tcPr>
          <w:p w14:paraId="58C742E9"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6а-НКРЕКП-газ-моніторинг (річна)</w:t>
            </w:r>
          </w:p>
          <w:p w14:paraId="6F5ED077"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використання потужності газотранспортної системи»</w:t>
            </w:r>
          </w:p>
        </w:tc>
      </w:tr>
      <w:tr w:rsidR="00690A8A" w:rsidRPr="00E0533A" w14:paraId="6F9CC46D" w14:textId="77777777" w:rsidTr="00940C29">
        <w:trPr>
          <w:jc w:val="center"/>
        </w:trPr>
        <w:tc>
          <w:tcPr>
            <w:tcW w:w="15021" w:type="dxa"/>
            <w:gridSpan w:val="3"/>
          </w:tcPr>
          <w:p w14:paraId="2660EE25"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690A8A" w:rsidRPr="0062414A" w14:paraId="6548DA4A" w14:textId="77777777" w:rsidTr="00690A8A">
        <w:trPr>
          <w:jc w:val="center"/>
        </w:trPr>
        <w:tc>
          <w:tcPr>
            <w:tcW w:w="7500" w:type="dxa"/>
          </w:tcPr>
          <w:p w14:paraId="6C287245"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66B4B7D3" w14:textId="77777777" w:rsidR="00690A8A" w:rsidRPr="00E0533A" w:rsidRDefault="00690A8A" w:rsidP="00340DE8">
            <w:pPr>
              <w:spacing w:after="0" w:line="23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форми № 6а мають бути наведені в тих одиницях виміру, які вказані в затвердженій формі звітності.</w:t>
            </w:r>
          </w:p>
        </w:tc>
        <w:tc>
          <w:tcPr>
            <w:tcW w:w="7521" w:type="dxa"/>
            <w:gridSpan w:val="2"/>
          </w:tcPr>
          <w:p w14:paraId="3DFD161C"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3145FEB3" w14:textId="77777777" w:rsidR="00E0533A" w:rsidRPr="00E0533A" w:rsidRDefault="00690A8A" w:rsidP="00340DE8">
            <w:pPr>
              <w:spacing w:after="0" w:line="230" w:lineRule="auto"/>
              <w:ind w:firstLine="164"/>
              <w:jc w:val="both"/>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форми № 6а мають бути наведені в тих одиницях виміру, які вказані в затвердженій формі звітності</w:t>
            </w:r>
            <w:r w:rsidR="00774510" w:rsidRPr="000A3EC9">
              <w:rPr>
                <w:rFonts w:ascii="Times New Roman" w:hAnsi="Times New Roman" w:cs="Times New Roman"/>
                <w:b/>
                <w:sz w:val="24"/>
                <w:szCs w:val="20"/>
                <w:lang w:val="uk-UA"/>
              </w:rPr>
              <w:t xml:space="preserve"> та зазначені з</w:t>
            </w:r>
            <w:r w:rsidR="00774510" w:rsidRPr="001C39D2">
              <w:rPr>
                <w:rFonts w:ascii="Times New Roman" w:hAnsi="Times New Roman" w:cs="Times New Roman"/>
                <w:b/>
                <w:sz w:val="24"/>
                <w:szCs w:val="20"/>
                <w:lang w:val="uk-UA"/>
              </w:rPr>
              <w:t xml:space="preserve"> точністю до двох знаків після коми.</w:t>
            </w:r>
          </w:p>
        </w:tc>
      </w:tr>
      <w:tr w:rsidR="00690A8A" w:rsidRPr="00E0533A" w14:paraId="298AA76E" w14:textId="77777777" w:rsidTr="00940C29">
        <w:trPr>
          <w:jc w:val="center"/>
        </w:trPr>
        <w:tc>
          <w:tcPr>
            <w:tcW w:w="15021" w:type="dxa"/>
            <w:gridSpan w:val="3"/>
          </w:tcPr>
          <w:p w14:paraId="36EB2ABD"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6б-НКРЕКП-газ-моніторинг (газовий рік)</w:t>
            </w:r>
          </w:p>
          <w:p w14:paraId="76D3770A"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розподіл потужності та врегулювання перевантажень на міждержавних з’єднаннях»</w:t>
            </w:r>
          </w:p>
        </w:tc>
      </w:tr>
      <w:tr w:rsidR="00690A8A" w:rsidRPr="00E0533A" w14:paraId="621E1B37" w14:textId="77777777" w:rsidTr="00940C29">
        <w:trPr>
          <w:jc w:val="center"/>
        </w:trPr>
        <w:tc>
          <w:tcPr>
            <w:tcW w:w="15021" w:type="dxa"/>
            <w:gridSpan w:val="3"/>
          </w:tcPr>
          <w:p w14:paraId="4745F6E9" w14:textId="77777777" w:rsidR="00690A8A" w:rsidRPr="00E0533A" w:rsidRDefault="00690A8A" w:rsidP="00340DE8">
            <w:pPr>
              <w:spacing w:after="0" w:line="23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690A8A" w:rsidRPr="0062414A" w14:paraId="522077BF" w14:textId="77777777" w:rsidTr="00690A8A">
        <w:trPr>
          <w:jc w:val="center"/>
        </w:trPr>
        <w:tc>
          <w:tcPr>
            <w:tcW w:w="7500" w:type="dxa"/>
          </w:tcPr>
          <w:p w14:paraId="3806ED44"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7CC90CD6" w14:textId="77777777" w:rsidR="00690A8A" w:rsidRPr="00E0533A" w:rsidRDefault="00690A8A" w:rsidP="00340DE8">
            <w:pPr>
              <w:spacing w:after="0" w:line="23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форми № 6б мають бути наведені в тих одиницях виміру, які вказані в затвердженій формі звітності.</w:t>
            </w:r>
          </w:p>
        </w:tc>
        <w:tc>
          <w:tcPr>
            <w:tcW w:w="7521" w:type="dxa"/>
            <w:gridSpan w:val="2"/>
          </w:tcPr>
          <w:p w14:paraId="47FE645B" w14:textId="77777777" w:rsidR="00E0533A" w:rsidRDefault="00E0533A" w:rsidP="00340DE8">
            <w:pPr>
              <w:spacing w:after="0" w:line="23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055CBF38" w14:textId="77777777" w:rsidR="00690A8A" w:rsidRPr="00E0533A" w:rsidRDefault="00690A8A" w:rsidP="00340DE8">
            <w:pPr>
              <w:spacing w:after="0" w:line="230" w:lineRule="auto"/>
              <w:ind w:firstLine="164"/>
              <w:jc w:val="both"/>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форми № 6б мають бути наведені в тих одиницях виміру, які вказані в затвердженій формі звітності</w:t>
            </w:r>
            <w:r w:rsidR="00774510" w:rsidRPr="000A3EC9">
              <w:rPr>
                <w:rFonts w:ascii="Times New Roman" w:hAnsi="Times New Roman" w:cs="Times New Roman"/>
                <w:b/>
                <w:sz w:val="24"/>
                <w:szCs w:val="20"/>
                <w:lang w:val="uk-UA"/>
              </w:rPr>
              <w:t xml:space="preserve"> та зазначені з</w:t>
            </w:r>
            <w:r w:rsidR="00774510" w:rsidRPr="001C39D2">
              <w:rPr>
                <w:rFonts w:ascii="Times New Roman" w:hAnsi="Times New Roman" w:cs="Times New Roman"/>
                <w:b/>
                <w:sz w:val="24"/>
                <w:szCs w:val="20"/>
                <w:lang w:val="uk-UA"/>
              </w:rPr>
              <w:t xml:space="preserve"> точністю до двох знаків після коми.</w:t>
            </w:r>
          </w:p>
        </w:tc>
      </w:tr>
      <w:tr w:rsidR="00690A8A" w:rsidRPr="00E0533A" w14:paraId="5CA0D963" w14:textId="77777777" w:rsidTr="00940C29">
        <w:trPr>
          <w:jc w:val="center"/>
        </w:trPr>
        <w:tc>
          <w:tcPr>
            <w:tcW w:w="15021" w:type="dxa"/>
            <w:gridSpan w:val="3"/>
          </w:tcPr>
          <w:p w14:paraId="429EC143" w14:textId="77777777" w:rsidR="00690A8A" w:rsidRPr="00E0533A" w:rsidRDefault="00690A8A" w:rsidP="00690A8A">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lastRenderedPageBreak/>
              <w:t>Форма звітності № 6в-НКРЕКП-газ-моніторинг (квартальна)</w:t>
            </w:r>
          </w:p>
          <w:p w14:paraId="5F69103D" w14:textId="77777777" w:rsidR="00690A8A" w:rsidRPr="00E0533A" w:rsidRDefault="00690A8A" w:rsidP="00690A8A">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балансування газотранспортної системи та рівень розрахунків»</w:t>
            </w:r>
          </w:p>
        </w:tc>
      </w:tr>
      <w:tr w:rsidR="00690A8A" w:rsidRPr="00E0533A" w14:paraId="0590E06D" w14:textId="77777777" w:rsidTr="00940C29">
        <w:trPr>
          <w:jc w:val="center"/>
        </w:trPr>
        <w:tc>
          <w:tcPr>
            <w:tcW w:w="15021" w:type="dxa"/>
            <w:gridSpan w:val="3"/>
          </w:tcPr>
          <w:p w14:paraId="21C09404" w14:textId="77777777" w:rsidR="00690A8A" w:rsidRPr="00E0533A" w:rsidRDefault="00690A8A" w:rsidP="00690A8A">
            <w:pPr>
              <w:spacing w:after="0" w:line="240" w:lineRule="auto"/>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Чинна редакція:</w:t>
            </w:r>
          </w:p>
          <w:p w14:paraId="73FB2A40" w14:textId="77777777" w:rsidR="00690A8A" w:rsidRPr="00E0533A" w:rsidRDefault="00690A8A" w:rsidP="00690A8A">
            <w:pPr>
              <w:spacing w:after="0" w:line="240" w:lineRule="auto"/>
              <w:jc w:val="both"/>
              <w:rPr>
                <w:rFonts w:ascii="Times New Roman" w:hAnsi="Times New Roman" w:cs="Times New Roman"/>
                <w:i/>
                <w:sz w:val="24"/>
                <w:szCs w:val="20"/>
                <w:lang w:val="uk-UA"/>
              </w:rPr>
            </w:pPr>
            <w:r w:rsidRPr="00E0533A">
              <w:rPr>
                <w:rFonts w:ascii="Times New Roman" w:hAnsi="Times New Roman" w:cs="Times New Roman"/>
                <w:i/>
                <w:sz w:val="24"/>
                <w:szCs w:val="20"/>
                <w:lang w:val="uk-UA"/>
              </w:rPr>
              <w:t>норма відсутня</w:t>
            </w:r>
          </w:p>
        </w:tc>
      </w:tr>
      <w:tr w:rsidR="00690A8A" w:rsidRPr="00E0533A" w14:paraId="7224C3B1" w14:textId="77777777" w:rsidTr="00940C29">
        <w:trPr>
          <w:jc w:val="center"/>
        </w:trPr>
        <w:tc>
          <w:tcPr>
            <w:tcW w:w="15021" w:type="dxa"/>
            <w:gridSpan w:val="3"/>
          </w:tcPr>
          <w:p w14:paraId="21FE5CCA" w14:textId="77777777" w:rsidR="00690A8A" w:rsidRPr="00E0533A" w:rsidRDefault="00690A8A" w:rsidP="00690A8A">
            <w:pPr>
              <w:spacing w:after="0" w:line="240" w:lineRule="auto"/>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Редакція проєкту рішення НКРЕКП:</w:t>
            </w:r>
          </w:p>
          <w:p w14:paraId="363A64C9" w14:textId="77777777" w:rsidR="00E0533A" w:rsidRDefault="00E0533A" w:rsidP="00690A8A">
            <w:pPr>
              <w:spacing w:after="0" w:line="240" w:lineRule="auto"/>
              <w:jc w:val="both"/>
              <w:rPr>
                <w:rFonts w:ascii="Times New Roman" w:hAnsi="Times New Roman" w:cs="Times New Roman"/>
                <w:sz w:val="24"/>
                <w:szCs w:val="20"/>
                <w:lang w:val="uk-UA"/>
              </w:rPr>
            </w:pPr>
            <w:r w:rsidRPr="00E0533A">
              <w:rPr>
                <w:rFonts w:ascii="Times New Roman" w:hAnsi="Times New Roman" w:cs="Times New Roman"/>
                <w:noProof/>
                <w:sz w:val="24"/>
                <w:szCs w:val="20"/>
                <w:lang w:val="uk-UA"/>
              </w:rPr>
              <w:drawing>
                <wp:anchor distT="0" distB="0" distL="114300" distR="114300" simplePos="0" relativeHeight="251658240" behindDoc="1" locked="0" layoutInCell="1" allowOverlap="1" wp14:anchorId="5036A31A" wp14:editId="5B1BF1B6">
                  <wp:simplePos x="0" y="0"/>
                  <wp:positionH relativeFrom="column">
                    <wp:posOffset>-65405</wp:posOffset>
                  </wp:positionH>
                  <wp:positionV relativeFrom="paragraph">
                    <wp:posOffset>240030</wp:posOffset>
                  </wp:positionV>
                  <wp:extent cx="9611360" cy="2908935"/>
                  <wp:effectExtent l="0" t="0" r="8890" b="0"/>
                  <wp:wrapTight wrapText="bothSides">
                    <wp:wrapPolygon edited="0">
                      <wp:start x="6379" y="0"/>
                      <wp:lineTo x="0" y="707"/>
                      <wp:lineTo x="0" y="21218"/>
                      <wp:lineTo x="21449" y="21218"/>
                      <wp:lineTo x="21577" y="849"/>
                      <wp:lineTo x="21235" y="707"/>
                      <wp:lineTo x="14941" y="0"/>
                      <wp:lineTo x="6379"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11360" cy="2908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393DB8" w14:textId="77777777" w:rsidR="00E0533A" w:rsidRDefault="00E0533A" w:rsidP="00690A8A">
            <w:pPr>
              <w:spacing w:after="0" w:line="240" w:lineRule="auto"/>
              <w:jc w:val="both"/>
              <w:rPr>
                <w:rFonts w:ascii="Times New Roman" w:hAnsi="Times New Roman" w:cs="Times New Roman"/>
                <w:sz w:val="24"/>
                <w:szCs w:val="20"/>
                <w:lang w:val="uk-UA"/>
              </w:rPr>
            </w:pPr>
          </w:p>
          <w:p w14:paraId="2401BFB8" w14:textId="77777777" w:rsidR="00690A8A" w:rsidRPr="00047689" w:rsidRDefault="00690A8A" w:rsidP="00690A8A">
            <w:pPr>
              <w:spacing w:after="0" w:line="240" w:lineRule="auto"/>
              <w:jc w:val="both"/>
              <w:rPr>
                <w:rFonts w:ascii="Times New Roman" w:hAnsi="Times New Roman" w:cs="Times New Roman"/>
                <w:sz w:val="24"/>
                <w:szCs w:val="20"/>
                <w:lang w:val="en-US"/>
              </w:rPr>
            </w:pPr>
          </w:p>
        </w:tc>
      </w:tr>
      <w:tr w:rsidR="00690A8A" w:rsidRPr="00E0533A" w14:paraId="6760CA02" w14:textId="77777777" w:rsidTr="00690A8A">
        <w:trPr>
          <w:jc w:val="center"/>
        </w:trPr>
        <w:tc>
          <w:tcPr>
            <w:tcW w:w="7500" w:type="dxa"/>
          </w:tcPr>
          <w:p w14:paraId="077452F1"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ІНСТРУКЦІЯ</w:t>
            </w:r>
          </w:p>
          <w:p w14:paraId="149EA1EC"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щодо заповнення форми звітності</w:t>
            </w:r>
          </w:p>
          <w:p w14:paraId="24B6A152"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 6в-НКРЕКП-газ-моніторинг (квартальна)</w:t>
            </w:r>
          </w:p>
          <w:p w14:paraId="0D577E50" w14:textId="77777777" w:rsidR="00690A8A"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«Звіт про балансування газотранспортної системи»</w:t>
            </w:r>
          </w:p>
        </w:tc>
        <w:tc>
          <w:tcPr>
            <w:tcW w:w="7521" w:type="dxa"/>
            <w:gridSpan w:val="2"/>
          </w:tcPr>
          <w:p w14:paraId="70958D64"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ІНСТРУКЦІЯ</w:t>
            </w:r>
          </w:p>
          <w:p w14:paraId="345E165C"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sz w:val="24"/>
                <w:szCs w:val="20"/>
                <w:lang w:val="uk-UA"/>
              </w:rPr>
              <w:t>щодо заповнення форми звітності № 6в-НКРЕКП-газ-моніторинг (квартальна) «Звіт про балансування газотранспортної системи</w:t>
            </w:r>
          </w:p>
          <w:p w14:paraId="188CA9F5" w14:textId="77777777" w:rsidR="00690A8A"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b/>
                <w:sz w:val="24"/>
                <w:szCs w:val="20"/>
                <w:lang w:val="uk-UA"/>
              </w:rPr>
              <w:t>та рівень розрахунків</w:t>
            </w:r>
            <w:r w:rsidRPr="00E0533A">
              <w:rPr>
                <w:rFonts w:ascii="Times New Roman" w:hAnsi="Times New Roman" w:cs="Times New Roman"/>
                <w:sz w:val="24"/>
                <w:szCs w:val="20"/>
                <w:lang w:val="uk-UA"/>
              </w:rPr>
              <w:t>»</w:t>
            </w:r>
          </w:p>
        </w:tc>
      </w:tr>
      <w:tr w:rsidR="0079550C" w:rsidRPr="00E0533A" w14:paraId="3BB6116E" w14:textId="77777777" w:rsidTr="00940C29">
        <w:trPr>
          <w:jc w:val="center"/>
        </w:trPr>
        <w:tc>
          <w:tcPr>
            <w:tcW w:w="15021" w:type="dxa"/>
            <w:gridSpan w:val="3"/>
          </w:tcPr>
          <w:p w14:paraId="07329CCD"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b/>
                <w:sz w:val="24"/>
                <w:szCs w:val="20"/>
                <w:lang w:val="uk-UA"/>
              </w:rPr>
              <w:t>II. Порядок та термін надання інформації</w:t>
            </w:r>
          </w:p>
        </w:tc>
      </w:tr>
      <w:tr w:rsidR="0079550C" w:rsidRPr="0062414A" w14:paraId="3DEFD81C" w14:textId="77777777" w:rsidTr="00690A8A">
        <w:trPr>
          <w:jc w:val="center"/>
        </w:trPr>
        <w:tc>
          <w:tcPr>
            <w:tcW w:w="7500" w:type="dxa"/>
          </w:tcPr>
          <w:p w14:paraId="52C78233" w14:textId="77777777" w:rsidR="00E0533A" w:rsidRDefault="00E0533A" w:rsidP="00E0533A">
            <w:pPr>
              <w:spacing w:after="0" w:line="24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4ADAC52E" w14:textId="77777777" w:rsidR="0079550C" w:rsidRPr="00E0533A" w:rsidRDefault="0079550C" w:rsidP="00E0533A">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5. Усі дані форми № 6в мають бути наведені в тих одиницях виміру, які вказані в затвердженій формі звітності.</w:t>
            </w:r>
          </w:p>
        </w:tc>
        <w:tc>
          <w:tcPr>
            <w:tcW w:w="7521" w:type="dxa"/>
            <w:gridSpan w:val="2"/>
          </w:tcPr>
          <w:p w14:paraId="45CB49B5" w14:textId="77777777" w:rsidR="00E0533A" w:rsidRDefault="00E0533A" w:rsidP="00E0533A">
            <w:pPr>
              <w:spacing w:after="0" w:line="240" w:lineRule="auto"/>
              <w:ind w:firstLine="164"/>
              <w:jc w:val="both"/>
              <w:rPr>
                <w:rFonts w:ascii="Times New Roman" w:hAnsi="Times New Roman" w:cs="Times New Roman"/>
                <w:sz w:val="24"/>
                <w:szCs w:val="20"/>
                <w:lang w:val="uk-UA"/>
              </w:rPr>
            </w:pPr>
            <w:r>
              <w:rPr>
                <w:rFonts w:ascii="Times New Roman" w:hAnsi="Times New Roman" w:cs="Times New Roman"/>
                <w:sz w:val="24"/>
                <w:szCs w:val="20"/>
                <w:lang w:val="uk-UA"/>
              </w:rPr>
              <w:t>…</w:t>
            </w:r>
          </w:p>
          <w:p w14:paraId="22D76FFC" w14:textId="77777777" w:rsidR="0079550C" w:rsidRPr="00E0533A" w:rsidRDefault="0079550C" w:rsidP="00E0533A">
            <w:pPr>
              <w:spacing w:after="0" w:line="240" w:lineRule="auto"/>
              <w:ind w:firstLine="164"/>
              <w:jc w:val="both"/>
              <w:rPr>
                <w:rFonts w:ascii="Times New Roman" w:hAnsi="Times New Roman" w:cs="Times New Roman"/>
                <w:b/>
                <w:sz w:val="24"/>
                <w:szCs w:val="20"/>
                <w:lang w:val="uk-UA"/>
              </w:rPr>
            </w:pPr>
            <w:r w:rsidRPr="00E0533A">
              <w:rPr>
                <w:rFonts w:ascii="Times New Roman" w:hAnsi="Times New Roman" w:cs="Times New Roman"/>
                <w:sz w:val="24"/>
                <w:szCs w:val="20"/>
                <w:lang w:val="uk-UA"/>
              </w:rPr>
              <w:t>5. Усі дані форми № 6в мають бути наведені в тих одиницях виміру, які вказані в затвердженій формі звітності</w:t>
            </w:r>
            <w:r w:rsidR="00774510" w:rsidRPr="000A3EC9">
              <w:rPr>
                <w:rFonts w:ascii="Times New Roman" w:hAnsi="Times New Roman" w:cs="Times New Roman"/>
                <w:b/>
                <w:sz w:val="24"/>
                <w:szCs w:val="20"/>
                <w:lang w:val="uk-UA"/>
              </w:rPr>
              <w:t xml:space="preserve"> та зазначені з</w:t>
            </w:r>
            <w:r w:rsidR="00774510" w:rsidRPr="001C39D2">
              <w:rPr>
                <w:rFonts w:ascii="Times New Roman" w:hAnsi="Times New Roman" w:cs="Times New Roman"/>
                <w:b/>
                <w:sz w:val="24"/>
                <w:szCs w:val="20"/>
                <w:lang w:val="uk-UA"/>
              </w:rPr>
              <w:t xml:space="preserve"> точністю до двох знаків після коми.</w:t>
            </w:r>
          </w:p>
        </w:tc>
      </w:tr>
      <w:tr w:rsidR="0079550C" w:rsidRPr="00E0533A" w14:paraId="53705D07" w14:textId="77777777" w:rsidTr="00940C29">
        <w:trPr>
          <w:jc w:val="center"/>
        </w:trPr>
        <w:tc>
          <w:tcPr>
            <w:tcW w:w="15021" w:type="dxa"/>
            <w:gridSpan w:val="3"/>
          </w:tcPr>
          <w:p w14:paraId="3542818A" w14:textId="77777777" w:rsidR="0079550C" w:rsidRPr="00E0533A" w:rsidRDefault="0079550C" w:rsidP="0079550C">
            <w:pPr>
              <w:spacing w:after="0" w:line="240" w:lineRule="auto"/>
              <w:jc w:val="center"/>
              <w:rPr>
                <w:rFonts w:ascii="Times New Roman" w:hAnsi="Times New Roman" w:cs="Times New Roman"/>
                <w:sz w:val="24"/>
                <w:szCs w:val="20"/>
                <w:lang w:val="uk-UA"/>
              </w:rPr>
            </w:pPr>
            <w:r w:rsidRPr="00E0533A">
              <w:rPr>
                <w:rFonts w:ascii="Times New Roman" w:hAnsi="Times New Roman" w:cs="Times New Roman"/>
                <w:b/>
                <w:sz w:val="24"/>
                <w:szCs w:val="20"/>
                <w:lang w:val="uk-UA"/>
              </w:rPr>
              <w:lastRenderedPageBreak/>
              <w:t>III. Пояснення щодо заповнення форми № 6в</w:t>
            </w:r>
          </w:p>
        </w:tc>
      </w:tr>
      <w:tr w:rsidR="0079550C" w:rsidRPr="00E0533A" w14:paraId="4A9A1D8B" w14:textId="77777777" w:rsidTr="00690A8A">
        <w:trPr>
          <w:jc w:val="center"/>
        </w:trPr>
        <w:tc>
          <w:tcPr>
            <w:tcW w:w="7500" w:type="dxa"/>
          </w:tcPr>
          <w:p w14:paraId="18ADC3D7" w14:textId="77777777" w:rsidR="0079550C" w:rsidRPr="00E0533A" w:rsidRDefault="0079550C" w:rsidP="0079550C">
            <w:pPr>
              <w:spacing w:after="0" w:line="240" w:lineRule="auto"/>
              <w:jc w:val="both"/>
              <w:rPr>
                <w:rFonts w:ascii="Times New Roman" w:hAnsi="Times New Roman" w:cs="Times New Roman"/>
                <w:i/>
                <w:sz w:val="24"/>
                <w:szCs w:val="20"/>
                <w:lang w:val="uk-UA"/>
              </w:rPr>
            </w:pPr>
            <w:r w:rsidRPr="00E0533A">
              <w:rPr>
                <w:rFonts w:ascii="Times New Roman" w:hAnsi="Times New Roman" w:cs="Times New Roman"/>
                <w:i/>
                <w:sz w:val="24"/>
                <w:szCs w:val="20"/>
                <w:lang w:val="uk-UA"/>
              </w:rPr>
              <w:t>норма відсутня</w:t>
            </w:r>
          </w:p>
        </w:tc>
        <w:tc>
          <w:tcPr>
            <w:tcW w:w="7521" w:type="dxa"/>
            <w:gridSpan w:val="2"/>
          </w:tcPr>
          <w:p w14:paraId="5D3ED0F7"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6. У розділі VІ «Стан розрахунків за несанкціонований відбір природного газу перед Оператором ГТС» зазначається інформація щодо боргу Операторів ГРМ та/або прямих споживачів перед Оператором ГТС за несанкціонований відбір природного газу станом на початок місяця,  обсягу несанкціонованого відбору природного газу Операторами ГРМ та/або прямими споживачами, нарахованої плати Операторам ГРМ та/або прямим споживачам за несанкціонований відбір природного газу, розміру оплати Операторами ГРМ та/або прямими споживачами Оператору ГТС за несанкціонований відбір природного газу (з урахуванням боргів минулих років) та окремо за борги минулих років, боргу Операторів ГРМ та/або прямих споживачів перед Оператором ГТС за несанкціонований відбір природного газу станом на кінець місяця та окремо за борги минулих років у розрізі Операторів ГРМ та прямих споживачів, а також у розрізі кожного місяця звітного періоду:</w:t>
            </w:r>
          </w:p>
          <w:p w14:paraId="4DE386F8"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1) у графі 1 «Оператори ГРМ/прямі споживачі» зазначаються Оператори ГРМ з розшифруванням та прямі споживачі в розрізі кожного місяця звітного періоду;</w:t>
            </w:r>
          </w:p>
          <w:p w14:paraId="2CBDBFDF"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2) у графі 2 «Борг за несанкціонований відбір природного газу станом на початок місяця» зазначається розмір боргу Операторів ГРМ/прямих споживачів перед Оператором ГТС за несанкціонований відбір природного газу станом на початок місяця в розрізі кожного місяця звітного періоду;</w:t>
            </w:r>
          </w:p>
          <w:p w14:paraId="06769772"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3) у графі 3 «Обсяг несанкціонованого відбору природного газу»  зазначається фактичний обсяг несанкціонованого відбору природного газу Операторами ГРМ/прямими споживачами в розрізі кожного місяця звітного періоду;</w:t>
            </w:r>
          </w:p>
          <w:p w14:paraId="0E9CA431"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4) у графі 4 «Нарахована плата за несанкціонований відбір природного газу» зазначається розмір нарахованої плати Операторам ГРМ/прямим споживачам за несанкціонований відбір природного газу за кожен місяць звітного періоду;</w:t>
            </w:r>
          </w:p>
          <w:p w14:paraId="2A53B2FC"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lastRenderedPageBreak/>
              <w:t>5) у графі 5 «усього, у тому числі:» зазначається загальний розмір оплати Операторів ГРМ/прямих споживачів за несанкціонований відбір природного газу (з урахуванням боргів минулих років) у кожному місяці звітного періоду;</w:t>
            </w:r>
          </w:p>
          <w:p w14:paraId="68063673"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6) у графі 6 «за борги минулих років» зазначається загальний розмір оплати Операторів ГРМ/прямих споживачів за борги минулих років за несанкціонований відбір природного газу в кожному місяці звітного періоду;</w:t>
            </w:r>
          </w:p>
          <w:p w14:paraId="5163CFDD"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 xml:space="preserve">7) у графі 7 «усього, у тому числі:» зазначається загальний розмір боргу Операторів ГРМ/прямих споживачів перед Оператором ГТС </w:t>
            </w:r>
          </w:p>
          <w:p w14:paraId="7D2A3550"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за несанкціонований відбір природного газу станом на кінець місяця в розрізі кожного місяця звітного періоду;</w:t>
            </w:r>
          </w:p>
          <w:p w14:paraId="574C2AB5"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8) у графі 8 «борг минулих років» зазначається розмір боргу минулих років Операторів ГРМ/прямих споживачів перед Оператором ГТС за  несанкціонований відбір природного газу станом на кінець місяця в розрізі кожного місяця звітного періоду;</w:t>
            </w:r>
          </w:p>
          <w:p w14:paraId="200F4A48"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9) у рядках 1, 2 та 3 «Усього, у тому числі:» зазначається інформація щодо боргу всіх Операторів ГРМ/прямих споживачів перед Оператором ГТС за несанкціонований відбір природного газу станом на початок місяця,  обсягу несанкціонованого відбору природного газу всіма Операторами ГРМ/прямими споживачами, нарахованої плати всім Операторам ГРМ/прямим споживачам за несанкціонований відбір природного газу, розміру оплати всіма Операторами ГРМ/прямими споживачами за несанкціонований відбір природного газу (з урахуванням боргів минулих років) та окремо за борги минулих років і боргу всіх Операторів ГРМ/прямих споживачів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p w14:paraId="05A16E8C" w14:textId="77777777"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 xml:space="preserve">10) у рядках 1.1, 2.1 та 3.1 «Операторів ГРМ, усього, у тому числі:» зазначається інформація щодо боргу всіх Операторів ГРМ перед Оператором ГТС за несанкціонований відбір природного газу станом на початок місяця,  обсягу несанкціонованого відбору природного газу всіма Операторами ГРМ, нарахованої плати всім </w:t>
            </w:r>
            <w:r w:rsidRPr="00E0533A">
              <w:rPr>
                <w:rFonts w:ascii="Times New Roman" w:hAnsi="Times New Roman" w:cs="Times New Roman"/>
                <w:b/>
                <w:sz w:val="24"/>
                <w:szCs w:val="20"/>
                <w:lang w:val="uk-UA"/>
              </w:rPr>
              <w:lastRenderedPageBreak/>
              <w:t>Операторам ГРМ за несанкціонований відбір природного газу, розміру оплати всіма Операторами ГРМ за несанкціонований відбір природного газу (з урахуванням боргів минулих років) та окремо за борги минулих років і боргу всіх Операторів ГРМ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p w14:paraId="21BD8D50" w14:textId="522BCA6D" w:rsidR="0079550C" w:rsidRPr="00E0533A" w:rsidRDefault="0079550C" w:rsidP="00E0533A">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11) у рядках 1.1.1-1.1.n, 2.1.1-2.1.n та 3.1.1-3.1.n (де n – кількість Операторів ГРМ) зазначається повне найменування Оператора ГРМ, який здійснив несанкціонований відбір природного газу, інформація щодо боргу Оператора ГРМ перед Оператором ГТС за несанкціонований відбір природного газу станом на початок місяця,  обсягу несанкціонованого відбору природного газу Оператором ГРМ, нарахованої плати Оператору ГРМ за несанкціонований відбір природного газу, розміру оплати Оператором ГРМ за несанкціонований відбір природного газу (з урахуванням боргів минулих років) та окремо за борги минулих років і боргу Оператора ГРМ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p w14:paraId="7F967882" w14:textId="5835475C" w:rsidR="0079550C" w:rsidRPr="00E0533A" w:rsidRDefault="0079550C" w:rsidP="00DA4809">
            <w:pPr>
              <w:spacing w:after="0" w:line="240" w:lineRule="auto"/>
              <w:ind w:firstLine="178"/>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12) у рядках 1.2, 2.2 та 3.2 «прямих споживачів» зазначається інформація щодо боргу прямих споживачів, приєднаних до газотранспортної системи, перед Оператором ГТС за несанкціонований відбір природного газу станом на початок місяця, обсягу несанкціонованого відбору природного газу прямими споживачами, нарахованої плати прямим споживачам за несанкціонований відбір природного газу, розміру оплати прямими споживачами за несанкціонований відбір природного газу (з урахуванням боргів минулих років) та окремо за борги минулих років і боргу прямих споживачів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tc>
      </w:tr>
      <w:tr w:rsidR="0079550C" w:rsidRPr="00E0533A" w14:paraId="723A90E4" w14:textId="77777777" w:rsidTr="00690A8A">
        <w:trPr>
          <w:jc w:val="center"/>
        </w:trPr>
        <w:tc>
          <w:tcPr>
            <w:tcW w:w="7500" w:type="dxa"/>
          </w:tcPr>
          <w:p w14:paraId="156C4354"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 xml:space="preserve">6. У розділі VI «Стан розрахунків замовників послуг транспортування перед Оператором ГТС за надані послуги розподілу потужності» </w:t>
            </w:r>
            <w:r w:rsidRPr="00E0533A">
              <w:rPr>
                <w:rFonts w:ascii="Times New Roman" w:hAnsi="Times New Roman" w:cs="Times New Roman"/>
                <w:sz w:val="24"/>
                <w:szCs w:val="20"/>
                <w:lang w:val="uk-UA"/>
              </w:rPr>
              <w:lastRenderedPageBreak/>
              <w:t>зазначається інформація щодо загальної кількості замовників послуг транспортування, яким Оператором ГТС було надано послугу розподілу потужності, загального боргу замовників послуг транспортування перед Оператором ГТС за надані послуги розподілу потужності станом на початок місяця, обсягу та вартості наданих Оператором ГТС послуг розподілу потужності замовникам послуг транспортування у відповідному місяці звітного періоду, розміру оплачених замовниками послуг транспортування наданих Оператором ГТС послуг розподілу потужності (з урахуванням боргів минулих років) та окремо за борги минулих років, у тому числі грошовими коштами, та загального боргу замовників послуг транспортування перед Оператором ГТС за надані послуги розподілу потужності станом на кінець місяця та окремо за борги минулих років у розрізі Операторів ГРМ, замовників, на яких рішенням Кабінету Міністрів України покладено спеціальні обов’язки для забезпечення загальносуспільних інтересів у процесі функціонування ринку природного газу (далі - замовники зі спеціальними обов’язками), інших замовників послуг транспортування (без урахування обсягів транзиту природного газу) та замовників, які здійснювали транзит природного газу, у розрізі кожного місяця звітного періоду:</w:t>
            </w:r>
          </w:p>
          <w:p w14:paraId="755F9B38"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21" w:type="dxa"/>
            <w:gridSpan w:val="2"/>
          </w:tcPr>
          <w:p w14:paraId="6FD2ABE7"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b/>
                <w:sz w:val="24"/>
                <w:szCs w:val="20"/>
                <w:lang w:val="uk-UA"/>
              </w:rPr>
              <w:lastRenderedPageBreak/>
              <w:t>7</w:t>
            </w:r>
            <w:r w:rsidRPr="00E0533A">
              <w:rPr>
                <w:rFonts w:ascii="Times New Roman" w:hAnsi="Times New Roman" w:cs="Times New Roman"/>
                <w:sz w:val="24"/>
                <w:szCs w:val="20"/>
                <w:lang w:val="uk-UA"/>
              </w:rPr>
              <w:t xml:space="preserve">. У розділі </w:t>
            </w:r>
            <w:r w:rsidRPr="00E0533A">
              <w:rPr>
                <w:rFonts w:ascii="Times New Roman" w:hAnsi="Times New Roman" w:cs="Times New Roman"/>
                <w:b/>
                <w:sz w:val="24"/>
                <w:szCs w:val="20"/>
                <w:lang w:val="uk-UA"/>
              </w:rPr>
              <w:t>VІI</w:t>
            </w:r>
            <w:r w:rsidRPr="00E0533A">
              <w:rPr>
                <w:rFonts w:ascii="Times New Roman" w:hAnsi="Times New Roman" w:cs="Times New Roman"/>
                <w:sz w:val="24"/>
                <w:szCs w:val="20"/>
                <w:lang w:val="uk-UA"/>
              </w:rPr>
              <w:t xml:space="preserve"> «Стан розрахунків замовників послуг транспортування перед Оператором ГТС за надані послуги розподілу </w:t>
            </w:r>
            <w:r w:rsidRPr="00E0533A">
              <w:rPr>
                <w:rFonts w:ascii="Times New Roman" w:hAnsi="Times New Roman" w:cs="Times New Roman"/>
                <w:sz w:val="24"/>
                <w:szCs w:val="20"/>
                <w:lang w:val="uk-UA"/>
              </w:rPr>
              <w:lastRenderedPageBreak/>
              <w:t>потужності» зазначається інформація щодо загальної кількості замовників послуг транспортування, яким Оператором ГТС було надано послугу розподілу потужності, загального боргу замовників послуг транспортування перед Оператором ГТС за надані послуги розподілу потужності станом на початок місяця, обсягу та вартості наданих Оператором ГТС послуг розподілу потужності замовникам послуг транспортування у відповідному місяці звітного періоду, розміру оплачених замовниками послуг транспортування наданих Оператором ГТС послуг розподілу потужності (з урахуванням боргів минулих років) та окремо за борги минулих років, у тому числі грошовими коштами, та загального боргу замовників послуг транспортування перед Оператором ГТС за надані послуги розподілу потужності станом на кінець місяця та окремо за борги минулих років у розрізі Операторів ГРМ, замовників, на яких рішенням Кабінету Міністрів України покладено спеціальні обов’язки для забезпечення загальносуспільних інтересів у процесі функціонування ринку природного газу (далі - замовники зі спеціальними обов’язками), інших замовників послуг транспортування (без урахування обсягів транзиту природного газу) та замовників, які здійснювали транзит природного газу, у розрізі кожного місяця звітного періоду:</w:t>
            </w:r>
          </w:p>
          <w:p w14:paraId="0019A0CD"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r>
      <w:tr w:rsidR="0079550C" w:rsidRPr="00E0533A" w14:paraId="77B6DE1A" w14:textId="77777777" w:rsidTr="00690A8A">
        <w:trPr>
          <w:jc w:val="center"/>
        </w:trPr>
        <w:tc>
          <w:tcPr>
            <w:tcW w:w="7500" w:type="dxa"/>
          </w:tcPr>
          <w:p w14:paraId="4BD5726A"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 xml:space="preserve">7. У розділі VІІ «Стан розрахунків Оператора ГТС за закуплений природний газ для виробничо-технологічних витрат (ВТВ) та втрат» зазначається повне найменування оптових продавців, у яких Оператор ГТС здійснював закупівлю природного газу для виробничо-технологічних витрат та втрат, інформація щодо розміру боргу Оператора ГТС за закуплений у звітному та минулих періодах/роках обсяг природного газу для виробничо-технологічних витрат та втрат станом на початок місяця, фактичного обсягу закупленого Оператором ГТС природного газу для виробничо-технологічних витрат та втрат (у тис. м3 та тис. грн) протягом звітного періоду, розміру оплати Оператором ГТС у звітному періоді вартості закупленого у звітному та минулих періодах/роках природного газу для виробничо-технологічних витрат та втрат, розміру боргу Оператора ГТС за закуплений у звітному та попередніх періодах цього року природний </w:t>
            </w:r>
            <w:r w:rsidRPr="00E0533A">
              <w:rPr>
                <w:rFonts w:ascii="Times New Roman" w:hAnsi="Times New Roman" w:cs="Times New Roman"/>
                <w:sz w:val="24"/>
                <w:szCs w:val="20"/>
                <w:lang w:val="uk-UA"/>
              </w:rPr>
              <w:lastRenderedPageBreak/>
              <w:t>газ для виробничо-технологічних витрат та втрат та розміру загального боргу Оператора ГТС за закуплений у звітному та минулих періодах/роках обсяг природного газу для виробничо-технологічних витрат та втрат станом на кінець місяця в розрізі кожного оптового продавця, у якого здійснювалась закупівля такого природного газу, та кожного місяця звітного періоду, а саме:</w:t>
            </w:r>
          </w:p>
          <w:p w14:paraId="5693303C"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21" w:type="dxa"/>
            <w:gridSpan w:val="2"/>
          </w:tcPr>
          <w:p w14:paraId="67AE64EE"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b/>
                <w:sz w:val="24"/>
                <w:szCs w:val="20"/>
                <w:lang w:val="uk-UA"/>
              </w:rPr>
              <w:lastRenderedPageBreak/>
              <w:t>8</w:t>
            </w:r>
            <w:r w:rsidRPr="00E0533A">
              <w:rPr>
                <w:rFonts w:ascii="Times New Roman" w:hAnsi="Times New Roman" w:cs="Times New Roman"/>
                <w:sz w:val="24"/>
                <w:szCs w:val="20"/>
                <w:lang w:val="uk-UA"/>
              </w:rPr>
              <w:t xml:space="preserve">. У розділі </w:t>
            </w:r>
            <w:r w:rsidRPr="00E0533A">
              <w:rPr>
                <w:rFonts w:ascii="Times New Roman" w:hAnsi="Times New Roman" w:cs="Times New Roman"/>
                <w:b/>
                <w:sz w:val="24"/>
                <w:szCs w:val="20"/>
                <w:lang w:val="uk-UA"/>
              </w:rPr>
              <w:t>VІІІ</w:t>
            </w:r>
            <w:r w:rsidRPr="00E0533A">
              <w:rPr>
                <w:rFonts w:ascii="Times New Roman" w:hAnsi="Times New Roman" w:cs="Times New Roman"/>
                <w:sz w:val="24"/>
                <w:szCs w:val="20"/>
                <w:lang w:val="uk-UA"/>
              </w:rPr>
              <w:t xml:space="preserve"> «Стан розрахунків Оператора ГТС за закуплений природний газ для виробничо-технологічних витрат (ВТВ) та втрат» зазначається повне найменування оптових продавців, у яких Оператор ГТС здійснював закупівлю природного газу для виробничо-технологічних витрат та втрат, інформація щодо розміру боргу Оператора ГТС за закуплений у звітному та минулих періодах/роках обсяг природного газу для виробничо-технологічних витрат та втрат станом на початок місяця, фактичного обсягу закупленого Оператором ГТС природного газу для виробничо-технологічних витрат та втрат (у тис. м</w:t>
            </w:r>
            <w:r w:rsidRPr="00340DE8">
              <w:rPr>
                <w:rFonts w:ascii="Times New Roman" w:hAnsi="Times New Roman" w:cs="Times New Roman"/>
                <w:sz w:val="24"/>
                <w:szCs w:val="20"/>
                <w:vertAlign w:val="superscript"/>
                <w:lang w:val="uk-UA"/>
              </w:rPr>
              <w:t>3</w:t>
            </w:r>
            <w:r w:rsidRPr="00E0533A">
              <w:rPr>
                <w:rFonts w:ascii="Times New Roman" w:hAnsi="Times New Roman" w:cs="Times New Roman"/>
                <w:sz w:val="24"/>
                <w:szCs w:val="20"/>
                <w:lang w:val="uk-UA"/>
              </w:rPr>
              <w:t xml:space="preserve"> та тис. грн) протягом звітного періоду, розміру оплати Оператором ГТС у звітному періоді вартості закупленого у звітному та минулих періодах/роках природного газу для виробничо-технологічних витрат та втрат, розміру боргу Оператора ГТС за закуплений у звітному та попередніх періодах цього року природний газ для виробничо-</w:t>
            </w:r>
            <w:r w:rsidRPr="00E0533A">
              <w:rPr>
                <w:rFonts w:ascii="Times New Roman" w:hAnsi="Times New Roman" w:cs="Times New Roman"/>
                <w:sz w:val="24"/>
                <w:szCs w:val="20"/>
                <w:lang w:val="uk-UA"/>
              </w:rPr>
              <w:lastRenderedPageBreak/>
              <w:t>технологічних витрат та втрат та розміру загального боргу Оператора ГТС за закуплений у звітному та минулих періодах/роках обсяг природного газу для виробничо-технологічних витрат та втрат станом на кінець місяця в розрізі кожного оптового продавця, у якого здійснювалась закупівля такого природного газу, та кожного місяця звітного періоду, а саме:</w:t>
            </w:r>
          </w:p>
          <w:p w14:paraId="2862F752"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r>
      <w:tr w:rsidR="0079550C" w:rsidRPr="00E0533A" w14:paraId="3814C7FD" w14:textId="77777777" w:rsidTr="00690A8A">
        <w:trPr>
          <w:jc w:val="center"/>
        </w:trPr>
        <w:tc>
          <w:tcPr>
            <w:tcW w:w="7500" w:type="dxa"/>
          </w:tcPr>
          <w:p w14:paraId="3D737911"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8. У розділі VIІІ «Відхилення остаточних алокацій відборів/споживання, що не вимірюються щодобово, від другого оновлення прогнозів» зазначається сума відхилення остаточних алокацій від других оновлень прогнозів відборів/споживання за кожну добу (ураховуються відхилення зі знаком мінус/плюс, які перевищують 10 % других оновлень прогнозів) звітного періоду в розрізі замовників послуг транспортування та Операторів ГРМ, які надавали значення другого оновлення прогнозів по таких замовниках:</w:t>
            </w:r>
          </w:p>
          <w:p w14:paraId="11F85121"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21" w:type="dxa"/>
            <w:gridSpan w:val="2"/>
          </w:tcPr>
          <w:p w14:paraId="7E4D0B31"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b/>
                <w:sz w:val="24"/>
                <w:szCs w:val="20"/>
                <w:lang w:val="uk-UA"/>
              </w:rPr>
              <w:t>9</w:t>
            </w:r>
            <w:r w:rsidRPr="00E0533A">
              <w:rPr>
                <w:rFonts w:ascii="Times New Roman" w:hAnsi="Times New Roman" w:cs="Times New Roman"/>
                <w:sz w:val="24"/>
                <w:szCs w:val="20"/>
                <w:lang w:val="uk-UA"/>
              </w:rPr>
              <w:t xml:space="preserve">. У розділі </w:t>
            </w:r>
            <w:r w:rsidRPr="00E0533A">
              <w:rPr>
                <w:rFonts w:ascii="Times New Roman" w:hAnsi="Times New Roman" w:cs="Times New Roman"/>
                <w:b/>
                <w:sz w:val="24"/>
                <w:szCs w:val="20"/>
                <w:lang w:val="uk-UA"/>
              </w:rPr>
              <w:t>IХ</w:t>
            </w:r>
            <w:r w:rsidRPr="00E0533A">
              <w:rPr>
                <w:rFonts w:ascii="Times New Roman" w:hAnsi="Times New Roman" w:cs="Times New Roman"/>
                <w:sz w:val="24"/>
                <w:szCs w:val="20"/>
                <w:lang w:val="uk-UA"/>
              </w:rPr>
              <w:t xml:space="preserve"> «Відхилення остаточних алокацій відборів/споживання, що не вимірюються щодобово, від другого оновлення прогнозів» зазначається сума відхилення остаточних алокацій від других оновлень прогнозів відборів/споживання за кожну добу (ураховуються відхилення зі знаком мінус/плюс, які перевищують 10 % других оновлень прогнозів) звітного періоду в розрізі замовників послуг транспортування та Операторів ГРМ, які надавали значення другого оновлення прогнозів по таких замовниках:</w:t>
            </w:r>
          </w:p>
          <w:p w14:paraId="6CB35D72" w14:textId="77777777" w:rsidR="0079550C" w:rsidRPr="00E0533A" w:rsidRDefault="0079550C" w:rsidP="00340DE8">
            <w:pPr>
              <w:spacing w:after="0" w:line="235"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r>
      <w:tr w:rsidR="00690A8A" w:rsidRPr="00E0533A" w14:paraId="2AFAD158" w14:textId="77777777" w:rsidTr="00223AD9">
        <w:trPr>
          <w:jc w:val="center"/>
        </w:trPr>
        <w:tc>
          <w:tcPr>
            <w:tcW w:w="15021" w:type="dxa"/>
            <w:gridSpan w:val="3"/>
          </w:tcPr>
          <w:p w14:paraId="10490C34" w14:textId="77777777" w:rsidR="00690A8A" w:rsidRPr="00E0533A" w:rsidRDefault="00690A8A" w:rsidP="00340DE8">
            <w:pPr>
              <w:spacing w:after="0" w:line="235"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Форма звітності № 6г-НКРЕКП-газ-моніторинг (квартальна)</w:t>
            </w:r>
          </w:p>
          <w:p w14:paraId="5D65F1D1" w14:textId="77777777" w:rsidR="00690A8A" w:rsidRPr="00E0533A" w:rsidRDefault="00690A8A" w:rsidP="00340DE8">
            <w:pPr>
              <w:spacing w:after="0" w:line="235"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застосування тарифів на послуги транспортування природного газу»</w:t>
            </w:r>
          </w:p>
        </w:tc>
      </w:tr>
      <w:tr w:rsidR="00745124" w:rsidRPr="00E0533A" w14:paraId="6FF2D39D" w14:textId="77777777" w:rsidTr="00283668">
        <w:trPr>
          <w:jc w:val="center"/>
        </w:trPr>
        <w:tc>
          <w:tcPr>
            <w:tcW w:w="7510" w:type="dxa"/>
            <w:gridSpan w:val="2"/>
          </w:tcPr>
          <w:p w14:paraId="733DDE74" w14:textId="77777777" w:rsidR="007A42DB" w:rsidRPr="00E0533A" w:rsidRDefault="007A42DB" w:rsidP="00340DE8">
            <w:pPr>
              <w:pStyle w:val="rvps2"/>
              <w:shd w:val="clear" w:color="auto" w:fill="FFFFFF"/>
              <w:spacing w:before="0" w:beforeAutospacing="0" w:after="0" w:afterAutospacing="0" w:line="235" w:lineRule="auto"/>
              <w:ind w:firstLine="450"/>
              <w:jc w:val="both"/>
              <w:rPr>
                <w:szCs w:val="20"/>
              </w:rPr>
            </w:pPr>
            <w:bookmarkStart w:id="1" w:name="n343"/>
            <w:bookmarkEnd w:id="1"/>
            <w:r w:rsidRPr="00E0533A">
              <w:rPr>
                <w:szCs w:val="20"/>
              </w:rPr>
              <w:t>Форма звітності № 6г-НКРЕКП-газ-моніторинг (квартальна)</w:t>
            </w:r>
          </w:p>
          <w:p w14:paraId="278BFEE7" w14:textId="77777777" w:rsidR="00125C89" w:rsidRPr="00E0533A" w:rsidRDefault="00125C89" w:rsidP="00340DE8">
            <w:pPr>
              <w:pStyle w:val="rvps2"/>
              <w:shd w:val="clear" w:color="auto" w:fill="FFFFFF"/>
              <w:spacing w:before="0" w:beforeAutospacing="0" w:after="0" w:afterAutospacing="0" w:line="235" w:lineRule="auto"/>
              <w:ind w:firstLine="450"/>
              <w:jc w:val="both"/>
              <w:rPr>
                <w:szCs w:val="20"/>
              </w:rPr>
            </w:pPr>
          </w:p>
        </w:tc>
        <w:tc>
          <w:tcPr>
            <w:tcW w:w="7511" w:type="dxa"/>
          </w:tcPr>
          <w:p w14:paraId="40BEBA03" w14:textId="77777777" w:rsidR="00125C89" w:rsidRPr="00E0533A" w:rsidRDefault="007A42DB" w:rsidP="00340DE8">
            <w:pPr>
              <w:pStyle w:val="rvps2"/>
              <w:shd w:val="clear" w:color="auto" w:fill="FFFFFF"/>
              <w:spacing w:before="0" w:beforeAutospacing="0" w:after="0" w:afterAutospacing="0" w:line="235" w:lineRule="auto"/>
              <w:ind w:firstLine="180"/>
              <w:jc w:val="both"/>
              <w:rPr>
                <w:szCs w:val="20"/>
                <w:highlight w:val="yellow"/>
              </w:rPr>
            </w:pPr>
            <w:r w:rsidRPr="00E0533A">
              <w:rPr>
                <w:szCs w:val="20"/>
              </w:rPr>
              <w:t xml:space="preserve">Редакція в частині термінів подання додатків до форми звітності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7A42DB" w:rsidRPr="00E0533A" w14:paraId="383F1781" w14:textId="77777777" w:rsidTr="00283668">
        <w:trPr>
          <w:jc w:val="center"/>
        </w:trPr>
        <w:tc>
          <w:tcPr>
            <w:tcW w:w="7510" w:type="dxa"/>
            <w:gridSpan w:val="2"/>
          </w:tcPr>
          <w:p w14:paraId="51AD15A9" w14:textId="77777777" w:rsidR="007A42DB" w:rsidRPr="00E0533A" w:rsidRDefault="007A42DB" w:rsidP="00340DE8">
            <w:pPr>
              <w:pStyle w:val="rvps2"/>
              <w:shd w:val="clear" w:color="auto" w:fill="FFFFFF"/>
              <w:spacing w:before="0" w:beforeAutospacing="0" w:after="0" w:afterAutospacing="0" w:line="235" w:lineRule="auto"/>
              <w:ind w:firstLine="450"/>
              <w:jc w:val="both"/>
              <w:rPr>
                <w:szCs w:val="20"/>
              </w:rPr>
            </w:pPr>
            <w:r w:rsidRPr="00E0533A">
              <w:rPr>
                <w:szCs w:val="20"/>
              </w:rPr>
              <w:t xml:space="preserve">Діюча редакція додатку 3 до форми звітності № 6г-НКРЕКП-газ-моніторинг (квартальна)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c>
          <w:tcPr>
            <w:tcW w:w="7511" w:type="dxa"/>
          </w:tcPr>
          <w:p w14:paraId="7824D653" w14:textId="77777777" w:rsidR="007A42DB" w:rsidRPr="00E0533A" w:rsidRDefault="007A42DB" w:rsidP="00340DE8">
            <w:pPr>
              <w:pStyle w:val="rvps2"/>
              <w:shd w:val="clear" w:color="auto" w:fill="FFFFFF"/>
              <w:spacing w:before="0" w:beforeAutospacing="0" w:after="0" w:afterAutospacing="0" w:line="235" w:lineRule="auto"/>
              <w:ind w:firstLine="180"/>
              <w:jc w:val="both"/>
              <w:rPr>
                <w:szCs w:val="20"/>
              </w:rPr>
            </w:pPr>
            <w:r w:rsidRPr="00E0533A">
              <w:rPr>
                <w:szCs w:val="20"/>
              </w:rPr>
              <w:t xml:space="preserve">Редакція додатку 3 до форми звітності № 6г-НКРЕКП-газ-моніторинг (квартальна) з урахуванням положень Проєкту постанови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745124" w:rsidRPr="00E0533A" w14:paraId="33428151" w14:textId="77777777" w:rsidTr="00283668">
        <w:trPr>
          <w:jc w:val="center"/>
        </w:trPr>
        <w:tc>
          <w:tcPr>
            <w:tcW w:w="7510" w:type="dxa"/>
            <w:gridSpan w:val="2"/>
          </w:tcPr>
          <w:p w14:paraId="67757253" w14:textId="77777777" w:rsidR="00125C89" w:rsidRPr="00E0533A" w:rsidRDefault="00DD20C0" w:rsidP="00340DE8">
            <w:pPr>
              <w:pStyle w:val="rvps2"/>
              <w:shd w:val="clear" w:color="auto" w:fill="FFFFFF"/>
              <w:spacing w:before="0" w:beforeAutospacing="0" w:after="0" w:afterAutospacing="0" w:line="235" w:lineRule="auto"/>
              <w:ind w:firstLine="450"/>
              <w:jc w:val="both"/>
              <w:rPr>
                <w:i/>
                <w:szCs w:val="20"/>
              </w:rPr>
            </w:pPr>
            <w:r w:rsidRPr="00E0533A">
              <w:rPr>
                <w:i/>
                <w:szCs w:val="20"/>
              </w:rPr>
              <w:t>додатки відсутні</w:t>
            </w:r>
          </w:p>
        </w:tc>
        <w:tc>
          <w:tcPr>
            <w:tcW w:w="7511" w:type="dxa"/>
          </w:tcPr>
          <w:p w14:paraId="1FAFB86A" w14:textId="77777777" w:rsidR="00E07800" w:rsidRPr="00E0533A" w:rsidRDefault="002901E8" w:rsidP="00340DE8">
            <w:pPr>
              <w:pStyle w:val="rvps2"/>
              <w:shd w:val="clear" w:color="auto" w:fill="FFFFFF"/>
              <w:spacing w:before="0" w:beforeAutospacing="0" w:after="0" w:afterAutospacing="0" w:line="235" w:lineRule="auto"/>
              <w:ind w:firstLine="180"/>
              <w:jc w:val="both"/>
              <w:rPr>
                <w:szCs w:val="20"/>
              </w:rPr>
            </w:pPr>
            <w:r w:rsidRPr="00E0533A">
              <w:rPr>
                <w:szCs w:val="20"/>
              </w:rPr>
              <w:t xml:space="preserve">Редакція нових додатків 8 та 9 до форми звітності № 6г-НКРЕКП-газ-моніторинг (квартальна)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782308" w:rsidRPr="00E0533A" w14:paraId="060315D7" w14:textId="77777777" w:rsidTr="00223AD9">
        <w:trPr>
          <w:jc w:val="center"/>
        </w:trPr>
        <w:tc>
          <w:tcPr>
            <w:tcW w:w="15021" w:type="dxa"/>
            <w:gridSpan w:val="3"/>
          </w:tcPr>
          <w:p w14:paraId="3E2AAB86" w14:textId="7274E44D" w:rsidR="00752AC0" w:rsidRPr="00E0533A" w:rsidRDefault="002E6EFB" w:rsidP="00FF4370">
            <w:pPr>
              <w:spacing w:after="0" w:line="235"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6г-НКРЕКП-газ-моніторинг (квартальна) «Звіт про застосування тарифів на послуги транспортування природного газу»</w:t>
            </w:r>
          </w:p>
        </w:tc>
      </w:tr>
      <w:tr w:rsidR="00485927" w:rsidRPr="00E0533A" w14:paraId="4EF8452A" w14:textId="77777777" w:rsidTr="00940C29">
        <w:trPr>
          <w:jc w:val="center"/>
        </w:trPr>
        <w:tc>
          <w:tcPr>
            <w:tcW w:w="15021" w:type="dxa"/>
            <w:gridSpan w:val="3"/>
          </w:tcPr>
          <w:p w14:paraId="3F698AA2" w14:textId="77777777" w:rsidR="00485927" w:rsidRPr="00E0533A" w:rsidRDefault="00485927" w:rsidP="00FA072F">
            <w:pPr>
              <w:pStyle w:val="rvps2"/>
              <w:shd w:val="clear" w:color="auto" w:fill="FFFFFF"/>
              <w:spacing w:before="0" w:beforeAutospacing="0" w:after="0" w:afterAutospacing="0"/>
              <w:contextualSpacing/>
              <w:jc w:val="center"/>
              <w:rPr>
                <w:b/>
                <w:szCs w:val="20"/>
              </w:rPr>
            </w:pPr>
            <w:r w:rsidRPr="00E0533A">
              <w:rPr>
                <w:b/>
                <w:szCs w:val="20"/>
              </w:rPr>
              <w:t>II. Порядок і терміни надання інформації</w:t>
            </w:r>
          </w:p>
        </w:tc>
      </w:tr>
      <w:tr w:rsidR="00745124" w:rsidRPr="00E0533A" w14:paraId="05DA27C1" w14:textId="77777777" w:rsidTr="00283668">
        <w:trPr>
          <w:jc w:val="center"/>
        </w:trPr>
        <w:tc>
          <w:tcPr>
            <w:tcW w:w="7510" w:type="dxa"/>
            <w:gridSpan w:val="2"/>
          </w:tcPr>
          <w:p w14:paraId="25822DB5" w14:textId="77777777" w:rsidR="009C69B3"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 xml:space="preserve">1. Форма № 6г складається ліцензіатом станом на останнє число звітного періоду і подається до НКРЕКП за перший-третій квартали до 25 числа місяця, наступного за звітним періодом, за четвертий квартал – до 25 лютого після звітного періоду, крім додатка 3, що подається щомісяця до 20 числа місяця, наступного за звітним, додатка 5, що </w:t>
            </w:r>
            <w:r w:rsidRPr="00E0533A">
              <w:rPr>
                <w:szCs w:val="20"/>
              </w:rPr>
              <w:lastRenderedPageBreak/>
              <w:t>подається щороку до 25 лютого після звітного періоду та додатка 7, що подається щомісяця до 25 числа місяця, наступного за звітним.</w:t>
            </w:r>
          </w:p>
        </w:tc>
        <w:tc>
          <w:tcPr>
            <w:tcW w:w="7511" w:type="dxa"/>
          </w:tcPr>
          <w:p w14:paraId="0E203D3E" w14:textId="77777777" w:rsidR="009C69B3" w:rsidRPr="00E0533A" w:rsidRDefault="00957588" w:rsidP="00485927">
            <w:pPr>
              <w:pStyle w:val="rvps2"/>
              <w:shd w:val="clear" w:color="auto" w:fill="FFFFFF"/>
              <w:spacing w:before="0" w:beforeAutospacing="0" w:after="0" w:afterAutospacing="0"/>
              <w:ind w:firstLine="164"/>
              <w:jc w:val="both"/>
              <w:rPr>
                <w:szCs w:val="20"/>
                <w:highlight w:val="yellow"/>
              </w:rPr>
            </w:pPr>
            <w:r w:rsidRPr="00E0533A">
              <w:rPr>
                <w:szCs w:val="20"/>
              </w:rPr>
              <w:lastRenderedPageBreak/>
              <w:t xml:space="preserve">1. Форма № 6г складається ліцензіатом станом на останнє число звітного періоду і подається до НКРЕКП за перший-третій квартали до 25 числа місяця, наступного за звітним періодом, за четвертий квартал – до 25 лютого після звітного періоду, крім додатка 3, що подається щомісяця до 20 числа місяця, наступного за звітним, </w:t>
            </w:r>
            <w:r w:rsidRPr="00E0533A">
              <w:rPr>
                <w:b/>
                <w:szCs w:val="20"/>
              </w:rPr>
              <w:t>дода</w:t>
            </w:r>
            <w:r w:rsidR="00635CD0" w:rsidRPr="00E0533A">
              <w:rPr>
                <w:b/>
                <w:szCs w:val="20"/>
              </w:rPr>
              <w:t>тків</w:t>
            </w:r>
            <w:r w:rsidRPr="00E0533A">
              <w:rPr>
                <w:szCs w:val="20"/>
              </w:rPr>
              <w:t xml:space="preserve"> 5</w:t>
            </w:r>
            <w:r w:rsidR="00635CD0" w:rsidRPr="00E0533A">
              <w:rPr>
                <w:szCs w:val="20"/>
              </w:rPr>
              <w:t xml:space="preserve"> </w:t>
            </w:r>
            <w:r w:rsidR="00635CD0" w:rsidRPr="00E0533A">
              <w:rPr>
                <w:b/>
                <w:szCs w:val="20"/>
              </w:rPr>
              <w:t>та 8</w:t>
            </w:r>
            <w:r w:rsidRPr="00E0533A">
              <w:rPr>
                <w:szCs w:val="20"/>
              </w:rPr>
              <w:t xml:space="preserve">, </w:t>
            </w:r>
            <w:r w:rsidRPr="00E0533A">
              <w:rPr>
                <w:szCs w:val="20"/>
              </w:rPr>
              <w:lastRenderedPageBreak/>
              <w:t xml:space="preserve">що </w:t>
            </w:r>
            <w:r w:rsidR="00635CD0" w:rsidRPr="00E0533A">
              <w:rPr>
                <w:b/>
                <w:szCs w:val="20"/>
              </w:rPr>
              <w:t>подаються</w:t>
            </w:r>
            <w:r w:rsidRPr="00E0533A">
              <w:rPr>
                <w:szCs w:val="20"/>
              </w:rPr>
              <w:t xml:space="preserve"> щороку до 25 лютого після звітного періоду та додатка 7, що подається щомісяця до 25 числа місяця, наступного за звітним.</w:t>
            </w:r>
          </w:p>
        </w:tc>
      </w:tr>
      <w:tr w:rsidR="00745124" w:rsidRPr="00E0533A" w14:paraId="52F4AD11" w14:textId="77777777" w:rsidTr="00283668">
        <w:trPr>
          <w:jc w:val="center"/>
        </w:trPr>
        <w:tc>
          <w:tcPr>
            <w:tcW w:w="7510" w:type="dxa"/>
            <w:gridSpan w:val="2"/>
          </w:tcPr>
          <w:p w14:paraId="1D33BB62" w14:textId="77777777" w:rsidR="009C69B3"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lastRenderedPageBreak/>
              <w:t>2. Звітним періодом є квартал, крім додатків 3 та 7, звітним періодом для яких є місяць та додатка 5, звітним періодом для якого є рік.</w:t>
            </w:r>
          </w:p>
          <w:p w14:paraId="64A84EC7" w14:textId="77777777" w:rsidR="00485927" w:rsidRPr="00E0533A" w:rsidRDefault="00485927" w:rsidP="00485927">
            <w:pPr>
              <w:pStyle w:val="rvps2"/>
              <w:shd w:val="clear" w:color="auto" w:fill="FFFFFF"/>
              <w:spacing w:before="0" w:beforeAutospacing="0" w:after="0" w:afterAutospacing="0"/>
              <w:ind w:firstLine="164"/>
              <w:contextualSpacing/>
              <w:jc w:val="both"/>
              <w:rPr>
                <w:szCs w:val="20"/>
              </w:rPr>
            </w:pPr>
            <w:r w:rsidRPr="00E0533A">
              <w:rPr>
                <w:szCs w:val="20"/>
              </w:rPr>
              <w:t>…</w:t>
            </w:r>
          </w:p>
        </w:tc>
        <w:tc>
          <w:tcPr>
            <w:tcW w:w="7511" w:type="dxa"/>
          </w:tcPr>
          <w:p w14:paraId="27E320A1" w14:textId="0AFE4F83" w:rsidR="009C69B3" w:rsidRPr="00E0533A" w:rsidRDefault="00957588" w:rsidP="00485927">
            <w:pPr>
              <w:pStyle w:val="rvps2"/>
              <w:shd w:val="clear" w:color="auto" w:fill="FFFFFF"/>
              <w:spacing w:before="0" w:beforeAutospacing="0" w:after="0" w:afterAutospacing="0"/>
              <w:ind w:firstLine="164"/>
              <w:jc w:val="both"/>
              <w:rPr>
                <w:szCs w:val="20"/>
              </w:rPr>
            </w:pPr>
            <w:r w:rsidRPr="00E0533A">
              <w:rPr>
                <w:szCs w:val="20"/>
              </w:rPr>
              <w:t xml:space="preserve">2. Звітним періодом є квартал, крім додатків 3 та 7, звітним періодом для яких є місяць та </w:t>
            </w:r>
            <w:r w:rsidR="00635CD0" w:rsidRPr="00E0533A">
              <w:rPr>
                <w:b/>
                <w:szCs w:val="20"/>
              </w:rPr>
              <w:t>додатків 5 та 8</w:t>
            </w:r>
            <w:r w:rsidRPr="00E0533A">
              <w:rPr>
                <w:szCs w:val="20"/>
              </w:rPr>
              <w:t xml:space="preserve">, звітним періодом для </w:t>
            </w:r>
            <w:proofErr w:type="spellStart"/>
            <w:r w:rsidRPr="005411A3">
              <w:rPr>
                <w:b/>
                <w:szCs w:val="20"/>
              </w:rPr>
              <w:t>як</w:t>
            </w:r>
            <w:r w:rsidR="005411A3" w:rsidRPr="005411A3">
              <w:rPr>
                <w:b/>
                <w:szCs w:val="20"/>
              </w:rPr>
              <w:t>их</w:t>
            </w:r>
            <w:r w:rsidRPr="005411A3">
              <w:rPr>
                <w:strike/>
                <w:szCs w:val="20"/>
              </w:rPr>
              <w:t>ого</w:t>
            </w:r>
            <w:proofErr w:type="spellEnd"/>
            <w:r w:rsidRPr="00E0533A">
              <w:rPr>
                <w:szCs w:val="20"/>
              </w:rPr>
              <w:t xml:space="preserve"> є рік.</w:t>
            </w:r>
          </w:p>
          <w:p w14:paraId="4F678F63" w14:textId="77777777" w:rsidR="00485927" w:rsidRPr="00E0533A" w:rsidRDefault="00485927" w:rsidP="00485927">
            <w:pPr>
              <w:pStyle w:val="rvps2"/>
              <w:shd w:val="clear" w:color="auto" w:fill="FFFFFF"/>
              <w:spacing w:before="0" w:beforeAutospacing="0" w:after="0" w:afterAutospacing="0"/>
              <w:ind w:firstLine="164"/>
              <w:jc w:val="both"/>
              <w:rPr>
                <w:szCs w:val="20"/>
              </w:rPr>
            </w:pPr>
            <w:r w:rsidRPr="00E0533A">
              <w:rPr>
                <w:szCs w:val="20"/>
              </w:rPr>
              <w:t>…</w:t>
            </w:r>
          </w:p>
        </w:tc>
      </w:tr>
      <w:tr w:rsidR="00485927" w:rsidRPr="00E0533A" w14:paraId="157B21A4" w14:textId="77777777" w:rsidTr="00940C29">
        <w:trPr>
          <w:trHeight w:val="70"/>
          <w:jc w:val="center"/>
        </w:trPr>
        <w:tc>
          <w:tcPr>
            <w:tcW w:w="15021" w:type="dxa"/>
            <w:gridSpan w:val="3"/>
          </w:tcPr>
          <w:p w14:paraId="0FA058CB" w14:textId="77777777" w:rsidR="00485927" w:rsidRPr="00E0533A" w:rsidRDefault="00485927" w:rsidP="00FA072F">
            <w:pPr>
              <w:pStyle w:val="rvps2"/>
              <w:shd w:val="clear" w:color="auto" w:fill="FFFFFF"/>
              <w:spacing w:before="0" w:beforeAutospacing="0" w:after="0" w:afterAutospacing="0"/>
              <w:contextualSpacing/>
              <w:jc w:val="center"/>
              <w:rPr>
                <w:b/>
                <w:szCs w:val="20"/>
              </w:rPr>
            </w:pPr>
            <w:r w:rsidRPr="00E0533A">
              <w:rPr>
                <w:b/>
                <w:szCs w:val="20"/>
              </w:rPr>
              <w:t>III. Пояснення щодо заповнення форми звітності № 6г</w:t>
            </w:r>
          </w:p>
        </w:tc>
      </w:tr>
      <w:tr w:rsidR="00745124" w:rsidRPr="0062414A" w14:paraId="0623C3E7" w14:textId="77777777" w:rsidTr="00283668">
        <w:trPr>
          <w:jc w:val="center"/>
        </w:trPr>
        <w:tc>
          <w:tcPr>
            <w:tcW w:w="7510" w:type="dxa"/>
            <w:gridSpan w:val="2"/>
          </w:tcPr>
          <w:p w14:paraId="2FC64567" w14:textId="77777777" w:rsidR="009C69B3"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4. У додатку 3 «Обсяги замовленої потужності» до форми № 6г зазначається інформація щодо обсягів замовленої замовниками послуг транспортування потужності на гарантованій та переривчастій основі (разом) та потужності з обмеженнями на точках входу/виходу в газотранспортній системі (далі – ГТС) в розрізі періоду розподілу потужності, а також перевищення використання замовленої потужності, за звітний період:</w:t>
            </w:r>
          </w:p>
        </w:tc>
        <w:tc>
          <w:tcPr>
            <w:tcW w:w="7511" w:type="dxa"/>
          </w:tcPr>
          <w:p w14:paraId="64615C6E" w14:textId="77777777" w:rsidR="00223AD9" w:rsidRPr="00E0533A" w:rsidRDefault="0070159D" w:rsidP="00485927">
            <w:pPr>
              <w:pStyle w:val="rvps2"/>
              <w:shd w:val="clear" w:color="auto" w:fill="FFFFFF"/>
              <w:spacing w:before="0" w:beforeAutospacing="0" w:after="0" w:afterAutospacing="0"/>
              <w:ind w:firstLine="164"/>
              <w:contextualSpacing/>
              <w:jc w:val="both"/>
              <w:rPr>
                <w:szCs w:val="20"/>
              </w:rPr>
            </w:pPr>
            <w:r w:rsidRPr="00E0533A">
              <w:rPr>
                <w:szCs w:val="20"/>
              </w:rPr>
              <w:t>4. У додатку 3 «Обсяги замовленої потужності» до форми № 6г зазначається інформація щодо обсягів замовленої замовниками послуг транспортування потужності на гарантованій та переривчастій основі (разом) та потужності з обмеженнями на точках входу/виходу в газотранспортній системі (далі – ГТС) в розрізі періоду розподілу потужності, а також перевищення використання замовленої потужності, за звітний період:</w:t>
            </w:r>
          </w:p>
        </w:tc>
      </w:tr>
      <w:tr w:rsidR="00957588" w:rsidRPr="0062414A" w14:paraId="1897F249" w14:textId="77777777" w:rsidTr="00283668">
        <w:trPr>
          <w:jc w:val="center"/>
        </w:trPr>
        <w:tc>
          <w:tcPr>
            <w:tcW w:w="7510" w:type="dxa"/>
            <w:gridSpan w:val="2"/>
          </w:tcPr>
          <w:p w14:paraId="251F2386"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1) у рядках 1.1 та 2.1 зазначається загальна потужність точок входу/виходу до/з ГТС на міждержавних з’єднаннях, з подальшим розшифруванням відповідно по кожній точці входу/виходу до/з ГТС на міждержавних з’єднаннях;</w:t>
            </w:r>
          </w:p>
        </w:tc>
        <w:tc>
          <w:tcPr>
            <w:tcW w:w="7511" w:type="dxa"/>
          </w:tcPr>
          <w:p w14:paraId="36A2A4C5" w14:textId="7A5D32D5" w:rsidR="00957588" w:rsidRPr="00E0533A" w:rsidRDefault="0070159D" w:rsidP="00485927">
            <w:pPr>
              <w:pStyle w:val="rvps2"/>
              <w:shd w:val="clear" w:color="auto" w:fill="FFFFFF"/>
              <w:spacing w:before="0" w:beforeAutospacing="0" w:after="0" w:afterAutospacing="0"/>
              <w:ind w:firstLine="164"/>
              <w:contextualSpacing/>
              <w:jc w:val="both"/>
              <w:rPr>
                <w:szCs w:val="20"/>
              </w:rPr>
            </w:pPr>
            <w:r w:rsidRPr="00E0533A">
              <w:rPr>
                <w:szCs w:val="20"/>
              </w:rPr>
              <w:t xml:space="preserve">1) у рядках </w:t>
            </w:r>
            <w:r w:rsidR="00B50466" w:rsidRPr="00E0533A">
              <w:rPr>
                <w:szCs w:val="20"/>
              </w:rPr>
              <w:t xml:space="preserve">1.1 та 2.1 </w:t>
            </w:r>
            <w:r w:rsidRPr="00E0533A">
              <w:rPr>
                <w:szCs w:val="20"/>
              </w:rPr>
              <w:t>зазначається загальна потужність точок входу/виходу до/з ГТС на міждержавних з’єднаннях, з подальшим розшифруванням відповідно по кожній точці входу/виходу до/з ГТС на міждержавних з’єднаннях</w:t>
            </w:r>
            <w:r w:rsidR="00AC6E63" w:rsidRPr="00E0533A">
              <w:rPr>
                <w:szCs w:val="20"/>
              </w:rPr>
              <w:t xml:space="preserve"> </w:t>
            </w:r>
            <w:r w:rsidR="0082780E">
              <w:rPr>
                <w:b/>
                <w:szCs w:val="20"/>
              </w:rPr>
              <w:t>у</w:t>
            </w:r>
            <w:r w:rsidR="00B50466" w:rsidRPr="00E0533A">
              <w:rPr>
                <w:b/>
                <w:szCs w:val="20"/>
              </w:rPr>
              <w:t xml:space="preserve"> тис.м</w:t>
            </w:r>
            <w:r w:rsidR="00B50466" w:rsidRPr="00E0533A">
              <w:rPr>
                <w:b/>
                <w:szCs w:val="20"/>
                <w:vertAlign w:val="superscript"/>
              </w:rPr>
              <w:t>3</w:t>
            </w:r>
            <w:r w:rsidR="001B1FBB" w:rsidRPr="00E0533A">
              <w:rPr>
                <w:b/>
                <w:szCs w:val="20"/>
              </w:rPr>
              <w:t>/добу</w:t>
            </w:r>
            <w:r w:rsidR="00B50466" w:rsidRPr="00E0533A">
              <w:rPr>
                <w:b/>
                <w:szCs w:val="20"/>
              </w:rPr>
              <w:t>;</w:t>
            </w:r>
          </w:p>
        </w:tc>
      </w:tr>
      <w:tr w:rsidR="00725D6A" w:rsidRPr="0062414A" w14:paraId="548D8997" w14:textId="77777777" w:rsidTr="00283668">
        <w:trPr>
          <w:jc w:val="center"/>
        </w:trPr>
        <w:tc>
          <w:tcPr>
            <w:tcW w:w="7510" w:type="dxa"/>
            <w:gridSpan w:val="2"/>
          </w:tcPr>
          <w:p w14:paraId="18369065" w14:textId="77777777" w:rsidR="00725D6A" w:rsidRPr="00E0533A" w:rsidRDefault="00DD20C0" w:rsidP="00485927">
            <w:pPr>
              <w:pStyle w:val="rvps2"/>
              <w:shd w:val="clear" w:color="auto" w:fill="FFFFFF"/>
              <w:spacing w:before="0" w:beforeAutospacing="0" w:after="0" w:afterAutospacing="0"/>
              <w:ind w:firstLine="164"/>
              <w:contextualSpacing/>
              <w:jc w:val="both"/>
              <w:rPr>
                <w:i/>
                <w:szCs w:val="20"/>
              </w:rPr>
            </w:pPr>
            <w:r w:rsidRPr="00E0533A">
              <w:rPr>
                <w:i/>
                <w:szCs w:val="20"/>
              </w:rPr>
              <w:t>норма відсутня</w:t>
            </w:r>
          </w:p>
        </w:tc>
        <w:tc>
          <w:tcPr>
            <w:tcW w:w="7511" w:type="dxa"/>
          </w:tcPr>
          <w:p w14:paraId="004E3D2D" w14:textId="06E63FD3" w:rsidR="00725D6A" w:rsidRPr="00E0533A" w:rsidRDefault="00725D6A" w:rsidP="00485927">
            <w:pPr>
              <w:pStyle w:val="rvps2"/>
              <w:shd w:val="clear" w:color="auto" w:fill="FFFFFF"/>
              <w:spacing w:before="0" w:beforeAutospacing="0" w:after="0" w:afterAutospacing="0"/>
              <w:ind w:firstLine="164"/>
              <w:contextualSpacing/>
              <w:jc w:val="both"/>
              <w:rPr>
                <w:b/>
                <w:szCs w:val="20"/>
              </w:rPr>
            </w:pPr>
            <w:r w:rsidRPr="00E0533A">
              <w:rPr>
                <w:b/>
                <w:szCs w:val="20"/>
              </w:rPr>
              <w:t xml:space="preserve">2)  </w:t>
            </w:r>
            <w:r w:rsidR="00B50466" w:rsidRPr="00E0533A">
              <w:rPr>
                <w:b/>
                <w:szCs w:val="20"/>
              </w:rPr>
              <w:t xml:space="preserve">у рядках 3 та 4 зазначається загальна потужність точок входу/виходу до/з ГТС на міждержавних з’єднаннях, з подальшим розшифруванням відповідно по кожній точці входу/виходу до/з ГТС на міждержавних з’єднаннях </w:t>
            </w:r>
            <w:r w:rsidR="00BD28BD">
              <w:rPr>
                <w:b/>
                <w:szCs w:val="20"/>
              </w:rPr>
              <w:t>у</w:t>
            </w:r>
            <w:r w:rsidR="00B50466" w:rsidRPr="00E0533A">
              <w:rPr>
                <w:b/>
                <w:szCs w:val="20"/>
              </w:rPr>
              <w:t xml:space="preserve"> </w:t>
            </w:r>
            <w:proofErr w:type="spellStart"/>
            <w:r w:rsidR="00B50466" w:rsidRPr="00E0533A">
              <w:rPr>
                <w:b/>
                <w:szCs w:val="20"/>
              </w:rPr>
              <w:t>МВт·год</w:t>
            </w:r>
            <w:proofErr w:type="spellEnd"/>
            <w:r w:rsidR="001B1FBB" w:rsidRPr="00E0533A">
              <w:rPr>
                <w:b/>
                <w:szCs w:val="20"/>
              </w:rPr>
              <w:t>/добу</w:t>
            </w:r>
            <w:r w:rsidR="00B50466" w:rsidRPr="00E0533A">
              <w:rPr>
                <w:b/>
                <w:szCs w:val="20"/>
              </w:rPr>
              <w:t>;</w:t>
            </w:r>
          </w:p>
        </w:tc>
      </w:tr>
      <w:tr w:rsidR="00957588" w:rsidRPr="00E0533A" w14:paraId="2966F242" w14:textId="77777777" w:rsidTr="00283668">
        <w:trPr>
          <w:jc w:val="center"/>
        </w:trPr>
        <w:tc>
          <w:tcPr>
            <w:tcW w:w="7510" w:type="dxa"/>
            <w:gridSpan w:val="2"/>
          </w:tcPr>
          <w:p w14:paraId="54E44012"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2) у рядку 3 «Обсяг природного газу на виробничо-технологічні витрати та нормативні втрати, тис. м</w:t>
            </w:r>
            <w:r w:rsidRPr="00E0533A">
              <w:rPr>
                <w:szCs w:val="20"/>
                <w:vertAlign w:val="superscript"/>
              </w:rPr>
              <w:t>3</w:t>
            </w:r>
            <w:r w:rsidRPr="00E0533A">
              <w:rPr>
                <w:szCs w:val="20"/>
              </w:rPr>
              <w:t>» зазначається обсяг природного газу на виробничо-технологічні витрати та нормативні втрати, що використовується для забезпечення виробничо-технологічних витрат та нормативних втрат природного газу у звітному періоді, вартість якого зазначено у рядку 3 форми № 6г;</w:t>
            </w:r>
          </w:p>
        </w:tc>
        <w:tc>
          <w:tcPr>
            <w:tcW w:w="7511" w:type="dxa"/>
          </w:tcPr>
          <w:p w14:paraId="537ACF13" w14:textId="77777777" w:rsidR="00957588" w:rsidRPr="00E0533A" w:rsidRDefault="00690627" w:rsidP="00485927">
            <w:pPr>
              <w:pStyle w:val="rvps2"/>
              <w:shd w:val="clear" w:color="auto" w:fill="FFFFFF"/>
              <w:spacing w:before="0" w:beforeAutospacing="0" w:after="0" w:afterAutospacing="0"/>
              <w:ind w:firstLine="164"/>
              <w:contextualSpacing/>
              <w:jc w:val="both"/>
              <w:rPr>
                <w:szCs w:val="20"/>
              </w:rPr>
            </w:pPr>
            <w:r w:rsidRPr="00E0533A">
              <w:rPr>
                <w:b/>
                <w:szCs w:val="20"/>
              </w:rPr>
              <w:t>3</w:t>
            </w:r>
            <w:r w:rsidR="00C349DB" w:rsidRPr="00E0533A">
              <w:rPr>
                <w:b/>
                <w:szCs w:val="20"/>
              </w:rPr>
              <w:t>)</w:t>
            </w:r>
            <w:r w:rsidR="00C349DB" w:rsidRPr="00E0533A">
              <w:rPr>
                <w:szCs w:val="20"/>
              </w:rPr>
              <w:t xml:space="preserve"> у рядку </w:t>
            </w:r>
            <w:r w:rsidR="00C349DB" w:rsidRPr="00E0533A">
              <w:rPr>
                <w:b/>
                <w:szCs w:val="20"/>
              </w:rPr>
              <w:t>5</w:t>
            </w:r>
            <w:r w:rsidR="00C349DB" w:rsidRPr="00E0533A">
              <w:rPr>
                <w:szCs w:val="20"/>
              </w:rPr>
              <w:t xml:space="preserve"> «Обсяг природного газу на виробничо-технологічні витрати та нормативні втрати</w:t>
            </w:r>
            <w:r w:rsidR="00C349DB" w:rsidRPr="00E0533A">
              <w:rPr>
                <w:b/>
                <w:strike/>
                <w:szCs w:val="20"/>
              </w:rPr>
              <w:t>, тис. м</w:t>
            </w:r>
            <w:r w:rsidR="00C349DB" w:rsidRPr="00E0533A">
              <w:rPr>
                <w:b/>
                <w:strike/>
                <w:szCs w:val="20"/>
                <w:vertAlign w:val="superscript"/>
              </w:rPr>
              <w:t>3</w:t>
            </w:r>
            <w:r w:rsidR="00C349DB" w:rsidRPr="00E0533A">
              <w:rPr>
                <w:szCs w:val="20"/>
              </w:rPr>
              <w:t xml:space="preserve">» </w:t>
            </w:r>
            <w:r w:rsidR="001B1FBB" w:rsidRPr="00E0533A">
              <w:rPr>
                <w:szCs w:val="20"/>
              </w:rPr>
              <w:t xml:space="preserve">зазначається </w:t>
            </w:r>
            <w:r w:rsidR="001B1FBB" w:rsidRPr="00E0533A">
              <w:rPr>
                <w:b/>
                <w:szCs w:val="20"/>
              </w:rPr>
              <w:t>загальний фактичний</w:t>
            </w:r>
            <w:r w:rsidR="001B1FBB" w:rsidRPr="00E0533A">
              <w:rPr>
                <w:szCs w:val="20"/>
              </w:rPr>
              <w:t xml:space="preserve"> обсяг </w:t>
            </w:r>
            <w:r w:rsidR="001B1FBB" w:rsidRPr="00E0533A">
              <w:rPr>
                <w:strike/>
                <w:szCs w:val="20"/>
              </w:rPr>
              <w:t xml:space="preserve">природного газу на </w:t>
            </w:r>
            <w:r w:rsidR="001B1FBB" w:rsidRPr="00E0533A">
              <w:rPr>
                <w:szCs w:val="20"/>
              </w:rPr>
              <w:t>виробничо-технологічн</w:t>
            </w:r>
            <w:r w:rsidR="001B1FBB" w:rsidRPr="00E0533A">
              <w:rPr>
                <w:b/>
                <w:szCs w:val="20"/>
              </w:rPr>
              <w:t>их</w:t>
            </w:r>
            <w:r w:rsidR="001B1FBB" w:rsidRPr="00E0533A">
              <w:rPr>
                <w:szCs w:val="20"/>
              </w:rPr>
              <w:t xml:space="preserve"> витрат</w:t>
            </w:r>
            <w:r w:rsidR="001B1FBB" w:rsidRPr="00E0533A">
              <w:rPr>
                <w:strike/>
                <w:szCs w:val="20"/>
              </w:rPr>
              <w:t>и</w:t>
            </w:r>
            <w:r w:rsidR="001B1FBB" w:rsidRPr="00E0533A">
              <w:rPr>
                <w:szCs w:val="20"/>
              </w:rPr>
              <w:t xml:space="preserve"> та нормативн</w:t>
            </w:r>
            <w:r w:rsidR="001B1FBB" w:rsidRPr="00E0533A">
              <w:rPr>
                <w:b/>
                <w:szCs w:val="20"/>
              </w:rPr>
              <w:t>их</w:t>
            </w:r>
            <w:r w:rsidR="001B1FBB" w:rsidRPr="00E0533A">
              <w:rPr>
                <w:szCs w:val="20"/>
              </w:rPr>
              <w:t xml:space="preserve"> втрат</w:t>
            </w:r>
            <w:r w:rsidR="001B1FBB" w:rsidRPr="00E0533A">
              <w:rPr>
                <w:strike/>
                <w:szCs w:val="20"/>
              </w:rPr>
              <w:t>и,</w:t>
            </w:r>
            <w:r w:rsidR="001B1FBB" w:rsidRPr="00E0533A">
              <w:rPr>
                <w:szCs w:val="20"/>
              </w:rPr>
              <w:t xml:space="preserve"> </w:t>
            </w:r>
            <w:r w:rsidR="001B1FBB" w:rsidRPr="00E0533A">
              <w:rPr>
                <w:strike/>
                <w:szCs w:val="20"/>
              </w:rPr>
              <w:t>що використовується для забезпечення виробничо-технологічних витрат та нормативних втрат природного газу</w:t>
            </w:r>
            <w:r w:rsidR="001B1FBB" w:rsidRPr="00E0533A">
              <w:rPr>
                <w:szCs w:val="20"/>
              </w:rPr>
              <w:t xml:space="preserve"> </w:t>
            </w:r>
            <w:r w:rsidR="001B1FBB" w:rsidRPr="00E0533A">
              <w:rPr>
                <w:b/>
                <w:szCs w:val="20"/>
              </w:rPr>
              <w:t>природного газу</w:t>
            </w:r>
            <w:r w:rsidR="001B1FBB" w:rsidRPr="00E0533A">
              <w:rPr>
                <w:szCs w:val="20"/>
              </w:rPr>
              <w:t xml:space="preserve"> у звітному періоді</w:t>
            </w:r>
            <w:r w:rsidR="00C349DB" w:rsidRPr="00E0533A">
              <w:rPr>
                <w:szCs w:val="20"/>
              </w:rPr>
              <w:t xml:space="preserve">, </w:t>
            </w:r>
            <w:r w:rsidR="00B859E5" w:rsidRPr="00E0533A">
              <w:rPr>
                <w:b/>
                <w:szCs w:val="20"/>
              </w:rPr>
              <w:t>який складається із суми показників рядків 5.1 – 5.</w:t>
            </w:r>
            <w:r w:rsidR="001B1FBB" w:rsidRPr="00E0533A">
              <w:rPr>
                <w:b/>
                <w:szCs w:val="20"/>
              </w:rPr>
              <w:t>3,</w:t>
            </w:r>
            <w:r w:rsidR="001B1FBB" w:rsidRPr="00E0533A">
              <w:rPr>
                <w:szCs w:val="20"/>
              </w:rPr>
              <w:t xml:space="preserve"> </w:t>
            </w:r>
            <w:r w:rsidR="00C349DB" w:rsidRPr="00E0533A">
              <w:rPr>
                <w:szCs w:val="20"/>
              </w:rPr>
              <w:t>вартість якого зазначено у рядку 3 форми № 6г;</w:t>
            </w:r>
          </w:p>
        </w:tc>
      </w:tr>
      <w:tr w:rsidR="00A05A0E" w:rsidRPr="00E0533A" w14:paraId="730E7A2C" w14:textId="77777777" w:rsidTr="00283668">
        <w:trPr>
          <w:jc w:val="center"/>
        </w:trPr>
        <w:tc>
          <w:tcPr>
            <w:tcW w:w="7510" w:type="dxa"/>
            <w:gridSpan w:val="2"/>
          </w:tcPr>
          <w:p w14:paraId="6D688618" w14:textId="77777777" w:rsidR="00A05A0E" w:rsidRPr="00E0533A" w:rsidRDefault="00DD20C0" w:rsidP="00485927">
            <w:pPr>
              <w:pStyle w:val="rvps2"/>
              <w:shd w:val="clear" w:color="auto" w:fill="FFFFFF"/>
              <w:spacing w:before="0" w:beforeAutospacing="0" w:after="0" w:afterAutospacing="0"/>
              <w:ind w:firstLine="164"/>
              <w:contextualSpacing/>
              <w:jc w:val="both"/>
              <w:rPr>
                <w:szCs w:val="20"/>
              </w:rPr>
            </w:pPr>
            <w:r w:rsidRPr="00E0533A">
              <w:rPr>
                <w:i/>
                <w:szCs w:val="20"/>
              </w:rPr>
              <w:t>норма відсутня</w:t>
            </w:r>
          </w:p>
        </w:tc>
        <w:tc>
          <w:tcPr>
            <w:tcW w:w="7511" w:type="dxa"/>
          </w:tcPr>
          <w:p w14:paraId="5DED48CB" w14:textId="77777777" w:rsidR="00A05A0E" w:rsidRPr="00E0533A" w:rsidRDefault="00A05A0E" w:rsidP="00485927">
            <w:pPr>
              <w:pStyle w:val="rvps2"/>
              <w:shd w:val="clear" w:color="auto" w:fill="FFFFFF"/>
              <w:spacing w:before="0" w:beforeAutospacing="0" w:after="0" w:afterAutospacing="0"/>
              <w:ind w:firstLine="164"/>
              <w:contextualSpacing/>
              <w:jc w:val="both"/>
              <w:rPr>
                <w:b/>
                <w:szCs w:val="20"/>
              </w:rPr>
            </w:pPr>
            <w:r w:rsidRPr="00E0533A">
              <w:rPr>
                <w:b/>
                <w:szCs w:val="20"/>
              </w:rPr>
              <w:t xml:space="preserve">4) у рядку 5.1 «паливний газ на роботу газоперекачувальних агрегатів» зазначається фактичний </w:t>
            </w:r>
            <w:r w:rsidR="00EF38A1" w:rsidRPr="00E0533A">
              <w:rPr>
                <w:b/>
                <w:szCs w:val="20"/>
              </w:rPr>
              <w:t>об’єм/</w:t>
            </w:r>
            <w:r w:rsidRPr="00E0533A">
              <w:rPr>
                <w:b/>
                <w:szCs w:val="20"/>
              </w:rPr>
              <w:t>обсяг природного газу, який використ</w:t>
            </w:r>
            <w:r w:rsidR="00EF38A1" w:rsidRPr="00E0533A">
              <w:rPr>
                <w:b/>
                <w:szCs w:val="20"/>
              </w:rPr>
              <w:t>ано</w:t>
            </w:r>
            <w:r w:rsidRPr="00E0533A">
              <w:rPr>
                <w:b/>
                <w:szCs w:val="20"/>
              </w:rPr>
              <w:t xml:space="preserve"> для забезпечення роботи приводів </w:t>
            </w:r>
            <w:r w:rsidRPr="00E0533A">
              <w:rPr>
                <w:b/>
                <w:szCs w:val="20"/>
              </w:rPr>
              <w:lastRenderedPageBreak/>
              <w:t>газоперекачувальних агрегатів на компресорних станціях</w:t>
            </w:r>
            <w:r w:rsidR="00F210D9" w:rsidRPr="00E0533A">
              <w:rPr>
                <w:b/>
                <w:szCs w:val="20"/>
              </w:rPr>
              <w:t xml:space="preserve"> протягом звітного періоду</w:t>
            </w:r>
            <w:r w:rsidRPr="00E0533A">
              <w:rPr>
                <w:b/>
                <w:szCs w:val="20"/>
              </w:rPr>
              <w:t>;</w:t>
            </w:r>
          </w:p>
        </w:tc>
      </w:tr>
      <w:tr w:rsidR="00A05A0E" w:rsidRPr="00E0533A" w14:paraId="5FCEF156" w14:textId="77777777" w:rsidTr="00283668">
        <w:trPr>
          <w:jc w:val="center"/>
        </w:trPr>
        <w:tc>
          <w:tcPr>
            <w:tcW w:w="7510" w:type="dxa"/>
            <w:gridSpan w:val="2"/>
          </w:tcPr>
          <w:p w14:paraId="0D71CF71" w14:textId="77777777" w:rsidR="00A05A0E" w:rsidRPr="00E0533A" w:rsidRDefault="00DD20C0" w:rsidP="00485927">
            <w:pPr>
              <w:pStyle w:val="rvps2"/>
              <w:shd w:val="clear" w:color="auto" w:fill="FFFFFF"/>
              <w:spacing w:before="0" w:beforeAutospacing="0" w:after="0" w:afterAutospacing="0"/>
              <w:ind w:firstLine="164"/>
              <w:contextualSpacing/>
              <w:jc w:val="both"/>
              <w:rPr>
                <w:szCs w:val="20"/>
              </w:rPr>
            </w:pPr>
            <w:r w:rsidRPr="00E0533A">
              <w:rPr>
                <w:i/>
                <w:szCs w:val="20"/>
              </w:rPr>
              <w:lastRenderedPageBreak/>
              <w:t>норма відсутня</w:t>
            </w:r>
          </w:p>
        </w:tc>
        <w:tc>
          <w:tcPr>
            <w:tcW w:w="7511" w:type="dxa"/>
          </w:tcPr>
          <w:p w14:paraId="622FD36D" w14:textId="77777777" w:rsidR="00A05A0E" w:rsidRPr="00E0533A" w:rsidRDefault="00A05A0E" w:rsidP="007D5011">
            <w:pPr>
              <w:pStyle w:val="rvps2"/>
              <w:shd w:val="clear" w:color="auto" w:fill="FFFFFF"/>
              <w:spacing w:before="0" w:beforeAutospacing="0" w:after="0" w:afterAutospacing="0"/>
              <w:ind w:firstLine="164"/>
              <w:contextualSpacing/>
              <w:jc w:val="both"/>
              <w:rPr>
                <w:b/>
                <w:szCs w:val="20"/>
              </w:rPr>
            </w:pPr>
            <w:r w:rsidRPr="00E0533A">
              <w:rPr>
                <w:b/>
                <w:szCs w:val="20"/>
              </w:rPr>
              <w:t xml:space="preserve">5) у </w:t>
            </w:r>
            <w:r w:rsidR="00EF38A1" w:rsidRPr="00E0533A">
              <w:rPr>
                <w:b/>
                <w:szCs w:val="20"/>
              </w:rPr>
              <w:t xml:space="preserve">рядку </w:t>
            </w:r>
            <w:r w:rsidRPr="00E0533A">
              <w:rPr>
                <w:b/>
                <w:szCs w:val="20"/>
              </w:rPr>
              <w:t xml:space="preserve">5.2 </w:t>
            </w:r>
            <w:r w:rsidR="00EF38A1" w:rsidRPr="00E0533A">
              <w:rPr>
                <w:b/>
                <w:szCs w:val="20"/>
              </w:rPr>
              <w:t>«виробничо-технологічні витрати природного газу під час його транспортування» зазначається фактичний об’єм/обсяг природного газу, спрямований на покриття виробничо-технологічних витрат природного газу в газотранспортній системі протягом звітного періоду;</w:t>
            </w:r>
          </w:p>
        </w:tc>
      </w:tr>
      <w:tr w:rsidR="00EF38A1" w:rsidRPr="00E0533A" w14:paraId="6B136494" w14:textId="77777777" w:rsidTr="00283668">
        <w:trPr>
          <w:jc w:val="center"/>
        </w:trPr>
        <w:tc>
          <w:tcPr>
            <w:tcW w:w="7510" w:type="dxa"/>
            <w:gridSpan w:val="2"/>
          </w:tcPr>
          <w:p w14:paraId="210D49EF" w14:textId="77777777" w:rsidR="00EF38A1" w:rsidRPr="00E0533A" w:rsidRDefault="00DD20C0" w:rsidP="00485927">
            <w:pPr>
              <w:pStyle w:val="rvps2"/>
              <w:shd w:val="clear" w:color="auto" w:fill="FFFFFF"/>
              <w:spacing w:before="0" w:beforeAutospacing="0" w:after="0" w:afterAutospacing="0"/>
              <w:ind w:firstLine="164"/>
              <w:contextualSpacing/>
              <w:jc w:val="both"/>
              <w:rPr>
                <w:szCs w:val="20"/>
              </w:rPr>
            </w:pPr>
            <w:r w:rsidRPr="00E0533A">
              <w:rPr>
                <w:i/>
                <w:szCs w:val="20"/>
              </w:rPr>
              <w:t>норма відсутня</w:t>
            </w:r>
          </w:p>
        </w:tc>
        <w:tc>
          <w:tcPr>
            <w:tcW w:w="7511" w:type="dxa"/>
          </w:tcPr>
          <w:p w14:paraId="15DA1990" w14:textId="77777777" w:rsidR="00EF38A1" w:rsidRPr="00E0533A" w:rsidRDefault="00EF38A1" w:rsidP="00485927">
            <w:pPr>
              <w:pStyle w:val="rvps2"/>
              <w:shd w:val="clear" w:color="auto" w:fill="FFFFFF"/>
              <w:spacing w:before="0" w:beforeAutospacing="0" w:after="0" w:afterAutospacing="0"/>
              <w:ind w:firstLine="164"/>
              <w:contextualSpacing/>
              <w:jc w:val="both"/>
              <w:rPr>
                <w:b/>
                <w:szCs w:val="20"/>
              </w:rPr>
            </w:pPr>
            <w:r w:rsidRPr="00E0533A">
              <w:rPr>
                <w:b/>
                <w:szCs w:val="20"/>
              </w:rPr>
              <w:t>6) у рядку 5.3 «виробничо-технологічні втрати природного газу під час його транспортування» зазначається фактичний об’єм/обсяг природного газу, спрямований на покриття втрат природного газу в газотранспортній системі протягом звітного періоду;</w:t>
            </w:r>
          </w:p>
        </w:tc>
      </w:tr>
      <w:tr w:rsidR="00F210D9" w:rsidRPr="00E0533A" w14:paraId="57903060" w14:textId="77777777" w:rsidTr="00283668">
        <w:trPr>
          <w:jc w:val="center"/>
        </w:trPr>
        <w:tc>
          <w:tcPr>
            <w:tcW w:w="7510" w:type="dxa"/>
            <w:gridSpan w:val="2"/>
          </w:tcPr>
          <w:p w14:paraId="6206759A" w14:textId="77777777" w:rsidR="00F210D9" w:rsidRPr="00E0533A" w:rsidRDefault="00DD20C0" w:rsidP="00485927">
            <w:pPr>
              <w:pStyle w:val="rvps2"/>
              <w:shd w:val="clear" w:color="auto" w:fill="FFFFFF"/>
              <w:spacing w:before="0" w:beforeAutospacing="0" w:after="0" w:afterAutospacing="0"/>
              <w:ind w:firstLine="164"/>
              <w:contextualSpacing/>
              <w:jc w:val="both"/>
              <w:rPr>
                <w:szCs w:val="20"/>
              </w:rPr>
            </w:pPr>
            <w:r w:rsidRPr="00E0533A">
              <w:rPr>
                <w:i/>
                <w:szCs w:val="20"/>
              </w:rPr>
              <w:t>норма відсутня</w:t>
            </w:r>
          </w:p>
        </w:tc>
        <w:tc>
          <w:tcPr>
            <w:tcW w:w="7511" w:type="dxa"/>
          </w:tcPr>
          <w:p w14:paraId="2CDA8E41" w14:textId="5FEC851F" w:rsidR="00F210D9" w:rsidRPr="00E0533A" w:rsidRDefault="00EF38A1" w:rsidP="007D5011">
            <w:pPr>
              <w:pStyle w:val="rvps2"/>
              <w:shd w:val="clear" w:color="auto" w:fill="FFFFFF"/>
              <w:spacing w:before="0" w:beforeAutospacing="0" w:after="0" w:afterAutospacing="0"/>
              <w:ind w:firstLine="164"/>
              <w:contextualSpacing/>
              <w:jc w:val="both"/>
              <w:rPr>
                <w:b/>
                <w:szCs w:val="20"/>
              </w:rPr>
            </w:pPr>
            <w:r w:rsidRPr="00BD28BD">
              <w:rPr>
                <w:b/>
                <w:szCs w:val="20"/>
              </w:rPr>
              <w:t>7</w:t>
            </w:r>
            <w:r w:rsidR="00F210D9" w:rsidRPr="00BD28BD">
              <w:rPr>
                <w:b/>
                <w:szCs w:val="20"/>
              </w:rPr>
              <w:t>) у рядку 5.</w:t>
            </w:r>
            <w:r w:rsidRPr="00BD28BD">
              <w:rPr>
                <w:b/>
                <w:szCs w:val="20"/>
              </w:rPr>
              <w:t xml:space="preserve">3.1 </w:t>
            </w:r>
            <w:r w:rsidR="00F210D9" w:rsidRPr="00BD28BD">
              <w:rPr>
                <w:b/>
                <w:szCs w:val="20"/>
              </w:rPr>
              <w:t>«</w:t>
            </w:r>
            <w:r w:rsidR="001D47AA">
              <w:rPr>
                <w:b/>
                <w:szCs w:val="20"/>
              </w:rPr>
              <w:t xml:space="preserve"> у т. ч. </w:t>
            </w:r>
            <w:r w:rsidR="00F210D9" w:rsidRPr="00BD28BD">
              <w:rPr>
                <w:b/>
                <w:szCs w:val="20"/>
              </w:rPr>
              <w:t xml:space="preserve">обсяг розбалансування природного газу» зазначається фактичний загальний </w:t>
            </w:r>
            <w:r w:rsidRPr="00BD28BD">
              <w:rPr>
                <w:b/>
                <w:szCs w:val="20"/>
              </w:rPr>
              <w:t>об’єм/</w:t>
            </w:r>
            <w:r w:rsidR="00F210D9" w:rsidRPr="00BD28BD">
              <w:rPr>
                <w:b/>
                <w:szCs w:val="20"/>
              </w:rPr>
              <w:t>обсяг природного газу</w:t>
            </w:r>
            <w:r w:rsidR="007D5011" w:rsidRPr="00BD28BD">
              <w:rPr>
                <w:b/>
                <w:szCs w:val="20"/>
              </w:rPr>
              <w:t>, що є частиною виробничо-технологічних втрат природного газу,</w:t>
            </w:r>
            <w:r w:rsidR="00F210D9" w:rsidRPr="00BD28BD">
              <w:rPr>
                <w:b/>
                <w:szCs w:val="20"/>
              </w:rPr>
              <w:t xml:space="preserve"> </w:t>
            </w:r>
            <w:r w:rsidR="007D5011" w:rsidRPr="00BD28BD">
              <w:rPr>
                <w:b/>
                <w:szCs w:val="20"/>
              </w:rPr>
              <w:t xml:space="preserve">та </w:t>
            </w:r>
            <w:r w:rsidR="0060356D" w:rsidRPr="00BD28BD">
              <w:rPr>
                <w:b/>
                <w:szCs w:val="20"/>
              </w:rPr>
              <w:t xml:space="preserve">утворився </w:t>
            </w:r>
            <w:r w:rsidR="007D5011" w:rsidRPr="00BD28BD">
              <w:rPr>
                <w:b/>
                <w:szCs w:val="20"/>
              </w:rPr>
              <w:t>внаслідок різниці між обсягами надходження газу до газотранспортної системи та сумою решти обсягів виробничо-технологічних витрат та нормативних втрат природного газу, обсягів газу, переданих споживачам, зміною запасу газу в газотранспортній системі</w:t>
            </w:r>
            <w:r w:rsidR="009F148F" w:rsidRPr="00BD28BD">
              <w:rPr>
                <w:b/>
                <w:szCs w:val="20"/>
              </w:rPr>
              <w:t>;</w:t>
            </w:r>
          </w:p>
        </w:tc>
      </w:tr>
      <w:tr w:rsidR="00957588" w:rsidRPr="00E0533A" w14:paraId="16BCF6C7" w14:textId="77777777" w:rsidTr="00283668">
        <w:trPr>
          <w:jc w:val="center"/>
        </w:trPr>
        <w:tc>
          <w:tcPr>
            <w:tcW w:w="7510" w:type="dxa"/>
            <w:gridSpan w:val="2"/>
          </w:tcPr>
          <w:p w14:paraId="519CA7C5"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3) у рядку 4 «Обсяг природного газу на власні потреби, тис. м</w:t>
            </w:r>
            <w:r w:rsidRPr="00E0533A">
              <w:rPr>
                <w:szCs w:val="20"/>
                <w:vertAlign w:val="superscript"/>
              </w:rPr>
              <w:t>3</w:t>
            </w:r>
            <w:r w:rsidRPr="00E0533A">
              <w:rPr>
                <w:szCs w:val="20"/>
              </w:rPr>
              <w:t>» зазначається обсяг природного газу спрямованого на покриття власних потреб у звітному періоді, вартість якого відображається у рядку 1.1.1 форми № 6г.</w:t>
            </w:r>
          </w:p>
        </w:tc>
        <w:tc>
          <w:tcPr>
            <w:tcW w:w="7511" w:type="dxa"/>
          </w:tcPr>
          <w:p w14:paraId="01DD02B1" w14:textId="77777777" w:rsidR="00957588" w:rsidRPr="00E0533A" w:rsidRDefault="00F90A90" w:rsidP="00485927">
            <w:pPr>
              <w:pStyle w:val="rvps2"/>
              <w:shd w:val="clear" w:color="auto" w:fill="FFFFFF"/>
              <w:spacing w:before="0" w:beforeAutospacing="0" w:after="0" w:afterAutospacing="0"/>
              <w:ind w:firstLine="164"/>
              <w:contextualSpacing/>
              <w:jc w:val="both"/>
              <w:rPr>
                <w:szCs w:val="20"/>
              </w:rPr>
            </w:pPr>
            <w:r w:rsidRPr="00E0533A">
              <w:rPr>
                <w:b/>
                <w:szCs w:val="20"/>
              </w:rPr>
              <w:t>8</w:t>
            </w:r>
            <w:r w:rsidR="00C349DB" w:rsidRPr="00E0533A">
              <w:rPr>
                <w:b/>
                <w:szCs w:val="20"/>
              </w:rPr>
              <w:t>)</w:t>
            </w:r>
            <w:r w:rsidR="00C349DB" w:rsidRPr="00E0533A">
              <w:rPr>
                <w:szCs w:val="20"/>
              </w:rPr>
              <w:t xml:space="preserve"> у рядку </w:t>
            </w:r>
            <w:r w:rsidR="00C349DB" w:rsidRPr="00E0533A">
              <w:rPr>
                <w:b/>
                <w:szCs w:val="20"/>
              </w:rPr>
              <w:t>6</w:t>
            </w:r>
            <w:r w:rsidR="00C349DB" w:rsidRPr="00E0533A">
              <w:rPr>
                <w:szCs w:val="20"/>
              </w:rPr>
              <w:t xml:space="preserve"> «Обсяг природного газу на власні потреби</w:t>
            </w:r>
            <w:r w:rsidR="00C349DB" w:rsidRPr="00E0533A">
              <w:rPr>
                <w:b/>
                <w:strike/>
                <w:szCs w:val="20"/>
              </w:rPr>
              <w:t>, тис. м</w:t>
            </w:r>
            <w:r w:rsidR="00C349DB" w:rsidRPr="00E0533A">
              <w:rPr>
                <w:b/>
                <w:strike/>
                <w:szCs w:val="20"/>
                <w:vertAlign w:val="superscript"/>
              </w:rPr>
              <w:t>3</w:t>
            </w:r>
            <w:r w:rsidR="00C349DB" w:rsidRPr="00E0533A">
              <w:rPr>
                <w:szCs w:val="20"/>
              </w:rPr>
              <w:t xml:space="preserve">» </w:t>
            </w:r>
            <w:r w:rsidR="007D5011" w:rsidRPr="00E0533A">
              <w:rPr>
                <w:szCs w:val="20"/>
              </w:rPr>
              <w:t>зазначається обсяг природного газу спрямованого на покриття власних потреб у звітному періоді, вартість якого відображається у рядку 1.1.1 форми № 6г.</w:t>
            </w:r>
          </w:p>
        </w:tc>
      </w:tr>
      <w:tr w:rsidR="00957588" w:rsidRPr="00E0533A" w14:paraId="2EB576E5" w14:textId="77777777" w:rsidTr="00283668">
        <w:trPr>
          <w:jc w:val="center"/>
        </w:trPr>
        <w:tc>
          <w:tcPr>
            <w:tcW w:w="7510" w:type="dxa"/>
            <w:gridSpan w:val="2"/>
          </w:tcPr>
          <w:p w14:paraId="6A53E5CB"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w:t>
            </w:r>
          </w:p>
        </w:tc>
        <w:tc>
          <w:tcPr>
            <w:tcW w:w="7511" w:type="dxa"/>
          </w:tcPr>
          <w:p w14:paraId="2FA381C0"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w:t>
            </w:r>
          </w:p>
        </w:tc>
      </w:tr>
      <w:tr w:rsidR="00957588" w:rsidRPr="00E0533A" w14:paraId="52DBD324" w14:textId="77777777" w:rsidTr="00283668">
        <w:trPr>
          <w:jc w:val="center"/>
        </w:trPr>
        <w:tc>
          <w:tcPr>
            <w:tcW w:w="7510" w:type="dxa"/>
            <w:gridSpan w:val="2"/>
          </w:tcPr>
          <w:p w14:paraId="029F085C"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8. У додатку 7 «Розрахунок ставки плати за нейтральність» до форми № 6г зазначається інформація щодо складових на підставі яких ліцензіатом здійснюється розрахунок ставки плати за нейтральність відповідно до положень Кодексу ГТС.</w:t>
            </w:r>
          </w:p>
        </w:tc>
        <w:tc>
          <w:tcPr>
            <w:tcW w:w="7511" w:type="dxa"/>
          </w:tcPr>
          <w:p w14:paraId="2A106ABE" w14:textId="77777777" w:rsidR="00957588" w:rsidRPr="00E0533A" w:rsidRDefault="00957588" w:rsidP="00485927">
            <w:pPr>
              <w:pStyle w:val="rvps2"/>
              <w:shd w:val="clear" w:color="auto" w:fill="FFFFFF"/>
              <w:spacing w:before="0" w:beforeAutospacing="0" w:after="0" w:afterAutospacing="0"/>
              <w:ind w:firstLine="164"/>
              <w:contextualSpacing/>
              <w:jc w:val="both"/>
              <w:rPr>
                <w:szCs w:val="20"/>
              </w:rPr>
            </w:pPr>
            <w:r w:rsidRPr="00E0533A">
              <w:rPr>
                <w:szCs w:val="20"/>
              </w:rPr>
              <w:t>8. У додатку 7 «Розрахунок ставки плати за нейтральність» до форми № 6г зазначається інформація щодо складових на підставі яких ліцензіатом здійснюється розрахунок ставки плати за нейтральність відповідно до положень Кодексу ГТС.</w:t>
            </w:r>
          </w:p>
        </w:tc>
      </w:tr>
      <w:tr w:rsidR="00DD20C0" w:rsidRPr="0062414A" w14:paraId="7381D3AF" w14:textId="77777777" w:rsidTr="00283668">
        <w:trPr>
          <w:jc w:val="center"/>
        </w:trPr>
        <w:tc>
          <w:tcPr>
            <w:tcW w:w="7510" w:type="dxa"/>
            <w:gridSpan w:val="2"/>
            <w:vMerge w:val="restart"/>
          </w:tcPr>
          <w:p w14:paraId="563FEDEF" w14:textId="77777777" w:rsidR="00DD20C0" w:rsidRPr="00E0533A" w:rsidRDefault="00DD20C0" w:rsidP="00485927">
            <w:pPr>
              <w:pStyle w:val="rvps2"/>
              <w:shd w:val="clear" w:color="auto" w:fill="FFFFFF"/>
              <w:spacing w:before="0" w:beforeAutospacing="0" w:after="0" w:afterAutospacing="0"/>
              <w:ind w:firstLine="164"/>
              <w:contextualSpacing/>
              <w:jc w:val="both"/>
              <w:rPr>
                <w:i/>
                <w:szCs w:val="20"/>
              </w:rPr>
            </w:pPr>
            <w:r w:rsidRPr="00E0533A">
              <w:rPr>
                <w:i/>
                <w:szCs w:val="20"/>
              </w:rPr>
              <w:t>норма відсутня</w:t>
            </w:r>
          </w:p>
        </w:tc>
        <w:tc>
          <w:tcPr>
            <w:tcW w:w="7511" w:type="dxa"/>
          </w:tcPr>
          <w:p w14:paraId="6D97CC34"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 xml:space="preserve">9. </w:t>
            </w:r>
            <w:r w:rsidR="00444113" w:rsidRPr="00E0533A">
              <w:rPr>
                <w:b/>
                <w:szCs w:val="20"/>
              </w:rPr>
              <w:t>Д</w:t>
            </w:r>
            <w:r w:rsidRPr="00E0533A">
              <w:rPr>
                <w:b/>
                <w:szCs w:val="20"/>
              </w:rPr>
              <w:t>одат</w:t>
            </w:r>
            <w:r w:rsidR="00444113" w:rsidRPr="00E0533A">
              <w:rPr>
                <w:b/>
                <w:szCs w:val="20"/>
              </w:rPr>
              <w:t>ок</w:t>
            </w:r>
            <w:r w:rsidRPr="00E0533A">
              <w:rPr>
                <w:b/>
                <w:szCs w:val="20"/>
              </w:rPr>
              <w:t xml:space="preserve"> 8 «Зміна вартості регуляторної бази активів, що використовується для провадження ліцензованої діяльності з транспортування природного газу» </w:t>
            </w:r>
            <w:r w:rsidR="00444113" w:rsidRPr="00E0533A">
              <w:rPr>
                <w:b/>
                <w:szCs w:val="20"/>
              </w:rPr>
              <w:t xml:space="preserve">заповнюється станом на 31 грудня звітного періоду та подається щороку до 25 лютого після звітного періоду, де </w:t>
            </w:r>
            <w:r w:rsidRPr="00E0533A">
              <w:rPr>
                <w:b/>
                <w:szCs w:val="20"/>
              </w:rPr>
              <w:t xml:space="preserve">зазначається зміна протягом звітного періоду </w:t>
            </w:r>
            <w:r w:rsidRPr="00E0533A">
              <w:rPr>
                <w:b/>
                <w:szCs w:val="20"/>
              </w:rPr>
              <w:lastRenderedPageBreak/>
              <w:t>вартості регуляторної бази активів, що створена на дату переходу до стимулюючого регулювання, вартості регуляторної бази активів, що створена після переходу до стимулюючого регулювання, та вартості активів, що були отримані на безоплатній основі та використовуються для провадження діяльності з транспортування природного газу:</w:t>
            </w:r>
          </w:p>
        </w:tc>
      </w:tr>
      <w:tr w:rsidR="00DD20C0" w:rsidRPr="00E0533A" w14:paraId="56D73A6C" w14:textId="77777777" w:rsidTr="00283668">
        <w:trPr>
          <w:jc w:val="center"/>
        </w:trPr>
        <w:tc>
          <w:tcPr>
            <w:tcW w:w="7510" w:type="dxa"/>
            <w:gridSpan w:val="2"/>
            <w:vMerge/>
          </w:tcPr>
          <w:p w14:paraId="56A2D6E3"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401A951C"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1) у графі 1 «Вартість активів на початок року» зазначається вартість активів на початок звітного періоду;</w:t>
            </w:r>
          </w:p>
        </w:tc>
      </w:tr>
      <w:tr w:rsidR="00DD20C0" w:rsidRPr="00E0533A" w14:paraId="2F6088F5" w14:textId="77777777" w:rsidTr="00283668">
        <w:trPr>
          <w:jc w:val="center"/>
        </w:trPr>
        <w:tc>
          <w:tcPr>
            <w:tcW w:w="7510" w:type="dxa"/>
            <w:gridSpan w:val="2"/>
            <w:vMerge/>
          </w:tcPr>
          <w:p w14:paraId="19E9269D"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207B25A9"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 xml:space="preserve">2) у графі 2 </w:t>
            </w:r>
            <w:r w:rsidR="00774510">
              <w:rPr>
                <w:b/>
                <w:szCs w:val="20"/>
              </w:rPr>
              <w:t xml:space="preserve">«усього» </w:t>
            </w:r>
            <w:r w:rsidRPr="00E0533A">
              <w:rPr>
                <w:b/>
                <w:szCs w:val="20"/>
              </w:rPr>
              <w:t xml:space="preserve">зазначається загальна первісна вартість активів, що були введені в експлуатацію </w:t>
            </w:r>
            <w:r w:rsidRPr="00E0533A">
              <w:rPr>
                <w:b/>
              </w:rPr>
              <w:t>(</w:t>
            </w:r>
            <w:r w:rsidR="00BF52D7" w:rsidRPr="00E0533A">
              <w:rPr>
                <w:b/>
              </w:rPr>
              <w:t>у тому числі поліпшення, модернізація, капітальні ремонти</w:t>
            </w:r>
            <w:r w:rsidRPr="00E0533A">
              <w:rPr>
                <w:b/>
              </w:rPr>
              <w:t>)</w:t>
            </w:r>
            <w:r w:rsidRPr="00E0533A">
              <w:rPr>
                <w:b/>
                <w:szCs w:val="20"/>
              </w:rPr>
              <w:t xml:space="preserve"> протягом звітного періоду;</w:t>
            </w:r>
          </w:p>
        </w:tc>
      </w:tr>
      <w:tr w:rsidR="00DD20C0" w:rsidRPr="0062414A" w14:paraId="517A3930" w14:textId="77777777" w:rsidTr="00283668">
        <w:trPr>
          <w:jc w:val="center"/>
        </w:trPr>
        <w:tc>
          <w:tcPr>
            <w:tcW w:w="7510" w:type="dxa"/>
            <w:gridSpan w:val="2"/>
            <w:vMerge/>
          </w:tcPr>
          <w:p w14:paraId="2572DA33"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42299D09"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3) у графі 3 «у тому числі виконаних відповідно до постанови НКРЕКП від 17.03.2022 № 348» зазначається загальна первісна вартість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що були введені в експлуатацію протягом звітного періоду та є складовою</w:t>
            </w:r>
            <w:r w:rsidR="00774510">
              <w:rPr>
                <w:b/>
                <w:szCs w:val="20"/>
              </w:rPr>
              <w:t xml:space="preserve"> </w:t>
            </w:r>
            <w:r w:rsidR="00774510" w:rsidRPr="00E0533A">
              <w:rPr>
                <w:b/>
                <w:szCs w:val="20"/>
              </w:rPr>
              <w:t>зазначеної</w:t>
            </w:r>
            <w:r w:rsidRPr="00E0533A">
              <w:rPr>
                <w:b/>
                <w:szCs w:val="20"/>
              </w:rPr>
              <w:t xml:space="preserve"> інформації графи 2;</w:t>
            </w:r>
          </w:p>
        </w:tc>
      </w:tr>
      <w:tr w:rsidR="00DD20C0" w:rsidRPr="0062414A" w14:paraId="46FA103D" w14:textId="77777777" w:rsidTr="00283668">
        <w:trPr>
          <w:jc w:val="center"/>
        </w:trPr>
        <w:tc>
          <w:tcPr>
            <w:tcW w:w="7510" w:type="dxa"/>
            <w:gridSpan w:val="2"/>
            <w:vMerge/>
          </w:tcPr>
          <w:p w14:paraId="58F0B4E3"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25584920"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 xml:space="preserve">4) у графі 4 </w:t>
            </w:r>
            <w:r w:rsidR="00774510">
              <w:rPr>
                <w:b/>
                <w:szCs w:val="20"/>
              </w:rPr>
              <w:t xml:space="preserve">«усього» </w:t>
            </w:r>
            <w:r w:rsidRPr="00E0533A">
              <w:rPr>
                <w:b/>
                <w:szCs w:val="20"/>
              </w:rPr>
              <w:t>зазначається загальна вартість активів, які були списані (виведені з експлуатації) протягом звітного періоду;</w:t>
            </w:r>
          </w:p>
        </w:tc>
      </w:tr>
      <w:tr w:rsidR="00DD20C0" w:rsidRPr="0062414A" w14:paraId="3BFC60F6" w14:textId="77777777" w:rsidTr="00283668">
        <w:trPr>
          <w:jc w:val="center"/>
        </w:trPr>
        <w:tc>
          <w:tcPr>
            <w:tcW w:w="7510" w:type="dxa"/>
            <w:gridSpan w:val="2"/>
            <w:vMerge/>
          </w:tcPr>
          <w:p w14:paraId="024DD62C"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F1DF992"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 xml:space="preserve">5) у графі 5 «у тому числі у результаті їх пошкодження, ліквідації, списання внаслідок воєнних дій» зазначається вартість активів, які були списані у результаті їх пошкодження, ліквідації, списання внаслідок воєнних дій та є складовою </w:t>
            </w:r>
            <w:r w:rsidR="00774510" w:rsidRPr="00E0533A">
              <w:rPr>
                <w:b/>
                <w:szCs w:val="20"/>
              </w:rPr>
              <w:t xml:space="preserve">зазначеної </w:t>
            </w:r>
            <w:r w:rsidRPr="00E0533A">
              <w:rPr>
                <w:b/>
                <w:szCs w:val="20"/>
              </w:rPr>
              <w:t>інформації графи 4;</w:t>
            </w:r>
          </w:p>
        </w:tc>
      </w:tr>
      <w:tr w:rsidR="00DD20C0" w:rsidRPr="00774510" w14:paraId="26ED8E22" w14:textId="77777777" w:rsidTr="00283668">
        <w:trPr>
          <w:jc w:val="center"/>
        </w:trPr>
        <w:tc>
          <w:tcPr>
            <w:tcW w:w="7510" w:type="dxa"/>
            <w:gridSpan w:val="2"/>
            <w:vMerge/>
          </w:tcPr>
          <w:p w14:paraId="5C207EC7"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65AC8816"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 xml:space="preserve">6) у графі 6 </w:t>
            </w:r>
            <w:r w:rsidR="00774510">
              <w:rPr>
                <w:b/>
                <w:szCs w:val="20"/>
              </w:rPr>
              <w:t xml:space="preserve">«усього» </w:t>
            </w:r>
            <w:r w:rsidRPr="00E0533A">
              <w:rPr>
                <w:b/>
                <w:szCs w:val="20"/>
              </w:rPr>
              <w:t xml:space="preserve">зазначається загальна фактична амортизація активів, задіяних у ліцензованій діяльності протягом звітного періоду; </w:t>
            </w:r>
          </w:p>
        </w:tc>
      </w:tr>
      <w:tr w:rsidR="00DD20C0" w:rsidRPr="00E0533A" w14:paraId="1F5FA993" w14:textId="77777777" w:rsidTr="00283668">
        <w:trPr>
          <w:jc w:val="center"/>
        </w:trPr>
        <w:tc>
          <w:tcPr>
            <w:tcW w:w="7510" w:type="dxa"/>
            <w:gridSpan w:val="2"/>
            <w:vMerge/>
          </w:tcPr>
          <w:p w14:paraId="0272758A"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C13D1AC"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7) у графі 7 «у тому числі на активи введені в експлуатацію у звітному році» зазначається загальна фактична амортизація на активи введені в експлуатацію протягом звітного періоду та є складовою зазначеної інформації графи 6;</w:t>
            </w:r>
          </w:p>
        </w:tc>
      </w:tr>
      <w:tr w:rsidR="00DD20C0" w:rsidRPr="0062414A" w14:paraId="00F658FE" w14:textId="77777777" w:rsidTr="00283668">
        <w:trPr>
          <w:jc w:val="center"/>
        </w:trPr>
        <w:tc>
          <w:tcPr>
            <w:tcW w:w="7510" w:type="dxa"/>
            <w:gridSpan w:val="2"/>
            <w:vMerge/>
          </w:tcPr>
          <w:p w14:paraId="33F94126"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C4512FC"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8) у графі 8 «Вартість активів на кінець року» зазначається вартість активів на кінець звітного періоду, що сформувалась з урахуванням введення в експлуатацію, капіталізації, виведення з експлуатації та амортизації активів;</w:t>
            </w:r>
          </w:p>
        </w:tc>
      </w:tr>
      <w:tr w:rsidR="00DD20C0" w:rsidRPr="0062414A" w14:paraId="39F83427" w14:textId="77777777" w:rsidTr="00283668">
        <w:trPr>
          <w:jc w:val="center"/>
        </w:trPr>
        <w:tc>
          <w:tcPr>
            <w:tcW w:w="7510" w:type="dxa"/>
            <w:gridSpan w:val="2"/>
            <w:vMerge/>
          </w:tcPr>
          <w:p w14:paraId="05C0BD1A"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4E234418"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r w:rsidRPr="00E0533A">
              <w:rPr>
                <w:b/>
                <w:szCs w:val="20"/>
              </w:rPr>
              <w:t>9) у графі 9 «розмір авансових платежів, передбачених інвестиційною програмою, здійснених у звітному році» зазначається розмір здійснених протягом звітного періоду авансових платежів, передбачених відповідним затвердженим планом розвитку газотранспортної системи</w:t>
            </w:r>
            <w:r w:rsidR="00EC5FBE" w:rsidRPr="00E0533A">
              <w:rPr>
                <w:b/>
                <w:szCs w:val="20"/>
              </w:rPr>
              <w:t>;</w:t>
            </w:r>
          </w:p>
        </w:tc>
      </w:tr>
      <w:tr w:rsidR="00DD20C0" w:rsidRPr="00E0533A" w14:paraId="22DECD47" w14:textId="77777777" w:rsidTr="00283668">
        <w:trPr>
          <w:jc w:val="center"/>
        </w:trPr>
        <w:tc>
          <w:tcPr>
            <w:tcW w:w="7510" w:type="dxa"/>
            <w:gridSpan w:val="2"/>
            <w:vMerge/>
          </w:tcPr>
          <w:p w14:paraId="01F5982F"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45DBF8A6" w14:textId="67AA39F9" w:rsidR="00DD20C0" w:rsidRPr="00E0533A" w:rsidRDefault="00DD20C0" w:rsidP="00E0533A">
            <w:pPr>
              <w:pStyle w:val="rvps2"/>
              <w:shd w:val="clear" w:color="auto" w:fill="FFFFFF"/>
              <w:spacing w:before="0" w:beforeAutospacing="0" w:after="0" w:afterAutospacing="0"/>
              <w:ind w:firstLine="164"/>
              <w:contextualSpacing/>
              <w:jc w:val="both"/>
              <w:rPr>
                <w:b/>
                <w:szCs w:val="20"/>
              </w:rPr>
            </w:pPr>
            <w:bookmarkStart w:id="2" w:name="_Hlk237354261"/>
            <w:r w:rsidRPr="00E0533A">
              <w:rPr>
                <w:b/>
                <w:szCs w:val="20"/>
              </w:rPr>
              <w:t>10) у графі 10 «розмір виконання інвестиційної програми, підтверджений проміжними актами, у звітному році» зазначається загальний розмір виконання інвестиційної програми, підтверджений проміжними актами</w:t>
            </w:r>
            <w:r w:rsidRPr="00E0533A">
              <w:rPr>
                <w:b/>
              </w:rPr>
              <w:t xml:space="preserve"> для </w:t>
            </w:r>
            <w:r w:rsidRPr="00E0533A">
              <w:rPr>
                <w:b/>
                <w:szCs w:val="20"/>
              </w:rPr>
              <w:t xml:space="preserve">активів вартість виконання робіт за якими профінансовано, але не введено в експлуатацію </w:t>
            </w:r>
            <w:r w:rsidR="00F07F9F">
              <w:rPr>
                <w:b/>
                <w:szCs w:val="20"/>
              </w:rPr>
              <w:t>у</w:t>
            </w:r>
            <w:r w:rsidRPr="00E0533A">
              <w:rPr>
                <w:b/>
                <w:szCs w:val="20"/>
              </w:rPr>
              <w:t xml:space="preserve"> звітному році;</w:t>
            </w:r>
            <w:bookmarkEnd w:id="2"/>
          </w:p>
        </w:tc>
      </w:tr>
      <w:tr w:rsidR="00DD20C0" w:rsidRPr="00E0533A" w14:paraId="7143DD93" w14:textId="77777777" w:rsidTr="00283668">
        <w:trPr>
          <w:jc w:val="center"/>
        </w:trPr>
        <w:tc>
          <w:tcPr>
            <w:tcW w:w="7510" w:type="dxa"/>
            <w:gridSpan w:val="2"/>
            <w:vMerge/>
          </w:tcPr>
          <w:p w14:paraId="5875E685"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3E197254"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bookmarkStart w:id="3" w:name="_Hlk237354269"/>
            <w:r w:rsidRPr="00E0533A">
              <w:rPr>
                <w:b/>
                <w:szCs w:val="20"/>
              </w:rPr>
              <w:t>11) у рядку 1 «Вартість регуляторної бази активів, що створена на дату переходу до стимулюючого регулювання, усього, у тому числі:» зазначається загальна вартість регуляторної бази активів, що створена на дату переходу до стимулюючого регулювання та використовується для провадження ліцензованої діяльності з транспортування природного газу,</w:t>
            </w:r>
            <w:r w:rsidRPr="00E0533A">
              <w:t xml:space="preserve"> </w:t>
            </w:r>
            <w:r w:rsidRPr="00E0533A">
              <w:rPr>
                <w:b/>
                <w:szCs w:val="20"/>
              </w:rPr>
              <w:t>з подальшим розшифруванням відповідно по кожній групі активів;</w:t>
            </w:r>
            <w:bookmarkEnd w:id="3"/>
          </w:p>
        </w:tc>
      </w:tr>
      <w:tr w:rsidR="00DD20C0" w:rsidRPr="0062414A" w14:paraId="59ECEFF7" w14:textId="77777777" w:rsidTr="00283668">
        <w:trPr>
          <w:jc w:val="center"/>
        </w:trPr>
        <w:tc>
          <w:tcPr>
            <w:tcW w:w="7510" w:type="dxa"/>
            <w:gridSpan w:val="2"/>
            <w:vMerge/>
          </w:tcPr>
          <w:p w14:paraId="5398412B"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1308F6B3" w14:textId="77777777" w:rsidR="00DD20C0" w:rsidRPr="00E0533A" w:rsidRDefault="00DD20C0" w:rsidP="00E0533A">
            <w:pPr>
              <w:pStyle w:val="rvps2"/>
              <w:shd w:val="clear" w:color="auto" w:fill="FFFFFF"/>
              <w:spacing w:before="0" w:beforeAutospacing="0" w:after="0" w:afterAutospacing="0"/>
              <w:ind w:firstLine="164"/>
              <w:contextualSpacing/>
              <w:jc w:val="both"/>
              <w:rPr>
                <w:b/>
                <w:szCs w:val="20"/>
              </w:rPr>
            </w:pPr>
            <w:bookmarkStart w:id="4" w:name="_Hlk237354279"/>
            <w:r w:rsidRPr="00E0533A">
              <w:rPr>
                <w:b/>
                <w:szCs w:val="20"/>
              </w:rPr>
              <w:t>12) у рядку 2 «Вартість регуляторної бази активів, що створена після переходу до стимулюючого регулювання, усього, у тому числі:» зазначається загальна вартість регуляторної бази активів, що створена після переходу до стимулюючого регулювання та використовується для провадження ліцензованої діяльності з транспортування природного газу,</w:t>
            </w:r>
            <w:r w:rsidRPr="00E0533A">
              <w:t xml:space="preserve"> </w:t>
            </w:r>
            <w:r w:rsidRPr="00E0533A">
              <w:rPr>
                <w:b/>
                <w:szCs w:val="20"/>
              </w:rPr>
              <w:t>з подальшим розшифруванням відповідно по кожній групі активів;</w:t>
            </w:r>
            <w:bookmarkEnd w:id="4"/>
          </w:p>
        </w:tc>
      </w:tr>
      <w:tr w:rsidR="00DD20C0" w:rsidRPr="00E0533A" w14:paraId="0541694C" w14:textId="77777777" w:rsidTr="00283668">
        <w:trPr>
          <w:jc w:val="center"/>
        </w:trPr>
        <w:tc>
          <w:tcPr>
            <w:tcW w:w="7510" w:type="dxa"/>
            <w:gridSpan w:val="2"/>
            <w:vMerge/>
          </w:tcPr>
          <w:p w14:paraId="71BEC6BF"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3EDB7C6E" w14:textId="77777777" w:rsidR="00DD20C0" w:rsidRPr="00E0533A" w:rsidDel="004727C3" w:rsidRDefault="00DD20C0" w:rsidP="00E0533A">
            <w:pPr>
              <w:pStyle w:val="rvps2"/>
              <w:shd w:val="clear" w:color="auto" w:fill="FFFFFF"/>
              <w:spacing w:before="0" w:beforeAutospacing="0" w:after="0" w:afterAutospacing="0"/>
              <w:ind w:firstLine="164"/>
              <w:contextualSpacing/>
              <w:jc w:val="both"/>
              <w:rPr>
                <w:b/>
                <w:szCs w:val="20"/>
              </w:rPr>
            </w:pPr>
            <w:bookmarkStart w:id="5" w:name="_Hlk237354290"/>
            <w:r w:rsidRPr="00E0533A">
              <w:rPr>
                <w:b/>
                <w:szCs w:val="20"/>
              </w:rPr>
              <w:t xml:space="preserve">13) у рядку 3 «Вартість активів, що були отримані на безоплатній основі та використовуються для провадження ліцензованої діяльності з транспортування природного газу, усього» зазначається загальна вартість активів, що були отримані на </w:t>
            </w:r>
            <w:r w:rsidRPr="00E0533A">
              <w:rPr>
                <w:b/>
                <w:szCs w:val="20"/>
              </w:rPr>
              <w:lastRenderedPageBreak/>
              <w:t>безоплатній основі та використовуються для провадження ліцензованої діяльності з транспортування природного газу.</w:t>
            </w:r>
            <w:bookmarkEnd w:id="5"/>
          </w:p>
        </w:tc>
      </w:tr>
      <w:tr w:rsidR="00DD20C0" w:rsidRPr="0062414A" w14:paraId="06A2A0E2" w14:textId="77777777" w:rsidTr="00283668">
        <w:trPr>
          <w:jc w:val="center"/>
        </w:trPr>
        <w:tc>
          <w:tcPr>
            <w:tcW w:w="7510" w:type="dxa"/>
            <w:gridSpan w:val="2"/>
            <w:vMerge w:val="restart"/>
          </w:tcPr>
          <w:p w14:paraId="39713A36" w14:textId="77777777" w:rsidR="00DD20C0" w:rsidRPr="00E0533A" w:rsidRDefault="00DD20C0" w:rsidP="00DD20C0">
            <w:pPr>
              <w:pStyle w:val="rvps2"/>
              <w:shd w:val="clear" w:color="auto" w:fill="FFFFFF"/>
              <w:spacing w:before="0" w:beforeAutospacing="0" w:after="0" w:afterAutospacing="0"/>
              <w:ind w:firstLine="164"/>
              <w:contextualSpacing/>
              <w:jc w:val="both"/>
              <w:rPr>
                <w:i/>
                <w:szCs w:val="20"/>
              </w:rPr>
            </w:pPr>
            <w:r w:rsidRPr="00E0533A">
              <w:rPr>
                <w:i/>
                <w:szCs w:val="20"/>
              </w:rPr>
              <w:lastRenderedPageBreak/>
              <w:t>норма відсутня</w:t>
            </w:r>
          </w:p>
        </w:tc>
        <w:tc>
          <w:tcPr>
            <w:tcW w:w="7511" w:type="dxa"/>
          </w:tcPr>
          <w:p w14:paraId="47D30CE6" w14:textId="07268E54" w:rsidR="00DD20C0" w:rsidRPr="00E0533A" w:rsidRDefault="00DD20C0" w:rsidP="00CA5F23">
            <w:pPr>
              <w:pStyle w:val="rvps2"/>
              <w:shd w:val="clear" w:color="auto" w:fill="FFFFFF"/>
              <w:spacing w:before="0" w:beforeAutospacing="0" w:after="0" w:afterAutospacing="0"/>
              <w:ind w:firstLine="164"/>
              <w:contextualSpacing/>
              <w:jc w:val="both"/>
              <w:rPr>
                <w:b/>
                <w:szCs w:val="20"/>
              </w:rPr>
            </w:pPr>
            <w:bookmarkStart w:id="6" w:name="_Hlk237354370"/>
            <w:r w:rsidRPr="00E0533A">
              <w:rPr>
                <w:b/>
                <w:szCs w:val="20"/>
              </w:rPr>
              <w:t>10. У додатку 9 «Нарахування/оплата за недотримання параметрів якості природного газу (рядки 5.1, 8.1 форми № 6г-НКРЕКП-газ-моніторинг (квартальна))» зазначається інформація щодо додаткової плати (компенсації)</w:t>
            </w:r>
            <w:r w:rsidR="00F07F9F">
              <w:rPr>
                <w:b/>
                <w:szCs w:val="20"/>
              </w:rPr>
              <w:t>,</w:t>
            </w:r>
            <w:r w:rsidRPr="00E0533A">
              <w:rPr>
                <w:b/>
                <w:szCs w:val="20"/>
              </w:rPr>
              <w:t xml:space="preserve"> пов'язаної з недотриманням суб’єктами ринку природного газу параметрів якості природного газу</w:t>
            </w:r>
            <w:r w:rsidR="00F07F9F">
              <w:rPr>
                <w:b/>
                <w:szCs w:val="20"/>
              </w:rPr>
              <w:t>,</w:t>
            </w:r>
            <w:r w:rsidRPr="00E0533A">
              <w:rPr>
                <w:b/>
                <w:szCs w:val="20"/>
              </w:rPr>
              <w:t xml:space="preserve"> в розрізі кожного місяця звітного періоду:</w:t>
            </w:r>
            <w:bookmarkEnd w:id="6"/>
          </w:p>
        </w:tc>
      </w:tr>
      <w:tr w:rsidR="00DD20C0" w:rsidRPr="00E0533A" w14:paraId="0E4834B7" w14:textId="77777777" w:rsidTr="00283668">
        <w:trPr>
          <w:jc w:val="center"/>
        </w:trPr>
        <w:tc>
          <w:tcPr>
            <w:tcW w:w="7510" w:type="dxa"/>
            <w:gridSpan w:val="2"/>
            <w:vMerge/>
          </w:tcPr>
          <w:p w14:paraId="2802C2F6"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0CFE2E70"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7" w:name="_Hlk237354386"/>
            <w:r w:rsidRPr="00E0533A">
              <w:rPr>
                <w:b/>
                <w:szCs w:val="20"/>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bookmarkEnd w:id="7"/>
          </w:p>
        </w:tc>
      </w:tr>
      <w:tr w:rsidR="00DD20C0" w:rsidRPr="00E0533A" w14:paraId="4587AD51" w14:textId="77777777" w:rsidTr="00283668">
        <w:trPr>
          <w:jc w:val="center"/>
        </w:trPr>
        <w:tc>
          <w:tcPr>
            <w:tcW w:w="7510" w:type="dxa"/>
            <w:gridSpan w:val="2"/>
            <w:vMerge/>
          </w:tcPr>
          <w:p w14:paraId="031B0289"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3E3D0222" w14:textId="77777777" w:rsidR="00DD20C0" w:rsidRPr="00A03F38" w:rsidRDefault="00DD20C0" w:rsidP="00485927">
            <w:pPr>
              <w:pStyle w:val="rvps2"/>
              <w:shd w:val="clear" w:color="auto" w:fill="FFFFFF"/>
              <w:spacing w:before="0" w:beforeAutospacing="0" w:after="0" w:afterAutospacing="0"/>
              <w:ind w:firstLine="164"/>
              <w:contextualSpacing/>
              <w:jc w:val="both"/>
              <w:rPr>
                <w:b/>
                <w:szCs w:val="20"/>
              </w:rPr>
            </w:pPr>
            <w:bookmarkStart w:id="8" w:name="_Hlk237354399"/>
            <w:r w:rsidRPr="00A03F38">
              <w:rPr>
                <w:b/>
                <w:szCs w:val="20"/>
              </w:rPr>
              <w:t>2) у графі 2 «Обсяг природного газу, щодо якого нараховано додаткову плату за недотримання параметрів якості» зазначається</w:t>
            </w:r>
            <w:r w:rsidRPr="00A03F38">
              <w:rPr>
                <w:b/>
              </w:rPr>
              <w:t xml:space="preserve"> загальний </w:t>
            </w:r>
            <w:r w:rsidRPr="00A03F38">
              <w:rPr>
                <w:b/>
                <w:szCs w:val="20"/>
              </w:rPr>
              <w:t>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bookmarkEnd w:id="8"/>
          </w:p>
        </w:tc>
      </w:tr>
      <w:tr w:rsidR="00DD20C0" w:rsidRPr="00E0533A" w14:paraId="58A69008" w14:textId="77777777" w:rsidTr="00283668">
        <w:trPr>
          <w:jc w:val="center"/>
        </w:trPr>
        <w:tc>
          <w:tcPr>
            <w:tcW w:w="7510" w:type="dxa"/>
            <w:gridSpan w:val="2"/>
            <w:vMerge/>
          </w:tcPr>
          <w:p w14:paraId="0110DA8A"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E9C9900"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9" w:name="_Hlk237354406"/>
            <w:r w:rsidRPr="00E0533A">
              <w:rPr>
                <w:b/>
                <w:szCs w:val="20"/>
              </w:rPr>
              <w:t>3) у графі 3 «щодо температури точки роси за вологою»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вологою, визначеним Кодексом ГТС;</w:t>
            </w:r>
            <w:bookmarkEnd w:id="9"/>
          </w:p>
        </w:tc>
      </w:tr>
      <w:tr w:rsidR="00DD20C0" w:rsidRPr="00E0533A" w14:paraId="12A4DACA" w14:textId="77777777" w:rsidTr="00283668">
        <w:trPr>
          <w:jc w:val="center"/>
        </w:trPr>
        <w:tc>
          <w:tcPr>
            <w:tcW w:w="7510" w:type="dxa"/>
            <w:gridSpan w:val="2"/>
            <w:vMerge/>
          </w:tcPr>
          <w:p w14:paraId="08F07207"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0B533855"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0" w:name="_Hlk237354417"/>
            <w:r w:rsidRPr="00E0533A">
              <w:rPr>
                <w:b/>
                <w:szCs w:val="20"/>
              </w:rPr>
              <w:t>4) у графі 4 «температури точки роси за вуглеводнями»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вуглеводнями, визначеним Кодексом ГТС;</w:t>
            </w:r>
            <w:bookmarkEnd w:id="10"/>
          </w:p>
        </w:tc>
      </w:tr>
      <w:tr w:rsidR="00DD20C0" w:rsidRPr="00E0533A" w14:paraId="02424F43" w14:textId="77777777" w:rsidTr="00283668">
        <w:trPr>
          <w:jc w:val="center"/>
        </w:trPr>
        <w:tc>
          <w:tcPr>
            <w:tcW w:w="7510" w:type="dxa"/>
            <w:gridSpan w:val="2"/>
            <w:vMerge/>
          </w:tcPr>
          <w:p w14:paraId="596A3CEA"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5BAFCC6D"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1" w:name="_Hlk237354426"/>
            <w:r w:rsidRPr="00E0533A">
              <w:rPr>
                <w:b/>
                <w:szCs w:val="20"/>
              </w:rPr>
              <w:t>5) у граф</w:t>
            </w:r>
            <w:r w:rsidR="00340DE8">
              <w:rPr>
                <w:b/>
                <w:szCs w:val="20"/>
              </w:rPr>
              <w:t>і</w:t>
            </w:r>
            <w:r w:rsidRPr="00E0533A">
              <w:rPr>
                <w:b/>
                <w:szCs w:val="20"/>
              </w:rPr>
              <w:t xml:space="preserve"> 5 «теплоти згорання» зазначається нарахування за недотримання параметру якості природного газу</w:t>
            </w:r>
            <w:r w:rsidRPr="00E0533A">
              <w:rPr>
                <w:b/>
              </w:rPr>
              <w:t xml:space="preserve"> у </w:t>
            </w:r>
            <w:r w:rsidRPr="00E0533A">
              <w:rPr>
                <w:b/>
                <w:szCs w:val="20"/>
              </w:rPr>
              <w:t>разі подачі у фізичній точці входу/виходу природного газу з параметром якості теплоти згорання нижчим від значень, визначених Кодексом ГТС;</w:t>
            </w:r>
            <w:bookmarkEnd w:id="11"/>
          </w:p>
        </w:tc>
      </w:tr>
      <w:tr w:rsidR="00DD20C0" w:rsidRPr="0062414A" w14:paraId="41EC4622" w14:textId="77777777" w:rsidTr="00283668">
        <w:trPr>
          <w:jc w:val="center"/>
        </w:trPr>
        <w:tc>
          <w:tcPr>
            <w:tcW w:w="7510" w:type="dxa"/>
            <w:gridSpan w:val="2"/>
            <w:vMerge/>
          </w:tcPr>
          <w:p w14:paraId="44E772C4"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E2A903C"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2" w:name="_Hlk237354432"/>
            <w:r w:rsidRPr="00E0533A">
              <w:rPr>
                <w:b/>
                <w:szCs w:val="20"/>
              </w:rPr>
              <w:t>6) у графі 6 «вмісту механічних домішок» зазначається нарахування за недотримання параметру якості природного газу у</w:t>
            </w:r>
            <w:r w:rsidRPr="00E0533A">
              <w:t xml:space="preserve"> </w:t>
            </w:r>
            <w:r w:rsidRPr="00E0533A">
              <w:rPr>
                <w:b/>
                <w:szCs w:val="20"/>
              </w:rPr>
              <w:t>разі подачі у фізичній точці входу/виходу природного газу, який не відповідає параметрам якості щодо вмісту механічних домішок, визначеним Кодексом ГТС;</w:t>
            </w:r>
            <w:bookmarkEnd w:id="12"/>
          </w:p>
        </w:tc>
      </w:tr>
      <w:tr w:rsidR="00DD20C0" w:rsidRPr="00E0533A" w14:paraId="08FAB018" w14:textId="77777777" w:rsidTr="00283668">
        <w:trPr>
          <w:jc w:val="center"/>
        </w:trPr>
        <w:tc>
          <w:tcPr>
            <w:tcW w:w="7510" w:type="dxa"/>
            <w:gridSpan w:val="2"/>
            <w:vMerge/>
          </w:tcPr>
          <w:p w14:paraId="204B5567"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05181C19" w14:textId="1C05384C"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3" w:name="_Hlk237354441"/>
            <w:r w:rsidRPr="00E0533A">
              <w:rPr>
                <w:b/>
                <w:szCs w:val="20"/>
              </w:rPr>
              <w:t xml:space="preserve">7) у графі 7 «Оплата» зазначається фактична оплата додаткової плати (компенсації) за недотримання параметрів </w:t>
            </w:r>
            <w:r w:rsidR="00A03F38">
              <w:rPr>
                <w:b/>
                <w:szCs w:val="20"/>
              </w:rPr>
              <w:t xml:space="preserve">якості </w:t>
            </w:r>
            <w:r w:rsidRPr="00E0533A">
              <w:rPr>
                <w:b/>
                <w:szCs w:val="20"/>
              </w:rPr>
              <w:t>природного газу протягом звітного періоду з урахуванням оплати заборгованості минулих періодів (за наявності);</w:t>
            </w:r>
            <w:bookmarkEnd w:id="13"/>
          </w:p>
        </w:tc>
      </w:tr>
      <w:tr w:rsidR="00DD20C0" w:rsidRPr="00E0533A" w14:paraId="36905BD7" w14:textId="77777777" w:rsidTr="00283668">
        <w:trPr>
          <w:jc w:val="center"/>
        </w:trPr>
        <w:tc>
          <w:tcPr>
            <w:tcW w:w="7510" w:type="dxa"/>
            <w:gridSpan w:val="2"/>
            <w:vMerge/>
          </w:tcPr>
          <w:p w14:paraId="1442475D"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4DB86891" w14:textId="77777777"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4" w:name="_Hlk237354478"/>
            <w:r w:rsidRPr="00E0533A">
              <w:rPr>
                <w:b/>
                <w:szCs w:val="20"/>
              </w:rPr>
              <w:t>8) у графі 8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bookmarkEnd w:id="14"/>
          </w:p>
        </w:tc>
      </w:tr>
      <w:tr w:rsidR="00DD20C0" w:rsidRPr="00E0533A" w14:paraId="0263585C" w14:textId="77777777" w:rsidTr="00283668">
        <w:trPr>
          <w:jc w:val="center"/>
        </w:trPr>
        <w:tc>
          <w:tcPr>
            <w:tcW w:w="7510" w:type="dxa"/>
            <w:gridSpan w:val="2"/>
            <w:vMerge/>
          </w:tcPr>
          <w:p w14:paraId="5B2026CA"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7B7CEB7F" w14:textId="07FC9D18"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5" w:name="_Hlk237354485"/>
            <w:r w:rsidRPr="00E0533A">
              <w:rPr>
                <w:b/>
                <w:szCs w:val="20"/>
              </w:rPr>
              <w:t>9) у рядку 1 «Додаткова плата (компенсація)</w:t>
            </w:r>
            <w:r w:rsidR="00845166">
              <w:rPr>
                <w:b/>
                <w:szCs w:val="20"/>
              </w:rPr>
              <w:t>,</w:t>
            </w:r>
            <w:r w:rsidRPr="00E0533A">
              <w:rPr>
                <w:b/>
                <w:szCs w:val="20"/>
              </w:rPr>
              <w:t xml:space="preserve"> пов'язана з недотриманням оператором газотранспортної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газотранспортної системи;</w:t>
            </w:r>
            <w:bookmarkEnd w:id="15"/>
          </w:p>
        </w:tc>
      </w:tr>
      <w:tr w:rsidR="00DD20C0" w:rsidRPr="00E0533A" w14:paraId="263710A4" w14:textId="77777777" w:rsidTr="00283668">
        <w:trPr>
          <w:jc w:val="center"/>
        </w:trPr>
        <w:tc>
          <w:tcPr>
            <w:tcW w:w="7510" w:type="dxa"/>
            <w:gridSpan w:val="2"/>
            <w:vMerge/>
          </w:tcPr>
          <w:p w14:paraId="38416038" w14:textId="77777777" w:rsidR="00DD20C0" w:rsidRPr="00E0533A" w:rsidRDefault="00DD20C0" w:rsidP="00485927">
            <w:pPr>
              <w:pStyle w:val="rvps2"/>
              <w:shd w:val="clear" w:color="auto" w:fill="FFFFFF"/>
              <w:spacing w:before="0" w:beforeAutospacing="0" w:after="0" w:afterAutospacing="0"/>
              <w:ind w:firstLine="164"/>
              <w:contextualSpacing/>
              <w:jc w:val="both"/>
              <w:rPr>
                <w:szCs w:val="20"/>
              </w:rPr>
            </w:pPr>
          </w:p>
        </w:tc>
        <w:tc>
          <w:tcPr>
            <w:tcW w:w="7511" w:type="dxa"/>
          </w:tcPr>
          <w:p w14:paraId="3F1510EC" w14:textId="54D75E11" w:rsidR="00DD20C0" w:rsidRPr="00E0533A" w:rsidRDefault="00DD20C0" w:rsidP="00485927">
            <w:pPr>
              <w:pStyle w:val="rvps2"/>
              <w:shd w:val="clear" w:color="auto" w:fill="FFFFFF"/>
              <w:spacing w:before="0" w:beforeAutospacing="0" w:after="0" w:afterAutospacing="0"/>
              <w:ind w:firstLine="164"/>
              <w:contextualSpacing/>
              <w:jc w:val="both"/>
              <w:rPr>
                <w:b/>
                <w:szCs w:val="20"/>
              </w:rPr>
            </w:pPr>
            <w:bookmarkStart w:id="16" w:name="_Hlk237354493"/>
            <w:r w:rsidRPr="00E0533A">
              <w:rPr>
                <w:b/>
                <w:szCs w:val="20"/>
              </w:rPr>
              <w:t>10) у рядку 2 «Додаткова плата (компенсація)</w:t>
            </w:r>
            <w:r w:rsidR="00845166">
              <w:rPr>
                <w:b/>
                <w:szCs w:val="20"/>
              </w:rPr>
              <w:t>,</w:t>
            </w:r>
            <w:r w:rsidRPr="00E0533A">
              <w:rPr>
                <w:b/>
                <w:szCs w:val="20"/>
              </w:rPr>
              <w:t xml:space="preserve"> пов'язана з недотриманням суміжними суб'єктами ринку природного газу параметрів якості природного газу на користь оператора газотранспортної системи,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газотранспортної системи.</w:t>
            </w:r>
            <w:bookmarkEnd w:id="16"/>
          </w:p>
        </w:tc>
      </w:tr>
      <w:tr w:rsidR="00BC21D1" w:rsidRPr="00E0533A" w14:paraId="1C961311" w14:textId="77777777" w:rsidTr="00940C29">
        <w:trPr>
          <w:jc w:val="center"/>
        </w:trPr>
        <w:tc>
          <w:tcPr>
            <w:tcW w:w="15021" w:type="dxa"/>
            <w:gridSpan w:val="3"/>
          </w:tcPr>
          <w:p w14:paraId="2986346D" w14:textId="77777777" w:rsidR="00BC21D1" w:rsidRPr="00E0533A" w:rsidRDefault="00BC21D1" w:rsidP="00026D3A">
            <w:pPr>
              <w:pStyle w:val="rvps2"/>
              <w:shd w:val="clear" w:color="auto" w:fill="FFFFFF"/>
              <w:spacing w:before="0" w:beforeAutospacing="0" w:after="0" w:afterAutospacing="0"/>
              <w:ind w:firstLine="164"/>
              <w:contextualSpacing/>
              <w:jc w:val="center"/>
              <w:rPr>
                <w:b/>
                <w:szCs w:val="20"/>
              </w:rPr>
            </w:pPr>
            <w:bookmarkStart w:id="17" w:name="_Hlk237354542"/>
            <w:r w:rsidRPr="00E0533A">
              <w:rPr>
                <w:b/>
                <w:szCs w:val="20"/>
              </w:rPr>
              <w:t>IV</w:t>
            </w:r>
            <w:bookmarkEnd w:id="17"/>
            <w:r w:rsidRPr="00E0533A">
              <w:rPr>
                <w:b/>
                <w:szCs w:val="20"/>
              </w:rPr>
              <w:t>. Порядок виправлення звітних даних</w:t>
            </w:r>
          </w:p>
        </w:tc>
      </w:tr>
      <w:tr w:rsidR="00BC21D1" w:rsidRPr="00E0533A" w14:paraId="1244EC1C" w14:textId="77777777" w:rsidTr="00283668">
        <w:trPr>
          <w:jc w:val="center"/>
        </w:trPr>
        <w:tc>
          <w:tcPr>
            <w:tcW w:w="7510" w:type="dxa"/>
            <w:gridSpan w:val="2"/>
          </w:tcPr>
          <w:p w14:paraId="44662202"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2. Виправлення (коригування) даних, зазначених у поданій формі № 6г, не допускається, крім випадків:</w:t>
            </w:r>
          </w:p>
          <w:p w14:paraId="1D336E5C"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 xml:space="preserve">1) у разі самостійного виявлення допущених помилок та </w:t>
            </w:r>
            <w:proofErr w:type="spellStart"/>
            <w:r w:rsidRPr="00E0533A">
              <w:rPr>
                <w:szCs w:val="20"/>
              </w:rPr>
              <w:t>неточностей</w:t>
            </w:r>
            <w:proofErr w:type="spellEnd"/>
            <w:r w:rsidRPr="00E0533A">
              <w:rPr>
                <w:szCs w:val="20"/>
              </w:rPr>
              <w:t xml:space="preserve"> – не пізніше тридцятого календарного дня з дня настання кінцевого терміну подання форми № 6г;</w:t>
            </w:r>
          </w:p>
          <w:p w14:paraId="591D8BC6"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lastRenderedPageBreak/>
              <w:t>2) на виконання рішення суду, що набрало законної сили;</w:t>
            </w:r>
          </w:p>
          <w:p w14:paraId="5D88084A"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3) на вимогу НКРЕКП за підсумками опрацювання поданих форм звітності;</w:t>
            </w:r>
          </w:p>
          <w:p w14:paraId="46B2E529"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4) за результатами здійснення НКРЕКП планових та позапланових заходів державного контролю;</w:t>
            </w:r>
          </w:p>
          <w:p w14:paraId="580E2D69"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5) у разі внесення змін до фінансової звітності за результатами державного фінансового контролю або на підставі отриманого до початку проведення НКРЕКП планових та позапланових заходів державного контролю звіту (висновку) аудитора – не пізніше 31 грудня року, наступного за роком, за який змінюються дані.</w:t>
            </w:r>
          </w:p>
          <w:p w14:paraId="32F0F4FB"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60F300DF"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657553FC"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6123D6BE"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36F21BF4"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01272CD2"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56EF2B36" w14:textId="77777777" w:rsidR="00026D3A" w:rsidRPr="00E0533A" w:rsidRDefault="00026D3A" w:rsidP="00026D3A">
            <w:pPr>
              <w:pStyle w:val="rvps2"/>
              <w:shd w:val="clear" w:color="auto" w:fill="FFFFFF"/>
              <w:spacing w:before="0" w:beforeAutospacing="0" w:after="0" w:afterAutospacing="0"/>
              <w:ind w:firstLine="164"/>
              <w:jc w:val="both"/>
              <w:rPr>
                <w:szCs w:val="20"/>
              </w:rPr>
            </w:pPr>
          </w:p>
          <w:p w14:paraId="305995EE" w14:textId="77777777" w:rsidR="00BC21D1"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Під час здійснення НКРЕКП планових та позапланових заходів державного контролю забороняється надавати форми звітності з уточненими звітними даними за період, що перевіряється.</w:t>
            </w:r>
          </w:p>
          <w:p w14:paraId="77D98C32" w14:textId="77777777" w:rsidR="007D13FA" w:rsidRPr="00E0533A" w:rsidRDefault="007D13FA" w:rsidP="00026D3A">
            <w:pPr>
              <w:pStyle w:val="rvps2"/>
              <w:shd w:val="clear" w:color="auto" w:fill="FFFFFF"/>
              <w:spacing w:before="0" w:beforeAutospacing="0" w:after="0" w:afterAutospacing="0"/>
              <w:ind w:firstLine="164"/>
              <w:jc w:val="both"/>
              <w:rPr>
                <w:szCs w:val="20"/>
              </w:rPr>
            </w:pPr>
            <w:r w:rsidRPr="00E0533A">
              <w:rPr>
                <w:szCs w:val="20"/>
              </w:rPr>
              <w:t>3.  Виправлені форма № 6г або додатки до неї направляються до НКРЕКП з відповідними примітками та поясненнями щодо причин таких виправлень у спосіб, визначений пунктами 3 та 4 розділу II цієї Інструкції, згідно з формою, що була чинною на момент подання першої версії форми № 6г.</w:t>
            </w:r>
          </w:p>
        </w:tc>
        <w:tc>
          <w:tcPr>
            <w:tcW w:w="7511" w:type="dxa"/>
          </w:tcPr>
          <w:p w14:paraId="6FE457F7"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lastRenderedPageBreak/>
              <w:t>2. Виправлення (коригування) даних, зазначених у поданій формі № 6г, не допускається, крім випадків:</w:t>
            </w:r>
          </w:p>
          <w:p w14:paraId="260F9E09"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 xml:space="preserve">1) у разі самостійного виявлення допущених помилок та </w:t>
            </w:r>
            <w:proofErr w:type="spellStart"/>
            <w:r w:rsidRPr="00E0533A">
              <w:rPr>
                <w:szCs w:val="20"/>
              </w:rPr>
              <w:t>неточностей</w:t>
            </w:r>
            <w:proofErr w:type="spellEnd"/>
            <w:r w:rsidRPr="00E0533A">
              <w:rPr>
                <w:szCs w:val="20"/>
              </w:rPr>
              <w:t xml:space="preserve"> – не пізніше тридцятого календарного дня з дня настання кінцевого терміну подання форми № 6г;</w:t>
            </w:r>
          </w:p>
          <w:p w14:paraId="402E8A20"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lastRenderedPageBreak/>
              <w:t>2) на виконання рішення суду, що набрало законної сили;</w:t>
            </w:r>
          </w:p>
          <w:p w14:paraId="5475B2B5"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3) на вимогу НКРЕКП за підсумками опрацювання поданих форм звітності;</w:t>
            </w:r>
          </w:p>
          <w:p w14:paraId="4255B5BA"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4) за результатами здійснення НКРЕКП планових та позапланових заходів державного контролю;</w:t>
            </w:r>
          </w:p>
          <w:p w14:paraId="6D297097" w14:textId="77777777" w:rsidR="00026D3A" w:rsidRPr="00E0533A" w:rsidRDefault="00026D3A" w:rsidP="00026D3A">
            <w:pPr>
              <w:pStyle w:val="rvps2"/>
              <w:shd w:val="clear" w:color="auto" w:fill="FFFFFF"/>
              <w:spacing w:before="0" w:beforeAutospacing="0" w:after="0" w:afterAutospacing="0"/>
              <w:ind w:firstLine="164"/>
              <w:jc w:val="both"/>
              <w:rPr>
                <w:szCs w:val="20"/>
              </w:rPr>
            </w:pPr>
            <w:r w:rsidRPr="00E0533A">
              <w:rPr>
                <w:szCs w:val="20"/>
              </w:rPr>
              <w:t>5) у разі внесення змін до фінансової звітності за результатами державного фінансового контролю або на підставі отриманого до початку проведення НКРЕКП планових та позапланових заходів державного контролю звіту (висновку) аудитора – не пізніше 31 грудня року, наступного за роком, за який змінюються дані;</w:t>
            </w:r>
          </w:p>
          <w:p w14:paraId="69D150C1" w14:textId="620106E3" w:rsidR="00026D3A" w:rsidRPr="00F251A6" w:rsidRDefault="00026D3A" w:rsidP="00026D3A">
            <w:pPr>
              <w:pStyle w:val="rvps2"/>
              <w:shd w:val="clear" w:color="auto" w:fill="FFFFFF"/>
              <w:spacing w:before="0" w:beforeAutospacing="0" w:after="0" w:afterAutospacing="0"/>
              <w:ind w:firstLine="164"/>
              <w:contextualSpacing/>
              <w:jc w:val="both"/>
              <w:rPr>
                <w:b/>
                <w:szCs w:val="20"/>
              </w:rPr>
            </w:pPr>
            <w:bookmarkStart w:id="18" w:name="_Hlk237354664"/>
            <w:r w:rsidRPr="00F251A6">
              <w:rPr>
                <w:b/>
                <w:szCs w:val="20"/>
              </w:rPr>
              <w:t>6) уточнення звітних даних за результатами щорічної інвентаризації державного майна, що обліковується на балансі ліцензіата, використовується під час провадження діяльності з транспортування природного газу, створене/набуте в межах виконання інвестиційних програм та введене в експлуатацію у звітному році</w:t>
            </w:r>
            <w:r w:rsidR="00952CF9" w:rsidRPr="00F251A6">
              <w:rPr>
                <w:b/>
                <w:szCs w:val="20"/>
              </w:rPr>
              <w:t xml:space="preserve"> </w:t>
            </w:r>
            <w:r w:rsidRPr="00F251A6">
              <w:rPr>
                <w:b/>
                <w:szCs w:val="20"/>
              </w:rPr>
              <w:t xml:space="preserve">-– не пізніше </w:t>
            </w:r>
            <w:r w:rsidR="00594F26" w:rsidRPr="00F251A6">
              <w:rPr>
                <w:b/>
                <w:szCs w:val="20"/>
              </w:rPr>
              <w:t>01</w:t>
            </w:r>
            <w:r w:rsidRPr="00F251A6">
              <w:rPr>
                <w:b/>
                <w:szCs w:val="20"/>
              </w:rPr>
              <w:t xml:space="preserve"> </w:t>
            </w:r>
            <w:r w:rsidR="00594F26" w:rsidRPr="00F251A6">
              <w:rPr>
                <w:b/>
                <w:szCs w:val="20"/>
              </w:rPr>
              <w:t>квітня</w:t>
            </w:r>
            <w:r w:rsidRPr="00F251A6">
              <w:rPr>
                <w:b/>
                <w:szCs w:val="20"/>
              </w:rPr>
              <w:t xml:space="preserve"> року, наступного за роком, за який змінюються дані.</w:t>
            </w:r>
          </w:p>
          <w:bookmarkEnd w:id="18"/>
          <w:p w14:paraId="1E13FEB7" w14:textId="77777777" w:rsidR="00BC21D1" w:rsidRPr="00E0533A" w:rsidRDefault="00026D3A" w:rsidP="00026D3A">
            <w:pPr>
              <w:pStyle w:val="rvps2"/>
              <w:shd w:val="clear" w:color="auto" w:fill="FFFFFF"/>
              <w:spacing w:before="0" w:beforeAutospacing="0" w:after="0" w:afterAutospacing="0"/>
              <w:ind w:firstLine="164"/>
              <w:contextualSpacing/>
              <w:jc w:val="both"/>
              <w:rPr>
                <w:szCs w:val="20"/>
              </w:rPr>
            </w:pPr>
            <w:r w:rsidRPr="00E0533A">
              <w:rPr>
                <w:szCs w:val="20"/>
              </w:rPr>
              <w:t>Під час здійснення НКРЕКП планових та позапланових заходів державного контролю забороняється надавати форми звітності з уточненими звітними даними за період, що перевіряється.</w:t>
            </w:r>
          </w:p>
          <w:p w14:paraId="001F7CF7" w14:textId="77777777" w:rsidR="007D13FA" w:rsidRPr="00E0533A" w:rsidRDefault="00D67305" w:rsidP="00026D3A">
            <w:pPr>
              <w:pStyle w:val="rvps2"/>
              <w:shd w:val="clear" w:color="auto" w:fill="FFFFFF"/>
              <w:spacing w:before="0" w:beforeAutospacing="0" w:after="0" w:afterAutospacing="0"/>
              <w:ind w:firstLine="164"/>
              <w:contextualSpacing/>
              <w:jc w:val="both"/>
              <w:rPr>
                <w:b/>
                <w:szCs w:val="20"/>
              </w:rPr>
            </w:pPr>
            <w:r w:rsidRPr="00E0533A">
              <w:rPr>
                <w:szCs w:val="20"/>
              </w:rPr>
              <w:t>3.  Виправлені форма № 6г або додатки до неї направляються до НКРЕКП з відповідними примітками та поясненнями щодо причин таких виправлень у спосіб, визначений пунктами 3 та 4 розділу II цієї Інструкції, згідно з формою, що була чинною на момент подання першої версії форми № 6г.</w:t>
            </w:r>
          </w:p>
          <w:p w14:paraId="5309B1F9" w14:textId="77777777" w:rsidR="007D13FA" w:rsidRDefault="007D13FA" w:rsidP="00026D3A">
            <w:pPr>
              <w:pStyle w:val="rvps2"/>
              <w:shd w:val="clear" w:color="auto" w:fill="FFFFFF"/>
              <w:spacing w:before="0" w:beforeAutospacing="0" w:after="0" w:afterAutospacing="0"/>
              <w:ind w:firstLine="164"/>
              <w:contextualSpacing/>
              <w:jc w:val="both"/>
              <w:rPr>
                <w:b/>
                <w:szCs w:val="20"/>
              </w:rPr>
            </w:pPr>
            <w:bookmarkStart w:id="19" w:name="_Hlk237354790"/>
            <w:r w:rsidRPr="00E0533A">
              <w:rPr>
                <w:b/>
                <w:szCs w:val="20"/>
              </w:rPr>
              <w:t>У разі виправлення даних, зазначених у формі № 6г та/або в окремому додатку до неї, уточнена форма № 6г подається в повному складі з усіма додатками, що подаються за відповідний звітний період, крім додатків, для яких цією Інструкцією встановлено іншу періодичність та/або окремі строки подання.</w:t>
            </w:r>
            <w:bookmarkEnd w:id="19"/>
          </w:p>
          <w:p w14:paraId="35FD77AC" w14:textId="77777777" w:rsidR="0022356B" w:rsidRDefault="0022356B" w:rsidP="00026D3A">
            <w:pPr>
              <w:pStyle w:val="rvps2"/>
              <w:shd w:val="clear" w:color="auto" w:fill="FFFFFF"/>
              <w:spacing w:before="0" w:beforeAutospacing="0" w:after="0" w:afterAutospacing="0"/>
              <w:ind w:firstLine="164"/>
              <w:contextualSpacing/>
              <w:jc w:val="both"/>
              <w:rPr>
                <w:b/>
                <w:szCs w:val="20"/>
              </w:rPr>
            </w:pPr>
          </w:p>
          <w:p w14:paraId="57E4DE05" w14:textId="77777777" w:rsidR="0022356B" w:rsidRDefault="0022356B" w:rsidP="00026D3A">
            <w:pPr>
              <w:pStyle w:val="rvps2"/>
              <w:shd w:val="clear" w:color="auto" w:fill="FFFFFF"/>
              <w:spacing w:before="0" w:beforeAutospacing="0" w:after="0" w:afterAutospacing="0"/>
              <w:ind w:firstLine="164"/>
              <w:contextualSpacing/>
              <w:jc w:val="both"/>
              <w:rPr>
                <w:b/>
                <w:szCs w:val="20"/>
              </w:rPr>
            </w:pPr>
          </w:p>
          <w:p w14:paraId="02264C2C" w14:textId="77777777" w:rsidR="0022356B" w:rsidRPr="00E0533A" w:rsidRDefault="0022356B" w:rsidP="00026D3A">
            <w:pPr>
              <w:pStyle w:val="rvps2"/>
              <w:shd w:val="clear" w:color="auto" w:fill="FFFFFF"/>
              <w:spacing w:before="0" w:beforeAutospacing="0" w:after="0" w:afterAutospacing="0"/>
              <w:ind w:firstLine="164"/>
              <w:contextualSpacing/>
              <w:jc w:val="both"/>
              <w:rPr>
                <w:b/>
                <w:szCs w:val="20"/>
              </w:rPr>
            </w:pPr>
          </w:p>
        </w:tc>
      </w:tr>
      <w:tr w:rsidR="00CB427B" w:rsidRPr="00E0533A" w14:paraId="40E822BF" w14:textId="77777777" w:rsidTr="00940C29">
        <w:trPr>
          <w:jc w:val="center"/>
        </w:trPr>
        <w:tc>
          <w:tcPr>
            <w:tcW w:w="15021" w:type="dxa"/>
            <w:gridSpan w:val="3"/>
          </w:tcPr>
          <w:p w14:paraId="7922A385" w14:textId="77777777" w:rsidR="00CB427B" w:rsidRPr="00E0533A" w:rsidRDefault="00CB427B" w:rsidP="00CB427B">
            <w:pPr>
              <w:pStyle w:val="rvps2"/>
              <w:shd w:val="clear" w:color="auto" w:fill="FFFFFF"/>
              <w:spacing w:before="0" w:beforeAutospacing="0" w:after="0" w:afterAutospacing="0"/>
              <w:ind w:firstLine="164"/>
              <w:jc w:val="center"/>
              <w:rPr>
                <w:b/>
                <w:szCs w:val="20"/>
              </w:rPr>
            </w:pPr>
            <w:r w:rsidRPr="00E0533A">
              <w:rPr>
                <w:b/>
                <w:szCs w:val="20"/>
              </w:rPr>
              <w:lastRenderedPageBreak/>
              <w:t>Інструкція щодо заповнення форми звітності № 6д-НКРЕКП-газ-моніторинг (місячна) «Звіт про алокації обсягів природного газу, здійснені на замовників послуг транспортування, та небаланси»</w:t>
            </w:r>
          </w:p>
        </w:tc>
      </w:tr>
      <w:tr w:rsidR="00CB427B" w:rsidRPr="00E0533A" w14:paraId="56E0A516" w14:textId="77777777" w:rsidTr="00940C29">
        <w:trPr>
          <w:jc w:val="center"/>
        </w:trPr>
        <w:tc>
          <w:tcPr>
            <w:tcW w:w="15021" w:type="dxa"/>
            <w:gridSpan w:val="3"/>
          </w:tcPr>
          <w:p w14:paraId="2489D5ED" w14:textId="77777777" w:rsidR="00CB427B" w:rsidRPr="00E0533A" w:rsidRDefault="00CB427B" w:rsidP="00CB427B">
            <w:pPr>
              <w:pStyle w:val="rvps2"/>
              <w:shd w:val="clear" w:color="auto" w:fill="FFFFFF"/>
              <w:spacing w:before="0" w:beforeAutospacing="0" w:after="0" w:afterAutospacing="0"/>
              <w:ind w:firstLine="164"/>
              <w:jc w:val="center"/>
              <w:rPr>
                <w:b/>
                <w:szCs w:val="20"/>
              </w:rPr>
            </w:pPr>
            <w:r w:rsidRPr="00E0533A">
              <w:rPr>
                <w:b/>
                <w:szCs w:val="20"/>
              </w:rPr>
              <w:t>II. Порядок та термін надання інформації</w:t>
            </w:r>
          </w:p>
        </w:tc>
      </w:tr>
      <w:tr w:rsidR="00CB427B" w:rsidRPr="0062414A" w14:paraId="00670D4D" w14:textId="77777777" w:rsidTr="00283668">
        <w:trPr>
          <w:jc w:val="center"/>
        </w:trPr>
        <w:tc>
          <w:tcPr>
            <w:tcW w:w="7510" w:type="dxa"/>
            <w:gridSpan w:val="2"/>
          </w:tcPr>
          <w:p w14:paraId="032A1B7B" w14:textId="77777777" w:rsidR="00E0533A" w:rsidRDefault="00E0533A" w:rsidP="00026D3A">
            <w:pPr>
              <w:pStyle w:val="rvps2"/>
              <w:shd w:val="clear" w:color="auto" w:fill="FFFFFF"/>
              <w:spacing w:before="0" w:beforeAutospacing="0" w:after="0" w:afterAutospacing="0"/>
              <w:ind w:firstLine="164"/>
              <w:jc w:val="both"/>
              <w:rPr>
                <w:szCs w:val="20"/>
              </w:rPr>
            </w:pPr>
            <w:r>
              <w:rPr>
                <w:szCs w:val="20"/>
              </w:rPr>
              <w:t>…</w:t>
            </w:r>
          </w:p>
          <w:p w14:paraId="016CF309" w14:textId="77777777" w:rsidR="00CB427B" w:rsidRPr="00E0533A" w:rsidRDefault="00CB427B" w:rsidP="00026D3A">
            <w:pPr>
              <w:pStyle w:val="rvps2"/>
              <w:shd w:val="clear" w:color="auto" w:fill="FFFFFF"/>
              <w:spacing w:before="0" w:beforeAutospacing="0" w:after="0" w:afterAutospacing="0"/>
              <w:ind w:firstLine="164"/>
              <w:jc w:val="both"/>
              <w:rPr>
                <w:szCs w:val="20"/>
              </w:rPr>
            </w:pPr>
            <w:r w:rsidRPr="00E0533A">
              <w:rPr>
                <w:szCs w:val="20"/>
              </w:rPr>
              <w:t>5. Усі дані форми № 6д мають бути наведені в тих одиницях виміру, які вказані в затвердженій формі звітності.</w:t>
            </w:r>
          </w:p>
        </w:tc>
        <w:tc>
          <w:tcPr>
            <w:tcW w:w="7511" w:type="dxa"/>
          </w:tcPr>
          <w:p w14:paraId="4BB46056" w14:textId="77777777" w:rsidR="00E0533A" w:rsidRDefault="00E0533A" w:rsidP="00CB427B">
            <w:pPr>
              <w:pStyle w:val="rvps2"/>
              <w:shd w:val="clear" w:color="auto" w:fill="FFFFFF"/>
              <w:spacing w:before="0" w:beforeAutospacing="0" w:after="0" w:afterAutospacing="0"/>
              <w:ind w:firstLine="164"/>
              <w:jc w:val="both"/>
              <w:rPr>
                <w:szCs w:val="20"/>
              </w:rPr>
            </w:pPr>
            <w:r>
              <w:rPr>
                <w:szCs w:val="20"/>
              </w:rPr>
              <w:t>…</w:t>
            </w:r>
          </w:p>
          <w:p w14:paraId="61E09954" w14:textId="77777777" w:rsidR="00CB427B" w:rsidRPr="00E0533A" w:rsidRDefault="00CB427B" w:rsidP="00CB427B">
            <w:pPr>
              <w:pStyle w:val="rvps2"/>
              <w:shd w:val="clear" w:color="auto" w:fill="FFFFFF"/>
              <w:spacing w:before="0" w:beforeAutospacing="0" w:after="0" w:afterAutospacing="0"/>
              <w:ind w:firstLine="164"/>
              <w:jc w:val="both"/>
              <w:rPr>
                <w:b/>
                <w:szCs w:val="20"/>
              </w:rPr>
            </w:pPr>
            <w:r w:rsidRPr="00E0533A">
              <w:rPr>
                <w:szCs w:val="20"/>
              </w:rPr>
              <w:t>5. Усі дані форми № 6д мають бути наведені в тих одиницях виміру, які вказані в затвердженій формі звітності</w:t>
            </w:r>
            <w:r w:rsidR="009A7EF3" w:rsidRPr="000A3EC9">
              <w:rPr>
                <w:b/>
                <w:szCs w:val="20"/>
              </w:rPr>
              <w:t xml:space="preserve"> та зазначені з</w:t>
            </w:r>
            <w:r w:rsidR="009A7EF3" w:rsidRPr="001C39D2">
              <w:rPr>
                <w:b/>
                <w:szCs w:val="20"/>
              </w:rPr>
              <w:t xml:space="preserve"> точністю до двох знаків після коми.</w:t>
            </w:r>
          </w:p>
        </w:tc>
      </w:tr>
      <w:tr w:rsidR="009771FC" w:rsidRPr="0062414A" w14:paraId="24B8C8BD" w14:textId="77777777" w:rsidTr="00940C29">
        <w:trPr>
          <w:jc w:val="center"/>
        </w:trPr>
        <w:tc>
          <w:tcPr>
            <w:tcW w:w="15021" w:type="dxa"/>
            <w:gridSpan w:val="3"/>
          </w:tcPr>
          <w:p w14:paraId="0C75F806" w14:textId="77777777" w:rsidR="009771FC" w:rsidRPr="00E0533A" w:rsidRDefault="009771FC" w:rsidP="009771FC">
            <w:pPr>
              <w:pStyle w:val="rvps2"/>
              <w:shd w:val="clear" w:color="auto" w:fill="FFFFFF"/>
              <w:spacing w:before="0" w:beforeAutospacing="0" w:after="0" w:afterAutospacing="0"/>
              <w:ind w:firstLine="164"/>
              <w:jc w:val="center"/>
              <w:rPr>
                <w:b/>
                <w:szCs w:val="20"/>
              </w:rPr>
            </w:pPr>
            <w:r w:rsidRPr="00E0533A">
              <w:rPr>
                <w:b/>
                <w:szCs w:val="20"/>
              </w:rPr>
              <w:t>Інструкція щодо заповнення форми звітності № 7-НКРЕКП-газ-моніторинг (рік зберігання) «Звіт про використання потужності газосховищ»</w:t>
            </w:r>
          </w:p>
        </w:tc>
      </w:tr>
      <w:tr w:rsidR="009771FC" w:rsidRPr="00E0533A" w14:paraId="0938034E" w14:textId="77777777" w:rsidTr="00940C29">
        <w:trPr>
          <w:jc w:val="center"/>
        </w:trPr>
        <w:tc>
          <w:tcPr>
            <w:tcW w:w="15021" w:type="dxa"/>
            <w:gridSpan w:val="3"/>
          </w:tcPr>
          <w:p w14:paraId="5FF9B23F" w14:textId="77777777" w:rsidR="009771FC" w:rsidRPr="00E0533A" w:rsidRDefault="009771FC" w:rsidP="009771FC">
            <w:pPr>
              <w:pStyle w:val="rvps2"/>
              <w:shd w:val="clear" w:color="auto" w:fill="FFFFFF"/>
              <w:spacing w:before="0" w:beforeAutospacing="0" w:after="0" w:afterAutospacing="0"/>
              <w:ind w:firstLine="164"/>
              <w:jc w:val="center"/>
              <w:rPr>
                <w:b/>
                <w:szCs w:val="20"/>
              </w:rPr>
            </w:pPr>
            <w:r w:rsidRPr="00E0533A">
              <w:rPr>
                <w:b/>
                <w:szCs w:val="20"/>
              </w:rPr>
              <w:t>II. Порядок та термін надання інформації</w:t>
            </w:r>
          </w:p>
        </w:tc>
      </w:tr>
      <w:tr w:rsidR="00CB427B" w:rsidRPr="0062414A" w14:paraId="0CAF86D2" w14:textId="77777777" w:rsidTr="00283668">
        <w:trPr>
          <w:jc w:val="center"/>
        </w:trPr>
        <w:tc>
          <w:tcPr>
            <w:tcW w:w="7510" w:type="dxa"/>
            <w:gridSpan w:val="2"/>
          </w:tcPr>
          <w:p w14:paraId="44E36C0D" w14:textId="77777777" w:rsidR="00E0533A" w:rsidRDefault="00E0533A" w:rsidP="00026D3A">
            <w:pPr>
              <w:pStyle w:val="rvps2"/>
              <w:shd w:val="clear" w:color="auto" w:fill="FFFFFF"/>
              <w:spacing w:before="0" w:beforeAutospacing="0" w:after="0" w:afterAutospacing="0"/>
              <w:ind w:firstLine="164"/>
              <w:jc w:val="both"/>
              <w:rPr>
                <w:szCs w:val="20"/>
              </w:rPr>
            </w:pPr>
            <w:r>
              <w:rPr>
                <w:szCs w:val="20"/>
              </w:rPr>
              <w:t>…</w:t>
            </w:r>
          </w:p>
          <w:p w14:paraId="63B508B6" w14:textId="77777777" w:rsidR="00CB427B" w:rsidRPr="00E0533A" w:rsidRDefault="00CB427B" w:rsidP="00026D3A">
            <w:pPr>
              <w:pStyle w:val="rvps2"/>
              <w:shd w:val="clear" w:color="auto" w:fill="FFFFFF"/>
              <w:spacing w:before="0" w:beforeAutospacing="0" w:after="0" w:afterAutospacing="0"/>
              <w:ind w:firstLine="164"/>
              <w:jc w:val="both"/>
              <w:rPr>
                <w:szCs w:val="20"/>
              </w:rPr>
            </w:pPr>
            <w:r w:rsidRPr="00E0533A">
              <w:rPr>
                <w:szCs w:val="20"/>
              </w:rPr>
              <w:t>5. Усі дані форми № 7 мають бути наведені в тих одиницях виміру, які вказані в затвердженій формі звітності.</w:t>
            </w:r>
          </w:p>
        </w:tc>
        <w:tc>
          <w:tcPr>
            <w:tcW w:w="7511" w:type="dxa"/>
          </w:tcPr>
          <w:p w14:paraId="331C0DBA" w14:textId="77777777" w:rsidR="00E0533A" w:rsidRDefault="00E0533A" w:rsidP="00E0533A">
            <w:pPr>
              <w:pStyle w:val="rvps2"/>
              <w:shd w:val="clear" w:color="auto" w:fill="FFFFFF"/>
              <w:tabs>
                <w:tab w:val="left" w:pos="1545"/>
              </w:tabs>
              <w:spacing w:before="0" w:beforeAutospacing="0" w:after="0" w:afterAutospacing="0"/>
              <w:ind w:firstLine="178"/>
              <w:rPr>
                <w:szCs w:val="20"/>
              </w:rPr>
            </w:pPr>
            <w:r>
              <w:rPr>
                <w:szCs w:val="20"/>
              </w:rPr>
              <w:t>…</w:t>
            </w:r>
          </w:p>
          <w:p w14:paraId="564769B7" w14:textId="77777777" w:rsidR="00CB427B" w:rsidRPr="00E0533A" w:rsidRDefault="00CB427B" w:rsidP="00E0533A">
            <w:pPr>
              <w:pStyle w:val="rvps2"/>
              <w:shd w:val="clear" w:color="auto" w:fill="FFFFFF"/>
              <w:tabs>
                <w:tab w:val="left" w:pos="1545"/>
              </w:tabs>
              <w:spacing w:before="0" w:beforeAutospacing="0" w:after="0" w:afterAutospacing="0"/>
              <w:ind w:firstLine="178"/>
              <w:rPr>
                <w:b/>
                <w:szCs w:val="20"/>
              </w:rPr>
            </w:pPr>
            <w:r w:rsidRPr="00E0533A">
              <w:rPr>
                <w:szCs w:val="20"/>
              </w:rPr>
              <w:t>5. Усі дані форми № 7 мають бути наведені в тих одиницях виміру, які вказані в затвердженій формі звітності</w:t>
            </w:r>
            <w:r w:rsidR="009A7EF3" w:rsidRPr="000A3EC9">
              <w:rPr>
                <w:b/>
                <w:szCs w:val="20"/>
              </w:rPr>
              <w:t xml:space="preserve"> та зазначені з</w:t>
            </w:r>
            <w:r w:rsidR="009A7EF3" w:rsidRPr="001C39D2">
              <w:rPr>
                <w:b/>
                <w:szCs w:val="20"/>
              </w:rPr>
              <w:t xml:space="preserve"> точністю до двох знаків після коми.</w:t>
            </w:r>
          </w:p>
        </w:tc>
      </w:tr>
      <w:tr w:rsidR="009771FC" w:rsidRPr="00E0533A" w14:paraId="10EB2822" w14:textId="77777777" w:rsidTr="00940C29">
        <w:trPr>
          <w:jc w:val="center"/>
        </w:trPr>
        <w:tc>
          <w:tcPr>
            <w:tcW w:w="15021" w:type="dxa"/>
            <w:gridSpan w:val="3"/>
          </w:tcPr>
          <w:p w14:paraId="44D3EB00" w14:textId="77777777" w:rsidR="009771FC" w:rsidRPr="00E0533A" w:rsidRDefault="009771FC" w:rsidP="009771FC">
            <w:pPr>
              <w:pStyle w:val="rvps2"/>
              <w:shd w:val="clear" w:color="auto" w:fill="FFFFFF"/>
              <w:spacing w:before="0" w:beforeAutospacing="0" w:after="0" w:afterAutospacing="0"/>
              <w:ind w:firstLine="164"/>
              <w:jc w:val="center"/>
              <w:rPr>
                <w:b/>
                <w:szCs w:val="20"/>
              </w:rPr>
            </w:pPr>
            <w:r w:rsidRPr="00E0533A">
              <w:rPr>
                <w:b/>
                <w:szCs w:val="20"/>
              </w:rPr>
              <w:t>Інструкція щодо заповнення форми звітності № 7а-НКРЕКП-газ-моніторинг (квартальна) «Звіт про обсяги зберігання природного газу в газосховищах»</w:t>
            </w:r>
          </w:p>
        </w:tc>
      </w:tr>
      <w:tr w:rsidR="009771FC" w:rsidRPr="00E0533A" w14:paraId="538DAB10" w14:textId="77777777" w:rsidTr="00940C29">
        <w:trPr>
          <w:jc w:val="center"/>
        </w:trPr>
        <w:tc>
          <w:tcPr>
            <w:tcW w:w="15021" w:type="dxa"/>
            <w:gridSpan w:val="3"/>
          </w:tcPr>
          <w:p w14:paraId="286F5E9E" w14:textId="77777777" w:rsidR="009771FC" w:rsidRPr="00E0533A" w:rsidRDefault="009771FC" w:rsidP="009771FC">
            <w:pPr>
              <w:pStyle w:val="rvps2"/>
              <w:shd w:val="clear" w:color="auto" w:fill="FFFFFF"/>
              <w:spacing w:before="0" w:beforeAutospacing="0" w:after="0" w:afterAutospacing="0"/>
              <w:ind w:firstLine="164"/>
              <w:jc w:val="center"/>
              <w:rPr>
                <w:b/>
                <w:szCs w:val="20"/>
              </w:rPr>
            </w:pPr>
            <w:r w:rsidRPr="00E0533A">
              <w:rPr>
                <w:b/>
                <w:szCs w:val="20"/>
              </w:rPr>
              <w:t>II. Порядок та термін надання інформації</w:t>
            </w:r>
          </w:p>
        </w:tc>
      </w:tr>
      <w:tr w:rsidR="009771FC" w:rsidRPr="0062414A" w14:paraId="4BA16E23" w14:textId="77777777" w:rsidTr="00283668">
        <w:trPr>
          <w:jc w:val="center"/>
        </w:trPr>
        <w:tc>
          <w:tcPr>
            <w:tcW w:w="7510" w:type="dxa"/>
            <w:gridSpan w:val="2"/>
          </w:tcPr>
          <w:p w14:paraId="7CE87294" w14:textId="77777777" w:rsidR="00E0533A" w:rsidRDefault="00E0533A" w:rsidP="00026D3A">
            <w:pPr>
              <w:pStyle w:val="rvps2"/>
              <w:shd w:val="clear" w:color="auto" w:fill="FFFFFF"/>
              <w:spacing w:before="0" w:beforeAutospacing="0" w:after="0" w:afterAutospacing="0"/>
              <w:ind w:firstLine="164"/>
              <w:jc w:val="both"/>
              <w:rPr>
                <w:szCs w:val="20"/>
              </w:rPr>
            </w:pPr>
            <w:r>
              <w:rPr>
                <w:szCs w:val="20"/>
              </w:rPr>
              <w:t>…</w:t>
            </w:r>
          </w:p>
          <w:p w14:paraId="7C809BF0" w14:textId="77777777" w:rsidR="009771FC" w:rsidRPr="00E0533A" w:rsidRDefault="009771FC" w:rsidP="00026D3A">
            <w:pPr>
              <w:pStyle w:val="rvps2"/>
              <w:shd w:val="clear" w:color="auto" w:fill="FFFFFF"/>
              <w:spacing w:before="0" w:beforeAutospacing="0" w:after="0" w:afterAutospacing="0"/>
              <w:ind w:firstLine="164"/>
              <w:jc w:val="both"/>
              <w:rPr>
                <w:szCs w:val="20"/>
              </w:rPr>
            </w:pPr>
            <w:r w:rsidRPr="00E0533A">
              <w:rPr>
                <w:szCs w:val="20"/>
              </w:rPr>
              <w:t>5. Усі дані форми № 7а мають бути наведені в тих одиницях виміру, які вказані в затвердженій формі звітності.</w:t>
            </w:r>
          </w:p>
        </w:tc>
        <w:tc>
          <w:tcPr>
            <w:tcW w:w="7511" w:type="dxa"/>
          </w:tcPr>
          <w:p w14:paraId="6CEB2FE9" w14:textId="77777777" w:rsidR="00E0533A" w:rsidRDefault="00E0533A" w:rsidP="009771FC">
            <w:pPr>
              <w:pStyle w:val="rvps2"/>
              <w:shd w:val="clear" w:color="auto" w:fill="FFFFFF"/>
              <w:spacing w:before="0" w:beforeAutospacing="0" w:after="0" w:afterAutospacing="0"/>
              <w:ind w:firstLine="164"/>
              <w:jc w:val="both"/>
              <w:rPr>
                <w:szCs w:val="20"/>
              </w:rPr>
            </w:pPr>
            <w:r>
              <w:rPr>
                <w:szCs w:val="20"/>
              </w:rPr>
              <w:t>…</w:t>
            </w:r>
          </w:p>
          <w:p w14:paraId="1599E2E0" w14:textId="77777777" w:rsidR="00E0533A" w:rsidRPr="00E0533A" w:rsidRDefault="009771FC" w:rsidP="0022356B">
            <w:pPr>
              <w:pStyle w:val="rvps2"/>
              <w:shd w:val="clear" w:color="auto" w:fill="FFFFFF"/>
              <w:spacing w:before="0" w:beforeAutospacing="0" w:after="0" w:afterAutospacing="0"/>
              <w:ind w:firstLine="178"/>
              <w:jc w:val="both"/>
              <w:rPr>
                <w:b/>
                <w:szCs w:val="20"/>
              </w:rPr>
            </w:pPr>
            <w:r w:rsidRPr="00E0533A">
              <w:rPr>
                <w:szCs w:val="20"/>
              </w:rPr>
              <w:t>5. Усі дані форми № 7а мають бути наведені в тих одиницях виміру, які вказані в затвердженій формі звітності</w:t>
            </w:r>
            <w:r w:rsidR="009A7EF3" w:rsidRPr="000A3EC9">
              <w:rPr>
                <w:b/>
                <w:szCs w:val="20"/>
              </w:rPr>
              <w:t xml:space="preserve"> та зазначені з</w:t>
            </w:r>
            <w:r w:rsidR="009A7EF3" w:rsidRPr="001C39D2">
              <w:rPr>
                <w:b/>
                <w:szCs w:val="20"/>
              </w:rPr>
              <w:t xml:space="preserve"> точністю до двох знаків після коми.</w:t>
            </w:r>
          </w:p>
        </w:tc>
      </w:tr>
      <w:tr w:rsidR="00F944C8" w:rsidRPr="00E0533A" w14:paraId="415159BC" w14:textId="77777777" w:rsidTr="00223AD9">
        <w:trPr>
          <w:jc w:val="center"/>
        </w:trPr>
        <w:tc>
          <w:tcPr>
            <w:tcW w:w="15021" w:type="dxa"/>
            <w:gridSpan w:val="3"/>
          </w:tcPr>
          <w:p w14:paraId="0B0B087D" w14:textId="77777777" w:rsidR="00F944C8" w:rsidRPr="00E0533A" w:rsidRDefault="00F944C8" w:rsidP="0022356B">
            <w:pPr>
              <w:pStyle w:val="rvps2"/>
              <w:shd w:val="clear" w:color="auto" w:fill="FFFFFF"/>
              <w:spacing w:before="0" w:beforeAutospacing="0" w:after="0" w:afterAutospacing="0"/>
              <w:ind w:firstLine="538"/>
              <w:contextualSpacing/>
              <w:jc w:val="center"/>
              <w:rPr>
                <w:szCs w:val="20"/>
              </w:rPr>
            </w:pPr>
            <w:r w:rsidRPr="00E0533A">
              <w:rPr>
                <w:b/>
                <w:szCs w:val="20"/>
              </w:rPr>
              <w:t>Форма звітності № 7б-НКРЕКП-газ-моніторинг (квартальна) «Звіт про застосування тарифів на послуги зберігання (закачування, відбір) природного газу</w:t>
            </w:r>
            <w:r w:rsidR="00FE4580">
              <w:rPr>
                <w:b/>
                <w:szCs w:val="20"/>
              </w:rPr>
              <w:t>»</w:t>
            </w:r>
          </w:p>
        </w:tc>
      </w:tr>
      <w:tr w:rsidR="00752AC0" w:rsidRPr="00E0533A" w14:paraId="67122DBD" w14:textId="77777777" w:rsidTr="00283668">
        <w:trPr>
          <w:jc w:val="center"/>
        </w:trPr>
        <w:tc>
          <w:tcPr>
            <w:tcW w:w="7510" w:type="dxa"/>
            <w:gridSpan w:val="2"/>
          </w:tcPr>
          <w:p w14:paraId="68EC4F38" w14:textId="77777777" w:rsidR="00752AC0" w:rsidRPr="00E0533A" w:rsidRDefault="00752AC0" w:rsidP="00752AC0">
            <w:pPr>
              <w:pStyle w:val="rvps2"/>
              <w:shd w:val="clear" w:color="auto" w:fill="FFFFFF"/>
              <w:spacing w:before="0" w:beforeAutospacing="0" w:after="0" w:afterAutospacing="0"/>
              <w:ind w:left="447" w:hanging="120"/>
              <w:jc w:val="both"/>
              <w:rPr>
                <w:szCs w:val="20"/>
              </w:rPr>
            </w:pPr>
            <w:r w:rsidRPr="00E0533A">
              <w:rPr>
                <w:i/>
                <w:szCs w:val="20"/>
              </w:rPr>
              <w:t>додаток відсутні</w:t>
            </w:r>
            <w:r w:rsidR="00C726A3" w:rsidRPr="00E0533A">
              <w:rPr>
                <w:i/>
                <w:szCs w:val="20"/>
              </w:rPr>
              <w:t>й</w:t>
            </w:r>
          </w:p>
        </w:tc>
        <w:tc>
          <w:tcPr>
            <w:tcW w:w="7511" w:type="dxa"/>
          </w:tcPr>
          <w:p w14:paraId="4CA813F3" w14:textId="77777777" w:rsidR="00752AC0" w:rsidRPr="00E0533A" w:rsidRDefault="00752AC0" w:rsidP="00752AC0">
            <w:pPr>
              <w:pStyle w:val="rvps2"/>
              <w:shd w:val="clear" w:color="auto" w:fill="FFFFFF"/>
              <w:spacing w:before="0" w:beforeAutospacing="0" w:after="0" w:afterAutospacing="0"/>
              <w:ind w:firstLine="178"/>
              <w:jc w:val="both"/>
              <w:rPr>
                <w:szCs w:val="20"/>
              </w:rPr>
            </w:pPr>
            <w:r w:rsidRPr="00E0533A">
              <w:rPr>
                <w:szCs w:val="20"/>
              </w:rPr>
              <w:t xml:space="preserve">Редакція нового додатку 10 до форми звітності № 7б-НКРЕКП-газ-моніторинг (квартальна)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5D4DA9" w:rsidRPr="00E0533A" w14:paraId="70607A48" w14:textId="77777777" w:rsidTr="00223AD9">
        <w:trPr>
          <w:jc w:val="center"/>
        </w:trPr>
        <w:tc>
          <w:tcPr>
            <w:tcW w:w="15021" w:type="dxa"/>
            <w:gridSpan w:val="3"/>
          </w:tcPr>
          <w:p w14:paraId="3F718B0B" w14:textId="77777777" w:rsidR="002E6EFB" w:rsidRPr="00E0533A" w:rsidRDefault="005D4DA9" w:rsidP="002E6EFB">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7б-НКРЕКП-газ-моніторинг (квартальна) «Звіт про застосування тарифів на послуги зберігання (закачування, відбір) природного газу»</w:t>
            </w:r>
          </w:p>
          <w:p w14:paraId="01F0079B" w14:textId="77777777" w:rsidR="005D4DA9" w:rsidRPr="00E0533A" w:rsidRDefault="005D4DA9" w:rsidP="002E6EFB">
            <w:pPr>
              <w:spacing w:after="0" w:line="240" w:lineRule="auto"/>
              <w:jc w:val="center"/>
              <w:rPr>
                <w:szCs w:val="20"/>
                <w:lang w:val="uk-UA"/>
              </w:rPr>
            </w:pPr>
            <w:r w:rsidRPr="00E0533A">
              <w:rPr>
                <w:szCs w:val="20"/>
                <w:lang w:val="uk-UA"/>
              </w:rPr>
              <w:t>(</w:t>
            </w:r>
            <w:r w:rsidRPr="00E0533A">
              <w:rPr>
                <w:rFonts w:ascii="Times New Roman" w:eastAsia="Times New Roman" w:hAnsi="Times New Roman" w:cs="Times New Roman"/>
                <w:sz w:val="24"/>
                <w:szCs w:val="20"/>
                <w:lang w:val="uk-UA" w:eastAsia="uk-UA"/>
              </w:rPr>
              <w:t>постанова НКРЕКП від 07.07.2016  № 1234)</w:t>
            </w:r>
          </w:p>
        </w:tc>
      </w:tr>
      <w:tr w:rsidR="00752AC0" w:rsidRPr="00E0533A" w14:paraId="73372494" w14:textId="77777777" w:rsidTr="00940C29">
        <w:trPr>
          <w:jc w:val="center"/>
        </w:trPr>
        <w:tc>
          <w:tcPr>
            <w:tcW w:w="15021" w:type="dxa"/>
            <w:gridSpan w:val="3"/>
          </w:tcPr>
          <w:p w14:paraId="4040061C" w14:textId="77777777" w:rsidR="00752AC0" w:rsidRPr="00E0533A" w:rsidRDefault="00752AC0" w:rsidP="002E6EFB">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 Загальні положення</w:t>
            </w:r>
          </w:p>
        </w:tc>
      </w:tr>
      <w:tr w:rsidR="00752AC0" w:rsidRPr="00E0533A" w14:paraId="64E21E8A" w14:textId="77777777" w:rsidTr="00283668">
        <w:trPr>
          <w:jc w:val="center"/>
        </w:trPr>
        <w:tc>
          <w:tcPr>
            <w:tcW w:w="7510" w:type="dxa"/>
            <w:gridSpan w:val="2"/>
          </w:tcPr>
          <w:p w14:paraId="25833BC0" w14:textId="77777777" w:rsidR="00752AC0" w:rsidRDefault="00752AC0" w:rsidP="00752AC0">
            <w:pPr>
              <w:pStyle w:val="rvps2"/>
              <w:shd w:val="clear" w:color="auto" w:fill="FFFFFF"/>
              <w:spacing w:before="0" w:beforeAutospacing="0" w:after="0" w:afterAutospacing="0"/>
              <w:ind w:firstLine="164"/>
              <w:contextualSpacing/>
              <w:jc w:val="both"/>
              <w:rPr>
                <w:szCs w:val="20"/>
              </w:rPr>
            </w:pPr>
            <w:r w:rsidRPr="00E0533A">
              <w:rPr>
                <w:szCs w:val="20"/>
              </w:rPr>
              <w:t xml:space="preserve">1. Ця Інструкція поширюється на суб'єктів ринку природного газу, які отримали ліцензію на провадження господарської </w:t>
            </w:r>
            <w:bookmarkStart w:id="20" w:name="_Hlk237355011"/>
            <w:r w:rsidRPr="00E0533A">
              <w:rPr>
                <w:szCs w:val="20"/>
              </w:rPr>
              <w:t xml:space="preserve">діяльності із зберігання (закачування, відбору) природного газу </w:t>
            </w:r>
            <w:bookmarkEnd w:id="20"/>
            <w:r w:rsidRPr="00E0533A">
              <w:rPr>
                <w:szCs w:val="20"/>
              </w:rPr>
              <w:t>(далі - ліцензіати).</w:t>
            </w:r>
          </w:p>
          <w:p w14:paraId="36980380" w14:textId="77777777" w:rsidR="004B1A20" w:rsidRPr="00E0533A" w:rsidRDefault="004B1A20" w:rsidP="00752AC0">
            <w:pPr>
              <w:pStyle w:val="rvps2"/>
              <w:shd w:val="clear" w:color="auto" w:fill="FFFFFF"/>
              <w:spacing w:before="0" w:beforeAutospacing="0" w:after="0" w:afterAutospacing="0"/>
              <w:ind w:firstLine="164"/>
              <w:contextualSpacing/>
              <w:jc w:val="both"/>
              <w:rPr>
                <w:szCs w:val="20"/>
              </w:rPr>
            </w:pPr>
            <w:r>
              <w:rPr>
                <w:szCs w:val="20"/>
              </w:rPr>
              <w:t>…</w:t>
            </w:r>
          </w:p>
        </w:tc>
        <w:tc>
          <w:tcPr>
            <w:tcW w:w="7511" w:type="dxa"/>
          </w:tcPr>
          <w:p w14:paraId="00CB1BAC" w14:textId="77777777" w:rsidR="00752AC0" w:rsidRDefault="00752AC0" w:rsidP="00752AC0">
            <w:pPr>
              <w:pStyle w:val="rvps2"/>
              <w:shd w:val="clear" w:color="auto" w:fill="FFFFFF"/>
              <w:spacing w:before="0" w:beforeAutospacing="0" w:after="0" w:afterAutospacing="0"/>
              <w:ind w:firstLine="164"/>
              <w:contextualSpacing/>
              <w:jc w:val="both"/>
              <w:rPr>
                <w:szCs w:val="20"/>
              </w:rPr>
            </w:pPr>
            <w:r w:rsidRPr="00E0533A">
              <w:rPr>
                <w:szCs w:val="20"/>
              </w:rPr>
              <w:t xml:space="preserve">1. Ця Інструкція поширюється на суб'єктів ринку природного газу, які отримали ліцензію на провадження господарської діяльності із зберігання (закачування, відбору) природного газу </w:t>
            </w:r>
            <w:bookmarkStart w:id="21" w:name="_Hlk237355028"/>
            <w:r w:rsidRPr="00E0533A">
              <w:rPr>
                <w:b/>
                <w:szCs w:val="20"/>
              </w:rPr>
              <w:t xml:space="preserve">та щодо яких не </w:t>
            </w:r>
            <w:r w:rsidRPr="00E0533A">
              <w:rPr>
                <w:b/>
                <w:szCs w:val="20"/>
              </w:rPr>
              <w:lastRenderedPageBreak/>
              <w:t>було прийнято рішення про застосування стимулюючого регулювання</w:t>
            </w:r>
            <w:bookmarkEnd w:id="21"/>
            <w:r w:rsidRPr="00E0533A">
              <w:rPr>
                <w:szCs w:val="20"/>
              </w:rPr>
              <w:t xml:space="preserve"> (далі - ліцензіати).</w:t>
            </w:r>
          </w:p>
          <w:p w14:paraId="0AF1449E" w14:textId="77777777" w:rsidR="004B1A20" w:rsidRPr="00E0533A" w:rsidRDefault="004B1A20" w:rsidP="00752AC0">
            <w:pPr>
              <w:pStyle w:val="rvps2"/>
              <w:shd w:val="clear" w:color="auto" w:fill="FFFFFF"/>
              <w:spacing w:before="0" w:beforeAutospacing="0" w:after="0" w:afterAutospacing="0"/>
              <w:ind w:firstLine="164"/>
              <w:contextualSpacing/>
              <w:jc w:val="both"/>
              <w:rPr>
                <w:szCs w:val="20"/>
              </w:rPr>
            </w:pPr>
            <w:r>
              <w:rPr>
                <w:szCs w:val="20"/>
              </w:rPr>
              <w:t>…</w:t>
            </w:r>
          </w:p>
        </w:tc>
      </w:tr>
      <w:tr w:rsidR="003A74D0" w:rsidRPr="00E0533A" w14:paraId="11135095" w14:textId="77777777" w:rsidTr="00283668">
        <w:trPr>
          <w:jc w:val="center"/>
        </w:trPr>
        <w:tc>
          <w:tcPr>
            <w:tcW w:w="7510" w:type="dxa"/>
            <w:gridSpan w:val="2"/>
          </w:tcPr>
          <w:p w14:paraId="51BA81DD" w14:textId="77777777" w:rsidR="00E0533A" w:rsidRDefault="00E0533A" w:rsidP="003A74D0">
            <w:pPr>
              <w:pStyle w:val="rvps2"/>
              <w:shd w:val="clear" w:color="auto" w:fill="FFFFFF"/>
              <w:spacing w:after="0"/>
              <w:ind w:firstLine="164"/>
              <w:contextualSpacing/>
              <w:jc w:val="both"/>
              <w:rPr>
                <w:szCs w:val="20"/>
              </w:rPr>
            </w:pPr>
            <w:r w:rsidRPr="00E0533A">
              <w:rPr>
                <w:szCs w:val="20"/>
              </w:rPr>
              <w:lastRenderedPageBreak/>
              <w:t>3. Цю Інструкцію розроблено відповідно до:</w:t>
            </w:r>
          </w:p>
          <w:p w14:paraId="7B14E8D4" w14:textId="77777777" w:rsidR="003A74D0" w:rsidRPr="00E0533A" w:rsidRDefault="003A74D0" w:rsidP="003A74D0">
            <w:pPr>
              <w:pStyle w:val="rvps2"/>
              <w:shd w:val="clear" w:color="auto" w:fill="FFFFFF"/>
              <w:spacing w:after="0"/>
              <w:ind w:firstLine="164"/>
              <w:contextualSpacing/>
              <w:jc w:val="both"/>
              <w:rPr>
                <w:szCs w:val="20"/>
              </w:rPr>
            </w:pPr>
            <w:r w:rsidRPr="00E0533A">
              <w:rPr>
                <w:szCs w:val="20"/>
              </w:rPr>
              <w:t>законів України «Про ринок природного газу», «Про Національну комісію, що здійснює державне регулювання у сферах енергетики та комунальних послуг», «Про природні монополії», «Про бухгалтерський облік та фінансову звітність в Україні»;</w:t>
            </w:r>
          </w:p>
          <w:p w14:paraId="6C34FC48" w14:textId="77777777" w:rsidR="003A74D0" w:rsidRPr="00E0533A" w:rsidRDefault="003A74D0" w:rsidP="003A74D0">
            <w:pPr>
              <w:pStyle w:val="rvps2"/>
              <w:shd w:val="clear" w:color="auto" w:fill="FFFFFF"/>
              <w:spacing w:after="0"/>
              <w:ind w:firstLine="164"/>
              <w:contextualSpacing/>
              <w:jc w:val="both"/>
              <w:rPr>
                <w:szCs w:val="20"/>
              </w:rPr>
            </w:pPr>
            <w:r w:rsidRPr="00E0533A">
              <w:rPr>
                <w:szCs w:val="20"/>
              </w:rPr>
              <w:t>Податкового кодексу України;</w:t>
            </w:r>
          </w:p>
          <w:p w14:paraId="47BF4C51" w14:textId="77777777" w:rsidR="003A74D0" w:rsidRPr="00E0533A" w:rsidRDefault="003A74D0" w:rsidP="003A74D0">
            <w:pPr>
              <w:pStyle w:val="rvps2"/>
              <w:shd w:val="clear" w:color="auto" w:fill="FFFFFF"/>
              <w:spacing w:after="0"/>
              <w:ind w:firstLine="164"/>
              <w:contextualSpacing/>
              <w:jc w:val="both"/>
              <w:rPr>
                <w:szCs w:val="20"/>
              </w:rPr>
            </w:pPr>
            <w:r w:rsidRPr="00E0533A">
              <w:rPr>
                <w:i/>
                <w:szCs w:val="20"/>
              </w:rPr>
              <w:t>норма відсутня</w:t>
            </w:r>
          </w:p>
          <w:p w14:paraId="10DFAA80" w14:textId="77777777" w:rsidR="00E0533A" w:rsidRDefault="00E0533A" w:rsidP="003A74D0">
            <w:pPr>
              <w:pStyle w:val="rvps2"/>
              <w:shd w:val="clear" w:color="auto" w:fill="FFFFFF"/>
              <w:spacing w:before="0" w:beforeAutospacing="0" w:after="0" w:afterAutospacing="0"/>
              <w:ind w:firstLine="164"/>
              <w:contextualSpacing/>
              <w:jc w:val="both"/>
              <w:rPr>
                <w:szCs w:val="20"/>
              </w:rPr>
            </w:pPr>
          </w:p>
          <w:p w14:paraId="6F9CB9A1" w14:textId="77777777" w:rsidR="003A74D0" w:rsidRPr="00E0533A" w:rsidRDefault="003A74D0" w:rsidP="003A74D0">
            <w:pPr>
              <w:pStyle w:val="rvps2"/>
              <w:shd w:val="clear" w:color="auto" w:fill="FFFFFF"/>
              <w:spacing w:before="0" w:beforeAutospacing="0" w:after="0" w:afterAutospacing="0"/>
              <w:ind w:firstLine="164"/>
              <w:contextualSpacing/>
              <w:jc w:val="both"/>
              <w:rPr>
                <w:szCs w:val="20"/>
              </w:rPr>
            </w:pPr>
            <w:r w:rsidRPr="00E0533A">
              <w:rPr>
                <w:szCs w:val="20"/>
              </w:rPr>
              <w:t>Кодексу газосховищ, затвердженого постановою НКРЕКП від 30 вересня 2015 року № 2495;</w:t>
            </w:r>
          </w:p>
          <w:p w14:paraId="6A8A3A1D" w14:textId="77777777" w:rsidR="00511849" w:rsidRPr="00E0533A" w:rsidRDefault="00511849" w:rsidP="003A74D0">
            <w:pPr>
              <w:pStyle w:val="rvps2"/>
              <w:shd w:val="clear" w:color="auto" w:fill="FFFFFF"/>
              <w:spacing w:before="0" w:beforeAutospacing="0" w:after="0" w:afterAutospacing="0"/>
              <w:ind w:firstLine="164"/>
              <w:contextualSpacing/>
              <w:jc w:val="both"/>
              <w:rPr>
                <w:szCs w:val="20"/>
              </w:rPr>
            </w:pPr>
            <w:r w:rsidRPr="00E0533A">
              <w:rPr>
                <w:szCs w:val="20"/>
              </w:rPr>
              <w:t>…</w:t>
            </w:r>
          </w:p>
        </w:tc>
        <w:tc>
          <w:tcPr>
            <w:tcW w:w="7511" w:type="dxa"/>
          </w:tcPr>
          <w:p w14:paraId="53E468A3" w14:textId="77777777" w:rsidR="00E0533A" w:rsidRDefault="00E0533A" w:rsidP="003A74D0">
            <w:pPr>
              <w:pStyle w:val="rvps2"/>
              <w:shd w:val="clear" w:color="auto" w:fill="FFFFFF"/>
              <w:spacing w:after="0"/>
              <w:ind w:firstLine="164"/>
              <w:contextualSpacing/>
              <w:jc w:val="both"/>
              <w:rPr>
                <w:szCs w:val="20"/>
              </w:rPr>
            </w:pPr>
            <w:r w:rsidRPr="00E0533A">
              <w:rPr>
                <w:szCs w:val="20"/>
              </w:rPr>
              <w:t>3. Цю Інструкцію розроблено відповідно до:</w:t>
            </w:r>
          </w:p>
          <w:p w14:paraId="7C8F29F3" w14:textId="77777777" w:rsidR="003A74D0" w:rsidRPr="00E0533A" w:rsidRDefault="003A74D0" w:rsidP="003A74D0">
            <w:pPr>
              <w:pStyle w:val="rvps2"/>
              <w:shd w:val="clear" w:color="auto" w:fill="FFFFFF"/>
              <w:spacing w:after="0"/>
              <w:ind w:firstLine="164"/>
              <w:contextualSpacing/>
              <w:jc w:val="both"/>
              <w:rPr>
                <w:szCs w:val="20"/>
              </w:rPr>
            </w:pPr>
            <w:r w:rsidRPr="00E0533A">
              <w:rPr>
                <w:szCs w:val="20"/>
              </w:rPr>
              <w:t>законів України «Про ринок природного газу», «Про Національну комісію, що здійснює державне регулювання у сферах енергетики та комунальних послуг», «Про природні монополії», «Про бухгалтерський облік та фінансову звітність в Україні»;</w:t>
            </w:r>
          </w:p>
          <w:p w14:paraId="1B494F55" w14:textId="77777777" w:rsidR="003A74D0" w:rsidRPr="00E0533A" w:rsidRDefault="003A74D0" w:rsidP="003A74D0">
            <w:pPr>
              <w:pStyle w:val="rvps2"/>
              <w:shd w:val="clear" w:color="auto" w:fill="FFFFFF"/>
              <w:spacing w:after="0"/>
              <w:ind w:firstLine="164"/>
              <w:contextualSpacing/>
              <w:jc w:val="both"/>
              <w:rPr>
                <w:szCs w:val="20"/>
              </w:rPr>
            </w:pPr>
            <w:r w:rsidRPr="00E0533A">
              <w:rPr>
                <w:szCs w:val="20"/>
              </w:rPr>
              <w:t>Податкового кодексу України;</w:t>
            </w:r>
          </w:p>
          <w:p w14:paraId="667533B0" w14:textId="77777777" w:rsidR="003A74D0" w:rsidRPr="00E0533A" w:rsidRDefault="003A74D0" w:rsidP="003A74D0">
            <w:pPr>
              <w:pStyle w:val="rvps2"/>
              <w:shd w:val="clear" w:color="auto" w:fill="FFFFFF"/>
              <w:spacing w:after="0"/>
              <w:ind w:firstLine="164"/>
              <w:contextualSpacing/>
              <w:jc w:val="both"/>
              <w:rPr>
                <w:b/>
                <w:szCs w:val="20"/>
              </w:rPr>
            </w:pPr>
            <w:r w:rsidRPr="00E0533A">
              <w:rPr>
                <w:b/>
                <w:szCs w:val="20"/>
              </w:rPr>
              <w:t>Кодексу газотранспортної системи, затвердженого постановою НКРЕКП від 30 вересня 2015 року № 2493 (далі – Кодекс ГТС);</w:t>
            </w:r>
          </w:p>
          <w:p w14:paraId="394CCF8A" w14:textId="77777777" w:rsidR="003A74D0" w:rsidRPr="00E0533A" w:rsidRDefault="003A74D0" w:rsidP="003A74D0">
            <w:pPr>
              <w:pStyle w:val="rvps2"/>
              <w:shd w:val="clear" w:color="auto" w:fill="FFFFFF"/>
              <w:spacing w:before="0" w:beforeAutospacing="0" w:after="0" w:afterAutospacing="0"/>
              <w:ind w:firstLine="164"/>
              <w:contextualSpacing/>
              <w:jc w:val="both"/>
              <w:rPr>
                <w:szCs w:val="20"/>
              </w:rPr>
            </w:pPr>
            <w:r w:rsidRPr="00E0533A">
              <w:rPr>
                <w:szCs w:val="20"/>
              </w:rPr>
              <w:t>Кодексу газосховищ, затвердженого постановою НКРЕКП від 30 вересня 2015 року № 2495;</w:t>
            </w:r>
          </w:p>
          <w:p w14:paraId="52C2AA7D" w14:textId="77777777" w:rsidR="00511849" w:rsidRPr="00E0533A" w:rsidRDefault="00511849" w:rsidP="003A74D0">
            <w:pPr>
              <w:pStyle w:val="rvps2"/>
              <w:shd w:val="clear" w:color="auto" w:fill="FFFFFF"/>
              <w:spacing w:before="0" w:beforeAutospacing="0" w:after="0" w:afterAutospacing="0"/>
              <w:ind w:firstLine="164"/>
              <w:contextualSpacing/>
              <w:jc w:val="both"/>
              <w:rPr>
                <w:szCs w:val="20"/>
              </w:rPr>
            </w:pPr>
            <w:r w:rsidRPr="00E0533A">
              <w:rPr>
                <w:szCs w:val="20"/>
              </w:rPr>
              <w:t>…</w:t>
            </w:r>
          </w:p>
        </w:tc>
      </w:tr>
      <w:tr w:rsidR="007D13FA" w:rsidRPr="00E0533A" w14:paraId="07B37DDC" w14:textId="77777777" w:rsidTr="00940C29">
        <w:trPr>
          <w:jc w:val="center"/>
        </w:trPr>
        <w:tc>
          <w:tcPr>
            <w:tcW w:w="15021" w:type="dxa"/>
            <w:gridSpan w:val="3"/>
          </w:tcPr>
          <w:p w14:paraId="2D072F6F" w14:textId="77777777" w:rsidR="007D13FA" w:rsidRPr="00E0533A" w:rsidRDefault="007D13FA" w:rsidP="00752AC0">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III. Пояснення щодо заповнення форми звітності № 7б</w:t>
            </w:r>
          </w:p>
        </w:tc>
      </w:tr>
      <w:tr w:rsidR="001062F3" w:rsidRPr="00E0533A" w14:paraId="69FDF623" w14:textId="77777777" w:rsidTr="00283668">
        <w:trPr>
          <w:jc w:val="center"/>
        </w:trPr>
        <w:tc>
          <w:tcPr>
            <w:tcW w:w="7510" w:type="dxa"/>
            <w:gridSpan w:val="2"/>
          </w:tcPr>
          <w:p w14:paraId="0BF00DCF"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1. Форма № 7б передбачає звітність ліцензіата щодо виробничої собівартості продукції (робіт, послуг), адміністративних витрат, інших витрат операційної діяльності, фінансових витрат, інших витрат, доходу (виручки) від реалізації продукції (товарів, робіт, послуг), іншого операційного доходу та фінансового результату ліцензіата за кожен місяць звітного періоду у розрізі діяльності із зберігання (закачування, відбору) природного газу та інших видів діяльності, складена на підставі даних бухгалтерського обліку (крім амортизації, яка заповнюється відповідно до даних податкового обліку), а саме:</w:t>
            </w:r>
          </w:p>
          <w:p w14:paraId="134E6A1C"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w:t>
            </w:r>
          </w:p>
          <w:p w14:paraId="42497895"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 xml:space="preserve">19) у рядку 3.5.1 «у </w:t>
            </w:r>
            <w:proofErr w:type="spellStart"/>
            <w:r w:rsidRPr="00E0533A">
              <w:rPr>
                <w:szCs w:val="20"/>
              </w:rPr>
              <w:t>т.ч</w:t>
            </w:r>
            <w:proofErr w:type="spellEnd"/>
            <w:r w:rsidRPr="00E0533A">
              <w:rPr>
                <w:szCs w:val="20"/>
              </w:rPr>
              <w:t>. недотримання параметрів якості природного газу» зазначається сума витрат ліцензіата, пов’язаних з недотриманням параметрів якості природного газу;</w:t>
            </w:r>
          </w:p>
          <w:p w14:paraId="17A3BFC0"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w:t>
            </w:r>
          </w:p>
          <w:p w14:paraId="7FFFF77F"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p w14:paraId="19C6BFAC"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p w14:paraId="78B3D8C3"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 xml:space="preserve">34) у рядку 7.4.1 «у </w:t>
            </w:r>
            <w:proofErr w:type="spellStart"/>
            <w:r w:rsidRPr="00E0533A">
              <w:rPr>
                <w:szCs w:val="20"/>
              </w:rPr>
              <w:t>т.ч</w:t>
            </w:r>
            <w:proofErr w:type="spellEnd"/>
            <w:r w:rsidRPr="00E0533A">
              <w:rPr>
                <w:szCs w:val="20"/>
              </w:rPr>
              <w:t>. недотримання параметрів якості природного газу» зазначається сума плати за недотримання суміжними суб’єктами ринку природного газу параметрів якості природного газу;</w:t>
            </w:r>
          </w:p>
        </w:tc>
        <w:tc>
          <w:tcPr>
            <w:tcW w:w="7511" w:type="dxa"/>
          </w:tcPr>
          <w:p w14:paraId="268FA248"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1. Форма № 7б передбачає звітність ліцензіата щодо виробничої собівартості продукції (робіт, послуг), адміністративних витрат, інших витрат операційної діяльності, фінансових витрат, інших витрат, доходу (виручки) від реалізації продукції (товарів, робіт, послуг), іншого операційного доходу та фінансового результату ліцензіата за кожен місяць звітного періоду у розрізі діяльності із зберігання (закачування, відбору) природного газу та інших видів діяльності, складена на підставі даних бухгалтерського обліку (крім амортизації, яка заповнюється відповідно до даних податкового обліку), а саме:</w:t>
            </w:r>
          </w:p>
          <w:p w14:paraId="6F517E4B"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w:t>
            </w:r>
          </w:p>
          <w:p w14:paraId="2466F0CB"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r w:rsidRPr="00E0533A">
              <w:rPr>
                <w:szCs w:val="20"/>
              </w:rPr>
              <w:t xml:space="preserve">19) у рядку 3.5.1 «у </w:t>
            </w:r>
            <w:proofErr w:type="spellStart"/>
            <w:r w:rsidRPr="00E0533A">
              <w:rPr>
                <w:szCs w:val="20"/>
              </w:rPr>
              <w:t>т.ч</w:t>
            </w:r>
            <w:proofErr w:type="spellEnd"/>
            <w:r w:rsidRPr="00E0533A">
              <w:rPr>
                <w:szCs w:val="20"/>
              </w:rPr>
              <w:t>. недотримання параметрів якості природного газу» зазначається сума витрат ліцензіата, пов’язаних з недотриманням параметрів якості природного газу,</w:t>
            </w:r>
            <w:r w:rsidRPr="00E0533A">
              <w:t xml:space="preserve"> </w:t>
            </w:r>
            <w:bookmarkStart w:id="22" w:name="_Hlk237356201"/>
            <w:r w:rsidRPr="00E0533A">
              <w:rPr>
                <w:b/>
                <w:szCs w:val="20"/>
              </w:rPr>
              <w:t>яка розшифровується у додатку 10 «Нарахування/оплата за недотримання параметрів якості природного газу»</w:t>
            </w:r>
            <w:bookmarkEnd w:id="22"/>
            <w:r w:rsidRPr="00E0533A">
              <w:rPr>
                <w:szCs w:val="20"/>
              </w:rPr>
              <w:t>;</w:t>
            </w:r>
          </w:p>
          <w:p w14:paraId="1C3064CE"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w:t>
            </w:r>
          </w:p>
          <w:p w14:paraId="0797EA23"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r w:rsidRPr="00E0533A">
              <w:rPr>
                <w:szCs w:val="20"/>
              </w:rPr>
              <w:t xml:space="preserve">34) у рядку 7.4.1 «у </w:t>
            </w:r>
            <w:proofErr w:type="spellStart"/>
            <w:r w:rsidRPr="00E0533A">
              <w:rPr>
                <w:szCs w:val="20"/>
              </w:rPr>
              <w:t>т.ч</w:t>
            </w:r>
            <w:proofErr w:type="spellEnd"/>
            <w:r w:rsidRPr="00E0533A">
              <w:rPr>
                <w:szCs w:val="20"/>
              </w:rPr>
              <w:t xml:space="preserve">. недотримання параметрів якості природного газу» зазначається сума плати за недотримання суміжними суб’єктами ринку природного газу параметрів якості природного газу, </w:t>
            </w:r>
            <w:r w:rsidRPr="00E0533A">
              <w:rPr>
                <w:b/>
                <w:szCs w:val="20"/>
              </w:rPr>
              <w:t xml:space="preserve">яка </w:t>
            </w:r>
            <w:r w:rsidRPr="00E0533A">
              <w:rPr>
                <w:b/>
                <w:szCs w:val="20"/>
              </w:rPr>
              <w:lastRenderedPageBreak/>
              <w:t>розшифровується у додатку 10 «Нарахування/оплата за недотримання параметрів якості природного газу»</w:t>
            </w:r>
            <w:r w:rsidRPr="00E0533A">
              <w:rPr>
                <w:szCs w:val="20"/>
              </w:rPr>
              <w:t>;</w:t>
            </w:r>
          </w:p>
        </w:tc>
      </w:tr>
      <w:tr w:rsidR="001062F3" w:rsidRPr="0062414A" w14:paraId="350C6DD5" w14:textId="77777777" w:rsidTr="00283668">
        <w:trPr>
          <w:jc w:val="center"/>
        </w:trPr>
        <w:tc>
          <w:tcPr>
            <w:tcW w:w="7510" w:type="dxa"/>
            <w:gridSpan w:val="2"/>
            <w:vMerge w:val="restart"/>
          </w:tcPr>
          <w:p w14:paraId="4ED88A1C" w14:textId="77777777" w:rsidR="001062F3" w:rsidRPr="00E0533A" w:rsidRDefault="001062F3" w:rsidP="001062F3">
            <w:pPr>
              <w:pStyle w:val="rvps2"/>
              <w:shd w:val="clear" w:color="auto" w:fill="FFFFFF"/>
              <w:spacing w:before="0" w:beforeAutospacing="0" w:after="0" w:afterAutospacing="0"/>
              <w:ind w:firstLine="164"/>
              <w:contextualSpacing/>
              <w:jc w:val="both"/>
              <w:rPr>
                <w:i/>
                <w:szCs w:val="20"/>
              </w:rPr>
            </w:pPr>
            <w:r w:rsidRPr="00E0533A">
              <w:rPr>
                <w:i/>
                <w:szCs w:val="20"/>
              </w:rPr>
              <w:lastRenderedPageBreak/>
              <w:t>норма відсутня</w:t>
            </w:r>
          </w:p>
        </w:tc>
        <w:tc>
          <w:tcPr>
            <w:tcW w:w="7511" w:type="dxa"/>
          </w:tcPr>
          <w:p w14:paraId="64373580" w14:textId="24BC64DC"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3" w:name="_Hlk237357525"/>
            <w:r w:rsidRPr="00E0533A">
              <w:rPr>
                <w:b/>
                <w:szCs w:val="20"/>
              </w:rPr>
              <w:t>11. У додатку 10 «Нарахування/оплата за недотримання параметрів якості природного газу (рядки 3.5.1, 7.4.1 форми № 7б-НКРЕКП-газ-моніторинг (квартальна))» зазначається інформація щодо додаткової плати (компенсації)</w:t>
            </w:r>
            <w:r w:rsidR="00F251A6">
              <w:rPr>
                <w:b/>
                <w:szCs w:val="20"/>
              </w:rPr>
              <w:t>,</w:t>
            </w:r>
            <w:r w:rsidRPr="00E0533A">
              <w:rPr>
                <w:b/>
                <w:szCs w:val="20"/>
              </w:rPr>
              <w:t xml:space="preserve"> пов'язаної з недотриманням суб’єктами ринку природного газу параметрів якості природного газу</w:t>
            </w:r>
            <w:r w:rsidR="00F251A6">
              <w:rPr>
                <w:b/>
                <w:szCs w:val="20"/>
              </w:rPr>
              <w:t>,</w:t>
            </w:r>
            <w:r w:rsidRPr="00E0533A">
              <w:rPr>
                <w:b/>
                <w:szCs w:val="20"/>
              </w:rPr>
              <w:t xml:space="preserve"> в розрізі кожного місяця звітного періоду:</w:t>
            </w:r>
            <w:bookmarkEnd w:id="23"/>
          </w:p>
        </w:tc>
      </w:tr>
      <w:tr w:rsidR="001062F3" w:rsidRPr="00E0533A" w14:paraId="4598350C" w14:textId="77777777" w:rsidTr="00283668">
        <w:trPr>
          <w:jc w:val="center"/>
        </w:trPr>
        <w:tc>
          <w:tcPr>
            <w:tcW w:w="7510" w:type="dxa"/>
            <w:gridSpan w:val="2"/>
            <w:vMerge/>
          </w:tcPr>
          <w:p w14:paraId="38DE414C"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417BCDF0"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4" w:name="_Hlk237357533"/>
            <w:r w:rsidRPr="00E0533A">
              <w:rPr>
                <w:b/>
                <w:szCs w:val="20"/>
              </w:rPr>
              <w:t>1) у рядках 1 та 6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bookmarkEnd w:id="24"/>
          </w:p>
        </w:tc>
      </w:tr>
      <w:tr w:rsidR="001062F3" w:rsidRPr="0062414A" w14:paraId="68496D09" w14:textId="77777777" w:rsidTr="00283668">
        <w:trPr>
          <w:jc w:val="center"/>
        </w:trPr>
        <w:tc>
          <w:tcPr>
            <w:tcW w:w="7510" w:type="dxa"/>
            <w:gridSpan w:val="2"/>
            <w:vMerge/>
          </w:tcPr>
          <w:p w14:paraId="7B37E46C"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2A4305FC" w14:textId="6A761D24"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5" w:name="_Hlk237357540"/>
            <w:r w:rsidRPr="00E0533A">
              <w:rPr>
                <w:b/>
                <w:szCs w:val="20"/>
              </w:rPr>
              <w:t>2) у рядку 2 та 7 «Нарахування за недотримання параметру якості, усього» зазначається сума значень рядків 2.1</w:t>
            </w:r>
            <w:r w:rsidR="006B0667" w:rsidRPr="00E0533A">
              <w:rPr>
                <w:b/>
                <w:szCs w:val="20"/>
              </w:rPr>
              <w:t xml:space="preserve"> </w:t>
            </w:r>
            <w:r w:rsidRPr="00E0533A">
              <w:rPr>
                <w:b/>
                <w:szCs w:val="20"/>
              </w:rPr>
              <w:t>-</w:t>
            </w:r>
            <w:r w:rsidR="006B0667" w:rsidRPr="00E0533A">
              <w:rPr>
                <w:b/>
                <w:szCs w:val="20"/>
              </w:rPr>
              <w:t xml:space="preserve"> </w:t>
            </w:r>
            <w:r w:rsidRPr="00E0533A">
              <w:rPr>
                <w:b/>
                <w:szCs w:val="20"/>
              </w:rPr>
              <w:t>2.4 та 7.1</w:t>
            </w:r>
            <w:r w:rsidR="006B0667" w:rsidRPr="00E0533A">
              <w:rPr>
                <w:b/>
                <w:szCs w:val="20"/>
              </w:rPr>
              <w:t xml:space="preserve"> </w:t>
            </w:r>
            <w:r w:rsidRPr="00E0533A">
              <w:rPr>
                <w:b/>
                <w:szCs w:val="20"/>
              </w:rPr>
              <w:t>-</w:t>
            </w:r>
            <w:r w:rsidR="006B0667" w:rsidRPr="00E0533A">
              <w:rPr>
                <w:b/>
                <w:szCs w:val="20"/>
              </w:rPr>
              <w:t xml:space="preserve"> </w:t>
            </w:r>
            <w:r w:rsidRPr="00E0533A">
              <w:rPr>
                <w:b/>
                <w:szCs w:val="20"/>
              </w:rPr>
              <w:t>7.4 відповідно, яка включає всю суму нарахованої додаткової плати (компенсації)</w:t>
            </w:r>
            <w:r w:rsidR="00F251A6">
              <w:rPr>
                <w:b/>
                <w:szCs w:val="20"/>
              </w:rPr>
              <w:t>,</w:t>
            </w:r>
            <w:r w:rsidRPr="00E0533A">
              <w:rPr>
                <w:b/>
                <w:szCs w:val="20"/>
              </w:rPr>
              <w:t xml:space="preserve"> пов'язаної з недотриманням суб’єктами ринку природного газу параметрів якості природного газу;</w:t>
            </w:r>
            <w:bookmarkEnd w:id="25"/>
          </w:p>
        </w:tc>
      </w:tr>
      <w:tr w:rsidR="001062F3" w:rsidRPr="00E0533A" w14:paraId="221517E3" w14:textId="77777777" w:rsidTr="00283668">
        <w:trPr>
          <w:jc w:val="center"/>
        </w:trPr>
        <w:tc>
          <w:tcPr>
            <w:tcW w:w="7510" w:type="dxa"/>
            <w:gridSpan w:val="2"/>
            <w:vMerge/>
          </w:tcPr>
          <w:p w14:paraId="63E8DFF6"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bookmarkStart w:id="26" w:name="_Hlk237357548"/>
          </w:p>
        </w:tc>
        <w:tc>
          <w:tcPr>
            <w:tcW w:w="7511" w:type="dxa"/>
          </w:tcPr>
          <w:p w14:paraId="77E4DD92"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r w:rsidRPr="00E0533A">
              <w:rPr>
                <w:b/>
                <w:szCs w:val="20"/>
              </w:rPr>
              <w:t>3) у рядках 2.1 та 7.1 «у тому числі щодо температури точки роси за вологою»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вологою, визначеним Кодексом ГТС;</w:t>
            </w:r>
          </w:p>
        </w:tc>
      </w:tr>
      <w:bookmarkEnd w:id="26"/>
      <w:tr w:rsidR="001062F3" w:rsidRPr="00E0533A" w14:paraId="773590E9" w14:textId="77777777" w:rsidTr="00283668">
        <w:trPr>
          <w:jc w:val="center"/>
        </w:trPr>
        <w:tc>
          <w:tcPr>
            <w:tcW w:w="7510" w:type="dxa"/>
            <w:gridSpan w:val="2"/>
            <w:vMerge/>
          </w:tcPr>
          <w:p w14:paraId="1E421E08"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6986E615"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7" w:name="_Hlk237357559"/>
            <w:r w:rsidRPr="00E0533A">
              <w:rPr>
                <w:b/>
                <w:szCs w:val="20"/>
              </w:rPr>
              <w:t>4) у рядках 2.2 та 7.2 «температури точки роси за вуглеводнями»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вуглеводнями, визначеним Кодексом ГТС;</w:t>
            </w:r>
            <w:bookmarkEnd w:id="27"/>
          </w:p>
        </w:tc>
      </w:tr>
      <w:tr w:rsidR="001062F3" w:rsidRPr="00E0533A" w14:paraId="525D2845" w14:textId="77777777" w:rsidTr="00283668">
        <w:trPr>
          <w:jc w:val="center"/>
        </w:trPr>
        <w:tc>
          <w:tcPr>
            <w:tcW w:w="7510" w:type="dxa"/>
            <w:gridSpan w:val="2"/>
            <w:vMerge/>
          </w:tcPr>
          <w:p w14:paraId="5D054051"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2D813F11"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8" w:name="_Hlk237357569"/>
            <w:r w:rsidRPr="00E0533A">
              <w:rPr>
                <w:b/>
                <w:szCs w:val="20"/>
              </w:rPr>
              <w:t>5) у рядках 2.3 та 7.3 «теплоти згорання» зазначається нарахування за недотримання параметру якості природного газу у разі подачі у фізичній точці входу/виходу природного газу з параметром якості теплоти згорання нижчим від значень, визначених Кодексом ГТС;</w:t>
            </w:r>
            <w:bookmarkEnd w:id="28"/>
          </w:p>
        </w:tc>
      </w:tr>
      <w:tr w:rsidR="001062F3" w:rsidRPr="0062414A" w14:paraId="1011E013" w14:textId="77777777" w:rsidTr="00283668">
        <w:trPr>
          <w:jc w:val="center"/>
        </w:trPr>
        <w:tc>
          <w:tcPr>
            <w:tcW w:w="7510" w:type="dxa"/>
            <w:gridSpan w:val="2"/>
            <w:vMerge/>
          </w:tcPr>
          <w:p w14:paraId="5ADEC8A4"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2FC412CC"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29" w:name="_Hlk237357576"/>
            <w:r w:rsidRPr="00E0533A">
              <w:rPr>
                <w:b/>
                <w:szCs w:val="20"/>
              </w:rPr>
              <w:t>6) у рядках 2.4 та 7.4 «вмісту механічних домішок»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якості щодо вмісту механічних домішок, визначеним Кодексом ГТС;</w:t>
            </w:r>
            <w:bookmarkEnd w:id="29"/>
          </w:p>
        </w:tc>
      </w:tr>
      <w:tr w:rsidR="001062F3" w:rsidRPr="00E0533A" w14:paraId="06EA6624" w14:textId="77777777" w:rsidTr="00283668">
        <w:trPr>
          <w:jc w:val="center"/>
        </w:trPr>
        <w:tc>
          <w:tcPr>
            <w:tcW w:w="7510" w:type="dxa"/>
            <w:gridSpan w:val="2"/>
            <w:vMerge/>
          </w:tcPr>
          <w:p w14:paraId="18CDE2B7"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2D7F4798" w14:textId="7566F923"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30" w:name="_Hlk237357584"/>
            <w:r w:rsidRPr="00E0533A">
              <w:rPr>
                <w:b/>
                <w:szCs w:val="20"/>
              </w:rPr>
              <w:t xml:space="preserve">7) у рядках 3 та 8  «Оплата» зазначається фактична оплата додаткової плати (компенсації) за недотримання параметрів </w:t>
            </w:r>
            <w:r w:rsidR="006D7B98">
              <w:rPr>
                <w:b/>
                <w:szCs w:val="20"/>
              </w:rPr>
              <w:t xml:space="preserve">якості </w:t>
            </w:r>
            <w:r w:rsidRPr="00E0533A">
              <w:rPr>
                <w:b/>
                <w:szCs w:val="20"/>
              </w:rPr>
              <w:t>природного газу протягом звітного періоду з урахуванням оплати заборгованості минулих періодів (за наявності);</w:t>
            </w:r>
            <w:bookmarkEnd w:id="30"/>
          </w:p>
        </w:tc>
      </w:tr>
      <w:tr w:rsidR="001062F3" w:rsidRPr="00E0533A" w14:paraId="5CFD4FE0" w14:textId="77777777" w:rsidTr="00283668">
        <w:trPr>
          <w:jc w:val="center"/>
        </w:trPr>
        <w:tc>
          <w:tcPr>
            <w:tcW w:w="7510" w:type="dxa"/>
            <w:gridSpan w:val="2"/>
            <w:vMerge/>
          </w:tcPr>
          <w:p w14:paraId="695D3756"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3820CA4A"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bookmarkStart w:id="31" w:name="_Hlk237357592"/>
            <w:r w:rsidRPr="00E0533A">
              <w:rPr>
                <w:b/>
                <w:szCs w:val="20"/>
              </w:rPr>
              <w:t>8) у рядках 4 та 9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bookmarkEnd w:id="31"/>
          </w:p>
        </w:tc>
      </w:tr>
      <w:tr w:rsidR="001062F3" w:rsidRPr="00E0533A" w14:paraId="6CE77995" w14:textId="77777777" w:rsidTr="00283668">
        <w:trPr>
          <w:jc w:val="center"/>
        </w:trPr>
        <w:tc>
          <w:tcPr>
            <w:tcW w:w="7510" w:type="dxa"/>
            <w:gridSpan w:val="2"/>
            <w:vMerge/>
          </w:tcPr>
          <w:p w14:paraId="7CEE19CA"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p>
        </w:tc>
        <w:tc>
          <w:tcPr>
            <w:tcW w:w="7511" w:type="dxa"/>
          </w:tcPr>
          <w:p w14:paraId="55605D48" w14:textId="77777777" w:rsidR="004B1A20" w:rsidRPr="00E0533A" w:rsidRDefault="001062F3" w:rsidP="00156AAD">
            <w:pPr>
              <w:pStyle w:val="rvps2"/>
              <w:shd w:val="clear" w:color="auto" w:fill="FFFFFF"/>
              <w:spacing w:before="0" w:beforeAutospacing="0" w:after="0" w:afterAutospacing="0"/>
              <w:ind w:firstLine="164"/>
              <w:contextualSpacing/>
              <w:jc w:val="both"/>
              <w:rPr>
                <w:b/>
                <w:szCs w:val="20"/>
              </w:rPr>
            </w:pPr>
            <w:bookmarkStart w:id="32" w:name="_Hlk237357602"/>
            <w:r w:rsidRPr="00E0533A">
              <w:rPr>
                <w:b/>
                <w:szCs w:val="20"/>
              </w:rPr>
              <w:t>9) у рядках 5 та 10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bookmarkEnd w:id="32"/>
          </w:p>
        </w:tc>
      </w:tr>
      <w:tr w:rsidR="001062F3" w:rsidRPr="00E0533A" w14:paraId="5E77E1DE" w14:textId="77777777" w:rsidTr="00940C29">
        <w:trPr>
          <w:jc w:val="center"/>
        </w:trPr>
        <w:tc>
          <w:tcPr>
            <w:tcW w:w="15021" w:type="dxa"/>
            <w:gridSpan w:val="3"/>
          </w:tcPr>
          <w:p w14:paraId="07302E96" w14:textId="77777777" w:rsidR="001062F3" w:rsidRPr="00E0533A" w:rsidRDefault="001062F3" w:rsidP="001062F3">
            <w:pPr>
              <w:pStyle w:val="rvps2"/>
              <w:shd w:val="clear" w:color="auto" w:fill="FFFFFF"/>
              <w:spacing w:before="0" w:beforeAutospacing="0" w:after="0" w:afterAutospacing="0"/>
              <w:ind w:firstLine="164"/>
              <w:contextualSpacing/>
              <w:jc w:val="center"/>
              <w:rPr>
                <w:b/>
                <w:szCs w:val="20"/>
              </w:rPr>
            </w:pPr>
            <w:bookmarkStart w:id="33" w:name="_Hlk237357646"/>
            <w:r w:rsidRPr="00E0533A">
              <w:rPr>
                <w:b/>
                <w:bCs/>
                <w:szCs w:val="20"/>
              </w:rPr>
              <w:t>IV</w:t>
            </w:r>
            <w:bookmarkEnd w:id="33"/>
            <w:r w:rsidRPr="00E0533A">
              <w:rPr>
                <w:b/>
                <w:bCs/>
                <w:szCs w:val="20"/>
              </w:rPr>
              <w:t>. Порядок виправлення звітних даних</w:t>
            </w:r>
          </w:p>
        </w:tc>
      </w:tr>
      <w:tr w:rsidR="001062F3" w:rsidRPr="00E0533A" w14:paraId="4B90A761" w14:textId="77777777" w:rsidTr="00283668">
        <w:trPr>
          <w:jc w:val="center"/>
        </w:trPr>
        <w:tc>
          <w:tcPr>
            <w:tcW w:w="7510" w:type="dxa"/>
            <w:gridSpan w:val="2"/>
          </w:tcPr>
          <w:p w14:paraId="3820F663" w14:textId="77777777" w:rsidR="001062F3" w:rsidRPr="00E0533A" w:rsidRDefault="001062F3" w:rsidP="001062F3">
            <w:pPr>
              <w:pStyle w:val="rvps2"/>
              <w:shd w:val="clear" w:color="auto" w:fill="FFFFFF"/>
              <w:spacing w:after="0"/>
              <w:ind w:firstLine="164"/>
              <w:contextualSpacing/>
              <w:jc w:val="both"/>
              <w:rPr>
                <w:szCs w:val="20"/>
              </w:rPr>
            </w:pPr>
            <w:r w:rsidRPr="00E0533A">
              <w:rPr>
                <w:szCs w:val="20"/>
              </w:rPr>
              <w:t>…</w:t>
            </w:r>
          </w:p>
          <w:p w14:paraId="63990DA7"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3. Виправлені форма № 7б або додатки до неї направляються до НКРЕКП з відповідними примітками та поясненнями щодо причин таких виправлень у спосіб, визначений пунктами 3 та 4 розділу II цієї Інструкції, згідно з формою, що була чинною на момент подання першої версії форми № 7б.</w:t>
            </w:r>
          </w:p>
        </w:tc>
        <w:tc>
          <w:tcPr>
            <w:tcW w:w="7511" w:type="dxa"/>
          </w:tcPr>
          <w:p w14:paraId="01ADA9C5" w14:textId="77777777" w:rsidR="001062F3" w:rsidRPr="00E0533A" w:rsidRDefault="001062F3" w:rsidP="001062F3">
            <w:pPr>
              <w:pStyle w:val="rvps2"/>
              <w:shd w:val="clear" w:color="auto" w:fill="FFFFFF"/>
              <w:spacing w:before="0" w:beforeAutospacing="0" w:after="0" w:afterAutospacing="0"/>
              <w:ind w:firstLine="164"/>
              <w:contextualSpacing/>
              <w:jc w:val="both"/>
              <w:rPr>
                <w:szCs w:val="20"/>
              </w:rPr>
            </w:pPr>
            <w:r w:rsidRPr="00E0533A">
              <w:rPr>
                <w:szCs w:val="20"/>
              </w:rPr>
              <w:t>…</w:t>
            </w:r>
          </w:p>
          <w:p w14:paraId="7E56A5D5" w14:textId="77777777" w:rsidR="001062F3" w:rsidRPr="00E0533A" w:rsidRDefault="001062F3" w:rsidP="001062F3">
            <w:pPr>
              <w:pStyle w:val="rvps2"/>
              <w:shd w:val="clear" w:color="auto" w:fill="FFFFFF"/>
              <w:spacing w:before="0" w:beforeAutospacing="0" w:after="0" w:afterAutospacing="0"/>
              <w:ind w:firstLine="164"/>
              <w:contextualSpacing/>
              <w:jc w:val="both"/>
              <w:rPr>
                <w:b/>
                <w:szCs w:val="20"/>
              </w:rPr>
            </w:pPr>
            <w:r w:rsidRPr="00E0533A">
              <w:rPr>
                <w:szCs w:val="20"/>
              </w:rPr>
              <w:t>3. Виправлені форма № 7б або додатки до неї направляються до НКРЕКП з відповідними примітками та поясненнями щодо причин таких виправлень у спосіб, визначений пунктами 3 та 4 розділу II цієї Інструкції, згідно з формою, що була чинною на момент подання першої версії форми № 7б.</w:t>
            </w:r>
          </w:p>
          <w:p w14:paraId="26EDAA07" w14:textId="7975C161" w:rsidR="0061187B" w:rsidRDefault="001062F3" w:rsidP="001062F3">
            <w:pPr>
              <w:pStyle w:val="rvps2"/>
              <w:shd w:val="clear" w:color="auto" w:fill="FFFFFF"/>
              <w:spacing w:before="0" w:beforeAutospacing="0" w:after="0" w:afterAutospacing="0"/>
              <w:ind w:firstLine="164"/>
              <w:contextualSpacing/>
              <w:jc w:val="both"/>
              <w:rPr>
                <w:b/>
                <w:szCs w:val="20"/>
              </w:rPr>
            </w:pPr>
            <w:bookmarkStart w:id="34" w:name="_Hlk237357677"/>
            <w:r w:rsidRPr="00E0533A">
              <w:rPr>
                <w:b/>
                <w:szCs w:val="20"/>
              </w:rPr>
              <w:t>У разі виправлення даних, зазначених у формі № 7б та/або в окремому додатку до неї, уточнена форма № 7б подається в повному складі з усіма додатками, що подаються за відповідний звітний період, крім додатків, для яких цією Інструкцією встановлено іншу періодичність та/або окремі строки подання.</w:t>
            </w:r>
            <w:bookmarkEnd w:id="34"/>
          </w:p>
          <w:p w14:paraId="5999E99B" w14:textId="77777777" w:rsidR="0061187B" w:rsidRDefault="0061187B" w:rsidP="001062F3">
            <w:pPr>
              <w:pStyle w:val="rvps2"/>
              <w:shd w:val="clear" w:color="auto" w:fill="FFFFFF"/>
              <w:spacing w:before="0" w:beforeAutospacing="0" w:after="0" w:afterAutospacing="0"/>
              <w:ind w:firstLine="164"/>
              <w:contextualSpacing/>
              <w:jc w:val="both"/>
              <w:rPr>
                <w:b/>
                <w:szCs w:val="20"/>
              </w:rPr>
            </w:pPr>
          </w:p>
          <w:p w14:paraId="1ADDD713" w14:textId="06A095A7" w:rsidR="0061187B" w:rsidRPr="00E0533A" w:rsidRDefault="0061187B" w:rsidP="001062F3">
            <w:pPr>
              <w:pStyle w:val="rvps2"/>
              <w:shd w:val="clear" w:color="auto" w:fill="FFFFFF"/>
              <w:spacing w:before="0" w:beforeAutospacing="0" w:after="0" w:afterAutospacing="0"/>
              <w:ind w:firstLine="164"/>
              <w:contextualSpacing/>
              <w:jc w:val="both"/>
              <w:rPr>
                <w:b/>
                <w:szCs w:val="20"/>
              </w:rPr>
            </w:pPr>
          </w:p>
        </w:tc>
      </w:tr>
      <w:tr w:rsidR="000004DB" w:rsidRPr="00E0533A" w14:paraId="53B7487E" w14:textId="77777777" w:rsidTr="00940C29">
        <w:trPr>
          <w:jc w:val="center"/>
        </w:trPr>
        <w:tc>
          <w:tcPr>
            <w:tcW w:w="15021" w:type="dxa"/>
            <w:gridSpan w:val="3"/>
          </w:tcPr>
          <w:p w14:paraId="077205EA" w14:textId="77777777" w:rsidR="000004DB" w:rsidRPr="00E0533A" w:rsidRDefault="000004DB" w:rsidP="000004DB">
            <w:pPr>
              <w:pStyle w:val="rvps2"/>
              <w:shd w:val="clear" w:color="auto" w:fill="FFFFFF"/>
              <w:spacing w:after="0"/>
              <w:ind w:firstLine="164"/>
              <w:contextualSpacing/>
              <w:jc w:val="center"/>
              <w:rPr>
                <w:b/>
                <w:szCs w:val="20"/>
              </w:rPr>
            </w:pPr>
            <w:r w:rsidRPr="00E0533A">
              <w:rPr>
                <w:b/>
                <w:szCs w:val="20"/>
              </w:rPr>
              <w:lastRenderedPageBreak/>
              <w:t>Форма звітності № 8а-НКРЕКП-газ-моніторинг (річна)</w:t>
            </w:r>
          </w:p>
          <w:p w14:paraId="3C599509" w14:textId="77777777" w:rsidR="000004DB" w:rsidRPr="00E0533A" w:rsidRDefault="000004DB" w:rsidP="000004DB">
            <w:pPr>
              <w:pStyle w:val="rvps2"/>
              <w:shd w:val="clear" w:color="auto" w:fill="FFFFFF"/>
              <w:spacing w:before="0" w:beforeAutospacing="0" w:after="0" w:afterAutospacing="0"/>
              <w:ind w:firstLine="164"/>
              <w:contextualSpacing/>
              <w:jc w:val="center"/>
              <w:rPr>
                <w:b/>
                <w:szCs w:val="20"/>
              </w:rPr>
            </w:pPr>
            <w:r w:rsidRPr="00E0533A">
              <w:rPr>
                <w:b/>
                <w:szCs w:val="20"/>
              </w:rPr>
              <w:t>«Звіт про забезпечення доступу та приєднання до газорозподільної системи»</w:t>
            </w:r>
          </w:p>
        </w:tc>
      </w:tr>
      <w:tr w:rsidR="000004DB" w:rsidRPr="00E0533A" w14:paraId="69F4D770" w14:textId="77777777" w:rsidTr="00283668">
        <w:trPr>
          <w:jc w:val="center"/>
        </w:trPr>
        <w:tc>
          <w:tcPr>
            <w:tcW w:w="7510" w:type="dxa"/>
            <w:gridSpan w:val="2"/>
          </w:tcPr>
          <w:p w14:paraId="3964FBE4" w14:textId="77777777" w:rsidR="004B1A20" w:rsidRPr="00E0533A" w:rsidRDefault="00680BEE" w:rsidP="00680BEE">
            <w:pPr>
              <w:pStyle w:val="rvps2"/>
              <w:shd w:val="clear" w:color="auto" w:fill="FFFFFF"/>
              <w:spacing w:after="0"/>
              <w:contextualSpacing/>
              <w:jc w:val="center"/>
              <w:rPr>
                <w:b/>
                <w:szCs w:val="20"/>
              </w:rPr>
            </w:pPr>
            <w:r w:rsidRPr="00E0533A">
              <w:rPr>
                <w:noProof/>
                <w:szCs w:val="20"/>
              </w:rPr>
              <w:drawing>
                <wp:inline distT="0" distB="0" distL="0" distR="0" wp14:anchorId="5A14C814" wp14:editId="6A4C95DC">
                  <wp:extent cx="4000351" cy="5181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1993" cy="5196680"/>
                          </a:xfrm>
                          <a:prstGeom prst="rect">
                            <a:avLst/>
                          </a:prstGeom>
                          <a:noFill/>
                          <a:ln>
                            <a:noFill/>
                          </a:ln>
                        </pic:spPr>
                      </pic:pic>
                    </a:graphicData>
                  </a:graphic>
                </wp:inline>
              </w:drawing>
            </w:r>
          </w:p>
        </w:tc>
        <w:tc>
          <w:tcPr>
            <w:tcW w:w="7511" w:type="dxa"/>
          </w:tcPr>
          <w:p w14:paraId="722025CD" w14:textId="752DACB2" w:rsidR="004B1A20" w:rsidRDefault="006304F5" w:rsidP="00680BEE">
            <w:pPr>
              <w:pStyle w:val="rvps2"/>
              <w:shd w:val="clear" w:color="auto" w:fill="FFFFFF"/>
              <w:spacing w:before="0" w:beforeAutospacing="0" w:after="0" w:afterAutospacing="0"/>
              <w:ind w:firstLine="164"/>
              <w:contextualSpacing/>
              <w:jc w:val="center"/>
              <w:rPr>
                <w:b/>
                <w:szCs w:val="20"/>
              </w:rPr>
            </w:pPr>
            <w:r>
              <w:rPr>
                <w:noProof/>
                <w:szCs w:val="20"/>
              </w:rPr>
              <w:drawing>
                <wp:anchor distT="0" distB="0" distL="114300" distR="114300" simplePos="0" relativeHeight="251659264" behindDoc="1" locked="0" layoutInCell="1" allowOverlap="1" wp14:anchorId="58D0B190" wp14:editId="4FE4A0E7">
                  <wp:simplePos x="0" y="0"/>
                  <wp:positionH relativeFrom="column">
                    <wp:posOffset>595630</wp:posOffset>
                  </wp:positionH>
                  <wp:positionV relativeFrom="paragraph">
                    <wp:posOffset>1270</wp:posOffset>
                  </wp:positionV>
                  <wp:extent cx="3538855" cy="5679440"/>
                  <wp:effectExtent l="0" t="0" r="0" b="0"/>
                  <wp:wrapTight wrapText="bothSides">
                    <wp:wrapPolygon edited="0">
                      <wp:start x="0" y="0"/>
                      <wp:lineTo x="0" y="21445"/>
                      <wp:lineTo x="21395" y="21445"/>
                      <wp:lineTo x="21395" y="1159"/>
                      <wp:lineTo x="21046" y="145"/>
                      <wp:lineTo x="20929"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8855" cy="5679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5730B8" w14:textId="77777777" w:rsidR="00FE4580" w:rsidRPr="00E0533A" w:rsidRDefault="00FE4580" w:rsidP="00680BEE">
            <w:pPr>
              <w:pStyle w:val="rvps2"/>
              <w:shd w:val="clear" w:color="auto" w:fill="FFFFFF"/>
              <w:spacing w:before="0" w:beforeAutospacing="0" w:after="0" w:afterAutospacing="0"/>
              <w:ind w:firstLine="164"/>
              <w:contextualSpacing/>
              <w:jc w:val="center"/>
              <w:rPr>
                <w:b/>
                <w:szCs w:val="20"/>
              </w:rPr>
            </w:pPr>
          </w:p>
        </w:tc>
      </w:tr>
      <w:tr w:rsidR="000004DB" w:rsidRPr="00E0533A" w14:paraId="65BD54E6" w14:textId="77777777" w:rsidTr="00940C29">
        <w:trPr>
          <w:jc w:val="center"/>
        </w:trPr>
        <w:tc>
          <w:tcPr>
            <w:tcW w:w="15021" w:type="dxa"/>
            <w:gridSpan w:val="3"/>
          </w:tcPr>
          <w:p w14:paraId="70F9C04C" w14:textId="77777777" w:rsidR="000004DB" w:rsidRPr="00E0533A" w:rsidRDefault="000004DB" w:rsidP="000004DB">
            <w:pPr>
              <w:pStyle w:val="rvps2"/>
              <w:shd w:val="clear" w:color="auto" w:fill="FFFFFF"/>
              <w:spacing w:after="0"/>
              <w:ind w:firstLine="164"/>
              <w:contextualSpacing/>
              <w:jc w:val="center"/>
              <w:rPr>
                <w:b/>
                <w:noProof/>
                <w:szCs w:val="20"/>
              </w:rPr>
            </w:pPr>
            <w:r w:rsidRPr="00E0533A">
              <w:rPr>
                <w:b/>
                <w:noProof/>
                <w:szCs w:val="20"/>
              </w:rPr>
              <w:lastRenderedPageBreak/>
              <w:t>Інструкція щодо заповнення форми звітності № 8а - НКРЕКП-газ-моніторинг (річна)</w:t>
            </w:r>
          </w:p>
          <w:p w14:paraId="385310EE" w14:textId="77777777" w:rsidR="000004DB" w:rsidRPr="00E0533A" w:rsidRDefault="000004DB" w:rsidP="000004DB">
            <w:pPr>
              <w:pStyle w:val="rvps2"/>
              <w:shd w:val="clear" w:color="auto" w:fill="FFFFFF"/>
              <w:spacing w:before="0" w:beforeAutospacing="0" w:after="0" w:afterAutospacing="0"/>
              <w:ind w:firstLine="164"/>
              <w:contextualSpacing/>
              <w:jc w:val="center"/>
              <w:rPr>
                <w:b/>
                <w:noProof/>
                <w:szCs w:val="20"/>
              </w:rPr>
            </w:pPr>
            <w:r w:rsidRPr="00E0533A">
              <w:rPr>
                <w:b/>
                <w:noProof/>
                <w:szCs w:val="20"/>
              </w:rPr>
              <w:t>«Звіт про забезпечення доступу та приєднання до газорозподільної системи»</w:t>
            </w:r>
          </w:p>
        </w:tc>
      </w:tr>
      <w:tr w:rsidR="000004DB" w:rsidRPr="00E0533A" w14:paraId="575EE574" w14:textId="77777777" w:rsidTr="00940C29">
        <w:trPr>
          <w:jc w:val="center"/>
        </w:trPr>
        <w:tc>
          <w:tcPr>
            <w:tcW w:w="15021" w:type="dxa"/>
            <w:gridSpan w:val="3"/>
          </w:tcPr>
          <w:p w14:paraId="2B6EDE9D" w14:textId="77777777" w:rsidR="000004DB" w:rsidRPr="00E0533A" w:rsidRDefault="000004DB" w:rsidP="000004DB">
            <w:pPr>
              <w:pStyle w:val="rvps2"/>
              <w:shd w:val="clear" w:color="auto" w:fill="FFFFFF"/>
              <w:spacing w:before="0" w:beforeAutospacing="0" w:after="0" w:afterAutospacing="0"/>
              <w:ind w:firstLine="164"/>
              <w:contextualSpacing/>
              <w:jc w:val="center"/>
              <w:rPr>
                <w:b/>
                <w:noProof/>
                <w:szCs w:val="20"/>
              </w:rPr>
            </w:pPr>
            <w:r w:rsidRPr="00E0533A">
              <w:rPr>
                <w:b/>
                <w:noProof/>
                <w:szCs w:val="20"/>
              </w:rPr>
              <w:t>II. Порядок та термін надання інформації</w:t>
            </w:r>
          </w:p>
        </w:tc>
      </w:tr>
      <w:tr w:rsidR="000004DB" w:rsidRPr="0062414A" w14:paraId="3413A39E" w14:textId="77777777" w:rsidTr="00283668">
        <w:trPr>
          <w:jc w:val="center"/>
        </w:trPr>
        <w:tc>
          <w:tcPr>
            <w:tcW w:w="7510" w:type="dxa"/>
            <w:gridSpan w:val="2"/>
          </w:tcPr>
          <w:p w14:paraId="6E958AB9" w14:textId="77777777" w:rsidR="000004DB" w:rsidRPr="00E0533A" w:rsidRDefault="000004DB" w:rsidP="001062F3">
            <w:pPr>
              <w:pStyle w:val="rvps2"/>
              <w:shd w:val="clear" w:color="auto" w:fill="FFFFFF"/>
              <w:spacing w:after="0"/>
              <w:ind w:firstLine="164"/>
              <w:contextualSpacing/>
              <w:jc w:val="both"/>
              <w:rPr>
                <w:noProof/>
                <w:szCs w:val="20"/>
              </w:rPr>
            </w:pPr>
            <w:r w:rsidRPr="00E0533A">
              <w:rPr>
                <w:noProof/>
                <w:szCs w:val="20"/>
              </w:rPr>
              <w:t>5. Усі дані форми № 8а мають бути наведені в тих одиницях виміру, які вказані в затвердженій формі звітності.</w:t>
            </w:r>
          </w:p>
        </w:tc>
        <w:tc>
          <w:tcPr>
            <w:tcW w:w="7511" w:type="dxa"/>
          </w:tcPr>
          <w:p w14:paraId="79F7D783" w14:textId="77777777" w:rsidR="000004DB" w:rsidRPr="00E0533A" w:rsidRDefault="000004DB" w:rsidP="000004DB">
            <w:pPr>
              <w:pStyle w:val="rvps2"/>
              <w:shd w:val="clear" w:color="auto" w:fill="FFFFFF"/>
              <w:spacing w:before="0" w:beforeAutospacing="0" w:after="0" w:afterAutospacing="0"/>
              <w:ind w:firstLine="164"/>
              <w:contextualSpacing/>
              <w:jc w:val="both"/>
              <w:rPr>
                <w:b/>
                <w:noProof/>
                <w:szCs w:val="20"/>
              </w:rPr>
            </w:pPr>
            <w:r w:rsidRPr="00E0533A">
              <w:rPr>
                <w:noProof/>
                <w:szCs w:val="20"/>
              </w:rPr>
              <w:t>5. Усі дані форми № 8а мають бути наведені в тих одиницях виміру, які вказані в затвердженій формі звітності</w:t>
            </w:r>
            <w:r w:rsidR="000E609D" w:rsidRPr="000A3EC9">
              <w:rPr>
                <w:b/>
                <w:szCs w:val="20"/>
              </w:rPr>
              <w:t xml:space="preserve"> та зазначені з</w:t>
            </w:r>
            <w:r w:rsidR="000E609D" w:rsidRPr="001C39D2">
              <w:rPr>
                <w:b/>
                <w:szCs w:val="20"/>
              </w:rPr>
              <w:t xml:space="preserve"> точністю до двох знаків після коми.</w:t>
            </w:r>
          </w:p>
        </w:tc>
      </w:tr>
      <w:tr w:rsidR="000004DB" w:rsidRPr="00E0533A" w14:paraId="61C28BDE" w14:textId="77777777" w:rsidTr="00940C29">
        <w:trPr>
          <w:jc w:val="center"/>
        </w:trPr>
        <w:tc>
          <w:tcPr>
            <w:tcW w:w="15021" w:type="dxa"/>
            <w:gridSpan w:val="3"/>
          </w:tcPr>
          <w:p w14:paraId="7078B4F2" w14:textId="77777777" w:rsidR="000004DB" w:rsidRPr="00E0533A" w:rsidRDefault="000004DB" w:rsidP="000004DB">
            <w:pPr>
              <w:pStyle w:val="rvps2"/>
              <w:shd w:val="clear" w:color="auto" w:fill="FFFFFF"/>
              <w:spacing w:before="0" w:beforeAutospacing="0" w:after="0" w:afterAutospacing="0"/>
              <w:ind w:firstLine="164"/>
              <w:contextualSpacing/>
              <w:jc w:val="center"/>
              <w:rPr>
                <w:b/>
                <w:noProof/>
                <w:szCs w:val="20"/>
              </w:rPr>
            </w:pPr>
            <w:r w:rsidRPr="00E0533A">
              <w:rPr>
                <w:b/>
                <w:noProof/>
                <w:szCs w:val="20"/>
              </w:rPr>
              <w:t>III. Пояснення щодо заповнення форми № 8а</w:t>
            </w:r>
          </w:p>
        </w:tc>
      </w:tr>
      <w:tr w:rsidR="004B1A20" w:rsidRPr="00E0533A" w14:paraId="4A6B112E" w14:textId="77777777" w:rsidTr="00283668">
        <w:trPr>
          <w:jc w:val="center"/>
        </w:trPr>
        <w:tc>
          <w:tcPr>
            <w:tcW w:w="7510" w:type="dxa"/>
            <w:gridSpan w:val="2"/>
          </w:tcPr>
          <w:p w14:paraId="7F7CA979" w14:textId="77777777" w:rsidR="004B1A20" w:rsidRDefault="004B1A20" w:rsidP="004B1A20">
            <w:pPr>
              <w:pStyle w:val="rvps2"/>
              <w:shd w:val="clear" w:color="auto" w:fill="FFFFFF"/>
              <w:spacing w:after="0"/>
              <w:ind w:firstLine="164"/>
              <w:contextualSpacing/>
              <w:jc w:val="both"/>
              <w:rPr>
                <w:noProof/>
                <w:szCs w:val="20"/>
              </w:rPr>
            </w:pPr>
            <w:r w:rsidRPr="004B1A20">
              <w:rPr>
                <w:noProof/>
                <w:szCs w:val="20"/>
              </w:rPr>
              <w:t>4. У розділі IV «Об’єми/обсяги надходження/розподілу/передачі природного газу до/з ГРМ та кількість суб’єктів, які передавали та відбирали природний газ до/з ГРМ» відображається інформація Оператора ГРМ щодо об’ємів/обсягів природного газу, який надійшов до ГРМ, був розподілений з ГРМ споживачам та переданий у суміжні газорозподільні системи, витрати природного газу на власні потреби, фактичні втрати та виробничо-технологічні витрати природного газу, об’єми/обсяги негативного та позитивного небалансів, а також кількість суб’єктів ринку природного газу від яких надійшов та яким був розподілений та переданий природний газ, а саме:</w:t>
            </w:r>
          </w:p>
          <w:p w14:paraId="6C7E8163"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w:t>
            </w:r>
          </w:p>
          <w:p w14:paraId="4C36ABAD"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10) у рядку 2.2 «непобутовим, усього, у тому числі:» зазначається об’єм/обсяг природного газу, який розподілений з ГРМ непобутовим споживачам,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та інформація щодо кількості непобутових споживачів, яким цей газ був розподілений. Рядок 2.2 складається із суми показників рядків 2.2.1 - 2.2.4;</w:t>
            </w:r>
          </w:p>
        </w:tc>
        <w:tc>
          <w:tcPr>
            <w:tcW w:w="7511" w:type="dxa"/>
          </w:tcPr>
          <w:p w14:paraId="6864D74C" w14:textId="77777777" w:rsidR="004B1A20" w:rsidRDefault="004B1A20" w:rsidP="004B1A20">
            <w:pPr>
              <w:pStyle w:val="rvps2"/>
              <w:shd w:val="clear" w:color="auto" w:fill="FFFFFF"/>
              <w:spacing w:after="0"/>
              <w:ind w:firstLine="164"/>
              <w:contextualSpacing/>
              <w:jc w:val="both"/>
              <w:rPr>
                <w:noProof/>
                <w:szCs w:val="20"/>
              </w:rPr>
            </w:pPr>
            <w:r w:rsidRPr="004B1A20">
              <w:rPr>
                <w:noProof/>
                <w:szCs w:val="20"/>
              </w:rPr>
              <w:t>4. У розділі IV «Об’єми/обсяги надходження/розподілу/передачі природного газу до/з ГРМ та кількість суб’єктів, які передавали та відбирали природний газ до/з ГРМ» відображається інформація Оператора ГРМ щодо об’ємів/обсягів природного газу, який надійшов до ГРМ, був розподілений з ГРМ споживачам та переданий у суміжні газорозподільні системи, витрати природного газу на власні потреби, фактичні втрати та виробничо-технологічні витрати природного газу, об’єми/обсяги негативного та позитивного небалансів, а також кількість суб’єктів ринку природного газу від яких надійшов та яким був розподілений та переданий природний газ, а саме:</w:t>
            </w:r>
          </w:p>
          <w:p w14:paraId="7FA47B70"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w:t>
            </w:r>
          </w:p>
          <w:p w14:paraId="6420690D" w14:textId="77777777" w:rsidR="004B1A20" w:rsidRPr="00E0533A" w:rsidRDefault="004B1A20" w:rsidP="004B1A20">
            <w:pPr>
              <w:pStyle w:val="rvps2"/>
              <w:shd w:val="clear" w:color="auto" w:fill="FFFFFF"/>
              <w:spacing w:before="0" w:beforeAutospacing="0" w:after="0" w:afterAutospacing="0"/>
              <w:ind w:firstLine="164"/>
              <w:contextualSpacing/>
              <w:jc w:val="both"/>
              <w:rPr>
                <w:noProof/>
                <w:szCs w:val="20"/>
              </w:rPr>
            </w:pPr>
            <w:r w:rsidRPr="00E0533A">
              <w:rPr>
                <w:noProof/>
                <w:szCs w:val="20"/>
              </w:rPr>
              <w:t xml:space="preserve">10) у рядку 2.2 «непобутовим, усього, у тому числі:» зазначається об’єм/обсяг природного газу, який розподілений з ГРМ непобутовим споживачам,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та інформація щодо кількості непобутових споживачів, яким цей газ був розподілений. Рядок 2.2 складається із суми показників рядків 2.2.1 - </w:t>
            </w:r>
            <w:r w:rsidRPr="00E0533A">
              <w:rPr>
                <w:b/>
                <w:noProof/>
                <w:szCs w:val="20"/>
              </w:rPr>
              <w:t>2.2.5</w:t>
            </w:r>
            <w:r w:rsidRPr="00E0533A">
              <w:rPr>
                <w:noProof/>
                <w:szCs w:val="20"/>
              </w:rPr>
              <w:t>;</w:t>
            </w:r>
          </w:p>
        </w:tc>
      </w:tr>
      <w:tr w:rsidR="004B1A20" w:rsidRPr="0062414A" w14:paraId="2078A8FB" w14:textId="77777777" w:rsidTr="00283668">
        <w:trPr>
          <w:jc w:val="center"/>
        </w:trPr>
        <w:tc>
          <w:tcPr>
            <w:tcW w:w="7510" w:type="dxa"/>
            <w:gridSpan w:val="2"/>
          </w:tcPr>
          <w:p w14:paraId="087EFC6A"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11) у рядку 2.2.1 «ТКЕ» зазначається об’єм/обсяг природного газу, який розподілений з ГРМ непобутовим споживачам - виробникам теплової енергії,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виробниками теплової енергії, та інформація щодо кількості непобутових споживачів - виробників теплової енергії, яким цей газ був розподілений;</w:t>
            </w:r>
          </w:p>
        </w:tc>
        <w:tc>
          <w:tcPr>
            <w:tcW w:w="7511" w:type="dxa"/>
          </w:tcPr>
          <w:p w14:paraId="0AA614CD" w14:textId="77777777" w:rsidR="004B1A20" w:rsidRPr="00E0533A" w:rsidRDefault="004B1A20" w:rsidP="004B1A20">
            <w:pPr>
              <w:pStyle w:val="rvps2"/>
              <w:shd w:val="clear" w:color="auto" w:fill="FFFFFF"/>
              <w:spacing w:before="0" w:beforeAutospacing="0" w:after="0" w:afterAutospacing="0"/>
              <w:ind w:firstLine="164"/>
              <w:contextualSpacing/>
              <w:jc w:val="both"/>
              <w:rPr>
                <w:noProof/>
                <w:szCs w:val="20"/>
              </w:rPr>
            </w:pPr>
            <w:r w:rsidRPr="00E0533A">
              <w:rPr>
                <w:noProof/>
                <w:szCs w:val="20"/>
              </w:rPr>
              <w:t xml:space="preserve">11) у рядку 2.2.1 «ТКЕ» зазначається об’єм/обсяг природного газу, який розподілений з ГРМ непобутовим споживачам – виробникам теплової енергії </w:t>
            </w:r>
            <w:r w:rsidRPr="00E0533A">
              <w:rPr>
                <w:b/>
                <w:noProof/>
                <w:szCs w:val="20"/>
              </w:rPr>
              <w:t>(крім теплових електростанцій та теплоелектроцентралей)</w:t>
            </w:r>
            <w:r w:rsidRPr="00E0533A">
              <w:rPr>
                <w:noProof/>
                <w:szCs w:val="20"/>
              </w:rPr>
              <w:t xml:space="preserve">,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виробниками теплової енергії </w:t>
            </w:r>
            <w:r w:rsidRPr="00E0533A">
              <w:rPr>
                <w:b/>
                <w:noProof/>
                <w:szCs w:val="20"/>
              </w:rPr>
              <w:t>(крім теплових електростанцій та теплоелектроцентралей)</w:t>
            </w:r>
            <w:r w:rsidRPr="00E0533A">
              <w:rPr>
                <w:noProof/>
                <w:szCs w:val="20"/>
              </w:rPr>
              <w:t xml:space="preserve">, та інформація </w:t>
            </w:r>
            <w:r w:rsidRPr="00E0533A">
              <w:rPr>
                <w:noProof/>
                <w:szCs w:val="20"/>
              </w:rPr>
              <w:lastRenderedPageBreak/>
              <w:t xml:space="preserve">щодо кількості непобутових споживачів – виробників теплової енергії </w:t>
            </w:r>
            <w:r w:rsidRPr="00E0533A">
              <w:rPr>
                <w:b/>
                <w:noProof/>
                <w:szCs w:val="20"/>
              </w:rPr>
              <w:t>(крім теплових електростанцій та теплоелектроцентралей)</w:t>
            </w:r>
            <w:r w:rsidRPr="00E0533A">
              <w:rPr>
                <w:noProof/>
                <w:szCs w:val="20"/>
              </w:rPr>
              <w:t>, яким цей газ був розподілений;</w:t>
            </w:r>
          </w:p>
        </w:tc>
      </w:tr>
      <w:tr w:rsidR="004B1A20" w:rsidRPr="00E0533A" w14:paraId="788E607C" w14:textId="77777777" w:rsidTr="00283668">
        <w:trPr>
          <w:jc w:val="center"/>
        </w:trPr>
        <w:tc>
          <w:tcPr>
            <w:tcW w:w="7510" w:type="dxa"/>
            <w:gridSpan w:val="2"/>
          </w:tcPr>
          <w:p w14:paraId="4FF77AFA" w14:textId="77777777" w:rsidR="004B1A20" w:rsidRPr="00AC2756" w:rsidRDefault="004B1A20" w:rsidP="004B1A20">
            <w:pPr>
              <w:pStyle w:val="rvps2"/>
              <w:shd w:val="clear" w:color="auto" w:fill="FFFFFF"/>
              <w:spacing w:after="0"/>
              <w:ind w:firstLine="164"/>
              <w:contextualSpacing/>
              <w:jc w:val="both"/>
              <w:rPr>
                <w:i/>
                <w:noProof/>
                <w:szCs w:val="20"/>
              </w:rPr>
            </w:pPr>
            <w:r w:rsidRPr="00AC2756">
              <w:rPr>
                <w:bCs/>
                <w:i/>
                <w:color w:val="000000"/>
              </w:rPr>
              <w:lastRenderedPageBreak/>
              <w:t>норма відсутня</w:t>
            </w:r>
          </w:p>
        </w:tc>
        <w:tc>
          <w:tcPr>
            <w:tcW w:w="7511" w:type="dxa"/>
          </w:tcPr>
          <w:p w14:paraId="6435A1D5" w14:textId="77777777" w:rsidR="004B1A20" w:rsidRPr="00E0533A" w:rsidRDefault="004B1A20" w:rsidP="00CA4F26">
            <w:pPr>
              <w:pStyle w:val="rvps2"/>
              <w:shd w:val="clear" w:color="auto" w:fill="FFFFFF"/>
              <w:spacing w:after="0"/>
              <w:ind w:firstLine="164"/>
              <w:contextualSpacing/>
              <w:jc w:val="both"/>
              <w:rPr>
                <w:noProof/>
                <w:szCs w:val="20"/>
              </w:rPr>
            </w:pPr>
            <w:r w:rsidRPr="00E0533A">
              <w:rPr>
                <w:b/>
                <w:noProof/>
                <w:szCs w:val="20"/>
              </w:rPr>
              <w:t>12) у рядку 2.2.2 «тепловим електростанціям та теплоелектроцентралям» зазначається об’єм/обсяг природного газу, який розподілений з ГРМ непобутовим споживачам - тепловим електростанціям та теплоелектроцентралям,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тепловими електростанціями та теплоелектроцентралями, та інформація щодо кількості непобутових споживачів – теплових електростанцій та теплоелектроцентралей, яким цей газ був розподілений;</w:t>
            </w:r>
          </w:p>
        </w:tc>
      </w:tr>
      <w:tr w:rsidR="004B1A20" w:rsidRPr="00E0533A" w14:paraId="14081EC0" w14:textId="77777777" w:rsidTr="00283668">
        <w:trPr>
          <w:jc w:val="center"/>
        </w:trPr>
        <w:tc>
          <w:tcPr>
            <w:tcW w:w="7510" w:type="dxa"/>
            <w:gridSpan w:val="2"/>
          </w:tcPr>
          <w:p w14:paraId="09187BC6"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12) у рядку 2.2.2 «бюджетним організаціям» зазначається об’єм/обсяг природного газу, який розподілений з ГРМ непобутовим споживачам - бюджетним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бюджетними організаціями, та інформація щодо кількості непобутових споживачів - бюджетних організацій, яким цей газ був розподілений;</w:t>
            </w:r>
          </w:p>
          <w:p w14:paraId="0B50FED3" w14:textId="77777777" w:rsidR="004B1A20" w:rsidRPr="00E0533A" w:rsidRDefault="004B1A20" w:rsidP="004B1A20">
            <w:pPr>
              <w:pStyle w:val="rvps2"/>
              <w:shd w:val="clear" w:color="auto" w:fill="FFFFFF"/>
              <w:spacing w:after="0"/>
              <w:ind w:firstLine="164"/>
              <w:contextualSpacing/>
              <w:jc w:val="both"/>
              <w:rPr>
                <w:noProof/>
                <w:szCs w:val="20"/>
              </w:rPr>
            </w:pPr>
          </w:p>
          <w:p w14:paraId="3D4C985A"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13) у рядку 2.2.3 «промисловим підприємствам та іншим суб’єктам господарювання» зазначається об’єм/обсяг природного газу, який розподілений з ГРМ непобутовим споживачам - промисловим підприємствам та іншим суб’єктам господарювання (за винятком релігійних організацій),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промисловими підприємствами та іншими суб’єктами господарювання, та інформація щодо кількості непобутових споживачів - промислових підприємств та інших суб’єктів господарювання, яким цей газ був розподілений;</w:t>
            </w:r>
          </w:p>
          <w:p w14:paraId="3E7D9B46" w14:textId="77777777" w:rsidR="004B1A20" w:rsidRPr="00E0533A" w:rsidRDefault="004B1A20" w:rsidP="004B1A20">
            <w:pPr>
              <w:pStyle w:val="rvps2"/>
              <w:shd w:val="clear" w:color="auto" w:fill="FFFFFF"/>
              <w:spacing w:after="0"/>
              <w:ind w:firstLine="164"/>
              <w:contextualSpacing/>
              <w:jc w:val="both"/>
              <w:rPr>
                <w:noProof/>
                <w:szCs w:val="20"/>
              </w:rPr>
            </w:pPr>
          </w:p>
          <w:p w14:paraId="73BA9974"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14) у рядку 2.2.4 «релігійним організаціям» зазначається об’єм/обсяг природного газу, який розподілений з ГРМ непобутовим споживачам - релігійним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релігійними організаціями, та інформація щодо кількості непобутових споживачів - релігійних організацій, яким цей газ був розподілений;</w:t>
            </w:r>
          </w:p>
          <w:p w14:paraId="589DECDA"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noProof/>
                <w:szCs w:val="20"/>
              </w:rPr>
              <w:t>…</w:t>
            </w:r>
          </w:p>
        </w:tc>
        <w:tc>
          <w:tcPr>
            <w:tcW w:w="7511" w:type="dxa"/>
          </w:tcPr>
          <w:p w14:paraId="3D944ED2"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b/>
                <w:noProof/>
                <w:szCs w:val="20"/>
              </w:rPr>
              <w:lastRenderedPageBreak/>
              <w:t>13)</w:t>
            </w:r>
            <w:r w:rsidRPr="00E0533A">
              <w:rPr>
                <w:noProof/>
                <w:szCs w:val="20"/>
              </w:rPr>
              <w:t xml:space="preserve"> у рядку 2.2.</w:t>
            </w:r>
            <w:r w:rsidRPr="00E0533A">
              <w:rPr>
                <w:b/>
                <w:noProof/>
                <w:szCs w:val="20"/>
              </w:rPr>
              <w:t>3</w:t>
            </w:r>
            <w:r w:rsidRPr="00E0533A">
              <w:rPr>
                <w:noProof/>
                <w:szCs w:val="20"/>
              </w:rPr>
              <w:t xml:space="preserve"> «бюджетним організаціям» зазначається об’єм/обсяг природного газу, який розподілений з ГРМ непобутовим споживачам - бюджетним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бюджетними організаціями, та інформація щодо кількості непобутових споживачів - бюджетних організацій, яким цей газ був розподілений;</w:t>
            </w:r>
          </w:p>
          <w:p w14:paraId="7DA0B024" w14:textId="77777777" w:rsidR="004B1A20" w:rsidRPr="00E0533A" w:rsidRDefault="004B1A20" w:rsidP="004B1A20">
            <w:pPr>
              <w:pStyle w:val="rvps2"/>
              <w:shd w:val="clear" w:color="auto" w:fill="FFFFFF"/>
              <w:spacing w:after="0"/>
              <w:ind w:firstLine="164"/>
              <w:contextualSpacing/>
              <w:jc w:val="both"/>
              <w:rPr>
                <w:noProof/>
                <w:szCs w:val="20"/>
              </w:rPr>
            </w:pPr>
          </w:p>
          <w:p w14:paraId="18925DD3"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b/>
                <w:noProof/>
                <w:szCs w:val="20"/>
              </w:rPr>
              <w:t>14)</w:t>
            </w:r>
            <w:r w:rsidRPr="00E0533A">
              <w:rPr>
                <w:noProof/>
                <w:szCs w:val="20"/>
              </w:rPr>
              <w:t xml:space="preserve"> у рядку 2.2.</w:t>
            </w:r>
            <w:r w:rsidRPr="00E0533A">
              <w:rPr>
                <w:b/>
                <w:noProof/>
                <w:szCs w:val="20"/>
              </w:rPr>
              <w:t xml:space="preserve">4 </w:t>
            </w:r>
            <w:r w:rsidRPr="00E0533A">
              <w:rPr>
                <w:noProof/>
                <w:szCs w:val="20"/>
              </w:rPr>
              <w:t>«промисловим підприємствам та іншим суб’єктам господарювання» зазначається об’єм/обсяг природного газу, який розподілений з ГРМ непобутовим споживачам - промисловим підприємствам та іншим суб’єктам господарювання (за винятком релігійних організацій),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промисловими підприємствами та іншими суб’єктами господарювання, та інформація щодо кількості непобутових споживачів - промислових підприємств та інших суб’єктів господарювання, яким цей газ був розподілений;</w:t>
            </w:r>
          </w:p>
          <w:p w14:paraId="42262E29" w14:textId="77777777" w:rsidR="004B1A20" w:rsidRPr="00E0533A" w:rsidRDefault="004B1A20" w:rsidP="004B1A20">
            <w:pPr>
              <w:pStyle w:val="rvps2"/>
              <w:shd w:val="clear" w:color="auto" w:fill="FFFFFF"/>
              <w:spacing w:after="0"/>
              <w:ind w:firstLine="164"/>
              <w:contextualSpacing/>
              <w:jc w:val="both"/>
              <w:rPr>
                <w:noProof/>
                <w:szCs w:val="20"/>
              </w:rPr>
            </w:pPr>
          </w:p>
          <w:p w14:paraId="4DC5B1D0" w14:textId="77777777" w:rsidR="004B1A20" w:rsidRPr="00E0533A" w:rsidRDefault="004B1A20" w:rsidP="004B1A20">
            <w:pPr>
              <w:pStyle w:val="rvps2"/>
              <w:shd w:val="clear" w:color="auto" w:fill="FFFFFF"/>
              <w:spacing w:after="0"/>
              <w:ind w:firstLine="164"/>
              <w:contextualSpacing/>
              <w:jc w:val="both"/>
              <w:rPr>
                <w:noProof/>
                <w:szCs w:val="20"/>
              </w:rPr>
            </w:pPr>
            <w:r w:rsidRPr="00E0533A">
              <w:rPr>
                <w:b/>
                <w:noProof/>
                <w:szCs w:val="20"/>
              </w:rPr>
              <w:t>15)</w:t>
            </w:r>
            <w:r w:rsidRPr="00E0533A">
              <w:rPr>
                <w:noProof/>
                <w:szCs w:val="20"/>
              </w:rPr>
              <w:t xml:space="preserve"> у рядку 2.2.</w:t>
            </w:r>
            <w:r w:rsidRPr="00E0533A">
              <w:rPr>
                <w:b/>
                <w:noProof/>
                <w:szCs w:val="20"/>
              </w:rPr>
              <w:t>5</w:t>
            </w:r>
            <w:r w:rsidRPr="00E0533A">
              <w:rPr>
                <w:noProof/>
                <w:szCs w:val="20"/>
              </w:rPr>
              <w:t xml:space="preserve"> «релігійним організаціям» зазначається об’єм/обсяг природного газу, який розподілений з ГРМ непобутовим споживачам - релігійним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релігійними організаціями, та інформація щодо кількості непобутових споживачів - релігійних організацій, яким цей газ був розподілений;</w:t>
            </w:r>
          </w:p>
          <w:p w14:paraId="34434703" w14:textId="77777777" w:rsidR="004B1A20" w:rsidRPr="00E0533A" w:rsidRDefault="004B1A20" w:rsidP="004B1A20">
            <w:pPr>
              <w:pStyle w:val="rvps2"/>
              <w:shd w:val="clear" w:color="auto" w:fill="FFFFFF"/>
              <w:spacing w:before="0" w:beforeAutospacing="0" w:after="0" w:afterAutospacing="0"/>
              <w:ind w:firstLine="164"/>
              <w:contextualSpacing/>
              <w:jc w:val="both"/>
              <w:rPr>
                <w:noProof/>
                <w:szCs w:val="20"/>
              </w:rPr>
            </w:pPr>
            <w:r w:rsidRPr="00E0533A">
              <w:rPr>
                <w:noProof/>
                <w:szCs w:val="20"/>
              </w:rPr>
              <w:t>…</w:t>
            </w:r>
          </w:p>
        </w:tc>
      </w:tr>
      <w:tr w:rsidR="00DC2386" w:rsidRPr="00E0533A" w14:paraId="69BCB10D" w14:textId="77777777" w:rsidTr="00283668">
        <w:trPr>
          <w:jc w:val="center"/>
        </w:trPr>
        <w:tc>
          <w:tcPr>
            <w:tcW w:w="7510" w:type="dxa"/>
            <w:gridSpan w:val="2"/>
          </w:tcPr>
          <w:p w14:paraId="2DCF2702" w14:textId="77777777" w:rsidR="00DC2386" w:rsidRPr="00AC2756" w:rsidRDefault="00DC2386" w:rsidP="004B1A20">
            <w:pPr>
              <w:pStyle w:val="rvps2"/>
              <w:shd w:val="clear" w:color="auto" w:fill="FFFFFF"/>
              <w:spacing w:after="0"/>
              <w:ind w:firstLine="164"/>
              <w:contextualSpacing/>
              <w:jc w:val="both"/>
              <w:rPr>
                <w:bCs/>
                <w:i/>
                <w:color w:val="000000"/>
              </w:rPr>
            </w:pPr>
            <w:r w:rsidRPr="00AC2756">
              <w:rPr>
                <w:bCs/>
                <w:i/>
                <w:color w:val="000000"/>
              </w:rPr>
              <w:lastRenderedPageBreak/>
              <w:t>норма відсутня</w:t>
            </w:r>
          </w:p>
          <w:p w14:paraId="7D52D835" w14:textId="77777777" w:rsidR="00DC2386" w:rsidRDefault="00DC2386" w:rsidP="004B1A20">
            <w:pPr>
              <w:pStyle w:val="rvps2"/>
              <w:shd w:val="clear" w:color="auto" w:fill="FFFFFF"/>
              <w:spacing w:after="0"/>
              <w:ind w:firstLine="164"/>
              <w:contextualSpacing/>
              <w:jc w:val="both"/>
              <w:rPr>
                <w:bCs/>
                <w:color w:val="000000"/>
              </w:rPr>
            </w:pPr>
          </w:p>
          <w:p w14:paraId="27C9FB0A" w14:textId="77777777" w:rsidR="00DC2386" w:rsidRDefault="00DC2386" w:rsidP="004B1A20">
            <w:pPr>
              <w:pStyle w:val="rvps2"/>
              <w:shd w:val="clear" w:color="auto" w:fill="FFFFFF"/>
              <w:spacing w:after="0"/>
              <w:ind w:firstLine="164"/>
              <w:contextualSpacing/>
              <w:jc w:val="both"/>
              <w:rPr>
                <w:bCs/>
                <w:color w:val="000000"/>
              </w:rPr>
            </w:pPr>
          </w:p>
          <w:p w14:paraId="49E518C3" w14:textId="77777777" w:rsidR="00DC2386" w:rsidRDefault="00DC2386" w:rsidP="004B1A20">
            <w:pPr>
              <w:pStyle w:val="rvps2"/>
              <w:shd w:val="clear" w:color="auto" w:fill="FFFFFF"/>
              <w:spacing w:after="0"/>
              <w:ind w:firstLine="164"/>
              <w:contextualSpacing/>
              <w:jc w:val="both"/>
              <w:rPr>
                <w:bCs/>
                <w:color w:val="000000"/>
              </w:rPr>
            </w:pPr>
          </w:p>
          <w:p w14:paraId="7CC35C35" w14:textId="77777777" w:rsidR="00DC2386" w:rsidRDefault="00DC2386" w:rsidP="004B1A20">
            <w:pPr>
              <w:pStyle w:val="rvps2"/>
              <w:shd w:val="clear" w:color="auto" w:fill="FFFFFF"/>
              <w:spacing w:after="0"/>
              <w:ind w:firstLine="164"/>
              <w:contextualSpacing/>
              <w:jc w:val="both"/>
              <w:rPr>
                <w:noProof/>
                <w:szCs w:val="20"/>
              </w:rPr>
            </w:pPr>
          </w:p>
          <w:p w14:paraId="5AC32387" w14:textId="77777777" w:rsidR="00C35F47" w:rsidRDefault="00C35F47" w:rsidP="004B1A20">
            <w:pPr>
              <w:pStyle w:val="rvps2"/>
              <w:shd w:val="clear" w:color="auto" w:fill="FFFFFF"/>
              <w:spacing w:after="0"/>
              <w:ind w:firstLine="164"/>
              <w:contextualSpacing/>
              <w:jc w:val="both"/>
              <w:rPr>
                <w:noProof/>
                <w:szCs w:val="20"/>
              </w:rPr>
            </w:pPr>
          </w:p>
          <w:p w14:paraId="6D2CADA8" w14:textId="71749B39" w:rsidR="00B1186B" w:rsidRPr="00E0533A" w:rsidRDefault="00B1186B" w:rsidP="004B1A20">
            <w:pPr>
              <w:pStyle w:val="rvps2"/>
              <w:shd w:val="clear" w:color="auto" w:fill="FFFFFF"/>
              <w:spacing w:after="0"/>
              <w:ind w:firstLine="164"/>
              <w:contextualSpacing/>
              <w:jc w:val="both"/>
              <w:rPr>
                <w:noProof/>
                <w:szCs w:val="20"/>
              </w:rPr>
            </w:pPr>
            <w:r w:rsidRPr="00E0533A">
              <w:rPr>
                <w:noProof/>
                <w:szCs w:val="20"/>
              </w:rPr>
              <w:t>…</w:t>
            </w:r>
          </w:p>
        </w:tc>
        <w:tc>
          <w:tcPr>
            <w:tcW w:w="7511" w:type="dxa"/>
          </w:tcPr>
          <w:p w14:paraId="285B3AC7" w14:textId="2EB67A56" w:rsidR="00C35F47" w:rsidRPr="00C35F47" w:rsidRDefault="00C35F47" w:rsidP="00C35F47">
            <w:pPr>
              <w:pStyle w:val="rvps2"/>
              <w:shd w:val="clear" w:color="auto" w:fill="FFFFFF"/>
              <w:spacing w:after="0"/>
              <w:ind w:firstLine="164"/>
              <w:contextualSpacing/>
              <w:jc w:val="both"/>
              <w:rPr>
                <w:b/>
                <w:bCs/>
                <w:noProof/>
                <w:szCs w:val="20"/>
              </w:rPr>
            </w:pPr>
            <w:r>
              <w:rPr>
                <w:b/>
                <w:noProof/>
                <w:szCs w:val="20"/>
              </w:rPr>
              <w:t>30</w:t>
            </w:r>
            <w:r w:rsidRPr="00DC2386">
              <w:rPr>
                <w:b/>
                <w:noProof/>
                <w:szCs w:val="20"/>
              </w:rPr>
              <w:t>)</w:t>
            </w:r>
            <w:r w:rsidRPr="007348D3">
              <w:rPr>
                <w:rFonts w:asciiTheme="minorHAnsi" w:eastAsiaTheme="minorHAnsi" w:hAnsiTheme="minorHAnsi" w:cstheme="minorBidi"/>
                <w:b/>
                <w:color w:val="333333"/>
                <w:sz w:val="22"/>
                <w:szCs w:val="22"/>
                <w:shd w:val="clear" w:color="auto" w:fill="FFFFFF"/>
                <w:lang w:eastAsia="en-US"/>
              </w:rPr>
              <w:t xml:space="preserve"> </w:t>
            </w:r>
            <w:r w:rsidRPr="007348D3">
              <w:rPr>
                <w:b/>
                <w:bCs/>
                <w:noProof/>
                <w:szCs w:val="20"/>
              </w:rPr>
              <w:t xml:space="preserve">у рядку 8.4 «фактичні втрати природного газу, </w:t>
            </w:r>
            <w:r w:rsidR="00CD5576">
              <w:rPr>
                <w:b/>
                <w:bCs/>
                <w:noProof/>
                <w:szCs w:val="20"/>
              </w:rPr>
              <w:br/>
            </w:r>
            <w:r w:rsidRPr="007348D3">
              <w:rPr>
                <w:b/>
                <w:bCs/>
                <w:noProof/>
                <w:szCs w:val="20"/>
              </w:rPr>
              <w:t xml:space="preserve">зумовлені воєнними діями та понесені у зв’язку із  запобіганням/врегулюванням гуманітарних кризових ситуацій» зазначається </w:t>
            </w:r>
            <w:r w:rsidR="00CD5576">
              <w:rPr>
                <w:b/>
                <w:bCs/>
                <w:noProof/>
                <w:szCs w:val="20"/>
              </w:rPr>
              <w:t>об’єм/</w:t>
            </w:r>
            <w:r w:rsidRPr="007348D3">
              <w:rPr>
                <w:b/>
                <w:bCs/>
                <w:noProof/>
                <w:szCs w:val="20"/>
              </w:rPr>
              <w:t>обсяг втрат</w:t>
            </w:r>
            <w:r>
              <w:rPr>
                <w:b/>
                <w:bCs/>
                <w:noProof/>
                <w:szCs w:val="20"/>
              </w:rPr>
              <w:t xml:space="preserve"> </w:t>
            </w:r>
            <w:r w:rsidRPr="007348D3">
              <w:rPr>
                <w:b/>
                <w:bCs/>
                <w:noProof/>
                <w:szCs w:val="20"/>
              </w:rPr>
              <w:t xml:space="preserve">природного газу, </w:t>
            </w:r>
            <w:r w:rsidR="00CD5576">
              <w:rPr>
                <w:b/>
                <w:bCs/>
                <w:noProof/>
                <w:szCs w:val="20"/>
              </w:rPr>
              <w:br/>
            </w:r>
            <w:r w:rsidRPr="007348D3">
              <w:rPr>
                <w:b/>
                <w:bCs/>
                <w:noProof/>
                <w:szCs w:val="20"/>
              </w:rPr>
              <w:t>зумовлених воєнними діями та понесених у зв’язку</w:t>
            </w:r>
            <w:r>
              <w:rPr>
                <w:b/>
                <w:bCs/>
                <w:noProof/>
                <w:szCs w:val="20"/>
              </w:rPr>
              <w:t xml:space="preserve"> </w:t>
            </w:r>
            <w:r w:rsidRPr="007348D3">
              <w:rPr>
                <w:b/>
                <w:bCs/>
                <w:noProof/>
                <w:szCs w:val="20"/>
              </w:rPr>
              <w:t>із запобіганням/врегулюванням гуманітарних кризових ситуацій</w:t>
            </w:r>
            <w:r>
              <w:rPr>
                <w:b/>
                <w:bCs/>
                <w:noProof/>
                <w:szCs w:val="20"/>
              </w:rPr>
              <w:t>;</w:t>
            </w:r>
          </w:p>
          <w:p w14:paraId="660F0842" w14:textId="5EB83BE4" w:rsidR="00DC2386" w:rsidRPr="00E0533A" w:rsidRDefault="00DC2386" w:rsidP="004B1A20">
            <w:pPr>
              <w:pStyle w:val="rvps2"/>
              <w:shd w:val="clear" w:color="auto" w:fill="FFFFFF"/>
              <w:spacing w:after="0"/>
              <w:ind w:firstLine="164"/>
              <w:contextualSpacing/>
              <w:jc w:val="both"/>
              <w:rPr>
                <w:b/>
                <w:noProof/>
                <w:szCs w:val="20"/>
              </w:rPr>
            </w:pPr>
            <w:r w:rsidRPr="00E0533A">
              <w:rPr>
                <w:noProof/>
                <w:szCs w:val="20"/>
              </w:rPr>
              <w:t>…</w:t>
            </w:r>
          </w:p>
        </w:tc>
      </w:tr>
      <w:tr w:rsidR="004B1A20" w:rsidRPr="00E0533A" w14:paraId="1A5225B4" w14:textId="77777777" w:rsidTr="00957588">
        <w:trPr>
          <w:trHeight w:val="359"/>
          <w:jc w:val="center"/>
        </w:trPr>
        <w:tc>
          <w:tcPr>
            <w:tcW w:w="15021" w:type="dxa"/>
            <w:gridSpan w:val="3"/>
          </w:tcPr>
          <w:p w14:paraId="16906B5E" w14:textId="77777777" w:rsidR="004B1A20" w:rsidRPr="00E0533A" w:rsidRDefault="004B1A20" w:rsidP="004B1A20">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 xml:space="preserve">Форма звітності № 8б-НКРЕКП-газ-моніторинг (квартальна) </w:t>
            </w:r>
          </w:p>
          <w:p w14:paraId="3D73B0CB" w14:textId="77777777" w:rsidR="004B1A20" w:rsidRPr="00E0533A" w:rsidRDefault="004B1A20" w:rsidP="004B1A20">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«Звіт про застосування тарифів на послуги розподілу природного газу»</w:t>
            </w:r>
          </w:p>
        </w:tc>
      </w:tr>
      <w:tr w:rsidR="004B1A20" w:rsidRPr="00E0533A" w14:paraId="0B150C8C" w14:textId="77777777" w:rsidTr="00283668">
        <w:trPr>
          <w:trHeight w:val="359"/>
          <w:jc w:val="center"/>
        </w:trPr>
        <w:tc>
          <w:tcPr>
            <w:tcW w:w="7510" w:type="dxa"/>
            <w:gridSpan w:val="2"/>
          </w:tcPr>
          <w:p w14:paraId="5C7D2894" w14:textId="77777777" w:rsidR="004B1A20" w:rsidRPr="00E0533A" w:rsidRDefault="004B1A20" w:rsidP="004B1A20">
            <w:pPr>
              <w:pStyle w:val="rvps2"/>
              <w:shd w:val="clear" w:color="auto" w:fill="FFFFFF"/>
              <w:spacing w:before="0" w:beforeAutospacing="0" w:after="0" w:afterAutospacing="0"/>
              <w:ind w:firstLine="164"/>
              <w:jc w:val="both"/>
              <w:rPr>
                <w:i/>
                <w:szCs w:val="20"/>
              </w:rPr>
            </w:pPr>
            <w:r w:rsidRPr="00E0533A">
              <w:rPr>
                <w:szCs w:val="20"/>
              </w:rPr>
              <w:t xml:space="preserve">Діюча редакція форми звітності № 8б-НКРЕКП-газ-моніторинг (квартальна)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c>
          <w:tcPr>
            <w:tcW w:w="7511" w:type="dxa"/>
          </w:tcPr>
          <w:p w14:paraId="488AACD4" w14:textId="77777777" w:rsidR="004B1A20" w:rsidRPr="00E0533A" w:rsidRDefault="004B1A20" w:rsidP="004B1A20">
            <w:pPr>
              <w:pStyle w:val="rvps2"/>
              <w:shd w:val="clear" w:color="auto" w:fill="FFFFFF"/>
              <w:spacing w:before="0" w:beforeAutospacing="0" w:after="0" w:afterAutospacing="0"/>
              <w:ind w:firstLine="164"/>
              <w:jc w:val="both"/>
              <w:rPr>
                <w:szCs w:val="20"/>
              </w:rPr>
            </w:pPr>
            <w:r w:rsidRPr="00E0533A">
              <w:rPr>
                <w:szCs w:val="20"/>
              </w:rPr>
              <w:t xml:space="preserve">Редакція форми звітності № 8б-НКРЕКП-газ-моніторинг (квартальна) з урахуванням положень Проєкту постанови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4B1A20" w:rsidRPr="00E0533A" w14:paraId="7B230325" w14:textId="77777777" w:rsidTr="00283668">
        <w:trPr>
          <w:trHeight w:val="359"/>
          <w:jc w:val="center"/>
        </w:trPr>
        <w:tc>
          <w:tcPr>
            <w:tcW w:w="7510" w:type="dxa"/>
            <w:gridSpan w:val="2"/>
          </w:tcPr>
          <w:p w14:paraId="418F0DEF" w14:textId="77777777" w:rsidR="004B1A20" w:rsidRPr="00E0533A" w:rsidRDefault="004B1A20" w:rsidP="004B1A20">
            <w:pPr>
              <w:pStyle w:val="rvps2"/>
              <w:shd w:val="clear" w:color="auto" w:fill="FFFFFF"/>
              <w:spacing w:before="0" w:beforeAutospacing="0" w:after="0" w:afterAutospacing="0"/>
              <w:ind w:left="447" w:hanging="120"/>
              <w:jc w:val="both"/>
              <w:rPr>
                <w:i/>
                <w:szCs w:val="20"/>
              </w:rPr>
            </w:pPr>
            <w:r w:rsidRPr="00E0533A">
              <w:rPr>
                <w:i/>
                <w:szCs w:val="20"/>
              </w:rPr>
              <w:t>додаток відсутній</w:t>
            </w:r>
          </w:p>
        </w:tc>
        <w:tc>
          <w:tcPr>
            <w:tcW w:w="7511" w:type="dxa"/>
          </w:tcPr>
          <w:p w14:paraId="281650B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 xml:space="preserve">Редакція нового додатку 5 до форми звітності № 8б-НКРЕКП-газ-моніторинг (квартальна)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4B1A20" w:rsidRPr="00E0533A" w14:paraId="772CBA9E" w14:textId="77777777" w:rsidTr="00940C29">
        <w:trPr>
          <w:trHeight w:val="359"/>
          <w:jc w:val="center"/>
        </w:trPr>
        <w:tc>
          <w:tcPr>
            <w:tcW w:w="15021" w:type="dxa"/>
            <w:gridSpan w:val="3"/>
          </w:tcPr>
          <w:p w14:paraId="093CA904" w14:textId="77777777" w:rsidR="004B1A20" w:rsidRPr="00E0533A" w:rsidRDefault="004B1A20" w:rsidP="004B1A20">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8б-НКРЕКП-газ-моніторинг (квартальна) «Звіт про застосування тарифів на послуги розподілу природного газу»</w:t>
            </w:r>
          </w:p>
        </w:tc>
      </w:tr>
      <w:tr w:rsidR="004B1A20" w:rsidRPr="00E0533A" w14:paraId="45C2F235" w14:textId="77777777" w:rsidTr="00940C29">
        <w:trPr>
          <w:trHeight w:val="359"/>
          <w:jc w:val="center"/>
        </w:trPr>
        <w:tc>
          <w:tcPr>
            <w:tcW w:w="15021" w:type="dxa"/>
            <w:gridSpan w:val="3"/>
          </w:tcPr>
          <w:p w14:paraId="0A003A22" w14:textId="77777777" w:rsidR="004B1A20" w:rsidRPr="00E0533A" w:rsidRDefault="004B1A20" w:rsidP="00ED7568">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III. Пояснення щодо заповнення форми № 8б</w:t>
            </w:r>
          </w:p>
        </w:tc>
      </w:tr>
      <w:tr w:rsidR="004B1A20" w:rsidRPr="00E0533A" w14:paraId="067BFBF1" w14:textId="77777777" w:rsidTr="00283668">
        <w:trPr>
          <w:trHeight w:val="359"/>
          <w:jc w:val="center"/>
        </w:trPr>
        <w:tc>
          <w:tcPr>
            <w:tcW w:w="7510" w:type="dxa"/>
            <w:gridSpan w:val="2"/>
          </w:tcPr>
          <w:p w14:paraId="62D2BC82"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 xml:space="preserve">1. У розділі І «Фінансово-економічні результати діяльності підприємства» відображається інформація щодо виробничої собівартості продукції (робіт, послуг), адміністративних витрат, витрат операційної діяльності, доходу, фінансових результатів від операційної діяльності та розподілу прибутку, капітальних інвестицій (підтримка мереж у технічному стані), витрат на встановлення лічильників газу </w:t>
            </w:r>
            <w:r w:rsidRPr="00E0533A">
              <w:rPr>
                <w:szCs w:val="20"/>
              </w:rPr>
              <w:lastRenderedPageBreak/>
              <w:t xml:space="preserve">населенню (індивідуальних), </w:t>
            </w:r>
            <w:bookmarkStart w:id="35" w:name="_Hlk237358915"/>
            <w:r w:rsidRPr="00E0533A">
              <w:rPr>
                <w:szCs w:val="20"/>
              </w:rPr>
              <w:t>витрат на встановлення будинкових приладів обліку, інших операційних витрат</w:t>
            </w:r>
            <w:bookmarkEnd w:id="35"/>
            <w:r w:rsidRPr="00E0533A">
              <w:rPr>
                <w:szCs w:val="20"/>
              </w:rPr>
              <w:t>, фінансових витрат Оператора ГРМ за кожний місяць звітного періоду в розрізі діяльності з розподілу природного газу (експлуатаційні витрати, витрати, пов’язані з обліком природного газу, витрати, пов’язані з повіркою та ремонтом лічильників) та інших видів діяльності, складена на підставі даних бухгалтерського обліку (крім амортизації), а саме:</w:t>
            </w:r>
          </w:p>
          <w:p w14:paraId="4996BE96"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w:t>
            </w:r>
          </w:p>
          <w:p w14:paraId="371A67E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0B10892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146A18D3" w14:textId="1D3AC4C5" w:rsidR="004B1A20" w:rsidRDefault="004B1A20" w:rsidP="004B1A20">
            <w:pPr>
              <w:pStyle w:val="rvps2"/>
              <w:shd w:val="clear" w:color="auto" w:fill="FFFFFF"/>
              <w:spacing w:before="0" w:beforeAutospacing="0" w:after="0" w:afterAutospacing="0"/>
              <w:ind w:left="26" w:firstLine="283"/>
              <w:jc w:val="both"/>
              <w:rPr>
                <w:szCs w:val="20"/>
              </w:rPr>
            </w:pPr>
            <w:r w:rsidRPr="00E0533A">
              <w:rPr>
                <w:szCs w:val="20"/>
              </w:rPr>
              <w:t>28) у рядку 4.5.2 «недотримання параметрів якості природного газу» зазначається дохід, отриманий як додаткова плата (компенсація) за недотримання суб’єктами ринку природного газу параметрів якості природного газу;</w:t>
            </w:r>
          </w:p>
          <w:p w14:paraId="2A1C70D5" w14:textId="50318AFA" w:rsidR="006713AB" w:rsidRDefault="006713AB" w:rsidP="004B1A20">
            <w:pPr>
              <w:pStyle w:val="rvps2"/>
              <w:shd w:val="clear" w:color="auto" w:fill="FFFFFF"/>
              <w:spacing w:before="0" w:beforeAutospacing="0" w:after="0" w:afterAutospacing="0"/>
              <w:ind w:left="26" w:firstLine="283"/>
              <w:jc w:val="both"/>
              <w:rPr>
                <w:szCs w:val="20"/>
              </w:rPr>
            </w:pPr>
            <w:bookmarkStart w:id="36" w:name="_GoBack"/>
            <w:bookmarkEnd w:id="36"/>
          </w:p>
          <w:p w14:paraId="17AD7CDA" w14:textId="6E323353" w:rsidR="009E4E52" w:rsidRDefault="009E4E52" w:rsidP="004B1A20">
            <w:pPr>
              <w:pStyle w:val="rvps2"/>
              <w:shd w:val="clear" w:color="auto" w:fill="FFFFFF"/>
              <w:spacing w:before="0" w:beforeAutospacing="0" w:after="0" w:afterAutospacing="0"/>
              <w:ind w:left="26" w:firstLine="283"/>
              <w:jc w:val="both"/>
              <w:rPr>
                <w:szCs w:val="20"/>
              </w:rPr>
            </w:pPr>
          </w:p>
          <w:p w14:paraId="16E7F3E9" w14:textId="77777777" w:rsidR="00BE53B6" w:rsidRDefault="00BE53B6" w:rsidP="004B1A20">
            <w:pPr>
              <w:pStyle w:val="rvps2"/>
              <w:shd w:val="clear" w:color="auto" w:fill="FFFFFF"/>
              <w:spacing w:before="0" w:beforeAutospacing="0" w:after="0" w:afterAutospacing="0"/>
              <w:ind w:left="26" w:firstLine="283"/>
              <w:jc w:val="both"/>
              <w:rPr>
                <w:szCs w:val="20"/>
              </w:rPr>
            </w:pPr>
          </w:p>
          <w:p w14:paraId="692999B1" w14:textId="7BFA1C8C" w:rsidR="009E4E52" w:rsidRDefault="009E4E52" w:rsidP="004B1A20">
            <w:pPr>
              <w:pStyle w:val="rvps2"/>
              <w:shd w:val="clear" w:color="auto" w:fill="FFFFFF"/>
              <w:spacing w:before="0" w:beforeAutospacing="0" w:after="0" w:afterAutospacing="0"/>
              <w:ind w:left="26" w:firstLine="283"/>
              <w:jc w:val="both"/>
              <w:rPr>
                <w:szCs w:val="20"/>
              </w:rPr>
            </w:pPr>
          </w:p>
          <w:p w14:paraId="08FCEF42" w14:textId="77777777" w:rsidR="006713AB" w:rsidRPr="00590A53" w:rsidRDefault="006713AB" w:rsidP="006713AB">
            <w:pPr>
              <w:pStyle w:val="rvps2"/>
              <w:shd w:val="clear" w:color="auto" w:fill="FFFFFF"/>
              <w:spacing w:before="0" w:beforeAutospacing="0" w:after="0" w:afterAutospacing="0"/>
              <w:ind w:left="26" w:firstLine="283"/>
              <w:jc w:val="both"/>
              <w:rPr>
                <w:szCs w:val="20"/>
              </w:rPr>
            </w:pPr>
            <w:r w:rsidRPr="00590A53">
              <w:rPr>
                <w:szCs w:val="20"/>
              </w:rPr>
              <w:t>29) у рядку 4.5.3 «несанкціонований відбір» зазначається чистий дохід, отриманий Оператором ГРМ від споживачів, як оплата вартості відбору/споживання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відповідно до порядку фактичного розподілу (споживання) природного газу, визначеного </w:t>
            </w:r>
            <w:hyperlink r:id="rId11" w:anchor="n41" w:tgtFrame="_blank" w:history="1">
              <w:r w:rsidRPr="00590A53">
                <w:rPr>
                  <w:rStyle w:val="a6"/>
                  <w:szCs w:val="20"/>
                </w:rPr>
                <w:t>Кодексом ГРМ</w:t>
              </w:r>
            </w:hyperlink>
            <w:r w:rsidRPr="00590A53">
              <w:rPr>
                <w:szCs w:val="20"/>
              </w:rPr>
              <w:t>;</w:t>
            </w:r>
          </w:p>
          <w:p w14:paraId="45471BF6"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w:t>
            </w:r>
          </w:p>
          <w:p w14:paraId="540886E1"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269FC681"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5A8F147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35) у рядку 7 «Витрати на встановлення лічильників газу населенню (індивідуальних), усього» відображається сума рядків 7.1-7.5, яка включає всю суму витрат на встановлення лічильників газу населенню, при цьому витрати за кожною статтею витрат зазначаються у складі виробничої собівартості з розбивкою за відповідними статтями витрат;</w:t>
            </w:r>
          </w:p>
          <w:p w14:paraId="3E10C54A"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246D7A3B"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16F6F4D0" w14:textId="6A206F8F" w:rsidR="004B1A20" w:rsidRDefault="004B1A20" w:rsidP="004B1A20">
            <w:pPr>
              <w:pStyle w:val="rvps2"/>
              <w:shd w:val="clear" w:color="auto" w:fill="FFFFFF"/>
              <w:spacing w:before="0" w:beforeAutospacing="0" w:after="0" w:afterAutospacing="0"/>
              <w:ind w:left="26" w:firstLine="283"/>
              <w:jc w:val="both"/>
              <w:rPr>
                <w:szCs w:val="20"/>
              </w:rPr>
            </w:pPr>
          </w:p>
          <w:p w14:paraId="7964B084" w14:textId="26D4A38D" w:rsidR="00467FE9" w:rsidRDefault="00467FE9" w:rsidP="004B1A20">
            <w:pPr>
              <w:pStyle w:val="rvps2"/>
              <w:shd w:val="clear" w:color="auto" w:fill="FFFFFF"/>
              <w:spacing w:before="0" w:beforeAutospacing="0" w:after="0" w:afterAutospacing="0"/>
              <w:ind w:left="26" w:firstLine="283"/>
              <w:jc w:val="both"/>
              <w:rPr>
                <w:szCs w:val="20"/>
              </w:rPr>
            </w:pPr>
          </w:p>
          <w:p w14:paraId="46932BC5" w14:textId="1702EC5A" w:rsidR="00467FE9" w:rsidRDefault="00467FE9" w:rsidP="004B1A20">
            <w:pPr>
              <w:pStyle w:val="rvps2"/>
              <w:shd w:val="clear" w:color="auto" w:fill="FFFFFF"/>
              <w:spacing w:before="0" w:beforeAutospacing="0" w:after="0" w:afterAutospacing="0"/>
              <w:ind w:left="26" w:firstLine="283"/>
              <w:jc w:val="both"/>
              <w:rPr>
                <w:szCs w:val="20"/>
              </w:rPr>
            </w:pPr>
          </w:p>
          <w:p w14:paraId="6631EC9E" w14:textId="77777777" w:rsidR="00467FE9" w:rsidRPr="00E0533A" w:rsidRDefault="00467FE9" w:rsidP="004B1A20">
            <w:pPr>
              <w:pStyle w:val="rvps2"/>
              <w:shd w:val="clear" w:color="auto" w:fill="FFFFFF"/>
              <w:spacing w:before="0" w:beforeAutospacing="0" w:after="0" w:afterAutospacing="0"/>
              <w:ind w:left="26" w:firstLine="283"/>
              <w:jc w:val="both"/>
              <w:rPr>
                <w:szCs w:val="20"/>
              </w:rPr>
            </w:pPr>
          </w:p>
          <w:p w14:paraId="1B1A9F10" w14:textId="77777777" w:rsidR="004B1A20" w:rsidRPr="00E0533A" w:rsidRDefault="004B1A20" w:rsidP="004B1A20">
            <w:pPr>
              <w:pStyle w:val="rvps2"/>
              <w:shd w:val="clear" w:color="auto" w:fill="FFFFFF"/>
              <w:spacing w:before="0" w:beforeAutospacing="0" w:after="0" w:afterAutospacing="0"/>
              <w:ind w:left="26" w:firstLine="283"/>
              <w:jc w:val="both"/>
              <w:rPr>
                <w:i/>
                <w:szCs w:val="20"/>
              </w:rPr>
            </w:pPr>
            <w:r w:rsidRPr="00E0533A">
              <w:rPr>
                <w:i/>
                <w:szCs w:val="20"/>
              </w:rPr>
              <w:t>норма відсутня</w:t>
            </w:r>
          </w:p>
          <w:p w14:paraId="6754F7EF"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41B884D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5ECCC6A1"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70ECF3DD"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4D545C45"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3864ADFD"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0973A478"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p>
          <w:p w14:paraId="7025FE1E" w14:textId="77777777" w:rsidR="004B1A20" w:rsidRPr="00E0533A" w:rsidRDefault="004B1A20" w:rsidP="004B1A20">
            <w:pPr>
              <w:pStyle w:val="rvps2"/>
              <w:shd w:val="clear" w:color="auto" w:fill="FFFFFF"/>
              <w:spacing w:before="0" w:beforeAutospacing="0" w:after="0" w:afterAutospacing="0"/>
              <w:ind w:left="26" w:firstLine="283"/>
              <w:jc w:val="both"/>
              <w:rPr>
                <w:shd w:val="clear" w:color="auto" w:fill="FFFFFF"/>
              </w:rPr>
            </w:pPr>
            <w:r w:rsidRPr="00E0533A">
              <w:rPr>
                <w:shd w:val="clear" w:color="auto" w:fill="FFFFFF"/>
              </w:rPr>
              <w:t>38) у рядку 8.5.2 «недотримання параметрів якості природного газу» зазначається сума витрат ліцензіата</w:t>
            </w:r>
            <w:bookmarkStart w:id="37" w:name="_Hlk237359610"/>
            <w:r w:rsidRPr="00E0533A">
              <w:rPr>
                <w:shd w:val="clear" w:color="auto" w:fill="FFFFFF"/>
              </w:rPr>
              <w:t>, пов’язаних з недотриманням параметрів якості природного газу</w:t>
            </w:r>
            <w:bookmarkEnd w:id="37"/>
            <w:r w:rsidRPr="00E0533A">
              <w:rPr>
                <w:shd w:val="clear" w:color="auto" w:fill="FFFFFF"/>
              </w:rPr>
              <w:t>;</w:t>
            </w:r>
          </w:p>
          <w:p w14:paraId="416D776C" w14:textId="244F64E2" w:rsidR="006713AB" w:rsidRDefault="006713AB" w:rsidP="004B1A20">
            <w:pPr>
              <w:pStyle w:val="rvps2"/>
              <w:shd w:val="clear" w:color="auto" w:fill="FFFFFF"/>
              <w:spacing w:before="0" w:beforeAutospacing="0" w:after="0" w:afterAutospacing="0"/>
              <w:ind w:left="26" w:firstLine="283"/>
              <w:jc w:val="both"/>
              <w:rPr>
                <w:szCs w:val="20"/>
              </w:rPr>
            </w:pPr>
          </w:p>
          <w:p w14:paraId="14DDF2C5" w14:textId="21B719AE" w:rsidR="00467FE9" w:rsidRDefault="00467FE9" w:rsidP="004B1A20">
            <w:pPr>
              <w:pStyle w:val="rvps2"/>
              <w:shd w:val="clear" w:color="auto" w:fill="FFFFFF"/>
              <w:spacing w:before="0" w:beforeAutospacing="0" w:after="0" w:afterAutospacing="0"/>
              <w:ind w:left="26" w:firstLine="283"/>
              <w:jc w:val="both"/>
              <w:rPr>
                <w:szCs w:val="20"/>
              </w:rPr>
            </w:pPr>
          </w:p>
          <w:p w14:paraId="0860DED6" w14:textId="07517B2E" w:rsidR="00467FE9" w:rsidRDefault="00467FE9" w:rsidP="004B1A20">
            <w:pPr>
              <w:pStyle w:val="rvps2"/>
              <w:shd w:val="clear" w:color="auto" w:fill="FFFFFF"/>
              <w:spacing w:before="0" w:beforeAutospacing="0" w:after="0" w:afterAutospacing="0"/>
              <w:ind w:left="26" w:firstLine="283"/>
              <w:jc w:val="both"/>
              <w:rPr>
                <w:szCs w:val="20"/>
              </w:rPr>
            </w:pPr>
          </w:p>
          <w:p w14:paraId="5BEF5978" w14:textId="08482E8F" w:rsidR="00467FE9" w:rsidRDefault="00467FE9" w:rsidP="004B1A20">
            <w:pPr>
              <w:pStyle w:val="rvps2"/>
              <w:shd w:val="clear" w:color="auto" w:fill="FFFFFF"/>
              <w:spacing w:before="0" w:beforeAutospacing="0" w:after="0" w:afterAutospacing="0"/>
              <w:ind w:left="26" w:firstLine="283"/>
              <w:jc w:val="both"/>
              <w:rPr>
                <w:szCs w:val="20"/>
              </w:rPr>
            </w:pPr>
          </w:p>
          <w:p w14:paraId="542ECEE2" w14:textId="77777777" w:rsidR="00467FE9" w:rsidRDefault="00467FE9" w:rsidP="004B1A20">
            <w:pPr>
              <w:pStyle w:val="rvps2"/>
              <w:shd w:val="clear" w:color="auto" w:fill="FFFFFF"/>
              <w:spacing w:before="0" w:beforeAutospacing="0" w:after="0" w:afterAutospacing="0"/>
              <w:ind w:left="26" w:firstLine="283"/>
              <w:jc w:val="both"/>
              <w:rPr>
                <w:szCs w:val="20"/>
              </w:rPr>
            </w:pPr>
          </w:p>
          <w:p w14:paraId="20F91C6B" w14:textId="4C39FBCF" w:rsidR="006713AB" w:rsidRDefault="006713AB" w:rsidP="004B1A20">
            <w:pPr>
              <w:pStyle w:val="rvps2"/>
              <w:shd w:val="clear" w:color="auto" w:fill="FFFFFF"/>
              <w:spacing w:before="0" w:beforeAutospacing="0" w:after="0" w:afterAutospacing="0"/>
              <w:ind w:left="26" w:firstLine="283"/>
              <w:jc w:val="both"/>
              <w:rPr>
                <w:szCs w:val="20"/>
              </w:rPr>
            </w:pPr>
            <w:r w:rsidRPr="008F0F8E">
              <w:rPr>
                <w:szCs w:val="20"/>
              </w:rPr>
              <w:t>39) у рядку 8.5.3 «несанкціонований відбір» зазначається розмір плати за несанкціонований відбір, що підлягає оплаті Оператором ГРМ оператору газотранспортної системи за обсяги відбору/споживання споживачем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відповідно до порядку фактичного розподілу (споживання) природного газу, визначеного </w:t>
            </w:r>
            <w:hyperlink r:id="rId12" w:anchor="n41" w:tgtFrame="_blank" w:history="1">
              <w:r w:rsidRPr="008F0F8E">
                <w:rPr>
                  <w:rStyle w:val="a6"/>
                  <w:szCs w:val="20"/>
                </w:rPr>
                <w:t>Кодексом ГРМ</w:t>
              </w:r>
            </w:hyperlink>
            <w:r w:rsidRPr="008F0F8E">
              <w:rPr>
                <w:szCs w:val="20"/>
              </w:rPr>
              <w:t>;</w:t>
            </w:r>
          </w:p>
          <w:p w14:paraId="31FBCFDD" w14:textId="04EA061C" w:rsidR="004B1A20" w:rsidRDefault="004B1A20" w:rsidP="004B1A20">
            <w:pPr>
              <w:pStyle w:val="rvps2"/>
              <w:shd w:val="clear" w:color="auto" w:fill="FFFFFF"/>
              <w:spacing w:before="0" w:beforeAutospacing="0" w:after="0" w:afterAutospacing="0"/>
              <w:ind w:left="26" w:firstLine="283"/>
              <w:jc w:val="both"/>
              <w:rPr>
                <w:szCs w:val="20"/>
              </w:rPr>
            </w:pPr>
            <w:r w:rsidRPr="00E0533A">
              <w:rPr>
                <w:szCs w:val="20"/>
              </w:rPr>
              <w:t>…</w:t>
            </w:r>
          </w:p>
          <w:p w14:paraId="7C92A6FA" w14:textId="77777777" w:rsidR="006713AB" w:rsidRPr="00E0533A" w:rsidRDefault="006713AB" w:rsidP="004B1A20">
            <w:pPr>
              <w:pStyle w:val="rvps2"/>
              <w:shd w:val="clear" w:color="auto" w:fill="FFFFFF"/>
              <w:spacing w:before="0" w:beforeAutospacing="0" w:after="0" w:afterAutospacing="0"/>
              <w:ind w:left="26" w:firstLine="283"/>
              <w:jc w:val="both"/>
              <w:rPr>
                <w:szCs w:val="20"/>
              </w:rPr>
            </w:pPr>
          </w:p>
        </w:tc>
        <w:tc>
          <w:tcPr>
            <w:tcW w:w="7511" w:type="dxa"/>
          </w:tcPr>
          <w:p w14:paraId="211CBC2F"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lastRenderedPageBreak/>
              <w:t xml:space="preserve">1. У розділі І «Фінансово-економічні результати діяльності підприємства» відображається інформація щодо виробничої собівартості продукції (робіт, послуг), адміністративних витрат, витрат операційної діяльності, доходу, фінансових результатів від операційної діяльності та розподілу прибутку, капітальних інвестицій (підтримка мереж у технічному стані), витрат на встановлення лічильників газу </w:t>
            </w:r>
            <w:r w:rsidRPr="00E0533A">
              <w:rPr>
                <w:szCs w:val="20"/>
              </w:rPr>
              <w:lastRenderedPageBreak/>
              <w:t xml:space="preserve">населенню (індивідуальних </w:t>
            </w:r>
            <w:r w:rsidRPr="00E0533A">
              <w:rPr>
                <w:b/>
                <w:szCs w:val="20"/>
              </w:rPr>
              <w:t xml:space="preserve">та </w:t>
            </w:r>
            <w:bookmarkStart w:id="38" w:name="_Hlk237358873"/>
            <w:proofErr w:type="spellStart"/>
            <w:r w:rsidRPr="00E0533A">
              <w:rPr>
                <w:b/>
                <w:szCs w:val="20"/>
              </w:rPr>
              <w:t>загальнобудинкових</w:t>
            </w:r>
            <w:bookmarkEnd w:id="38"/>
            <w:proofErr w:type="spellEnd"/>
            <w:r w:rsidRPr="00E0533A">
              <w:rPr>
                <w:szCs w:val="20"/>
              </w:rPr>
              <w:t xml:space="preserve">), </w:t>
            </w:r>
            <w:r w:rsidRPr="00E0533A">
              <w:rPr>
                <w:strike/>
                <w:szCs w:val="20"/>
              </w:rPr>
              <w:t>витрат на встановлення будинкових приладів обліку</w:t>
            </w:r>
            <w:r w:rsidRPr="00E0533A">
              <w:rPr>
                <w:szCs w:val="20"/>
              </w:rPr>
              <w:t xml:space="preserve">, </w:t>
            </w:r>
            <w:bookmarkStart w:id="39" w:name="_Hlk237358927"/>
            <w:r w:rsidRPr="00E0533A">
              <w:rPr>
                <w:b/>
                <w:szCs w:val="20"/>
              </w:rPr>
              <w:t>інших витрат, профінансованих за рахунок коштів інвестиційної програми</w:t>
            </w:r>
            <w:bookmarkEnd w:id="39"/>
            <w:r w:rsidRPr="00E0533A">
              <w:rPr>
                <w:b/>
                <w:szCs w:val="20"/>
              </w:rPr>
              <w:t>,</w:t>
            </w:r>
            <w:r w:rsidRPr="00E0533A">
              <w:rPr>
                <w:szCs w:val="20"/>
              </w:rPr>
              <w:t xml:space="preserve"> </w:t>
            </w:r>
            <w:r w:rsidRPr="00943953">
              <w:rPr>
                <w:strike/>
                <w:szCs w:val="20"/>
              </w:rPr>
              <w:t>інших операційних витрат</w:t>
            </w:r>
            <w:r w:rsidRPr="00E0533A">
              <w:rPr>
                <w:szCs w:val="20"/>
              </w:rPr>
              <w:t>, фінансових витрат Оператора ГРМ за кожний місяць звітного періоду в розрізі діяльності з розподілу природного газу (експлуатаційні витрати, витрати, пов’язані з обліком природного газу, витрати, пов’язані з повіркою та ремонтом лічильників) та інших видів діяльності, складена на підставі даних бухгалтерського обліку (крім амортизації), а саме:</w:t>
            </w:r>
          </w:p>
          <w:p w14:paraId="666C182F"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w:t>
            </w:r>
          </w:p>
          <w:p w14:paraId="5BE8BD5B" w14:textId="77777777" w:rsidR="004B1A20" w:rsidRDefault="004B1A20" w:rsidP="004B1A20">
            <w:pPr>
              <w:pStyle w:val="rvps2"/>
              <w:shd w:val="clear" w:color="auto" w:fill="FFFFFF"/>
              <w:spacing w:before="0" w:beforeAutospacing="0" w:after="0" w:afterAutospacing="0"/>
              <w:ind w:left="26" w:firstLine="283"/>
              <w:jc w:val="both"/>
              <w:rPr>
                <w:szCs w:val="20"/>
              </w:rPr>
            </w:pPr>
            <w:r w:rsidRPr="00E0533A">
              <w:rPr>
                <w:szCs w:val="20"/>
              </w:rPr>
              <w:t>28) у рядку 4.5.2 «недотримання параметрів якості природного газу» зазначається дохід, отриманий як додаткова плата (компенсація) за недотримання суб’єктами ринку природного газу параметрів якості природного газу</w:t>
            </w:r>
            <w:bookmarkStart w:id="40" w:name="_Hlk237359082"/>
            <w:r w:rsidRPr="00E0533A">
              <w:rPr>
                <w:szCs w:val="20"/>
              </w:rPr>
              <w:t xml:space="preserve">, </w:t>
            </w:r>
            <w:r w:rsidRPr="00E0533A">
              <w:rPr>
                <w:b/>
                <w:szCs w:val="20"/>
              </w:rPr>
              <w:t>що розшифровується у додатку 5 «Нарахування/оплата за недотримання параметрів якості природного газу (рядки 4.5.2, 8.5.2 форми № 8б-НКРЕКП-газ-моніторинг (квартальна))</w:t>
            </w:r>
            <w:bookmarkEnd w:id="40"/>
            <w:r w:rsidRPr="00E0533A">
              <w:rPr>
                <w:b/>
                <w:szCs w:val="20"/>
              </w:rPr>
              <w:t>»</w:t>
            </w:r>
            <w:r w:rsidRPr="00E0533A">
              <w:rPr>
                <w:szCs w:val="20"/>
              </w:rPr>
              <w:t>;</w:t>
            </w:r>
          </w:p>
          <w:p w14:paraId="12739FF3" w14:textId="77777777" w:rsidR="006713AB" w:rsidRDefault="006713AB" w:rsidP="004B1A20">
            <w:pPr>
              <w:pStyle w:val="rvps2"/>
              <w:shd w:val="clear" w:color="auto" w:fill="FFFFFF"/>
              <w:spacing w:before="0" w:beforeAutospacing="0" w:after="0" w:afterAutospacing="0"/>
              <w:ind w:left="26" w:firstLine="283"/>
              <w:jc w:val="both"/>
              <w:rPr>
                <w:szCs w:val="20"/>
              </w:rPr>
            </w:pPr>
          </w:p>
          <w:p w14:paraId="7259C687" w14:textId="6E79B653" w:rsidR="006713AB" w:rsidRDefault="006713AB" w:rsidP="006713AB">
            <w:pPr>
              <w:pStyle w:val="rvps2"/>
              <w:shd w:val="clear" w:color="auto" w:fill="FFFFFF"/>
              <w:spacing w:before="0" w:beforeAutospacing="0" w:after="0" w:afterAutospacing="0"/>
              <w:ind w:left="26" w:firstLine="283"/>
              <w:jc w:val="both"/>
              <w:rPr>
                <w:szCs w:val="20"/>
              </w:rPr>
            </w:pPr>
            <w:r w:rsidRPr="00355E18">
              <w:rPr>
                <w:szCs w:val="20"/>
              </w:rPr>
              <w:t xml:space="preserve">29) </w:t>
            </w:r>
            <w:r w:rsidRPr="00B05F82">
              <w:rPr>
                <w:szCs w:val="20"/>
              </w:rPr>
              <w:t>у рядку 4.5.3 «</w:t>
            </w:r>
            <w:r w:rsidRPr="00355E18">
              <w:rPr>
                <w:szCs w:val="20"/>
              </w:rPr>
              <w:t>н</w:t>
            </w:r>
            <w:r w:rsidRPr="00B05F82">
              <w:rPr>
                <w:szCs w:val="20"/>
              </w:rPr>
              <w:t>есанкціонований відбір» зазначається чистий дохід, отриманий Оператором ГРМ від споживачів</w:t>
            </w:r>
            <w:r w:rsidRPr="00355E18">
              <w:rPr>
                <w:szCs w:val="20"/>
              </w:rPr>
              <w:t xml:space="preserve">, як оплата вартості відбору/споживання природного газу за </w:t>
            </w:r>
            <w:r w:rsidRPr="00B05F82">
              <w:rPr>
                <w:szCs w:val="20"/>
              </w:rPr>
              <w:t>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w:t>
            </w:r>
            <w:r w:rsidRPr="00B05F82">
              <w:rPr>
                <w:b/>
                <w:bCs/>
                <w:szCs w:val="20"/>
              </w:rPr>
              <w:t xml:space="preserve"> та після закінчення строку, встановленого законодавством для припинення (обмеження) розподілу</w:t>
            </w:r>
            <w:r w:rsidR="000F2C84">
              <w:rPr>
                <w:b/>
                <w:bCs/>
                <w:szCs w:val="20"/>
              </w:rPr>
              <w:t xml:space="preserve"> </w:t>
            </w:r>
            <w:r w:rsidRPr="00B05F82">
              <w:rPr>
                <w:b/>
                <w:bCs/>
                <w:szCs w:val="20"/>
              </w:rPr>
              <w:t xml:space="preserve">природного газу споживачам, </w:t>
            </w:r>
            <w:r w:rsidRPr="00355E18">
              <w:rPr>
                <w:szCs w:val="20"/>
              </w:rPr>
              <w:t>відповідно до порядку фактичного розподілу (споживання) природного газу, визначеного Кодексом ГРМ;</w:t>
            </w:r>
          </w:p>
          <w:p w14:paraId="0AB536AF"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w:t>
            </w:r>
          </w:p>
          <w:p w14:paraId="64FF9D41"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1" w:name="_Hlk237359215"/>
            <w:r w:rsidRPr="00E0533A">
              <w:rPr>
                <w:szCs w:val="20"/>
              </w:rPr>
              <w:t xml:space="preserve">35) у рядку 7 «Витрати на встановлення лічильників газу населенню (індивідуальних </w:t>
            </w:r>
            <w:r w:rsidRPr="00E0533A">
              <w:rPr>
                <w:b/>
                <w:szCs w:val="20"/>
              </w:rPr>
              <w:t xml:space="preserve">та </w:t>
            </w:r>
            <w:proofErr w:type="spellStart"/>
            <w:r w:rsidRPr="00E0533A">
              <w:rPr>
                <w:b/>
                <w:szCs w:val="20"/>
              </w:rPr>
              <w:t>загальнобудинкових</w:t>
            </w:r>
            <w:proofErr w:type="spellEnd"/>
            <w:r w:rsidRPr="00E0533A">
              <w:rPr>
                <w:szCs w:val="20"/>
              </w:rPr>
              <w:t xml:space="preserve">), усього» відображається сума рядків 7.1 - 7.5, яка включає всю суму витрат на встановлення </w:t>
            </w:r>
            <w:r w:rsidRPr="00E0533A">
              <w:rPr>
                <w:b/>
                <w:szCs w:val="20"/>
              </w:rPr>
              <w:t>індивідуальних</w:t>
            </w:r>
            <w:r w:rsidRPr="00E0533A">
              <w:rPr>
                <w:szCs w:val="20"/>
              </w:rPr>
              <w:t xml:space="preserve"> </w:t>
            </w:r>
            <w:r w:rsidRPr="00E0533A">
              <w:rPr>
                <w:b/>
                <w:szCs w:val="20"/>
              </w:rPr>
              <w:t xml:space="preserve">та </w:t>
            </w:r>
            <w:proofErr w:type="spellStart"/>
            <w:r w:rsidRPr="00E0533A">
              <w:rPr>
                <w:b/>
                <w:szCs w:val="20"/>
              </w:rPr>
              <w:t>загальнобудинкових</w:t>
            </w:r>
            <w:proofErr w:type="spellEnd"/>
            <w:r w:rsidRPr="00E0533A">
              <w:rPr>
                <w:b/>
                <w:szCs w:val="20"/>
              </w:rPr>
              <w:t xml:space="preserve"> </w:t>
            </w:r>
            <w:r w:rsidRPr="00E0533A">
              <w:rPr>
                <w:szCs w:val="20"/>
              </w:rPr>
              <w:t>лічильників газу населенню,</w:t>
            </w:r>
            <w:r w:rsidRPr="00E0533A">
              <w:rPr>
                <w:strike/>
                <w:szCs w:val="20"/>
              </w:rPr>
              <w:t xml:space="preserve">  при цьому витрати за кожною статтею витрат зазначаються у складі виробничої собівартості з розбивкою за відповідними статтями витрат</w:t>
            </w:r>
            <w:r w:rsidRPr="00E0533A">
              <w:rPr>
                <w:szCs w:val="20"/>
              </w:rPr>
              <w:t xml:space="preserve"> </w:t>
            </w:r>
            <w:r w:rsidRPr="00E0533A">
              <w:rPr>
                <w:b/>
                <w:szCs w:val="20"/>
              </w:rPr>
              <w:lastRenderedPageBreak/>
              <w:t>здійснених у звітному періоді за рахунок</w:t>
            </w:r>
            <w:r w:rsidRPr="00E0533A">
              <w:t xml:space="preserve"> </w:t>
            </w:r>
            <w:r w:rsidRPr="00E0533A">
              <w:rPr>
                <w:b/>
                <w:szCs w:val="20"/>
              </w:rPr>
              <w:t>джерел фінансування інвестиційних програм та врахованих у складі показників рядків 3.1 - 3.4 розділу І цієї форми;</w:t>
            </w:r>
          </w:p>
          <w:bookmarkEnd w:id="41"/>
          <w:p w14:paraId="3D40C3F8"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p>
          <w:p w14:paraId="78AAD682" w14:textId="77777777" w:rsidR="004B1A20" w:rsidRPr="00E0533A" w:rsidRDefault="004B1A20" w:rsidP="004B1A20">
            <w:pPr>
              <w:pStyle w:val="rvps2"/>
              <w:shd w:val="clear" w:color="auto" w:fill="FFFFFF"/>
              <w:spacing w:before="0" w:beforeAutospacing="0" w:after="0" w:afterAutospacing="0"/>
              <w:ind w:left="26" w:firstLine="283"/>
              <w:jc w:val="both"/>
              <w:rPr>
                <w:b/>
              </w:rPr>
            </w:pPr>
            <w:bookmarkStart w:id="42" w:name="_Hlk237359493"/>
            <w:r w:rsidRPr="00E0533A">
              <w:rPr>
                <w:b/>
                <w:szCs w:val="20"/>
              </w:rPr>
              <w:t xml:space="preserve">36) у рядку 7¹ «Інші витрати, профінансовані за рахунок коштів інвестиційної програми, усього» відображається сума </w:t>
            </w:r>
            <w:r w:rsidRPr="00E0533A">
              <w:rPr>
                <w:b/>
              </w:rPr>
              <w:t xml:space="preserve">рядків 7.1¹ </w:t>
            </w:r>
            <w:r w:rsidRPr="00E0533A">
              <w:rPr>
                <w:b/>
              </w:rPr>
              <w:noBreakHyphen/>
              <w:t xml:space="preserve"> 7.5¹, яка включає всю суму витрат</w:t>
            </w:r>
            <w:r w:rsidRPr="00E0533A">
              <w:t xml:space="preserve"> </w:t>
            </w:r>
            <w:r w:rsidRPr="00E0533A">
              <w:rPr>
                <w:b/>
              </w:rPr>
              <w:t xml:space="preserve">операційної діяльності (за виключенням витрат на встановлення індивідуальних та </w:t>
            </w:r>
            <w:proofErr w:type="spellStart"/>
            <w:r w:rsidRPr="00E0533A">
              <w:rPr>
                <w:b/>
              </w:rPr>
              <w:t>загальнобудинкових</w:t>
            </w:r>
            <w:proofErr w:type="spellEnd"/>
            <w:r w:rsidRPr="00E0533A">
              <w:rPr>
                <w:b/>
              </w:rPr>
              <w:t xml:space="preserve"> лічильників газу населенню), здійснених у звітному періоді за рахунок</w:t>
            </w:r>
            <w:r w:rsidRPr="00E0533A">
              <w:t xml:space="preserve"> </w:t>
            </w:r>
            <w:r w:rsidRPr="00E0533A">
              <w:rPr>
                <w:b/>
              </w:rPr>
              <w:t>джерел фінансування інвестиційних програм та врахованих у складі показників рядків 3.1 - 3.4 розділу І цієї форми;</w:t>
            </w:r>
          </w:p>
          <w:bookmarkEnd w:id="42"/>
          <w:p w14:paraId="4CF43C20" w14:textId="77777777" w:rsidR="004B1A20" w:rsidRPr="00E0533A" w:rsidRDefault="004B1A20" w:rsidP="004B1A20">
            <w:pPr>
              <w:pStyle w:val="rvps2"/>
              <w:shd w:val="clear" w:color="auto" w:fill="FFFFFF"/>
              <w:spacing w:before="0" w:beforeAutospacing="0" w:after="0" w:afterAutospacing="0"/>
              <w:ind w:left="26" w:firstLine="283"/>
              <w:jc w:val="both"/>
              <w:rPr>
                <w:shd w:val="clear" w:color="auto" w:fill="FFFFFF"/>
              </w:rPr>
            </w:pPr>
            <w:r w:rsidRPr="00E0533A">
              <w:rPr>
                <w:shd w:val="clear" w:color="auto" w:fill="FFFFFF"/>
              </w:rPr>
              <w:t>…</w:t>
            </w:r>
          </w:p>
          <w:p w14:paraId="50B37E0D" w14:textId="77777777" w:rsidR="004B1A20" w:rsidRDefault="004B1A20" w:rsidP="004B1A20">
            <w:pPr>
              <w:pStyle w:val="rvps2"/>
              <w:shd w:val="clear" w:color="auto" w:fill="FFFFFF"/>
              <w:spacing w:before="0" w:beforeAutospacing="0" w:after="0" w:afterAutospacing="0"/>
              <w:ind w:left="26" w:firstLine="283"/>
              <w:jc w:val="both"/>
              <w:rPr>
                <w:shd w:val="clear" w:color="auto" w:fill="FFFFFF"/>
              </w:rPr>
            </w:pPr>
            <w:r w:rsidRPr="00E0533A">
              <w:rPr>
                <w:b/>
                <w:shd w:val="clear" w:color="auto" w:fill="FFFFFF"/>
              </w:rPr>
              <w:t>39)</w:t>
            </w:r>
            <w:r w:rsidRPr="00E0533A">
              <w:rPr>
                <w:shd w:val="clear" w:color="auto" w:fill="FFFFFF"/>
              </w:rPr>
              <w:t xml:space="preserve"> у рядку 8.5.2 «недотримання параметрів якості природного газу» зазначається сума витрат ліцензіата</w:t>
            </w:r>
            <w:r w:rsidRPr="00E0533A">
              <w:rPr>
                <w:strike/>
                <w:shd w:val="clear" w:color="auto" w:fill="FFFFFF"/>
              </w:rPr>
              <w:t xml:space="preserve">, пов’язаних з недотриманням параметрів якості природного газу </w:t>
            </w:r>
            <w:bookmarkStart w:id="43" w:name="_Hlk237359651"/>
            <w:r w:rsidRPr="00E0533A">
              <w:rPr>
                <w:b/>
                <w:shd w:val="clear" w:color="auto" w:fill="FFFFFF"/>
              </w:rPr>
              <w:t>за недотримання ним параметрів якості природного газу, яка розшифровується у додатку 5 «Нарахування/оплата за недотримання параметрів якості природного газу (рядки 4.5.2, 8.5.2 форми № 8б-НКРЕКП-газ-моніторинг (квартальна))</w:t>
            </w:r>
            <w:bookmarkEnd w:id="43"/>
            <w:r w:rsidRPr="00E0533A">
              <w:rPr>
                <w:b/>
                <w:shd w:val="clear" w:color="auto" w:fill="FFFFFF"/>
              </w:rPr>
              <w:t>»</w:t>
            </w:r>
            <w:r w:rsidRPr="00E0533A">
              <w:rPr>
                <w:shd w:val="clear" w:color="auto" w:fill="FFFFFF"/>
              </w:rPr>
              <w:t>;</w:t>
            </w:r>
          </w:p>
          <w:p w14:paraId="17F664FA" w14:textId="77777777" w:rsidR="006713AB" w:rsidRDefault="006713AB" w:rsidP="004B1A20">
            <w:pPr>
              <w:pStyle w:val="rvps2"/>
              <w:shd w:val="clear" w:color="auto" w:fill="FFFFFF"/>
              <w:spacing w:before="0" w:beforeAutospacing="0" w:after="0" w:afterAutospacing="0"/>
              <w:ind w:left="26" w:firstLine="283"/>
              <w:jc w:val="both"/>
              <w:rPr>
                <w:shd w:val="clear" w:color="auto" w:fill="FFFFFF"/>
              </w:rPr>
            </w:pPr>
          </w:p>
          <w:p w14:paraId="463FE19D" w14:textId="3F0501FC" w:rsidR="00467FE9" w:rsidRDefault="006713AB" w:rsidP="00467FE9">
            <w:pPr>
              <w:pStyle w:val="rvps2"/>
              <w:shd w:val="clear" w:color="auto" w:fill="FFFFFF"/>
              <w:spacing w:before="0" w:beforeAutospacing="0" w:after="0" w:afterAutospacing="0"/>
              <w:ind w:left="26" w:firstLine="283"/>
              <w:jc w:val="both"/>
              <w:rPr>
                <w:szCs w:val="20"/>
              </w:rPr>
            </w:pPr>
            <w:r w:rsidRPr="00D73BAB">
              <w:rPr>
                <w:b/>
                <w:shd w:val="clear" w:color="auto" w:fill="FFFFFF"/>
              </w:rPr>
              <w:t>40</w:t>
            </w:r>
            <w:r>
              <w:rPr>
                <w:shd w:val="clear" w:color="auto" w:fill="FFFFFF"/>
              </w:rPr>
              <w:t xml:space="preserve">) </w:t>
            </w:r>
            <w:r w:rsidRPr="008F0F8E">
              <w:rPr>
                <w:szCs w:val="20"/>
              </w:rPr>
              <w:t xml:space="preserve">у рядку 8.5.3 «несанкціонований відбір» зазначається розмір плати за несанкціонований відбір, що підлягає оплаті Оператором ГРМ оператору газотранспортної системи за обсяги відбору/споживання споживачем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w:t>
            </w:r>
            <w:r w:rsidRPr="00355E18">
              <w:rPr>
                <w:b/>
                <w:bCs/>
                <w:shd w:val="clear" w:color="auto" w:fill="FFFFFF"/>
              </w:rPr>
              <w:t>та після закінчення строку, встановленого законодавством для припинення (обмеження) розподілу природного газу споживачам,</w:t>
            </w:r>
            <w:r>
              <w:rPr>
                <w:shd w:val="clear" w:color="auto" w:fill="FFFFFF"/>
              </w:rPr>
              <w:t xml:space="preserve"> </w:t>
            </w:r>
            <w:r w:rsidRPr="008F0F8E">
              <w:rPr>
                <w:szCs w:val="20"/>
              </w:rPr>
              <w:t>відповідно до порядку фактичного розподілу (споживання) природного газу, визначеного </w:t>
            </w:r>
            <w:hyperlink r:id="rId13" w:anchor="n41" w:tgtFrame="_blank" w:history="1">
              <w:r w:rsidRPr="008F0F8E">
                <w:rPr>
                  <w:rStyle w:val="a6"/>
                  <w:szCs w:val="20"/>
                </w:rPr>
                <w:t>Кодексом ГРМ</w:t>
              </w:r>
            </w:hyperlink>
            <w:r w:rsidRPr="008F0F8E">
              <w:rPr>
                <w:szCs w:val="20"/>
              </w:rPr>
              <w:t>;</w:t>
            </w:r>
          </w:p>
          <w:p w14:paraId="182202A3" w14:textId="77777777" w:rsidR="004B1A20" w:rsidRDefault="004B1A20" w:rsidP="00467FE9">
            <w:pPr>
              <w:pStyle w:val="rvps2"/>
              <w:shd w:val="clear" w:color="auto" w:fill="FFFFFF"/>
              <w:spacing w:before="0" w:beforeAutospacing="0" w:after="0" w:afterAutospacing="0"/>
              <w:ind w:left="26" w:firstLine="283"/>
              <w:jc w:val="both"/>
              <w:rPr>
                <w:szCs w:val="20"/>
              </w:rPr>
            </w:pPr>
            <w:r w:rsidRPr="00E0533A">
              <w:rPr>
                <w:szCs w:val="20"/>
              </w:rPr>
              <w:t>…</w:t>
            </w:r>
          </w:p>
          <w:p w14:paraId="10F79E2E" w14:textId="6681AEF6" w:rsidR="00D73BAB" w:rsidRPr="00E0533A" w:rsidRDefault="00D73BAB" w:rsidP="00467FE9">
            <w:pPr>
              <w:pStyle w:val="rvps2"/>
              <w:shd w:val="clear" w:color="auto" w:fill="FFFFFF"/>
              <w:spacing w:before="0" w:beforeAutospacing="0" w:after="0" w:afterAutospacing="0"/>
              <w:ind w:left="26" w:firstLine="283"/>
              <w:jc w:val="both"/>
              <w:rPr>
                <w:szCs w:val="20"/>
              </w:rPr>
            </w:pPr>
          </w:p>
        </w:tc>
      </w:tr>
      <w:tr w:rsidR="004B1A20" w:rsidRPr="0062414A" w14:paraId="33CD4C75" w14:textId="77777777" w:rsidTr="00283668">
        <w:trPr>
          <w:trHeight w:val="359"/>
          <w:jc w:val="center"/>
        </w:trPr>
        <w:tc>
          <w:tcPr>
            <w:tcW w:w="7510" w:type="dxa"/>
            <w:gridSpan w:val="2"/>
            <w:vMerge w:val="restart"/>
          </w:tcPr>
          <w:p w14:paraId="5D7D0CFD" w14:textId="77777777" w:rsidR="004B1A20" w:rsidRPr="00E0533A" w:rsidRDefault="004B1A20" w:rsidP="004B1A20">
            <w:pPr>
              <w:spacing w:after="0" w:line="240" w:lineRule="auto"/>
              <w:ind w:firstLine="314"/>
              <w:rPr>
                <w:rFonts w:ascii="Times New Roman" w:hAnsi="Times New Roman" w:cs="Times New Roman"/>
                <w:b/>
                <w:sz w:val="24"/>
                <w:szCs w:val="24"/>
                <w:lang w:val="uk-UA"/>
              </w:rPr>
            </w:pPr>
            <w:r w:rsidRPr="00E0533A">
              <w:rPr>
                <w:rFonts w:ascii="Times New Roman" w:hAnsi="Times New Roman" w:cs="Times New Roman"/>
                <w:i/>
                <w:sz w:val="24"/>
                <w:szCs w:val="24"/>
                <w:lang w:val="uk-UA"/>
              </w:rPr>
              <w:lastRenderedPageBreak/>
              <w:t>норма відсутня</w:t>
            </w:r>
          </w:p>
        </w:tc>
        <w:tc>
          <w:tcPr>
            <w:tcW w:w="7511" w:type="dxa"/>
          </w:tcPr>
          <w:p w14:paraId="216827D8" w14:textId="02A7EF2A"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4" w:name="_Hlk237359734"/>
            <w:r w:rsidRPr="00E0533A">
              <w:rPr>
                <w:b/>
                <w:szCs w:val="20"/>
              </w:rPr>
              <w:t>8. У додатку 5 «Нарахування/оплата за недотримання параметрів якості природного газу (рядки 4.5.2, 8.5.2  форми № 8б-НКРЕКП-газ-моніторинг (квартальна))» зазначається інформація щодо додаткової плати (компенсації)</w:t>
            </w:r>
            <w:r w:rsidR="00EC605D">
              <w:rPr>
                <w:b/>
                <w:szCs w:val="20"/>
              </w:rPr>
              <w:t>,</w:t>
            </w:r>
            <w:r w:rsidRPr="00E0533A">
              <w:rPr>
                <w:b/>
                <w:szCs w:val="20"/>
              </w:rPr>
              <w:t xml:space="preserve"> пов'язаної з недотриманням суб’єктами ринку природного газу параметрів якості природного газу</w:t>
            </w:r>
            <w:r w:rsidR="00EC605D">
              <w:rPr>
                <w:b/>
                <w:szCs w:val="20"/>
              </w:rPr>
              <w:t>,</w:t>
            </w:r>
            <w:r w:rsidRPr="00E0533A">
              <w:rPr>
                <w:b/>
                <w:szCs w:val="20"/>
              </w:rPr>
              <w:t xml:space="preserve"> в розрізі кожного місяця звітного періоду:</w:t>
            </w:r>
            <w:bookmarkEnd w:id="44"/>
          </w:p>
        </w:tc>
      </w:tr>
      <w:tr w:rsidR="004B1A20" w:rsidRPr="00E0533A" w14:paraId="6EF7564C" w14:textId="77777777" w:rsidTr="00283668">
        <w:trPr>
          <w:trHeight w:val="359"/>
          <w:jc w:val="center"/>
        </w:trPr>
        <w:tc>
          <w:tcPr>
            <w:tcW w:w="7510" w:type="dxa"/>
            <w:gridSpan w:val="2"/>
            <w:vMerge/>
          </w:tcPr>
          <w:p w14:paraId="65FAE6D0"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6575B03F"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5" w:name="_Hlk237359740"/>
            <w:r w:rsidRPr="00E0533A">
              <w:rPr>
                <w:b/>
                <w:szCs w:val="20"/>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bookmarkEnd w:id="45"/>
          </w:p>
        </w:tc>
      </w:tr>
      <w:tr w:rsidR="004B1A20" w:rsidRPr="00E0533A" w14:paraId="03E9BB99" w14:textId="77777777" w:rsidTr="00283668">
        <w:trPr>
          <w:trHeight w:val="359"/>
          <w:jc w:val="center"/>
        </w:trPr>
        <w:tc>
          <w:tcPr>
            <w:tcW w:w="7510" w:type="dxa"/>
            <w:gridSpan w:val="2"/>
            <w:vMerge/>
          </w:tcPr>
          <w:p w14:paraId="21B693A7"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744B32D3"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6" w:name="_Hlk237359749"/>
            <w:r w:rsidRPr="00E0533A">
              <w:rPr>
                <w:b/>
                <w:szCs w:val="20"/>
              </w:rPr>
              <w:t>2) у графі 2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bookmarkEnd w:id="46"/>
          </w:p>
        </w:tc>
      </w:tr>
      <w:tr w:rsidR="004B1A20" w:rsidRPr="00E0533A" w14:paraId="73F39FC4" w14:textId="77777777" w:rsidTr="00283668">
        <w:trPr>
          <w:trHeight w:val="359"/>
          <w:jc w:val="center"/>
        </w:trPr>
        <w:tc>
          <w:tcPr>
            <w:tcW w:w="7510" w:type="dxa"/>
            <w:gridSpan w:val="2"/>
            <w:vMerge/>
          </w:tcPr>
          <w:p w14:paraId="38CE8246"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656878EA"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7" w:name="_Hlk237359756"/>
            <w:r w:rsidRPr="00E0533A">
              <w:rPr>
                <w:b/>
                <w:szCs w:val="20"/>
              </w:rPr>
              <w:t>3) у графі 3 «щодо температури точки роси за вологою»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вологою, визначеним главами 1 та 2 розділу VIII Кодексу ГРМ;</w:t>
            </w:r>
            <w:bookmarkEnd w:id="47"/>
          </w:p>
        </w:tc>
      </w:tr>
      <w:tr w:rsidR="004B1A20" w:rsidRPr="00E0533A" w14:paraId="5614401B" w14:textId="77777777" w:rsidTr="00283668">
        <w:trPr>
          <w:trHeight w:val="359"/>
          <w:jc w:val="center"/>
        </w:trPr>
        <w:tc>
          <w:tcPr>
            <w:tcW w:w="7510" w:type="dxa"/>
            <w:gridSpan w:val="2"/>
            <w:vMerge/>
          </w:tcPr>
          <w:p w14:paraId="64451E95"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4AB3280C"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8" w:name="_Hlk237359763"/>
            <w:r w:rsidRPr="00E0533A">
              <w:rPr>
                <w:b/>
                <w:szCs w:val="20"/>
              </w:rPr>
              <w:t>4) у графі 4 «температури точки роси за вуглеводнями»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вуглеводнями, визначеним главами 1 та 2 розділу VIII Кодексу ГРМ;</w:t>
            </w:r>
            <w:bookmarkEnd w:id="48"/>
          </w:p>
        </w:tc>
      </w:tr>
      <w:tr w:rsidR="004B1A20" w:rsidRPr="00E0533A" w14:paraId="54F1DB0E" w14:textId="77777777" w:rsidTr="00283668">
        <w:trPr>
          <w:trHeight w:val="359"/>
          <w:jc w:val="center"/>
        </w:trPr>
        <w:tc>
          <w:tcPr>
            <w:tcW w:w="7510" w:type="dxa"/>
            <w:gridSpan w:val="2"/>
            <w:vMerge/>
          </w:tcPr>
          <w:p w14:paraId="61EC2D4A"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3C9255C9"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49" w:name="_Hlk237359770"/>
            <w:r w:rsidRPr="00E0533A">
              <w:rPr>
                <w:b/>
                <w:szCs w:val="20"/>
              </w:rPr>
              <w:t xml:space="preserve">5) у граф 5 «теплоти згорання» зазначається нарахування за недотримання параметру якості природного газу у разі подачі в точках надходження в газорозподільну систему або на межі </w:t>
            </w:r>
            <w:r w:rsidRPr="00E0533A">
              <w:rPr>
                <w:b/>
                <w:szCs w:val="20"/>
              </w:rPr>
              <w:lastRenderedPageBreak/>
              <w:t>балансової належності об’єкта споживача природного газу з параметром якості теплоти згорання нижчим від значень, визначених главами 1 та 2 розділу VIII Кодексу ГРМ;</w:t>
            </w:r>
            <w:bookmarkEnd w:id="49"/>
          </w:p>
        </w:tc>
      </w:tr>
      <w:tr w:rsidR="004B1A20" w:rsidRPr="0062414A" w14:paraId="06336025" w14:textId="77777777" w:rsidTr="00283668">
        <w:trPr>
          <w:trHeight w:val="359"/>
          <w:jc w:val="center"/>
        </w:trPr>
        <w:tc>
          <w:tcPr>
            <w:tcW w:w="7510" w:type="dxa"/>
            <w:gridSpan w:val="2"/>
            <w:vMerge/>
          </w:tcPr>
          <w:p w14:paraId="5D6D9C86"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511AA4DC"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0" w:name="_Hlk237359781"/>
            <w:r w:rsidRPr="00E0533A">
              <w:rPr>
                <w:b/>
                <w:szCs w:val="20"/>
              </w:rPr>
              <w:t>6) у графі 6 «вмісту механічних домішок»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якості щодо вмісту механічних домішок, визначеним главами 1 та 2 розділу VIII Кодексу ГРМ;</w:t>
            </w:r>
            <w:bookmarkEnd w:id="50"/>
          </w:p>
        </w:tc>
      </w:tr>
      <w:tr w:rsidR="004B1A20" w:rsidRPr="00E0533A" w14:paraId="290C115A" w14:textId="77777777" w:rsidTr="00283668">
        <w:trPr>
          <w:trHeight w:val="359"/>
          <w:jc w:val="center"/>
        </w:trPr>
        <w:tc>
          <w:tcPr>
            <w:tcW w:w="7510" w:type="dxa"/>
            <w:gridSpan w:val="2"/>
            <w:vMerge/>
          </w:tcPr>
          <w:p w14:paraId="7BFC2535"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132C642F" w14:textId="4BF02293"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1" w:name="_Hlk237359787"/>
            <w:r w:rsidRPr="00E0533A">
              <w:rPr>
                <w:b/>
                <w:szCs w:val="20"/>
              </w:rPr>
              <w:t xml:space="preserve">7) у графі 7 «Оплата» зазначається фактична оплата додаткової плати (компенсації) за недотримання параметрів </w:t>
            </w:r>
            <w:r w:rsidR="00EC605D">
              <w:rPr>
                <w:b/>
                <w:szCs w:val="20"/>
              </w:rPr>
              <w:t xml:space="preserve">якості </w:t>
            </w:r>
            <w:r w:rsidRPr="00E0533A">
              <w:rPr>
                <w:b/>
                <w:szCs w:val="20"/>
              </w:rPr>
              <w:t>природного газу протягом звітного періоду з урахуванням оплати заборгованості минулих періодів (за наявності);</w:t>
            </w:r>
            <w:bookmarkEnd w:id="51"/>
          </w:p>
        </w:tc>
      </w:tr>
      <w:tr w:rsidR="004B1A20" w:rsidRPr="00E0533A" w14:paraId="4359BD1C" w14:textId="77777777" w:rsidTr="00283668">
        <w:trPr>
          <w:trHeight w:val="359"/>
          <w:jc w:val="center"/>
        </w:trPr>
        <w:tc>
          <w:tcPr>
            <w:tcW w:w="7510" w:type="dxa"/>
            <w:gridSpan w:val="2"/>
            <w:vMerge/>
          </w:tcPr>
          <w:p w14:paraId="4F027EF7"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2DCD9855"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2" w:name="_Hlk237359794"/>
            <w:r w:rsidRPr="00E0533A">
              <w:rPr>
                <w:b/>
                <w:szCs w:val="20"/>
              </w:rPr>
              <w:t>8) у графі 8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bookmarkEnd w:id="52"/>
          </w:p>
        </w:tc>
      </w:tr>
      <w:tr w:rsidR="004B1A20" w:rsidRPr="0062414A" w14:paraId="4B08658B" w14:textId="77777777" w:rsidTr="00283668">
        <w:trPr>
          <w:trHeight w:val="359"/>
          <w:jc w:val="center"/>
        </w:trPr>
        <w:tc>
          <w:tcPr>
            <w:tcW w:w="7510" w:type="dxa"/>
            <w:gridSpan w:val="2"/>
            <w:vMerge/>
          </w:tcPr>
          <w:p w14:paraId="64B8B8E8"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1D9A7F0A" w14:textId="6995D8FB"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3" w:name="_Hlk237359799"/>
            <w:r w:rsidRPr="00E0533A">
              <w:rPr>
                <w:b/>
                <w:szCs w:val="20"/>
              </w:rPr>
              <w:t>9) у рядку 1 «Додаткова плата (компенсація)</w:t>
            </w:r>
            <w:r w:rsidR="00D47EED">
              <w:rPr>
                <w:b/>
                <w:szCs w:val="20"/>
              </w:rPr>
              <w:t>,</w:t>
            </w:r>
            <w:r w:rsidRPr="00E0533A">
              <w:rPr>
                <w:b/>
                <w:szCs w:val="20"/>
              </w:rPr>
              <w:t xml:space="preserve"> пов'язана з недотриманням оператором газорозподільної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газорозподільної системи;</w:t>
            </w:r>
            <w:bookmarkEnd w:id="53"/>
          </w:p>
        </w:tc>
      </w:tr>
      <w:tr w:rsidR="004B1A20" w:rsidRPr="00E0533A" w14:paraId="411953EB" w14:textId="77777777" w:rsidTr="00283668">
        <w:trPr>
          <w:trHeight w:val="359"/>
          <w:jc w:val="center"/>
        </w:trPr>
        <w:tc>
          <w:tcPr>
            <w:tcW w:w="7510" w:type="dxa"/>
            <w:gridSpan w:val="2"/>
            <w:vMerge/>
          </w:tcPr>
          <w:p w14:paraId="1C2C6735" w14:textId="77777777" w:rsidR="004B1A20" w:rsidRPr="00E0533A" w:rsidRDefault="004B1A20" w:rsidP="004B1A20">
            <w:pPr>
              <w:spacing w:after="0" w:line="240" w:lineRule="auto"/>
              <w:jc w:val="center"/>
              <w:rPr>
                <w:rFonts w:ascii="Times New Roman" w:hAnsi="Times New Roman" w:cs="Times New Roman"/>
                <w:b/>
                <w:sz w:val="24"/>
                <w:szCs w:val="20"/>
                <w:lang w:val="uk-UA"/>
              </w:rPr>
            </w:pPr>
          </w:p>
        </w:tc>
        <w:tc>
          <w:tcPr>
            <w:tcW w:w="7511" w:type="dxa"/>
          </w:tcPr>
          <w:p w14:paraId="0ACD3938" w14:textId="56ED3D68" w:rsidR="004B1A20" w:rsidRDefault="004B1A20" w:rsidP="004B1A20">
            <w:pPr>
              <w:pStyle w:val="rvps2"/>
              <w:shd w:val="clear" w:color="auto" w:fill="FFFFFF"/>
              <w:spacing w:before="0" w:beforeAutospacing="0" w:after="0" w:afterAutospacing="0"/>
              <w:ind w:left="26" w:firstLine="283"/>
              <w:jc w:val="both"/>
              <w:rPr>
                <w:b/>
                <w:szCs w:val="20"/>
              </w:rPr>
            </w:pPr>
            <w:bookmarkStart w:id="54" w:name="_Hlk237359806"/>
            <w:r w:rsidRPr="00E0533A">
              <w:rPr>
                <w:b/>
                <w:szCs w:val="20"/>
              </w:rPr>
              <w:t>10) у рядку 2 «Додаткова плата (компенсація)</w:t>
            </w:r>
            <w:r w:rsidR="00A515A6">
              <w:rPr>
                <w:b/>
                <w:szCs w:val="20"/>
              </w:rPr>
              <w:t>,</w:t>
            </w:r>
            <w:r w:rsidRPr="00E0533A">
              <w:rPr>
                <w:b/>
                <w:szCs w:val="20"/>
              </w:rPr>
              <w:t xml:space="preserve"> пов'язана з недотриманням суб'єктами ринку природного газу параметрів якості природного газу на користь оператора газорозподільної системи,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газорозподільної системи.</w:t>
            </w:r>
            <w:bookmarkEnd w:id="54"/>
          </w:p>
          <w:p w14:paraId="6F33CFEE" w14:textId="77777777" w:rsidR="00D73BAB" w:rsidRDefault="00D73BAB" w:rsidP="004B1A20">
            <w:pPr>
              <w:pStyle w:val="rvps2"/>
              <w:shd w:val="clear" w:color="auto" w:fill="FFFFFF"/>
              <w:spacing w:before="0" w:beforeAutospacing="0" w:after="0" w:afterAutospacing="0"/>
              <w:ind w:left="26" w:firstLine="283"/>
              <w:jc w:val="both"/>
              <w:rPr>
                <w:b/>
                <w:szCs w:val="20"/>
              </w:rPr>
            </w:pPr>
          </w:p>
          <w:p w14:paraId="28F35D3E" w14:textId="77777777" w:rsidR="00A8449E" w:rsidRDefault="00A8449E" w:rsidP="004B1A20">
            <w:pPr>
              <w:pStyle w:val="rvps2"/>
              <w:shd w:val="clear" w:color="auto" w:fill="FFFFFF"/>
              <w:spacing w:before="0" w:beforeAutospacing="0" w:after="0" w:afterAutospacing="0"/>
              <w:ind w:left="26" w:firstLine="283"/>
              <w:jc w:val="both"/>
              <w:rPr>
                <w:b/>
                <w:szCs w:val="20"/>
              </w:rPr>
            </w:pPr>
          </w:p>
          <w:p w14:paraId="6E800A55" w14:textId="51905400" w:rsidR="00A8449E" w:rsidRPr="00E0533A" w:rsidRDefault="00A8449E" w:rsidP="004B1A20">
            <w:pPr>
              <w:pStyle w:val="rvps2"/>
              <w:shd w:val="clear" w:color="auto" w:fill="FFFFFF"/>
              <w:spacing w:before="0" w:beforeAutospacing="0" w:after="0" w:afterAutospacing="0"/>
              <w:ind w:left="26" w:firstLine="283"/>
              <w:jc w:val="both"/>
              <w:rPr>
                <w:b/>
                <w:szCs w:val="20"/>
              </w:rPr>
            </w:pPr>
          </w:p>
        </w:tc>
      </w:tr>
      <w:tr w:rsidR="004B1A20" w:rsidRPr="00E0533A" w14:paraId="3965A495" w14:textId="77777777" w:rsidTr="00DD5ED8">
        <w:trPr>
          <w:trHeight w:val="359"/>
          <w:jc w:val="center"/>
        </w:trPr>
        <w:tc>
          <w:tcPr>
            <w:tcW w:w="15021" w:type="dxa"/>
            <w:gridSpan w:val="3"/>
          </w:tcPr>
          <w:p w14:paraId="03B52DB9" w14:textId="77777777" w:rsidR="004B1A20" w:rsidRPr="00E0533A" w:rsidRDefault="004B1A20" w:rsidP="00ED7568">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lastRenderedPageBreak/>
              <w:t>Форма звітності № 8в-НКРЕКП-газ-моніторинг (місячна)</w:t>
            </w:r>
          </w:p>
          <w:p w14:paraId="58A7D365" w14:textId="77777777" w:rsidR="004B1A20" w:rsidRPr="00E0533A" w:rsidRDefault="004B1A20" w:rsidP="00156AAD">
            <w:pPr>
              <w:pStyle w:val="rvps2"/>
              <w:shd w:val="clear" w:color="auto" w:fill="FFFFFF"/>
              <w:spacing w:before="0" w:beforeAutospacing="0" w:after="0" w:afterAutospacing="0"/>
              <w:ind w:left="26" w:firstLine="283"/>
              <w:jc w:val="center"/>
              <w:rPr>
                <w:b/>
                <w:szCs w:val="20"/>
              </w:rPr>
            </w:pPr>
            <w:r w:rsidRPr="00E0533A">
              <w:rPr>
                <w:b/>
                <w:szCs w:val="20"/>
              </w:rPr>
              <w:t>«Звіт про використання потужності газорозподільної системи та стан розрахунків»</w:t>
            </w:r>
          </w:p>
        </w:tc>
      </w:tr>
      <w:tr w:rsidR="004B1A20" w:rsidRPr="00E0533A" w14:paraId="34301019" w14:textId="77777777" w:rsidTr="00F251A6">
        <w:trPr>
          <w:trHeight w:val="359"/>
          <w:jc w:val="center"/>
        </w:trPr>
        <w:tc>
          <w:tcPr>
            <w:tcW w:w="7510" w:type="dxa"/>
            <w:gridSpan w:val="2"/>
          </w:tcPr>
          <w:p w14:paraId="0B67A845" w14:textId="77777777" w:rsidR="004B1A20" w:rsidRPr="00E0533A" w:rsidRDefault="004B1A20" w:rsidP="006304F5">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noProof/>
                <w:sz w:val="24"/>
                <w:szCs w:val="20"/>
                <w:lang w:val="uk-UA"/>
              </w:rPr>
              <w:drawing>
                <wp:anchor distT="0" distB="0" distL="114300" distR="114300" simplePos="0" relativeHeight="251661312" behindDoc="1" locked="0" layoutInCell="1" allowOverlap="1" wp14:anchorId="6D5CA14B" wp14:editId="3EC7748D">
                  <wp:simplePos x="0" y="0"/>
                  <wp:positionH relativeFrom="column">
                    <wp:posOffset>148590</wp:posOffset>
                  </wp:positionH>
                  <wp:positionV relativeFrom="paragraph">
                    <wp:posOffset>104775</wp:posOffset>
                  </wp:positionV>
                  <wp:extent cx="4381500" cy="4665345"/>
                  <wp:effectExtent l="0" t="0" r="0" b="0"/>
                  <wp:wrapThrough wrapText="bothSides">
                    <wp:wrapPolygon edited="0">
                      <wp:start x="2160" y="0"/>
                      <wp:lineTo x="0" y="441"/>
                      <wp:lineTo x="0" y="21080"/>
                      <wp:lineTo x="21130" y="21080"/>
                      <wp:lineTo x="21318" y="529"/>
                      <wp:lineTo x="20097" y="176"/>
                      <wp:lineTo x="16998" y="0"/>
                      <wp:lineTo x="2160" y="0"/>
                    </wp:wrapPolygon>
                  </wp:wrapThrough>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1500" cy="46653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11" w:type="dxa"/>
          </w:tcPr>
          <w:p w14:paraId="22AF2520" w14:textId="2488EA0B" w:rsidR="004B1A20" w:rsidRPr="00E0533A" w:rsidRDefault="006304F5" w:rsidP="004B1A20">
            <w:pPr>
              <w:pStyle w:val="rvps2"/>
              <w:shd w:val="clear" w:color="auto" w:fill="FFFFFF"/>
              <w:spacing w:before="0" w:beforeAutospacing="0" w:after="0" w:afterAutospacing="0"/>
              <w:ind w:left="26" w:hanging="26"/>
              <w:jc w:val="center"/>
              <w:rPr>
                <w:b/>
                <w:szCs w:val="20"/>
              </w:rPr>
            </w:pPr>
            <w:r>
              <w:rPr>
                <w:b/>
                <w:noProof/>
                <w:szCs w:val="20"/>
              </w:rPr>
              <w:drawing>
                <wp:anchor distT="0" distB="0" distL="114300" distR="114300" simplePos="0" relativeHeight="251660288" behindDoc="1" locked="0" layoutInCell="1" allowOverlap="1" wp14:anchorId="76766134" wp14:editId="0D1128BF">
                  <wp:simplePos x="0" y="0"/>
                  <wp:positionH relativeFrom="column">
                    <wp:posOffset>62230</wp:posOffset>
                  </wp:positionH>
                  <wp:positionV relativeFrom="paragraph">
                    <wp:posOffset>46990</wp:posOffset>
                  </wp:positionV>
                  <wp:extent cx="4632325" cy="4953000"/>
                  <wp:effectExtent l="0" t="0" r="0" b="0"/>
                  <wp:wrapTight wrapText="bothSides">
                    <wp:wrapPolygon edited="0">
                      <wp:start x="2576" y="0"/>
                      <wp:lineTo x="0" y="582"/>
                      <wp:lineTo x="0" y="21434"/>
                      <wp:lineTo x="21319" y="21434"/>
                      <wp:lineTo x="21408" y="665"/>
                      <wp:lineTo x="19542" y="166"/>
                      <wp:lineTo x="16788" y="0"/>
                      <wp:lineTo x="2576"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2325" cy="49530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B1A20" w:rsidRPr="00E0533A" w14:paraId="6C6902B0" w14:textId="77777777" w:rsidTr="00283668">
        <w:trPr>
          <w:trHeight w:val="359"/>
          <w:jc w:val="center"/>
        </w:trPr>
        <w:tc>
          <w:tcPr>
            <w:tcW w:w="7510" w:type="dxa"/>
            <w:gridSpan w:val="2"/>
          </w:tcPr>
          <w:p w14:paraId="32E64FE5" w14:textId="77777777" w:rsidR="00680BEE" w:rsidRPr="00E0533A" w:rsidRDefault="00680BEE" w:rsidP="00680BEE">
            <w:pPr>
              <w:spacing w:after="0" w:line="240" w:lineRule="auto"/>
              <w:rPr>
                <w:rFonts w:ascii="Times New Roman" w:hAnsi="Times New Roman" w:cs="Times New Roman"/>
                <w:b/>
                <w:sz w:val="24"/>
                <w:szCs w:val="20"/>
                <w:lang w:val="uk-UA"/>
              </w:rPr>
            </w:pPr>
            <w:r w:rsidRPr="00E0533A">
              <w:rPr>
                <w:rFonts w:ascii="Times New Roman" w:hAnsi="Times New Roman" w:cs="Times New Roman"/>
                <w:b/>
                <w:noProof/>
                <w:sz w:val="24"/>
                <w:szCs w:val="20"/>
                <w:lang w:val="uk-UA"/>
              </w:rPr>
              <w:lastRenderedPageBreak/>
              <w:drawing>
                <wp:inline distT="0" distB="0" distL="0" distR="0" wp14:anchorId="3816EF6A" wp14:editId="62EB8BF9">
                  <wp:extent cx="4718985" cy="24669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2873" cy="2469008"/>
                          </a:xfrm>
                          <a:prstGeom prst="rect">
                            <a:avLst/>
                          </a:prstGeom>
                          <a:noFill/>
                        </pic:spPr>
                      </pic:pic>
                    </a:graphicData>
                  </a:graphic>
                </wp:inline>
              </w:drawing>
            </w:r>
          </w:p>
        </w:tc>
        <w:tc>
          <w:tcPr>
            <w:tcW w:w="7511" w:type="dxa"/>
          </w:tcPr>
          <w:p w14:paraId="4893E29A" w14:textId="77777777" w:rsidR="00680BEE" w:rsidRPr="00E0533A" w:rsidRDefault="00680BEE" w:rsidP="00680BEE">
            <w:pPr>
              <w:pStyle w:val="rvps2"/>
              <w:shd w:val="clear" w:color="auto" w:fill="FFFFFF"/>
              <w:spacing w:before="0" w:beforeAutospacing="0" w:after="0" w:afterAutospacing="0"/>
              <w:ind w:left="26" w:firstLine="10"/>
              <w:jc w:val="right"/>
              <w:rPr>
                <w:b/>
                <w:szCs w:val="20"/>
              </w:rPr>
            </w:pPr>
            <w:r w:rsidRPr="00E0533A">
              <w:rPr>
                <w:b/>
                <w:noProof/>
                <w:szCs w:val="20"/>
              </w:rPr>
              <w:drawing>
                <wp:inline distT="0" distB="0" distL="0" distR="0" wp14:anchorId="0165C0D4" wp14:editId="37A331AC">
                  <wp:extent cx="4610100" cy="1727346"/>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5429" cy="1733089"/>
                          </a:xfrm>
                          <a:prstGeom prst="rect">
                            <a:avLst/>
                          </a:prstGeom>
                          <a:noFill/>
                          <a:ln>
                            <a:noFill/>
                          </a:ln>
                        </pic:spPr>
                      </pic:pic>
                    </a:graphicData>
                  </a:graphic>
                </wp:inline>
              </w:drawing>
            </w:r>
          </w:p>
        </w:tc>
      </w:tr>
      <w:tr w:rsidR="00680BEE" w:rsidRPr="00E0533A" w14:paraId="6F77E89D" w14:textId="77777777" w:rsidTr="001C39D2">
        <w:trPr>
          <w:trHeight w:val="359"/>
          <w:jc w:val="center"/>
        </w:trPr>
        <w:tc>
          <w:tcPr>
            <w:tcW w:w="15021" w:type="dxa"/>
            <w:gridSpan w:val="3"/>
          </w:tcPr>
          <w:p w14:paraId="06F06111" w14:textId="77777777" w:rsidR="00680BEE" w:rsidRDefault="00680BEE" w:rsidP="004B1A20">
            <w:pPr>
              <w:spacing w:after="0" w:line="240" w:lineRule="auto"/>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t>Чинна редакція:</w:t>
            </w:r>
          </w:p>
          <w:p w14:paraId="4EC87EC0" w14:textId="77777777" w:rsidR="00680BEE" w:rsidRDefault="00680BEE" w:rsidP="00680BEE">
            <w:pPr>
              <w:spacing w:after="0" w:line="240" w:lineRule="auto"/>
              <w:jc w:val="center"/>
              <w:rPr>
                <w:rFonts w:ascii="Times New Roman" w:hAnsi="Times New Roman" w:cs="Times New Roman"/>
                <w:b/>
                <w:sz w:val="24"/>
                <w:szCs w:val="20"/>
                <w:lang w:val="uk-UA"/>
              </w:rPr>
            </w:pPr>
            <w:r w:rsidRPr="00E0533A">
              <w:rPr>
                <w:b/>
                <w:noProof/>
                <w:szCs w:val="20"/>
              </w:rPr>
              <w:drawing>
                <wp:inline distT="0" distB="0" distL="0" distR="0" wp14:anchorId="5CDFAFEE" wp14:editId="0C6D29BC">
                  <wp:extent cx="9372600" cy="2374691"/>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9100" cy="2381405"/>
                          </a:xfrm>
                          <a:prstGeom prst="rect">
                            <a:avLst/>
                          </a:prstGeom>
                          <a:noFill/>
                          <a:ln>
                            <a:noFill/>
                          </a:ln>
                        </pic:spPr>
                      </pic:pic>
                    </a:graphicData>
                  </a:graphic>
                </wp:inline>
              </w:drawing>
            </w:r>
          </w:p>
          <w:p w14:paraId="7CB360B7" w14:textId="77777777" w:rsidR="00680BEE" w:rsidRDefault="00680BEE" w:rsidP="00680BEE">
            <w:pPr>
              <w:spacing w:after="0" w:line="240" w:lineRule="auto"/>
              <w:jc w:val="center"/>
              <w:rPr>
                <w:rFonts w:ascii="Times New Roman" w:hAnsi="Times New Roman" w:cs="Times New Roman"/>
                <w:b/>
                <w:sz w:val="24"/>
                <w:szCs w:val="20"/>
                <w:lang w:val="uk-UA"/>
              </w:rPr>
            </w:pPr>
          </w:p>
          <w:p w14:paraId="08924BF0" w14:textId="77777777" w:rsidR="00680BEE" w:rsidRPr="00680BEE" w:rsidRDefault="00680BEE" w:rsidP="00680BEE">
            <w:pPr>
              <w:spacing w:after="0" w:line="240" w:lineRule="auto"/>
              <w:jc w:val="center"/>
              <w:rPr>
                <w:rFonts w:ascii="Times New Roman" w:hAnsi="Times New Roman" w:cs="Times New Roman"/>
                <w:b/>
                <w:sz w:val="24"/>
                <w:szCs w:val="20"/>
                <w:lang w:val="uk-UA"/>
              </w:rPr>
            </w:pPr>
          </w:p>
        </w:tc>
      </w:tr>
      <w:tr w:rsidR="00680BEE" w:rsidRPr="00E0533A" w14:paraId="2204F00F" w14:textId="77777777" w:rsidTr="001C39D2">
        <w:trPr>
          <w:trHeight w:val="359"/>
          <w:jc w:val="center"/>
        </w:trPr>
        <w:tc>
          <w:tcPr>
            <w:tcW w:w="15021" w:type="dxa"/>
            <w:gridSpan w:val="3"/>
          </w:tcPr>
          <w:p w14:paraId="6623B23D" w14:textId="77777777" w:rsidR="00680BEE" w:rsidRDefault="00680BEE" w:rsidP="004B1A20">
            <w:pPr>
              <w:pStyle w:val="rvps2"/>
              <w:shd w:val="clear" w:color="auto" w:fill="FFFFFF"/>
              <w:spacing w:before="0" w:beforeAutospacing="0" w:after="0" w:afterAutospacing="0"/>
              <w:ind w:left="26" w:firstLine="283"/>
              <w:jc w:val="both"/>
              <w:rPr>
                <w:b/>
                <w:szCs w:val="20"/>
              </w:rPr>
            </w:pPr>
            <w:r w:rsidRPr="00E0533A">
              <w:rPr>
                <w:b/>
                <w:szCs w:val="20"/>
              </w:rPr>
              <w:t>Редакція проєкту рішення НКРЕКП:</w:t>
            </w:r>
          </w:p>
          <w:p w14:paraId="0279BAE3" w14:textId="77777777" w:rsidR="00680BEE" w:rsidRDefault="00680BEE" w:rsidP="00680BEE">
            <w:pPr>
              <w:pStyle w:val="rvps2"/>
              <w:shd w:val="clear" w:color="auto" w:fill="FFFFFF"/>
              <w:spacing w:before="0" w:beforeAutospacing="0" w:after="0" w:afterAutospacing="0"/>
              <w:ind w:left="26" w:hanging="4"/>
              <w:rPr>
                <w:b/>
                <w:szCs w:val="20"/>
              </w:rPr>
            </w:pPr>
            <w:r w:rsidRPr="00E0533A">
              <w:rPr>
                <w:b/>
                <w:noProof/>
                <w:szCs w:val="20"/>
              </w:rPr>
              <w:lastRenderedPageBreak/>
              <w:drawing>
                <wp:inline distT="0" distB="0" distL="0" distR="0" wp14:anchorId="52E6D6D4" wp14:editId="7CCC726E">
                  <wp:extent cx="9201150" cy="233655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34939" cy="2345135"/>
                          </a:xfrm>
                          <a:prstGeom prst="rect">
                            <a:avLst/>
                          </a:prstGeom>
                          <a:noFill/>
                          <a:ln>
                            <a:noFill/>
                          </a:ln>
                        </pic:spPr>
                      </pic:pic>
                    </a:graphicData>
                  </a:graphic>
                </wp:inline>
              </w:drawing>
            </w:r>
          </w:p>
          <w:p w14:paraId="13033916" w14:textId="77777777" w:rsidR="00680BEE" w:rsidRDefault="00680BEE" w:rsidP="004B1A20">
            <w:pPr>
              <w:pStyle w:val="rvps2"/>
              <w:shd w:val="clear" w:color="auto" w:fill="FFFFFF"/>
              <w:spacing w:before="0" w:beforeAutospacing="0" w:after="0" w:afterAutospacing="0"/>
              <w:ind w:left="26" w:firstLine="283"/>
              <w:jc w:val="both"/>
              <w:rPr>
                <w:b/>
                <w:szCs w:val="20"/>
              </w:rPr>
            </w:pPr>
          </w:p>
          <w:p w14:paraId="7DB1B152" w14:textId="77777777" w:rsidR="00680BEE" w:rsidRDefault="00680BEE" w:rsidP="004B1A20">
            <w:pPr>
              <w:pStyle w:val="rvps2"/>
              <w:shd w:val="clear" w:color="auto" w:fill="FFFFFF"/>
              <w:spacing w:before="0" w:beforeAutospacing="0" w:after="0" w:afterAutospacing="0"/>
              <w:ind w:left="26" w:firstLine="283"/>
              <w:jc w:val="both"/>
              <w:rPr>
                <w:b/>
                <w:szCs w:val="20"/>
              </w:rPr>
            </w:pPr>
          </w:p>
          <w:p w14:paraId="24EC8DB4" w14:textId="77777777" w:rsidR="00680BEE" w:rsidRPr="00E0533A" w:rsidRDefault="00680BEE" w:rsidP="004B1A20">
            <w:pPr>
              <w:pStyle w:val="rvps2"/>
              <w:shd w:val="clear" w:color="auto" w:fill="FFFFFF"/>
              <w:spacing w:before="0" w:beforeAutospacing="0" w:after="0" w:afterAutospacing="0"/>
              <w:ind w:left="26" w:firstLine="283"/>
              <w:jc w:val="both"/>
              <w:rPr>
                <w:b/>
                <w:szCs w:val="20"/>
              </w:rPr>
            </w:pPr>
          </w:p>
        </w:tc>
      </w:tr>
      <w:tr w:rsidR="00680BEE" w:rsidRPr="00E0533A" w14:paraId="05EB56E2" w14:textId="77777777" w:rsidTr="001C39D2">
        <w:trPr>
          <w:trHeight w:val="359"/>
          <w:jc w:val="center"/>
        </w:trPr>
        <w:tc>
          <w:tcPr>
            <w:tcW w:w="15021" w:type="dxa"/>
            <w:gridSpan w:val="3"/>
          </w:tcPr>
          <w:p w14:paraId="327A35BC" w14:textId="77777777" w:rsidR="00680BEE" w:rsidRDefault="00680BEE" w:rsidP="004B1A20">
            <w:pPr>
              <w:spacing w:after="0" w:line="240" w:lineRule="auto"/>
              <w:jc w:val="both"/>
              <w:rPr>
                <w:rFonts w:ascii="Times New Roman" w:hAnsi="Times New Roman" w:cs="Times New Roman"/>
                <w:b/>
                <w:sz w:val="24"/>
                <w:szCs w:val="20"/>
                <w:lang w:val="uk-UA"/>
              </w:rPr>
            </w:pPr>
            <w:r w:rsidRPr="00E0533A">
              <w:rPr>
                <w:rFonts w:ascii="Times New Roman" w:hAnsi="Times New Roman" w:cs="Times New Roman"/>
                <w:b/>
                <w:sz w:val="24"/>
                <w:szCs w:val="20"/>
                <w:lang w:val="uk-UA"/>
              </w:rPr>
              <w:lastRenderedPageBreak/>
              <w:t>Чинна редакція:</w:t>
            </w:r>
          </w:p>
          <w:p w14:paraId="156C2F50" w14:textId="77777777" w:rsidR="00680BEE" w:rsidRDefault="00680BEE" w:rsidP="004B1A20">
            <w:pPr>
              <w:spacing w:after="0" w:line="240" w:lineRule="auto"/>
              <w:jc w:val="both"/>
              <w:rPr>
                <w:rFonts w:ascii="Times New Roman" w:hAnsi="Times New Roman" w:cs="Times New Roman"/>
                <w:b/>
                <w:sz w:val="24"/>
                <w:szCs w:val="20"/>
                <w:lang w:val="uk-UA"/>
              </w:rPr>
            </w:pPr>
            <w:r w:rsidRPr="00E0533A">
              <w:rPr>
                <w:b/>
                <w:noProof/>
                <w:szCs w:val="20"/>
              </w:rPr>
              <w:drawing>
                <wp:inline distT="0" distB="0" distL="0" distR="0" wp14:anchorId="4A4EE9FC" wp14:editId="5073447C">
                  <wp:extent cx="9353550" cy="25125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369081" cy="2516682"/>
                          </a:xfrm>
                          <a:prstGeom prst="rect">
                            <a:avLst/>
                          </a:prstGeom>
                          <a:noFill/>
                          <a:ln>
                            <a:noFill/>
                          </a:ln>
                        </pic:spPr>
                      </pic:pic>
                    </a:graphicData>
                  </a:graphic>
                </wp:inline>
              </w:drawing>
            </w:r>
          </w:p>
          <w:p w14:paraId="725FC482" w14:textId="77777777" w:rsidR="00680BEE" w:rsidRDefault="00680BEE" w:rsidP="004B1A20">
            <w:pPr>
              <w:spacing w:after="0" w:line="240" w:lineRule="auto"/>
              <w:jc w:val="both"/>
              <w:rPr>
                <w:rFonts w:ascii="Times New Roman" w:hAnsi="Times New Roman" w:cs="Times New Roman"/>
                <w:b/>
                <w:sz w:val="24"/>
                <w:szCs w:val="20"/>
                <w:lang w:val="uk-UA"/>
              </w:rPr>
            </w:pPr>
          </w:p>
          <w:p w14:paraId="5F02B51F" w14:textId="77777777" w:rsidR="00680BEE" w:rsidRPr="00E0533A" w:rsidRDefault="00680BEE" w:rsidP="004B1A20">
            <w:pPr>
              <w:pStyle w:val="rvps2"/>
              <w:shd w:val="clear" w:color="auto" w:fill="FFFFFF"/>
              <w:spacing w:before="0" w:beforeAutospacing="0" w:after="0" w:afterAutospacing="0"/>
              <w:ind w:left="26" w:firstLine="283"/>
              <w:jc w:val="both"/>
              <w:rPr>
                <w:b/>
                <w:szCs w:val="20"/>
              </w:rPr>
            </w:pPr>
          </w:p>
        </w:tc>
      </w:tr>
      <w:tr w:rsidR="00680BEE" w:rsidRPr="00E0533A" w14:paraId="7B6DDA19" w14:textId="77777777" w:rsidTr="001C39D2">
        <w:trPr>
          <w:trHeight w:val="359"/>
          <w:jc w:val="center"/>
        </w:trPr>
        <w:tc>
          <w:tcPr>
            <w:tcW w:w="15021" w:type="dxa"/>
            <w:gridSpan w:val="3"/>
          </w:tcPr>
          <w:p w14:paraId="3070CFCE" w14:textId="77777777" w:rsidR="00680BEE" w:rsidRDefault="00680BEE" w:rsidP="004B1A20">
            <w:pPr>
              <w:pStyle w:val="rvps2"/>
              <w:shd w:val="clear" w:color="auto" w:fill="FFFFFF"/>
              <w:spacing w:before="0" w:beforeAutospacing="0" w:after="0" w:afterAutospacing="0"/>
              <w:jc w:val="both"/>
              <w:rPr>
                <w:b/>
                <w:szCs w:val="20"/>
              </w:rPr>
            </w:pPr>
            <w:r w:rsidRPr="00E0533A">
              <w:rPr>
                <w:b/>
                <w:szCs w:val="20"/>
              </w:rPr>
              <w:lastRenderedPageBreak/>
              <w:t>Редакція проєкту рішення НКРЕКП:</w:t>
            </w:r>
          </w:p>
          <w:p w14:paraId="72E0D20C" w14:textId="77777777" w:rsidR="00680BEE" w:rsidRDefault="00680BEE" w:rsidP="004B1A20">
            <w:pPr>
              <w:pStyle w:val="rvps2"/>
              <w:shd w:val="clear" w:color="auto" w:fill="FFFFFF"/>
              <w:spacing w:before="0" w:beforeAutospacing="0" w:after="0" w:afterAutospacing="0"/>
              <w:jc w:val="both"/>
              <w:rPr>
                <w:b/>
                <w:szCs w:val="20"/>
              </w:rPr>
            </w:pPr>
            <w:r w:rsidRPr="00E0533A">
              <w:rPr>
                <w:b/>
                <w:noProof/>
                <w:szCs w:val="20"/>
              </w:rPr>
              <w:drawing>
                <wp:inline distT="0" distB="0" distL="0" distR="0" wp14:anchorId="71171E03" wp14:editId="1EE7588C">
                  <wp:extent cx="9344025" cy="2698115"/>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44025" cy="2698115"/>
                          </a:xfrm>
                          <a:prstGeom prst="rect">
                            <a:avLst/>
                          </a:prstGeom>
                          <a:noFill/>
                          <a:ln>
                            <a:noFill/>
                          </a:ln>
                        </pic:spPr>
                      </pic:pic>
                    </a:graphicData>
                  </a:graphic>
                </wp:inline>
              </w:drawing>
            </w:r>
          </w:p>
          <w:p w14:paraId="35E709C0" w14:textId="77777777" w:rsidR="00680BEE" w:rsidRPr="00E0533A" w:rsidRDefault="00680BEE" w:rsidP="004B1A20">
            <w:pPr>
              <w:pStyle w:val="rvps2"/>
              <w:shd w:val="clear" w:color="auto" w:fill="FFFFFF"/>
              <w:spacing w:before="0" w:beforeAutospacing="0" w:after="0" w:afterAutospacing="0"/>
              <w:jc w:val="both"/>
              <w:rPr>
                <w:b/>
                <w:szCs w:val="20"/>
              </w:rPr>
            </w:pPr>
          </w:p>
        </w:tc>
      </w:tr>
      <w:tr w:rsidR="004B1A20" w:rsidRPr="00E0533A" w14:paraId="48A78DE7" w14:textId="77777777" w:rsidTr="00096F5B">
        <w:trPr>
          <w:trHeight w:val="359"/>
          <w:jc w:val="center"/>
        </w:trPr>
        <w:tc>
          <w:tcPr>
            <w:tcW w:w="15021" w:type="dxa"/>
            <w:gridSpan w:val="3"/>
            <w:vAlign w:val="center"/>
          </w:tcPr>
          <w:p w14:paraId="4054D8A2" w14:textId="77777777" w:rsidR="004B1A20" w:rsidRPr="00E0533A" w:rsidRDefault="004B1A20" w:rsidP="004B1A20">
            <w:pPr>
              <w:spacing w:after="0" w:line="240" w:lineRule="auto"/>
              <w:jc w:val="center"/>
              <w:rPr>
                <w:rFonts w:ascii="Times New Roman" w:hAnsi="Times New Roman" w:cs="Times New Roman"/>
                <w:b/>
                <w:sz w:val="24"/>
                <w:szCs w:val="20"/>
                <w:lang w:val="uk-UA"/>
              </w:rPr>
            </w:pPr>
            <w:r w:rsidRPr="00E0533A">
              <w:rPr>
                <w:rFonts w:ascii="Times New Roman" w:hAnsi="Times New Roman" w:cs="Times New Roman"/>
                <w:b/>
                <w:sz w:val="24"/>
                <w:szCs w:val="20"/>
                <w:lang w:val="uk-UA"/>
              </w:rPr>
              <w:t>Інструкція щодо заповнення форми звітності № 8в – НКРЕКП-газ-моніторинг (місячна)</w:t>
            </w:r>
          </w:p>
          <w:p w14:paraId="120799E4" w14:textId="77777777" w:rsidR="004B1A20" w:rsidRPr="00E0533A" w:rsidRDefault="004B1A20" w:rsidP="004B1A20">
            <w:pPr>
              <w:pStyle w:val="rvps2"/>
              <w:shd w:val="clear" w:color="auto" w:fill="FFFFFF"/>
              <w:spacing w:before="0" w:beforeAutospacing="0" w:after="0" w:afterAutospacing="0"/>
              <w:ind w:left="26" w:firstLine="283"/>
              <w:jc w:val="center"/>
              <w:rPr>
                <w:b/>
                <w:szCs w:val="20"/>
              </w:rPr>
            </w:pPr>
            <w:r w:rsidRPr="00E0533A">
              <w:rPr>
                <w:b/>
                <w:szCs w:val="20"/>
              </w:rPr>
              <w:t>«Звіт про використання потужності газорозподільної системи та стан розрахунків»</w:t>
            </w:r>
          </w:p>
        </w:tc>
      </w:tr>
      <w:tr w:rsidR="004B1A20" w:rsidRPr="00E0533A" w14:paraId="7A45824C" w14:textId="77777777" w:rsidTr="00096F5B">
        <w:trPr>
          <w:trHeight w:val="359"/>
          <w:jc w:val="center"/>
        </w:trPr>
        <w:tc>
          <w:tcPr>
            <w:tcW w:w="15021" w:type="dxa"/>
            <w:gridSpan w:val="3"/>
            <w:vAlign w:val="center"/>
          </w:tcPr>
          <w:p w14:paraId="5EFBBB18" w14:textId="77777777" w:rsidR="004B1A20" w:rsidRPr="00E0533A" w:rsidRDefault="004B1A20" w:rsidP="004B1A20">
            <w:pPr>
              <w:pStyle w:val="rvps2"/>
              <w:shd w:val="clear" w:color="auto" w:fill="FFFFFF"/>
              <w:spacing w:before="0" w:beforeAutospacing="0" w:after="0" w:afterAutospacing="0"/>
              <w:ind w:left="26" w:firstLine="283"/>
              <w:jc w:val="center"/>
              <w:rPr>
                <w:b/>
                <w:szCs w:val="20"/>
              </w:rPr>
            </w:pPr>
            <w:r w:rsidRPr="00E0533A">
              <w:rPr>
                <w:b/>
                <w:szCs w:val="20"/>
              </w:rPr>
              <w:t>II. Порядок та термін надання інформації</w:t>
            </w:r>
          </w:p>
        </w:tc>
      </w:tr>
      <w:tr w:rsidR="004B1A20" w:rsidRPr="0062414A" w14:paraId="3B4AD0B6" w14:textId="77777777" w:rsidTr="00283668">
        <w:trPr>
          <w:trHeight w:val="359"/>
          <w:jc w:val="center"/>
        </w:trPr>
        <w:tc>
          <w:tcPr>
            <w:tcW w:w="7510" w:type="dxa"/>
            <w:gridSpan w:val="2"/>
          </w:tcPr>
          <w:p w14:paraId="57A4A41B" w14:textId="77777777" w:rsidR="00680BEE" w:rsidRDefault="00680BEE" w:rsidP="00680BEE">
            <w:pPr>
              <w:spacing w:after="0" w:line="240" w:lineRule="auto"/>
              <w:ind w:firstLine="164"/>
              <w:jc w:val="both"/>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w:t>
            </w:r>
          </w:p>
          <w:p w14:paraId="62387B72" w14:textId="77777777" w:rsidR="004B1A20" w:rsidRPr="00E0533A" w:rsidRDefault="004B1A20" w:rsidP="00680BEE">
            <w:pPr>
              <w:spacing w:after="0" w:line="240" w:lineRule="auto"/>
              <w:ind w:firstLine="164"/>
              <w:jc w:val="both"/>
              <w:rPr>
                <w:rFonts w:ascii="Times New Roman" w:eastAsia="Times New Roman" w:hAnsi="Times New Roman" w:cs="Times New Roman"/>
                <w:bCs/>
                <w:color w:val="000000"/>
                <w:sz w:val="24"/>
                <w:szCs w:val="24"/>
                <w:lang w:val="uk-UA" w:eastAsia="uk-UA"/>
              </w:rPr>
            </w:pPr>
            <w:r w:rsidRPr="00E0533A">
              <w:rPr>
                <w:rFonts w:ascii="Times New Roman" w:eastAsia="Times New Roman" w:hAnsi="Times New Roman" w:cs="Times New Roman"/>
                <w:bCs/>
                <w:color w:val="000000"/>
                <w:sz w:val="24"/>
                <w:szCs w:val="24"/>
                <w:lang w:val="uk-UA" w:eastAsia="uk-UA"/>
              </w:rPr>
              <w:t>5. Усі дані форми № 8в мають бути наведені в тих одиницях виміру, які вказані в затвердженій формі звітності.</w:t>
            </w:r>
          </w:p>
        </w:tc>
        <w:tc>
          <w:tcPr>
            <w:tcW w:w="7511" w:type="dxa"/>
          </w:tcPr>
          <w:p w14:paraId="2BE4A3E0" w14:textId="77777777" w:rsidR="00680BEE" w:rsidRDefault="00680BEE" w:rsidP="00680BEE">
            <w:pPr>
              <w:spacing w:after="0" w:line="240" w:lineRule="auto"/>
              <w:ind w:firstLine="164"/>
              <w:jc w:val="both"/>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w:t>
            </w:r>
          </w:p>
          <w:p w14:paraId="7D6F8B95" w14:textId="77777777" w:rsidR="004B1A20" w:rsidRPr="00E0533A" w:rsidRDefault="004B1A20" w:rsidP="00680BEE">
            <w:pPr>
              <w:spacing w:after="0" w:line="240" w:lineRule="auto"/>
              <w:ind w:firstLine="164"/>
              <w:jc w:val="both"/>
              <w:rPr>
                <w:rFonts w:ascii="Times New Roman" w:eastAsia="Times New Roman" w:hAnsi="Times New Roman" w:cs="Times New Roman"/>
                <w:b/>
                <w:bCs/>
                <w:color w:val="000000"/>
                <w:sz w:val="24"/>
                <w:szCs w:val="24"/>
                <w:lang w:val="uk-UA" w:eastAsia="uk-UA"/>
              </w:rPr>
            </w:pPr>
            <w:r w:rsidRPr="00E0533A">
              <w:rPr>
                <w:rFonts w:ascii="Times New Roman" w:eastAsia="Times New Roman" w:hAnsi="Times New Roman" w:cs="Times New Roman"/>
                <w:bCs/>
                <w:color w:val="000000"/>
                <w:sz w:val="24"/>
                <w:szCs w:val="24"/>
                <w:lang w:val="uk-UA" w:eastAsia="uk-UA"/>
              </w:rPr>
              <w:t>5. Усі дані форми № 8в мають бути наведені в тих одиницях виміру, які вказані в затвердженій формі звітності</w:t>
            </w:r>
            <w:r w:rsidR="00FC3940" w:rsidRPr="000A3EC9">
              <w:rPr>
                <w:rFonts w:ascii="Times New Roman" w:hAnsi="Times New Roman" w:cs="Times New Roman"/>
                <w:b/>
                <w:sz w:val="24"/>
                <w:szCs w:val="20"/>
                <w:lang w:val="uk-UA"/>
              </w:rPr>
              <w:t xml:space="preserve"> та зазначені з</w:t>
            </w:r>
            <w:r w:rsidR="00FC3940" w:rsidRPr="001C39D2">
              <w:rPr>
                <w:rFonts w:ascii="Times New Roman" w:hAnsi="Times New Roman" w:cs="Times New Roman"/>
                <w:b/>
                <w:sz w:val="24"/>
                <w:szCs w:val="20"/>
                <w:lang w:val="uk-UA"/>
              </w:rPr>
              <w:t xml:space="preserve"> точністю до двох знаків після коми.</w:t>
            </w:r>
          </w:p>
        </w:tc>
      </w:tr>
      <w:tr w:rsidR="004B1A20" w:rsidRPr="00E0533A" w14:paraId="6364C170" w14:textId="77777777" w:rsidTr="00096F5B">
        <w:trPr>
          <w:trHeight w:val="359"/>
          <w:jc w:val="center"/>
        </w:trPr>
        <w:tc>
          <w:tcPr>
            <w:tcW w:w="15021" w:type="dxa"/>
            <w:gridSpan w:val="3"/>
            <w:vAlign w:val="center"/>
          </w:tcPr>
          <w:p w14:paraId="40359A14" w14:textId="77777777" w:rsidR="004B1A20" w:rsidRPr="00E0533A" w:rsidRDefault="004B1A20" w:rsidP="004B1A20">
            <w:pPr>
              <w:pStyle w:val="rvps2"/>
              <w:shd w:val="clear" w:color="auto" w:fill="FFFFFF"/>
              <w:spacing w:before="0" w:beforeAutospacing="0" w:after="0" w:afterAutospacing="0"/>
              <w:ind w:left="26" w:firstLine="283"/>
              <w:jc w:val="center"/>
              <w:rPr>
                <w:b/>
                <w:szCs w:val="20"/>
              </w:rPr>
            </w:pPr>
            <w:r w:rsidRPr="00E0533A">
              <w:rPr>
                <w:b/>
                <w:szCs w:val="20"/>
              </w:rPr>
              <w:t>III.  Пояснення щодо заповнення форми № 8в</w:t>
            </w:r>
          </w:p>
        </w:tc>
      </w:tr>
      <w:tr w:rsidR="004B1A20" w:rsidRPr="00E0533A" w14:paraId="297EE86A" w14:textId="77777777" w:rsidTr="00283668">
        <w:trPr>
          <w:trHeight w:val="359"/>
          <w:jc w:val="center"/>
        </w:trPr>
        <w:tc>
          <w:tcPr>
            <w:tcW w:w="7510" w:type="dxa"/>
            <w:gridSpan w:val="2"/>
          </w:tcPr>
          <w:p w14:paraId="2B5DCD2A" w14:textId="77777777" w:rsidR="00680BEE" w:rsidRDefault="00680BEE" w:rsidP="00680BEE">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1. У розділі I «Надходження/розподіл природного газу до/з газорозподільної системи» відображається інформація Оператора ГРМ щодо об’єму/обсягу природного газу, який надійшов до ГРМ, був розподілений з ГРМ споживачам та переданий у суміжні газорозподільні системи, витрати природного газу на власні потреби, фактичні втрати та виробничо-технологічні витрати природного газу, а також обсяги позитивного та негативного небалансу за звітний період, а саме:</w:t>
            </w:r>
          </w:p>
          <w:p w14:paraId="4894982D"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w:t>
            </w:r>
          </w:p>
          <w:p w14:paraId="079EE0F9"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11) у рядку 2.2 «непобутовим, усього, у тому числі:» зазначається об’єм/обсяг природного газу, який розподілений з ГРМ непобутовим споживачам,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Рядок 2.2 складається із суми показників рядків 2.2.1 -2.2.4;</w:t>
            </w:r>
          </w:p>
        </w:tc>
        <w:tc>
          <w:tcPr>
            <w:tcW w:w="7511" w:type="dxa"/>
          </w:tcPr>
          <w:p w14:paraId="75297623" w14:textId="77777777" w:rsidR="00680BEE" w:rsidRDefault="00680BEE" w:rsidP="00680BEE">
            <w:pPr>
              <w:pStyle w:val="rvps2"/>
              <w:shd w:val="clear" w:color="auto" w:fill="FFFFFF"/>
              <w:spacing w:before="0" w:beforeAutospacing="0" w:after="0" w:afterAutospacing="0"/>
              <w:ind w:firstLine="164"/>
              <w:jc w:val="both"/>
              <w:rPr>
                <w:szCs w:val="20"/>
              </w:rPr>
            </w:pPr>
            <w:r w:rsidRPr="00E0533A">
              <w:rPr>
                <w:szCs w:val="20"/>
              </w:rPr>
              <w:lastRenderedPageBreak/>
              <w:t>1. У розділі I «Надходження/розподіл природного газу до/з газорозподільної системи» відображається інформація Оператора ГРМ щодо об’єму/обсягу природного газу, який надійшов до ГРМ, був розподілений з ГРМ споживачам та переданий у суміжні газорозподільні системи, витрати природного газу на власні потреби, фактичні втрати та виробничо-технологічні витрати природного газу, а також обсяги позитивного та негативного небалансу за звітний період, а саме:</w:t>
            </w:r>
          </w:p>
          <w:p w14:paraId="52A61A12" w14:textId="77777777" w:rsidR="004B1A20" w:rsidRPr="00E0533A" w:rsidRDefault="004B1A20" w:rsidP="00680BEE">
            <w:pPr>
              <w:pStyle w:val="rvps2"/>
              <w:shd w:val="clear" w:color="auto" w:fill="FFFFFF"/>
              <w:spacing w:before="0" w:beforeAutospacing="0" w:after="0" w:afterAutospacing="0"/>
              <w:ind w:firstLine="164"/>
              <w:jc w:val="both"/>
              <w:rPr>
                <w:szCs w:val="20"/>
              </w:rPr>
            </w:pPr>
            <w:r w:rsidRPr="00E0533A">
              <w:rPr>
                <w:szCs w:val="20"/>
              </w:rPr>
              <w:lastRenderedPageBreak/>
              <w:t>…</w:t>
            </w:r>
          </w:p>
          <w:p w14:paraId="4942FA08" w14:textId="77777777" w:rsidR="004B1A20" w:rsidRPr="00E0533A" w:rsidRDefault="004B1A20" w:rsidP="00680BEE">
            <w:pPr>
              <w:pStyle w:val="rvps2"/>
              <w:shd w:val="clear" w:color="auto" w:fill="FFFFFF"/>
              <w:spacing w:before="0" w:beforeAutospacing="0" w:after="0" w:afterAutospacing="0"/>
              <w:ind w:firstLine="164"/>
              <w:jc w:val="both"/>
              <w:rPr>
                <w:szCs w:val="20"/>
              </w:rPr>
            </w:pPr>
            <w:r w:rsidRPr="00E0533A">
              <w:rPr>
                <w:szCs w:val="20"/>
              </w:rPr>
              <w:t>11) у рядку 2.2 «непобутовим, усього, у тому числі:» зазначається об’єм/обсяг природного газу, який розподілений з ГРМ непобутовим споживачам,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Рядок 2.2 складається із суми показників рядків 2.2.1 – 2.2.</w:t>
            </w:r>
            <w:r w:rsidRPr="00E0533A">
              <w:rPr>
                <w:b/>
                <w:szCs w:val="20"/>
              </w:rPr>
              <w:t>5</w:t>
            </w:r>
            <w:r w:rsidRPr="00E0533A">
              <w:rPr>
                <w:szCs w:val="20"/>
              </w:rPr>
              <w:t>;</w:t>
            </w:r>
          </w:p>
        </w:tc>
      </w:tr>
      <w:tr w:rsidR="004B1A20" w:rsidRPr="0062414A" w14:paraId="788E377C" w14:textId="77777777" w:rsidTr="00283668">
        <w:trPr>
          <w:trHeight w:val="359"/>
          <w:jc w:val="center"/>
        </w:trPr>
        <w:tc>
          <w:tcPr>
            <w:tcW w:w="7510" w:type="dxa"/>
            <w:gridSpan w:val="2"/>
          </w:tcPr>
          <w:p w14:paraId="04A6E661"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12) у рядку 2.2.1 «ТКЕ» зазначається об’єм/обсяг природного газу, який розподілений з ГРМ непобутовим споживачам – виробникам теплової енергії,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виробниками теплової енергії;</w:t>
            </w:r>
          </w:p>
        </w:tc>
        <w:tc>
          <w:tcPr>
            <w:tcW w:w="7511" w:type="dxa"/>
          </w:tcPr>
          <w:p w14:paraId="11E0CFBD" w14:textId="77777777" w:rsidR="004B1A20" w:rsidRPr="00E0533A" w:rsidRDefault="004B1A20" w:rsidP="00680BEE">
            <w:pPr>
              <w:pStyle w:val="rvps2"/>
              <w:shd w:val="clear" w:color="auto" w:fill="FFFFFF"/>
              <w:spacing w:before="0" w:beforeAutospacing="0" w:after="0" w:afterAutospacing="0"/>
              <w:ind w:left="26" w:firstLine="164"/>
              <w:jc w:val="both"/>
              <w:rPr>
                <w:szCs w:val="20"/>
              </w:rPr>
            </w:pPr>
            <w:r w:rsidRPr="00E0533A">
              <w:rPr>
                <w:szCs w:val="20"/>
              </w:rPr>
              <w:t xml:space="preserve">12) у рядку 2.2.1 «ТКЕ» зазначається об’єм/обсяг природного газу, який розподілений з ГРМ непобутовим споживачам - виробникам теплової енергії </w:t>
            </w:r>
            <w:r w:rsidRPr="00E0533A">
              <w:rPr>
                <w:b/>
                <w:szCs w:val="20"/>
              </w:rPr>
              <w:t>(крім теплових електростанцій та теплоелектроцентралей)</w:t>
            </w:r>
            <w:r w:rsidRPr="00E0533A">
              <w:rPr>
                <w:szCs w:val="20"/>
              </w:rPr>
              <w:t xml:space="preserve">,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виробниками теплової енергії </w:t>
            </w:r>
            <w:r w:rsidRPr="00E0533A">
              <w:rPr>
                <w:b/>
                <w:szCs w:val="20"/>
              </w:rPr>
              <w:t>(крім теплових електростанцій та теплоелектроцентралей)</w:t>
            </w:r>
            <w:r w:rsidRPr="00E0533A">
              <w:rPr>
                <w:szCs w:val="20"/>
              </w:rPr>
              <w:t>;</w:t>
            </w:r>
          </w:p>
        </w:tc>
      </w:tr>
      <w:tr w:rsidR="004B1A20" w:rsidRPr="00E0533A" w14:paraId="40E1CCD3" w14:textId="77777777" w:rsidTr="00283668">
        <w:trPr>
          <w:trHeight w:val="359"/>
          <w:jc w:val="center"/>
        </w:trPr>
        <w:tc>
          <w:tcPr>
            <w:tcW w:w="7510" w:type="dxa"/>
            <w:gridSpan w:val="2"/>
          </w:tcPr>
          <w:p w14:paraId="02F3883C" w14:textId="77777777" w:rsidR="004B1A20" w:rsidRPr="00680BEE" w:rsidRDefault="004B1A20" w:rsidP="00680BEE">
            <w:pPr>
              <w:spacing w:after="0" w:line="240" w:lineRule="auto"/>
              <w:ind w:firstLine="164"/>
              <w:jc w:val="both"/>
              <w:rPr>
                <w:rFonts w:ascii="Times New Roman" w:hAnsi="Times New Roman" w:cs="Times New Roman"/>
                <w:i/>
                <w:sz w:val="24"/>
                <w:szCs w:val="20"/>
                <w:lang w:val="uk-UA"/>
              </w:rPr>
            </w:pPr>
            <w:r w:rsidRPr="00680BEE">
              <w:rPr>
                <w:rFonts w:ascii="Times New Roman" w:hAnsi="Times New Roman" w:cs="Times New Roman"/>
                <w:i/>
                <w:sz w:val="24"/>
                <w:szCs w:val="20"/>
                <w:lang w:val="uk-UA"/>
              </w:rPr>
              <w:t>норма відсутня</w:t>
            </w:r>
          </w:p>
        </w:tc>
        <w:tc>
          <w:tcPr>
            <w:tcW w:w="7511" w:type="dxa"/>
          </w:tcPr>
          <w:p w14:paraId="53BE26C2" w14:textId="77777777" w:rsidR="004B1A20" w:rsidRPr="00E0533A" w:rsidRDefault="004B1A20" w:rsidP="00680BEE">
            <w:pPr>
              <w:pStyle w:val="rvps2"/>
              <w:shd w:val="clear" w:color="auto" w:fill="FFFFFF"/>
              <w:spacing w:after="0"/>
              <w:ind w:left="26" w:firstLine="164"/>
              <w:jc w:val="both"/>
              <w:rPr>
                <w:b/>
                <w:szCs w:val="20"/>
              </w:rPr>
            </w:pPr>
            <w:r w:rsidRPr="00E0533A">
              <w:rPr>
                <w:b/>
                <w:szCs w:val="20"/>
              </w:rPr>
              <w:t>13) у рядку 2.2.2 «тепловим електростанціям та теплоелектроцентралям» зазначається об’єм/обсяг природного газу, який розподілений з ГРМ непобутовим споживачам - тепловим електростанціям та теплоелектроцентралям,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тепловими електростанціями та теплоелектроцентралями;</w:t>
            </w:r>
          </w:p>
        </w:tc>
      </w:tr>
      <w:tr w:rsidR="004B1A20" w:rsidRPr="00E0533A" w14:paraId="58834ED0" w14:textId="77777777" w:rsidTr="00283668">
        <w:trPr>
          <w:trHeight w:val="359"/>
          <w:jc w:val="center"/>
        </w:trPr>
        <w:tc>
          <w:tcPr>
            <w:tcW w:w="7510" w:type="dxa"/>
            <w:gridSpan w:val="2"/>
          </w:tcPr>
          <w:p w14:paraId="317B9E29"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13) у рядку 2.2.2 «бюджетним організаціям» зазначається об’єм/обсяг природного газу, який розподілений з ГРМ непобутовим споживачам - бюджетним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бюджетними організаціями;</w:t>
            </w:r>
          </w:p>
          <w:p w14:paraId="6E6F46C2"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p>
          <w:p w14:paraId="3DFA85B3"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 xml:space="preserve">14) у рядку 2.2.3 «промисловим підприємствам та іншим суб’єктам господарювання» зазначається об’єм/обсяг природного газу, який </w:t>
            </w:r>
            <w:r w:rsidRPr="00E0533A">
              <w:rPr>
                <w:rFonts w:ascii="Times New Roman" w:hAnsi="Times New Roman" w:cs="Times New Roman"/>
                <w:sz w:val="24"/>
                <w:szCs w:val="20"/>
                <w:lang w:val="uk-UA"/>
              </w:rPr>
              <w:lastRenderedPageBreak/>
              <w:t>розподілений з ГРМ непобутовим споживачам - промисловим підприємствам та іншим суб’єктам господарювання (за винятком релігійних організацій),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промисловими підприємствами та іншими суб’єктами господарювання;</w:t>
            </w:r>
          </w:p>
          <w:p w14:paraId="4EE7FC5E"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p>
          <w:p w14:paraId="34C981E8"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15) у рядку 2.2.4 «релігійним організаціям» зазначається об’єм/обсяг природного газу, який розподілений з ГРМ непобутовим споживачам - релігійним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релігійними організаціями;</w:t>
            </w:r>
          </w:p>
          <w:p w14:paraId="3189805E" w14:textId="77777777" w:rsidR="004B1A20" w:rsidRPr="00E0533A" w:rsidRDefault="004B1A20" w:rsidP="00680BEE">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11" w:type="dxa"/>
          </w:tcPr>
          <w:p w14:paraId="030E5CE3" w14:textId="77777777" w:rsidR="004B1A20" w:rsidRPr="00E0533A" w:rsidRDefault="004B1A20" w:rsidP="00680BEE">
            <w:pPr>
              <w:pStyle w:val="rvps2"/>
              <w:shd w:val="clear" w:color="auto" w:fill="FFFFFF"/>
              <w:spacing w:before="0" w:beforeAutospacing="0" w:after="0" w:afterAutospacing="0"/>
              <w:ind w:left="28" w:firstLine="164"/>
              <w:jc w:val="both"/>
              <w:rPr>
                <w:szCs w:val="20"/>
              </w:rPr>
            </w:pPr>
            <w:r w:rsidRPr="00E0533A">
              <w:rPr>
                <w:b/>
                <w:szCs w:val="20"/>
              </w:rPr>
              <w:lastRenderedPageBreak/>
              <w:t>14)</w:t>
            </w:r>
            <w:r w:rsidRPr="00E0533A">
              <w:rPr>
                <w:szCs w:val="20"/>
              </w:rPr>
              <w:t xml:space="preserve"> у рядку 2.2.</w:t>
            </w:r>
            <w:r w:rsidRPr="00E0533A">
              <w:rPr>
                <w:b/>
                <w:szCs w:val="20"/>
              </w:rPr>
              <w:t>3</w:t>
            </w:r>
            <w:r w:rsidRPr="00E0533A">
              <w:rPr>
                <w:szCs w:val="20"/>
              </w:rPr>
              <w:t xml:space="preserve"> «бюджетним організаціям» зазначається об’єм/обсяг природного газу, який розподілений з ГРМ непобутовим споживачам - бюджетним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бюджетними організаціями;</w:t>
            </w:r>
          </w:p>
          <w:p w14:paraId="590E0F8F" w14:textId="77777777" w:rsidR="00680BEE" w:rsidRDefault="00680BEE" w:rsidP="00680BEE">
            <w:pPr>
              <w:pStyle w:val="rvps2"/>
              <w:shd w:val="clear" w:color="auto" w:fill="FFFFFF"/>
              <w:spacing w:before="0" w:beforeAutospacing="0" w:after="0" w:afterAutospacing="0"/>
              <w:ind w:left="28" w:firstLine="164"/>
              <w:jc w:val="both"/>
              <w:rPr>
                <w:b/>
                <w:szCs w:val="20"/>
              </w:rPr>
            </w:pPr>
          </w:p>
          <w:p w14:paraId="0B77C968" w14:textId="77777777" w:rsidR="004B1A20" w:rsidRPr="00E0533A" w:rsidRDefault="004B1A20" w:rsidP="00680BEE">
            <w:pPr>
              <w:pStyle w:val="rvps2"/>
              <w:shd w:val="clear" w:color="auto" w:fill="FFFFFF"/>
              <w:spacing w:before="0" w:beforeAutospacing="0" w:after="0" w:afterAutospacing="0"/>
              <w:ind w:left="28" w:firstLine="164"/>
              <w:jc w:val="both"/>
              <w:rPr>
                <w:szCs w:val="20"/>
              </w:rPr>
            </w:pPr>
            <w:r w:rsidRPr="00E0533A">
              <w:rPr>
                <w:b/>
                <w:szCs w:val="20"/>
              </w:rPr>
              <w:t>15)</w:t>
            </w:r>
            <w:r w:rsidRPr="00E0533A">
              <w:rPr>
                <w:szCs w:val="20"/>
              </w:rPr>
              <w:t xml:space="preserve"> у рядку 2.2.</w:t>
            </w:r>
            <w:r w:rsidRPr="00E0533A">
              <w:rPr>
                <w:b/>
                <w:szCs w:val="20"/>
              </w:rPr>
              <w:t xml:space="preserve">4 </w:t>
            </w:r>
            <w:r w:rsidRPr="00E0533A">
              <w:rPr>
                <w:szCs w:val="20"/>
              </w:rPr>
              <w:t xml:space="preserve">«промисловим підприємствам та іншим суб’єктам господарювання» зазначається об’єм/обсяг природного газу, який </w:t>
            </w:r>
            <w:r w:rsidRPr="00E0533A">
              <w:rPr>
                <w:szCs w:val="20"/>
              </w:rPr>
              <w:lastRenderedPageBreak/>
              <w:t>розподілений з ГРМ непобутовим споживачам - промисловим підприємствам та іншим суб’єктам господарювання (за винятком релігійних організацій),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промисловими підприємствами та іншими суб’єктами господарювання;</w:t>
            </w:r>
          </w:p>
          <w:p w14:paraId="0D7646D8" w14:textId="77777777" w:rsidR="00680BEE" w:rsidRDefault="00680BEE" w:rsidP="00680BEE">
            <w:pPr>
              <w:pStyle w:val="rvps2"/>
              <w:shd w:val="clear" w:color="auto" w:fill="FFFFFF"/>
              <w:spacing w:before="0" w:beforeAutospacing="0" w:after="0" w:afterAutospacing="0"/>
              <w:ind w:left="28" w:firstLine="164"/>
              <w:jc w:val="both"/>
              <w:rPr>
                <w:b/>
                <w:szCs w:val="20"/>
              </w:rPr>
            </w:pPr>
          </w:p>
          <w:p w14:paraId="0D887874" w14:textId="77777777" w:rsidR="004B1A20" w:rsidRPr="00E0533A" w:rsidRDefault="004B1A20" w:rsidP="00680BEE">
            <w:pPr>
              <w:pStyle w:val="rvps2"/>
              <w:shd w:val="clear" w:color="auto" w:fill="FFFFFF"/>
              <w:spacing w:before="0" w:beforeAutospacing="0" w:after="0" w:afterAutospacing="0"/>
              <w:ind w:left="28" w:firstLine="164"/>
              <w:jc w:val="both"/>
              <w:rPr>
                <w:szCs w:val="20"/>
              </w:rPr>
            </w:pPr>
            <w:r w:rsidRPr="00E0533A">
              <w:rPr>
                <w:b/>
                <w:szCs w:val="20"/>
              </w:rPr>
              <w:t>16)</w:t>
            </w:r>
            <w:r w:rsidRPr="00E0533A">
              <w:rPr>
                <w:szCs w:val="20"/>
              </w:rPr>
              <w:t xml:space="preserve"> у рядку 2.2.</w:t>
            </w:r>
            <w:r w:rsidRPr="00E0533A">
              <w:rPr>
                <w:b/>
                <w:szCs w:val="20"/>
              </w:rPr>
              <w:t>5</w:t>
            </w:r>
            <w:r w:rsidRPr="00E0533A">
              <w:rPr>
                <w:szCs w:val="20"/>
              </w:rPr>
              <w:t xml:space="preserve"> «релігійним організаціям» зазначається об’єм/обсяг природного газу, який розподілений з ГРМ непобутовим споживачам - релігійним організаціям,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 - релігійними організаціями;</w:t>
            </w:r>
          </w:p>
          <w:p w14:paraId="4781C585" w14:textId="77777777" w:rsidR="004B1A20" w:rsidRPr="00E0533A" w:rsidRDefault="004B1A20" w:rsidP="00680BEE">
            <w:pPr>
              <w:pStyle w:val="rvps2"/>
              <w:shd w:val="clear" w:color="auto" w:fill="FFFFFF"/>
              <w:spacing w:before="0" w:beforeAutospacing="0" w:after="0" w:afterAutospacing="0"/>
              <w:ind w:left="28" w:firstLine="164"/>
              <w:jc w:val="both"/>
              <w:rPr>
                <w:szCs w:val="20"/>
              </w:rPr>
            </w:pPr>
            <w:r w:rsidRPr="00E0533A">
              <w:rPr>
                <w:szCs w:val="20"/>
              </w:rPr>
              <w:t>…</w:t>
            </w:r>
          </w:p>
        </w:tc>
      </w:tr>
      <w:tr w:rsidR="00C35F47" w:rsidRPr="00E0533A" w14:paraId="2D376FA7" w14:textId="77777777" w:rsidTr="00283668">
        <w:trPr>
          <w:trHeight w:val="359"/>
          <w:jc w:val="center"/>
        </w:trPr>
        <w:tc>
          <w:tcPr>
            <w:tcW w:w="7510" w:type="dxa"/>
            <w:gridSpan w:val="2"/>
          </w:tcPr>
          <w:p w14:paraId="2AF40790" w14:textId="6D66A68E" w:rsidR="00C35F47" w:rsidRPr="00A8449E" w:rsidRDefault="00C35F47" w:rsidP="00A8449E">
            <w:pPr>
              <w:pStyle w:val="rvps2"/>
              <w:shd w:val="clear" w:color="auto" w:fill="FFFFFF"/>
              <w:spacing w:after="0"/>
              <w:ind w:firstLine="164"/>
              <w:contextualSpacing/>
              <w:jc w:val="both"/>
              <w:rPr>
                <w:bCs/>
                <w:color w:val="000000"/>
              </w:rPr>
            </w:pPr>
            <w:r w:rsidRPr="00E0533A">
              <w:rPr>
                <w:bCs/>
                <w:color w:val="000000"/>
              </w:rPr>
              <w:lastRenderedPageBreak/>
              <w:t>норма відсутня</w:t>
            </w:r>
          </w:p>
        </w:tc>
        <w:tc>
          <w:tcPr>
            <w:tcW w:w="7511" w:type="dxa"/>
          </w:tcPr>
          <w:p w14:paraId="394E99BD" w14:textId="51B24655" w:rsidR="00C35F47" w:rsidRPr="00C35F47" w:rsidRDefault="00C35F47" w:rsidP="00C35F47">
            <w:pPr>
              <w:pStyle w:val="rvps2"/>
              <w:shd w:val="clear" w:color="auto" w:fill="FFFFFF"/>
              <w:spacing w:after="0"/>
              <w:ind w:firstLine="164"/>
              <w:contextualSpacing/>
              <w:jc w:val="both"/>
              <w:rPr>
                <w:b/>
                <w:bCs/>
                <w:noProof/>
                <w:szCs w:val="20"/>
              </w:rPr>
            </w:pPr>
            <w:r>
              <w:rPr>
                <w:b/>
                <w:noProof/>
                <w:szCs w:val="20"/>
              </w:rPr>
              <w:t>24</w:t>
            </w:r>
            <w:r w:rsidRPr="00DC2386">
              <w:rPr>
                <w:b/>
                <w:noProof/>
                <w:szCs w:val="20"/>
              </w:rPr>
              <w:t>)</w:t>
            </w:r>
            <w:r w:rsidRPr="007348D3">
              <w:rPr>
                <w:rFonts w:asciiTheme="minorHAnsi" w:eastAsiaTheme="minorHAnsi" w:hAnsiTheme="minorHAnsi" w:cstheme="minorBidi"/>
                <w:b/>
                <w:color w:val="333333"/>
                <w:sz w:val="22"/>
                <w:szCs w:val="22"/>
                <w:shd w:val="clear" w:color="auto" w:fill="FFFFFF"/>
                <w:lang w:eastAsia="en-US"/>
              </w:rPr>
              <w:t xml:space="preserve"> </w:t>
            </w:r>
            <w:r w:rsidRPr="007348D3">
              <w:rPr>
                <w:b/>
                <w:bCs/>
                <w:noProof/>
                <w:szCs w:val="20"/>
              </w:rPr>
              <w:t xml:space="preserve">у рядку </w:t>
            </w:r>
            <w:r>
              <w:rPr>
                <w:b/>
                <w:bCs/>
                <w:noProof/>
                <w:szCs w:val="20"/>
              </w:rPr>
              <w:t>6</w:t>
            </w:r>
            <w:r w:rsidRPr="007348D3">
              <w:rPr>
                <w:b/>
                <w:bCs/>
                <w:noProof/>
                <w:szCs w:val="20"/>
              </w:rPr>
              <w:t xml:space="preserve">.4 «фактичні втрати природного газу, </w:t>
            </w:r>
            <w:r>
              <w:rPr>
                <w:b/>
                <w:bCs/>
                <w:noProof/>
                <w:szCs w:val="20"/>
              </w:rPr>
              <w:br/>
            </w:r>
            <w:r w:rsidRPr="007348D3">
              <w:rPr>
                <w:b/>
                <w:bCs/>
                <w:noProof/>
                <w:szCs w:val="20"/>
              </w:rPr>
              <w:t xml:space="preserve">зумовлені воєнними діями та понесені у зв’язку із  запобіганням/врегулюванням гуманітарних кризових ситуацій» зазначається </w:t>
            </w:r>
            <w:r w:rsidR="00A07E85">
              <w:rPr>
                <w:b/>
                <w:bCs/>
                <w:noProof/>
                <w:szCs w:val="20"/>
              </w:rPr>
              <w:t>об’єм/</w:t>
            </w:r>
            <w:r w:rsidRPr="007348D3">
              <w:rPr>
                <w:b/>
                <w:bCs/>
                <w:noProof/>
                <w:szCs w:val="20"/>
              </w:rPr>
              <w:t>обсяг втрат</w:t>
            </w:r>
            <w:r>
              <w:rPr>
                <w:b/>
                <w:bCs/>
                <w:noProof/>
                <w:szCs w:val="20"/>
              </w:rPr>
              <w:t xml:space="preserve"> </w:t>
            </w:r>
            <w:r w:rsidRPr="007348D3">
              <w:rPr>
                <w:b/>
                <w:bCs/>
                <w:noProof/>
                <w:szCs w:val="20"/>
              </w:rPr>
              <w:t>природного газу, зумовлених воєнними діями та понесених у зв’язку</w:t>
            </w:r>
            <w:r>
              <w:rPr>
                <w:b/>
                <w:bCs/>
                <w:noProof/>
                <w:szCs w:val="20"/>
              </w:rPr>
              <w:t xml:space="preserve"> </w:t>
            </w:r>
            <w:r w:rsidRPr="007348D3">
              <w:rPr>
                <w:b/>
                <w:bCs/>
                <w:noProof/>
                <w:szCs w:val="20"/>
              </w:rPr>
              <w:t>із запобіганням/врегулюванням гуманітарних кризових ситуацій</w:t>
            </w:r>
            <w:r>
              <w:rPr>
                <w:b/>
                <w:bCs/>
                <w:noProof/>
                <w:szCs w:val="20"/>
              </w:rPr>
              <w:t>;</w:t>
            </w:r>
          </w:p>
          <w:p w14:paraId="6ED2EF69" w14:textId="11352F06" w:rsidR="00C35F47" w:rsidRPr="00E0533A" w:rsidRDefault="00C35F47" w:rsidP="00C35F47">
            <w:pPr>
              <w:pStyle w:val="rvps2"/>
              <w:shd w:val="clear" w:color="auto" w:fill="FFFFFF"/>
              <w:spacing w:before="0" w:beforeAutospacing="0" w:after="0" w:afterAutospacing="0"/>
              <w:ind w:left="28" w:firstLine="164"/>
              <w:jc w:val="both"/>
              <w:rPr>
                <w:b/>
                <w:szCs w:val="20"/>
              </w:rPr>
            </w:pPr>
            <w:r w:rsidRPr="00E0533A">
              <w:rPr>
                <w:noProof/>
                <w:szCs w:val="20"/>
              </w:rPr>
              <w:t>…</w:t>
            </w:r>
          </w:p>
        </w:tc>
      </w:tr>
      <w:tr w:rsidR="004B1A20" w:rsidRPr="00E0533A" w14:paraId="496C054B" w14:textId="77777777" w:rsidTr="00283668">
        <w:trPr>
          <w:trHeight w:val="359"/>
          <w:jc w:val="center"/>
        </w:trPr>
        <w:tc>
          <w:tcPr>
            <w:tcW w:w="7510" w:type="dxa"/>
            <w:gridSpan w:val="2"/>
          </w:tcPr>
          <w:p w14:paraId="4073770D"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 xml:space="preserve">2. У розділі II «Об’єм/обсяг небалансів, віднесених на Оператора ГРМ, та їх компенсація» зазначаються фактично спожитий об’єм/обсяг природного газу споживачами за період їх відсутності в Реєстрі споживачів будь-якого постачальника; об’єм/обсяг неврегульованого небалансу, який віднесено Оператором ГТС на Оператора ГРМ, усього, у тому числі внаслідок відмови в доступі до об’єкта споживача для здійснення Оператором ГРМ припинення розподілу природного газу або внаслідок невиконання споживачем письмової вимоги Оператора ГРМ самостійно припинити (обмежити) споживання природного газу; ціна закупівлі природного газу Оператором ГРМ для покриття втрат і виробничо-технологічних витрат газу в газорозподільній системі у відповідний період; вартість природного газу, яка компенсується </w:t>
            </w:r>
            <w:r w:rsidRPr="00680BEE">
              <w:rPr>
                <w:rFonts w:ascii="Times New Roman" w:hAnsi="Times New Roman" w:cs="Times New Roman"/>
                <w:sz w:val="24"/>
                <w:szCs w:val="20"/>
                <w:lang w:val="uk-UA"/>
              </w:rPr>
              <w:lastRenderedPageBreak/>
              <w:t>Оператору ГРМ, усього, у тому числі окремо з урахуванням коефіцієнта компенсації, який становить 1,5 та 2, протягом звітного періоду згідно</w:t>
            </w:r>
            <w:r w:rsidRPr="00680BEE">
              <w:rPr>
                <w:lang w:val="uk-UA"/>
              </w:rPr>
              <w:t xml:space="preserve"> </w:t>
            </w:r>
            <w:r w:rsidRPr="00680BEE">
              <w:rPr>
                <w:rFonts w:ascii="Times New Roman" w:hAnsi="Times New Roman" w:cs="Times New Roman"/>
                <w:sz w:val="24"/>
                <w:szCs w:val="20"/>
                <w:lang w:val="uk-UA"/>
              </w:rPr>
              <w:t>з главою 5 розділу VI Кодексу ГРМ, а саме:</w:t>
            </w:r>
          </w:p>
          <w:p w14:paraId="28AB005F"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1) у графі 1 «</w:t>
            </w:r>
            <w:proofErr w:type="spellStart"/>
            <w:r w:rsidRPr="00680BEE">
              <w:rPr>
                <w:rFonts w:ascii="Times New Roman" w:hAnsi="Times New Roman" w:cs="Times New Roman"/>
                <w:sz w:val="24"/>
                <w:szCs w:val="20"/>
                <w:lang w:val="uk-UA"/>
              </w:rPr>
              <w:t>За___місяць</w:t>
            </w:r>
            <w:proofErr w:type="spellEnd"/>
            <w:r w:rsidRPr="00680BEE">
              <w:rPr>
                <w:rFonts w:ascii="Times New Roman" w:hAnsi="Times New Roman" w:cs="Times New Roman"/>
                <w:sz w:val="24"/>
                <w:szCs w:val="20"/>
                <w:lang w:val="uk-UA"/>
              </w:rPr>
              <w:t>» зазначаються фактично спожитий об’єм/обсяг природного газу споживачами за період їх відсутності в Реєстрі споживачів будь-якого постачальника; об’єм/обсяг неврегульованого небалансу, який віднесено Оператором ГТС на Оператора ГРМ, усього, у тому числі внаслідок відмови в доступі до об’єкта споживача для здійснення Оператором ГРМ припинення розподілу природного газу або внаслідок невиконання споживачем письмової вимоги Оператора ГРМ самостійно припинити (обмежити) споживання природного газу; ціна закупівлі природного газу Оператором ГРМ для покриття втрат і виробничо-технологічних витрат газу в газорозподільній системі у відповідний період; вартість природного газу, яка компенсується Оператору ГРМ, усього, у тому числі окремо з урахуванням коефіцієнта компенсації, який становить 1,5 та 2, протягом звітного періоду згідно з главою 5 розділу VI Кодексу ГРМ;</w:t>
            </w:r>
          </w:p>
          <w:p w14:paraId="4339FD66"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2) у рядку 1 «Фактично спожитий об’єм/обсяг природного газу споживачами за період їх відсутності в Реєстрі споживачів будь-якого постачальника» зазначається загальний фактично спожитий об’єм/обсяг природного газу споживачами (несанкціонований відбір природного газу) за період їх відсутності в Реєстрі споживачів будь-якого постачальника протягом звітного періоду;</w:t>
            </w:r>
          </w:p>
          <w:p w14:paraId="22BB176F"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3) у рядку 2 «Об’єм/обсяг неврегульованого небалансу, віднесений на Оператора ГРМ, усього, у тому числі внаслідок:» зазначається загальний об’єм/обсяг неврегульованого небалансу, який віднесено Оператором ГТС на Оператора ГРМ за результатами споживання природного газу у період відсутності споживача в Реєстрі споживачів будь-якого постачальника (несанкціонований відбір природного газу), протягом звітного періоду;</w:t>
            </w:r>
          </w:p>
          <w:p w14:paraId="7E7ECDF2"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 xml:space="preserve">4) у рядку 2.1 «відмови в доступі до об’єкта споживача для припинення розподілу газу або невиконання споживачем письмової вимоги самостійно припинити споживання» зазначається об’єм/обсяг </w:t>
            </w:r>
            <w:r w:rsidRPr="00680BEE">
              <w:rPr>
                <w:rFonts w:ascii="Times New Roman" w:hAnsi="Times New Roman" w:cs="Times New Roman"/>
                <w:sz w:val="24"/>
                <w:szCs w:val="20"/>
                <w:lang w:val="uk-UA"/>
              </w:rPr>
              <w:lastRenderedPageBreak/>
              <w:t>неврегульованого небалансу, який віднесено Оператором ГТС на Оператора ГРМ внаслідок відмови в доступі до об’єкта споживача для здійснення Оператором ГРМ припинення розподілу природного газу або внаслідок невиконання споживачем письмової вимоги Оператора ГРМ самостійно припинити (обмежити) споживання природного газу,</w:t>
            </w:r>
            <w:r w:rsidRPr="00680BEE">
              <w:rPr>
                <w:lang w:val="uk-UA"/>
              </w:rPr>
              <w:t xml:space="preserve"> </w:t>
            </w:r>
            <w:r w:rsidRPr="00680BEE">
              <w:rPr>
                <w:rFonts w:ascii="Times New Roman" w:hAnsi="Times New Roman" w:cs="Times New Roman"/>
                <w:sz w:val="24"/>
                <w:szCs w:val="20"/>
                <w:lang w:val="uk-UA"/>
              </w:rPr>
              <w:t>протягом звітного періоду;</w:t>
            </w:r>
          </w:p>
          <w:p w14:paraId="61AFA7D6"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5) у рядку 3 «Ціна закупівлі природного газу Оператором ГРМ для покриття втрат і виробничо-технологічних витрат природного газу в ГРМ» зазначається ціна закупівлі природного газу Оператором ГРМ для покриття втрат і виробничо-технологічних витрат природного газу в газорозподільній системі у відповідний період протягом звітного періоду та яка щомісячно публікується Оператором ГРМ на своєму вебсайті;</w:t>
            </w:r>
          </w:p>
          <w:p w14:paraId="2AC69E60"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6) у рядку 4 «Вартість природного газу, яка компенсується Оператору ГРМ, усього, у тому числі:» зазначається загальна вартість природного газу, яка компенсується Оператору ГРМ споживачами внаслідок їх неврегульованих небалансів (які виникли в результаті споживання ними природного газу у період відсутності споживачів у Реєстрі споживачів будь-якого постачальника (несанкціонований відбір природного газу)), протягом звітного періоду;</w:t>
            </w:r>
          </w:p>
          <w:p w14:paraId="20B6965A"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7) у рядку 4.1 «з урахуванням коефіцієнта компенсації, який становить 1,5» зазначається вартість природного газу, яка компенсується Оператору ГРМ споживачами внаслідок їх неврегульованих небалансів (які виникли в результаті споживання ними природного газу у період відсутності споживачів у Реєстрі споживачів будь-якого постачальника (несанкціонований відбір природного газу)) з урахуванням коефіцієнта компенсації, який становить 1,5, протягом звітного періоду;</w:t>
            </w:r>
          </w:p>
          <w:p w14:paraId="17B2CD7E" w14:textId="77777777" w:rsidR="004B1A20" w:rsidRPr="00680BEE" w:rsidRDefault="004B1A20" w:rsidP="009556C3">
            <w:pPr>
              <w:spacing w:after="0" w:line="240" w:lineRule="auto"/>
              <w:ind w:firstLine="164"/>
              <w:jc w:val="both"/>
              <w:rPr>
                <w:rFonts w:ascii="Times New Roman" w:hAnsi="Times New Roman" w:cs="Times New Roman"/>
                <w:sz w:val="24"/>
                <w:szCs w:val="20"/>
                <w:lang w:val="uk-UA"/>
              </w:rPr>
            </w:pPr>
            <w:r w:rsidRPr="00680BEE">
              <w:rPr>
                <w:rFonts w:ascii="Times New Roman" w:hAnsi="Times New Roman" w:cs="Times New Roman"/>
                <w:sz w:val="24"/>
                <w:szCs w:val="20"/>
                <w:lang w:val="uk-UA"/>
              </w:rPr>
              <w:t xml:space="preserve">8) у рядку 4.2 «з урахуванням коефіцієнта компенсації, який становить 2» зазначається вартість природного газу, яка компенсується Оператору ГРМ споживачами внаслідок їх неврегульованих небалансів (які виникли в результаті споживання ними природного газу у період відсутності споживачів у Реєстрі споживачів будь-якого постачальника (несанкціонований відбір природного газу), внаслідок відмови в </w:t>
            </w:r>
            <w:r w:rsidRPr="00680BEE">
              <w:rPr>
                <w:rFonts w:ascii="Times New Roman" w:hAnsi="Times New Roman" w:cs="Times New Roman"/>
                <w:sz w:val="24"/>
                <w:szCs w:val="20"/>
                <w:lang w:val="uk-UA"/>
              </w:rPr>
              <w:lastRenderedPageBreak/>
              <w:t>доступі до об’єкта споживачів для здійснення Оператором ГРМ припинення розподілу природного газу або внаслідок невиконання споживачами письмової вимоги Оператора ГРМ самостійно припинити (обмежити) споживання природного газу) з урахуванням коефіцієнта компенсації, який становить 2, протягом звітного періоду.</w:t>
            </w:r>
          </w:p>
        </w:tc>
        <w:tc>
          <w:tcPr>
            <w:tcW w:w="7511" w:type="dxa"/>
          </w:tcPr>
          <w:p w14:paraId="41822999"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lastRenderedPageBreak/>
              <w:t xml:space="preserve">2. У розділі ІІ «Стан розрахунків за обсяги несанкціонованого відбору» зазначається інформація щодо боргу Оператора ГРМ/споживачів перед Оператором ГТС/Оператором ГРМ відповідно за несанкціонований відбір природного газу станом на початок місяця, фактичного обсягу несанкціонованого відбору природного газу Оператором ГРМ/споживачами (у тис. м3 та тис. грн), розміру оплати Оператору ГТС/Оператору ГРМ за несанкціонований відбір природного газу Оператором ГРМ/споживачами відповідно усього та окремо за борги минулих років і боргу Оператора ГРМ/споживачів перед Оператором ГТС/Оператором ГРМ відповідно за несанкціонований відбір </w:t>
            </w:r>
            <w:r w:rsidRPr="00E0533A">
              <w:rPr>
                <w:b/>
                <w:szCs w:val="20"/>
              </w:rPr>
              <w:lastRenderedPageBreak/>
              <w:t>природного газу станом на кінець місяця усього та окремо за борги минулих років, а саме:</w:t>
            </w:r>
          </w:p>
          <w:p w14:paraId="3982AFB8"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659BF737"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1)</w:t>
            </w:r>
            <w:r w:rsidRPr="00E0533A">
              <w:rPr>
                <w:b/>
                <w:szCs w:val="20"/>
              </w:rPr>
              <w:tab/>
              <w:t xml:space="preserve">у графі 1 «Борг за несанкціонований відбір природного газу станом на початок місяця» зазначаються розмір боргу Оператора ГРМ/споживачів перед Оператором ГТС/Оператором ГРМ відповідно за несанкціонований відбір природного газу станом на початок місяця; </w:t>
            </w:r>
          </w:p>
          <w:p w14:paraId="2B67DCDD"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4A90C2A2"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2)</w:t>
            </w:r>
            <w:r w:rsidRPr="00E0533A">
              <w:rPr>
                <w:b/>
                <w:szCs w:val="20"/>
              </w:rPr>
              <w:tab/>
              <w:t>у графах 2 та 3 «Фактичний обсяг несанкціонованого відбору природного газу» зазначається фактичний обсяг несанкціонованого відбору природного газу Оператором ГРМ/споживачами (у тис. м</w:t>
            </w:r>
            <w:r w:rsidRPr="00E0533A">
              <w:rPr>
                <w:b/>
                <w:szCs w:val="20"/>
                <w:vertAlign w:val="superscript"/>
              </w:rPr>
              <w:t>3</w:t>
            </w:r>
            <w:r w:rsidRPr="00E0533A">
              <w:rPr>
                <w:b/>
                <w:szCs w:val="20"/>
              </w:rPr>
              <w:t xml:space="preserve"> та тис. грн);</w:t>
            </w:r>
          </w:p>
          <w:p w14:paraId="2E878B1B" w14:textId="77777777" w:rsidR="00FC3940" w:rsidRDefault="00FC3940" w:rsidP="009556C3">
            <w:pPr>
              <w:pStyle w:val="rvps2"/>
              <w:shd w:val="clear" w:color="auto" w:fill="FFFFFF"/>
              <w:spacing w:before="0" w:beforeAutospacing="0" w:after="0" w:afterAutospacing="0"/>
              <w:ind w:left="28" w:firstLine="150"/>
              <w:jc w:val="both"/>
              <w:rPr>
                <w:b/>
                <w:szCs w:val="20"/>
              </w:rPr>
            </w:pPr>
          </w:p>
          <w:p w14:paraId="20F064E0"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3)</w:t>
            </w:r>
            <w:r w:rsidRPr="00E0533A">
              <w:rPr>
                <w:b/>
                <w:szCs w:val="20"/>
              </w:rPr>
              <w:tab/>
              <w:t>у графі 4 «усього, у тому числі:» зазначається загальний розмір оплати Оператору ГТС/Оператору ГРМ за несанкціонований відбір природного газу Оператором ГРМ/споживачами відповідно;</w:t>
            </w:r>
          </w:p>
          <w:p w14:paraId="415AA597"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4D8F5EE2"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4)</w:t>
            </w:r>
            <w:r w:rsidRPr="00E0533A">
              <w:rPr>
                <w:b/>
                <w:szCs w:val="20"/>
              </w:rPr>
              <w:tab/>
              <w:t>у графі 5 «за борги минулих років» зазначається загальний розмір оплати Оператору ГТС/Оператору ГРМ за борги минулих років за несанкціонований відбір природного газу Оператором ГРМ/споживачами;</w:t>
            </w:r>
          </w:p>
          <w:p w14:paraId="1037D374"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48B7CA54"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5)</w:t>
            </w:r>
            <w:r w:rsidRPr="00E0533A">
              <w:rPr>
                <w:b/>
                <w:szCs w:val="20"/>
              </w:rPr>
              <w:tab/>
              <w:t>у графі 6 «усього, у тому числі:» зазначається загальний розмір боргу Оператора ГРМ/споживачів перед Оператором ГТС/Оператором ГРМ відповідно за несанкціонований відбір природного газу станом на кінець місяця;</w:t>
            </w:r>
          </w:p>
          <w:p w14:paraId="4DD9D367"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388FFCEC"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6)</w:t>
            </w:r>
            <w:r w:rsidRPr="00E0533A">
              <w:rPr>
                <w:b/>
                <w:szCs w:val="20"/>
              </w:rPr>
              <w:tab/>
              <w:t>у графі 7 «борг минулих років» зазначається розмір боргу минулих років Оператора ГРМ/споживачів перед Оператором ГТС/Оператором ГРМ відповідно за несанкціонований відбір природного газу станом на кінець місяця;</w:t>
            </w:r>
          </w:p>
          <w:p w14:paraId="06E6AFCC"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5AF2D237"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lastRenderedPageBreak/>
              <w:t>7)</w:t>
            </w:r>
            <w:r w:rsidRPr="00E0533A">
              <w:rPr>
                <w:b/>
                <w:szCs w:val="20"/>
              </w:rPr>
              <w:tab/>
              <w:t>у рядку 1 «Розрахунки Оператора ГРМ перед Оператором ГТС» зазначається інформація щодо боргу Оператора ГРМ перед Оператором ГТС за несанкціонований відбір природного газу станом на початок місяця, фактичного обсягу несанкціонованого відбору природного газу Оператором ГРМ (у тис. м</w:t>
            </w:r>
            <w:r w:rsidRPr="00E0533A">
              <w:rPr>
                <w:b/>
                <w:szCs w:val="20"/>
                <w:vertAlign w:val="superscript"/>
              </w:rPr>
              <w:t>3</w:t>
            </w:r>
            <w:r w:rsidRPr="00E0533A">
              <w:rPr>
                <w:b/>
                <w:szCs w:val="20"/>
              </w:rPr>
              <w:t xml:space="preserve"> та тис. грн), розміру оплати Оператору ГТС за несанкціонований відбір природного газу Оператором ГРМ усього та окремо за борги минулих років і боргу Оператора ГРМ перед Оператором ГТС за несанкціонований відбір природного газу станом на кінець місяця усього та окремо за борги минулих років;</w:t>
            </w:r>
          </w:p>
          <w:p w14:paraId="30776F28"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p>
          <w:p w14:paraId="70F02FF0" w14:textId="77777777" w:rsidR="004B1A20" w:rsidRPr="00E0533A" w:rsidRDefault="004B1A20" w:rsidP="009556C3">
            <w:pPr>
              <w:pStyle w:val="rvps2"/>
              <w:shd w:val="clear" w:color="auto" w:fill="FFFFFF"/>
              <w:spacing w:before="0" w:beforeAutospacing="0" w:after="0" w:afterAutospacing="0"/>
              <w:ind w:left="28" w:firstLine="150"/>
              <w:jc w:val="both"/>
              <w:rPr>
                <w:b/>
                <w:szCs w:val="20"/>
              </w:rPr>
            </w:pPr>
            <w:r w:rsidRPr="00E0533A">
              <w:rPr>
                <w:b/>
                <w:szCs w:val="20"/>
              </w:rPr>
              <w:t>8)</w:t>
            </w:r>
            <w:r w:rsidRPr="00E0533A">
              <w:rPr>
                <w:b/>
                <w:szCs w:val="20"/>
              </w:rPr>
              <w:tab/>
              <w:t>у рядку 2 «Розрахунки споживачів перед Оператором ГРМ» зазначається інформація щодо несанкціонованого відбору природного газу споживачами у випадках, визначених пунктом 3 глави 5 розділу VI Кодексу ГРМ, зокрема щодо боргу споживачів перед Оператором ГРМ за несанкціонований відбір природного газу станом на початок місяця, фактичного обсягу несанкціонованого відбору природного газу споживачами (у тис. м</w:t>
            </w:r>
            <w:r w:rsidRPr="00467FE9">
              <w:rPr>
                <w:b/>
                <w:szCs w:val="20"/>
                <w:vertAlign w:val="superscript"/>
              </w:rPr>
              <w:t>3</w:t>
            </w:r>
            <w:r w:rsidRPr="00E0533A">
              <w:rPr>
                <w:b/>
                <w:szCs w:val="20"/>
              </w:rPr>
              <w:t xml:space="preserve"> та тис. грн), розміру оплати Оператору ГРМ за несанкціонований відбір природного газу споживачами усього та окремо за борги минулих років і боргу споживачів перед Оператором ГРМ за несанкціонований відбір природного газу станом на кінець місяця усього та окремо за борги минулих років.</w:t>
            </w:r>
          </w:p>
        </w:tc>
      </w:tr>
      <w:tr w:rsidR="004B1A20" w:rsidRPr="00E0533A" w14:paraId="6D721550" w14:textId="77777777" w:rsidTr="00283668">
        <w:trPr>
          <w:trHeight w:val="359"/>
          <w:jc w:val="center"/>
        </w:trPr>
        <w:tc>
          <w:tcPr>
            <w:tcW w:w="7510" w:type="dxa"/>
            <w:gridSpan w:val="2"/>
          </w:tcPr>
          <w:p w14:paraId="5013F8DE"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4. У розділі IV «Стан розрахунків Оператора ГРМ за закуплений природний газ для виробничо-технологічних витрат (ВТВ) та втрат»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м3 та тис. грн) протягом звітного періоду, розміру оплати Оператором ГРМ у звітному періоді вартості закупленого у звітному та минулих періодах/роках природного газу для виробничо-технологічних витрат та втрат, розміру боргу Оператора ГРМ за закуплений у звітному та попередніх періодах цього року природний газ для виробничо-технологічних витрат та втрат та розміру загального боргу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закупівля такого природного газу, а саме:</w:t>
            </w:r>
          </w:p>
          <w:p w14:paraId="293F48B2"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11" w:type="dxa"/>
          </w:tcPr>
          <w:p w14:paraId="7BD4ABA7" w14:textId="77777777" w:rsidR="004B1A20" w:rsidRPr="00E0533A" w:rsidRDefault="004B1A20" w:rsidP="009556C3">
            <w:pPr>
              <w:pStyle w:val="rvps2"/>
              <w:shd w:val="clear" w:color="auto" w:fill="FFFFFF"/>
              <w:spacing w:before="0" w:beforeAutospacing="0" w:after="0" w:afterAutospacing="0"/>
              <w:ind w:left="28" w:firstLine="164"/>
              <w:jc w:val="both"/>
              <w:rPr>
                <w:szCs w:val="20"/>
              </w:rPr>
            </w:pPr>
            <w:r w:rsidRPr="00E0533A">
              <w:rPr>
                <w:szCs w:val="20"/>
              </w:rPr>
              <w:t>4. У розділі IV «Стан розрахунків Оператора ГРМ за закуплений природний газ для виробничо-технологічних витрат (ВТВ) та втрат»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w:t>
            </w:r>
            <w:r w:rsidRPr="00E0533A">
              <w:rPr>
                <w:b/>
                <w:szCs w:val="20"/>
              </w:rPr>
              <w:t>переплати</w:t>
            </w:r>
            <w:r w:rsidRPr="00E0533A">
              <w:rPr>
                <w:szCs w:val="20"/>
              </w:rPr>
              <w:t xml:space="preserve">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w:t>
            </w:r>
            <w:r w:rsidRPr="00E0533A">
              <w:rPr>
                <w:szCs w:val="20"/>
                <w:vertAlign w:val="superscript"/>
              </w:rPr>
              <w:t>3</w:t>
            </w:r>
            <w:r w:rsidRPr="00E0533A">
              <w:rPr>
                <w:szCs w:val="20"/>
              </w:rPr>
              <w:t xml:space="preserve"> та тис. грн) протягом звітного періоду, розміру оплати Оператором ГРМ у звітному періоді вартості закупленого у звітному та минулих періодах/роках природного газу для виробничо-технологічних витрат та втрат, </w:t>
            </w:r>
            <w:r w:rsidRPr="00E0533A">
              <w:rPr>
                <w:b/>
                <w:strike/>
                <w:szCs w:val="20"/>
              </w:rPr>
              <w:t>розміру боргу Оператора ГРМ за закуплений у звітному та попередніх періодах цього року природний газ для виробничо-технологічних витрат та</w:t>
            </w:r>
            <w:r w:rsidRPr="00E0533A">
              <w:rPr>
                <w:szCs w:val="20"/>
              </w:rPr>
              <w:t xml:space="preserve"> </w:t>
            </w:r>
            <w:r w:rsidRPr="00E0533A">
              <w:rPr>
                <w:b/>
                <w:strike/>
                <w:szCs w:val="20"/>
              </w:rPr>
              <w:t>втрат та</w:t>
            </w:r>
            <w:r w:rsidRPr="00E0533A">
              <w:rPr>
                <w:szCs w:val="20"/>
              </w:rPr>
              <w:t xml:space="preserve"> розміру </w:t>
            </w:r>
            <w:r w:rsidRPr="00E0533A">
              <w:rPr>
                <w:b/>
                <w:strike/>
                <w:szCs w:val="20"/>
              </w:rPr>
              <w:t>загального</w:t>
            </w:r>
            <w:r w:rsidRPr="00E0533A">
              <w:rPr>
                <w:szCs w:val="20"/>
              </w:rPr>
              <w:t xml:space="preserve"> боргу/</w:t>
            </w:r>
            <w:r w:rsidRPr="00E0533A">
              <w:rPr>
                <w:b/>
                <w:szCs w:val="20"/>
              </w:rPr>
              <w:t>переплати</w:t>
            </w:r>
            <w:r w:rsidRPr="00E0533A">
              <w:rPr>
                <w:szCs w:val="20"/>
              </w:rPr>
              <w:t xml:space="preserve">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закупівля такого природного газу, </w:t>
            </w:r>
            <w:r w:rsidRPr="00E0533A">
              <w:rPr>
                <w:b/>
                <w:szCs w:val="20"/>
              </w:rPr>
              <w:t>усього та окремо за борги минулих років</w:t>
            </w:r>
            <w:r w:rsidRPr="00E0533A">
              <w:rPr>
                <w:szCs w:val="20"/>
              </w:rPr>
              <w:t>, а саме:</w:t>
            </w:r>
          </w:p>
          <w:p w14:paraId="28CA2174" w14:textId="77777777" w:rsidR="004B1A20" w:rsidRPr="00E0533A" w:rsidRDefault="004B1A20" w:rsidP="009556C3">
            <w:pPr>
              <w:pStyle w:val="rvps2"/>
              <w:shd w:val="clear" w:color="auto" w:fill="FFFFFF"/>
              <w:spacing w:before="0" w:beforeAutospacing="0" w:after="0" w:afterAutospacing="0"/>
              <w:ind w:firstLine="164"/>
              <w:jc w:val="both"/>
              <w:rPr>
                <w:szCs w:val="20"/>
              </w:rPr>
            </w:pPr>
            <w:r w:rsidRPr="00E0533A">
              <w:rPr>
                <w:szCs w:val="20"/>
              </w:rPr>
              <w:t>…</w:t>
            </w:r>
          </w:p>
        </w:tc>
      </w:tr>
      <w:tr w:rsidR="004B1A20" w:rsidRPr="00E0533A" w14:paraId="7007020E" w14:textId="77777777" w:rsidTr="00283668">
        <w:trPr>
          <w:trHeight w:val="359"/>
          <w:jc w:val="center"/>
        </w:trPr>
        <w:tc>
          <w:tcPr>
            <w:tcW w:w="7510" w:type="dxa"/>
            <w:gridSpan w:val="2"/>
          </w:tcPr>
          <w:p w14:paraId="4CA8846A"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2) у графі 2 «Борг за закуплений природний газ для ВТВ та втрат на початок місяця» зазначається розмір боргу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в розрізі кожного оптового продавця;</w:t>
            </w:r>
          </w:p>
          <w:p w14:paraId="77ECB524"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11" w:type="dxa"/>
          </w:tcPr>
          <w:p w14:paraId="4EEE0FBA" w14:textId="77777777" w:rsidR="004B1A20" w:rsidRPr="00E0533A" w:rsidRDefault="004B1A20" w:rsidP="009556C3">
            <w:pPr>
              <w:tabs>
                <w:tab w:val="left" w:pos="1323"/>
              </w:tabs>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2) у графі 2 «Борг/</w:t>
            </w:r>
            <w:r w:rsidRPr="00E0533A">
              <w:rPr>
                <w:rFonts w:ascii="Times New Roman" w:hAnsi="Times New Roman" w:cs="Times New Roman"/>
                <w:b/>
                <w:sz w:val="24"/>
                <w:szCs w:val="20"/>
                <w:lang w:val="uk-UA"/>
              </w:rPr>
              <w:t>переплата</w:t>
            </w:r>
            <w:r w:rsidRPr="00E0533A">
              <w:rPr>
                <w:rFonts w:ascii="Times New Roman" w:hAnsi="Times New Roman" w:cs="Times New Roman"/>
                <w:sz w:val="24"/>
                <w:szCs w:val="20"/>
                <w:lang w:val="uk-UA"/>
              </w:rPr>
              <w:t xml:space="preserve"> за закуплений природний газ для ВТВ та втрат на початок місяця» зазначається розмір боргу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в розрізі кожного оптового продавця;</w:t>
            </w:r>
          </w:p>
          <w:p w14:paraId="1DDE30E8" w14:textId="77777777" w:rsidR="004B1A20" w:rsidRPr="00E0533A" w:rsidRDefault="004B1A20" w:rsidP="009556C3">
            <w:pPr>
              <w:tabs>
                <w:tab w:val="left" w:pos="1323"/>
              </w:tabs>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r>
      <w:tr w:rsidR="004B1A20" w:rsidRPr="00E0533A" w14:paraId="0D62E951" w14:textId="77777777" w:rsidTr="00283668">
        <w:trPr>
          <w:trHeight w:val="359"/>
          <w:jc w:val="center"/>
        </w:trPr>
        <w:tc>
          <w:tcPr>
            <w:tcW w:w="7510" w:type="dxa"/>
            <w:gridSpan w:val="2"/>
          </w:tcPr>
          <w:p w14:paraId="57E6C1C1" w14:textId="77777777" w:rsidR="004B1A20" w:rsidRPr="00E0533A" w:rsidRDefault="004B1A20" w:rsidP="009556C3">
            <w:pPr>
              <w:spacing w:after="0" w:line="240" w:lineRule="auto"/>
              <w:ind w:firstLine="164"/>
              <w:jc w:val="both"/>
              <w:rPr>
                <w:rFonts w:ascii="Times New Roman" w:hAnsi="Times New Roman" w:cs="Times New Roman"/>
                <w:strike/>
                <w:sz w:val="24"/>
                <w:szCs w:val="20"/>
                <w:lang w:val="uk-UA"/>
              </w:rPr>
            </w:pPr>
            <w:r w:rsidRPr="00E0533A">
              <w:rPr>
                <w:rFonts w:ascii="Times New Roman" w:hAnsi="Times New Roman" w:cs="Times New Roman"/>
                <w:strike/>
                <w:sz w:val="24"/>
                <w:szCs w:val="20"/>
                <w:lang w:val="uk-UA"/>
              </w:rPr>
              <w:lastRenderedPageBreak/>
              <w:t>8) у графі 9 «Борг за закуплений природний газ для ВТВ та втрат» зазначається розмір боргу Оператора ГРМ за закуплений у звітному та попередніх періодах цього року природний газ для виробничо-технологічних витрат та втрат у розрізі кожного оптового продавця. Розрахунок значення графи 9 здійснюється за формулою</w:t>
            </w:r>
          </w:p>
          <w:p w14:paraId="4AA3EDE4" w14:textId="77777777" w:rsidR="004B1A20" w:rsidRPr="00E0533A" w:rsidRDefault="004B1A20" w:rsidP="009556C3">
            <w:pPr>
              <w:spacing w:after="0" w:line="240" w:lineRule="auto"/>
              <w:ind w:firstLine="164"/>
              <w:jc w:val="center"/>
              <w:rPr>
                <w:rFonts w:ascii="Times New Roman" w:hAnsi="Times New Roman" w:cs="Times New Roman"/>
                <w:strike/>
                <w:sz w:val="24"/>
                <w:szCs w:val="20"/>
                <w:lang w:val="uk-UA"/>
              </w:rPr>
            </w:pPr>
            <w:r w:rsidRPr="00E0533A">
              <w:rPr>
                <w:rFonts w:ascii="Times New Roman" w:hAnsi="Times New Roman" w:cs="Times New Roman"/>
                <w:strike/>
                <w:sz w:val="24"/>
                <w:szCs w:val="20"/>
                <w:lang w:val="uk-UA"/>
              </w:rPr>
              <w:t>гр. 9 = гр. 4 - (гр. 5 - гр. 7);</w:t>
            </w:r>
          </w:p>
          <w:p w14:paraId="0DEA296F" w14:textId="77777777" w:rsidR="004B1A20" w:rsidRPr="00E0533A" w:rsidRDefault="004B1A20" w:rsidP="009556C3">
            <w:pPr>
              <w:spacing w:after="0" w:line="240" w:lineRule="auto"/>
              <w:ind w:firstLine="164"/>
              <w:jc w:val="center"/>
              <w:rPr>
                <w:rFonts w:ascii="Times New Roman" w:hAnsi="Times New Roman" w:cs="Times New Roman"/>
                <w:strike/>
                <w:sz w:val="24"/>
                <w:szCs w:val="20"/>
                <w:lang w:val="uk-UA"/>
              </w:rPr>
            </w:pPr>
          </w:p>
          <w:p w14:paraId="6B44467D" w14:textId="77777777" w:rsidR="004B1A20" w:rsidRPr="00E0533A" w:rsidRDefault="004B1A20" w:rsidP="009556C3">
            <w:pPr>
              <w:spacing w:after="0" w:line="240" w:lineRule="auto"/>
              <w:ind w:firstLine="164"/>
              <w:jc w:val="both"/>
              <w:rPr>
                <w:rFonts w:ascii="Times New Roman" w:hAnsi="Times New Roman" w:cs="Times New Roman"/>
                <w:strike/>
                <w:sz w:val="24"/>
                <w:szCs w:val="20"/>
                <w:lang w:val="uk-UA"/>
              </w:rPr>
            </w:pPr>
            <w:r w:rsidRPr="00E0533A">
              <w:rPr>
                <w:rFonts w:ascii="Times New Roman" w:hAnsi="Times New Roman" w:cs="Times New Roman"/>
                <w:strike/>
                <w:sz w:val="24"/>
                <w:szCs w:val="20"/>
                <w:lang w:val="uk-UA"/>
              </w:rPr>
              <w:t>9) у графі 10 «Борг за закуплений природний газ для ВТВ та втрат на кінець місяця» зазначається розмір загального боргу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в розрізі кожного оптового продавця. Розрахунок значення графи 10 здійснюється за формулою</w:t>
            </w:r>
          </w:p>
          <w:p w14:paraId="355107F8" w14:textId="77777777" w:rsidR="004B1A20" w:rsidRPr="00E0533A" w:rsidRDefault="004B1A20" w:rsidP="009556C3">
            <w:pPr>
              <w:spacing w:after="0" w:line="240" w:lineRule="auto"/>
              <w:ind w:firstLine="164"/>
              <w:jc w:val="center"/>
              <w:rPr>
                <w:rFonts w:ascii="Times New Roman" w:hAnsi="Times New Roman" w:cs="Times New Roman"/>
                <w:sz w:val="24"/>
                <w:szCs w:val="20"/>
                <w:lang w:val="uk-UA"/>
              </w:rPr>
            </w:pPr>
            <w:r w:rsidRPr="00E0533A">
              <w:rPr>
                <w:rFonts w:ascii="Times New Roman" w:hAnsi="Times New Roman" w:cs="Times New Roman"/>
                <w:strike/>
                <w:sz w:val="24"/>
                <w:szCs w:val="20"/>
                <w:lang w:val="uk-UA"/>
              </w:rPr>
              <w:t>гр. 10 = гр. 2 + гр. 4 - гр. 5;</w:t>
            </w:r>
          </w:p>
        </w:tc>
        <w:tc>
          <w:tcPr>
            <w:tcW w:w="7511" w:type="dxa"/>
          </w:tcPr>
          <w:p w14:paraId="00AB97EE"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b/>
                <w:szCs w:val="20"/>
                <w:lang w:eastAsia="en-US"/>
              </w:rPr>
            </w:pPr>
            <w:r w:rsidRPr="00E0533A">
              <w:rPr>
                <w:rFonts w:eastAsiaTheme="minorHAnsi"/>
                <w:b/>
                <w:szCs w:val="20"/>
                <w:lang w:eastAsia="en-US"/>
              </w:rPr>
              <w:t>8) у графі 9 «усього, у тому числі:»  зазначається  загальний розмір боргу/переплати Оператора ГРМ за закуплений у звітному та минулих періодах/роках природний газ для виробничо-технологічних витрат та втрат у розрізі кожного оптового продавця. Розрахунок значення графи 9 здійснюється за формулою</w:t>
            </w:r>
          </w:p>
          <w:p w14:paraId="51F028FA" w14:textId="77777777" w:rsidR="004B1A20" w:rsidRPr="00E0533A" w:rsidRDefault="004B1A20" w:rsidP="009556C3">
            <w:pPr>
              <w:pStyle w:val="rvps2"/>
              <w:shd w:val="clear" w:color="auto" w:fill="FFFFFF"/>
              <w:spacing w:before="0" w:beforeAutospacing="0" w:after="0" w:afterAutospacing="0"/>
              <w:ind w:left="28" w:firstLine="164"/>
              <w:jc w:val="center"/>
              <w:rPr>
                <w:rFonts w:eastAsiaTheme="minorHAnsi"/>
                <w:b/>
                <w:szCs w:val="20"/>
                <w:lang w:eastAsia="en-US"/>
              </w:rPr>
            </w:pPr>
            <w:r w:rsidRPr="00E0533A">
              <w:rPr>
                <w:rFonts w:eastAsiaTheme="minorHAnsi"/>
                <w:b/>
                <w:szCs w:val="20"/>
                <w:lang w:eastAsia="en-US"/>
              </w:rPr>
              <w:t>гр. 9 =  гр. 2 + гр. 4 - гр. 5;</w:t>
            </w:r>
          </w:p>
          <w:p w14:paraId="0560DC69"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b/>
                <w:szCs w:val="20"/>
                <w:lang w:eastAsia="en-US"/>
              </w:rPr>
            </w:pPr>
          </w:p>
          <w:p w14:paraId="6FF46210"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szCs w:val="20"/>
                <w:lang w:eastAsia="en-US"/>
              </w:rPr>
            </w:pPr>
            <w:r w:rsidRPr="00E0533A">
              <w:rPr>
                <w:rFonts w:eastAsiaTheme="minorHAnsi"/>
                <w:b/>
                <w:szCs w:val="20"/>
                <w:lang w:eastAsia="en-US"/>
              </w:rPr>
              <w:t>9) у графі 10 «борг/переплата минулих років» зазначається  розмір боргу/переплати минулих років Оператора ГРМ за закуплений у минулих роках обсяг природного газу для виробничо-технологічних  витрат та втрат станом на кінець звітного періоду в розрізі кожного оптового продавця;</w:t>
            </w:r>
          </w:p>
        </w:tc>
      </w:tr>
      <w:tr w:rsidR="004B1A20" w:rsidRPr="00E0533A" w14:paraId="3D186E3E" w14:textId="77777777" w:rsidTr="00283668">
        <w:trPr>
          <w:trHeight w:val="359"/>
          <w:jc w:val="center"/>
        </w:trPr>
        <w:tc>
          <w:tcPr>
            <w:tcW w:w="7510" w:type="dxa"/>
            <w:gridSpan w:val="2"/>
          </w:tcPr>
          <w:p w14:paraId="269D7250"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10) у рядках 1 - n (де n - кількість оптових продавців, у яких Оператор ГРМ здійснював закупівлю природного газу для виробничо-технологічних витрат та втрат протягом звітного періоду)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м3 та тис. грн) протягом звітного періоду, розміру оплати Оператором ГРМ у звітному періоді вартості закупленого у звітному та минулих періодах/роках природного газу для виробничо-технологічних витрат та втрат, розміру боргу Оператора ГРМ за закуплений у звітному та попередніх періодах цього року природний газ для виробничо-технологічних витрат та втрат та розміру загального боргу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закупівля такого природного газу.</w:t>
            </w:r>
          </w:p>
        </w:tc>
        <w:tc>
          <w:tcPr>
            <w:tcW w:w="7511" w:type="dxa"/>
          </w:tcPr>
          <w:p w14:paraId="01372F26" w14:textId="77777777" w:rsidR="004B1A20" w:rsidRPr="00E0533A" w:rsidRDefault="004B1A20" w:rsidP="009556C3">
            <w:pPr>
              <w:pStyle w:val="rvps2"/>
              <w:shd w:val="clear" w:color="auto" w:fill="FFFFFF"/>
              <w:spacing w:before="0" w:beforeAutospacing="0" w:after="0" w:afterAutospacing="0"/>
              <w:ind w:left="28" w:firstLine="164"/>
              <w:jc w:val="both"/>
              <w:rPr>
                <w:szCs w:val="20"/>
              </w:rPr>
            </w:pPr>
            <w:r w:rsidRPr="00E0533A">
              <w:rPr>
                <w:rFonts w:eastAsiaTheme="minorHAnsi"/>
                <w:szCs w:val="20"/>
                <w:lang w:eastAsia="en-US"/>
              </w:rPr>
              <w:t>10) у рядках 1 - n (де n - кількість оптових продавців, у яких Оператор ГРМ здійснював закупівлю природного газу для виробничо-технологічних витрат та втрат протягом звітного періоду)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w:t>
            </w:r>
            <w:r w:rsidRPr="00E0533A">
              <w:rPr>
                <w:rFonts w:eastAsiaTheme="minorHAnsi"/>
                <w:b/>
                <w:szCs w:val="20"/>
                <w:lang w:eastAsia="en-US"/>
              </w:rPr>
              <w:t xml:space="preserve">переплати </w:t>
            </w:r>
            <w:r w:rsidRPr="00E0533A">
              <w:rPr>
                <w:rFonts w:eastAsiaTheme="minorHAnsi"/>
                <w:szCs w:val="20"/>
                <w:lang w:eastAsia="en-US"/>
              </w:rPr>
              <w:t>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w:t>
            </w:r>
            <w:r w:rsidRPr="00E0533A">
              <w:rPr>
                <w:rFonts w:eastAsiaTheme="minorHAnsi"/>
                <w:szCs w:val="20"/>
                <w:vertAlign w:val="superscript"/>
                <w:lang w:eastAsia="en-US"/>
              </w:rPr>
              <w:t>3</w:t>
            </w:r>
            <w:r w:rsidRPr="00E0533A">
              <w:rPr>
                <w:rFonts w:eastAsiaTheme="minorHAnsi"/>
                <w:szCs w:val="20"/>
                <w:lang w:eastAsia="en-US"/>
              </w:rPr>
              <w:t xml:space="preserve"> та тис. грн) протягом звітного періоду, розміру оплати Оператором ГРМ у звітному періоді вартості закупленого у звітному та минулих періодах/роках природного газу для виробничо-технологічних витрат та втрат, </w:t>
            </w:r>
            <w:r w:rsidRPr="00E0533A">
              <w:rPr>
                <w:rFonts w:eastAsiaTheme="minorHAnsi"/>
                <w:b/>
                <w:strike/>
                <w:szCs w:val="20"/>
                <w:lang w:eastAsia="en-US"/>
              </w:rPr>
              <w:t>розміру боргу Оператора ГРМ за закуплений у звітному та попередніх періодах цього року природний газ для виробничо-технологічних витрат та втрат та</w:t>
            </w:r>
            <w:r w:rsidRPr="00E0533A">
              <w:rPr>
                <w:rFonts w:eastAsiaTheme="minorHAnsi"/>
                <w:szCs w:val="20"/>
                <w:lang w:eastAsia="en-US"/>
              </w:rPr>
              <w:t xml:space="preserve"> розміру </w:t>
            </w:r>
            <w:r w:rsidRPr="00E0533A">
              <w:rPr>
                <w:rFonts w:eastAsiaTheme="minorHAnsi"/>
                <w:b/>
                <w:strike/>
                <w:szCs w:val="20"/>
                <w:lang w:eastAsia="en-US"/>
              </w:rPr>
              <w:t>загального</w:t>
            </w:r>
            <w:r w:rsidRPr="00E0533A">
              <w:rPr>
                <w:rFonts w:eastAsiaTheme="minorHAnsi"/>
                <w:szCs w:val="20"/>
                <w:lang w:eastAsia="en-US"/>
              </w:rPr>
              <w:t xml:space="preserve"> боргу/</w:t>
            </w:r>
            <w:r w:rsidRPr="00E0533A">
              <w:rPr>
                <w:rFonts w:eastAsiaTheme="minorHAnsi"/>
                <w:b/>
                <w:szCs w:val="20"/>
                <w:lang w:eastAsia="en-US"/>
              </w:rPr>
              <w:t>переплати</w:t>
            </w:r>
            <w:r w:rsidRPr="00E0533A">
              <w:rPr>
                <w:rFonts w:eastAsiaTheme="minorHAnsi"/>
                <w:szCs w:val="20"/>
                <w:lang w:eastAsia="en-US"/>
              </w:rPr>
              <w:t xml:space="preserve">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w:t>
            </w:r>
            <w:r w:rsidRPr="00E0533A">
              <w:rPr>
                <w:rFonts w:eastAsiaTheme="minorHAnsi"/>
                <w:szCs w:val="20"/>
                <w:lang w:eastAsia="en-US"/>
              </w:rPr>
              <w:lastRenderedPageBreak/>
              <w:t xml:space="preserve">закупівля такого природного газу,  </w:t>
            </w:r>
            <w:r w:rsidRPr="00E0533A">
              <w:rPr>
                <w:rFonts w:eastAsiaTheme="minorHAnsi"/>
                <w:b/>
                <w:szCs w:val="20"/>
                <w:lang w:eastAsia="en-US"/>
              </w:rPr>
              <w:t>усього та окремо за борги минулих років</w:t>
            </w:r>
            <w:r w:rsidRPr="00E0533A">
              <w:rPr>
                <w:rFonts w:eastAsiaTheme="minorHAnsi"/>
                <w:szCs w:val="20"/>
                <w:lang w:eastAsia="en-US"/>
              </w:rPr>
              <w:t>.</w:t>
            </w:r>
          </w:p>
        </w:tc>
      </w:tr>
      <w:tr w:rsidR="004B1A20" w:rsidRPr="00E0533A" w14:paraId="70BDA60C" w14:textId="77777777" w:rsidTr="00283668">
        <w:trPr>
          <w:trHeight w:val="359"/>
          <w:jc w:val="center"/>
        </w:trPr>
        <w:tc>
          <w:tcPr>
            <w:tcW w:w="7510" w:type="dxa"/>
            <w:gridSpan w:val="2"/>
          </w:tcPr>
          <w:p w14:paraId="6D4A0528"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5. У розділі V «Стан розрахунків замовників за надані Оператором ГРМ послуги розподілу природного газу» зазначається інформація щодо кількості замовників послуг розподілу природного газу, загального розміру боргу замовників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(замовників)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у звітному періоді, розміру оплати замовниками у звітному періоді наданих Оператором ГРМ послуг розподілу природного газу у звітному та минулих періодах/роках, розміру боргу замовників за надані Оператором ГРМ послуги розподілу природного газу у звітному періоді та розміру загального боргу замовників за надані Оператором ГРМ послуги розподілу природного газу у звітному та минулих періодах/роках станом на кінець звітного періоду в розрізі замовників послуг розподілу, а саме:</w:t>
            </w:r>
          </w:p>
        </w:tc>
        <w:tc>
          <w:tcPr>
            <w:tcW w:w="7511" w:type="dxa"/>
          </w:tcPr>
          <w:p w14:paraId="4BB4C385"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szCs w:val="20"/>
                <w:lang w:eastAsia="en-US"/>
              </w:rPr>
            </w:pPr>
            <w:r w:rsidRPr="00E0533A">
              <w:rPr>
                <w:rFonts w:eastAsiaTheme="minorHAnsi"/>
                <w:szCs w:val="20"/>
                <w:lang w:eastAsia="en-US"/>
              </w:rPr>
              <w:t>5. У розділі V «Стан розрахунків замовників за надані Оператором ГРМ послуги розподілу природного газу» зазначається інформація щодо кількості замовників послуг розподілу природного газу, загального розміру боргу/</w:t>
            </w:r>
            <w:r w:rsidRPr="00E0533A">
              <w:rPr>
                <w:rFonts w:eastAsiaTheme="minorHAnsi"/>
                <w:b/>
                <w:szCs w:val="20"/>
                <w:lang w:eastAsia="en-US"/>
              </w:rPr>
              <w:t>переплати</w:t>
            </w:r>
            <w:r w:rsidRPr="00E0533A">
              <w:rPr>
                <w:rFonts w:eastAsiaTheme="minorHAnsi"/>
                <w:szCs w:val="20"/>
                <w:lang w:eastAsia="en-US"/>
              </w:rPr>
              <w:t xml:space="preserve"> замовників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(замовників)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у звітному періоді, розміру оплати замовниками у звітному періоді наданих Оператором ГРМ послуг розподілу природного газу у звітному та минулих періодах/роках, </w:t>
            </w:r>
            <w:r w:rsidRPr="00E0533A">
              <w:rPr>
                <w:rFonts w:eastAsiaTheme="minorHAnsi"/>
                <w:b/>
                <w:strike/>
                <w:szCs w:val="20"/>
                <w:lang w:eastAsia="en-US"/>
              </w:rPr>
              <w:t>розміру боргу замовників за надані Оператором ГРМ послуги розподілу природного газу у звітному періоді та</w:t>
            </w:r>
            <w:r w:rsidRPr="00E0533A">
              <w:rPr>
                <w:rFonts w:eastAsiaTheme="minorHAnsi"/>
                <w:szCs w:val="20"/>
                <w:lang w:eastAsia="en-US"/>
              </w:rPr>
              <w:t xml:space="preserve"> розміру </w:t>
            </w:r>
            <w:r w:rsidRPr="00E0533A">
              <w:rPr>
                <w:rFonts w:eastAsiaTheme="minorHAnsi"/>
                <w:b/>
                <w:strike/>
                <w:szCs w:val="20"/>
                <w:lang w:eastAsia="en-US"/>
              </w:rPr>
              <w:t>загального</w:t>
            </w:r>
            <w:r w:rsidRPr="00E0533A">
              <w:rPr>
                <w:rFonts w:eastAsiaTheme="minorHAnsi"/>
                <w:szCs w:val="20"/>
                <w:lang w:eastAsia="en-US"/>
              </w:rPr>
              <w:t xml:space="preserve"> боргу/</w:t>
            </w:r>
            <w:r w:rsidRPr="00E0533A">
              <w:rPr>
                <w:rFonts w:eastAsiaTheme="minorHAnsi"/>
                <w:b/>
                <w:szCs w:val="20"/>
                <w:lang w:eastAsia="en-US"/>
              </w:rPr>
              <w:t>переплати</w:t>
            </w:r>
            <w:r w:rsidRPr="00E0533A">
              <w:rPr>
                <w:rFonts w:eastAsiaTheme="minorHAnsi"/>
                <w:szCs w:val="20"/>
                <w:lang w:eastAsia="en-US"/>
              </w:rPr>
              <w:t xml:space="preserve"> замовників за надані Оператором ГРМ послуги розподілу природного газу у звітному та минулих періодах/роках станом на кінець звітного періоду в розрізі замовників послуг розподілу </w:t>
            </w:r>
            <w:r w:rsidRPr="00E0533A">
              <w:rPr>
                <w:rFonts w:eastAsiaTheme="minorHAnsi"/>
                <w:b/>
                <w:szCs w:val="20"/>
                <w:lang w:eastAsia="en-US"/>
              </w:rPr>
              <w:t>усього та окремо за борги минулих років</w:t>
            </w:r>
            <w:r w:rsidRPr="00E0533A">
              <w:rPr>
                <w:rFonts w:eastAsiaTheme="minorHAnsi"/>
                <w:szCs w:val="20"/>
                <w:lang w:eastAsia="en-US"/>
              </w:rPr>
              <w:t>, а саме:</w:t>
            </w:r>
          </w:p>
        </w:tc>
      </w:tr>
      <w:tr w:rsidR="004B1A20" w:rsidRPr="00E0533A" w14:paraId="6DB85730" w14:textId="77777777" w:rsidTr="00283668">
        <w:trPr>
          <w:trHeight w:val="359"/>
          <w:jc w:val="center"/>
        </w:trPr>
        <w:tc>
          <w:tcPr>
            <w:tcW w:w="7510" w:type="dxa"/>
            <w:gridSpan w:val="2"/>
          </w:tcPr>
          <w:p w14:paraId="3698074E"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 у графі 1 «Кількість замовників послуг розподілу» зазначається інформація щодо загальної кількості замовників послуг розподілу та в розрізі окремих категорій,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w:t>
            </w:r>
          </w:p>
          <w:p w14:paraId="015D1960"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p>
          <w:p w14:paraId="6BA329C6"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p>
          <w:p w14:paraId="6D869015"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2) у графі 2 «Загальний борг за надані послуги розподілу природного газу на початок місяця» зазначається загальний розмір боргу замовників та в розрізі окремих категорій за надані Оператором ГРМ послуги розподілу природного газу у звітному та минулих періодах/роках станом на початок звітного періоду;</w:t>
            </w:r>
          </w:p>
          <w:p w14:paraId="5E526472"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w:t>
            </w:r>
          </w:p>
        </w:tc>
        <w:tc>
          <w:tcPr>
            <w:tcW w:w="7511" w:type="dxa"/>
          </w:tcPr>
          <w:p w14:paraId="19E45C22" w14:textId="77777777" w:rsidR="004B1A20" w:rsidRPr="00E0533A" w:rsidRDefault="004B1A20" w:rsidP="009556C3">
            <w:pPr>
              <w:pStyle w:val="rvps2"/>
              <w:shd w:val="clear" w:color="auto" w:fill="FFFFFF"/>
              <w:spacing w:after="0"/>
              <w:ind w:left="28" w:firstLine="164"/>
              <w:jc w:val="both"/>
              <w:rPr>
                <w:rFonts w:eastAsiaTheme="minorHAnsi"/>
                <w:szCs w:val="20"/>
                <w:lang w:eastAsia="en-US"/>
              </w:rPr>
            </w:pPr>
            <w:r w:rsidRPr="00E0533A">
              <w:rPr>
                <w:rFonts w:eastAsiaTheme="minorHAnsi"/>
                <w:szCs w:val="20"/>
                <w:lang w:eastAsia="en-US"/>
              </w:rPr>
              <w:t>1) у графі 1 «Кількість замовників послуг розподілу» зазначається інформація щодо загальної кількості замовників послуг розподілу та в розрізі окремих категорій, яким протягом звітного періоду Оператор ГРМ надавав послуги розподілу або які мають борг/</w:t>
            </w:r>
            <w:r w:rsidRPr="00E0533A">
              <w:rPr>
                <w:rFonts w:eastAsiaTheme="minorHAnsi"/>
                <w:b/>
                <w:szCs w:val="20"/>
                <w:lang w:eastAsia="en-US"/>
              </w:rPr>
              <w:t>переплату</w:t>
            </w:r>
            <w:r w:rsidRPr="00E0533A">
              <w:rPr>
                <w:rFonts w:eastAsiaTheme="minorHAnsi"/>
                <w:szCs w:val="20"/>
                <w:lang w:eastAsia="en-US"/>
              </w:rPr>
              <w:t xml:space="preserve"> перед Оператором ГРМ за надані послуги розподілу станом на початок звітного періоду;</w:t>
            </w:r>
          </w:p>
          <w:p w14:paraId="68AF3B59"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szCs w:val="20"/>
                <w:lang w:eastAsia="en-US"/>
              </w:rPr>
            </w:pPr>
            <w:r w:rsidRPr="00E0533A">
              <w:rPr>
                <w:rFonts w:eastAsiaTheme="minorHAnsi"/>
                <w:szCs w:val="20"/>
                <w:lang w:eastAsia="en-US"/>
              </w:rPr>
              <w:t>2) у графі 2 «</w:t>
            </w:r>
            <w:r w:rsidRPr="00E0533A">
              <w:rPr>
                <w:rFonts w:eastAsiaTheme="minorHAnsi"/>
                <w:b/>
                <w:strike/>
                <w:szCs w:val="20"/>
                <w:lang w:eastAsia="en-US"/>
              </w:rPr>
              <w:t>Загальний</w:t>
            </w:r>
            <w:r w:rsidRPr="00E0533A">
              <w:rPr>
                <w:rFonts w:eastAsiaTheme="minorHAnsi"/>
                <w:szCs w:val="20"/>
                <w:lang w:eastAsia="en-US"/>
              </w:rPr>
              <w:t xml:space="preserve"> </w:t>
            </w:r>
            <w:r w:rsidRPr="00E0533A">
              <w:rPr>
                <w:rFonts w:eastAsiaTheme="minorHAnsi"/>
                <w:b/>
                <w:szCs w:val="20"/>
                <w:lang w:eastAsia="en-US"/>
              </w:rPr>
              <w:t>Борг/переплата</w:t>
            </w:r>
            <w:r w:rsidRPr="00E0533A">
              <w:rPr>
                <w:rFonts w:eastAsiaTheme="minorHAnsi"/>
                <w:szCs w:val="20"/>
                <w:lang w:eastAsia="en-US"/>
              </w:rPr>
              <w:t xml:space="preserve"> за надані послуги розподілу природного газу на початок місяця» зазначається загальний розмір боргу/</w:t>
            </w:r>
            <w:r w:rsidRPr="00E0533A">
              <w:rPr>
                <w:rFonts w:eastAsiaTheme="minorHAnsi"/>
                <w:b/>
                <w:szCs w:val="20"/>
                <w:lang w:eastAsia="en-US"/>
              </w:rPr>
              <w:t xml:space="preserve">переплати </w:t>
            </w:r>
            <w:r w:rsidRPr="00E0533A">
              <w:rPr>
                <w:rFonts w:eastAsiaTheme="minorHAnsi"/>
                <w:szCs w:val="20"/>
                <w:lang w:eastAsia="en-US"/>
              </w:rPr>
              <w:t>замовників та в розрізі окремих категорій за надані Оператором ГРМ послуги розподілу природного газу у звітному та минулих періодах/роках станом на початок звітного періоду;</w:t>
            </w:r>
          </w:p>
          <w:p w14:paraId="2584AB9C"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szCs w:val="20"/>
                <w:lang w:eastAsia="en-US"/>
              </w:rPr>
            </w:pPr>
            <w:r w:rsidRPr="00E0533A">
              <w:rPr>
                <w:szCs w:val="20"/>
              </w:rPr>
              <w:t>…</w:t>
            </w:r>
          </w:p>
        </w:tc>
      </w:tr>
      <w:tr w:rsidR="004B1A20" w:rsidRPr="00E0533A" w14:paraId="4F9ABBD3" w14:textId="77777777" w:rsidTr="00283668">
        <w:trPr>
          <w:trHeight w:val="359"/>
          <w:jc w:val="center"/>
        </w:trPr>
        <w:tc>
          <w:tcPr>
            <w:tcW w:w="7510" w:type="dxa"/>
            <w:gridSpan w:val="2"/>
          </w:tcPr>
          <w:p w14:paraId="53F5AC45" w14:textId="77777777" w:rsidR="004B1A20" w:rsidRPr="009556C3" w:rsidRDefault="004B1A20" w:rsidP="009556C3">
            <w:pPr>
              <w:spacing w:after="0" w:line="240" w:lineRule="auto"/>
              <w:ind w:firstLine="164"/>
              <w:jc w:val="both"/>
              <w:rPr>
                <w:rFonts w:ascii="Times New Roman" w:hAnsi="Times New Roman" w:cs="Times New Roman"/>
                <w:sz w:val="24"/>
                <w:szCs w:val="20"/>
                <w:lang w:val="uk-UA"/>
              </w:rPr>
            </w:pPr>
            <w:r w:rsidRPr="009556C3">
              <w:rPr>
                <w:rFonts w:ascii="Times New Roman" w:hAnsi="Times New Roman" w:cs="Times New Roman"/>
                <w:sz w:val="24"/>
                <w:szCs w:val="20"/>
                <w:lang w:val="uk-UA"/>
              </w:rPr>
              <w:lastRenderedPageBreak/>
              <w:t>9) у графі 9 «Борг за надані послуги розподілу природного газу» зазначається розмір боргу замовників за надані Оператором ГРМ послуги розподілу природного газу у звітному періоді. Розрахунок значення графи 9 здійснюється за формулою</w:t>
            </w:r>
          </w:p>
          <w:p w14:paraId="12DEB932" w14:textId="77777777" w:rsidR="004B1A20" w:rsidRPr="009556C3" w:rsidRDefault="004B1A20" w:rsidP="009556C3">
            <w:pPr>
              <w:spacing w:after="0" w:line="240" w:lineRule="auto"/>
              <w:ind w:firstLine="164"/>
              <w:jc w:val="center"/>
              <w:rPr>
                <w:rFonts w:ascii="Times New Roman" w:hAnsi="Times New Roman" w:cs="Times New Roman"/>
                <w:sz w:val="24"/>
                <w:szCs w:val="20"/>
                <w:lang w:val="uk-UA"/>
              </w:rPr>
            </w:pPr>
            <w:r w:rsidRPr="009556C3">
              <w:rPr>
                <w:rFonts w:ascii="Times New Roman" w:hAnsi="Times New Roman" w:cs="Times New Roman"/>
                <w:sz w:val="24"/>
                <w:szCs w:val="20"/>
                <w:lang w:val="uk-UA"/>
              </w:rPr>
              <w:t>гр. 9 = гр. 4 - (гр. 5 - гр. 7);</w:t>
            </w:r>
          </w:p>
          <w:p w14:paraId="05737CBF" w14:textId="77777777" w:rsidR="004B1A20" w:rsidRPr="009556C3" w:rsidRDefault="004B1A20" w:rsidP="009556C3">
            <w:pPr>
              <w:spacing w:after="0" w:line="240" w:lineRule="auto"/>
              <w:ind w:firstLine="164"/>
              <w:jc w:val="center"/>
              <w:rPr>
                <w:rFonts w:ascii="Times New Roman" w:hAnsi="Times New Roman" w:cs="Times New Roman"/>
                <w:sz w:val="24"/>
                <w:szCs w:val="20"/>
                <w:lang w:val="uk-UA"/>
              </w:rPr>
            </w:pPr>
          </w:p>
          <w:p w14:paraId="3A856D19" w14:textId="77777777" w:rsidR="004B1A20" w:rsidRPr="009556C3" w:rsidRDefault="004B1A20" w:rsidP="009556C3">
            <w:pPr>
              <w:spacing w:after="0" w:line="240" w:lineRule="auto"/>
              <w:ind w:firstLine="164"/>
              <w:jc w:val="both"/>
              <w:rPr>
                <w:rFonts w:ascii="Times New Roman" w:hAnsi="Times New Roman" w:cs="Times New Roman"/>
                <w:sz w:val="24"/>
                <w:szCs w:val="20"/>
                <w:lang w:val="uk-UA"/>
              </w:rPr>
            </w:pPr>
            <w:r w:rsidRPr="009556C3">
              <w:rPr>
                <w:rFonts w:ascii="Times New Roman" w:hAnsi="Times New Roman" w:cs="Times New Roman"/>
                <w:sz w:val="24"/>
                <w:szCs w:val="20"/>
                <w:lang w:val="uk-UA"/>
              </w:rPr>
              <w:t>10) у графі 10 «Загальний борг за надані послуги розподілу природного газу на кінець місяця» зазначається розмір загального боргу замовників за надані Оператором ГРМ послуги розподілу природного газу у звітному та минулих періодах/роках станом на кінець звітного періоду. Розрахунок значення графи 10 здійснюється за формулою</w:t>
            </w:r>
          </w:p>
          <w:p w14:paraId="2BB73D63" w14:textId="77777777" w:rsidR="004B1A20" w:rsidRPr="00E0533A" w:rsidRDefault="004B1A20" w:rsidP="009556C3">
            <w:pPr>
              <w:spacing w:after="0" w:line="240" w:lineRule="auto"/>
              <w:ind w:firstLine="164"/>
              <w:jc w:val="center"/>
              <w:rPr>
                <w:rFonts w:ascii="Times New Roman" w:hAnsi="Times New Roman" w:cs="Times New Roman"/>
                <w:sz w:val="24"/>
                <w:szCs w:val="20"/>
                <w:lang w:val="uk-UA"/>
              </w:rPr>
            </w:pPr>
            <w:r w:rsidRPr="009556C3">
              <w:rPr>
                <w:rFonts w:ascii="Times New Roman" w:hAnsi="Times New Roman" w:cs="Times New Roman"/>
                <w:sz w:val="24"/>
                <w:szCs w:val="20"/>
                <w:lang w:val="uk-UA"/>
              </w:rPr>
              <w:t>гр. 10 = гр. 2 + гр. 4 - гр. 5;</w:t>
            </w:r>
          </w:p>
        </w:tc>
        <w:tc>
          <w:tcPr>
            <w:tcW w:w="7511" w:type="dxa"/>
          </w:tcPr>
          <w:p w14:paraId="2FBAC89F" w14:textId="77777777" w:rsidR="004B1A20" w:rsidRPr="00E0533A" w:rsidRDefault="004B1A20" w:rsidP="009556C3">
            <w:pPr>
              <w:pStyle w:val="rvps2"/>
              <w:shd w:val="clear" w:color="auto" w:fill="FFFFFF"/>
              <w:spacing w:after="0"/>
              <w:ind w:left="28" w:firstLine="164"/>
              <w:jc w:val="both"/>
              <w:rPr>
                <w:rFonts w:eastAsiaTheme="minorHAnsi"/>
                <w:b/>
                <w:szCs w:val="20"/>
                <w:lang w:eastAsia="en-US"/>
              </w:rPr>
            </w:pPr>
            <w:r w:rsidRPr="00E0533A">
              <w:rPr>
                <w:rFonts w:eastAsiaTheme="minorHAnsi"/>
                <w:szCs w:val="20"/>
                <w:lang w:eastAsia="en-US"/>
              </w:rPr>
              <w:t xml:space="preserve">9) у графі 9 «усього, у тому числі:» зазначається  загальний розмір </w:t>
            </w:r>
            <w:r w:rsidRPr="00E0533A">
              <w:rPr>
                <w:rFonts w:eastAsiaTheme="minorHAnsi"/>
                <w:b/>
                <w:szCs w:val="20"/>
                <w:lang w:eastAsia="en-US"/>
              </w:rPr>
              <w:t>боргу/переплати замовників за надані Оператором ГРМ послуги розподілу природного газу у звітному та минулих періодах/роках. Розрахунок значення графи 9 здійснюється за формулою</w:t>
            </w:r>
          </w:p>
          <w:p w14:paraId="2BAF4472" w14:textId="77777777" w:rsidR="004B1A20" w:rsidRPr="00E0533A" w:rsidRDefault="004B1A20" w:rsidP="009556C3">
            <w:pPr>
              <w:pStyle w:val="rvps2"/>
              <w:shd w:val="clear" w:color="auto" w:fill="FFFFFF"/>
              <w:spacing w:after="0"/>
              <w:ind w:left="28" w:firstLine="164"/>
              <w:jc w:val="center"/>
              <w:rPr>
                <w:rFonts w:eastAsiaTheme="minorHAnsi"/>
                <w:b/>
                <w:szCs w:val="20"/>
                <w:lang w:eastAsia="en-US"/>
              </w:rPr>
            </w:pPr>
            <w:r w:rsidRPr="00E0533A">
              <w:rPr>
                <w:rFonts w:eastAsiaTheme="minorHAnsi"/>
                <w:b/>
                <w:szCs w:val="20"/>
                <w:lang w:eastAsia="en-US"/>
              </w:rPr>
              <w:t>гр. 9 =  гр. 2 + гр. 4 - гр. 5;</w:t>
            </w:r>
          </w:p>
          <w:p w14:paraId="7DE1843B" w14:textId="77777777" w:rsidR="004B1A20" w:rsidRPr="00E0533A" w:rsidRDefault="004B1A20" w:rsidP="009556C3">
            <w:pPr>
              <w:pStyle w:val="rvps2"/>
              <w:shd w:val="clear" w:color="auto" w:fill="FFFFFF"/>
              <w:spacing w:before="0" w:beforeAutospacing="0" w:after="0" w:afterAutospacing="0"/>
              <w:ind w:left="28" w:firstLine="164"/>
              <w:jc w:val="both"/>
              <w:rPr>
                <w:rFonts w:eastAsiaTheme="minorHAnsi"/>
                <w:szCs w:val="20"/>
                <w:lang w:eastAsia="en-US"/>
              </w:rPr>
            </w:pPr>
            <w:r w:rsidRPr="00E0533A">
              <w:rPr>
                <w:rFonts w:eastAsiaTheme="minorHAnsi"/>
                <w:b/>
                <w:szCs w:val="20"/>
                <w:lang w:eastAsia="en-US"/>
              </w:rPr>
              <w:t>10) у графі 10 «борг/переплата минулих років» зазначається  розмір боргу/переплати минулих років замовників за надані Оператором ГРМ послуги розподілу природного газу у минулих роках станом на кінець звітного періоду;</w:t>
            </w:r>
          </w:p>
        </w:tc>
      </w:tr>
      <w:tr w:rsidR="004B1A20" w:rsidRPr="00E0533A" w14:paraId="16BD7327" w14:textId="77777777" w:rsidTr="00283668">
        <w:trPr>
          <w:trHeight w:val="359"/>
          <w:jc w:val="center"/>
        </w:trPr>
        <w:tc>
          <w:tcPr>
            <w:tcW w:w="7510" w:type="dxa"/>
            <w:gridSpan w:val="2"/>
          </w:tcPr>
          <w:p w14:paraId="7E24792C"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11) у рядку 1 «Споживачі, усього, у тому числі:» зазначається інформація щодо загальної кількості споживачів,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споживачам у звітному періоді; розміру оплати споживачами у звітному періоді наданих їм Оператором ГРМ послуг розподілу природного газу у звітному та минулих періодах/роках; розміру боргу споживачів за надані Оператором ГРМ послуги розподілу природного газу у звітному періоді та розміру загального боргу споживачів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58497FEC" w14:textId="77777777" w:rsidR="004B1A20" w:rsidRPr="00E0533A" w:rsidRDefault="004B1A20" w:rsidP="009556C3">
            <w:pPr>
              <w:pStyle w:val="rvps2"/>
              <w:shd w:val="clear" w:color="auto" w:fill="FFFFFF"/>
              <w:spacing w:after="0"/>
              <w:ind w:left="28" w:firstLine="164"/>
              <w:jc w:val="both"/>
              <w:rPr>
                <w:rFonts w:eastAsiaTheme="minorHAnsi"/>
                <w:szCs w:val="20"/>
                <w:lang w:eastAsia="en-US"/>
              </w:rPr>
            </w:pPr>
            <w:r w:rsidRPr="00E0533A">
              <w:rPr>
                <w:rFonts w:eastAsiaTheme="minorHAnsi"/>
                <w:szCs w:val="20"/>
                <w:lang w:eastAsia="en-US"/>
              </w:rPr>
              <w:t>11) у рядку 1 «Споживачі, усього, у тому числі:» зазначається інформація щодо загальної кількості споживачів, яким протягом звітного періоду Оператор ГРМ надавав послуги розподілу або які мають борг/</w:t>
            </w:r>
            <w:r w:rsidRPr="00E0533A">
              <w:rPr>
                <w:rFonts w:eastAsiaTheme="minorHAnsi"/>
                <w:b/>
                <w:szCs w:val="20"/>
                <w:lang w:eastAsia="en-US"/>
              </w:rPr>
              <w:t>переплату</w:t>
            </w:r>
            <w:r w:rsidRPr="00E0533A">
              <w:rPr>
                <w:rFonts w:eastAsiaTheme="minorHAnsi"/>
                <w:szCs w:val="20"/>
                <w:lang w:eastAsia="en-US"/>
              </w:rPr>
              <w:t xml:space="preserve"> перед Оператором ГРМ за надані послуги розподілу станом на початок звітного періоду; загального розміру боргу/</w:t>
            </w:r>
            <w:r w:rsidRPr="00E0533A">
              <w:rPr>
                <w:rFonts w:eastAsiaTheme="minorHAnsi"/>
                <w:b/>
                <w:szCs w:val="20"/>
                <w:lang w:eastAsia="en-US"/>
              </w:rPr>
              <w:t>переплати</w:t>
            </w:r>
            <w:r w:rsidRPr="00E0533A">
              <w:rPr>
                <w:rFonts w:eastAsiaTheme="minorHAnsi"/>
                <w:szCs w:val="20"/>
                <w:lang w:eastAsia="en-US"/>
              </w:rPr>
              <w:t xml:space="preserve">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споживачам у звітному періоді; розміру оплати споживачами у звітному періоді наданих їм Оператором ГРМ послуг розподілу природного газу у звітному та минулих періодах/роках; </w:t>
            </w:r>
            <w:r w:rsidRPr="00E0533A">
              <w:rPr>
                <w:rFonts w:eastAsiaTheme="minorHAnsi"/>
                <w:b/>
                <w:strike/>
                <w:szCs w:val="20"/>
                <w:lang w:eastAsia="en-US"/>
              </w:rPr>
              <w:t>розміру боргу споживачів за надані Оператором ГРМ послуги розподілу природного газу у звітному періоді та</w:t>
            </w:r>
            <w:r w:rsidRPr="00E0533A">
              <w:rPr>
                <w:rFonts w:eastAsiaTheme="minorHAnsi"/>
                <w:szCs w:val="20"/>
                <w:lang w:eastAsia="en-US"/>
              </w:rPr>
              <w:t xml:space="preserve"> розміру </w:t>
            </w:r>
            <w:r w:rsidRPr="00E0533A">
              <w:rPr>
                <w:rFonts w:eastAsiaTheme="minorHAnsi"/>
                <w:b/>
                <w:strike/>
                <w:szCs w:val="20"/>
                <w:lang w:eastAsia="en-US"/>
              </w:rPr>
              <w:t xml:space="preserve">загального </w:t>
            </w:r>
            <w:r w:rsidRPr="00E0533A">
              <w:rPr>
                <w:rFonts w:eastAsiaTheme="minorHAnsi"/>
                <w:szCs w:val="20"/>
                <w:lang w:eastAsia="en-US"/>
              </w:rPr>
              <w:t>боргу/</w:t>
            </w:r>
            <w:r w:rsidRPr="00E0533A">
              <w:rPr>
                <w:rFonts w:eastAsiaTheme="minorHAnsi"/>
                <w:b/>
                <w:szCs w:val="20"/>
                <w:lang w:eastAsia="en-US"/>
              </w:rPr>
              <w:t>переплати</w:t>
            </w:r>
            <w:r w:rsidRPr="00E0533A">
              <w:rPr>
                <w:rFonts w:eastAsiaTheme="minorHAnsi"/>
                <w:szCs w:val="20"/>
                <w:lang w:eastAsia="en-US"/>
              </w:rPr>
              <w:t xml:space="preserve"> споживачів за надані Оператором ГРМ послуги розподілу природного газу у звітному та минулих періодах/роках станом на кінець звітного періоду </w:t>
            </w:r>
            <w:r w:rsidRPr="00E0533A">
              <w:rPr>
                <w:rFonts w:eastAsiaTheme="minorHAnsi"/>
                <w:b/>
                <w:szCs w:val="20"/>
                <w:lang w:eastAsia="en-US"/>
              </w:rPr>
              <w:t>усього та окремо за борги минулих років;</w:t>
            </w:r>
          </w:p>
        </w:tc>
      </w:tr>
      <w:tr w:rsidR="004B1A20" w:rsidRPr="00E0533A" w14:paraId="7B929B0D" w14:textId="77777777" w:rsidTr="00283668">
        <w:trPr>
          <w:trHeight w:val="359"/>
          <w:jc w:val="center"/>
        </w:trPr>
        <w:tc>
          <w:tcPr>
            <w:tcW w:w="7510" w:type="dxa"/>
            <w:gridSpan w:val="2"/>
          </w:tcPr>
          <w:p w14:paraId="7CF760A7"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12) у рядку 1.1 «побутові» зазначається інформація щодо загальної кількості побутових споживачів,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побутових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побутових споживачів (з урахуванням нових споживачів); вартості послуг розподілу природного газу, наданих побутовим споживачам у звітному періоді; розміру оплати побутовими споживачами у звітному періоді наданих їм Оператором ГРМ послуг розподілу природного газу у звітному та минулих періодах/роках; розміру боргу побутових споживачів за надані Оператором ГРМ послуги розподілу природного газу у звітному періоді та розміру загального боргу побутових споживачів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3943DD6E" w14:textId="77777777" w:rsidR="004B1A20" w:rsidRPr="00E0533A" w:rsidRDefault="004B1A20" w:rsidP="009556C3">
            <w:pPr>
              <w:pStyle w:val="rvps2"/>
              <w:shd w:val="clear" w:color="auto" w:fill="FFFFFF"/>
              <w:spacing w:before="0" w:beforeAutospacing="0" w:after="0" w:afterAutospacing="0"/>
              <w:ind w:left="26" w:firstLine="164"/>
              <w:jc w:val="both"/>
              <w:rPr>
                <w:rFonts w:eastAsiaTheme="minorHAnsi"/>
                <w:szCs w:val="20"/>
                <w:lang w:eastAsia="en-US"/>
              </w:rPr>
            </w:pPr>
            <w:r w:rsidRPr="00E0533A">
              <w:rPr>
                <w:rFonts w:eastAsiaTheme="minorHAnsi"/>
                <w:szCs w:val="20"/>
                <w:lang w:eastAsia="en-US"/>
              </w:rPr>
              <w:t>12) у рядку 1.1 «побутові» зазначається інформація щодо загальної кількості побутових споживачів, яким протягом звітного періоду Оператор ГРМ надавав послуги розподілу або які мають борг/</w:t>
            </w:r>
            <w:r w:rsidRPr="00E0533A">
              <w:rPr>
                <w:rFonts w:eastAsiaTheme="minorHAnsi"/>
                <w:b/>
                <w:szCs w:val="20"/>
                <w:lang w:eastAsia="en-US"/>
              </w:rPr>
              <w:t>переплату</w:t>
            </w:r>
            <w:r w:rsidRPr="00E0533A">
              <w:rPr>
                <w:rFonts w:eastAsiaTheme="minorHAnsi"/>
                <w:szCs w:val="20"/>
                <w:lang w:eastAsia="en-US"/>
              </w:rPr>
              <w:t xml:space="preserve"> перед Оператором ГРМ за надані послуги розподілу станом на початок звітного періоду; загального розміру боргу/</w:t>
            </w:r>
            <w:r w:rsidRPr="00E0533A">
              <w:rPr>
                <w:rFonts w:eastAsiaTheme="minorHAnsi"/>
                <w:b/>
                <w:szCs w:val="20"/>
                <w:lang w:eastAsia="en-US"/>
              </w:rPr>
              <w:t>переплати</w:t>
            </w:r>
            <w:r w:rsidRPr="00E0533A">
              <w:rPr>
                <w:rFonts w:eastAsiaTheme="minorHAnsi"/>
                <w:szCs w:val="20"/>
                <w:lang w:eastAsia="en-US"/>
              </w:rPr>
              <w:t xml:space="preserve"> побутових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побутових споживачів (з урахуванням нових споживачів); вартості послуг розподілу природного газу, наданих побутовим споживачам у звітному періоді; розміру оплати побутовими споживачами у звітному періоді наданих їм Оператором ГРМ послуг розподілу природного газу у звітному та минулих періодах/роках; </w:t>
            </w:r>
            <w:r w:rsidRPr="00E0533A">
              <w:rPr>
                <w:rFonts w:eastAsiaTheme="minorHAnsi"/>
                <w:b/>
                <w:strike/>
                <w:szCs w:val="20"/>
                <w:lang w:eastAsia="en-US"/>
              </w:rPr>
              <w:t>розміру боргу побутових споживачів за надані Оператором ГРМ послуги розподілу природного газу у звітному періоді та</w:t>
            </w:r>
            <w:r w:rsidRPr="00E0533A">
              <w:rPr>
                <w:rFonts w:eastAsiaTheme="minorHAnsi"/>
                <w:szCs w:val="20"/>
                <w:lang w:eastAsia="en-US"/>
              </w:rPr>
              <w:t xml:space="preserve"> розміру </w:t>
            </w:r>
            <w:r w:rsidRPr="00E0533A">
              <w:rPr>
                <w:rFonts w:eastAsiaTheme="minorHAnsi"/>
                <w:b/>
                <w:strike/>
                <w:szCs w:val="20"/>
                <w:lang w:eastAsia="en-US"/>
              </w:rPr>
              <w:t>загального</w:t>
            </w:r>
            <w:r w:rsidRPr="00E0533A">
              <w:rPr>
                <w:rFonts w:eastAsiaTheme="minorHAnsi"/>
                <w:szCs w:val="20"/>
                <w:lang w:eastAsia="en-US"/>
              </w:rPr>
              <w:t xml:space="preserve"> боргу/</w:t>
            </w:r>
            <w:r w:rsidRPr="00E0533A">
              <w:rPr>
                <w:rFonts w:eastAsiaTheme="minorHAnsi"/>
                <w:b/>
                <w:szCs w:val="20"/>
                <w:lang w:eastAsia="en-US"/>
              </w:rPr>
              <w:t>переплати</w:t>
            </w:r>
            <w:r w:rsidRPr="00E0533A">
              <w:rPr>
                <w:rFonts w:eastAsiaTheme="minorHAnsi"/>
                <w:szCs w:val="20"/>
                <w:lang w:eastAsia="en-US"/>
              </w:rPr>
              <w:t xml:space="preserve"> побутових споживачів за надані Оператором ГРМ послуги розподілу природного газу у звітному та минулих періодах/роках станом на кінець звітного періоду </w:t>
            </w:r>
            <w:r w:rsidRPr="00E0533A">
              <w:rPr>
                <w:rFonts w:eastAsiaTheme="minorHAnsi"/>
                <w:b/>
                <w:szCs w:val="20"/>
                <w:lang w:eastAsia="en-US"/>
              </w:rPr>
              <w:t>усього та окремо за борги минулих років</w:t>
            </w:r>
            <w:r w:rsidRPr="00E0533A">
              <w:rPr>
                <w:rFonts w:eastAsiaTheme="minorHAnsi"/>
                <w:szCs w:val="20"/>
                <w:lang w:eastAsia="en-US"/>
              </w:rPr>
              <w:t>;</w:t>
            </w:r>
          </w:p>
        </w:tc>
      </w:tr>
      <w:tr w:rsidR="004B1A20" w:rsidRPr="00E0533A" w14:paraId="2629D378" w14:textId="77777777" w:rsidTr="00283668">
        <w:trPr>
          <w:trHeight w:val="359"/>
          <w:jc w:val="center"/>
        </w:trPr>
        <w:tc>
          <w:tcPr>
            <w:tcW w:w="7510" w:type="dxa"/>
            <w:gridSpan w:val="2"/>
          </w:tcPr>
          <w:p w14:paraId="4253369C"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 xml:space="preserve">13) у рядку 1.2 «непобутові, усього, у тому числі:» зазначається інформація щодо загальної кількості непобутових споживачів,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непобутових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непобутовим споживачам у звітному періоді; розміру оплати непобутовими споживачами у звітному періоді наданих їм Оператором ГРМ послуг розподілу природного газу у звітному та минулих періодах/роках; розміру боргу непобутових споживачів за </w:t>
            </w:r>
            <w:r w:rsidRPr="00E0533A">
              <w:rPr>
                <w:rFonts w:ascii="Times New Roman" w:hAnsi="Times New Roman" w:cs="Times New Roman"/>
                <w:sz w:val="24"/>
                <w:szCs w:val="20"/>
                <w:lang w:val="uk-UA"/>
              </w:rPr>
              <w:lastRenderedPageBreak/>
              <w:t>надані Оператором ГРМ послуги розподілу природного газу у звітному періоді та розміру загального боргу непобутових споживачів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0D62E64D" w14:textId="77777777" w:rsidR="004B1A20" w:rsidRPr="00E0533A" w:rsidRDefault="004B1A20" w:rsidP="009556C3">
            <w:pPr>
              <w:pStyle w:val="rvps2"/>
              <w:shd w:val="clear" w:color="auto" w:fill="FFFFFF"/>
              <w:spacing w:before="0" w:beforeAutospacing="0" w:after="0" w:afterAutospacing="0"/>
              <w:ind w:left="26" w:firstLine="164"/>
              <w:jc w:val="both"/>
              <w:rPr>
                <w:rFonts w:eastAsiaTheme="minorHAnsi"/>
                <w:szCs w:val="20"/>
                <w:lang w:eastAsia="en-US"/>
              </w:rPr>
            </w:pPr>
            <w:r w:rsidRPr="00E0533A">
              <w:rPr>
                <w:rFonts w:eastAsiaTheme="minorHAnsi"/>
                <w:szCs w:val="20"/>
                <w:lang w:eastAsia="en-US"/>
              </w:rPr>
              <w:lastRenderedPageBreak/>
              <w:t>13) у рядку 1.2 «непобутові, усього, у тому числі:» зазначається інформація щодо загальної кількості непобутових споживачів, яким протягом звітного періоду Оператор ГРМ надавав послуги розподілу або які мають борг/</w:t>
            </w:r>
            <w:r w:rsidRPr="00E0533A">
              <w:rPr>
                <w:rFonts w:eastAsiaTheme="minorHAnsi"/>
                <w:b/>
                <w:szCs w:val="20"/>
                <w:lang w:eastAsia="en-US"/>
              </w:rPr>
              <w:t>переплату</w:t>
            </w:r>
            <w:r w:rsidRPr="00E0533A">
              <w:rPr>
                <w:rFonts w:eastAsiaTheme="minorHAnsi"/>
                <w:szCs w:val="20"/>
                <w:lang w:eastAsia="en-US"/>
              </w:rPr>
              <w:t xml:space="preserve"> перед Оператором ГРМ за надані послуги розподілу станом на початок звітного періоду; загального розміру боргу/</w:t>
            </w:r>
            <w:r w:rsidRPr="00E0533A">
              <w:rPr>
                <w:rFonts w:eastAsiaTheme="minorHAnsi"/>
                <w:b/>
                <w:szCs w:val="20"/>
                <w:lang w:eastAsia="en-US"/>
              </w:rPr>
              <w:t>переплати</w:t>
            </w:r>
            <w:r w:rsidRPr="00E0533A">
              <w:rPr>
                <w:rFonts w:eastAsiaTheme="minorHAnsi"/>
                <w:szCs w:val="20"/>
                <w:lang w:eastAsia="en-US"/>
              </w:rPr>
              <w:t xml:space="preserve"> непобутових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непобутовим споживачам у звітному періоді; розміру оплати непобутовими споживачами у звітному періоді наданих їм Оператором ГРМ послуг розподілу природного газу у звітному та минулих періодах/роках; </w:t>
            </w:r>
            <w:r w:rsidRPr="00E0533A">
              <w:rPr>
                <w:rFonts w:eastAsiaTheme="minorHAnsi"/>
                <w:b/>
                <w:strike/>
                <w:szCs w:val="20"/>
                <w:lang w:eastAsia="en-US"/>
              </w:rPr>
              <w:lastRenderedPageBreak/>
              <w:t>розміру боргу непобутових споживачів за надані Оператором ГРМ послуги розподілу природного газу у звітному періоді та</w:t>
            </w:r>
            <w:r w:rsidRPr="00E0533A">
              <w:rPr>
                <w:rFonts w:eastAsiaTheme="minorHAnsi"/>
                <w:szCs w:val="20"/>
                <w:lang w:eastAsia="en-US"/>
              </w:rPr>
              <w:t xml:space="preserve"> розміру </w:t>
            </w:r>
            <w:r w:rsidRPr="00E0533A">
              <w:rPr>
                <w:rFonts w:eastAsiaTheme="minorHAnsi"/>
                <w:b/>
                <w:strike/>
                <w:szCs w:val="20"/>
                <w:lang w:eastAsia="en-US"/>
              </w:rPr>
              <w:t>загального</w:t>
            </w:r>
            <w:r w:rsidRPr="00E0533A">
              <w:rPr>
                <w:rFonts w:eastAsiaTheme="minorHAnsi"/>
                <w:szCs w:val="20"/>
                <w:lang w:eastAsia="en-US"/>
              </w:rPr>
              <w:t xml:space="preserve"> боргу/</w:t>
            </w:r>
            <w:r w:rsidRPr="00E0533A">
              <w:rPr>
                <w:rFonts w:eastAsiaTheme="minorHAnsi"/>
                <w:b/>
                <w:szCs w:val="20"/>
                <w:lang w:eastAsia="en-US"/>
              </w:rPr>
              <w:t>переплати</w:t>
            </w:r>
            <w:r w:rsidRPr="00E0533A">
              <w:rPr>
                <w:rFonts w:eastAsiaTheme="minorHAnsi"/>
                <w:szCs w:val="20"/>
                <w:lang w:eastAsia="en-US"/>
              </w:rPr>
              <w:t xml:space="preserve">  непобутових споживачів за надані Оператором ГРМ послуги розподілу природного газу у звітному та минулих періодах/роках станом на кінець звітного періоду </w:t>
            </w:r>
            <w:r w:rsidRPr="00E0533A">
              <w:rPr>
                <w:rFonts w:eastAsiaTheme="minorHAnsi"/>
                <w:b/>
                <w:szCs w:val="20"/>
                <w:lang w:eastAsia="en-US"/>
              </w:rPr>
              <w:t>усього та окремо за борги минулих років;</w:t>
            </w:r>
          </w:p>
        </w:tc>
      </w:tr>
      <w:tr w:rsidR="004B1A20" w:rsidRPr="00E0533A" w14:paraId="309E928B" w14:textId="77777777" w:rsidTr="00283668">
        <w:trPr>
          <w:trHeight w:val="359"/>
          <w:jc w:val="center"/>
        </w:trPr>
        <w:tc>
          <w:tcPr>
            <w:tcW w:w="7510" w:type="dxa"/>
            <w:gridSpan w:val="2"/>
          </w:tcPr>
          <w:p w14:paraId="2DA25E9D"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14) у рядку 1.2.1 «ТКЕ» зазначається інформація щодо кількості непобутових споживачів - виробників теплової енергії,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непобутових споживачів - виробників теплової енергії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виробників теплової енергії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виробникам теплової енергії у звітному періоді; розміру оплати непобутовими споживачами - виробниками теплової енергії у звітному періоді наданих їм Оператором ГРМ послуг розподілу природного газу у звітному та минулих періодах/роках; розміру боргу непобутових споживачів - виробників теплової енергії за надані Оператором ГРМ послуги розподілу природного газу у звітному періоді та розміру загального боргу непобутових споживачів - виробників теплової енергії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49147378"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 xml:space="preserve">14) у рядку 1.2.1 «ТКЕ» зазначається інформація щодо кількості непобутових споживачів - виробників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яким протягом звітного періоду Оператор ГРМ надавав послуги розподілу або які мають борг/</w:t>
            </w:r>
            <w:r w:rsidRPr="00E0533A">
              <w:rPr>
                <w:rFonts w:ascii="Times New Roman" w:hAnsi="Times New Roman" w:cs="Times New Roman"/>
                <w:b/>
                <w:sz w:val="24"/>
                <w:szCs w:val="20"/>
                <w:lang w:val="uk-UA"/>
              </w:rPr>
              <w:t>переплату</w:t>
            </w:r>
            <w:r w:rsidRPr="00E0533A">
              <w:rPr>
                <w:rFonts w:ascii="Times New Roman" w:hAnsi="Times New Roman" w:cs="Times New Roman"/>
                <w:sz w:val="24"/>
                <w:szCs w:val="20"/>
                <w:lang w:val="uk-UA"/>
              </w:rPr>
              <w:t xml:space="preserve"> перед Оператором ГРМ за надані послуги розподілу станом на початок звітного періоду; загального розміру боргу/переплати непобутових споживачів - виробників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xml:space="preserve">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виробників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xml:space="preserve">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виробникам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xml:space="preserve"> у звітному періоді; розміру оплати непобутовими споживачами - виробниками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xml:space="preserve"> у звітному періоді наданих їм Оператором ГРМ послуг розподілу природного газу у звітному та минулих періодах/роках; </w:t>
            </w:r>
            <w:r w:rsidRPr="00E0533A">
              <w:rPr>
                <w:rFonts w:ascii="Times New Roman" w:hAnsi="Times New Roman" w:cs="Times New Roman"/>
                <w:b/>
                <w:strike/>
                <w:sz w:val="24"/>
                <w:szCs w:val="20"/>
                <w:lang w:val="uk-UA"/>
              </w:rPr>
              <w:t>розміру боргу непобутових споживачів - виробників теплової енергії за надані Оператором ГРМ послуги розподілу природного газу у звітному періоді та</w:t>
            </w:r>
            <w:r w:rsidRPr="00E0533A">
              <w:rPr>
                <w:rFonts w:ascii="Times New Roman" w:hAnsi="Times New Roman" w:cs="Times New Roman"/>
                <w:sz w:val="24"/>
                <w:szCs w:val="20"/>
                <w:lang w:val="uk-UA"/>
              </w:rPr>
              <w:t xml:space="preserve"> розміру </w:t>
            </w:r>
            <w:r w:rsidRPr="00E0533A">
              <w:rPr>
                <w:rFonts w:ascii="Times New Roman" w:hAnsi="Times New Roman" w:cs="Times New Roman"/>
                <w:b/>
                <w:strike/>
                <w:sz w:val="24"/>
                <w:szCs w:val="20"/>
                <w:lang w:val="uk-UA"/>
              </w:rPr>
              <w:t>загального</w:t>
            </w:r>
            <w:r w:rsidRPr="00E0533A">
              <w:rPr>
                <w:rFonts w:ascii="Times New Roman" w:hAnsi="Times New Roman" w:cs="Times New Roman"/>
                <w:sz w:val="24"/>
                <w:szCs w:val="20"/>
                <w:lang w:val="uk-UA"/>
              </w:rPr>
              <w:t xml:space="preserve"> боргу/переплати непобутових споживачів - виробників теплової енергії </w:t>
            </w:r>
            <w:r w:rsidRPr="00E0533A">
              <w:rPr>
                <w:rFonts w:ascii="Times New Roman" w:hAnsi="Times New Roman" w:cs="Times New Roman"/>
                <w:b/>
                <w:sz w:val="24"/>
                <w:szCs w:val="20"/>
                <w:lang w:val="uk-UA"/>
              </w:rPr>
              <w:t>(крім теплових електростанцій та теплоелектроцентралей</w:t>
            </w:r>
            <w:r w:rsidRPr="00E0533A">
              <w:rPr>
                <w:rFonts w:ascii="Times New Roman" w:hAnsi="Times New Roman" w:cs="Times New Roman"/>
                <w:sz w:val="24"/>
                <w:szCs w:val="20"/>
                <w:lang w:val="uk-UA"/>
              </w:rPr>
              <w:t xml:space="preserve">) за надані Оператором ГРМ послуги розподілу природного газу у звітному </w:t>
            </w:r>
            <w:r w:rsidRPr="00E0533A">
              <w:rPr>
                <w:rFonts w:ascii="Times New Roman" w:hAnsi="Times New Roman" w:cs="Times New Roman"/>
                <w:sz w:val="24"/>
                <w:szCs w:val="20"/>
                <w:lang w:val="uk-UA"/>
              </w:rPr>
              <w:lastRenderedPageBreak/>
              <w:t xml:space="preserve">та минулих періодах/роках станом на кінець звітного періоду </w:t>
            </w:r>
            <w:r w:rsidRPr="00E0533A">
              <w:rPr>
                <w:rFonts w:ascii="Times New Roman" w:hAnsi="Times New Roman" w:cs="Times New Roman"/>
                <w:b/>
                <w:sz w:val="24"/>
                <w:szCs w:val="20"/>
                <w:lang w:val="uk-UA"/>
              </w:rPr>
              <w:t>усього та окремо за борги минулих років;</w:t>
            </w:r>
          </w:p>
        </w:tc>
      </w:tr>
      <w:tr w:rsidR="004B1A20" w:rsidRPr="00E0533A" w14:paraId="23A0A701" w14:textId="77777777" w:rsidTr="00283668">
        <w:trPr>
          <w:trHeight w:val="359"/>
          <w:jc w:val="center"/>
        </w:trPr>
        <w:tc>
          <w:tcPr>
            <w:tcW w:w="7510" w:type="dxa"/>
            <w:gridSpan w:val="2"/>
          </w:tcPr>
          <w:p w14:paraId="4E68B111" w14:textId="77777777" w:rsidR="004B1A20" w:rsidRPr="00156AAD" w:rsidRDefault="004B1A20" w:rsidP="009556C3">
            <w:pPr>
              <w:spacing w:after="0" w:line="240" w:lineRule="auto"/>
              <w:ind w:firstLine="164"/>
              <w:jc w:val="both"/>
              <w:rPr>
                <w:rFonts w:ascii="Times New Roman" w:hAnsi="Times New Roman" w:cs="Times New Roman"/>
                <w:i/>
                <w:sz w:val="24"/>
                <w:szCs w:val="20"/>
                <w:lang w:val="uk-UA"/>
              </w:rPr>
            </w:pPr>
            <w:r w:rsidRPr="00156AAD">
              <w:rPr>
                <w:rFonts w:ascii="Times New Roman" w:hAnsi="Times New Roman" w:cs="Times New Roman"/>
                <w:i/>
                <w:sz w:val="24"/>
                <w:szCs w:val="20"/>
                <w:lang w:val="uk-UA"/>
              </w:rPr>
              <w:lastRenderedPageBreak/>
              <w:t>норма відсутня</w:t>
            </w:r>
          </w:p>
        </w:tc>
        <w:tc>
          <w:tcPr>
            <w:tcW w:w="7511" w:type="dxa"/>
          </w:tcPr>
          <w:p w14:paraId="215DB976" w14:textId="77777777" w:rsidR="004B1A20" w:rsidRPr="00E0533A" w:rsidRDefault="004B1A20" w:rsidP="009556C3">
            <w:pPr>
              <w:pStyle w:val="rvps2"/>
              <w:shd w:val="clear" w:color="auto" w:fill="FFFFFF"/>
              <w:spacing w:after="0"/>
              <w:ind w:left="26" w:firstLine="164"/>
              <w:jc w:val="both"/>
              <w:rPr>
                <w:rFonts w:eastAsiaTheme="minorHAnsi"/>
                <w:b/>
                <w:szCs w:val="20"/>
                <w:lang w:eastAsia="en-US"/>
              </w:rPr>
            </w:pPr>
            <w:r w:rsidRPr="00E0533A">
              <w:rPr>
                <w:rFonts w:eastAsiaTheme="minorHAnsi"/>
                <w:b/>
                <w:szCs w:val="20"/>
                <w:lang w:eastAsia="en-US"/>
              </w:rPr>
              <w:t>15) у рядку 1.2.2 «теплові електростанції та теплоелектроцентралі» зазначається інформація щодо кількості непобутових споживачів -  теплових електростанцій та теплоелектроцентралей,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теплових електростанцій та теплоелектроцентралей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тепловим електростанціям та теплоелектроцентралям  у звітному періоді; розміру оплати непобутовими споживачами - тепловими електростанціями та теплоелектроцентралями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tc>
      </w:tr>
      <w:tr w:rsidR="004B1A20" w:rsidRPr="00E0533A" w14:paraId="0D626AB3" w14:textId="77777777" w:rsidTr="00283668">
        <w:trPr>
          <w:trHeight w:val="359"/>
          <w:jc w:val="center"/>
        </w:trPr>
        <w:tc>
          <w:tcPr>
            <w:tcW w:w="7510" w:type="dxa"/>
            <w:gridSpan w:val="2"/>
          </w:tcPr>
          <w:p w14:paraId="6533A19C"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t xml:space="preserve">15) у рядку 1.2.2 «бюджетні організації» зазначається інформація щодо кількості непобутових споживачів - бюджетних організацій,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непобутових споживачів - бюджетних організацій за надані </w:t>
            </w:r>
            <w:r w:rsidRPr="00E0533A">
              <w:rPr>
                <w:rFonts w:ascii="Times New Roman" w:hAnsi="Times New Roman" w:cs="Times New Roman"/>
                <w:sz w:val="24"/>
                <w:szCs w:val="20"/>
                <w:lang w:val="uk-UA"/>
              </w:rPr>
              <w:lastRenderedPageBreak/>
              <w:t>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бюджетних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бюджетним організаціям у звітному періоді; розміру оплати непобутовими споживачами - бюджетними організаціями у звітному періоді наданих їм Оператором ГРМ послуг розподілу природного газу у звітному та минулих періодах/роках; розміру боргу непобутових споживачів - бюджетних організацій за надані Оператором ГРМ послуги розподілу природного газу у звітному періоді та розміру загального боргу непобутових споживачів - бюджетних організацій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08CBCC1F" w14:textId="77777777" w:rsidR="004B1A20" w:rsidRPr="00E0533A" w:rsidRDefault="004B1A20" w:rsidP="009556C3">
            <w:pPr>
              <w:pStyle w:val="rvps2"/>
              <w:shd w:val="clear" w:color="auto" w:fill="FFFFFF"/>
              <w:spacing w:before="0" w:beforeAutospacing="0" w:after="0" w:afterAutospacing="0"/>
              <w:ind w:left="26" w:firstLine="164"/>
              <w:jc w:val="both"/>
              <w:rPr>
                <w:rFonts w:eastAsiaTheme="minorHAnsi"/>
                <w:szCs w:val="20"/>
                <w:lang w:eastAsia="en-US"/>
              </w:rPr>
            </w:pPr>
            <w:r w:rsidRPr="00E0533A">
              <w:rPr>
                <w:b/>
                <w:bCs/>
              </w:rPr>
              <w:lastRenderedPageBreak/>
              <w:t>16)</w:t>
            </w:r>
            <w:r w:rsidRPr="00E0533A">
              <w:t xml:space="preserve"> у рядку </w:t>
            </w:r>
            <w:r w:rsidRPr="00E0533A">
              <w:rPr>
                <w:b/>
                <w:bCs/>
              </w:rPr>
              <w:t>1.2.3</w:t>
            </w:r>
            <w:r w:rsidRPr="00E0533A">
              <w:t xml:space="preserve"> «бюджетні організації» зазначається інформація щодо кількості непобутових споживачів - бюджетних організацій, яким протягом звітного періоду Оператор ГРМ надавав послуги розподілу або які мають борг</w:t>
            </w:r>
            <w:r w:rsidRPr="00E0533A">
              <w:rPr>
                <w:b/>
                <w:bCs/>
              </w:rPr>
              <w:t>/переплату</w:t>
            </w:r>
            <w:r w:rsidRPr="00E0533A">
              <w:t xml:space="preserve"> перед Оператором ГРМ за надані послуги розподілу станом на початок звітного періоду; загального розміру боргу</w:t>
            </w:r>
            <w:r w:rsidRPr="00E0533A">
              <w:rPr>
                <w:b/>
                <w:bCs/>
              </w:rPr>
              <w:t>/переплати</w:t>
            </w:r>
            <w:r w:rsidRPr="00E0533A">
              <w:t xml:space="preserve"> непобутових споживачів - бюджетних </w:t>
            </w:r>
            <w:r w:rsidRPr="00E0533A">
              <w:lastRenderedPageBreak/>
              <w:t xml:space="preserve">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бюджетних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бюджетним організаціям у звітному періоді; розміру оплати непобутовими споживачами - бюджетними організаціями у звітному періоді наданих їм Оператором ГРМ послуг розподілу природного газу у звітному та минулих періодах/роках; </w:t>
            </w:r>
            <w:r w:rsidRPr="00E0533A">
              <w:rPr>
                <w:strike/>
              </w:rPr>
              <w:t>розміру боргу непобутових споживачів - бюджетних організацій за надані Оператором ГРМ послуги розподілу природного газу у звітному періоді та</w:t>
            </w:r>
            <w:r w:rsidRPr="00E0533A">
              <w:t xml:space="preserve"> розміру </w:t>
            </w:r>
            <w:r w:rsidRPr="00E0533A">
              <w:rPr>
                <w:b/>
                <w:bCs/>
                <w:strike/>
              </w:rPr>
              <w:t>загального</w:t>
            </w:r>
            <w:r w:rsidRPr="00E0533A">
              <w:t xml:space="preserve"> боргу</w:t>
            </w:r>
            <w:r w:rsidRPr="00E0533A">
              <w:rPr>
                <w:b/>
                <w:bCs/>
              </w:rPr>
              <w:t>/переплати</w:t>
            </w:r>
            <w:r w:rsidRPr="00E0533A">
              <w:t xml:space="preserve"> непобутових споживачів - бюджетних організацій за надані Оператором ГРМ послуги розподілу природного газу у звітному та минулих періодах/роках станом на кінець звітного періоду</w:t>
            </w:r>
            <w:r w:rsidRPr="00E0533A">
              <w:rPr>
                <w:b/>
                <w:color w:val="000000"/>
              </w:rPr>
              <w:t xml:space="preserve"> усього та окремо за борги минулих років</w:t>
            </w:r>
            <w:r w:rsidRPr="00E0533A">
              <w:t>;</w:t>
            </w:r>
          </w:p>
        </w:tc>
      </w:tr>
      <w:tr w:rsidR="004B1A20" w:rsidRPr="0062414A" w14:paraId="5E22301F" w14:textId="77777777" w:rsidTr="00283668">
        <w:trPr>
          <w:trHeight w:val="359"/>
          <w:jc w:val="center"/>
        </w:trPr>
        <w:tc>
          <w:tcPr>
            <w:tcW w:w="7510" w:type="dxa"/>
            <w:gridSpan w:val="2"/>
          </w:tcPr>
          <w:p w14:paraId="13A419AA"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 xml:space="preserve">16) у рядку 1.2.3 «промислові підприємства та інші суб’єкти господарювання» зазначається інформація щодо кількості непобутових споживачів - промислових підприємств та інших суб’єктів господарювання (за винятком релігійних організацій),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промислових підприємств та інших суб’єктів господарювання (за винятком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промисловим підприємствам та </w:t>
            </w:r>
            <w:r w:rsidRPr="00E0533A">
              <w:rPr>
                <w:rFonts w:ascii="Times New Roman" w:hAnsi="Times New Roman" w:cs="Times New Roman"/>
                <w:sz w:val="24"/>
                <w:szCs w:val="20"/>
                <w:lang w:val="uk-UA"/>
              </w:rPr>
              <w:lastRenderedPageBreak/>
              <w:t>іншим суб’єктам господарювання (за винятком релігійних організацій) у звітному періоді; розміру оплати непобутовими споживачами - промисловими підприємствами та іншими суб’єктами господарювання (за винятком релігійних організацій) у звітному періоді наданих їм Оператором ГРМ послуг розподілу природного газу у звітному та минулих періодах/роках; розміру боргу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періоді та розміру загального боргу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197950EC" w14:textId="77777777" w:rsidR="004B1A20" w:rsidRPr="00E0533A" w:rsidRDefault="004B1A20" w:rsidP="009556C3">
            <w:pPr>
              <w:pStyle w:val="rvps2"/>
              <w:shd w:val="clear" w:color="auto" w:fill="FFFFFF"/>
              <w:spacing w:before="0" w:beforeAutospacing="0" w:after="0" w:afterAutospacing="0"/>
              <w:ind w:left="26" w:firstLine="164"/>
              <w:jc w:val="both"/>
              <w:rPr>
                <w:rFonts w:eastAsiaTheme="minorHAnsi"/>
                <w:szCs w:val="20"/>
                <w:lang w:eastAsia="en-US"/>
              </w:rPr>
            </w:pPr>
            <w:r w:rsidRPr="00E0533A">
              <w:rPr>
                <w:b/>
                <w:bCs/>
              </w:rPr>
              <w:lastRenderedPageBreak/>
              <w:t>17)</w:t>
            </w:r>
            <w:r w:rsidRPr="00E0533A">
              <w:t xml:space="preserve"> у рядку </w:t>
            </w:r>
            <w:r w:rsidRPr="00E0533A">
              <w:rPr>
                <w:b/>
                <w:bCs/>
              </w:rPr>
              <w:t>1.2.4</w:t>
            </w:r>
            <w:r w:rsidRPr="00E0533A">
              <w:t xml:space="preserve"> «промислові підприємства та інші суб’єкти господарювання» зазначається інформація щодо кількості непобутових споживачів - промислових підприємств та інших суб’єктів господарювання (за винятком релігійних організацій), яким протягом звітного періоду Оператор ГРМ надавав послуги розподілу або які мають борг</w:t>
            </w:r>
            <w:r w:rsidRPr="00E0533A">
              <w:rPr>
                <w:b/>
                <w:bCs/>
              </w:rPr>
              <w:t>/переплату</w:t>
            </w:r>
            <w:r w:rsidRPr="00E0533A">
              <w:t xml:space="preserve"> перед Оператором ГРМ за надані послуги розподілу станом на початок звітного періоду; загального розміру боргу</w:t>
            </w:r>
            <w:r w:rsidRPr="00E0533A">
              <w:rPr>
                <w:b/>
                <w:bCs/>
              </w:rPr>
              <w:t>/переплати</w:t>
            </w:r>
            <w:r w:rsidRPr="00E0533A">
              <w:t xml:space="preserve">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промислових підприємств та інших суб’єктів господарювання (за винятком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промисловим </w:t>
            </w:r>
            <w:r w:rsidRPr="00E0533A">
              <w:lastRenderedPageBreak/>
              <w:t xml:space="preserve">підприємствам та іншим суб’єктам господарювання (за винятком релігійних організацій) у звітному періоді; розміру оплати непобутовими споживачами - промисловими підприємствами та іншими суб’єктами господарювання (за винятком релігійних організацій) у звітному періоді наданих їм Оператором ГРМ послуг розподілу природного газу у звітному та минулих періодах/роках; </w:t>
            </w:r>
            <w:r w:rsidRPr="00E0533A">
              <w:rPr>
                <w:strike/>
              </w:rPr>
              <w:t>розміру боргу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періоді та</w:t>
            </w:r>
            <w:r w:rsidRPr="00E0533A">
              <w:t xml:space="preserve"> розміру </w:t>
            </w:r>
            <w:r w:rsidRPr="00E0533A">
              <w:rPr>
                <w:b/>
                <w:bCs/>
                <w:strike/>
              </w:rPr>
              <w:t>загального</w:t>
            </w:r>
            <w:r w:rsidRPr="00E0533A">
              <w:t xml:space="preserve"> боргу</w:t>
            </w:r>
            <w:r w:rsidRPr="00E0533A">
              <w:rPr>
                <w:b/>
                <w:bCs/>
              </w:rPr>
              <w:t>/переплати</w:t>
            </w:r>
            <w:r w:rsidRPr="00E0533A">
              <w:t xml:space="preserve">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кінець звітного періоду </w:t>
            </w:r>
            <w:r w:rsidRPr="00E0533A">
              <w:rPr>
                <w:b/>
                <w:color w:val="000000"/>
              </w:rPr>
              <w:t>усього та окремо за борги минулих років</w:t>
            </w:r>
            <w:r w:rsidRPr="00E0533A">
              <w:t>;</w:t>
            </w:r>
          </w:p>
        </w:tc>
      </w:tr>
      <w:tr w:rsidR="004B1A20" w:rsidRPr="00E0533A" w14:paraId="2E55904A" w14:textId="77777777" w:rsidTr="00283668">
        <w:trPr>
          <w:trHeight w:val="359"/>
          <w:jc w:val="center"/>
        </w:trPr>
        <w:tc>
          <w:tcPr>
            <w:tcW w:w="7510" w:type="dxa"/>
            <w:gridSpan w:val="2"/>
          </w:tcPr>
          <w:p w14:paraId="609CEC8D"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 xml:space="preserve">17) у рядку 1.2.4 «релігійні організації» зазначається інформація щодо кількості непобутових споживачів - релігійних організацій, яким протягом звітного періоду Оператор ГРМ надавав послуги розподілу або які мають борг перед Оператором ГРМ за надані послуги розподілу станом на початок звітного періоду; загального розміру боргу непобутових споживачів -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релігійним організаціям у звітному періоді; розміру оплати непобутовими споживачами - релігійними організаціями у звітному періоді наданих їм Оператором ГРМ послуг розподілу природного газу у звітному та минулих періодах/роках; розміру боргу непобутових споживачів - релігійних організацій за надані Оператором ГРМ послуги розподілу природного газу у звітному періоді та розміру загального боргу непобутових споживачів - </w:t>
            </w:r>
            <w:r w:rsidRPr="00E0533A">
              <w:rPr>
                <w:rFonts w:ascii="Times New Roman" w:hAnsi="Times New Roman" w:cs="Times New Roman"/>
                <w:sz w:val="24"/>
                <w:szCs w:val="20"/>
                <w:lang w:val="uk-UA"/>
              </w:rPr>
              <w:lastRenderedPageBreak/>
              <w:t>релігійних організацій за надані Оператором ГРМ послуги розподілу природного газу у звітному та минулих періодах/роках станом на кінець звітного періоду;</w:t>
            </w:r>
          </w:p>
        </w:tc>
        <w:tc>
          <w:tcPr>
            <w:tcW w:w="7511" w:type="dxa"/>
          </w:tcPr>
          <w:p w14:paraId="7F2BCE83" w14:textId="77777777" w:rsidR="004B1A20" w:rsidRDefault="004B1A20" w:rsidP="00047689">
            <w:pPr>
              <w:tabs>
                <w:tab w:val="left" w:pos="1066"/>
              </w:tabs>
              <w:spacing w:after="0" w:line="240" w:lineRule="auto"/>
              <w:ind w:firstLine="164"/>
              <w:jc w:val="both"/>
              <w:rPr>
                <w:rFonts w:ascii="Times New Roman" w:hAnsi="Times New Roman" w:cs="Times New Roman"/>
                <w:sz w:val="24"/>
                <w:szCs w:val="24"/>
                <w:lang w:val="uk-UA"/>
              </w:rPr>
            </w:pPr>
            <w:r w:rsidRPr="00E0533A">
              <w:rPr>
                <w:rFonts w:ascii="Times New Roman" w:hAnsi="Times New Roman" w:cs="Times New Roman"/>
                <w:b/>
                <w:bCs/>
                <w:sz w:val="24"/>
                <w:szCs w:val="24"/>
                <w:lang w:val="uk-UA"/>
              </w:rPr>
              <w:lastRenderedPageBreak/>
              <w:t>18)</w:t>
            </w:r>
            <w:r w:rsidRPr="00E0533A">
              <w:rPr>
                <w:rFonts w:ascii="Times New Roman" w:hAnsi="Times New Roman" w:cs="Times New Roman"/>
                <w:sz w:val="24"/>
                <w:szCs w:val="24"/>
                <w:lang w:val="uk-UA"/>
              </w:rPr>
              <w:t xml:space="preserve"> у рядку </w:t>
            </w:r>
            <w:r w:rsidRPr="00E0533A">
              <w:rPr>
                <w:rFonts w:ascii="Times New Roman" w:hAnsi="Times New Roman" w:cs="Times New Roman"/>
                <w:b/>
                <w:bCs/>
                <w:sz w:val="24"/>
                <w:szCs w:val="24"/>
                <w:lang w:val="uk-UA"/>
              </w:rPr>
              <w:t>1.2.5</w:t>
            </w:r>
            <w:r w:rsidRPr="00E0533A">
              <w:rPr>
                <w:rFonts w:ascii="Times New Roman" w:hAnsi="Times New Roman" w:cs="Times New Roman"/>
                <w:sz w:val="24"/>
                <w:szCs w:val="24"/>
                <w:lang w:val="uk-UA"/>
              </w:rPr>
              <w:t xml:space="preserve"> «релігійні організації» зазначається інформація щодо кількості непобутових споживачів - релігійних організацій, яким протягом звітного періоду Оператор ГРМ надавав послуги розподілу або які мають борг</w:t>
            </w:r>
            <w:r w:rsidRPr="00E0533A">
              <w:rPr>
                <w:rFonts w:ascii="Times New Roman" w:hAnsi="Times New Roman" w:cs="Times New Roman"/>
                <w:b/>
                <w:bCs/>
                <w:sz w:val="24"/>
                <w:szCs w:val="24"/>
                <w:lang w:val="uk-UA"/>
              </w:rPr>
              <w:t>/переплату</w:t>
            </w:r>
            <w:r w:rsidRPr="00E0533A">
              <w:rPr>
                <w:rFonts w:ascii="Times New Roman" w:hAnsi="Times New Roman" w:cs="Times New Roman"/>
                <w:sz w:val="24"/>
                <w:szCs w:val="24"/>
                <w:lang w:val="uk-UA"/>
              </w:rPr>
              <w:t xml:space="preserve"> перед Оператором ГРМ за надані послуги розподілу станом на початок звітного періоду; загального розміру боргу</w:t>
            </w:r>
            <w:r w:rsidRPr="00E0533A">
              <w:rPr>
                <w:rFonts w:ascii="Times New Roman" w:hAnsi="Times New Roman" w:cs="Times New Roman"/>
                <w:b/>
                <w:bCs/>
                <w:sz w:val="24"/>
                <w:szCs w:val="24"/>
                <w:lang w:val="uk-UA"/>
              </w:rPr>
              <w:t>/переплати</w:t>
            </w:r>
            <w:r w:rsidRPr="00E0533A">
              <w:rPr>
                <w:rFonts w:ascii="Times New Roman" w:hAnsi="Times New Roman" w:cs="Times New Roman"/>
                <w:sz w:val="24"/>
                <w:szCs w:val="24"/>
                <w:lang w:val="uk-UA"/>
              </w:rPr>
              <w:t xml:space="preserve"> непобутових споживачів -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релігійним організаціям у звітному періоді; розміру оплати непобутовими споживачами - релігійними організаціями у звітному періоді наданих їм Оператором ГРМ послуг розподілу природного газу у звітному та минулих періодах/роках; </w:t>
            </w:r>
            <w:r w:rsidRPr="00E0533A">
              <w:rPr>
                <w:rFonts w:ascii="Times New Roman" w:hAnsi="Times New Roman" w:cs="Times New Roman"/>
                <w:strike/>
                <w:sz w:val="24"/>
                <w:szCs w:val="24"/>
                <w:lang w:val="uk-UA"/>
              </w:rPr>
              <w:t>розміру боргу непобутових споживачів - релігійних організацій за надані Оператором ГРМ послуги розподілу природного газу у звітному періоді та</w:t>
            </w:r>
            <w:r w:rsidRPr="00E0533A">
              <w:rPr>
                <w:rFonts w:ascii="Times New Roman" w:hAnsi="Times New Roman" w:cs="Times New Roman"/>
                <w:sz w:val="24"/>
                <w:szCs w:val="24"/>
                <w:lang w:val="uk-UA"/>
              </w:rPr>
              <w:t xml:space="preserve"> розміру </w:t>
            </w:r>
            <w:r w:rsidRPr="00E0533A">
              <w:rPr>
                <w:rFonts w:ascii="Times New Roman" w:hAnsi="Times New Roman" w:cs="Times New Roman"/>
                <w:b/>
                <w:bCs/>
                <w:strike/>
                <w:sz w:val="24"/>
                <w:szCs w:val="24"/>
                <w:lang w:val="uk-UA"/>
              </w:rPr>
              <w:t>загального</w:t>
            </w:r>
            <w:r w:rsidRPr="00E0533A">
              <w:rPr>
                <w:rFonts w:ascii="Times New Roman" w:hAnsi="Times New Roman" w:cs="Times New Roman"/>
                <w:sz w:val="24"/>
                <w:szCs w:val="24"/>
                <w:lang w:val="uk-UA"/>
              </w:rPr>
              <w:t xml:space="preserve"> боргу</w:t>
            </w:r>
            <w:r w:rsidRPr="00E0533A">
              <w:rPr>
                <w:rFonts w:ascii="Times New Roman" w:hAnsi="Times New Roman" w:cs="Times New Roman"/>
                <w:b/>
                <w:bCs/>
                <w:sz w:val="24"/>
                <w:szCs w:val="24"/>
                <w:lang w:val="uk-UA"/>
              </w:rPr>
              <w:t>/переплати</w:t>
            </w:r>
            <w:r w:rsidRPr="00E0533A">
              <w:rPr>
                <w:rFonts w:ascii="Times New Roman" w:hAnsi="Times New Roman" w:cs="Times New Roman"/>
                <w:sz w:val="24"/>
                <w:szCs w:val="24"/>
                <w:lang w:val="uk-UA"/>
              </w:rPr>
              <w:t xml:space="preserve"> непобутових </w:t>
            </w:r>
            <w:r w:rsidRPr="00E0533A">
              <w:rPr>
                <w:rFonts w:ascii="Times New Roman" w:hAnsi="Times New Roman" w:cs="Times New Roman"/>
                <w:sz w:val="24"/>
                <w:szCs w:val="24"/>
                <w:lang w:val="uk-UA"/>
              </w:rPr>
              <w:lastRenderedPageBreak/>
              <w:t>споживачів - релігійних організацій за надані Оператором ГРМ послуги розподілу природного газу у звітному та минулих періодах/роках станом на кінець звітного періоду</w:t>
            </w:r>
            <w:r w:rsidRPr="00E0533A">
              <w:rPr>
                <w:rFonts w:ascii="Times New Roman" w:hAnsi="Times New Roman" w:cs="Times New Roman"/>
                <w:b/>
                <w:color w:val="000000"/>
                <w:sz w:val="24"/>
                <w:szCs w:val="24"/>
                <w:lang w:val="uk-UA"/>
              </w:rPr>
              <w:t xml:space="preserve"> усього та окремо за борги минулих років</w:t>
            </w:r>
            <w:r w:rsidRPr="00E0533A">
              <w:rPr>
                <w:rFonts w:ascii="Times New Roman" w:hAnsi="Times New Roman" w:cs="Times New Roman"/>
                <w:sz w:val="24"/>
                <w:szCs w:val="24"/>
                <w:lang w:val="uk-UA"/>
              </w:rPr>
              <w:t>;</w:t>
            </w:r>
          </w:p>
          <w:p w14:paraId="4E9E6A01" w14:textId="77777777" w:rsidR="00047689" w:rsidRPr="00047689" w:rsidRDefault="00047689" w:rsidP="00047689">
            <w:pPr>
              <w:tabs>
                <w:tab w:val="left" w:pos="1066"/>
              </w:tabs>
              <w:spacing w:after="0" w:line="240" w:lineRule="auto"/>
              <w:ind w:firstLine="164"/>
              <w:jc w:val="both"/>
              <w:rPr>
                <w:rFonts w:ascii="Times New Roman" w:hAnsi="Times New Roman" w:cs="Times New Roman"/>
                <w:sz w:val="24"/>
                <w:szCs w:val="24"/>
                <w:lang w:val="uk-UA"/>
              </w:rPr>
            </w:pPr>
          </w:p>
        </w:tc>
      </w:tr>
      <w:tr w:rsidR="004B1A20" w:rsidRPr="00E0533A" w14:paraId="38784CBD" w14:textId="77777777" w:rsidTr="00283668">
        <w:trPr>
          <w:trHeight w:val="359"/>
          <w:jc w:val="center"/>
        </w:trPr>
        <w:tc>
          <w:tcPr>
            <w:tcW w:w="7510" w:type="dxa"/>
            <w:gridSpan w:val="2"/>
          </w:tcPr>
          <w:p w14:paraId="238D3E40" w14:textId="77777777" w:rsidR="004B1A20" w:rsidRPr="00E0533A" w:rsidRDefault="004B1A20" w:rsidP="009556C3">
            <w:pPr>
              <w:spacing w:after="0" w:line="240" w:lineRule="auto"/>
              <w:ind w:firstLine="164"/>
              <w:jc w:val="both"/>
              <w:rPr>
                <w:rFonts w:ascii="Times New Roman" w:hAnsi="Times New Roman" w:cs="Times New Roman"/>
                <w:sz w:val="24"/>
                <w:szCs w:val="20"/>
                <w:lang w:val="uk-UA"/>
              </w:rPr>
            </w:pPr>
            <w:r w:rsidRPr="00E0533A">
              <w:rPr>
                <w:rFonts w:ascii="Times New Roman" w:hAnsi="Times New Roman" w:cs="Times New Roman"/>
                <w:sz w:val="24"/>
                <w:szCs w:val="20"/>
                <w:lang w:val="uk-UA"/>
              </w:rPr>
              <w:lastRenderedPageBreak/>
              <w:t>18) у рядку 2 «Постачальники» зазначається інформація щодо кількості постачальників (замовників), які мають борг перед Оператором ГРМ за надані послуги розподілу станом на початок звітного періоду; загального розміру боргу постачальників (замовників) за надані Оператором ГРМ послуги розподілу природного газу у минулих роках станом на початок звітного періоду; розміру оплати постачальниками (замовниками) у звітному періоді наданих їм Оператором ГРМ послуг розподілу природного газу у минулих роках та розміру загального боргу постачальників (замовників) за надані Оператором ГРМ послуги розподілу природного газу у минулих роках станом на кінець звітного періоду.</w:t>
            </w:r>
          </w:p>
        </w:tc>
        <w:tc>
          <w:tcPr>
            <w:tcW w:w="7511" w:type="dxa"/>
          </w:tcPr>
          <w:p w14:paraId="06214730" w14:textId="77777777" w:rsidR="00047689" w:rsidRDefault="004B1A20" w:rsidP="00FC3940">
            <w:pPr>
              <w:pStyle w:val="rvps2"/>
              <w:shd w:val="clear" w:color="auto" w:fill="FFFFFF"/>
              <w:spacing w:before="0" w:beforeAutospacing="0" w:after="0" w:afterAutospacing="0"/>
              <w:ind w:left="26" w:firstLine="164"/>
              <w:jc w:val="both"/>
            </w:pPr>
            <w:r w:rsidRPr="00E0533A">
              <w:rPr>
                <w:b/>
                <w:bCs/>
              </w:rPr>
              <w:t>19)</w:t>
            </w:r>
            <w:r w:rsidRPr="00E0533A">
              <w:t xml:space="preserve"> у рядку 2 «Постачальники» зазначається інформація щодо кількості постачальників (замовників), які мають борг</w:t>
            </w:r>
            <w:r w:rsidRPr="00E0533A">
              <w:rPr>
                <w:b/>
                <w:bCs/>
              </w:rPr>
              <w:t>/переплату</w:t>
            </w:r>
            <w:r w:rsidRPr="00E0533A">
              <w:t xml:space="preserve"> перед Оператором ГРМ за надані послуги розподілу станом на початок звітного періоду; загального розміру боргу</w:t>
            </w:r>
            <w:r w:rsidRPr="00E0533A">
              <w:rPr>
                <w:b/>
                <w:bCs/>
              </w:rPr>
              <w:t>/переплати</w:t>
            </w:r>
            <w:r w:rsidRPr="00E0533A">
              <w:t xml:space="preserve"> постачальників (замовників) за надані Оператором ГРМ послуги розподілу природного газу у минулих роках станом на початок звітного періоду; розміру оплати</w:t>
            </w:r>
            <w:r w:rsidRPr="00E0533A">
              <w:rPr>
                <w:b/>
                <w:bCs/>
              </w:rPr>
              <w:t>/переплати</w:t>
            </w:r>
            <w:r w:rsidRPr="00E0533A">
              <w:t xml:space="preserve"> постачальниками (замовниками) у звітному періоді наданих їм Оператором ГРМ послуг розподілу природного газу у минулих роках та </w:t>
            </w:r>
            <w:r w:rsidRPr="00E0533A">
              <w:rPr>
                <w:b/>
                <w:bCs/>
              </w:rPr>
              <w:t>загального</w:t>
            </w:r>
            <w:r w:rsidRPr="00E0533A">
              <w:t xml:space="preserve"> розміру </w:t>
            </w:r>
            <w:r w:rsidRPr="00E0533A">
              <w:rPr>
                <w:b/>
                <w:bCs/>
                <w:strike/>
              </w:rPr>
              <w:t>загального</w:t>
            </w:r>
            <w:r w:rsidRPr="00E0533A">
              <w:t xml:space="preserve"> боргу постачальників (замовників) за надані Оператором ГРМ послуги розподілу природного газу у минулих роках станом на кінець звітного періоду.</w:t>
            </w:r>
          </w:p>
          <w:p w14:paraId="3FD6154B" w14:textId="77777777" w:rsidR="00CA727B" w:rsidRDefault="00CA727B" w:rsidP="00FC3940">
            <w:pPr>
              <w:pStyle w:val="rvps2"/>
              <w:shd w:val="clear" w:color="auto" w:fill="FFFFFF"/>
              <w:spacing w:before="0" w:beforeAutospacing="0" w:after="0" w:afterAutospacing="0"/>
              <w:ind w:left="26" w:firstLine="164"/>
              <w:jc w:val="both"/>
              <w:rPr>
                <w:rFonts w:eastAsiaTheme="minorHAnsi"/>
              </w:rPr>
            </w:pPr>
          </w:p>
          <w:p w14:paraId="5BE66BC7" w14:textId="77777777" w:rsidR="00CA727B" w:rsidRDefault="00CA727B" w:rsidP="00FC3940">
            <w:pPr>
              <w:pStyle w:val="rvps2"/>
              <w:shd w:val="clear" w:color="auto" w:fill="FFFFFF"/>
              <w:spacing w:before="0" w:beforeAutospacing="0" w:after="0" w:afterAutospacing="0"/>
              <w:ind w:left="26" w:firstLine="164"/>
              <w:jc w:val="both"/>
              <w:rPr>
                <w:rFonts w:eastAsiaTheme="minorHAnsi"/>
              </w:rPr>
            </w:pPr>
          </w:p>
          <w:p w14:paraId="7C99EF25" w14:textId="12FBAB47" w:rsidR="00CA727B" w:rsidRPr="00E0533A" w:rsidRDefault="00CA727B" w:rsidP="00FC3940">
            <w:pPr>
              <w:pStyle w:val="rvps2"/>
              <w:shd w:val="clear" w:color="auto" w:fill="FFFFFF"/>
              <w:spacing w:before="0" w:beforeAutospacing="0" w:after="0" w:afterAutospacing="0"/>
              <w:ind w:left="26" w:firstLine="164"/>
              <w:jc w:val="both"/>
              <w:rPr>
                <w:rFonts w:eastAsiaTheme="minorHAnsi"/>
              </w:rPr>
            </w:pPr>
          </w:p>
        </w:tc>
      </w:tr>
      <w:tr w:rsidR="004B1A20" w:rsidRPr="00E0533A" w14:paraId="6C94D18E" w14:textId="77777777" w:rsidTr="00940C29">
        <w:trPr>
          <w:trHeight w:val="359"/>
          <w:jc w:val="center"/>
        </w:trPr>
        <w:tc>
          <w:tcPr>
            <w:tcW w:w="15021" w:type="dxa"/>
            <w:gridSpan w:val="3"/>
          </w:tcPr>
          <w:p w14:paraId="7A24B085" w14:textId="77777777" w:rsidR="004B1A20" w:rsidRPr="00E0533A" w:rsidRDefault="004B1A20" w:rsidP="004B1A20">
            <w:pPr>
              <w:spacing w:after="0" w:line="240" w:lineRule="auto"/>
              <w:jc w:val="center"/>
              <w:rPr>
                <w:b/>
                <w:szCs w:val="20"/>
                <w:lang w:val="uk-UA"/>
              </w:rPr>
            </w:pPr>
            <w:r w:rsidRPr="00E0533A">
              <w:rPr>
                <w:rFonts w:ascii="Times New Roman" w:hAnsi="Times New Roman" w:cs="Times New Roman"/>
                <w:b/>
                <w:sz w:val="24"/>
                <w:szCs w:val="20"/>
                <w:lang w:val="uk-UA"/>
              </w:rPr>
              <w:t xml:space="preserve">Форма звітності № 8г-НКРЕКП-газ-моніторинг (річна) «Звіт про застосування тарифів на послуги розподілу природного газу» </w:t>
            </w:r>
          </w:p>
        </w:tc>
      </w:tr>
      <w:tr w:rsidR="004B1A20" w:rsidRPr="00E0533A" w14:paraId="0889FCC6" w14:textId="77777777" w:rsidTr="00283668">
        <w:trPr>
          <w:trHeight w:val="359"/>
          <w:jc w:val="center"/>
        </w:trPr>
        <w:tc>
          <w:tcPr>
            <w:tcW w:w="7510" w:type="dxa"/>
            <w:gridSpan w:val="2"/>
          </w:tcPr>
          <w:p w14:paraId="24381C83" w14:textId="77777777" w:rsidR="004B1A20" w:rsidRPr="00E0533A" w:rsidRDefault="004B1A20" w:rsidP="004B1A20">
            <w:pPr>
              <w:pStyle w:val="rvps2"/>
              <w:shd w:val="clear" w:color="auto" w:fill="FFFFFF"/>
              <w:spacing w:before="0" w:beforeAutospacing="0" w:after="0" w:afterAutospacing="0"/>
              <w:ind w:left="26" w:firstLine="283"/>
              <w:jc w:val="both"/>
              <w:rPr>
                <w:szCs w:val="20"/>
              </w:rPr>
            </w:pPr>
            <w:r w:rsidRPr="00E0533A">
              <w:rPr>
                <w:szCs w:val="20"/>
              </w:rPr>
              <w:t xml:space="preserve">Діюча редакція форми звітності № 8г-НКРЕКП-газ-моніторинг(річна)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c>
          <w:tcPr>
            <w:tcW w:w="7511" w:type="dxa"/>
          </w:tcPr>
          <w:p w14:paraId="17AAA509" w14:textId="77777777" w:rsidR="004B1A20" w:rsidRPr="00E0533A" w:rsidRDefault="004B1A20" w:rsidP="004B1A20">
            <w:pPr>
              <w:pStyle w:val="rvps2"/>
              <w:shd w:val="clear" w:color="auto" w:fill="FFFFFF"/>
              <w:spacing w:before="0" w:beforeAutospacing="0" w:after="0" w:afterAutospacing="0"/>
              <w:ind w:left="26" w:firstLine="283"/>
              <w:jc w:val="both"/>
              <w:rPr>
                <w:bCs/>
                <w:szCs w:val="20"/>
              </w:rPr>
            </w:pPr>
            <w:r w:rsidRPr="00E0533A">
              <w:rPr>
                <w:szCs w:val="20"/>
              </w:rPr>
              <w:t xml:space="preserve">Редакція форми звітності № 8г-НКРЕКП-газ-моніторинг(річна) з урахуванням положень Проєкту постанови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4B1A20" w:rsidRPr="00E0533A" w14:paraId="474960D6" w14:textId="77777777" w:rsidTr="00283668">
        <w:trPr>
          <w:trHeight w:val="359"/>
          <w:jc w:val="center"/>
        </w:trPr>
        <w:tc>
          <w:tcPr>
            <w:tcW w:w="7510" w:type="dxa"/>
            <w:gridSpan w:val="2"/>
          </w:tcPr>
          <w:p w14:paraId="30B2FBBE" w14:textId="77777777" w:rsidR="004B1A20" w:rsidRPr="00E0533A" w:rsidRDefault="004B1A20" w:rsidP="004B1A20">
            <w:pPr>
              <w:pStyle w:val="rvps2"/>
              <w:shd w:val="clear" w:color="auto" w:fill="FFFFFF"/>
              <w:spacing w:before="0" w:beforeAutospacing="0" w:after="0" w:afterAutospacing="0"/>
              <w:ind w:left="26" w:firstLine="283"/>
              <w:jc w:val="both"/>
              <w:rPr>
                <w:i/>
                <w:iCs/>
                <w:szCs w:val="20"/>
              </w:rPr>
            </w:pPr>
            <w:r w:rsidRPr="00E0533A">
              <w:rPr>
                <w:i/>
                <w:iCs/>
                <w:szCs w:val="20"/>
              </w:rPr>
              <w:t>додаток відсутній</w:t>
            </w:r>
          </w:p>
        </w:tc>
        <w:tc>
          <w:tcPr>
            <w:tcW w:w="7511" w:type="dxa"/>
          </w:tcPr>
          <w:p w14:paraId="3CA955B2" w14:textId="02BD99CE" w:rsidR="00156AAD" w:rsidRPr="00A8449E" w:rsidRDefault="004B1A20" w:rsidP="00A8449E">
            <w:pPr>
              <w:pStyle w:val="rvps2"/>
              <w:shd w:val="clear" w:color="auto" w:fill="FFFFFF"/>
              <w:spacing w:before="0" w:beforeAutospacing="0" w:after="0" w:afterAutospacing="0"/>
              <w:ind w:left="26" w:firstLine="283"/>
              <w:jc w:val="both"/>
              <w:rPr>
                <w:szCs w:val="20"/>
              </w:rPr>
            </w:pPr>
            <w:r w:rsidRPr="00E0533A">
              <w:rPr>
                <w:szCs w:val="20"/>
              </w:rPr>
              <w:t xml:space="preserve">Редакція нового додатку 5 до форми звітності № 8г-НКРЕКП-газ-моніторинг(річна) у форматі </w:t>
            </w:r>
            <w:proofErr w:type="spellStart"/>
            <w:r w:rsidRPr="00E0533A">
              <w:rPr>
                <w:szCs w:val="20"/>
              </w:rPr>
              <w:t>excel</w:t>
            </w:r>
            <w:proofErr w:type="spellEnd"/>
            <w:r w:rsidRPr="00E0533A">
              <w:rPr>
                <w:szCs w:val="20"/>
              </w:rPr>
              <w:t xml:space="preserve"> наведена у додатках до порівняльної таблиці.</w:t>
            </w:r>
          </w:p>
        </w:tc>
      </w:tr>
      <w:tr w:rsidR="004B1A20" w:rsidRPr="00E0533A" w14:paraId="67A53DE3" w14:textId="77777777" w:rsidTr="00940C29">
        <w:trPr>
          <w:trHeight w:val="359"/>
          <w:jc w:val="center"/>
        </w:trPr>
        <w:tc>
          <w:tcPr>
            <w:tcW w:w="15021" w:type="dxa"/>
            <w:gridSpan w:val="3"/>
          </w:tcPr>
          <w:p w14:paraId="6514BD0B" w14:textId="77777777" w:rsidR="004B1A20" w:rsidRPr="00E0533A" w:rsidRDefault="004B1A20" w:rsidP="004B1A20">
            <w:pPr>
              <w:pStyle w:val="rvps2"/>
              <w:shd w:val="clear" w:color="auto" w:fill="FFFFFF"/>
              <w:spacing w:before="0" w:beforeAutospacing="0" w:after="0" w:afterAutospacing="0"/>
              <w:ind w:left="26" w:firstLine="283"/>
              <w:jc w:val="center"/>
              <w:rPr>
                <w:bCs/>
                <w:szCs w:val="20"/>
              </w:rPr>
            </w:pPr>
            <w:r w:rsidRPr="00E0533A">
              <w:rPr>
                <w:b/>
                <w:szCs w:val="20"/>
              </w:rPr>
              <w:t>Інструкція щодо заповнення форми звітності № 8г-НКРЕКП-газ-моніторинг (річна) «Звіт про застосування тарифів на послуги розподілу природного газу»</w:t>
            </w:r>
          </w:p>
        </w:tc>
      </w:tr>
      <w:tr w:rsidR="004B1A20" w:rsidRPr="00E0533A" w14:paraId="569BD62C" w14:textId="77777777" w:rsidTr="00940C29">
        <w:trPr>
          <w:trHeight w:val="359"/>
          <w:jc w:val="center"/>
        </w:trPr>
        <w:tc>
          <w:tcPr>
            <w:tcW w:w="15021" w:type="dxa"/>
            <w:gridSpan w:val="3"/>
          </w:tcPr>
          <w:p w14:paraId="49442713" w14:textId="77777777" w:rsidR="004B1A20" w:rsidRPr="00E0533A" w:rsidRDefault="004B1A20" w:rsidP="00156AAD">
            <w:pPr>
              <w:spacing w:after="0" w:line="240" w:lineRule="auto"/>
              <w:jc w:val="center"/>
              <w:rPr>
                <w:bCs/>
                <w:szCs w:val="20"/>
              </w:rPr>
            </w:pPr>
            <w:r w:rsidRPr="00E0533A">
              <w:rPr>
                <w:rFonts w:ascii="Times New Roman" w:hAnsi="Times New Roman" w:cs="Times New Roman"/>
                <w:b/>
                <w:sz w:val="24"/>
                <w:szCs w:val="20"/>
                <w:lang w:val="uk-UA"/>
              </w:rPr>
              <w:t>III. Пояснення щодо заповнення форми № 8г</w:t>
            </w:r>
          </w:p>
        </w:tc>
      </w:tr>
      <w:tr w:rsidR="004B1A20" w:rsidRPr="000F2C84" w14:paraId="796CA0D9" w14:textId="77777777" w:rsidTr="00283668">
        <w:trPr>
          <w:trHeight w:val="359"/>
          <w:jc w:val="center"/>
        </w:trPr>
        <w:tc>
          <w:tcPr>
            <w:tcW w:w="7510" w:type="dxa"/>
            <w:gridSpan w:val="2"/>
          </w:tcPr>
          <w:p w14:paraId="337440C2"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 xml:space="preserve">1. У розділі І «Фінансово-економічні результати діяльності підприємства» відображається інформація щодо виробничої собівартості продукції (робіт, послуг), адміністративних витрат, витрат </w:t>
            </w:r>
            <w:r w:rsidRPr="000F2C84">
              <w:rPr>
                <w:szCs w:val="20"/>
              </w:rPr>
              <w:lastRenderedPageBreak/>
              <w:t>операційної діяльності, доходу, фінансових результатів від операційної діяльності та розподілу прибутку, капітальних інвестицій (підтримка мереж у технічному стані), витрат на встановлення лічильників газу населенню (індивідуальних), витрат на встановлення будинкових приладів обліку, інших операційних витрат, фінансових витрат Оператора ГРМ за звітний період у розрізі діяльності з розподілу природного газу (експлуатаційні витрати, витрати, пов’язані з обліком природного газу, витрати, пов’язані з повіркою та ремонтом лічильників) та інших видів діяльності, складена на підставі даних бухгалтерського обліку (крім амортизації), а саме:</w:t>
            </w:r>
          </w:p>
          <w:p w14:paraId="0DE5261A"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w:t>
            </w:r>
          </w:p>
          <w:p w14:paraId="2AF35BD5"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5516D08C"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674B605A"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28) у рядку 4.5.2 «недотримання параметрів якості природного газу» зазначається дохід, отриманий як додаткова плата (компенсація) за недотримання суб’єктами ринку природного газу параметрів якості природного газу;</w:t>
            </w:r>
          </w:p>
          <w:p w14:paraId="2D4AAA35" w14:textId="77777777" w:rsidR="000F2C84" w:rsidRPr="000F2C84" w:rsidRDefault="000F2C84" w:rsidP="004B1A20">
            <w:pPr>
              <w:pStyle w:val="rvps2"/>
              <w:shd w:val="clear" w:color="auto" w:fill="FFFFFF"/>
              <w:spacing w:before="0" w:beforeAutospacing="0" w:after="0" w:afterAutospacing="0"/>
              <w:ind w:left="26" w:firstLine="283"/>
              <w:jc w:val="both"/>
              <w:rPr>
                <w:szCs w:val="20"/>
              </w:rPr>
            </w:pPr>
          </w:p>
          <w:p w14:paraId="36C71C41" w14:textId="77777777" w:rsidR="00461549" w:rsidRDefault="00461549" w:rsidP="004B1A20">
            <w:pPr>
              <w:pStyle w:val="rvps2"/>
              <w:shd w:val="clear" w:color="auto" w:fill="FFFFFF"/>
              <w:spacing w:before="0" w:beforeAutospacing="0" w:after="0" w:afterAutospacing="0"/>
              <w:ind w:left="26" w:firstLine="283"/>
              <w:jc w:val="both"/>
              <w:rPr>
                <w:szCs w:val="20"/>
              </w:rPr>
            </w:pPr>
          </w:p>
          <w:p w14:paraId="2F5FB19D" w14:textId="77777777" w:rsidR="00461549" w:rsidRDefault="00461549" w:rsidP="004B1A20">
            <w:pPr>
              <w:pStyle w:val="rvps2"/>
              <w:shd w:val="clear" w:color="auto" w:fill="FFFFFF"/>
              <w:spacing w:before="0" w:beforeAutospacing="0" w:after="0" w:afterAutospacing="0"/>
              <w:ind w:left="26" w:firstLine="283"/>
              <w:jc w:val="both"/>
              <w:rPr>
                <w:szCs w:val="20"/>
              </w:rPr>
            </w:pPr>
          </w:p>
          <w:p w14:paraId="3FF0B009" w14:textId="77777777" w:rsidR="00461549" w:rsidRDefault="00461549" w:rsidP="004B1A20">
            <w:pPr>
              <w:pStyle w:val="rvps2"/>
              <w:shd w:val="clear" w:color="auto" w:fill="FFFFFF"/>
              <w:spacing w:before="0" w:beforeAutospacing="0" w:after="0" w:afterAutospacing="0"/>
              <w:ind w:left="26" w:firstLine="283"/>
              <w:jc w:val="both"/>
              <w:rPr>
                <w:szCs w:val="20"/>
              </w:rPr>
            </w:pPr>
          </w:p>
          <w:p w14:paraId="55F34DBC" w14:textId="052D8FC2" w:rsidR="000F2C84" w:rsidRPr="000F2C84" w:rsidRDefault="000F2C84" w:rsidP="004B1A20">
            <w:pPr>
              <w:pStyle w:val="rvps2"/>
              <w:shd w:val="clear" w:color="auto" w:fill="FFFFFF"/>
              <w:spacing w:before="0" w:beforeAutospacing="0" w:after="0" w:afterAutospacing="0"/>
              <w:ind w:left="26" w:firstLine="283"/>
              <w:jc w:val="both"/>
              <w:rPr>
                <w:szCs w:val="20"/>
              </w:rPr>
            </w:pPr>
            <w:r w:rsidRPr="00CA727B">
              <w:rPr>
                <w:szCs w:val="20"/>
              </w:rPr>
              <w:t>29) у рядку 4.5.3 «несанкціонований відбір» зазначається чистий дохід, отриманий Оператором ГРМ від споживачів, як оплата вартості відбору/споживання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відповідно до порядку фактичного розподілу (споживання) природного газу, визначеного </w:t>
            </w:r>
            <w:hyperlink r:id="rId22" w:anchor="n41" w:tgtFrame="_blank" w:history="1">
              <w:r w:rsidRPr="00CA727B">
                <w:rPr>
                  <w:rStyle w:val="a6"/>
                  <w:szCs w:val="20"/>
                </w:rPr>
                <w:t>Кодексом ГРМ</w:t>
              </w:r>
            </w:hyperlink>
            <w:r w:rsidRPr="00CA727B">
              <w:rPr>
                <w:szCs w:val="20"/>
              </w:rPr>
              <w:t>;</w:t>
            </w:r>
          </w:p>
          <w:p w14:paraId="38A6D5A7" w14:textId="77777777" w:rsidR="000F2C84" w:rsidRPr="000F2C84" w:rsidRDefault="000F2C84" w:rsidP="004B1A20">
            <w:pPr>
              <w:pStyle w:val="rvps2"/>
              <w:shd w:val="clear" w:color="auto" w:fill="FFFFFF"/>
              <w:spacing w:before="0" w:beforeAutospacing="0" w:after="0" w:afterAutospacing="0"/>
              <w:ind w:left="26" w:firstLine="283"/>
              <w:jc w:val="both"/>
              <w:rPr>
                <w:szCs w:val="20"/>
              </w:rPr>
            </w:pPr>
          </w:p>
          <w:p w14:paraId="51BC4033"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w:t>
            </w:r>
          </w:p>
          <w:p w14:paraId="3DF7C6C2"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599A7A25"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 xml:space="preserve">35) у рядку 7 «Витрати на встановлення лічильників газу населенню (індивідуальних), усього» відображається сума рядків 7.1-7.5, яка включає всю суму витрат на встановлення лічильників газу населенню, </w:t>
            </w:r>
            <w:r w:rsidRPr="000F2C84">
              <w:rPr>
                <w:szCs w:val="20"/>
              </w:rPr>
              <w:lastRenderedPageBreak/>
              <w:t>при цьому витрати за кожною статтею витрат зазначаються у складі виробничої собівартості з розбивкою за відповідними статтями витрат;</w:t>
            </w:r>
          </w:p>
          <w:p w14:paraId="164CC4C6"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1A25968E"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2F0D8906"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354E70F0"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1D4F8526" w14:textId="77777777" w:rsidR="009556C3" w:rsidRPr="000F2C84" w:rsidRDefault="009556C3" w:rsidP="004B1A20">
            <w:pPr>
              <w:pStyle w:val="rvps2"/>
              <w:shd w:val="clear" w:color="auto" w:fill="FFFFFF"/>
              <w:spacing w:before="0" w:beforeAutospacing="0" w:after="0" w:afterAutospacing="0"/>
              <w:ind w:left="26" w:firstLine="283"/>
              <w:jc w:val="both"/>
              <w:rPr>
                <w:szCs w:val="20"/>
              </w:rPr>
            </w:pPr>
          </w:p>
          <w:p w14:paraId="0EB3D41B" w14:textId="77777777" w:rsidR="009556C3" w:rsidRPr="000F2C84" w:rsidRDefault="009556C3" w:rsidP="004B1A20">
            <w:pPr>
              <w:pStyle w:val="rvps2"/>
              <w:shd w:val="clear" w:color="auto" w:fill="FFFFFF"/>
              <w:spacing w:before="0" w:beforeAutospacing="0" w:after="0" w:afterAutospacing="0"/>
              <w:ind w:left="26" w:firstLine="283"/>
              <w:jc w:val="both"/>
              <w:rPr>
                <w:szCs w:val="20"/>
              </w:rPr>
            </w:pPr>
          </w:p>
          <w:p w14:paraId="23DCC65C"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67B273E3" w14:textId="77777777" w:rsidR="004B1A20" w:rsidRPr="000F2C84" w:rsidRDefault="004B1A20" w:rsidP="004B1A20">
            <w:pPr>
              <w:pStyle w:val="rvps2"/>
              <w:shd w:val="clear" w:color="auto" w:fill="FFFFFF"/>
              <w:spacing w:before="0" w:beforeAutospacing="0" w:after="0" w:afterAutospacing="0"/>
              <w:ind w:left="26" w:firstLine="283"/>
              <w:jc w:val="both"/>
              <w:rPr>
                <w:i/>
                <w:szCs w:val="20"/>
              </w:rPr>
            </w:pPr>
            <w:r w:rsidRPr="000F2C84">
              <w:rPr>
                <w:i/>
                <w:szCs w:val="20"/>
              </w:rPr>
              <w:t>норма відсутня</w:t>
            </w:r>
          </w:p>
          <w:p w14:paraId="4414BBB5"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6A71EC56"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2F849A6D"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0D2512C1"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624D30B5"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46526B3E"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p>
          <w:p w14:paraId="62E8FB0B" w14:textId="77777777" w:rsidR="004B1A20" w:rsidRPr="000F2C84" w:rsidRDefault="004B1A20" w:rsidP="004B1A20">
            <w:pPr>
              <w:pStyle w:val="rvps2"/>
              <w:shd w:val="clear" w:color="auto" w:fill="FFFFFF"/>
              <w:spacing w:before="0" w:beforeAutospacing="0" w:after="0" w:afterAutospacing="0"/>
              <w:ind w:left="26" w:firstLine="283"/>
              <w:jc w:val="both"/>
              <w:rPr>
                <w:shd w:val="clear" w:color="auto" w:fill="FFFFFF"/>
              </w:rPr>
            </w:pPr>
            <w:r w:rsidRPr="000F2C84">
              <w:rPr>
                <w:shd w:val="clear" w:color="auto" w:fill="FFFFFF"/>
              </w:rPr>
              <w:t>38) у рядку 8.5.2 «недотримання параметрів якості природного газу» зазначається сума витрат ліцензіата, пов’язаних з недотриманням параметрів якості природного газу;</w:t>
            </w:r>
          </w:p>
          <w:p w14:paraId="2EE8C7E3" w14:textId="31C198D8" w:rsidR="000F2C84" w:rsidRDefault="000F2C84" w:rsidP="004B1A20">
            <w:pPr>
              <w:pStyle w:val="rvps2"/>
              <w:shd w:val="clear" w:color="auto" w:fill="FFFFFF"/>
              <w:spacing w:before="0" w:beforeAutospacing="0" w:after="0" w:afterAutospacing="0"/>
              <w:ind w:left="26" w:firstLine="283"/>
              <w:jc w:val="both"/>
              <w:rPr>
                <w:shd w:val="clear" w:color="auto" w:fill="FFFFFF"/>
              </w:rPr>
            </w:pPr>
          </w:p>
          <w:p w14:paraId="6B11715B" w14:textId="17369690" w:rsidR="00CA727B" w:rsidRDefault="00CA727B" w:rsidP="004B1A20">
            <w:pPr>
              <w:pStyle w:val="rvps2"/>
              <w:shd w:val="clear" w:color="auto" w:fill="FFFFFF"/>
              <w:spacing w:before="0" w:beforeAutospacing="0" w:after="0" w:afterAutospacing="0"/>
              <w:ind w:left="26" w:firstLine="283"/>
              <w:jc w:val="both"/>
              <w:rPr>
                <w:shd w:val="clear" w:color="auto" w:fill="FFFFFF"/>
              </w:rPr>
            </w:pPr>
          </w:p>
          <w:p w14:paraId="243AD85F" w14:textId="008B87FC" w:rsidR="00CA727B" w:rsidRDefault="00CA727B" w:rsidP="004B1A20">
            <w:pPr>
              <w:pStyle w:val="rvps2"/>
              <w:shd w:val="clear" w:color="auto" w:fill="FFFFFF"/>
              <w:spacing w:before="0" w:beforeAutospacing="0" w:after="0" w:afterAutospacing="0"/>
              <w:ind w:left="26" w:firstLine="283"/>
              <w:jc w:val="both"/>
              <w:rPr>
                <w:shd w:val="clear" w:color="auto" w:fill="FFFFFF"/>
              </w:rPr>
            </w:pPr>
          </w:p>
          <w:p w14:paraId="03EC8F5D" w14:textId="25449AD6" w:rsidR="00CA727B" w:rsidRDefault="00CA727B" w:rsidP="004B1A20">
            <w:pPr>
              <w:pStyle w:val="rvps2"/>
              <w:shd w:val="clear" w:color="auto" w:fill="FFFFFF"/>
              <w:spacing w:before="0" w:beforeAutospacing="0" w:after="0" w:afterAutospacing="0"/>
              <w:ind w:left="26" w:firstLine="283"/>
              <w:jc w:val="both"/>
              <w:rPr>
                <w:shd w:val="clear" w:color="auto" w:fill="FFFFFF"/>
              </w:rPr>
            </w:pPr>
          </w:p>
          <w:p w14:paraId="53F4BD9E" w14:textId="77777777" w:rsidR="00CA727B" w:rsidRPr="000F2C84" w:rsidRDefault="00CA727B" w:rsidP="004B1A20">
            <w:pPr>
              <w:pStyle w:val="rvps2"/>
              <w:shd w:val="clear" w:color="auto" w:fill="FFFFFF"/>
              <w:spacing w:before="0" w:beforeAutospacing="0" w:after="0" w:afterAutospacing="0"/>
              <w:ind w:left="26" w:firstLine="283"/>
              <w:jc w:val="both"/>
              <w:rPr>
                <w:shd w:val="clear" w:color="auto" w:fill="FFFFFF"/>
              </w:rPr>
            </w:pPr>
          </w:p>
          <w:p w14:paraId="7C2B4962" w14:textId="77777777" w:rsidR="004B1A20" w:rsidRDefault="000F2C84" w:rsidP="00CA727B">
            <w:pPr>
              <w:pStyle w:val="rvps2"/>
              <w:shd w:val="clear" w:color="auto" w:fill="FFFFFF"/>
              <w:spacing w:before="0" w:beforeAutospacing="0" w:after="0" w:afterAutospacing="0"/>
              <w:ind w:left="26" w:firstLine="283"/>
              <w:jc w:val="both"/>
              <w:rPr>
                <w:shd w:val="clear" w:color="auto" w:fill="FFFFFF"/>
              </w:rPr>
            </w:pPr>
            <w:r w:rsidRPr="00CA727B">
              <w:rPr>
                <w:shd w:val="clear" w:color="auto" w:fill="FFFFFF"/>
              </w:rPr>
              <w:t>39) у рядку 8.5.3 «несанкціонований відбір» зазначається розмір плати за несанкціонований відбір, що підлягає оплаті Оператором ГРМ оператору газотранспортної системи за обсяги відбору/споживання споживачем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 відповідно до порядку фактичного розподілу (споживання) природного газу, визначеного Кодексом ГРМ;</w:t>
            </w:r>
          </w:p>
          <w:p w14:paraId="1EF3C6D1" w14:textId="60A1E61D" w:rsidR="00CA727B" w:rsidRPr="00CA727B" w:rsidRDefault="00CA727B" w:rsidP="00CA727B">
            <w:pPr>
              <w:pStyle w:val="rvps2"/>
              <w:shd w:val="clear" w:color="auto" w:fill="FFFFFF"/>
              <w:spacing w:before="0" w:beforeAutospacing="0" w:after="0" w:afterAutospacing="0"/>
              <w:ind w:left="26" w:firstLine="283"/>
              <w:jc w:val="both"/>
              <w:rPr>
                <w:shd w:val="clear" w:color="auto" w:fill="FFFFFF"/>
                <w:lang w:val="en-US"/>
              </w:rPr>
            </w:pPr>
            <w:r>
              <w:rPr>
                <w:shd w:val="clear" w:color="auto" w:fill="FFFFFF"/>
                <w:lang w:val="en-US"/>
              </w:rPr>
              <w:t>…</w:t>
            </w:r>
          </w:p>
        </w:tc>
        <w:tc>
          <w:tcPr>
            <w:tcW w:w="7511" w:type="dxa"/>
          </w:tcPr>
          <w:p w14:paraId="091EF009" w14:textId="3746FDAD"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lastRenderedPageBreak/>
              <w:t xml:space="preserve">1. У розділі І «Фінансово-економічні результати діяльності підприємства» відображається інформація щодо виробничої собівартості продукції (робіт, послуг), адміністративних витрат, витрат </w:t>
            </w:r>
            <w:r w:rsidRPr="000F2C84">
              <w:rPr>
                <w:szCs w:val="20"/>
              </w:rPr>
              <w:lastRenderedPageBreak/>
              <w:t>операційної діяльності, доходу, фінансових результатів від операційної діяльності та розподілу прибутку, капітальних інвестицій (підтримка мереж у технічному стані), витрат на встановлення лічильників газу населенню (індивідуальних</w:t>
            </w:r>
            <w:r w:rsidRPr="000F2C84">
              <w:rPr>
                <w:b/>
                <w:szCs w:val="20"/>
              </w:rPr>
              <w:t xml:space="preserve"> та </w:t>
            </w:r>
            <w:proofErr w:type="spellStart"/>
            <w:r w:rsidRPr="000F2C84">
              <w:rPr>
                <w:b/>
                <w:szCs w:val="20"/>
              </w:rPr>
              <w:t>загальнобудинкових</w:t>
            </w:r>
            <w:proofErr w:type="spellEnd"/>
            <w:r w:rsidRPr="000F2C84">
              <w:rPr>
                <w:szCs w:val="20"/>
              </w:rPr>
              <w:t xml:space="preserve">), </w:t>
            </w:r>
            <w:r w:rsidRPr="000F2C84">
              <w:rPr>
                <w:strike/>
                <w:szCs w:val="20"/>
              </w:rPr>
              <w:t>витрат на встановлення будинкових приладів обліку</w:t>
            </w:r>
            <w:r w:rsidRPr="000F2C84">
              <w:rPr>
                <w:szCs w:val="20"/>
              </w:rPr>
              <w:t xml:space="preserve">, </w:t>
            </w:r>
            <w:r w:rsidRPr="000F2C84">
              <w:rPr>
                <w:b/>
                <w:szCs w:val="20"/>
              </w:rPr>
              <w:t>інших витрат, профінансованих за рахунок коштів інвестиційної програми,</w:t>
            </w:r>
            <w:r w:rsidRPr="000F2C84">
              <w:rPr>
                <w:szCs w:val="20"/>
              </w:rPr>
              <w:t xml:space="preserve"> </w:t>
            </w:r>
            <w:r w:rsidRPr="0062414A">
              <w:rPr>
                <w:strike/>
                <w:szCs w:val="20"/>
              </w:rPr>
              <w:t>інших операційних витрат</w:t>
            </w:r>
            <w:r w:rsidRPr="000F2C84">
              <w:rPr>
                <w:szCs w:val="20"/>
              </w:rPr>
              <w:t>, фінансових витрат Оператора ГРМ за звітний період у розрізі діяльності з розподілу природного газу (експлуатаційні витрати, витрати, пов’язані з обліком природного газу, витрати, пов’язані з повіркою та ремонтом лічильників) та інших видів діяльності, складена на підставі даних бухгалтерського обліку (крім амортизації), а саме:</w:t>
            </w:r>
          </w:p>
          <w:p w14:paraId="02EB2DEA"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w:t>
            </w:r>
          </w:p>
          <w:p w14:paraId="134D16AB"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 xml:space="preserve">28) у рядку 4.5.2 «недотримання параметрів якості природного газу» зазначається дохід, отриманий як додаткова плата (компенсація) за недотримання суб’єктами ринку природного газу параметрів якості природного газу, </w:t>
            </w:r>
            <w:r w:rsidRPr="000F2C84">
              <w:rPr>
                <w:b/>
                <w:szCs w:val="20"/>
              </w:rPr>
              <w:t>що розшифровується у додатку 5 «Нарахування/оплата за недотримання параметрів якості природного газу (рядки 4.5.2, 8.5.2 форми № 8г-НКРЕКП-газ-моніторинг (річна))»</w:t>
            </w:r>
            <w:r w:rsidRPr="000F2C84">
              <w:rPr>
                <w:szCs w:val="20"/>
              </w:rPr>
              <w:t>;</w:t>
            </w:r>
          </w:p>
          <w:p w14:paraId="7EC8A66C" w14:textId="77777777" w:rsidR="000F2C84" w:rsidRPr="000F2C84" w:rsidRDefault="000F2C84" w:rsidP="004B1A20">
            <w:pPr>
              <w:pStyle w:val="rvps2"/>
              <w:shd w:val="clear" w:color="auto" w:fill="FFFFFF"/>
              <w:spacing w:before="0" w:beforeAutospacing="0" w:after="0" w:afterAutospacing="0"/>
              <w:ind w:left="26" w:firstLine="283"/>
              <w:jc w:val="both"/>
              <w:rPr>
                <w:szCs w:val="20"/>
              </w:rPr>
            </w:pPr>
          </w:p>
          <w:p w14:paraId="78A0D83C" w14:textId="77213268" w:rsidR="000F2C84" w:rsidRPr="000F2C84" w:rsidRDefault="000F2C84" w:rsidP="004B1A20">
            <w:pPr>
              <w:pStyle w:val="rvps2"/>
              <w:shd w:val="clear" w:color="auto" w:fill="FFFFFF"/>
              <w:spacing w:before="0" w:beforeAutospacing="0" w:after="0" w:afterAutospacing="0"/>
              <w:ind w:left="26" w:firstLine="283"/>
              <w:jc w:val="both"/>
              <w:rPr>
                <w:szCs w:val="20"/>
              </w:rPr>
            </w:pPr>
            <w:r w:rsidRPr="00CA727B">
              <w:rPr>
                <w:szCs w:val="20"/>
                <w:lang w:val="ru-RU"/>
              </w:rPr>
              <w:t>29) у рядку 4.5.3 «несанкціонований відбір» зазначається чистий дохід, отриманий Оператором ГРМ від споживачів, як оплата вартості відбору/споживання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w:t>
            </w:r>
            <w:r w:rsidRPr="000F2C84">
              <w:rPr>
                <w:szCs w:val="20"/>
              </w:rPr>
              <w:t xml:space="preserve"> </w:t>
            </w:r>
            <w:r w:rsidRPr="000F2C84">
              <w:rPr>
                <w:b/>
                <w:bCs/>
                <w:shd w:val="clear" w:color="auto" w:fill="FFFFFF"/>
              </w:rPr>
              <w:t>та після закінчення строку, встановленого законодавством для припинення (обмеження) розподілу природного газу споживачам,</w:t>
            </w:r>
            <w:r w:rsidRPr="000F2C84">
              <w:rPr>
                <w:shd w:val="clear" w:color="auto" w:fill="FFFFFF"/>
              </w:rPr>
              <w:t xml:space="preserve"> </w:t>
            </w:r>
            <w:r w:rsidRPr="00CA727B">
              <w:rPr>
                <w:szCs w:val="20"/>
              </w:rPr>
              <w:t>відповідно до порядку фактичного розподілу (споживання) природного газу, визначеного </w:t>
            </w:r>
            <w:hyperlink r:id="rId23" w:anchor="n41" w:tgtFrame="_blank" w:history="1">
              <w:r w:rsidRPr="00CA727B">
                <w:rPr>
                  <w:rStyle w:val="a6"/>
                  <w:szCs w:val="20"/>
                </w:rPr>
                <w:t>Кодексом ГРМ</w:t>
              </w:r>
            </w:hyperlink>
            <w:r w:rsidRPr="00CA727B">
              <w:rPr>
                <w:szCs w:val="20"/>
              </w:rPr>
              <w:t>;</w:t>
            </w:r>
          </w:p>
          <w:p w14:paraId="0F6B5B7E" w14:textId="77777777" w:rsidR="004B1A20" w:rsidRPr="000F2C84" w:rsidRDefault="004B1A20" w:rsidP="004B1A20">
            <w:pPr>
              <w:pStyle w:val="rvps2"/>
              <w:shd w:val="clear" w:color="auto" w:fill="FFFFFF"/>
              <w:spacing w:before="0" w:beforeAutospacing="0" w:after="0" w:afterAutospacing="0"/>
              <w:ind w:left="26" w:firstLine="283"/>
              <w:jc w:val="both"/>
              <w:rPr>
                <w:szCs w:val="20"/>
              </w:rPr>
            </w:pPr>
            <w:r w:rsidRPr="000F2C84">
              <w:rPr>
                <w:szCs w:val="20"/>
              </w:rPr>
              <w:t>…</w:t>
            </w:r>
          </w:p>
          <w:p w14:paraId="24A1B230" w14:textId="77777777" w:rsidR="004B1A20" w:rsidRPr="000F2C84" w:rsidRDefault="004B1A20" w:rsidP="004B1A20">
            <w:pPr>
              <w:pStyle w:val="rvps2"/>
              <w:shd w:val="clear" w:color="auto" w:fill="FFFFFF"/>
              <w:spacing w:before="0" w:beforeAutospacing="0" w:after="0" w:afterAutospacing="0"/>
              <w:ind w:left="26" w:firstLine="283"/>
              <w:jc w:val="both"/>
              <w:rPr>
                <w:b/>
                <w:szCs w:val="20"/>
              </w:rPr>
            </w:pPr>
            <w:r w:rsidRPr="000F2C84">
              <w:rPr>
                <w:szCs w:val="20"/>
              </w:rPr>
              <w:t xml:space="preserve">35) у рядку 7 «Витрати на встановлення лічильників газу населенню (індивідуальних </w:t>
            </w:r>
            <w:r w:rsidRPr="000F2C84">
              <w:rPr>
                <w:b/>
                <w:szCs w:val="20"/>
              </w:rPr>
              <w:t xml:space="preserve">та </w:t>
            </w:r>
            <w:proofErr w:type="spellStart"/>
            <w:r w:rsidRPr="000F2C84">
              <w:rPr>
                <w:b/>
                <w:szCs w:val="20"/>
              </w:rPr>
              <w:t>загальнобудинкових</w:t>
            </w:r>
            <w:proofErr w:type="spellEnd"/>
            <w:r w:rsidRPr="000F2C84">
              <w:rPr>
                <w:szCs w:val="20"/>
              </w:rPr>
              <w:t xml:space="preserve">), усього» відображається сума рядків 7.1 </w:t>
            </w:r>
            <w:r w:rsidRPr="000F2C84">
              <w:rPr>
                <w:sz w:val="28"/>
                <w:szCs w:val="28"/>
              </w:rPr>
              <w:t xml:space="preserve">– </w:t>
            </w:r>
            <w:r w:rsidRPr="000F2C84">
              <w:rPr>
                <w:szCs w:val="20"/>
              </w:rPr>
              <w:t xml:space="preserve">7.5, яка включає всю суму витрат на встановлення </w:t>
            </w:r>
            <w:r w:rsidRPr="000F2C84">
              <w:rPr>
                <w:b/>
                <w:szCs w:val="20"/>
              </w:rPr>
              <w:lastRenderedPageBreak/>
              <w:t>індивідуальних</w:t>
            </w:r>
            <w:r w:rsidRPr="000F2C84">
              <w:rPr>
                <w:szCs w:val="20"/>
              </w:rPr>
              <w:t xml:space="preserve"> </w:t>
            </w:r>
            <w:r w:rsidRPr="000F2C84">
              <w:rPr>
                <w:b/>
                <w:szCs w:val="20"/>
              </w:rPr>
              <w:t xml:space="preserve">та </w:t>
            </w:r>
            <w:proofErr w:type="spellStart"/>
            <w:r w:rsidRPr="000F2C84">
              <w:rPr>
                <w:b/>
                <w:szCs w:val="20"/>
              </w:rPr>
              <w:t>загальнобудинкових</w:t>
            </w:r>
            <w:proofErr w:type="spellEnd"/>
            <w:r w:rsidRPr="000F2C84">
              <w:rPr>
                <w:b/>
                <w:szCs w:val="20"/>
              </w:rPr>
              <w:t xml:space="preserve"> </w:t>
            </w:r>
            <w:r w:rsidRPr="000F2C84">
              <w:rPr>
                <w:szCs w:val="20"/>
              </w:rPr>
              <w:t>лічильників газу населенню,</w:t>
            </w:r>
            <w:r w:rsidRPr="000F2C84">
              <w:rPr>
                <w:strike/>
                <w:szCs w:val="20"/>
              </w:rPr>
              <w:t xml:space="preserve">  при цьому витрати за кожною статтею витрат зазначаються у складі виробничої собівартості з розбивкою за відповідними статтями витрат</w:t>
            </w:r>
            <w:r w:rsidRPr="000F2C84">
              <w:rPr>
                <w:szCs w:val="20"/>
              </w:rPr>
              <w:t xml:space="preserve"> </w:t>
            </w:r>
            <w:r w:rsidRPr="000F2C84">
              <w:rPr>
                <w:b/>
                <w:szCs w:val="20"/>
              </w:rPr>
              <w:t>здійснених у звітному періоді за рахунок</w:t>
            </w:r>
            <w:r w:rsidRPr="000F2C84">
              <w:t xml:space="preserve"> </w:t>
            </w:r>
            <w:r w:rsidRPr="000F2C84">
              <w:rPr>
                <w:b/>
                <w:szCs w:val="20"/>
              </w:rPr>
              <w:t>джерел фінансування інвестиційних програм та врахованих у складі показників рядків 3.1 – 3.4 розділу І цієї форми;</w:t>
            </w:r>
          </w:p>
          <w:p w14:paraId="6A3DA4DD" w14:textId="77777777" w:rsidR="004B1A20" w:rsidRPr="000F2C84" w:rsidRDefault="004B1A20" w:rsidP="004B1A20">
            <w:pPr>
              <w:pStyle w:val="rvps2"/>
              <w:shd w:val="clear" w:color="auto" w:fill="FFFFFF"/>
              <w:spacing w:before="0" w:beforeAutospacing="0" w:after="0" w:afterAutospacing="0"/>
              <w:ind w:left="26" w:firstLine="283"/>
              <w:jc w:val="both"/>
              <w:rPr>
                <w:b/>
                <w:szCs w:val="20"/>
              </w:rPr>
            </w:pPr>
          </w:p>
          <w:p w14:paraId="59EAB2C9" w14:textId="77777777" w:rsidR="004B1A20" w:rsidRPr="000F2C84" w:rsidRDefault="004B1A20" w:rsidP="004B1A20">
            <w:pPr>
              <w:pStyle w:val="rvps2"/>
              <w:shd w:val="clear" w:color="auto" w:fill="FFFFFF"/>
              <w:spacing w:before="0" w:beforeAutospacing="0" w:after="0" w:afterAutospacing="0"/>
              <w:ind w:left="26" w:firstLine="283"/>
              <w:jc w:val="both"/>
              <w:rPr>
                <w:b/>
              </w:rPr>
            </w:pPr>
            <w:r w:rsidRPr="000F2C84">
              <w:rPr>
                <w:b/>
                <w:szCs w:val="20"/>
              </w:rPr>
              <w:t xml:space="preserve">36) у рядку 7¹ «Інші витрати, профінансовані за рахунок коштів інвестиційної програми, усього» відображається сума </w:t>
            </w:r>
            <w:r w:rsidRPr="000F2C84">
              <w:rPr>
                <w:b/>
              </w:rPr>
              <w:t xml:space="preserve">рядків </w:t>
            </w:r>
            <w:r w:rsidRPr="000F2C84">
              <w:rPr>
                <w:b/>
              </w:rPr>
              <w:br/>
              <w:t xml:space="preserve">7.1¹ </w:t>
            </w:r>
            <w:r w:rsidRPr="000F2C84">
              <w:rPr>
                <w:b/>
                <w:szCs w:val="20"/>
              </w:rPr>
              <w:t xml:space="preserve">– </w:t>
            </w:r>
            <w:r w:rsidRPr="000F2C84">
              <w:rPr>
                <w:b/>
              </w:rPr>
              <w:t>7.5¹, яка включає всю суму витрат</w:t>
            </w:r>
            <w:r w:rsidRPr="000F2C84">
              <w:t xml:space="preserve"> </w:t>
            </w:r>
            <w:r w:rsidRPr="000F2C84">
              <w:rPr>
                <w:b/>
              </w:rPr>
              <w:t xml:space="preserve">операційної діяльності (за виключенням витрат на встановлення індивідуальних та </w:t>
            </w:r>
            <w:proofErr w:type="spellStart"/>
            <w:r w:rsidRPr="000F2C84">
              <w:rPr>
                <w:b/>
              </w:rPr>
              <w:t>загальнобудинкових</w:t>
            </w:r>
            <w:proofErr w:type="spellEnd"/>
            <w:r w:rsidRPr="000F2C84">
              <w:rPr>
                <w:b/>
              </w:rPr>
              <w:t xml:space="preserve"> лічильників газу населенню), здійснених у звітному періоді за рахунок</w:t>
            </w:r>
            <w:r w:rsidRPr="000F2C84">
              <w:t xml:space="preserve"> </w:t>
            </w:r>
            <w:r w:rsidRPr="000F2C84">
              <w:rPr>
                <w:b/>
              </w:rPr>
              <w:t xml:space="preserve">джерел фінансування інвестиційних програм та врахованих у складі показників рядків 3.1 </w:t>
            </w:r>
            <w:r w:rsidRPr="000F2C84">
              <w:rPr>
                <w:b/>
                <w:szCs w:val="20"/>
              </w:rPr>
              <w:t xml:space="preserve">– </w:t>
            </w:r>
            <w:r w:rsidRPr="000F2C84">
              <w:rPr>
                <w:b/>
              </w:rPr>
              <w:t>3.4 розділу І цієї форми;</w:t>
            </w:r>
          </w:p>
          <w:p w14:paraId="1BD9B691" w14:textId="77777777" w:rsidR="004B1A20" w:rsidRPr="000F2C84" w:rsidRDefault="004B1A20" w:rsidP="004B1A20">
            <w:pPr>
              <w:pStyle w:val="rvps2"/>
              <w:shd w:val="clear" w:color="auto" w:fill="FFFFFF"/>
              <w:spacing w:before="0" w:beforeAutospacing="0" w:after="0" w:afterAutospacing="0"/>
              <w:ind w:left="26" w:firstLine="283"/>
              <w:jc w:val="both"/>
              <w:rPr>
                <w:shd w:val="clear" w:color="auto" w:fill="FFFFFF"/>
              </w:rPr>
            </w:pPr>
            <w:r w:rsidRPr="000F2C84">
              <w:rPr>
                <w:shd w:val="clear" w:color="auto" w:fill="FFFFFF"/>
              </w:rPr>
              <w:t>…</w:t>
            </w:r>
          </w:p>
          <w:p w14:paraId="65AF6176" w14:textId="77777777" w:rsidR="004B1A20" w:rsidRPr="000F2C84" w:rsidRDefault="004B1A20" w:rsidP="004B1A20">
            <w:pPr>
              <w:pStyle w:val="rvps2"/>
              <w:shd w:val="clear" w:color="auto" w:fill="FFFFFF"/>
              <w:spacing w:before="0" w:beforeAutospacing="0" w:after="0" w:afterAutospacing="0"/>
              <w:ind w:left="26" w:firstLine="283"/>
              <w:jc w:val="both"/>
              <w:rPr>
                <w:shd w:val="clear" w:color="auto" w:fill="FFFFFF"/>
              </w:rPr>
            </w:pPr>
            <w:r w:rsidRPr="000F2C84">
              <w:rPr>
                <w:b/>
                <w:shd w:val="clear" w:color="auto" w:fill="FFFFFF"/>
              </w:rPr>
              <w:t>39)</w:t>
            </w:r>
            <w:r w:rsidRPr="000F2C84">
              <w:rPr>
                <w:shd w:val="clear" w:color="auto" w:fill="FFFFFF"/>
              </w:rPr>
              <w:t xml:space="preserve"> у рядку 8.5.2 «недотримання параметрів якості природного газу» зазначається сума витрат ліцензіата</w:t>
            </w:r>
            <w:r w:rsidRPr="000F2C84">
              <w:rPr>
                <w:strike/>
                <w:shd w:val="clear" w:color="auto" w:fill="FFFFFF"/>
              </w:rPr>
              <w:t xml:space="preserve">, пов’язаних з недотриманням параметрів якості природного газу </w:t>
            </w:r>
            <w:r w:rsidRPr="000F2C84">
              <w:rPr>
                <w:b/>
                <w:shd w:val="clear" w:color="auto" w:fill="FFFFFF"/>
              </w:rPr>
              <w:t>за недотримання ним параметрів якості природного газу, яка розшифровується у додатку 5 «Нарахування/оплата за недотримання параметрів якості природного газу (рядки 4.5.2, 8.5.2 форми № 8г-НКРЕКП-газ-моніторинг (річна))»</w:t>
            </w:r>
            <w:r w:rsidRPr="000F2C84">
              <w:rPr>
                <w:shd w:val="clear" w:color="auto" w:fill="FFFFFF"/>
              </w:rPr>
              <w:t>;</w:t>
            </w:r>
          </w:p>
          <w:p w14:paraId="5F81988C" w14:textId="77777777" w:rsidR="000F2C84" w:rsidRPr="000F2C84" w:rsidRDefault="000F2C84" w:rsidP="004B1A20">
            <w:pPr>
              <w:pStyle w:val="rvps2"/>
              <w:shd w:val="clear" w:color="auto" w:fill="FFFFFF"/>
              <w:spacing w:before="0" w:beforeAutospacing="0" w:after="0" w:afterAutospacing="0"/>
              <w:ind w:left="26" w:firstLine="283"/>
              <w:jc w:val="both"/>
              <w:rPr>
                <w:bCs/>
                <w:szCs w:val="20"/>
              </w:rPr>
            </w:pPr>
          </w:p>
          <w:p w14:paraId="12F6188E" w14:textId="04A42CDE" w:rsidR="000F2C84" w:rsidRDefault="000F2C84" w:rsidP="004B1A20">
            <w:pPr>
              <w:pStyle w:val="rvps2"/>
              <w:shd w:val="clear" w:color="auto" w:fill="FFFFFF"/>
              <w:spacing w:before="0" w:beforeAutospacing="0" w:after="0" w:afterAutospacing="0"/>
              <w:ind w:left="26" w:firstLine="283"/>
              <w:jc w:val="both"/>
              <w:rPr>
                <w:bCs/>
                <w:szCs w:val="20"/>
              </w:rPr>
            </w:pPr>
            <w:r w:rsidRPr="00841B80">
              <w:rPr>
                <w:b/>
                <w:bCs/>
                <w:szCs w:val="20"/>
              </w:rPr>
              <w:t>40</w:t>
            </w:r>
            <w:r w:rsidRPr="00CA727B">
              <w:rPr>
                <w:bCs/>
                <w:szCs w:val="20"/>
              </w:rPr>
              <w:t>) у рядку 8.5.3 «несанкціонований відбір» зазначається розмір плати за несанкціонований відбір, що підлягає оплаті Оператором ГРМ оператору газотранспортної системи за обсяги відбору/споживання споживачем природного газу за відсутності у споживача діючого постачальника (якщо споживач не включений до Реєстру споживачів будь-якого постачальника) у відповідному розрахунковому періоді</w:t>
            </w:r>
            <w:r>
              <w:rPr>
                <w:bCs/>
                <w:szCs w:val="20"/>
              </w:rPr>
              <w:t xml:space="preserve"> </w:t>
            </w:r>
            <w:r w:rsidRPr="00355E18">
              <w:rPr>
                <w:b/>
                <w:bCs/>
                <w:shd w:val="clear" w:color="auto" w:fill="FFFFFF"/>
              </w:rPr>
              <w:t>та після закінчення строку, встановленого законодавством для припинення (обмеження) розподілу природного газу споживачам,</w:t>
            </w:r>
            <w:r w:rsidRPr="00CA727B">
              <w:rPr>
                <w:bCs/>
                <w:szCs w:val="20"/>
              </w:rPr>
              <w:t xml:space="preserve"> відповідно до порядку фактичного розподілу (споживання) природного газу, визначеного Кодексом ГРМ;</w:t>
            </w:r>
          </w:p>
          <w:p w14:paraId="0A3DA196" w14:textId="3E05C372" w:rsidR="00725884" w:rsidRPr="00CA727B" w:rsidRDefault="00725884" w:rsidP="00CA727B">
            <w:pPr>
              <w:pStyle w:val="rvps2"/>
              <w:shd w:val="clear" w:color="auto" w:fill="FFFFFF"/>
              <w:spacing w:before="0" w:beforeAutospacing="0" w:after="0" w:afterAutospacing="0"/>
              <w:ind w:left="26" w:firstLine="283"/>
              <w:jc w:val="both"/>
              <w:rPr>
                <w:szCs w:val="20"/>
              </w:rPr>
            </w:pPr>
            <w:r w:rsidRPr="000F2C84">
              <w:rPr>
                <w:szCs w:val="20"/>
              </w:rPr>
              <w:lastRenderedPageBreak/>
              <w:t>…</w:t>
            </w:r>
          </w:p>
        </w:tc>
      </w:tr>
      <w:tr w:rsidR="004B1A20" w:rsidRPr="0062414A" w14:paraId="680AE6F0" w14:textId="77777777" w:rsidTr="00283668">
        <w:trPr>
          <w:trHeight w:val="359"/>
          <w:jc w:val="center"/>
        </w:trPr>
        <w:tc>
          <w:tcPr>
            <w:tcW w:w="7510" w:type="dxa"/>
            <w:gridSpan w:val="2"/>
            <w:vMerge w:val="restart"/>
          </w:tcPr>
          <w:p w14:paraId="5763AF39" w14:textId="77777777" w:rsidR="004B1A20" w:rsidRPr="00E0533A" w:rsidRDefault="004B1A20" w:rsidP="004B1A20">
            <w:pPr>
              <w:spacing w:after="0" w:line="240" w:lineRule="auto"/>
              <w:ind w:firstLine="308"/>
              <w:jc w:val="both"/>
              <w:rPr>
                <w:rFonts w:ascii="Times New Roman" w:hAnsi="Times New Roman" w:cs="Times New Roman"/>
                <w:bCs/>
                <w:sz w:val="24"/>
                <w:szCs w:val="20"/>
                <w:lang w:val="uk-UA"/>
              </w:rPr>
            </w:pPr>
            <w:r w:rsidRPr="00E0533A">
              <w:rPr>
                <w:rFonts w:ascii="Times New Roman" w:hAnsi="Times New Roman" w:cs="Times New Roman"/>
                <w:i/>
                <w:sz w:val="24"/>
                <w:szCs w:val="24"/>
                <w:lang w:val="uk-UA"/>
              </w:rPr>
              <w:lastRenderedPageBreak/>
              <w:t>норма відсутня</w:t>
            </w:r>
          </w:p>
        </w:tc>
        <w:tc>
          <w:tcPr>
            <w:tcW w:w="7511" w:type="dxa"/>
          </w:tcPr>
          <w:p w14:paraId="26460A6E" w14:textId="4D8294F6" w:rsidR="004B1A20" w:rsidRPr="00E0533A" w:rsidRDefault="004B1A20" w:rsidP="004B1A20">
            <w:pPr>
              <w:pStyle w:val="rvps2"/>
              <w:shd w:val="clear" w:color="auto" w:fill="FFFFFF"/>
              <w:spacing w:before="0" w:beforeAutospacing="0" w:after="0" w:afterAutospacing="0"/>
              <w:ind w:left="26" w:firstLine="283"/>
              <w:jc w:val="both"/>
              <w:rPr>
                <w:bCs/>
                <w:szCs w:val="20"/>
              </w:rPr>
            </w:pPr>
            <w:bookmarkStart w:id="55" w:name="_Hlk237426022"/>
            <w:r w:rsidRPr="00E0533A">
              <w:rPr>
                <w:b/>
                <w:szCs w:val="20"/>
              </w:rPr>
              <w:t>8. У додатку 5 «Нарахування/оплата за недотримання параметрів якості природного газу (рядки 4.5.2, 8.5.2 форми № 8г-НКРЕКП-газ-моніторинг (річна))» зазначається інформація щодо додаткової плати (компенсації)</w:t>
            </w:r>
            <w:r w:rsidR="003A2D58">
              <w:rPr>
                <w:b/>
                <w:szCs w:val="20"/>
              </w:rPr>
              <w:t>,</w:t>
            </w:r>
            <w:r w:rsidRPr="00E0533A">
              <w:rPr>
                <w:b/>
                <w:szCs w:val="20"/>
              </w:rPr>
              <w:t xml:space="preserve"> пов'язаної з недотриманням суб’єктами ринку природного газу параметрів якості природного газу</w:t>
            </w:r>
            <w:r w:rsidR="003A2D58">
              <w:rPr>
                <w:b/>
                <w:szCs w:val="20"/>
              </w:rPr>
              <w:t>,</w:t>
            </w:r>
            <w:r w:rsidRPr="00E0533A">
              <w:rPr>
                <w:b/>
                <w:szCs w:val="20"/>
              </w:rPr>
              <w:t xml:space="preserve"> в розрізі звітного періоду:</w:t>
            </w:r>
            <w:bookmarkEnd w:id="55"/>
          </w:p>
        </w:tc>
      </w:tr>
      <w:tr w:rsidR="004B1A20" w:rsidRPr="00E0533A" w14:paraId="63E0BCFB" w14:textId="77777777" w:rsidTr="00283668">
        <w:trPr>
          <w:trHeight w:val="359"/>
          <w:jc w:val="center"/>
        </w:trPr>
        <w:tc>
          <w:tcPr>
            <w:tcW w:w="7510" w:type="dxa"/>
            <w:gridSpan w:val="2"/>
            <w:vMerge/>
          </w:tcPr>
          <w:p w14:paraId="054A823F"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1673646F" w14:textId="77777777" w:rsidR="004B1A20" w:rsidRPr="00E0533A" w:rsidRDefault="004B1A20" w:rsidP="004B1A20">
            <w:pPr>
              <w:pStyle w:val="rvps2"/>
              <w:shd w:val="clear" w:color="auto" w:fill="FFFFFF"/>
              <w:spacing w:before="0" w:beforeAutospacing="0" w:after="0" w:afterAutospacing="0"/>
              <w:ind w:left="26" w:firstLine="283"/>
              <w:jc w:val="both"/>
              <w:rPr>
                <w:bCs/>
                <w:szCs w:val="20"/>
              </w:rPr>
            </w:pPr>
            <w:bookmarkStart w:id="56" w:name="_Hlk237427465"/>
            <w:r w:rsidRPr="00E0533A">
              <w:rPr>
                <w:b/>
                <w:szCs w:val="20"/>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bookmarkEnd w:id="56"/>
          </w:p>
        </w:tc>
      </w:tr>
      <w:tr w:rsidR="004B1A20" w:rsidRPr="00E0533A" w14:paraId="2A7FE884" w14:textId="77777777" w:rsidTr="00283668">
        <w:trPr>
          <w:trHeight w:val="359"/>
          <w:jc w:val="center"/>
        </w:trPr>
        <w:tc>
          <w:tcPr>
            <w:tcW w:w="7510" w:type="dxa"/>
            <w:gridSpan w:val="2"/>
            <w:vMerge/>
          </w:tcPr>
          <w:p w14:paraId="3FBECE0A"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15F31BD8" w14:textId="77777777" w:rsidR="004B1A20" w:rsidRPr="00E0533A" w:rsidRDefault="004B1A20" w:rsidP="004B1A20">
            <w:pPr>
              <w:pStyle w:val="rvps2"/>
              <w:shd w:val="clear" w:color="auto" w:fill="FFFFFF"/>
              <w:spacing w:before="0" w:beforeAutospacing="0" w:after="0" w:afterAutospacing="0"/>
              <w:ind w:left="26" w:firstLine="283"/>
              <w:jc w:val="both"/>
              <w:rPr>
                <w:bCs/>
                <w:szCs w:val="20"/>
              </w:rPr>
            </w:pPr>
            <w:bookmarkStart w:id="57" w:name="_Hlk237427475"/>
            <w:r w:rsidRPr="00E0533A">
              <w:rPr>
                <w:b/>
                <w:szCs w:val="20"/>
              </w:rPr>
              <w:t>2) у графі 2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bookmarkEnd w:id="57"/>
          </w:p>
        </w:tc>
      </w:tr>
      <w:tr w:rsidR="004B1A20" w:rsidRPr="00E0533A" w14:paraId="1EFB54CF" w14:textId="77777777" w:rsidTr="00283668">
        <w:trPr>
          <w:trHeight w:val="359"/>
          <w:jc w:val="center"/>
        </w:trPr>
        <w:tc>
          <w:tcPr>
            <w:tcW w:w="7510" w:type="dxa"/>
            <w:gridSpan w:val="2"/>
            <w:vMerge/>
          </w:tcPr>
          <w:p w14:paraId="0807C887"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2DA49BD7"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8" w:name="_Hlk237427484"/>
            <w:r w:rsidRPr="00E0533A">
              <w:rPr>
                <w:b/>
                <w:szCs w:val="20"/>
              </w:rPr>
              <w:t>3) у графі 3 «щодо температури точки роси за вологою»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вологою, визначеним главами 1 та 2 розділу VIII Кодексу ГРМ;</w:t>
            </w:r>
            <w:bookmarkEnd w:id="58"/>
          </w:p>
        </w:tc>
      </w:tr>
      <w:tr w:rsidR="004B1A20" w:rsidRPr="00E0533A" w14:paraId="7DFE6F7A" w14:textId="77777777" w:rsidTr="00283668">
        <w:trPr>
          <w:trHeight w:val="359"/>
          <w:jc w:val="center"/>
        </w:trPr>
        <w:tc>
          <w:tcPr>
            <w:tcW w:w="7510" w:type="dxa"/>
            <w:gridSpan w:val="2"/>
            <w:vMerge/>
          </w:tcPr>
          <w:p w14:paraId="2AF14A8A"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05C55299"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59" w:name="_Hlk237427491"/>
            <w:r w:rsidRPr="00E0533A">
              <w:rPr>
                <w:b/>
                <w:szCs w:val="20"/>
              </w:rPr>
              <w:t>4) у графі 4 «температури точки роси за вуглеводнями»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вуглеводнями, визначеним главами 1 та 2 розділу VIII Кодексу ГРМ;</w:t>
            </w:r>
            <w:bookmarkEnd w:id="59"/>
          </w:p>
        </w:tc>
      </w:tr>
      <w:tr w:rsidR="004B1A20" w:rsidRPr="00E0533A" w14:paraId="43BF66BA" w14:textId="77777777" w:rsidTr="00283668">
        <w:trPr>
          <w:trHeight w:val="359"/>
          <w:jc w:val="center"/>
        </w:trPr>
        <w:tc>
          <w:tcPr>
            <w:tcW w:w="7510" w:type="dxa"/>
            <w:gridSpan w:val="2"/>
            <w:vMerge/>
          </w:tcPr>
          <w:p w14:paraId="2507887E"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2D0C1647"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0" w:name="_Hlk237427497"/>
            <w:r w:rsidRPr="00E0533A">
              <w:rPr>
                <w:b/>
                <w:szCs w:val="20"/>
              </w:rPr>
              <w:t>5) у граф</w:t>
            </w:r>
            <w:r w:rsidR="00156AAD">
              <w:rPr>
                <w:b/>
                <w:szCs w:val="20"/>
              </w:rPr>
              <w:t>і</w:t>
            </w:r>
            <w:r w:rsidRPr="00E0533A">
              <w:rPr>
                <w:b/>
                <w:szCs w:val="20"/>
              </w:rPr>
              <w:t xml:space="preserve"> 5 «теплоти згорання» зазначається нарахування за недотримання параметру якості природного газу у разі подачі в </w:t>
            </w:r>
            <w:r w:rsidRPr="00E0533A">
              <w:rPr>
                <w:b/>
                <w:szCs w:val="20"/>
              </w:rPr>
              <w:lastRenderedPageBreak/>
              <w:t>точках надходження в газорозподільну систему або на межі балансової належності об’єкта споживача природного газу з параметром якості теплоти згорання нижчим від значень, визначених главами 1 та 2 розділу VIII Кодексу ГРМ;</w:t>
            </w:r>
            <w:bookmarkEnd w:id="60"/>
          </w:p>
        </w:tc>
      </w:tr>
      <w:tr w:rsidR="004B1A20" w:rsidRPr="0062414A" w14:paraId="27DBCD32" w14:textId="77777777" w:rsidTr="00283668">
        <w:trPr>
          <w:trHeight w:val="359"/>
          <w:jc w:val="center"/>
        </w:trPr>
        <w:tc>
          <w:tcPr>
            <w:tcW w:w="7510" w:type="dxa"/>
            <w:gridSpan w:val="2"/>
            <w:vMerge/>
          </w:tcPr>
          <w:p w14:paraId="20D4CB9C"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1E93D194"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1" w:name="_Hlk237427509"/>
            <w:r w:rsidRPr="00E0533A">
              <w:rPr>
                <w:b/>
                <w:szCs w:val="20"/>
              </w:rPr>
              <w:t>6) у графі 6 «вмісту механічних домішок»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якості щодо вмісту механічних домішок, визначеним главами 1 та 2 розділу VIII Кодексу ГРМ;</w:t>
            </w:r>
            <w:bookmarkEnd w:id="61"/>
          </w:p>
        </w:tc>
      </w:tr>
      <w:tr w:rsidR="004B1A20" w:rsidRPr="00E0533A" w14:paraId="0D864FFA" w14:textId="77777777" w:rsidTr="00283668">
        <w:trPr>
          <w:trHeight w:val="359"/>
          <w:jc w:val="center"/>
        </w:trPr>
        <w:tc>
          <w:tcPr>
            <w:tcW w:w="7510" w:type="dxa"/>
            <w:gridSpan w:val="2"/>
            <w:vMerge/>
          </w:tcPr>
          <w:p w14:paraId="365BB402"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77157715" w14:textId="52560D3B"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2" w:name="_Hlk237427518"/>
            <w:r w:rsidRPr="00E0533A">
              <w:rPr>
                <w:b/>
                <w:szCs w:val="20"/>
              </w:rPr>
              <w:t>7) у графі 7 «Оплата» зазначається фактична оплата додаткової плати (компенсації) за недотримання параметрів</w:t>
            </w:r>
            <w:r w:rsidR="003A2D58">
              <w:rPr>
                <w:b/>
                <w:szCs w:val="20"/>
              </w:rPr>
              <w:t xml:space="preserve"> якості</w:t>
            </w:r>
            <w:r w:rsidRPr="00E0533A">
              <w:rPr>
                <w:b/>
                <w:szCs w:val="20"/>
              </w:rPr>
              <w:t xml:space="preserve"> природного газу протягом звітного періоду з урахуванням оплати заборгованості минулих періодів (за наявності);</w:t>
            </w:r>
            <w:bookmarkEnd w:id="62"/>
          </w:p>
        </w:tc>
      </w:tr>
      <w:tr w:rsidR="004B1A20" w:rsidRPr="00E0533A" w14:paraId="577CDE11" w14:textId="77777777" w:rsidTr="00283668">
        <w:trPr>
          <w:trHeight w:val="359"/>
          <w:jc w:val="center"/>
        </w:trPr>
        <w:tc>
          <w:tcPr>
            <w:tcW w:w="7510" w:type="dxa"/>
            <w:gridSpan w:val="2"/>
            <w:vMerge/>
          </w:tcPr>
          <w:p w14:paraId="74B6DA4C"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25E18375" w14:textId="77777777"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3" w:name="_Hlk237427525"/>
            <w:r w:rsidRPr="00E0533A">
              <w:rPr>
                <w:b/>
                <w:szCs w:val="20"/>
              </w:rPr>
              <w:t>8) у графі 8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bookmarkEnd w:id="63"/>
          </w:p>
        </w:tc>
      </w:tr>
      <w:tr w:rsidR="004B1A20" w:rsidRPr="0062414A" w14:paraId="2170D097" w14:textId="77777777" w:rsidTr="00283668">
        <w:trPr>
          <w:trHeight w:val="359"/>
          <w:jc w:val="center"/>
        </w:trPr>
        <w:tc>
          <w:tcPr>
            <w:tcW w:w="7510" w:type="dxa"/>
            <w:gridSpan w:val="2"/>
            <w:vMerge/>
          </w:tcPr>
          <w:p w14:paraId="6C6025B6"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3F93BAC4" w14:textId="200AB9FC"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4" w:name="_Hlk237427535"/>
            <w:r w:rsidRPr="00E0533A">
              <w:rPr>
                <w:b/>
                <w:szCs w:val="20"/>
              </w:rPr>
              <w:t>9) у рядку 1 «Додаткова плата (компенсація)</w:t>
            </w:r>
            <w:r w:rsidR="0099015E">
              <w:rPr>
                <w:b/>
                <w:szCs w:val="20"/>
              </w:rPr>
              <w:t>,</w:t>
            </w:r>
            <w:r w:rsidRPr="00E0533A">
              <w:rPr>
                <w:b/>
                <w:szCs w:val="20"/>
              </w:rPr>
              <w:t xml:space="preserve"> пов'язана з недотриманням оператором газорозподільної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газорозподільної системи;</w:t>
            </w:r>
            <w:bookmarkEnd w:id="64"/>
          </w:p>
        </w:tc>
      </w:tr>
      <w:tr w:rsidR="004B1A20" w:rsidRPr="00E0533A" w14:paraId="6E21F9E4" w14:textId="77777777" w:rsidTr="00283668">
        <w:trPr>
          <w:trHeight w:val="359"/>
          <w:jc w:val="center"/>
        </w:trPr>
        <w:tc>
          <w:tcPr>
            <w:tcW w:w="7510" w:type="dxa"/>
            <w:gridSpan w:val="2"/>
            <w:vMerge/>
          </w:tcPr>
          <w:p w14:paraId="7FFEED18" w14:textId="77777777" w:rsidR="004B1A20" w:rsidRPr="00E0533A" w:rsidRDefault="004B1A20" w:rsidP="004B1A20">
            <w:pPr>
              <w:spacing w:after="0" w:line="240" w:lineRule="auto"/>
              <w:jc w:val="center"/>
              <w:rPr>
                <w:rFonts w:ascii="Times New Roman" w:hAnsi="Times New Roman" w:cs="Times New Roman"/>
                <w:bCs/>
                <w:sz w:val="24"/>
                <w:szCs w:val="20"/>
                <w:lang w:val="uk-UA"/>
              </w:rPr>
            </w:pPr>
          </w:p>
        </w:tc>
        <w:tc>
          <w:tcPr>
            <w:tcW w:w="7511" w:type="dxa"/>
          </w:tcPr>
          <w:p w14:paraId="71DAB36B" w14:textId="18083602" w:rsidR="004B1A20" w:rsidRPr="00E0533A" w:rsidRDefault="004B1A20" w:rsidP="004B1A20">
            <w:pPr>
              <w:pStyle w:val="rvps2"/>
              <w:shd w:val="clear" w:color="auto" w:fill="FFFFFF"/>
              <w:spacing w:before="0" w:beforeAutospacing="0" w:after="0" w:afterAutospacing="0"/>
              <w:ind w:left="26" w:firstLine="283"/>
              <w:jc w:val="both"/>
              <w:rPr>
                <w:b/>
                <w:szCs w:val="20"/>
              </w:rPr>
            </w:pPr>
            <w:bookmarkStart w:id="65" w:name="_Hlk237427544"/>
            <w:r w:rsidRPr="00E0533A">
              <w:rPr>
                <w:b/>
                <w:szCs w:val="20"/>
              </w:rPr>
              <w:t>10) у рядку 2 «Додаткова плата (компенсація)</w:t>
            </w:r>
            <w:r w:rsidR="0099015E">
              <w:rPr>
                <w:b/>
                <w:szCs w:val="20"/>
              </w:rPr>
              <w:t>,</w:t>
            </w:r>
            <w:r w:rsidRPr="00E0533A">
              <w:rPr>
                <w:b/>
                <w:szCs w:val="20"/>
              </w:rPr>
              <w:t xml:space="preserve"> пов'язана з недотриманням суб'єктами ринку природного газу параметрів якості природного газу на користь оператора газорозподільної системи,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газорозподільної системи.</w:t>
            </w:r>
            <w:bookmarkEnd w:id="65"/>
          </w:p>
        </w:tc>
      </w:tr>
    </w:tbl>
    <w:p w14:paraId="287CA0EE" w14:textId="77777777" w:rsidR="007E47BB" w:rsidRPr="00E0533A" w:rsidRDefault="007E47BB" w:rsidP="005D4DA9">
      <w:pPr>
        <w:jc w:val="center"/>
        <w:rPr>
          <w:rFonts w:ascii="Times New Roman" w:hAnsi="Times New Roman" w:cs="Times New Roman"/>
          <w:b/>
          <w:sz w:val="24"/>
          <w:szCs w:val="24"/>
          <w:lang w:val="uk-UA"/>
        </w:rPr>
      </w:pPr>
    </w:p>
    <w:sectPr w:rsidR="007E47BB" w:rsidRPr="00E0533A" w:rsidSect="00E0533A">
      <w:headerReference w:type="default" r:id="rId24"/>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71EE" w14:textId="77777777" w:rsidR="00A03F38" w:rsidRDefault="00A03F38" w:rsidP="004A4034">
      <w:pPr>
        <w:spacing w:after="0" w:line="240" w:lineRule="auto"/>
      </w:pPr>
      <w:r>
        <w:separator/>
      </w:r>
    </w:p>
  </w:endnote>
  <w:endnote w:type="continuationSeparator" w:id="0">
    <w:p w14:paraId="0862E78A" w14:textId="77777777" w:rsidR="00A03F38" w:rsidRDefault="00A03F38" w:rsidP="004A4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DC4BA" w14:textId="77777777" w:rsidR="00A03F38" w:rsidRDefault="00A03F38" w:rsidP="004A4034">
      <w:pPr>
        <w:spacing w:after="0" w:line="240" w:lineRule="auto"/>
      </w:pPr>
      <w:r>
        <w:separator/>
      </w:r>
    </w:p>
  </w:footnote>
  <w:footnote w:type="continuationSeparator" w:id="0">
    <w:p w14:paraId="08054872" w14:textId="77777777" w:rsidR="00A03F38" w:rsidRDefault="00A03F38" w:rsidP="004A4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403925"/>
      <w:docPartObj>
        <w:docPartGallery w:val="Page Numbers (Top of Page)"/>
        <w:docPartUnique/>
      </w:docPartObj>
    </w:sdtPr>
    <w:sdtEndPr>
      <w:rPr>
        <w:rFonts w:ascii="Times New Roman" w:hAnsi="Times New Roman" w:cs="Times New Roman"/>
        <w:sz w:val="24"/>
        <w:szCs w:val="24"/>
      </w:rPr>
    </w:sdtEndPr>
    <w:sdtContent>
      <w:p w14:paraId="60B12DC0" w14:textId="77777777" w:rsidR="00A03F38" w:rsidRDefault="00A03F38">
        <w:pPr>
          <w:pStyle w:val="af1"/>
          <w:jc w:val="center"/>
        </w:pPr>
      </w:p>
      <w:p w14:paraId="08351BCF" w14:textId="77777777" w:rsidR="00A03F38" w:rsidRDefault="00A03F38">
        <w:pPr>
          <w:pStyle w:val="af1"/>
          <w:jc w:val="center"/>
        </w:pPr>
      </w:p>
      <w:p w14:paraId="78788DBE" w14:textId="77777777" w:rsidR="00A03F38" w:rsidRPr="00135194" w:rsidRDefault="00A03F38">
        <w:pPr>
          <w:pStyle w:val="af1"/>
          <w:jc w:val="center"/>
          <w:rPr>
            <w:rFonts w:ascii="Times New Roman" w:hAnsi="Times New Roman" w:cs="Times New Roman"/>
            <w:sz w:val="24"/>
            <w:szCs w:val="24"/>
          </w:rPr>
        </w:pPr>
        <w:r w:rsidRPr="00135194">
          <w:rPr>
            <w:rFonts w:ascii="Times New Roman" w:hAnsi="Times New Roman" w:cs="Times New Roman"/>
            <w:sz w:val="24"/>
            <w:szCs w:val="24"/>
          </w:rPr>
          <w:fldChar w:fldCharType="begin"/>
        </w:r>
        <w:r w:rsidRPr="00135194">
          <w:rPr>
            <w:rFonts w:ascii="Times New Roman" w:hAnsi="Times New Roman" w:cs="Times New Roman"/>
            <w:sz w:val="24"/>
            <w:szCs w:val="24"/>
          </w:rPr>
          <w:instrText>PAGE   \* MERGEFORMAT</w:instrText>
        </w:r>
        <w:r w:rsidRPr="00135194">
          <w:rPr>
            <w:rFonts w:ascii="Times New Roman" w:hAnsi="Times New Roman" w:cs="Times New Roman"/>
            <w:sz w:val="24"/>
            <w:szCs w:val="24"/>
          </w:rPr>
          <w:fldChar w:fldCharType="separate"/>
        </w:r>
        <w:r w:rsidRPr="00135194">
          <w:rPr>
            <w:rFonts w:ascii="Times New Roman" w:hAnsi="Times New Roman" w:cs="Times New Roman"/>
            <w:sz w:val="24"/>
            <w:szCs w:val="24"/>
            <w:lang w:val="uk-UA"/>
          </w:rPr>
          <w:t>2</w:t>
        </w:r>
        <w:r w:rsidRPr="0013519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B0269"/>
    <w:multiLevelType w:val="hybridMultilevel"/>
    <w:tmpl w:val="E9A2A7C2"/>
    <w:lvl w:ilvl="0" w:tplc="D8EA2886">
      <w:start w:val="1"/>
      <w:numFmt w:val="decimal"/>
      <w:lvlText w:val="10.%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D786E64"/>
    <w:multiLevelType w:val="hybridMultilevel"/>
    <w:tmpl w:val="A34E967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B9B65C1"/>
    <w:multiLevelType w:val="hybridMultilevel"/>
    <w:tmpl w:val="D6AAB308"/>
    <w:lvl w:ilvl="0" w:tplc="0422000F">
      <w:start w:val="1"/>
      <w:numFmt w:val="decimal"/>
      <w:lvlText w:val="%1."/>
      <w:lvlJc w:val="left"/>
      <w:pPr>
        <w:ind w:left="884" w:hanging="360"/>
      </w:pPr>
    </w:lvl>
    <w:lvl w:ilvl="1" w:tplc="04220019" w:tentative="1">
      <w:start w:val="1"/>
      <w:numFmt w:val="lowerLetter"/>
      <w:lvlText w:val="%2."/>
      <w:lvlJc w:val="left"/>
      <w:pPr>
        <w:ind w:left="1604" w:hanging="360"/>
      </w:pPr>
    </w:lvl>
    <w:lvl w:ilvl="2" w:tplc="0422001B" w:tentative="1">
      <w:start w:val="1"/>
      <w:numFmt w:val="lowerRoman"/>
      <w:lvlText w:val="%3."/>
      <w:lvlJc w:val="right"/>
      <w:pPr>
        <w:ind w:left="2324" w:hanging="180"/>
      </w:pPr>
    </w:lvl>
    <w:lvl w:ilvl="3" w:tplc="0422000F" w:tentative="1">
      <w:start w:val="1"/>
      <w:numFmt w:val="decimal"/>
      <w:lvlText w:val="%4."/>
      <w:lvlJc w:val="left"/>
      <w:pPr>
        <w:ind w:left="3044" w:hanging="360"/>
      </w:pPr>
    </w:lvl>
    <w:lvl w:ilvl="4" w:tplc="04220019" w:tentative="1">
      <w:start w:val="1"/>
      <w:numFmt w:val="lowerLetter"/>
      <w:lvlText w:val="%5."/>
      <w:lvlJc w:val="left"/>
      <w:pPr>
        <w:ind w:left="3764" w:hanging="360"/>
      </w:pPr>
    </w:lvl>
    <w:lvl w:ilvl="5" w:tplc="0422001B" w:tentative="1">
      <w:start w:val="1"/>
      <w:numFmt w:val="lowerRoman"/>
      <w:lvlText w:val="%6."/>
      <w:lvlJc w:val="right"/>
      <w:pPr>
        <w:ind w:left="4484" w:hanging="180"/>
      </w:pPr>
    </w:lvl>
    <w:lvl w:ilvl="6" w:tplc="0422000F" w:tentative="1">
      <w:start w:val="1"/>
      <w:numFmt w:val="decimal"/>
      <w:lvlText w:val="%7."/>
      <w:lvlJc w:val="left"/>
      <w:pPr>
        <w:ind w:left="5204" w:hanging="360"/>
      </w:pPr>
    </w:lvl>
    <w:lvl w:ilvl="7" w:tplc="04220019" w:tentative="1">
      <w:start w:val="1"/>
      <w:numFmt w:val="lowerLetter"/>
      <w:lvlText w:val="%8."/>
      <w:lvlJc w:val="left"/>
      <w:pPr>
        <w:ind w:left="5924" w:hanging="360"/>
      </w:pPr>
    </w:lvl>
    <w:lvl w:ilvl="8" w:tplc="0422001B" w:tentative="1">
      <w:start w:val="1"/>
      <w:numFmt w:val="lowerRoman"/>
      <w:lvlText w:val="%9."/>
      <w:lvlJc w:val="right"/>
      <w:pPr>
        <w:ind w:left="6644" w:hanging="180"/>
      </w:pPr>
    </w:lvl>
  </w:abstractNum>
  <w:abstractNum w:abstractNumId="3" w15:restartNumberingAfterBreak="0">
    <w:nsid w:val="3DF22F0A"/>
    <w:multiLevelType w:val="hybridMultilevel"/>
    <w:tmpl w:val="990CD2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26B4278"/>
    <w:multiLevelType w:val="hybridMultilevel"/>
    <w:tmpl w:val="ECC85810"/>
    <w:lvl w:ilvl="0" w:tplc="04220011">
      <w:start w:val="1"/>
      <w:numFmt w:val="decimal"/>
      <w:lvlText w:val="%1)"/>
      <w:lvlJc w:val="left"/>
      <w:pPr>
        <w:ind w:left="884" w:hanging="360"/>
      </w:pPr>
    </w:lvl>
    <w:lvl w:ilvl="1" w:tplc="04220019" w:tentative="1">
      <w:start w:val="1"/>
      <w:numFmt w:val="lowerLetter"/>
      <w:lvlText w:val="%2."/>
      <w:lvlJc w:val="left"/>
      <w:pPr>
        <w:ind w:left="1604" w:hanging="360"/>
      </w:pPr>
    </w:lvl>
    <w:lvl w:ilvl="2" w:tplc="0422001B" w:tentative="1">
      <w:start w:val="1"/>
      <w:numFmt w:val="lowerRoman"/>
      <w:lvlText w:val="%3."/>
      <w:lvlJc w:val="right"/>
      <w:pPr>
        <w:ind w:left="2324" w:hanging="180"/>
      </w:pPr>
    </w:lvl>
    <w:lvl w:ilvl="3" w:tplc="0422000F" w:tentative="1">
      <w:start w:val="1"/>
      <w:numFmt w:val="decimal"/>
      <w:lvlText w:val="%4."/>
      <w:lvlJc w:val="left"/>
      <w:pPr>
        <w:ind w:left="3044" w:hanging="360"/>
      </w:pPr>
    </w:lvl>
    <w:lvl w:ilvl="4" w:tplc="04220019" w:tentative="1">
      <w:start w:val="1"/>
      <w:numFmt w:val="lowerLetter"/>
      <w:lvlText w:val="%5."/>
      <w:lvlJc w:val="left"/>
      <w:pPr>
        <w:ind w:left="3764" w:hanging="360"/>
      </w:pPr>
    </w:lvl>
    <w:lvl w:ilvl="5" w:tplc="0422001B" w:tentative="1">
      <w:start w:val="1"/>
      <w:numFmt w:val="lowerRoman"/>
      <w:lvlText w:val="%6."/>
      <w:lvlJc w:val="right"/>
      <w:pPr>
        <w:ind w:left="4484" w:hanging="180"/>
      </w:pPr>
    </w:lvl>
    <w:lvl w:ilvl="6" w:tplc="0422000F" w:tentative="1">
      <w:start w:val="1"/>
      <w:numFmt w:val="decimal"/>
      <w:lvlText w:val="%7."/>
      <w:lvlJc w:val="left"/>
      <w:pPr>
        <w:ind w:left="5204" w:hanging="360"/>
      </w:pPr>
    </w:lvl>
    <w:lvl w:ilvl="7" w:tplc="04220019" w:tentative="1">
      <w:start w:val="1"/>
      <w:numFmt w:val="lowerLetter"/>
      <w:lvlText w:val="%8."/>
      <w:lvlJc w:val="left"/>
      <w:pPr>
        <w:ind w:left="5924" w:hanging="360"/>
      </w:pPr>
    </w:lvl>
    <w:lvl w:ilvl="8" w:tplc="0422001B" w:tentative="1">
      <w:start w:val="1"/>
      <w:numFmt w:val="lowerRoman"/>
      <w:lvlText w:val="%9."/>
      <w:lvlJc w:val="right"/>
      <w:pPr>
        <w:ind w:left="6644"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99A"/>
    <w:rsid w:val="000004DB"/>
    <w:rsid w:val="00000F3D"/>
    <w:rsid w:val="00014F5E"/>
    <w:rsid w:val="000243CF"/>
    <w:rsid w:val="000262DF"/>
    <w:rsid w:val="00026D3A"/>
    <w:rsid w:val="00045597"/>
    <w:rsid w:val="00047689"/>
    <w:rsid w:val="00050D87"/>
    <w:rsid w:val="0005289D"/>
    <w:rsid w:val="00060EB0"/>
    <w:rsid w:val="00064BDE"/>
    <w:rsid w:val="000655D7"/>
    <w:rsid w:val="000728BD"/>
    <w:rsid w:val="00072BBB"/>
    <w:rsid w:val="00080C55"/>
    <w:rsid w:val="0009298C"/>
    <w:rsid w:val="00096F5B"/>
    <w:rsid w:val="000A67A6"/>
    <w:rsid w:val="000B69FA"/>
    <w:rsid w:val="000C43F0"/>
    <w:rsid w:val="000E2860"/>
    <w:rsid w:val="000E2D6E"/>
    <w:rsid w:val="000E3C69"/>
    <w:rsid w:val="000E609D"/>
    <w:rsid w:val="000F2C84"/>
    <w:rsid w:val="001024B2"/>
    <w:rsid w:val="001029DC"/>
    <w:rsid w:val="001062F3"/>
    <w:rsid w:val="00106ED5"/>
    <w:rsid w:val="001127FF"/>
    <w:rsid w:val="00112B4E"/>
    <w:rsid w:val="00117684"/>
    <w:rsid w:val="001205D9"/>
    <w:rsid w:val="00122FE2"/>
    <w:rsid w:val="00125C89"/>
    <w:rsid w:val="00135194"/>
    <w:rsid w:val="00142A0B"/>
    <w:rsid w:val="0014406E"/>
    <w:rsid w:val="00144CDF"/>
    <w:rsid w:val="00146966"/>
    <w:rsid w:val="00146C72"/>
    <w:rsid w:val="00152EF0"/>
    <w:rsid w:val="001562B4"/>
    <w:rsid w:val="00156AAD"/>
    <w:rsid w:val="00157AAD"/>
    <w:rsid w:val="00186964"/>
    <w:rsid w:val="001A0AA5"/>
    <w:rsid w:val="001A3309"/>
    <w:rsid w:val="001A40A9"/>
    <w:rsid w:val="001A66A8"/>
    <w:rsid w:val="001B0C28"/>
    <w:rsid w:val="001B1FBB"/>
    <w:rsid w:val="001B2E0C"/>
    <w:rsid w:val="001B4EB7"/>
    <w:rsid w:val="001C1B39"/>
    <w:rsid w:val="001C39D2"/>
    <w:rsid w:val="001D0423"/>
    <w:rsid w:val="001D4068"/>
    <w:rsid w:val="001D47AA"/>
    <w:rsid w:val="001D71AF"/>
    <w:rsid w:val="001D7431"/>
    <w:rsid w:val="001E40B0"/>
    <w:rsid w:val="001E66AD"/>
    <w:rsid w:val="001E77F5"/>
    <w:rsid w:val="001E7BDD"/>
    <w:rsid w:val="001F061C"/>
    <w:rsid w:val="00201D8E"/>
    <w:rsid w:val="002039B8"/>
    <w:rsid w:val="0021327A"/>
    <w:rsid w:val="00217130"/>
    <w:rsid w:val="0022157C"/>
    <w:rsid w:val="00221ECC"/>
    <w:rsid w:val="0022356B"/>
    <w:rsid w:val="00223AD9"/>
    <w:rsid w:val="00231BE0"/>
    <w:rsid w:val="002336F0"/>
    <w:rsid w:val="002344C4"/>
    <w:rsid w:val="002601DF"/>
    <w:rsid w:val="00260417"/>
    <w:rsid w:val="00267A6D"/>
    <w:rsid w:val="00283668"/>
    <w:rsid w:val="00283C97"/>
    <w:rsid w:val="002901E8"/>
    <w:rsid w:val="00293E8A"/>
    <w:rsid w:val="00293EE6"/>
    <w:rsid w:val="002963B4"/>
    <w:rsid w:val="002B48D6"/>
    <w:rsid w:val="002C0949"/>
    <w:rsid w:val="002C381F"/>
    <w:rsid w:val="002C4727"/>
    <w:rsid w:val="002C7F10"/>
    <w:rsid w:val="002E0472"/>
    <w:rsid w:val="002E0A58"/>
    <w:rsid w:val="002E2A37"/>
    <w:rsid w:val="002E3BB9"/>
    <w:rsid w:val="002E6EFB"/>
    <w:rsid w:val="002F5AD7"/>
    <w:rsid w:val="00317B33"/>
    <w:rsid w:val="003305B9"/>
    <w:rsid w:val="00332DBD"/>
    <w:rsid w:val="00340DE8"/>
    <w:rsid w:val="00342AB1"/>
    <w:rsid w:val="00342DA3"/>
    <w:rsid w:val="00345F6F"/>
    <w:rsid w:val="00350F52"/>
    <w:rsid w:val="00351BD6"/>
    <w:rsid w:val="00362659"/>
    <w:rsid w:val="003660E6"/>
    <w:rsid w:val="003663C2"/>
    <w:rsid w:val="003737EF"/>
    <w:rsid w:val="00373FC7"/>
    <w:rsid w:val="00375C7C"/>
    <w:rsid w:val="0038199A"/>
    <w:rsid w:val="00382CFB"/>
    <w:rsid w:val="003A2D58"/>
    <w:rsid w:val="003A74D0"/>
    <w:rsid w:val="003A7E22"/>
    <w:rsid w:val="003B2303"/>
    <w:rsid w:val="003C7412"/>
    <w:rsid w:val="003D1E07"/>
    <w:rsid w:val="003D3AAA"/>
    <w:rsid w:val="003F1ADF"/>
    <w:rsid w:val="004224A0"/>
    <w:rsid w:val="00422DD1"/>
    <w:rsid w:val="004234B5"/>
    <w:rsid w:val="004240F8"/>
    <w:rsid w:val="00432BD2"/>
    <w:rsid w:val="00437EBF"/>
    <w:rsid w:val="00444113"/>
    <w:rsid w:val="00446334"/>
    <w:rsid w:val="004469A8"/>
    <w:rsid w:val="00450866"/>
    <w:rsid w:val="00461549"/>
    <w:rsid w:val="00467FE9"/>
    <w:rsid w:val="004727C3"/>
    <w:rsid w:val="004746DD"/>
    <w:rsid w:val="0047613C"/>
    <w:rsid w:val="00485927"/>
    <w:rsid w:val="00494269"/>
    <w:rsid w:val="004A31E8"/>
    <w:rsid w:val="004A36BD"/>
    <w:rsid w:val="004A4034"/>
    <w:rsid w:val="004B1A20"/>
    <w:rsid w:val="004B57E5"/>
    <w:rsid w:val="004B6EAB"/>
    <w:rsid w:val="004B7A30"/>
    <w:rsid w:val="004C2300"/>
    <w:rsid w:val="004C64DA"/>
    <w:rsid w:val="004C7326"/>
    <w:rsid w:val="004D5DAB"/>
    <w:rsid w:val="004D61F3"/>
    <w:rsid w:val="004E17F8"/>
    <w:rsid w:val="004E4340"/>
    <w:rsid w:val="004E5B76"/>
    <w:rsid w:val="004E7CFE"/>
    <w:rsid w:val="004F19E9"/>
    <w:rsid w:val="004F20AF"/>
    <w:rsid w:val="004F2D47"/>
    <w:rsid w:val="004F4582"/>
    <w:rsid w:val="004F6C53"/>
    <w:rsid w:val="005017BF"/>
    <w:rsid w:val="00510F09"/>
    <w:rsid w:val="00511849"/>
    <w:rsid w:val="0051236A"/>
    <w:rsid w:val="00526BAA"/>
    <w:rsid w:val="00532EDC"/>
    <w:rsid w:val="00540A02"/>
    <w:rsid w:val="005411A3"/>
    <w:rsid w:val="00545701"/>
    <w:rsid w:val="0055100D"/>
    <w:rsid w:val="00551432"/>
    <w:rsid w:val="00554FE8"/>
    <w:rsid w:val="00560EDA"/>
    <w:rsid w:val="00570F01"/>
    <w:rsid w:val="00580F99"/>
    <w:rsid w:val="005850B9"/>
    <w:rsid w:val="00594F26"/>
    <w:rsid w:val="005A002C"/>
    <w:rsid w:val="005A5715"/>
    <w:rsid w:val="005A7964"/>
    <w:rsid w:val="005B3FC2"/>
    <w:rsid w:val="005C5DBF"/>
    <w:rsid w:val="005D3D26"/>
    <w:rsid w:val="005D4DA9"/>
    <w:rsid w:val="005E3317"/>
    <w:rsid w:val="005E73E8"/>
    <w:rsid w:val="005F5810"/>
    <w:rsid w:val="005F65D0"/>
    <w:rsid w:val="0060356D"/>
    <w:rsid w:val="006047F6"/>
    <w:rsid w:val="006075A9"/>
    <w:rsid w:val="0061187B"/>
    <w:rsid w:val="00613317"/>
    <w:rsid w:val="00614E7D"/>
    <w:rsid w:val="00617F9E"/>
    <w:rsid w:val="006216A1"/>
    <w:rsid w:val="00621E15"/>
    <w:rsid w:val="006231A9"/>
    <w:rsid w:val="0062414A"/>
    <w:rsid w:val="006300E0"/>
    <w:rsid w:val="006304F5"/>
    <w:rsid w:val="00635CD0"/>
    <w:rsid w:val="0064268E"/>
    <w:rsid w:val="00645A75"/>
    <w:rsid w:val="006479C1"/>
    <w:rsid w:val="00657DE1"/>
    <w:rsid w:val="006601D2"/>
    <w:rsid w:val="00663837"/>
    <w:rsid w:val="006713AB"/>
    <w:rsid w:val="0067362A"/>
    <w:rsid w:val="00680BEE"/>
    <w:rsid w:val="006829B5"/>
    <w:rsid w:val="00690627"/>
    <w:rsid w:val="00690A8A"/>
    <w:rsid w:val="00693B66"/>
    <w:rsid w:val="006A1C7E"/>
    <w:rsid w:val="006B0096"/>
    <w:rsid w:val="006B0667"/>
    <w:rsid w:val="006B08FC"/>
    <w:rsid w:val="006D427C"/>
    <w:rsid w:val="006D5963"/>
    <w:rsid w:val="006D7B98"/>
    <w:rsid w:val="006E3F4E"/>
    <w:rsid w:val="006F25B8"/>
    <w:rsid w:val="006F277C"/>
    <w:rsid w:val="0070159D"/>
    <w:rsid w:val="0070485E"/>
    <w:rsid w:val="00711D6F"/>
    <w:rsid w:val="00725884"/>
    <w:rsid w:val="00725D6A"/>
    <w:rsid w:val="007263C4"/>
    <w:rsid w:val="00734A72"/>
    <w:rsid w:val="007366FB"/>
    <w:rsid w:val="00745124"/>
    <w:rsid w:val="00752AC0"/>
    <w:rsid w:val="007533AF"/>
    <w:rsid w:val="007560AD"/>
    <w:rsid w:val="007621B2"/>
    <w:rsid w:val="0076285C"/>
    <w:rsid w:val="00762AC4"/>
    <w:rsid w:val="00762E0C"/>
    <w:rsid w:val="007739DD"/>
    <w:rsid w:val="00774510"/>
    <w:rsid w:val="00776520"/>
    <w:rsid w:val="00782308"/>
    <w:rsid w:val="00782C0B"/>
    <w:rsid w:val="00793C26"/>
    <w:rsid w:val="00794621"/>
    <w:rsid w:val="0079550C"/>
    <w:rsid w:val="007A42DB"/>
    <w:rsid w:val="007A4B05"/>
    <w:rsid w:val="007A5FB0"/>
    <w:rsid w:val="007A7542"/>
    <w:rsid w:val="007B63BD"/>
    <w:rsid w:val="007D13FA"/>
    <w:rsid w:val="007D425B"/>
    <w:rsid w:val="007D5011"/>
    <w:rsid w:val="007D6F81"/>
    <w:rsid w:val="007E0022"/>
    <w:rsid w:val="007E1F45"/>
    <w:rsid w:val="007E3174"/>
    <w:rsid w:val="007E47BB"/>
    <w:rsid w:val="007F0A88"/>
    <w:rsid w:val="007F0B11"/>
    <w:rsid w:val="007F0BB3"/>
    <w:rsid w:val="007F42F5"/>
    <w:rsid w:val="00807083"/>
    <w:rsid w:val="00814E5B"/>
    <w:rsid w:val="00820228"/>
    <w:rsid w:val="00827785"/>
    <w:rsid w:val="0082780E"/>
    <w:rsid w:val="00832E07"/>
    <w:rsid w:val="008352F7"/>
    <w:rsid w:val="00840F34"/>
    <w:rsid w:val="00841B80"/>
    <w:rsid w:val="00842F70"/>
    <w:rsid w:val="00845166"/>
    <w:rsid w:val="00845873"/>
    <w:rsid w:val="00853029"/>
    <w:rsid w:val="0085477A"/>
    <w:rsid w:val="008612F1"/>
    <w:rsid w:val="008700D0"/>
    <w:rsid w:val="00883697"/>
    <w:rsid w:val="00890BB6"/>
    <w:rsid w:val="008A240B"/>
    <w:rsid w:val="008A52CD"/>
    <w:rsid w:val="008C1724"/>
    <w:rsid w:val="008D2E9F"/>
    <w:rsid w:val="008D3AA8"/>
    <w:rsid w:val="008D554C"/>
    <w:rsid w:val="008E0112"/>
    <w:rsid w:val="008F0689"/>
    <w:rsid w:val="0091476E"/>
    <w:rsid w:val="00915A7B"/>
    <w:rsid w:val="00922763"/>
    <w:rsid w:val="00924273"/>
    <w:rsid w:val="00925A62"/>
    <w:rsid w:val="00925C1B"/>
    <w:rsid w:val="00926320"/>
    <w:rsid w:val="00934C4C"/>
    <w:rsid w:val="00937CF8"/>
    <w:rsid w:val="00940C29"/>
    <w:rsid w:val="009412D9"/>
    <w:rsid w:val="00943953"/>
    <w:rsid w:val="00951941"/>
    <w:rsid w:val="00952CF9"/>
    <w:rsid w:val="009556C3"/>
    <w:rsid w:val="00957588"/>
    <w:rsid w:val="00960046"/>
    <w:rsid w:val="00960769"/>
    <w:rsid w:val="00962E2A"/>
    <w:rsid w:val="00973DCC"/>
    <w:rsid w:val="00975DBA"/>
    <w:rsid w:val="009771FC"/>
    <w:rsid w:val="00977ECE"/>
    <w:rsid w:val="009817C0"/>
    <w:rsid w:val="009820AE"/>
    <w:rsid w:val="0099015E"/>
    <w:rsid w:val="0099247E"/>
    <w:rsid w:val="009A0ABB"/>
    <w:rsid w:val="009A1C70"/>
    <w:rsid w:val="009A7C60"/>
    <w:rsid w:val="009A7EF3"/>
    <w:rsid w:val="009C29DA"/>
    <w:rsid w:val="009C6367"/>
    <w:rsid w:val="009C69B3"/>
    <w:rsid w:val="009D44EF"/>
    <w:rsid w:val="009D4C99"/>
    <w:rsid w:val="009D5DB9"/>
    <w:rsid w:val="009D7239"/>
    <w:rsid w:val="009E4E52"/>
    <w:rsid w:val="009F148F"/>
    <w:rsid w:val="00A03F38"/>
    <w:rsid w:val="00A05A0E"/>
    <w:rsid w:val="00A07BE4"/>
    <w:rsid w:val="00A07E85"/>
    <w:rsid w:val="00A1311C"/>
    <w:rsid w:val="00A16AA2"/>
    <w:rsid w:val="00A2644A"/>
    <w:rsid w:val="00A274C1"/>
    <w:rsid w:val="00A40DD6"/>
    <w:rsid w:val="00A515A6"/>
    <w:rsid w:val="00A637D8"/>
    <w:rsid w:val="00A6422D"/>
    <w:rsid w:val="00A64E58"/>
    <w:rsid w:val="00A71778"/>
    <w:rsid w:val="00A77D2C"/>
    <w:rsid w:val="00A8449E"/>
    <w:rsid w:val="00A916F5"/>
    <w:rsid w:val="00A94676"/>
    <w:rsid w:val="00A9669C"/>
    <w:rsid w:val="00A97247"/>
    <w:rsid w:val="00A97637"/>
    <w:rsid w:val="00AA31C1"/>
    <w:rsid w:val="00AA429F"/>
    <w:rsid w:val="00AA5EEE"/>
    <w:rsid w:val="00AA75F8"/>
    <w:rsid w:val="00AB64AB"/>
    <w:rsid w:val="00AB6C11"/>
    <w:rsid w:val="00AB75F1"/>
    <w:rsid w:val="00AC2756"/>
    <w:rsid w:val="00AC3DC5"/>
    <w:rsid w:val="00AC6E63"/>
    <w:rsid w:val="00AE33EF"/>
    <w:rsid w:val="00AF02ED"/>
    <w:rsid w:val="00AF04CA"/>
    <w:rsid w:val="00AF2699"/>
    <w:rsid w:val="00AF556F"/>
    <w:rsid w:val="00B049B1"/>
    <w:rsid w:val="00B062A9"/>
    <w:rsid w:val="00B06BBE"/>
    <w:rsid w:val="00B06E6A"/>
    <w:rsid w:val="00B1186B"/>
    <w:rsid w:val="00B161DF"/>
    <w:rsid w:val="00B21A88"/>
    <w:rsid w:val="00B22878"/>
    <w:rsid w:val="00B26F72"/>
    <w:rsid w:val="00B35AF7"/>
    <w:rsid w:val="00B50466"/>
    <w:rsid w:val="00B56946"/>
    <w:rsid w:val="00B61842"/>
    <w:rsid w:val="00B65D1B"/>
    <w:rsid w:val="00B72921"/>
    <w:rsid w:val="00B77F4D"/>
    <w:rsid w:val="00B81350"/>
    <w:rsid w:val="00B82A37"/>
    <w:rsid w:val="00B8307F"/>
    <w:rsid w:val="00B859E5"/>
    <w:rsid w:val="00B86E86"/>
    <w:rsid w:val="00B92C75"/>
    <w:rsid w:val="00B9650F"/>
    <w:rsid w:val="00BA4B2A"/>
    <w:rsid w:val="00BB2465"/>
    <w:rsid w:val="00BB44A9"/>
    <w:rsid w:val="00BC21D1"/>
    <w:rsid w:val="00BC2638"/>
    <w:rsid w:val="00BC36E0"/>
    <w:rsid w:val="00BD28BD"/>
    <w:rsid w:val="00BD415A"/>
    <w:rsid w:val="00BE53B6"/>
    <w:rsid w:val="00BF1961"/>
    <w:rsid w:val="00BF1D24"/>
    <w:rsid w:val="00BF3716"/>
    <w:rsid w:val="00BF52D7"/>
    <w:rsid w:val="00C033AB"/>
    <w:rsid w:val="00C03B53"/>
    <w:rsid w:val="00C044F2"/>
    <w:rsid w:val="00C12502"/>
    <w:rsid w:val="00C12C7A"/>
    <w:rsid w:val="00C204BD"/>
    <w:rsid w:val="00C2448B"/>
    <w:rsid w:val="00C34806"/>
    <w:rsid w:val="00C349DB"/>
    <w:rsid w:val="00C35F47"/>
    <w:rsid w:val="00C41EFE"/>
    <w:rsid w:val="00C5038B"/>
    <w:rsid w:val="00C52BFC"/>
    <w:rsid w:val="00C551E9"/>
    <w:rsid w:val="00C57598"/>
    <w:rsid w:val="00C61FD2"/>
    <w:rsid w:val="00C631CF"/>
    <w:rsid w:val="00C6382E"/>
    <w:rsid w:val="00C6767A"/>
    <w:rsid w:val="00C7147A"/>
    <w:rsid w:val="00C726A3"/>
    <w:rsid w:val="00C72706"/>
    <w:rsid w:val="00C72B89"/>
    <w:rsid w:val="00C737A4"/>
    <w:rsid w:val="00C779B2"/>
    <w:rsid w:val="00C80C45"/>
    <w:rsid w:val="00C81459"/>
    <w:rsid w:val="00C81792"/>
    <w:rsid w:val="00C85762"/>
    <w:rsid w:val="00C87E78"/>
    <w:rsid w:val="00C90168"/>
    <w:rsid w:val="00C90FB7"/>
    <w:rsid w:val="00C96F2C"/>
    <w:rsid w:val="00CA03D6"/>
    <w:rsid w:val="00CA4F26"/>
    <w:rsid w:val="00CA5F23"/>
    <w:rsid w:val="00CA727B"/>
    <w:rsid w:val="00CB10EB"/>
    <w:rsid w:val="00CB427B"/>
    <w:rsid w:val="00CC5A99"/>
    <w:rsid w:val="00CD2FB8"/>
    <w:rsid w:val="00CD5576"/>
    <w:rsid w:val="00CE0D56"/>
    <w:rsid w:val="00D00DCA"/>
    <w:rsid w:val="00D0501A"/>
    <w:rsid w:val="00D05567"/>
    <w:rsid w:val="00D06A2A"/>
    <w:rsid w:val="00D10A79"/>
    <w:rsid w:val="00D1166D"/>
    <w:rsid w:val="00D1342E"/>
    <w:rsid w:val="00D13FAB"/>
    <w:rsid w:val="00D1457C"/>
    <w:rsid w:val="00D2732C"/>
    <w:rsid w:val="00D4125A"/>
    <w:rsid w:val="00D42CC9"/>
    <w:rsid w:val="00D452C6"/>
    <w:rsid w:val="00D47735"/>
    <w:rsid w:val="00D47EED"/>
    <w:rsid w:val="00D54D45"/>
    <w:rsid w:val="00D60F48"/>
    <w:rsid w:val="00D66017"/>
    <w:rsid w:val="00D66AA6"/>
    <w:rsid w:val="00D67305"/>
    <w:rsid w:val="00D73BAB"/>
    <w:rsid w:val="00D7719E"/>
    <w:rsid w:val="00D8000E"/>
    <w:rsid w:val="00D842A0"/>
    <w:rsid w:val="00D85997"/>
    <w:rsid w:val="00D9036A"/>
    <w:rsid w:val="00D939AD"/>
    <w:rsid w:val="00D96FE9"/>
    <w:rsid w:val="00DA050C"/>
    <w:rsid w:val="00DA4809"/>
    <w:rsid w:val="00DB37D5"/>
    <w:rsid w:val="00DB37FF"/>
    <w:rsid w:val="00DB5C20"/>
    <w:rsid w:val="00DB7FB5"/>
    <w:rsid w:val="00DC2386"/>
    <w:rsid w:val="00DC7E59"/>
    <w:rsid w:val="00DD20C0"/>
    <w:rsid w:val="00DD548E"/>
    <w:rsid w:val="00DD5ED8"/>
    <w:rsid w:val="00DE4D27"/>
    <w:rsid w:val="00DF2C8F"/>
    <w:rsid w:val="00DF5CFC"/>
    <w:rsid w:val="00DF7995"/>
    <w:rsid w:val="00E0533A"/>
    <w:rsid w:val="00E07800"/>
    <w:rsid w:val="00E100C9"/>
    <w:rsid w:val="00E21438"/>
    <w:rsid w:val="00E255B6"/>
    <w:rsid w:val="00E30C66"/>
    <w:rsid w:val="00E350F0"/>
    <w:rsid w:val="00E44B0F"/>
    <w:rsid w:val="00E55D7C"/>
    <w:rsid w:val="00E57F7C"/>
    <w:rsid w:val="00E70CD5"/>
    <w:rsid w:val="00E80CFF"/>
    <w:rsid w:val="00E83421"/>
    <w:rsid w:val="00E920D6"/>
    <w:rsid w:val="00E92847"/>
    <w:rsid w:val="00E94E76"/>
    <w:rsid w:val="00EA3B48"/>
    <w:rsid w:val="00EA7176"/>
    <w:rsid w:val="00EB2E8C"/>
    <w:rsid w:val="00EB4EF5"/>
    <w:rsid w:val="00EB60BA"/>
    <w:rsid w:val="00EB6590"/>
    <w:rsid w:val="00EB679A"/>
    <w:rsid w:val="00EB75F1"/>
    <w:rsid w:val="00EC5FBE"/>
    <w:rsid w:val="00EC605D"/>
    <w:rsid w:val="00ED037E"/>
    <w:rsid w:val="00ED1688"/>
    <w:rsid w:val="00ED5F34"/>
    <w:rsid w:val="00ED7568"/>
    <w:rsid w:val="00EF00DE"/>
    <w:rsid w:val="00EF38A1"/>
    <w:rsid w:val="00EF481D"/>
    <w:rsid w:val="00EF501F"/>
    <w:rsid w:val="00F04B3C"/>
    <w:rsid w:val="00F07759"/>
    <w:rsid w:val="00F07F9F"/>
    <w:rsid w:val="00F11A42"/>
    <w:rsid w:val="00F210D9"/>
    <w:rsid w:val="00F23428"/>
    <w:rsid w:val="00F251A6"/>
    <w:rsid w:val="00F30D95"/>
    <w:rsid w:val="00F46986"/>
    <w:rsid w:val="00F51D94"/>
    <w:rsid w:val="00F54531"/>
    <w:rsid w:val="00F57B64"/>
    <w:rsid w:val="00F64526"/>
    <w:rsid w:val="00F65A6D"/>
    <w:rsid w:val="00F674E0"/>
    <w:rsid w:val="00F722F2"/>
    <w:rsid w:val="00F90A90"/>
    <w:rsid w:val="00F941B4"/>
    <w:rsid w:val="00F944C8"/>
    <w:rsid w:val="00FA072F"/>
    <w:rsid w:val="00FA49E5"/>
    <w:rsid w:val="00FB07E6"/>
    <w:rsid w:val="00FB10B0"/>
    <w:rsid w:val="00FB420E"/>
    <w:rsid w:val="00FB4BBC"/>
    <w:rsid w:val="00FC01C4"/>
    <w:rsid w:val="00FC3940"/>
    <w:rsid w:val="00FC47C4"/>
    <w:rsid w:val="00FD54C2"/>
    <w:rsid w:val="00FD7DA0"/>
    <w:rsid w:val="00FE4580"/>
    <w:rsid w:val="00FF43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49C3CB8"/>
  <w15:chartTrackingRefBased/>
  <w15:docId w15:val="{0AE46050-5488-4991-B541-0919225A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73E8"/>
    <w:pPr>
      <w:spacing w:after="200" w:line="276" w:lineRule="auto"/>
    </w:pPr>
    <w:rPr>
      <w:lang w:val="ru-RU"/>
    </w:rPr>
  </w:style>
  <w:style w:type="paragraph" w:styleId="3">
    <w:name w:val="heading 3"/>
    <w:basedOn w:val="a"/>
    <w:link w:val="30"/>
    <w:uiPriority w:val="9"/>
    <w:qFormat/>
    <w:rsid w:val="003737EF"/>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73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3737EF"/>
    <w:rPr>
      <w:rFonts w:ascii="Times New Roman" w:eastAsia="Times New Roman" w:hAnsi="Times New Roman" w:cs="Times New Roman"/>
      <w:b/>
      <w:bCs/>
      <w:sz w:val="27"/>
      <w:szCs w:val="27"/>
      <w:lang w:eastAsia="uk-UA"/>
    </w:rPr>
  </w:style>
  <w:style w:type="paragraph" w:styleId="a4">
    <w:name w:val="Normal (Web)"/>
    <w:basedOn w:val="a"/>
    <w:uiPriority w:val="99"/>
    <w:unhideWhenUsed/>
    <w:rsid w:val="003737E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List Paragraph"/>
    <w:basedOn w:val="a"/>
    <w:uiPriority w:val="34"/>
    <w:qFormat/>
    <w:rsid w:val="003737EF"/>
    <w:pPr>
      <w:spacing w:after="0" w:line="240" w:lineRule="auto"/>
      <w:ind w:left="720"/>
      <w:contextualSpacing/>
    </w:pPr>
    <w:rPr>
      <w:rFonts w:ascii="Calibri" w:eastAsia="Calibri" w:hAnsi="Calibri" w:cs="Times New Roman"/>
      <w:sz w:val="24"/>
      <w:szCs w:val="24"/>
      <w:lang w:val="en-US"/>
    </w:rPr>
  </w:style>
  <w:style w:type="paragraph" w:customStyle="1" w:styleId="rvps2">
    <w:name w:val="rvps2"/>
    <w:basedOn w:val="a"/>
    <w:rsid w:val="00560ED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46">
    <w:name w:val="rvts46"/>
    <w:basedOn w:val="a0"/>
    <w:rsid w:val="00560EDA"/>
  </w:style>
  <w:style w:type="character" w:styleId="a6">
    <w:name w:val="Hyperlink"/>
    <w:basedOn w:val="a0"/>
    <w:uiPriority w:val="99"/>
    <w:unhideWhenUsed/>
    <w:rsid w:val="00560EDA"/>
    <w:rPr>
      <w:color w:val="0000FF"/>
      <w:u w:val="single"/>
    </w:rPr>
  </w:style>
  <w:style w:type="character" w:styleId="a7">
    <w:name w:val="annotation reference"/>
    <w:basedOn w:val="a0"/>
    <w:uiPriority w:val="99"/>
    <w:semiHidden/>
    <w:unhideWhenUsed/>
    <w:rsid w:val="00437EBF"/>
    <w:rPr>
      <w:sz w:val="16"/>
      <w:szCs w:val="16"/>
    </w:rPr>
  </w:style>
  <w:style w:type="paragraph" w:styleId="a8">
    <w:name w:val="annotation text"/>
    <w:basedOn w:val="a"/>
    <w:link w:val="a9"/>
    <w:uiPriority w:val="99"/>
    <w:unhideWhenUsed/>
    <w:rsid w:val="00437EBF"/>
    <w:pPr>
      <w:spacing w:line="240" w:lineRule="auto"/>
    </w:pPr>
    <w:rPr>
      <w:sz w:val="20"/>
      <w:szCs w:val="20"/>
    </w:rPr>
  </w:style>
  <w:style w:type="character" w:customStyle="1" w:styleId="a9">
    <w:name w:val="Текст примітки Знак"/>
    <w:basedOn w:val="a0"/>
    <w:link w:val="a8"/>
    <w:uiPriority w:val="99"/>
    <w:rsid w:val="00437EBF"/>
    <w:rPr>
      <w:sz w:val="20"/>
      <w:szCs w:val="20"/>
      <w:lang w:val="ru-RU"/>
    </w:rPr>
  </w:style>
  <w:style w:type="paragraph" w:styleId="aa">
    <w:name w:val="annotation subject"/>
    <w:basedOn w:val="a8"/>
    <w:next w:val="a8"/>
    <w:link w:val="ab"/>
    <w:uiPriority w:val="99"/>
    <w:semiHidden/>
    <w:unhideWhenUsed/>
    <w:rsid w:val="00437EBF"/>
    <w:rPr>
      <w:b/>
      <w:bCs/>
    </w:rPr>
  </w:style>
  <w:style w:type="character" w:customStyle="1" w:styleId="ab">
    <w:name w:val="Тема примітки Знак"/>
    <w:basedOn w:val="a9"/>
    <w:link w:val="aa"/>
    <w:uiPriority w:val="99"/>
    <w:semiHidden/>
    <w:rsid w:val="00437EBF"/>
    <w:rPr>
      <w:b/>
      <w:bCs/>
      <w:sz w:val="20"/>
      <w:szCs w:val="20"/>
      <w:lang w:val="ru-RU"/>
    </w:rPr>
  </w:style>
  <w:style w:type="paragraph" w:styleId="ac">
    <w:name w:val="Balloon Text"/>
    <w:basedOn w:val="a"/>
    <w:link w:val="ad"/>
    <w:uiPriority w:val="99"/>
    <w:semiHidden/>
    <w:unhideWhenUsed/>
    <w:rsid w:val="00437EB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437EBF"/>
    <w:rPr>
      <w:rFonts w:ascii="Segoe UI" w:hAnsi="Segoe UI" w:cs="Segoe UI"/>
      <w:sz w:val="18"/>
      <w:szCs w:val="18"/>
      <w:lang w:val="ru-RU"/>
    </w:rPr>
  </w:style>
  <w:style w:type="character" w:styleId="ae">
    <w:name w:val="Placeholder Text"/>
    <w:basedOn w:val="a0"/>
    <w:uiPriority w:val="99"/>
    <w:semiHidden/>
    <w:rsid w:val="004469A8"/>
    <w:rPr>
      <w:color w:val="666666"/>
    </w:rPr>
  </w:style>
  <w:style w:type="paragraph" w:styleId="af">
    <w:name w:val="Revision"/>
    <w:hidden/>
    <w:uiPriority w:val="99"/>
    <w:semiHidden/>
    <w:rsid w:val="00D85997"/>
    <w:pPr>
      <w:spacing w:after="0" w:line="240" w:lineRule="auto"/>
    </w:pPr>
    <w:rPr>
      <w:lang w:val="ru-RU"/>
    </w:rPr>
  </w:style>
  <w:style w:type="character" w:customStyle="1" w:styleId="rvts11">
    <w:name w:val="rvts11"/>
    <w:basedOn w:val="a0"/>
    <w:rsid w:val="00125C89"/>
  </w:style>
  <w:style w:type="character" w:styleId="af0">
    <w:name w:val="Unresolved Mention"/>
    <w:basedOn w:val="a0"/>
    <w:uiPriority w:val="99"/>
    <w:semiHidden/>
    <w:unhideWhenUsed/>
    <w:rsid w:val="00F944C8"/>
    <w:rPr>
      <w:color w:val="605E5C"/>
      <w:shd w:val="clear" w:color="auto" w:fill="E1DFDD"/>
    </w:rPr>
  </w:style>
  <w:style w:type="paragraph" w:styleId="af1">
    <w:name w:val="header"/>
    <w:basedOn w:val="a"/>
    <w:link w:val="af2"/>
    <w:uiPriority w:val="99"/>
    <w:unhideWhenUsed/>
    <w:rsid w:val="004A4034"/>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4A4034"/>
    <w:rPr>
      <w:lang w:val="ru-RU"/>
    </w:rPr>
  </w:style>
  <w:style w:type="paragraph" w:styleId="af3">
    <w:name w:val="footer"/>
    <w:basedOn w:val="a"/>
    <w:link w:val="af4"/>
    <w:uiPriority w:val="99"/>
    <w:unhideWhenUsed/>
    <w:rsid w:val="004A4034"/>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4A4034"/>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8056">
      <w:bodyDiv w:val="1"/>
      <w:marLeft w:val="0"/>
      <w:marRight w:val="0"/>
      <w:marTop w:val="0"/>
      <w:marBottom w:val="0"/>
      <w:divBdr>
        <w:top w:val="none" w:sz="0" w:space="0" w:color="auto"/>
        <w:left w:val="none" w:sz="0" w:space="0" w:color="auto"/>
        <w:bottom w:val="none" w:sz="0" w:space="0" w:color="auto"/>
        <w:right w:val="none" w:sz="0" w:space="0" w:color="auto"/>
      </w:divBdr>
    </w:div>
    <w:div w:id="50814552">
      <w:bodyDiv w:val="1"/>
      <w:marLeft w:val="0"/>
      <w:marRight w:val="0"/>
      <w:marTop w:val="0"/>
      <w:marBottom w:val="0"/>
      <w:divBdr>
        <w:top w:val="none" w:sz="0" w:space="0" w:color="auto"/>
        <w:left w:val="none" w:sz="0" w:space="0" w:color="auto"/>
        <w:bottom w:val="none" w:sz="0" w:space="0" w:color="auto"/>
        <w:right w:val="none" w:sz="0" w:space="0" w:color="auto"/>
      </w:divBdr>
      <w:divsChild>
        <w:div w:id="1926299656">
          <w:marLeft w:val="0"/>
          <w:marRight w:val="0"/>
          <w:marTop w:val="0"/>
          <w:marBottom w:val="150"/>
          <w:divBdr>
            <w:top w:val="none" w:sz="0" w:space="0" w:color="auto"/>
            <w:left w:val="none" w:sz="0" w:space="0" w:color="auto"/>
            <w:bottom w:val="none" w:sz="0" w:space="0" w:color="auto"/>
            <w:right w:val="none" w:sz="0" w:space="0" w:color="auto"/>
          </w:divBdr>
        </w:div>
        <w:div w:id="1013844305">
          <w:marLeft w:val="0"/>
          <w:marRight w:val="0"/>
          <w:marTop w:val="0"/>
          <w:marBottom w:val="150"/>
          <w:divBdr>
            <w:top w:val="none" w:sz="0" w:space="0" w:color="auto"/>
            <w:left w:val="none" w:sz="0" w:space="0" w:color="auto"/>
            <w:bottom w:val="none" w:sz="0" w:space="0" w:color="auto"/>
            <w:right w:val="none" w:sz="0" w:space="0" w:color="auto"/>
          </w:divBdr>
        </w:div>
        <w:div w:id="343213025">
          <w:marLeft w:val="0"/>
          <w:marRight w:val="0"/>
          <w:marTop w:val="0"/>
          <w:marBottom w:val="150"/>
          <w:divBdr>
            <w:top w:val="none" w:sz="0" w:space="0" w:color="auto"/>
            <w:left w:val="none" w:sz="0" w:space="0" w:color="auto"/>
            <w:bottom w:val="none" w:sz="0" w:space="0" w:color="auto"/>
            <w:right w:val="none" w:sz="0" w:space="0" w:color="auto"/>
          </w:divBdr>
        </w:div>
        <w:div w:id="1657807058">
          <w:marLeft w:val="0"/>
          <w:marRight w:val="0"/>
          <w:marTop w:val="0"/>
          <w:marBottom w:val="150"/>
          <w:divBdr>
            <w:top w:val="none" w:sz="0" w:space="0" w:color="auto"/>
            <w:left w:val="none" w:sz="0" w:space="0" w:color="auto"/>
            <w:bottom w:val="none" w:sz="0" w:space="0" w:color="auto"/>
            <w:right w:val="none" w:sz="0" w:space="0" w:color="auto"/>
          </w:divBdr>
        </w:div>
        <w:div w:id="390664333">
          <w:marLeft w:val="0"/>
          <w:marRight w:val="0"/>
          <w:marTop w:val="0"/>
          <w:marBottom w:val="150"/>
          <w:divBdr>
            <w:top w:val="none" w:sz="0" w:space="0" w:color="auto"/>
            <w:left w:val="none" w:sz="0" w:space="0" w:color="auto"/>
            <w:bottom w:val="none" w:sz="0" w:space="0" w:color="auto"/>
            <w:right w:val="none" w:sz="0" w:space="0" w:color="auto"/>
          </w:divBdr>
        </w:div>
      </w:divsChild>
    </w:div>
    <w:div w:id="59602088">
      <w:bodyDiv w:val="1"/>
      <w:marLeft w:val="0"/>
      <w:marRight w:val="0"/>
      <w:marTop w:val="0"/>
      <w:marBottom w:val="0"/>
      <w:divBdr>
        <w:top w:val="none" w:sz="0" w:space="0" w:color="auto"/>
        <w:left w:val="none" w:sz="0" w:space="0" w:color="auto"/>
        <w:bottom w:val="none" w:sz="0" w:space="0" w:color="auto"/>
        <w:right w:val="none" w:sz="0" w:space="0" w:color="auto"/>
      </w:divBdr>
    </w:div>
    <w:div w:id="60521762">
      <w:bodyDiv w:val="1"/>
      <w:marLeft w:val="0"/>
      <w:marRight w:val="0"/>
      <w:marTop w:val="0"/>
      <w:marBottom w:val="0"/>
      <w:divBdr>
        <w:top w:val="none" w:sz="0" w:space="0" w:color="auto"/>
        <w:left w:val="none" w:sz="0" w:space="0" w:color="auto"/>
        <w:bottom w:val="none" w:sz="0" w:space="0" w:color="auto"/>
        <w:right w:val="none" w:sz="0" w:space="0" w:color="auto"/>
      </w:divBdr>
      <w:divsChild>
        <w:div w:id="199510874">
          <w:marLeft w:val="0"/>
          <w:marRight w:val="0"/>
          <w:marTop w:val="0"/>
          <w:marBottom w:val="150"/>
          <w:divBdr>
            <w:top w:val="none" w:sz="0" w:space="0" w:color="auto"/>
            <w:left w:val="none" w:sz="0" w:space="0" w:color="auto"/>
            <w:bottom w:val="none" w:sz="0" w:space="0" w:color="auto"/>
            <w:right w:val="none" w:sz="0" w:space="0" w:color="auto"/>
          </w:divBdr>
        </w:div>
        <w:div w:id="521628425">
          <w:marLeft w:val="0"/>
          <w:marRight w:val="0"/>
          <w:marTop w:val="0"/>
          <w:marBottom w:val="150"/>
          <w:divBdr>
            <w:top w:val="none" w:sz="0" w:space="0" w:color="auto"/>
            <w:left w:val="none" w:sz="0" w:space="0" w:color="auto"/>
            <w:bottom w:val="none" w:sz="0" w:space="0" w:color="auto"/>
            <w:right w:val="none" w:sz="0" w:space="0" w:color="auto"/>
          </w:divBdr>
        </w:div>
        <w:div w:id="212696127">
          <w:marLeft w:val="0"/>
          <w:marRight w:val="0"/>
          <w:marTop w:val="0"/>
          <w:marBottom w:val="150"/>
          <w:divBdr>
            <w:top w:val="none" w:sz="0" w:space="0" w:color="auto"/>
            <w:left w:val="none" w:sz="0" w:space="0" w:color="auto"/>
            <w:bottom w:val="none" w:sz="0" w:space="0" w:color="auto"/>
            <w:right w:val="none" w:sz="0" w:space="0" w:color="auto"/>
          </w:divBdr>
        </w:div>
        <w:div w:id="172375775">
          <w:marLeft w:val="0"/>
          <w:marRight w:val="0"/>
          <w:marTop w:val="0"/>
          <w:marBottom w:val="150"/>
          <w:divBdr>
            <w:top w:val="none" w:sz="0" w:space="0" w:color="auto"/>
            <w:left w:val="none" w:sz="0" w:space="0" w:color="auto"/>
            <w:bottom w:val="none" w:sz="0" w:space="0" w:color="auto"/>
            <w:right w:val="none" w:sz="0" w:space="0" w:color="auto"/>
          </w:divBdr>
        </w:div>
        <w:div w:id="1809127912">
          <w:marLeft w:val="0"/>
          <w:marRight w:val="0"/>
          <w:marTop w:val="0"/>
          <w:marBottom w:val="150"/>
          <w:divBdr>
            <w:top w:val="none" w:sz="0" w:space="0" w:color="auto"/>
            <w:left w:val="none" w:sz="0" w:space="0" w:color="auto"/>
            <w:bottom w:val="none" w:sz="0" w:space="0" w:color="auto"/>
            <w:right w:val="none" w:sz="0" w:space="0" w:color="auto"/>
          </w:divBdr>
        </w:div>
      </w:divsChild>
    </w:div>
    <w:div w:id="361590522">
      <w:bodyDiv w:val="1"/>
      <w:marLeft w:val="0"/>
      <w:marRight w:val="0"/>
      <w:marTop w:val="0"/>
      <w:marBottom w:val="0"/>
      <w:divBdr>
        <w:top w:val="none" w:sz="0" w:space="0" w:color="auto"/>
        <w:left w:val="none" w:sz="0" w:space="0" w:color="auto"/>
        <w:bottom w:val="none" w:sz="0" w:space="0" w:color="auto"/>
        <w:right w:val="none" w:sz="0" w:space="0" w:color="auto"/>
      </w:divBdr>
    </w:div>
    <w:div w:id="471558147">
      <w:bodyDiv w:val="1"/>
      <w:marLeft w:val="0"/>
      <w:marRight w:val="0"/>
      <w:marTop w:val="0"/>
      <w:marBottom w:val="0"/>
      <w:divBdr>
        <w:top w:val="none" w:sz="0" w:space="0" w:color="auto"/>
        <w:left w:val="none" w:sz="0" w:space="0" w:color="auto"/>
        <w:bottom w:val="none" w:sz="0" w:space="0" w:color="auto"/>
        <w:right w:val="none" w:sz="0" w:space="0" w:color="auto"/>
      </w:divBdr>
    </w:div>
    <w:div w:id="506864233">
      <w:bodyDiv w:val="1"/>
      <w:marLeft w:val="0"/>
      <w:marRight w:val="0"/>
      <w:marTop w:val="0"/>
      <w:marBottom w:val="0"/>
      <w:divBdr>
        <w:top w:val="none" w:sz="0" w:space="0" w:color="auto"/>
        <w:left w:val="none" w:sz="0" w:space="0" w:color="auto"/>
        <w:bottom w:val="none" w:sz="0" w:space="0" w:color="auto"/>
        <w:right w:val="none" w:sz="0" w:space="0" w:color="auto"/>
      </w:divBdr>
    </w:div>
    <w:div w:id="1068839576">
      <w:bodyDiv w:val="1"/>
      <w:marLeft w:val="0"/>
      <w:marRight w:val="0"/>
      <w:marTop w:val="0"/>
      <w:marBottom w:val="0"/>
      <w:divBdr>
        <w:top w:val="none" w:sz="0" w:space="0" w:color="auto"/>
        <w:left w:val="none" w:sz="0" w:space="0" w:color="auto"/>
        <w:bottom w:val="none" w:sz="0" w:space="0" w:color="auto"/>
        <w:right w:val="none" w:sz="0" w:space="0" w:color="auto"/>
      </w:divBdr>
    </w:div>
    <w:div w:id="1239637379">
      <w:bodyDiv w:val="1"/>
      <w:marLeft w:val="0"/>
      <w:marRight w:val="0"/>
      <w:marTop w:val="0"/>
      <w:marBottom w:val="0"/>
      <w:divBdr>
        <w:top w:val="none" w:sz="0" w:space="0" w:color="auto"/>
        <w:left w:val="none" w:sz="0" w:space="0" w:color="auto"/>
        <w:bottom w:val="none" w:sz="0" w:space="0" w:color="auto"/>
        <w:right w:val="none" w:sz="0" w:space="0" w:color="auto"/>
      </w:divBdr>
    </w:div>
    <w:div w:id="1393120095">
      <w:bodyDiv w:val="1"/>
      <w:marLeft w:val="0"/>
      <w:marRight w:val="0"/>
      <w:marTop w:val="0"/>
      <w:marBottom w:val="0"/>
      <w:divBdr>
        <w:top w:val="none" w:sz="0" w:space="0" w:color="auto"/>
        <w:left w:val="none" w:sz="0" w:space="0" w:color="auto"/>
        <w:bottom w:val="none" w:sz="0" w:space="0" w:color="auto"/>
        <w:right w:val="none" w:sz="0" w:space="0" w:color="auto"/>
      </w:divBdr>
    </w:div>
    <w:div w:id="1523276236">
      <w:bodyDiv w:val="1"/>
      <w:marLeft w:val="0"/>
      <w:marRight w:val="0"/>
      <w:marTop w:val="0"/>
      <w:marBottom w:val="0"/>
      <w:divBdr>
        <w:top w:val="none" w:sz="0" w:space="0" w:color="auto"/>
        <w:left w:val="none" w:sz="0" w:space="0" w:color="auto"/>
        <w:bottom w:val="none" w:sz="0" w:space="0" w:color="auto"/>
        <w:right w:val="none" w:sz="0" w:space="0" w:color="auto"/>
      </w:divBdr>
    </w:div>
    <w:div w:id="1570312863">
      <w:bodyDiv w:val="1"/>
      <w:marLeft w:val="0"/>
      <w:marRight w:val="0"/>
      <w:marTop w:val="0"/>
      <w:marBottom w:val="0"/>
      <w:divBdr>
        <w:top w:val="none" w:sz="0" w:space="0" w:color="auto"/>
        <w:left w:val="none" w:sz="0" w:space="0" w:color="auto"/>
        <w:bottom w:val="none" w:sz="0" w:space="0" w:color="auto"/>
        <w:right w:val="none" w:sz="0" w:space="0" w:color="auto"/>
      </w:divBdr>
      <w:divsChild>
        <w:div w:id="616447892">
          <w:marLeft w:val="0"/>
          <w:marRight w:val="0"/>
          <w:marTop w:val="0"/>
          <w:marBottom w:val="150"/>
          <w:divBdr>
            <w:top w:val="none" w:sz="0" w:space="0" w:color="auto"/>
            <w:left w:val="none" w:sz="0" w:space="0" w:color="auto"/>
            <w:bottom w:val="none" w:sz="0" w:space="0" w:color="auto"/>
            <w:right w:val="none" w:sz="0" w:space="0" w:color="auto"/>
          </w:divBdr>
        </w:div>
        <w:div w:id="2014530552">
          <w:marLeft w:val="0"/>
          <w:marRight w:val="0"/>
          <w:marTop w:val="0"/>
          <w:marBottom w:val="150"/>
          <w:divBdr>
            <w:top w:val="none" w:sz="0" w:space="0" w:color="auto"/>
            <w:left w:val="none" w:sz="0" w:space="0" w:color="auto"/>
            <w:bottom w:val="none" w:sz="0" w:space="0" w:color="auto"/>
            <w:right w:val="none" w:sz="0" w:space="0" w:color="auto"/>
          </w:divBdr>
        </w:div>
        <w:div w:id="660239589">
          <w:marLeft w:val="0"/>
          <w:marRight w:val="0"/>
          <w:marTop w:val="0"/>
          <w:marBottom w:val="150"/>
          <w:divBdr>
            <w:top w:val="none" w:sz="0" w:space="0" w:color="auto"/>
            <w:left w:val="none" w:sz="0" w:space="0" w:color="auto"/>
            <w:bottom w:val="none" w:sz="0" w:space="0" w:color="auto"/>
            <w:right w:val="none" w:sz="0" w:space="0" w:color="auto"/>
          </w:divBdr>
        </w:div>
        <w:div w:id="1617326190">
          <w:marLeft w:val="0"/>
          <w:marRight w:val="0"/>
          <w:marTop w:val="0"/>
          <w:marBottom w:val="150"/>
          <w:divBdr>
            <w:top w:val="none" w:sz="0" w:space="0" w:color="auto"/>
            <w:left w:val="none" w:sz="0" w:space="0" w:color="auto"/>
            <w:bottom w:val="none" w:sz="0" w:space="0" w:color="auto"/>
            <w:right w:val="none" w:sz="0" w:space="0" w:color="auto"/>
          </w:divBdr>
        </w:div>
        <w:div w:id="320543532">
          <w:marLeft w:val="0"/>
          <w:marRight w:val="0"/>
          <w:marTop w:val="0"/>
          <w:marBottom w:val="150"/>
          <w:divBdr>
            <w:top w:val="none" w:sz="0" w:space="0" w:color="auto"/>
            <w:left w:val="none" w:sz="0" w:space="0" w:color="auto"/>
            <w:bottom w:val="none" w:sz="0" w:space="0" w:color="auto"/>
            <w:right w:val="none" w:sz="0" w:space="0" w:color="auto"/>
          </w:divBdr>
        </w:div>
      </w:divsChild>
    </w:div>
    <w:div w:id="1608151946">
      <w:bodyDiv w:val="1"/>
      <w:marLeft w:val="0"/>
      <w:marRight w:val="0"/>
      <w:marTop w:val="0"/>
      <w:marBottom w:val="0"/>
      <w:divBdr>
        <w:top w:val="none" w:sz="0" w:space="0" w:color="auto"/>
        <w:left w:val="none" w:sz="0" w:space="0" w:color="auto"/>
        <w:bottom w:val="none" w:sz="0" w:space="0" w:color="auto"/>
        <w:right w:val="none" w:sz="0" w:space="0" w:color="auto"/>
      </w:divBdr>
    </w:div>
    <w:div w:id="1628852653">
      <w:bodyDiv w:val="1"/>
      <w:marLeft w:val="0"/>
      <w:marRight w:val="0"/>
      <w:marTop w:val="0"/>
      <w:marBottom w:val="0"/>
      <w:divBdr>
        <w:top w:val="none" w:sz="0" w:space="0" w:color="auto"/>
        <w:left w:val="none" w:sz="0" w:space="0" w:color="auto"/>
        <w:bottom w:val="none" w:sz="0" w:space="0" w:color="auto"/>
        <w:right w:val="none" w:sz="0" w:space="0" w:color="auto"/>
      </w:divBdr>
    </w:div>
    <w:div w:id="1645351490">
      <w:bodyDiv w:val="1"/>
      <w:marLeft w:val="0"/>
      <w:marRight w:val="0"/>
      <w:marTop w:val="0"/>
      <w:marBottom w:val="0"/>
      <w:divBdr>
        <w:top w:val="none" w:sz="0" w:space="0" w:color="auto"/>
        <w:left w:val="none" w:sz="0" w:space="0" w:color="auto"/>
        <w:bottom w:val="none" w:sz="0" w:space="0" w:color="auto"/>
        <w:right w:val="none" w:sz="0" w:space="0" w:color="auto"/>
      </w:divBdr>
      <w:divsChild>
        <w:div w:id="659651066">
          <w:marLeft w:val="0"/>
          <w:marRight w:val="0"/>
          <w:marTop w:val="0"/>
          <w:marBottom w:val="150"/>
          <w:divBdr>
            <w:top w:val="none" w:sz="0" w:space="0" w:color="auto"/>
            <w:left w:val="none" w:sz="0" w:space="0" w:color="auto"/>
            <w:bottom w:val="none" w:sz="0" w:space="0" w:color="auto"/>
            <w:right w:val="none" w:sz="0" w:space="0" w:color="auto"/>
          </w:divBdr>
        </w:div>
        <w:div w:id="1005941987">
          <w:marLeft w:val="0"/>
          <w:marRight w:val="0"/>
          <w:marTop w:val="0"/>
          <w:marBottom w:val="150"/>
          <w:divBdr>
            <w:top w:val="none" w:sz="0" w:space="0" w:color="auto"/>
            <w:left w:val="none" w:sz="0" w:space="0" w:color="auto"/>
            <w:bottom w:val="none" w:sz="0" w:space="0" w:color="auto"/>
            <w:right w:val="none" w:sz="0" w:space="0" w:color="auto"/>
          </w:divBdr>
        </w:div>
        <w:div w:id="543257634">
          <w:marLeft w:val="0"/>
          <w:marRight w:val="0"/>
          <w:marTop w:val="0"/>
          <w:marBottom w:val="150"/>
          <w:divBdr>
            <w:top w:val="none" w:sz="0" w:space="0" w:color="auto"/>
            <w:left w:val="none" w:sz="0" w:space="0" w:color="auto"/>
            <w:bottom w:val="none" w:sz="0" w:space="0" w:color="auto"/>
            <w:right w:val="none" w:sz="0" w:space="0" w:color="auto"/>
          </w:divBdr>
        </w:div>
        <w:div w:id="1763642094">
          <w:marLeft w:val="0"/>
          <w:marRight w:val="0"/>
          <w:marTop w:val="0"/>
          <w:marBottom w:val="150"/>
          <w:divBdr>
            <w:top w:val="none" w:sz="0" w:space="0" w:color="auto"/>
            <w:left w:val="none" w:sz="0" w:space="0" w:color="auto"/>
            <w:bottom w:val="none" w:sz="0" w:space="0" w:color="auto"/>
            <w:right w:val="none" w:sz="0" w:space="0" w:color="auto"/>
          </w:divBdr>
        </w:div>
        <w:div w:id="1112628957">
          <w:marLeft w:val="0"/>
          <w:marRight w:val="0"/>
          <w:marTop w:val="0"/>
          <w:marBottom w:val="150"/>
          <w:divBdr>
            <w:top w:val="none" w:sz="0" w:space="0" w:color="auto"/>
            <w:left w:val="none" w:sz="0" w:space="0" w:color="auto"/>
            <w:bottom w:val="none" w:sz="0" w:space="0" w:color="auto"/>
            <w:right w:val="none" w:sz="0" w:space="0" w:color="auto"/>
          </w:divBdr>
        </w:div>
      </w:divsChild>
    </w:div>
    <w:div w:id="173678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zakon.rada.gov.ua/laws/show/z1379-15" TargetMode="External"/><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https://zakon.rada.gov.ua/laws/show/z1379-15" TargetMode="External"/><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1379-1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zakon.rada.gov.ua/laws/show/z1379-15" TargetMode="Externa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hyperlink" Target="https://zakon.rada.gov.ua/laws/show/z1379-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9DA59-AFE7-4EE7-A233-0F56D70D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49</Pages>
  <Words>79230</Words>
  <Characters>45162</Characters>
  <Application>Microsoft Office Word</Application>
  <DocSecurity>0</DocSecurity>
  <Lines>376</Lines>
  <Paragraphs>248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124144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Кулажина</dc:creator>
  <cp:keywords/>
  <dc:description/>
  <cp:lastModifiedBy>Галина Кулажина</cp:lastModifiedBy>
  <cp:revision>151</cp:revision>
  <cp:lastPrinted>2025-05-20T09:41:00Z</cp:lastPrinted>
  <dcterms:created xsi:type="dcterms:W3CDTF">2026-07-21T15:04:00Z</dcterms:created>
  <dcterms:modified xsi:type="dcterms:W3CDTF">2026-08-25T06:38:00Z</dcterms:modified>
</cp:coreProperties>
</file>