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1A761" w14:textId="510E6403" w:rsidR="001D099A" w:rsidRPr="00DA1915" w:rsidRDefault="001D099A" w:rsidP="004A51AA">
      <w:pPr>
        <w:tabs>
          <w:tab w:val="left" w:pos="5812"/>
          <w:tab w:val="left" w:pos="9355"/>
        </w:tabs>
        <w:ind w:left="5387" w:right="-1"/>
        <w:rPr>
          <w:sz w:val="28"/>
          <w:szCs w:val="28"/>
          <w:lang w:val="uk-UA"/>
        </w:rPr>
      </w:pPr>
      <w:r w:rsidRPr="00DA1915">
        <w:rPr>
          <w:sz w:val="28"/>
          <w:szCs w:val="28"/>
          <w:lang w:val="uk-UA"/>
        </w:rPr>
        <w:t>ЗАТВЕРДЖЕНО</w:t>
      </w:r>
    </w:p>
    <w:p w14:paraId="760F1352" w14:textId="77777777" w:rsidR="001D099A" w:rsidRPr="00DA1915" w:rsidRDefault="001D099A" w:rsidP="004A51AA">
      <w:pPr>
        <w:tabs>
          <w:tab w:val="left" w:pos="5812"/>
          <w:tab w:val="left" w:pos="9355"/>
        </w:tabs>
        <w:ind w:left="5387" w:right="-1"/>
        <w:jc w:val="both"/>
        <w:rPr>
          <w:sz w:val="28"/>
          <w:szCs w:val="28"/>
          <w:lang w:val="uk-UA"/>
        </w:rPr>
      </w:pPr>
      <w:r w:rsidRPr="00DA1915">
        <w:rPr>
          <w:sz w:val="28"/>
          <w:szCs w:val="28"/>
          <w:lang w:val="uk-UA"/>
        </w:rPr>
        <w:t>Постанова Національної комісії, що здійснює державне регулювання у сферах енергетики та комунальних послуг</w:t>
      </w:r>
    </w:p>
    <w:p w14:paraId="3B651DE3" w14:textId="7AD8EF6F" w:rsidR="001D099A" w:rsidRPr="00DA1915" w:rsidRDefault="001D099A" w:rsidP="004A51AA">
      <w:pPr>
        <w:tabs>
          <w:tab w:val="left" w:pos="5812"/>
          <w:tab w:val="left" w:pos="9355"/>
        </w:tabs>
        <w:ind w:left="5387" w:right="-1"/>
        <w:rPr>
          <w:sz w:val="28"/>
          <w:szCs w:val="28"/>
          <w:lang w:val="uk-UA"/>
        </w:rPr>
      </w:pPr>
      <w:r w:rsidRPr="00DA1915">
        <w:rPr>
          <w:sz w:val="28"/>
          <w:szCs w:val="28"/>
          <w:lang w:val="uk-UA"/>
        </w:rPr>
        <w:t>_____________№_______</w:t>
      </w:r>
    </w:p>
    <w:p w14:paraId="313852ED" w14:textId="77777777" w:rsidR="00DF7497" w:rsidRPr="00DA1915" w:rsidRDefault="00DF7497" w:rsidP="00CA09A6">
      <w:pPr>
        <w:tabs>
          <w:tab w:val="left" w:pos="5812"/>
          <w:tab w:val="left" w:pos="9355"/>
        </w:tabs>
        <w:ind w:left="5954" w:right="-1"/>
        <w:rPr>
          <w:sz w:val="28"/>
          <w:szCs w:val="28"/>
          <w:lang w:val="uk-UA"/>
        </w:rPr>
      </w:pPr>
    </w:p>
    <w:p w14:paraId="547A3BDA" w14:textId="77777777" w:rsidR="004A51AA" w:rsidRPr="00DA1915" w:rsidRDefault="004A51AA" w:rsidP="00CA09A6">
      <w:pPr>
        <w:tabs>
          <w:tab w:val="left" w:pos="5812"/>
          <w:tab w:val="left" w:pos="9355"/>
        </w:tabs>
        <w:ind w:left="5954" w:right="-1"/>
        <w:rPr>
          <w:sz w:val="28"/>
          <w:szCs w:val="28"/>
          <w:lang w:val="uk-UA"/>
        </w:rPr>
      </w:pPr>
    </w:p>
    <w:p w14:paraId="58D2102F" w14:textId="77777777" w:rsidR="0084085D" w:rsidRPr="00DA1915" w:rsidRDefault="001D099A" w:rsidP="00CA09A6">
      <w:pPr>
        <w:pStyle w:val="2"/>
        <w:spacing w:before="0" w:beforeAutospacing="0" w:after="0" w:afterAutospacing="0"/>
        <w:jc w:val="center"/>
        <w:rPr>
          <w:sz w:val="28"/>
          <w:szCs w:val="28"/>
          <w:lang w:val="uk-UA" w:eastAsia="uk-UA"/>
        </w:rPr>
      </w:pPr>
      <w:r w:rsidRPr="00DA1915">
        <w:rPr>
          <w:sz w:val="28"/>
          <w:szCs w:val="28"/>
          <w:lang w:val="uk-UA" w:eastAsia="uk-UA"/>
        </w:rPr>
        <w:t xml:space="preserve">Зміни </w:t>
      </w:r>
    </w:p>
    <w:p w14:paraId="6B0D0B55" w14:textId="58108203" w:rsidR="00914CFF" w:rsidRPr="00DA1915" w:rsidRDefault="00487B19" w:rsidP="00CA09A6">
      <w:pPr>
        <w:pStyle w:val="2"/>
        <w:spacing w:before="0" w:beforeAutospacing="0" w:after="0" w:afterAutospacing="0"/>
        <w:jc w:val="center"/>
        <w:rPr>
          <w:sz w:val="28"/>
          <w:szCs w:val="28"/>
          <w:lang w:val="uk-UA" w:eastAsia="uk-UA"/>
        </w:rPr>
      </w:pPr>
      <w:r w:rsidRPr="00DA1915">
        <w:rPr>
          <w:sz w:val="28"/>
          <w:szCs w:val="28"/>
          <w:lang w:val="uk-UA" w:eastAsia="uk-UA"/>
        </w:rPr>
        <w:t xml:space="preserve">до </w:t>
      </w:r>
      <w:r w:rsidR="00E218C4" w:rsidRPr="00DA1915">
        <w:rPr>
          <w:sz w:val="28"/>
          <w:szCs w:val="28"/>
          <w:lang w:val="uk-UA" w:eastAsia="uk-UA"/>
        </w:rPr>
        <w:t>постанови Національної комісії, що здійснює державне регулювання у сферах енергетики та комунальних послуг, від 07 липня 2016 року № 1234</w:t>
      </w:r>
    </w:p>
    <w:p w14:paraId="0DE6E957" w14:textId="77777777" w:rsidR="00731F65" w:rsidRPr="00DA1915" w:rsidRDefault="00731F65" w:rsidP="00CA09A6">
      <w:pPr>
        <w:pStyle w:val="2"/>
        <w:spacing w:before="0" w:beforeAutospacing="0" w:after="0" w:afterAutospacing="0"/>
        <w:jc w:val="center"/>
        <w:rPr>
          <w:sz w:val="28"/>
          <w:szCs w:val="28"/>
          <w:lang w:val="uk-UA" w:eastAsia="uk-UA"/>
        </w:rPr>
      </w:pPr>
    </w:p>
    <w:p w14:paraId="7633ABD9" w14:textId="5C94DF23" w:rsidR="007D7C7C" w:rsidRPr="00DA1915" w:rsidRDefault="007D7C7C" w:rsidP="007D7C7C">
      <w:pPr>
        <w:ind w:firstLine="567"/>
        <w:jc w:val="both"/>
        <w:rPr>
          <w:sz w:val="28"/>
          <w:szCs w:val="28"/>
          <w:lang w:val="uk-UA" w:eastAsia="uk-UA"/>
        </w:rPr>
      </w:pPr>
      <w:r w:rsidRPr="00DA1915">
        <w:rPr>
          <w:sz w:val="28"/>
          <w:szCs w:val="28"/>
          <w:lang w:val="uk-UA" w:eastAsia="uk-UA"/>
        </w:rPr>
        <w:t xml:space="preserve">1. </w:t>
      </w:r>
      <w:r w:rsidR="00ED44EA" w:rsidRPr="00DA1915">
        <w:rPr>
          <w:sz w:val="28"/>
          <w:szCs w:val="28"/>
          <w:lang w:val="uk-UA" w:eastAsia="uk-UA"/>
        </w:rPr>
        <w:t>П</w:t>
      </w:r>
      <w:r w:rsidRPr="00DA1915">
        <w:rPr>
          <w:sz w:val="28"/>
          <w:szCs w:val="28"/>
          <w:lang w:val="uk-UA" w:eastAsia="uk-UA"/>
        </w:rPr>
        <w:t xml:space="preserve">ункт 1 після підпункту 24 доповнити новими підпунктами 25 та 26 такого змісту: </w:t>
      </w:r>
    </w:p>
    <w:p w14:paraId="37549C8B" w14:textId="77777777" w:rsidR="007D7C7C" w:rsidRPr="00DA1915" w:rsidRDefault="007D7C7C" w:rsidP="007D7C7C">
      <w:pPr>
        <w:ind w:firstLine="567"/>
        <w:jc w:val="both"/>
        <w:rPr>
          <w:sz w:val="28"/>
          <w:szCs w:val="28"/>
          <w:lang w:val="uk-UA" w:eastAsia="uk-UA"/>
        </w:rPr>
      </w:pPr>
      <w:r w:rsidRPr="00DA1915">
        <w:rPr>
          <w:sz w:val="28"/>
          <w:szCs w:val="28"/>
          <w:lang w:val="uk-UA" w:eastAsia="uk-UA"/>
        </w:rPr>
        <w:t>«25) форму звітності № 7СР-НКРЕКП-газ-моніторинг (квартальна) «Звіт про застосування тарифів на послуги зберігання (закачування, відбір) природного газу»;</w:t>
      </w:r>
    </w:p>
    <w:p w14:paraId="44064BF3" w14:textId="77777777" w:rsidR="007D7C7C" w:rsidRPr="00DA1915" w:rsidRDefault="007D7C7C" w:rsidP="007D7C7C">
      <w:pPr>
        <w:ind w:firstLine="567"/>
        <w:jc w:val="both"/>
        <w:rPr>
          <w:sz w:val="28"/>
          <w:szCs w:val="28"/>
          <w:lang w:val="uk-UA" w:eastAsia="uk-UA"/>
        </w:rPr>
      </w:pPr>
    </w:p>
    <w:p w14:paraId="409C7FBF" w14:textId="5D38DA3F" w:rsidR="007D7C7C" w:rsidRPr="00DA1915" w:rsidRDefault="007D7C7C" w:rsidP="007D7C7C">
      <w:pPr>
        <w:ind w:firstLine="567"/>
        <w:jc w:val="both"/>
        <w:rPr>
          <w:sz w:val="28"/>
          <w:szCs w:val="28"/>
          <w:lang w:val="uk-UA" w:eastAsia="uk-UA"/>
        </w:rPr>
      </w:pPr>
      <w:r w:rsidRPr="00DA1915">
        <w:rPr>
          <w:sz w:val="28"/>
          <w:szCs w:val="28"/>
          <w:lang w:val="uk-UA" w:eastAsia="uk-UA"/>
        </w:rPr>
        <w:t>26) Інструкці</w:t>
      </w:r>
      <w:r w:rsidR="006F0E5E" w:rsidRPr="00DA1915">
        <w:rPr>
          <w:sz w:val="28"/>
          <w:szCs w:val="28"/>
          <w:lang w:val="uk-UA" w:eastAsia="uk-UA"/>
        </w:rPr>
        <w:t>ю</w:t>
      </w:r>
      <w:r w:rsidRPr="00DA1915">
        <w:rPr>
          <w:sz w:val="28"/>
          <w:szCs w:val="28"/>
          <w:lang w:val="uk-UA" w:eastAsia="uk-UA"/>
        </w:rPr>
        <w:t xml:space="preserve"> щодо заповнення форми звітності № 7СР-НКРЕКП-газ-моніторинг (квартальна) «Звіт про застосування тарифів на послуги зберігання (закачування, відбір) природного газу»;».</w:t>
      </w:r>
    </w:p>
    <w:p w14:paraId="7B1348FE" w14:textId="6A32ADE3" w:rsidR="007D7C7C" w:rsidRPr="00DA1915" w:rsidRDefault="007D7C7C" w:rsidP="007D7C7C">
      <w:pPr>
        <w:ind w:firstLine="567"/>
        <w:jc w:val="both"/>
        <w:rPr>
          <w:sz w:val="28"/>
          <w:szCs w:val="28"/>
          <w:lang w:val="uk-UA" w:eastAsia="uk-UA"/>
        </w:rPr>
      </w:pPr>
      <w:r w:rsidRPr="00DA1915">
        <w:rPr>
          <w:sz w:val="28"/>
          <w:szCs w:val="28"/>
          <w:lang w:val="uk-UA" w:eastAsia="uk-UA"/>
        </w:rPr>
        <w:t xml:space="preserve">У зв’язку з цим підпункти 25 – 32 вважати відповідно </w:t>
      </w:r>
      <w:r w:rsidR="006F0E5E" w:rsidRPr="00DA1915">
        <w:rPr>
          <w:sz w:val="28"/>
          <w:szCs w:val="28"/>
          <w:lang w:val="uk-UA" w:eastAsia="uk-UA"/>
        </w:rPr>
        <w:t xml:space="preserve">підпунктами </w:t>
      </w:r>
      <w:r w:rsidRPr="00DA1915">
        <w:rPr>
          <w:sz w:val="28"/>
          <w:szCs w:val="28"/>
          <w:lang w:val="uk-UA" w:eastAsia="uk-UA"/>
        </w:rPr>
        <w:t>27 – 34.</w:t>
      </w:r>
    </w:p>
    <w:p w14:paraId="71D78807" w14:textId="05B8DA32" w:rsidR="007D7C7C" w:rsidRPr="00DA1915" w:rsidRDefault="007D7C7C" w:rsidP="00416022">
      <w:pPr>
        <w:ind w:firstLine="567"/>
        <w:jc w:val="both"/>
        <w:rPr>
          <w:sz w:val="28"/>
          <w:szCs w:val="28"/>
          <w:lang w:val="uk-UA" w:eastAsia="uk-UA"/>
        </w:rPr>
      </w:pPr>
    </w:p>
    <w:p w14:paraId="316BB35A" w14:textId="39FFE572" w:rsidR="00252229" w:rsidRPr="00DA1915" w:rsidRDefault="00252229" w:rsidP="0084432D">
      <w:pPr>
        <w:ind w:firstLine="567"/>
        <w:jc w:val="both"/>
        <w:rPr>
          <w:sz w:val="28"/>
          <w:szCs w:val="28"/>
          <w:lang w:val="uk-UA" w:eastAsia="uk-UA"/>
        </w:rPr>
      </w:pPr>
      <w:r w:rsidRPr="00DA1915">
        <w:rPr>
          <w:sz w:val="28"/>
          <w:szCs w:val="28"/>
          <w:lang w:val="uk-UA" w:eastAsia="uk-UA"/>
        </w:rPr>
        <w:t xml:space="preserve">2. </w:t>
      </w:r>
      <w:r w:rsidR="0084432D" w:rsidRPr="00DA1915">
        <w:rPr>
          <w:sz w:val="28"/>
          <w:szCs w:val="28"/>
          <w:lang w:val="uk-UA" w:eastAsia="uk-UA"/>
        </w:rPr>
        <w:t xml:space="preserve">Пункт 5 розділу ІІ Інструкції щодо заповнення форми звітності </w:t>
      </w:r>
      <w:r w:rsidR="0084432D" w:rsidRPr="00DA1915">
        <w:rPr>
          <w:sz w:val="28"/>
          <w:szCs w:val="28"/>
          <w:lang w:val="uk-UA" w:eastAsia="uk-UA"/>
        </w:rPr>
        <w:br/>
        <w:t>№ 1</w:t>
      </w:r>
      <w:r w:rsidR="00656558" w:rsidRPr="00DA1915">
        <w:rPr>
          <w:sz w:val="28"/>
          <w:szCs w:val="28"/>
          <w:lang w:val="uk-UA" w:eastAsia="uk-UA"/>
        </w:rPr>
        <w:t>-</w:t>
      </w:r>
      <w:r w:rsidR="0084432D" w:rsidRPr="00DA1915">
        <w:rPr>
          <w:sz w:val="28"/>
          <w:szCs w:val="28"/>
          <w:lang w:val="uk-UA" w:eastAsia="uk-UA"/>
        </w:rPr>
        <w:t xml:space="preserve">НКРЕКП-газ-моніторинг (місячна) «Звіт суб’єкта ринку природного газу, на якого покладено спеціальні обов’язки, щодо здійснення продажу природного газу власного видобутку» доповнити </w:t>
      </w:r>
      <w:r w:rsidR="006F0E5E" w:rsidRPr="00DA1915">
        <w:rPr>
          <w:sz w:val="28"/>
          <w:szCs w:val="28"/>
          <w:lang w:val="uk-UA" w:eastAsia="uk-UA"/>
        </w:rPr>
        <w:t>словами</w:t>
      </w:r>
      <w:r w:rsidR="0084432D" w:rsidRPr="00DA1915">
        <w:rPr>
          <w:sz w:val="28"/>
          <w:szCs w:val="28"/>
          <w:lang w:val="uk-UA" w:eastAsia="uk-UA"/>
        </w:rPr>
        <w:t xml:space="preserve"> </w:t>
      </w:r>
      <w:r w:rsidR="006F0E5E" w:rsidRPr="00DA1915">
        <w:rPr>
          <w:sz w:val="28"/>
          <w:szCs w:val="28"/>
          <w:lang w:val="uk-UA" w:eastAsia="uk-UA"/>
        </w:rPr>
        <w:t xml:space="preserve">«та зазначені з </w:t>
      </w:r>
      <w:r w:rsidR="0084432D" w:rsidRPr="00DA1915">
        <w:rPr>
          <w:sz w:val="28"/>
          <w:szCs w:val="28"/>
          <w:lang w:val="uk-UA" w:eastAsia="uk-UA"/>
        </w:rPr>
        <w:t>точністю до двох знаків після коми»</w:t>
      </w:r>
      <w:r w:rsidR="00C07254" w:rsidRPr="00DA1915">
        <w:rPr>
          <w:sz w:val="28"/>
          <w:szCs w:val="28"/>
          <w:lang w:val="uk-UA" w:eastAsia="uk-UA"/>
        </w:rPr>
        <w:t>.</w:t>
      </w:r>
    </w:p>
    <w:p w14:paraId="3AF65964" w14:textId="2BFA0965" w:rsidR="00252229" w:rsidRPr="00DA1915" w:rsidRDefault="00252229" w:rsidP="00416022">
      <w:pPr>
        <w:ind w:firstLine="567"/>
        <w:jc w:val="both"/>
        <w:rPr>
          <w:sz w:val="28"/>
          <w:szCs w:val="28"/>
          <w:lang w:val="uk-UA" w:eastAsia="uk-UA"/>
        </w:rPr>
      </w:pPr>
    </w:p>
    <w:p w14:paraId="324730AC" w14:textId="7D3F4089" w:rsidR="00CB5BD8" w:rsidRPr="00DA1915" w:rsidRDefault="00CB5BD8" w:rsidP="00C839CA">
      <w:pPr>
        <w:ind w:firstLine="567"/>
        <w:jc w:val="both"/>
        <w:rPr>
          <w:sz w:val="28"/>
          <w:szCs w:val="28"/>
          <w:lang w:val="uk-UA" w:eastAsia="uk-UA"/>
        </w:rPr>
      </w:pPr>
      <w:r w:rsidRPr="00DA1915">
        <w:rPr>
          <w:sz w:val="28"/>
          <w:szCs w:val="28"/>
          <w:lang w:val="uk-UA" w:eastAsia="uk-UA"/>
        </w:rPr>
        <w:t xml:space="preserve">3. Пункт 5 розділу ІІ Інструкції щодо заповнення форми звітності </w:t>
      </w:r>
      <w:r w:rsidRPr="00DA1915">
        <w:rPr>
          <w:sz w:val="28"/>
          <w:szCs w:val="28"/>
          <w:lang w:val="uk-UA" w:eastAsia="uk-UA"/>
        </w:rPr>
        <w:br/>
        <w:t>№ 4</w:t>
      </w:r>
      <w:r w:rsidR="00656558" w:rsidRPr="00DA1915">
        <w:rPr>
          <w:sz w:val="28"/>
          <w:szCs w:val="28"/>
          <w:lang w:val="uk-UA" w:eastAsia="uk-UA"/>
        </w:rPr>
        <w:t>-</w:t>
      </w:r>
      <w:r w:rsidRPr="00DA1915">
        <w:rPr>
          <w:sz w:val="28"/>
          <w:szCs w:val="28"/>
          <w:lang w:val="uk-UA" w:eastAsia="uk-UA"/>
        </w:rPr>
        <w:t xml:space="preserve">НКРЕКП-газ-моніторинг (квартальна) «Звіт про оптові ціни на природний газ» доповнити </w:t>
      </w:r>
      <w:r w:rsidR="00C839CA" w:rsidRPr="00DA1915">
        <w:rPr>
          <w:sz w:val="28"/>
          <w:szCs w:val="28"/>
          <w:lang w:val="uk-UA" w:eastAsia="uk-UA"/>
        </w:rPr>
        <w:t>словами «та зазначені з точністю до двох знаків після коми»</w:t>
      </w:r>
      <w:r w:rsidRPr="00DA1915">
        <w:rPr>
          <w:sz w:val="28"/>
          <w:szCs w:val="28"/>
          <w:lang w:val="uk-UA" w:eastAsia="uk-UA"/>
        </w:rPr>
        <w:t>.</w:t>
      </w:r>
    </w:p>
    <w:p w14:paraId="0BBD5742" w14:textId="5828AE93" w:rsidR="00CB5BD8" w:rsidRPr="00DA1915" w:rsidRDefault="00CB5BD8" w:rsidP="00416022">
      <w:pPr>
        <w:ind w:firstLine="567"/>
        <w:jc w:val="both"/>
        <w:rPr>
          <w:sz w:val="28"/>
          <w:szCs w:val="28"/>
          <w:lang w:val="uk-UA" w:eastAsia="uk-UA"/>
        </w:rPr>
      </w:pPr>
    </w:p>
    <w:p w14:paraId="0F1FA96B" w14:textId="35D9C164" w:rsidR="00C839CA" w:rsidRPr="00DA1915" w:rsidRDefault="00CB5BD8" w:rsidP="00C839CA">
      <w:pPr>
        <w:ind w:firstLine="567"/>
        <w:jc w:val="both"/>
        <w:rPr>
          <w:sz w:val="28"/>
          <w:szCs w:val="28"/>
          <w:lang w:val="uk-UA" w:eastAsia="uk-UA"/>
        </w:rPr>
      </w:pPr>
      <w:r w:rsidRPr="00DA1915">
        <w:rPr>
          <w:sz w:val="28"/>
          <w:szCs w:val="28"/>
          <w:lang w:val="uk-UA" w:eastAsia="uk-UA"/>
        </w:rPr>
        <w:t xml:space="preserve">4. Пункт 5 розділу ІІ Інструкції щодо заповнення форми звітності </w:t>
      </w:r>
      <w:r w:rsidRPr="00DA1915">
        <w:rPr>
          <w:sz w:val="28"/>
          <w:szCs w:val="28"/>
          <w:lang w:val="uk-UA" w:eastAsia="uk-UA"/>
        </w:rPr>
        <w:br/>
        <w:t>№ 5</w:t>
      </w:r>
      <w:r w:rsidR="00656558" w:rsidRPr="00DA1915">
        <w:rPr>
          <w:sz w:val="28"/>
          <w:szCs w:val="28"/>
          <w:lang w:val="uk-UA" w:eastAsia="uk-UA"/>
        </w:rPr>
        <w:t>-</w:t>
      </w:r>
      <w:r w:rsidRPr="00DA1915">
        <w:rPr>
          <w:sz w:val="28"/>
          <w:szCs w:val="28"/>
          <w:lang w:val="uk-UA" w:eastAsia="uk-UA"/>
        </w:rPr>
        <w:t xml:space="preserve">НКРЕКП-газ-моніторинг (квартальна) «Звіт про діяльність постачальника природного газу» доповнити </w:t>
      </w:r>
      <w:r w:rsidR="00C839CA" w:rsidRPr="00DA1915">
        <w:rPr>
          <w:sz w:val="28"/>
          <w:szCs w:val="28"/>
          <w:lang w:val="uk-UA" w:eastAsia="uk-UA"/>
        </w:rPr>
        <w:t>словами «та зазначені з точністю до двох знаків після коми»</w:t>
      </w:r>
      <w:r w:rsidR="000C522E" w:rsidRPr="00DA1915">
        <w:rPr>
          <w:sz w:val="28"/>
          <w:szCs w:val="28"/>
          <w:lang w:val="uk-UA" w:eastAsia="uk-UA"/>
        </w:rPr>
        <w:t>.</w:t>
      </w:r>
    </w:p>
    <w:p w14:paraId="39813CB5" w14:textId="2E02B21D" w:rsidR="00CB5BD8" w:rsidRPr="00DA1915" w:rsidRDefault="00CB5BD8" w:rsidP="00C839CA">
      <w:pPr>
        <w:ind w:firstLine="567"/>
        <w:jc w:val="both"/>
        <w:rPr>
          <w:sz w:val="28"/>
          <w:szCs w:val="28"/>
          <w:lang w:val="uk-UA" w:eastAsia="uk-UA"/>
        </w:rPr>
      </w:pPr>
    </w:p>
    <w:p w14:paraId="3877CB84" w14:textId="41D0312E" w:rsidR="00CB5BD8" w:rsidRPr="00DA1915" w:rsidRDefault="00CB5BD8" w:rsidP="00C839CA">
      <w:pPr>
        <w:ind w:firstLine="567"/>
        <w:jc w:val="both"/>
        <w:rPr>
          <w:sz w:val="28"/>
          <w:szCs w:val="28"/>
          <w:lang w:val="uk-UA" w:eastAsia="uk-UA"/>
        </w:rPr>
      </w:pPr>
      <w:r w:rsidRPr="00DA1915">
        <w:rPr>
          <w:sz w:val="28"/>
          <w:szCs w:val="28"/>
          <w:lang w:val="uk-UA" w:eastAsia="uk-UA"/>
        </w:rPr>
        <w:t xml:space="preserve">5. Пункт 5 розділу ІІ Інструкції щодо заповнення форми звітності </w:t>
      </w:r>
      <w:r w:rsidRPr="00DA1915">
        <w:rPr>
          <w:sz w:val="28"/>
          <w:szCs w:val="28"/>
          <w:lang w:val="uk-UA" w:eastAsia="uk-UA"/>
        </w:rPr>
        <w:br/>
        <w:t xml:space="preserve">№ 6а-НКРЕКП-газ-моніторинг (річна) «Звіт про використання потужності газотранспортної системи» доповнити </w:t>
      </w:r>
      <w:r w:rsidR="00C839CA" w:rsidRPr="00DA1915">
        <w:rPr>
          <w:sz w:val="28"/>
          <w:szCs w:val="28"/>
          <w:lang w:val="uk-UA" w:eastAsia="uk-UA"/>
        </w:rPr>
        <w:t>словами «та зазначені з точністю до двох знаків після коми»</w:t>
      </w:r>
      <w:r w:rsidR="000C522E" w:rsidRPr="00DA1915">
        <w:rPr>
          <w:sz w:val="28"/>
          <w:szCs w:val="28"/>
          <w:lang w:val="uk-UA" w:eastAsia="uk-UA"/>
        </w:rPr>
        <w:t>.</w:t>
      </w:r>
    </w:p>
    <w:p w14:paraId="10A9FC5D" w14:textId="2FE1B0D8" w:rsidR="00CB5BD8" w:rsidRPr="00DA1915" w:rsidRDefault="00CB5BD8" w:rsidP="00416022">
      <w:pPr>
        <w:ind w:firstLine="567"/>
        <w:jc w:val="both"/>
        <w:rPr>
          <w:sz w:val="28"/>
          <w:szCs w:val="28"/>
          <w:lang w:val="uk-UA" w:eastAsia="uk-UA"/>
        </w:rPr>
      </w:pPr>
    </w:p>
    <w:p w14:paraId="2CC2C750" w14:textId="31CE5FC0" w:rsidR="00CB5BD8" w:rsidRPr="00DA1915" w:rsidRDefault="00CB5BD8" w:rsidP="00C839CA">
      <w:pPr>
        <w:ind w:firstLine="567"/>
        <w:jc w:val="both"/>
        <w:rPr>
          <w:sz w:val="28"/>
          <w:szCs w:val="28"/>
          <w:lang w:val="uk-UA" w:eastAsia="uk-UA"/>
        </w:rPr>
      </w:pPr>
      <w:r w:rsidRPr="00DA1915">
        <w:rPr>
          <w:sz w:val="28"/>
          <w:szCs w:val="28"/>
          <w:lang w:val="uk-UA" w:eastAsia="uk-UA"/>
        </w:rPr>
        <w:t xml:space="preserve">6. Пункт 5 розділу ІІ Інструкції щодо заповнення форми звітності </w:t>
      </w:r>
      <w:r w:rsidRPr="00DA1915">
        <w:rPr>
          <w:sz w:val="28"/>
          <w:szCs w:val="28"/>
          <w:lang w:val="uk-UA" w:eastAsia="uk-UA"/>
        </w:rPr>
        <w:br/>
        <w:t xml:space="preserve">№ 6б-НКРЕКП-газ-моніторинг (газовий рік) «Звіт про розподіл потужності та </w:t>
      </w:r>
      <w:r w:rsidRPr="00DA1915">
        <w:rPr>
          <w:sz w:val="28"/>
          <w:szCs w:val="28"/>
          <w:lang w:val="uk-UA" w:eastAsia="uk-UA"/>
        </w:rPr>
        <w:lastRenderedPageBreak/>
        <w:t xml:space="preserve">врегулювання перевантажень на міждержавних з’єднаннях» доповнити </w:t>
      </w:r>
      <w:r w:rsidR="00C839CA" w:rsidRPr="00DA1915">
        <w:rPr>
          <w:sz w:val="28"/>
          <w:szCs w:val="28"/>
          <w:lang w:val="uk-UA" w:eastAsia="uk-UA"/>
        </w:rPr>
        <w:t>словами «та зазначені з точністю до двох знаків після коми»</w:t>
      </w:r>
      <w:r w:rsidR="007F4956" w:rsidRPr="00DA1915">
        <w:rPr>
          <w:sz w:val="28"/>
          <w:szCs w:val="28"/>
          <w:lang w:val="uk-UA" w:eastAsia="uk-UA"/>
        </w:rPr>
        <w:t>.</w:t>
      </w:r>
    </w:p>
    <w:p w14:paraId="09829E41" w14:textId="77777777" w:rsidR="00CB5BD8" w:rsidRPr="00DA1915" w:rsidRDefault="00CB5BD8" w:rsidP="00CB5BD8">
      <w:pPr>
        <w:ind w:firstLine="567"/>
        <w:jc w:val="both"/>
        <w:rPr>
          <w:sz w:val="28"/>
          <w:szCs w:val="28"/>
          <w:lang w:val="uk-UA" w:eastAsia="uk-UA"/>
        </w:rPr>
      </w:pPr>
    </w:p>
    <w:p w14:paraId="5BE1FCE0" w14:textId="01A5DF99" w:rsidR="00CB5BD8" w:rsidRPr="00DA1915" w:rsidRDefault="00CB5BD8" w:rsidP="00CB5BD8">
      <w:pPr>
        <w:ind w:firstLine="567"/>
        <w:jc w:val="both"/>
        <w:rPr>
          <w:sz w:val="28"/>
          <w:szCs w:val="28"/>
          <w:lang w:val="uk-UA"/>
        </w:rPr>
      </w:pPr>
      <w:r w:rsidRPr="00DA1915">
        <w:rPr>
          <w:sz w:val="28"/>
          <w:szCs w:val="28"/>
          <w:lang w:val="uk-UA" w:eastAsia="uk-UA"/>
        </w:rPr>
        <w:t xml:space="preserve">7. </w:t>
      </w:r>
      <w:r w:rsidRPr="00DA1915">
        <w:rPr>
          <w:sz w:val="28"/>
          <w:szCs w:val="28"/>
          <w:lang w:val="uk-UA"/>
        </w:rPr>
        <w:t>Форму звітності</w:t>
      </w:r>
      <w:r w:rsidRPr="00DA1915">
        <w:rPr>
          <w:lang w:val="uk-UA"/>
        </w:rPr>
        <w:t xml:space="preserve"> </w:t>
      </w:r>
      <w:r w:rsidRPr="00DA1915">
        <w:rPr>
          <w:sz w:val="28"/>
          <w:szCs w:val="28"/>
          <w:lang w:val="uk-UA"/>
        </w:rPr>
        <w:t xml:space="preserve">№ 6в-НКРЕКП-газ-моніторинг (квартальна) «Звіт про балансування газотранспортної системи та рівень розрахунків» після розділу </w:t>
      </w:r>
      <w:r w:rsidRPr="00DA1915">
        <w:rPr>
          <w:sz w:val="28"/>
          <w:szCs w:val="28"/>
          <w:lang w:val="en-US"/>
        </w:rPr>
        <w:t>V</w:t>
      </w:r>
      <w:r w:rsidRPr="00DA1915">
        <w:rPr>
          <w:sz w:val="28"/>
          <w:szCs w:val="28"/>
          <w:lang w:val="uk-UA"/>
        </w:rPr>
        <w:t xml:space="preserve"> доповнити новим розділом </w:t>
      </w:r>
      <w:r w:rsidRPr="00DA1915">
        <w:rPr>
          <w:sz w:val="28"/>
          <w:szCs w:val="28"/>
          <w:lang w:val="en-US"/>
        </w:rPr>
        <w:t>V</w:t>
      </w:r>
      <w:r w:rsidRPr="00DA1915">
        <w:rPr>
          <w:sz w:val="28"/>
          <w:szCs w:val="28"/>
          <w:lang w:val="uk-UA"/>
        </w:rPr>
        <w:t>І такого змісту:</w:t>
      </w:r>
    </w:p>
    <w:p w14:paraId="07AEFA24" w14:textId="77777777" w:rsidR="00CB5BD8" w:rsidRPr="00DA1915" w:rsidRDefault="00CB5BD8" w:rsidP="00CB5BD8">
      <w:pPr>
        <w:pStyle w:val="a5"/>
        <w:tabs>
          <w:tab w:val="left" w:pos="1134"/>
        </w:tabs>
        <w:spacing w:before="0" w:beforeAutospacing="0" w:after="0" w:afterAutospacing="0"/>
        <w:jc w:val="both"/>
        <w:rPr>
          <w:sz w:val="28"/>
          <w:szCs w:val="28"/>
        </w:rPr>
      </w:pPr>
      <w:r w:rsidRPr="00DA1915">
        <w:rPr>
          <w:sz w:val="28"/>
          <w:szCs w:val="28"/>
        </w:rPr>
        <w:t>«</w:t>
      </w:r>
    </w:p>
    <w:tbl>
      <w:tblPr>
        <w:tblW w:w="9639" w:type="dxa"/>
        <w:tblLayout w:type="fixed"/>
        <w:tblLook w:val="04A0" w:firstRow="1" w:lastRow="0" w:firstColumn="1" w:lastColumn="0" w:noHBand="0" w:noVBand="1"/>
      </w:tblPr>
      <w:tblGrid>
        <w:gridCol w:w="566"/>
        <w:gridCol w:w="820"/>
        <w:gridCol w:w="1166"/>
        <w:gridCol w:w="1065"/>
        <w:gridCol w:w="1048"/>
        <w:gridCol w:w="1134"/>
        <w:gridCol w:w="992"/>
        <w:gridCol w:w="992"/>
        <w:gridCol w:w="11"/>
        <w:gridCol w:w="982"/>
        <w:gridCol w:w="850"/>
        <w:gridCol w:w="13"/>
      </w:tblGrid>
      <w:tr w:rsidR="00CB5BD8" w:rsidRPr="00DA1915" w14:paraId="04B03F96" w14:textId="77777777" w:rsidTr="004F6438">
        <w:trPr>
          <w:trHeight w:val="315"/>
        </w:trPr>
        <w:tc>
          <w:tcPr>
            <w:tcW w:w="9639" w:type="dxa"/>
            <w:gridSpan w:val="12"/>
            <w:tcBorders>
              <w:left w:val="nil"/>
              <w:bottom w:val="single" w:sz="4" w:space="0" w:color="auto"/>
              <w:right w:val="nil"/>
            </w:tcBorders>
            <w:shd w:val="clear" w:color="auto" w:fill="auto"/>
            <w:vAlign w:val="bottom"/>
            <w:hideMark/>
          </w:tcPr>
          <w:p w14:paraId="5EBEE59B" w14:textId="77777777" w:rsidR="00CB5BD8" w:rsidRPr="00DA1915" w:rsidRDefault="00CB5BD8" w:rsidP="004F6438">
            <w:pPr>
              <w:jc w:val="center"/>
              <w:rPr>
                <w:rFonts w:eastAsia="Times New Roman"/>
                <w:b/>
                <w:bCs/>
                <w:color w:val="000000"/>
                <w:lang w:val="uk-UA" w:eastAsia="uk-UA"/>
              </w:rPr>
            </w:pPr>
            <w:r w:rsidRPr="00DA1915">
              <w:rPr>
                <w:rFonts w:eastAsia="Times New Roman"/>
                <w:b/>
                <w:bCs/>
                <w:color w:val="000000"/>
                <w:lang w:val="uk-UA" w:eastAsia="uk-UA"/>
              </w:rPr>
              <w:t xml:space="preserve">Розділ VI. Стан розрахунків </w:t>
            </w:r>
          </w:p>
          <w:p w14:paraId="5C7B63CB" w14:textId="77777777" w:rsidR="00CB5BD8" w:rsidRPr="00DA1915" w:rsidRDefault="00CB5BD8" w:rsidP="004F6438">
            <w:pPr>
              <w:jc w:val="center"/>
              <w:rPr>
                <w:rFonts w:eastAsia="Times New Roman"/>
                <w:b/>
                <w:bCs/>
                <w:color w:val="000000"/>
                <w:lang w:val="uk-UA" w:eastAsia="uk-UA"/>
              </w:rPr>
            </w:pPr>
            <w:r w:rsidRPr="00DA1915">
              <w:rPr>
                <w:rFonts w:eastAsia="Times New Roman"/>
                <w:b/>
                <w:bCs/>
                <w:color w:val="000000"/>
                <w:lang w:val="uk-UA" w:eastAsia="uk-UA"/>
              </w:rPr>
              <w:t xml:space="preserve">за несанкціонований відбір природного газу перед Оператором ГТС </w:t>
            </w:r>
          </w:p>
        </w:tc>
      </w:tr>
      <w:tr w:rsidR="00CB5BD8" w:rsidRPr="00DA1915" w14:paraId="6AE9FB7F" w14:textId="77777777" w:rsidTr="004F6438">
        <w:trPr>
          <w:gridAfter w:val="1"/>
          <w:wAfter w:w="13" w:type="dxa"/>
          <w:trHeight w:val="810"/>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8412FD"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Код рядка</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D96845"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За __ квартал 20__р.</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222B8"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Оператори ГРМ/прямі споживачі</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AA5DD"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Борг за несанкціонований відбір природного газу станом на початок місяця</w:t>
            </w:r>
          </w:p>
        </w:tc>
        <w:tc>
          <w:tcPr>
            <w:tcW w:w="10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D180BE" w14:textId="77777777" w:rsidR="009F02C6"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 xml:space="preserve">Обсяг </w:t>
            </w:r>
            <w:proofErr w:type="spellStart"/>
            <w:r w:rsidRPr="009F02C6">
              <w:rPr>
                <w:rFonts w:eastAsia="Times New Roman"/>
                <w:color w:val="000000"/>
                <w:sz w:val="20"/>
                <w:szCs w:val="20"/>
                <w:lang w:val="uk-UA" w:eastAsia="uk-UA"/>
              </w:rPr>
              <w:t>несанк</w:t>
            </w:r>
            <w:proofErr w:type="spellEnd"/>
          </w:p>
          <w:p w14:paraId="1DDB61E1" w14:textId="3B14AA18" w:rsidR="009F02C6" w:rsidRDefault="009F02C6" w:rsidP="004F6438">
            <w:pPr>
              <w:jc w:val="center"/>
              <w:rPr>
                <w:rFonts w:eastAsia="Times New Roman"/>
                <w:color w:val="000000"/>
                <w:sz w:val="20"/>
                <w:szCs w:val="20"/>
                <w:lang w:val="uk-UA" w:eastAsia="uk-UA"/>
              </w:rPr>
            </w:pPr>
            <w:proofErr w:type="spellStart"/>
            <w:r>
              <w:rPr>
                <w:rFonts w:eastAsia="Times New Roman"/>
                <w:color w:val="000000"/>
                <w:sz w:val="20"/>
                <w:szCs w:val="20"/>
                <w:lang w:val="uk-UA" w:eastAsia="uk-UA"/>
              </w:rPr>
              <w:t>ц</w:t>
            </w:r>
            <w:r w:rsidR="00CB5BD8" w:rsidRPr="009F02C6">
              <w:rPr>
                <w:rFonts w:eastAsia="Times New Roman"/>
                <w:color w:val="000000"/>
                <w:sz w:val="20"/>
                <w:szCs w:val="20"/>
                <w:lang w:val="uk-UA" w:eastAsia="uk-UA"/>
              </w:rPr>
              <w:t>іонова</w:t>
            </w:r>
            <w:proofErr w:type="spellEnd"/>
          </w:p>
          <w:p w14:paraId="2339F1E5" w14:textId="338F5C79"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ного відбору природного газу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1932B"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 xml:space="preserve">Нарахована плата </w:t>
            </w:r>
            <w:r w:rsidRPr="009F02C6">
              <w:rPr>
                <w:rFonts w:eastAsia="Times New Roman"/>
                <w:color w:val="000000"/>
                <w:sz w:val="20"/>
                <w:szCs w:val="20"/>
                <w:lang w:val="uk-UA" w:eastAsia="uk-UA"/>
              </w:rPr>
              <w:br/>
              <w:t>за несанкціонований відбір природного газу</w:t>
            </w:r>
          </w:p>
        </w:tc>
        <w:tc>
          <w:tcPr>
            <w:tcW w:w="1995" w:type="dxa"/>
            <w:gridSpan w:val="3"/>
            <w:tcBorders>
              <w:top w:val="single" w:sz="4" w:space="0" w:color="auto"/>
              <w:left w:val="nil"/>
              <w:bottom w:val="single" w:sz="4" w:space="0" w:color="auto"/>
              <w:right w:val="single" w:sz="4" w:space="0" w:color="000000"/>
            </w:tcBorders>
            <w:shd w:val="clear" w:color="auto" w:fill="auto"/>
            <w:vAlign w:val="center"/>
            <w:hideMark/>
          </w:tcPr>
          <w:p w14:paraId="34779C35"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 xml:space="preserve">Оплачено Оператору ГТС </w:t>
            </w:r>
            <w:r w:rsidRPr="009F02C6">
              <w:rPr>
                <w:rFonts w:eastAsia="Times New Roman"/>
                <w:color w:val="000000"/>
                <w:sz w:val="20"/>
                <w:szCs w:val="20"/>
                <w:lang w:val="uk-UA" w:eastAsia="uk-UA"/>
              </w:rPr>
              <w:br/>
              <w:t>за несанкціонований відбір природного газу</w:t>
            </w:r>
          </w:p>
        </w:tc>
        <w:tc>
          <w:tcPr>
            <w:tcW w:w="1832" w:type="dxa"/>
            <w:gridSpan w:val="2"/>
            <w:tcBorders>
              <w:top w:val="single" w:sz="4" w:space="0" w:color="auto"/>
              <w:left w:val="nil"/>
              <w:bottom w:val="single" w:sz="4" w:space="0" w:color="auto"/>
              <w:right w:val="single" w:sz="4" w:space="0" w:color="000000"/>
            </w:tcBorders>
            <w:shd w:val="clear" w:color="auto" w:fill="auto"/>
            <w:vAlign w:val="center"/>
            <w:hideMark/>
          </w:tcPr>
          <w:p w14:paraId="6BB070F3"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 xml:space="preserve">Борг за несанкціонований відбір </w:t>
            </w:r>
            <w:r w:rsidRPr="009F02C6">
              <w:rPr>
                <w:rFonts w:eastAsia="Times New Roman"/>
                <w:color w:val="000000"/>
                <w:sz w:val="20"/>
                <w:szCs w:val="20"/>
                <w:lang w:val="uk-UA" w:eastAsia="uk-UA"/>
              </w:rPr>
              <w:br/>
              <w:t>природного газу станом на кінець місяця</w:t>
            </w:r>
          </w:p>
        </w:tc>
      </w:tr>
      <w:tr w:rsidR="00CB5BD8" w:rsidRPr="00DA1915" w14:paraId="1B51F8E6" w14:textId="77777777" w:rsidTr="004F6438">
        <w:trPr>
          <w:gridAfter w:val="1"/>
          <w:wAfter w:w="13" w:type="dxa"/>
          <w:trHeight w:val="315"/>
        </w:trPr>
        <w:tc>
          <w:tcPr>
            <w:tcW w:w="566" w:type="dxa"/>
            <w:vMerge/>
            <w:tcBorders>
              <w:top w:val="nil"/>
              <w:left w:val="single" w:sz="4" w:space="0" w:color="auto"/>
              <w:bottom w:val="single" w:sz="4" w:space="0" w:color="auto"/>
              <w:right w:val="single" w:sz="4" w:space="0" w:color="auto"/>
            </w:tcBorders>
            <w:vAlign w:val="center"/>
            <w:hideMark/>
          </w:tcPr>
          <w:p w14:paraId="2D6217DF" w14:textId="77777777" w:rsidR="00CB5BD8" w:rsidRPr="009F02C6" w:rsidRDefault="00CB5BD8" w:rsidP="004F6438">
            <w:pPr>
              <w:rPr>
                <w:rFonts w:eastAsia="Times New Roman"/>
                <w:color w:val="000000"/>
                <w:sz w:val="20"/>
                <w:szCs w:val="20"/>
                <w:lang w:val="uk-UA" w:eastAsia="uk-UA"/>
              </w:rPr>
            </w:pPr>
          </w:p>
        </w:tc>
        <w:tc>
          <w:tcPr>
            <w:tcW w:w="820" w:type="dxa"/>
            <w:vMerge/>
            <w:tcBorders>
              <w:top w:val="nil"/>
              <w:left w:val="single" w:sz="4" w:space="0" w:color="auto"/>
              <w:bottom w:val="single" w:sz="4" w:space="0" w:color="auto"/>
              <w:right w:val="single" w:sz="4" w:space="0" w:color="auto"/>
            </w:tcBorders>
            <w:vAlign w:val="center"/>
            <w:hideMark/>
          </w:tcPr>
          <w:p w14:paraId="273A8CAC" w14:textId="77777777" w:rsidR="00CB5BD8" w:rsidRPr="009F02C6" w:rsidRDefault="00CB5BD8" w:rsidP="004F6438">
            <w:pPr>
              <w:rPr>
                <w:rFonts w:eastAsia="Times New Roman"/>
                <w:color w:val="000000"/>
                <w:sz w:val="20"/>
                <w:szCs w:val="20"/>
                <w:lang w:val="uk-UA" w:eastAsia="uk-UA"/>
              </w:rPr>
            </w:pPr>
          </w:p>
        </w:tc>
        <w:tc>
          <w:tcPr>
            <w:tcW w:w="1166" w:type="dxa"/>
            <w:vMerge/>
            <w:tcBorders>
              <w:top w:val="nil"/>
              <w:left w:val="single" w:sz="4" w:space="0" w:color="auto"/>
              <w:bottom w:val="single" w:sz="4" w:space="0" w:color="auto"/>
              <w:right w:val="single" w:sz="4" w:space="0" w:color="auto"/>
            </w:tcBorders>
            <w:vAlign w:val="center"/>
            <w:hideMark/>
          </w:tcPr>
          <w:p w14:paraId="0C3360FA" w14:textId="77777777" w:rsidR="00CB5BD8" w:rsidRPr="009F02C6" w:rsidRDefault="00CB5BD8" w:rsidP="004F6438">
            <w:pPr>
              <w:rPr>
                <w:rFonts w:eastAsia="Times New Roman"/>
                <w:color w:val="000000"/>
                <w:sz w:val="20"/>
                <w:szCs w:val="20"/>
                <w:lang w:val="uk-UA" w:eastAsia="uk-UA"/>
              </w:rPr>
            </w:pPr>
          </w:p>
        </w:tc>
        <w:tc>
          <w:tcPr>
            <w:tcW w:w="1065" w:type="dxa"/>
            <w:vMerge/>
            <w:tcBorders>
              <w:top w:val="nil"/>
              <w:left w:val="single" w:sz="4" w:space="0" w:color="auto"/>
              <w:bottom w:val="single" w:sz="4" w:space="0" w:color="auto"/>
              <w:right w:val="single" w:sz="4" w:space="0" w:color="auto"/>
            </w:tcBorders>
            <w:vAlign w:val="center"/>
            <w:hideMark/>
          </w:tcPr>
          <w:p w14:paraId="2A1C1D08" w14:textId="77777777" w:rsidR="00CB5BD8" w:rsidRPr="009F02C6" w:rsidRDefault="00CB5BD8" w:rsidP="004F6438">
            <w:pPr>
              <w:rPr>
                <w:rFonts w:eastAsia="Times New Roman"/>
                <w:color w:val="000000"/>
                <w:sz w:val="20"/>
                <w:szCs w:val="20"/>
                <w:lang w:val="uk-UA" w:eastAsia="uk-UA"/>
              </w:rPr>
            </w:pPr>
          </w:p>
        </w:tc>
        <w:tc>
          <w:tcPr>
            <w:tcW w:w="1048" w:type="dxa"/>
            <w:vMerge/>
            <w:tcBorders>
              <w:top w:val="nil"/>
              <w:left w:val="single" w:sz="4" w:space="0" w:color="auto"/>
              <w:bottom w:val="single" w:sz="4" w:space="0" w:color="000000"/>
              <w:right w:val="single" w:sz="4" w:space="0" w:color="auto"/>
            </w:tcBorders>
            <w:vAlign w:val="center"/>
            <w:hideMark/>
          </w:tcPr>
          <w:p w14:paraId="139276F4" w14:textId="77777777" w:rsidR="00CB5BD8" w:rsidRPr="009F02C6" w:rsidRDefault="00CB5BD8" w:rsidP="004F6438">
            <w:pPr>
              <w:rPr>
                <w:rFonts w:eastAsia="Times New Roman"/>
                <w:color w:val="000000"/>
                <w:sz w:val="20"/>
                <w:szCs w:val="20"/>
                <w:lang w:val="uk-UA" w:eastAsia="uk-UA"/>
              </w:rPr>
            </w:pPr>
          </w:p>
        </w:tc>
        <w:tc>
          <w:tcPr>
            <w:tcW w:w="1134" w:type="dxa"/>
            <w:vMerge/>
            <w:tcBorders>
              <w:top w:val="nil"/>
              <w:left w:val="single" w:sz="4" w:space="0" w:color="auto"/>
              <w:bottom w:val="single" w:sz="4" w:space="0" w:color="auto"/>
              <w:right w:val="single" w:sz="4" w:space="0" w:color="auto"/>
            </w:tcBorders>
            <w:vAlign w:val="center"/>
            <w:hideMark/>
          </w:tcPr>
          <w:p w14:paraId="74EA2735" w14:textId="77777777" w:rsidR="00CB5BD8" w:rsidRPr="009F02C6" w:rsidRDefault="00CB5BD8" w:rsidP="004F6438">
            <w:pPr>
              <w:rPr>
                <w:rFonts w:eastAsia="Times New Roman"/>
                <w:color w:val="000000"/>
                <w:sz w:val="20"/>
                <w:szCs w:val="20"/>
                <w:lang w:val="uk-UA" w:eastAsia="uk-UA"/>
              </w:rPr>
            </w:pPr>
          </w:p>
        </w:tc>
        <w:tc>
          <w:tcPr>
            <w:tcW w:w="992" w:type="dxa"/>
            <w:tcBorders>
              <w:top w:val="nil"/>
              <w:left w:val="nil"/>
              <w:bottom w:val="single" w:sz="4" w:space="0" w:color="auto"/>
              <w:right w:val="single" w:sz="4" w:space="0" w:color="auto"/>
            </w:tcBorders>
            <w:shd w:val="clear" w:color="auto" w:fill="auto"/>
            <w:vAlign w:val="center"/>
            <w:hideMark/>
          </w:tcPr>
          <w:p w14:paraId="55EF21C6"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усього, у тому числі:</w:t>
            </w:r>
          </w:p>
        </w:tc>
        <w:tc>
          <w:tcPr>
            <w:tcW w:w="992" w:type="dxa"/>
            <w:tcBorders>
              <w:top w:val="nil"/>
              <w:left w:val="nil"/>
              <w:bottom w:val="nil"/>
              <w:right w:val="single" w:sz="4" w:space="0" w:color="auto"/>
            </w:tcBorders>
            <w:shd w:val="clear" w:color="auto" w:fill="auto"/>
            <w:vAlign w:val="center"/>
            <w:hideMark/>
          </w:tcPr>
          <w:p w14:paraId="51EF9D25"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за борги минулих років</w:t>
            </w:r>
          </w:p>
        </w:tc>
        <w:tc>
          <w:tcPr>
            <w:tcW w:w="993" w:type="dxa"/>
            <w:gridSpan w:val="2"/>
            <w:tcBorders>
              <w:top w:val="nil"/>
              <w:left w:val="nil"/>
              <w:bottom w:val="single" w:sz="4" w:space="0" w:color="auto"/>
              <w:right w:val="single" w:sz="4" w:space="0" w:color="auto"/>
            </w:tcBorders>
            <w:shd w:val="clear" w:color="auto" w:fill="auto"/>
            <w:vAlign w:val="center"/>
            <w:hideMark/>
          </w:tcPr>
          <w:p w14:paraId="706C63B7"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усього, у тому числі:</w:t>
            </w:r>
          </w:p>
        </w:tc>
        <w:tc>
          <w:tcPr>
            <w:tcW w:w="850" w:type="dxa"/>
            <w:tcBorders>
              <w:top w:val="nil"/>
              <w:left w:val="nil"/>
              <w:bottom w:val="single" w:sz="4" w:space="0" w:color="auto"/>
              <w:right w:val="single" w:sz="4" w:space="0" w:color="auto"/>
            </w:tcBorders>
            <w:shd w:val="clear" w:color="auto" w:fill="auto"/>
            <w:vAlign w:val="center"/>
            <w:hideMark/>
          </w:tcPr>
          <w:p w14:paraId="093A4411"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борг минулих років</w:t>
            </w:r>
          </w:p>
        </w:tc>
      </w:tr>
      <w:tr w:rsidR="00CB5BD8" w:rsidRPr="00DA1915" w14:paraId="5215D5D9" w14:textId="77777777" w:rsidTr="004F6438">
        <w:trPr>
          <w:gridAfter w:val="1"/>
          <w:wAfter w:w="13" w:type="dxa"/>
          <w:trHeight w:val="375"/>
        </w:trPr>
        <w:tc>
          <w:tcPr>
            <w:tcW w:w="566" w:type="dxa"/>
            <w:vMerge/>
            <w:tcBorders>
              <w:top w:val="nil"/>
              <w:left w:val="single" w:sz="4" w:space="0" w:color="auto"/>
              <w:bottom w:val="single" w:sz="4" w:space="0" w:color="auto"/>
              <w:right w:val="single" w:sz="4" w:space="0" w:color="auto"/>
            </w:tcBorders>
            <w:vAlign w:val="center"/>
            <w:hideMark/>
          </w:tcPr>
          <w:p w14:paraId="32C6564A" w14:textId="77777777" w:rsidR="00CB5BD8" w:rsidRPr="00DA1915" w:rsidRDefault="00CB5BD8" w:rsidP="004F6438">
            <w:pPr>
              <w:rPr>
                <w:rFonts w:eastAsia="Times New Roman"/>
                <w:color w:val="000000"/>
                <w:lang w:val="uk-UA" w:eastAsia="uk-UA"/>
              </w:rPr>
            </w:pPr>
          </w:p>
        </w:tc>
        <w:tc>
          <w:tcPr>
            <w:tcW w:w="820" w:type="dxa"/>
            <w:vMerge/>
            <w:tcBorders>
              <w:top w:val="nil"/>
              <w:left w:val="single" w:sz="4" w:space="0" w:color="auto"/>
              <w:bottom w:val="single" w:sz="4" w:space="0" w:color="auto"/>
              <w:right w:val="single" w:sz="4" w:space="0" w:color="auto"/>
            </w:tcBorders>
            <w:vAlign w:val="center"/>
            <w:hideMark/>
          </w:tcPr>
          <w:p w14:paraId="7DE91A56" w14:textId="77777777" w:rsidR="00CB5BD8" w:rsidRPr="00DA1915" w:rsidRDefault="00CB5BD8" w:rsidP="004F6438">
            <w:pPr>
              <w:rPr>
                <w:rFonts w:eastAsia="Times New Roman"/>
                <w:color w:val="000000"/>
                <w:lang w:val="uk-UA" w:eastAsia="uk-UA"/>
              </w:rPr>
            </w:pPr>
          </w:p>
        </w:tc>
        <w:tc>
          <w:tcPr>
            <w:tcW w:w="1166" w:type="dxa"/>
            <w:vMerge/>
            <w:tcBorders>
              <w:top w:val="nil"/>
              <w:left w:val="single" w:sz="4" w:space="0" w:color="auto"/>
              <w:bottom w:val="single" w:sz="4" w:space="0" w:color="auto"/>
              <w:right w:val="single" w:sz="4" w:space="0" w:color="auto"/>
            </w:tcBorders>
            <w:vAlign w:val="center"/>
            <w:hideMark/>
          </w:tcPr>
          <w:p w14:paraId="72A4640E" w14:textId="77777777" w:rsidR="00CB5BD8" w:rsidRPr="00DA1915" w:rsidRDefault="00CB5BD8" w:rsidP="004F6438">
            <w:pPr>
              <w:rPr>
                <w:rFonts w:eastAsia="Times New Roman"/>
                <w:color w:val="000000"/>
                <w:lang w:val="uk-UA" w:eastAsia="uk-UA"/>
              </w:rPr>
            </w:pPr>
          </w:p>
        </w:tc>
        <w:tc>
          <w:tcPr>
            <w:tcW w:w="1065" w:type="dxa"/>
            <w:tcBorders>
              <w:top w:val="nil"/>
              <w:left w:val="nil"/>
              <w:bottom w:val="single" w:sz="4" w:space="0" w:color="auto"/>
              <w:right w:val="single" w:sz="4" w:space="0" w:color="auto"/>
            </w:tcBorders>
            <w:shd w:val="clear" w:color="auto" w:fill="auto"/>
            <w:vAlign w:val="center"/>
            <w:hideMark/>
          </w:tcPr>
          <w:p w14:paraId="279F4F05"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c>
          <w:tcPr>
            <w:tcW w:w="1048" w:type="dxa"/>
            <w:tcBorders>
              <w:top w:val="nil"/>
              <w:left w:val="nil"/>
              <w:bottom w:val="nil"/>
              <w:right w:val="single" w:sz="4" w:space="0" w:color="auto"/>
            </w:tcBorders>
            <w:shd w:val="clear" w:color="auto" w:fill="auto"/>
            <w:noWrap/>
            <w:vAlign w:val="center"/>
            <w:hideMark/>
          </w:tcPr>
          <w:p w14:paraId="25A735E1"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м</w:t>
            </w:r>
            <w:r w:rsidRPr="00DA1915">
              <w:rPr>
                <w:rFonts w:eastAsia="Times New Roman"/>
                <w:color w:val="000000"/>
                <w:vertAlign w:val="superscript"/>
                <w:lang w:val="uk-UA" w:eastAsia="uk-UA"/>
              </w:rPr>
              <w:t>3</w:t>
            </w:r>
          </w:p>
        </w:tc>
        <w:tc>
          <w:tcPr>
            <w:tcW w:w="1134" w:type="dxa"/>
            <w:tcBorders>
              <w:top w:val="nil"/>
              <w:left w:val="nil"/>
              <w:bottom w:val="single" w:sz="4" w:space="0" w:color="auto"/>
              <w:right w:val="single" w:sz="4" w:space="0" w:color="auto"/>
            </w:tcBorders>
            <w:shd w:val="clear" w:color="auto" w:fill="auto"/>
            <w:vAlign w:val="center"/>
            <w:hideMark/>
          </w:tcPr>
          <w:p w14:paraId="1ACAC205"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c>
          <w:tcPr>
            <w:tcW w:w="992" w:type="dxa"/>
            <w:tcBorders>
              <w:top w:val="nil"/>
              <w:left w:val="nil"/>
              <w:bottom w:val="single" w:sz="4" w:space="0" w:color="auto"/>
              <w:right w:val="single" w:sz="4" w:space="0" w:color="auto"/>
            </w:tcBorders>
            <w:shd w:val="clear" w:color="auto" w:fill="auto"/>
            <w:vAlign w:val="center"/>
            <w:hideMark/>
          </w:tcPr>
          <w:p w14:paraId="6F82060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A2DBD3D"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c>
          <w:tcPr>
            <w:tcW w:w="993" w:type="dxa"/>
            <w:gridSpan w:val="2"/>
            <w:tcBorders>
              <w:top w:val="nil"/>
              <w:left w:val="nil"/>
              <w:bottom w:val="single" w:sz="4" w:space="0" w:color="auto"/>
              <w:right w:val="single" w:sz="4" w:space="0" w:color="auto"/>
            </w:tcBorders>
            <w:shd w:val="clear" w:color="auto" w:fill="auto"/>
            <w:vAlign w:val="center"/>
            <w:hideMark/>
          </w:tcPr>
          <w:p w14:paraId="77C1BBAD"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c>
          <w:tcPr>
            <w:tcW w:w="850" w:type="dxa"/>
            <w:tcBorders>
              <w:top w:val="nil"/>
              <w:left w:val="nil"/>
              <w:bottom w:val="single" w:sz="4" w:space="0" w:color="auto"/>
              <w:right w:val="single" w:sz="4" w:space="0" w:color="auto"/>
            </w:tcBorders>
            <w:shd w:val="clear" w:color="auto" w:fill="auto"/>
            <w:vAlign w:val="center"/>
            <w:hideMark/>
          </w:tcPr>
          <w:p w14:paraId="5E49D8FA"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тис. грн</w:t>
            </w:r>
          </w:p>
        </w:tc>
      </w:tr>
      <w:tr w:rsidR="00CB5BD8" w:rsidRPr="00DA1915" w14:paraId="5BBDDE30" w14:textId="77777777" w:rsidTr="004F6438">
        <w:trPr>
          <w:gridAfter w:val="1"/>
          <w:wAfter w:w="13" w:type="dxa"/>
          <w:trHeight w:val="315"/>
        </w:trPr>
        <w:tc>
          <w:tcPr>
            <w:tcW w:w="566" w:type="dxa"/>
            <w:tcBorders>
              <w:top w:val="nil"/>
              <w:left w:val="single" w:sz="4" w:space="0" w:color="auto"/>
              <w:bottom w:val="nil"/>
              <w:right w:val="single" w:sz="4" w:space="0" w:color="auto"/>
            </w:tcBorders>
            <w:shd w:val="clear" w:color="auto" w:fill="auto"/>
            <w:noWrap/>
            <w:vAlign w:val="bottom"/>
            <w:hideMark/>
          </w:tcPr>
          <w:p w14:paraId="2AB9B64F"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А</w:t>
            </w:r>
          </w:p>
        </w:tc>
        <w:tc>
          <w:tcPr>
            <w:tcW w:w="820" w:type="dxa"/>
            <w:tcBorders>
              <w:top w:val="nil"/>
              <w:left w:val="nil"/>
              <w:bottom w:val="nil"/>
              <w:right w:val="single" w:sz="4" w:space="0" w:color="auto"/>
            </w:tcBorders>
            <w:shd w:val="clear" w:color="auto" w:fill="auto"/>
            <w:noWrap/>
            <w:vAlign w:val="bottom"/>
            <w:hideMark/>
          </w:tcPr>
          <w:p w14:paraId="3193AB53"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Б</w:t>
            </w:r>
          </w:p>
        </w:tc>
        <w:tc>
          <w:tcPr>
            <w:tcW w:w="1166" w:type="dxa"/>
            <w:tcBorders>
              <w:top w:val="single" w:sz="4" w:space="0" w:color="auto"/>
              <w:left w:val="nil"/>
              <w:bottom w:val="single" w:sz="4" w:space="0" w:color="auto"/>
              <w:right w:val="single" w:sz="4" w:space="0" w:color="000000"/>
            </w:tcBorders>
            <w:shd w:val="clear" w:color="auto" w:fill="auto"/>
            <w:noWrap/>
            <w:vAlign w:val="center"/>
            <w:hideMark/>
          </w:tcPr>
          <w:p w14:paraId="09205297"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w:t>
            </w:r>
          </w:p>
        </w:tc>
        <w:tc>
          <w:tcPr>
            <w:tcW w:w="1065" w:type="dxa"/>
            <w:tcBorders>
              <w:top w:val="nil"/>
              <w:left w:val="nil"/>
              <w:bottom w:val="nil"/>
              <w:right w:val="single" w:sz="4" w:space="0" w:color="auto"/>
            </w:tcBorders>
            <w:shd w:val="clear" w:color="auto" w:fill="auto"/>
            <w:noWrap/>
            <w:vAlign w:val="center"/>
            <w:hideMark/>
          </w:tcPr>
          <w:p w14:paraId="380D309D"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2</w:t>
            </w:r>
          </w:p>
        </w:tc>
        <w:tc>
          <w:tcPr>
            <w:tcW w:w="1048" w:type="dxa"/>
            <w:tcBorders>
              <w:top w:val="single" w:sz="4" w:space="0" w:color="auto"/>
              <w:left w:val="nil"/>
              <w:bottom w:val="nil"/>
              <w:right w:val="single" w:sz="4" w:space="0" w:color="auto"/>
            </w:tcBorders>
            <w:shd w:val="clear" w:color="auto" w:fill="auto"/>
            <w:noWrap/>
            <w:vAlign w:val="center"/>
            <w:hideMark/>
          </w:tcPr>
          <w:p w14:paraId="6D0ED4FE"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w:t>
            </w:r>
          </w:p>
        </w:tc>
        <w:tc>
          <w:tcPr>
            <w:tcW w:w="1134" w:type="dxa"/>
            <w:tcBorders>
              <w:top w:val="nil"/>
              <w:left w:val="nil"/>
              <w:bottom w:val="nil"/>
              <w:right w:val="single" w:sz="4" w:space="0" w:color="auto"/>
            </w:tcBorders>
            <w:shd w:val="clear" w:color="auto" w:fill="auto"/>
            <w:noWrap/>
            <w:vAlign w:val="center"/>
            <w:hideMark/>
          </w:tcPr>
          <w:p w14:paraId="6D0E0BEE"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4</w:t>
            </w:r>
          </w:p>
        </w:tc>
        <w:tc>
          <w:tcPr>
            <w:tcW w:w="992" w:type="dxa"/>
            <w:tcBorders>
              <w:top w:val="nil"/>
              <w:left w:val="nil"/>
              <w:bottom w:val="nil"/>
              <w:right w:val="single" w:sz="4" w:space="0" w:color="auto"/>
            </w:tcBorders>
            <w:shd w:val="clear" w:color="auto" w:fill="auto"/>
            <w:noWrap/>
            <w:vAlign w:val="center"/>
            <w:hideMark/>
          </w:tcPr>
          <w:p w14:paraId="4EECACCF"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5</w:t>
            </w:r>
          </w:p>
        </w:tc>
        <w:tc>
          <w:tcPr>
            <w:tcW w:w="992" w:type="dxa"/>
            <w:tcBorders>
              <w:top w:val="nil"/>
              <w:left w:val="nil"/>
              <w:bottom w:val="nil"/>
              <w:right w:val="single" w:sz="4" w:space="0" w:color="auto"/>
            </w:tcBorders>
            <w:shd w:val="clear" w:color="auto" w:fill="auto"/>
            <w:noWrap/>
            <w:vAlign w:val="center"/>
            <w:hideMark/>
          </w:tcPr>
          <w:p w14:paraId="68AE6B12"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6</w:t>
            </w:r>
          </w:p>
        </w:tc>
        <w:tc>
          <w:tcPr>
            <w:tcW w:w="993" w:type="dxa"/>
            <w:gridSpan w:val="2"/>
            <w:tcBorders>
              <w:top w:val="nil"/>
              <w:left w:val="nil"/>
              <w:bottom w:val="nil"/>
              <w:right w:val="single" w:sz="4" w:space="0" w:color="auto"/>
            </w:tcBorders>
            <w:shd w:val="clear" w:color="auto" w:fill="auto"/>
            <w:noWrap/>
            <w:vAlign w:val="center"/>
            <w:hideMark/>
          </w:tcPr>
          <w:p w14:paraId="064E84A2"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7</w:t>
            </w:r>
          </w:p>
        </w:tc>
        <w:tc>
          <w:tcPr>
            <w:tcW w:w="850" w:type="dxa"/>
            <w:tcBorders>
              <w:top w:val="nil"/>
              <w:left w:val="nil"/>
              <w:bottom w:val="nil"/>
              <w:right w:val="single" w:sz="4" w:space="0" w:color="auto"/>
            </w:tcBorders>
            <w:shd w:val="clear" w:color="auto" w:fill="auto"/>
            <w:noWrap/>
            <w:vAlign w:val="center"/>
            <w:hideMark/>
          </w:tcPr>
          <w:p w14:paraId="0D42EE55"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8</w:t>
            </w:r>
          </w:p>
        </w:tc>
      </w:tr>
      <w:tr w:rsidR="00CB5BD8" w:rsidRPr="00DA1915" w14:paraId="5E8F4FEB" w14:textId="77777777" w:rsidTr="004F6438">
        <w:trPr>
          <w:gridAfter w:val="1"/>
          <w:wAfter w:w="13" w:type="dxa"/>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1B0D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w:t>
            </w:r>
          </w:p>
        </w:tc>
        <w:tc>
          <w:tcPr>
            <w:tcW w:w="8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1E9833E"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__ місяць</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365CAD4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Усього, у тому числі:</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1C7048C6"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1AA48E7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5F9A64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56D8741"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5EA93B2"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30C74A"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15A417D"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r>
      <w:tr w:rsidR="00CB5BD8" w:rsidRPr="00DA1915" w14:paraId="75A1779B"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3AF9DFB6"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1.1</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1F080DD4"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1307472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Операторів ГРМ, усього, у тому числі:</w:t>
            </w:r>
          </w:p>
        </w:tc>
        <w:tc>
          <w:tcPr>
            <w:tcW w:w="1065" w:type="dxa"/>
            <w:tcBorders>
              <w:top w:val="nil"/>
              <w:left w:val="nil"/>
              <w:bottom w:val="single" w:sz="4" w:space="0" w:color="auto"/>
              <w:right w:val="single" w:sz="4" w:space="0" w:color="auto"/>
            </w:tcBorders>
            <w:shd w:val="clear" w:color="auto" w:fill="auto"/>
            <w:noWrap/>
            <w:vAlign w:val="bottom"/>
            <w:hideMark/>
          </w:tcPr>
          <w:p w14:paraId="19413B13"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7683F93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3FFC2DA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48708A48"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2075B67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EE6941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4ECBA5B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3B2B89E0"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4E766780"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1.1.1</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2F6D6C72"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3E62E2E" w14:textId="77777777" w:rsidR="00CB5BD8" w:rsidRPr="00DA1915" w:rsidRDefault="00CB5BD8" w:rsidP="004F6438">
            <w:pPr>
              <w:rPr>
                <w:rFonts w:eastAsia="Times New Roman"/>
                <w:i/>
                <w:iCs/>
                <w:color w:val="000000"/>
                <w:lang w:val="uk-UA" w:eastAsia="uk-UA"/>
              </w:rPr>
            </w:pPr>
            <w:r w:rsidRPr="00DA1915">
              <w:rPr>
                <w:rFonts w:eastAsia="Times New Roman"/>
                <w:i/>
                <w:iCs/>
                <w:color w:val="000000"/>
                <w:lang w:val="uk-UA" w:eastAsia="uk-UA"/>
              </w:rPr>
              <w:t>(розшифрувати)</w:t>
            </w:r>
          </w:p>
        </w:tc>
        <w:tc>
          <w:tcPr>
            <w:tcW w:w="1065" w:type="dxa"/>
            <w:tcBorders>
              <w:top w:val="nil"/>
              <w:left w:val="nil"/>
              <w:bottom w:val="single" w:sz="4" w:space="0" w:color="auto"/>
              <w:right w:val="single" w:sz="4" w:space="0" w:color="auto"/>
            </w:tcBorders>
            <w:shd w:val="clear" w:color="auto" w:fill="auto"/>
            <w:noWrap/>
            <w:vAlign w:val="bottom"/>
            <w:hideMark/>
          </w:tcPr>
          <w:p w14:paraId="0086493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3AB4A1A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AA13C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1DC5A09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41AFB9B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0D75A0E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74AA0FC2"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42818086"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10552EB8"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2EEE023D"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7BD8BD3E"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1065" w:type="dxa"/>
            <w:tcBorders>
              <w:top w:val="nil"/>
              <w:left w:val="nil"/>
              <w:bottom w:val="single" w:sz="4" w:space="0" w:color="auto"/>
              <w:right w:val="single" w:sz="4" w:space="0" w:color="auto"/>
            </w:tcBorders>
            <w:shd w:val="clear" w:color="auto" w:fill="auto"/>
            <w:noWrap/>
            <w:vAlign w:val="bottom"/>
            <w:hideMark/>
          </w:tcPr>
          <w:p w14:paraId="44E0E09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0215F93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06C1C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3E456A88"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0814AF7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C9C035B"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28398A7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6685D47B"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7D2C5C3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1.1.n</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29DB558C"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5E6D9720" w14:textId="77777777" w:rsidR="00CB5BD8" w:rsidRPr="00DA1915" w:rsidRDefault="00CB5BD8" w:rsidP="004F6438">
            <w:pPr>
              <w:jc w:val="center"/>
              <w:rPr>
                <w:rFonts w:eastAsia="Times New Roman"/>
                <w:i/>
                <w:iCs/>
                <w:color w:val="000000"/>
                <w:lang w:val="uk-UA" w:eastAsia="uk-UA"/>
              </w:rPr>
            </w:pPr>
            <w:r w:rsidRPr="00DA1915">
              <w:rPr>
                <w:rFonts w:eastAsia="Times New Roman"/>
                <w:i/>
                <w:iCs/>
                <w:color w:val="000000"/>
                <w:lang w:val="uk-UA" w:eastAsia="uk-UA"/>
              </w:rPr>
              <w:t> </w:t>
            </w:r>
          </w:p>
        </w:tc>
        <w:tc>
          <w:tcPr>
            <w:tcW w:w="1065" w:type="dxa"/>
            <w:tcBorders>
              <w:top w:val="nil"/>
              <w:left w:val="nil"/>
              <w:bottom w:val="single" w:sz="4" w:space="0" w:color="auto"/>
              <w:right w:val="single" w:sz="4" w:space="0" w:color="auto"/>
            </w:tcBorders>
            <w:shd w:val="clear" w:color="auto" w:fill="auto"/>
            <w:noWrap/>
            <w:vAlign w:val="bottom"/>
            <w:hideMark/>
          </w:tcPr>
          <w:p w14:paraId="2D4B9A7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48719A0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492ECD5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23896C4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6A0BFDE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6917F7B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5786B97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32716642"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3735731D"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1.2</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188DDFC0"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5CD95C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прямих споживачів</w:t>
            </w:r>
          </w:p>
        </w:tc>
        <w:tc>
          <w:tcPr>
            <w:tcW w:w="1065" w:type="dxa"/>
            <w:tcBorders>
              <w:top w:val="nil"/>
              <w:left w:val="nil"/>
              <w:bottom w:val="single" w:sz="4" w:space="0" w:color="auto"/>
              <w:right w:val="single" w:sz="4" w:space="0" w:color="auto"/>
            </w:tcBorders>
            <w:shd w:val="clear" w:color="auto" w:fill="auto"/>
            <w:noWrap/>
            <w:vAlign w:val="bottom"/>
            <w:hideMark/>
          </w:tcPr>
          <w:p w14:paraId="0AF7C2A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5DF2F52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B2CDE0"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0290F0E2"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0D75ADC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76993E9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7002B1F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322A8CE6"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436CC79F"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2</w:t>
            </w:r>
          </w:p>
        </w:tc>
        <w:tc>
          <w:tcPr>
            <w:tcW w:w="8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32E9D7"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__ місяць</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F41B71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Усього, у тому числі:</w:t>
            </w:r>
          </w:p>
        </w:tc>
        <w:tc>
          <w:tcPr>
            <w:tcW w:w="1065" w:type="dxa"/>
            <w:tcBorders>
              <w:top w:val="nil"/>
              <w:left w:val="nil"/>
              <w:bottom w:val="single" w:sz="4" w:space="0" w:color="auto"/>
              <w:right w:val="single" w:sz="4" w:space="0" w:color="auto"/>
            </w:tcBorders>
            <w:shd w:val="clear" w:color="auto" w:fill="auto"/>
            <w:noWrap/>
            <w:vAlign w:val="bottom"/>
            <w:hideMark/>
          </w:tcPr>
          <w:p w14:paraId="3719F35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7998AEA9"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717EBB"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2A17B728"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6ADA50A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5455B9D7"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77C7418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r>
      <w:tr w:rsidR="00CB5BD8" w:rsidRPr="00DA1915" w14:paraId="47900976"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256C22E8"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2.1</w:t>
            </w:r>
          </w:p>
        </w:tc>
        <w:tc>
          <w:tcPr>
            <w:tcW w:w="820" w:type="dxa"/>
            <w:vMerge/>
            <w:tcBorders>
              <w:top w:val="nil"/>
              <w:left w:val="single" w:sz="4" w:space="0" w:color="auto"/>
              <w:bottom w:val="single" w:sz="4" w:space="0" w:color="000000"/>
              <w:right w:val="single" w:sz="4" w:space="0" w:color="auto"/>
            </w:tcBorders>
            <w:vAlign w:val="center"/>
            <w:hideMark/>
          </w:tcPr>
          <w:p w14:paraId="4083DF78"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1E20D97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Операторів ГРМ, усього, у тому числі:</w:t>
            </w:r>
          </w:p>
        </w:tc>
        <w:tc>
          <w:tcPr>
            <w:tcW w:w="1065" w:type="dxa"/>
            <w:tcBorders>
              <w:top w:val="nil"/>
              <w:left w:val="nil"/>
              <w:bottom w:val="nil"/>
              <w:right w:val="single" w:sz="4" w:space="0" w:color="auto"/>
            </w:tcBorders>
            <w:shd w:val="clear" w:color="auto" w:fill="auto"/>
            <w:noWrap/>
            <w:vAlign w:val="bottom"/>
            <w:hideMark/>
          </w:tcPr>
          <w:p w14:paraId="6D442A2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nil"/>
              <w:right w:val="single" w:sz="4" w:space="0" w:color="auto"/>
            </w:tcBorders>
            <w:shd w:val="clear" w:color="auto" w:fill="auto"/>
            <w:noWrap/>
            <w:vAlign w:val="bottom"/>
            <w:hideMark/>
          </w:tcPr>
          <w:p w14:paraId="6B13397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nil"/>
              <w:right w:val="single" w:sz="4" w:space="0" w:color="auto"/>
            </w:tcBorders>
            <w:shd w:val="clear" w:color="auto" w:fill="auto"/>
            <w:noWrap/>
            <w:vAlign w:val="bottom"/>
            <w:hideMark/>
          </w:tcPr>
          <w:p w14:paraId="5B9190A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nil"/>
              <w:right w:val="single" w:sz="4" w:space="0" w:color="auto"/>
            </w:tcBorders>
            <w:shd w:val="clear" w:color="auto" w:fill="auto"/>
            <w:noWrap/>
            <w:vAlign w:val="bottom"/>
            <w:hideMark/>
          </w:tcPr>
          <w:p w14:paraId="7A68516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nil"/>
              <w:right w:val="single" w:sz="4" w:space="0" w:color="auto"/>
            </w:tcBorders>
            <w:shd w:val="clear" w:color="auto" w:fill="auto"/>
            <w:noWrap/>
            <w:vAlign w:val="bottom"/>
            <w:hideMark/>
          </w:tcPr>
          <w:p w14:paraId="0F08CA3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nil"/>
              <w:right w:val="single" w:sz="4" w:space="0" w:color="auto"/>
            </w:tcBorders>
            <w:shd w:val="clear" w:color="auto" w:fill="auto"/>
            <w:noWrap/>
            <w:vAlign w:val="bottom"/>
            <w:hideMark/>
          </w:tcPr>
          <w:p w14:paraId="5F42977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nil"/>
              <w:right w:val="single" w:sz="4" w:space="0" w:color="auto"/>
            </w:tcBorders>
            <w:shd w:val="clear" w:color="auto" w:fill="auto"/>
            <w:noWrap/>
            <w:vAlign w:val="bottom"/>
            <w:hideMark/>
          </w:tcPr>
          <w:p w14:paraId="18BA8BC0"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2C055CD6"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7BC7BCFE"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2.1.1</w:t>
            </w:r>
          </w:p>
        </w:tc>
        <w:tc>
          <w:tcPr>
            <w:tcW w:w="820" w:type="dxa"/>
            <w:vMerge/>
            <w:tcBorders>
              <w:top w:val="nil"/>
              <w:left w:val="single" w:sz="4" w:space="0" w:color="auto"/>
              <w:bottom w:val="single" w:sz="4" w:space="0" w:color="auto"/>
              <w:right w:val="single" w:sz="4" w:space="0" w:color="auto"/>
            </w:tcBorders>
            <w:vAlign w:val="center"/>
            <w:hideMark/>
          </w:tcPr>
          <w:p w14:paraId="38AA6744"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7C487371" w14:textId="77777777" w:rsidR="00CB5BD8" w:rsidRPr="00DA1915" w:rsidRDefault="00CB5BD8" w:rsidP="004F6438">
            <w:pPr>
              <w:rPr>
                <w:rFonts w:eastAsia="Times New Roman"/>
                <w:i/>
                <w:iCs/>
                <w:color w:val="000000"/>
                <w:lang w:val="uk-UA" w:eastAsia="uk-UA"/>
              </w:rPr>
            </w:pPr>
            <w:r w:rsidRPr="00DA1915">
              <w:rPr>
                <w:rFonts w:eastAsia="Times New Roman"/>
                <w:i/>
                <w:iCs/>
                <w:color w:val="000000"/>
                <w:lang w:val="uk-UA" w:eastAsia="uk-UA"/>
              </w:rPr>
              <w:t>(розшифрувати)</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0281AACB"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4381E13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8AA196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09C8EA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118A202"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0C19AA"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041812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22BAD72E" w14:textId="77777777" w:rsidTr="004F6438">
        <w:trPr>
          <w:gridAfter w:val="1"/>
          <w:wAfter w:w="13" w:type="dxa"/>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74E23"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4D0D9118"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C8433A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16BDDFF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0D45C1DA"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482A87B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2A6125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81A3B5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62769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396CEC8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603F031F"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74DDC05F"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2.1.n</w:t>
            </w:r>
          </w:p>
        </w:tc>
        <w:tc>
          <w:tcPr>
            <w:tcW w:w="820" w:type="dxa"/>
            <w:vMerge/>
            <w:tcBorders>
              <w:top w:val="nil"/>
              <w:left w:val="single" w:sz="4" w:space="0" w:color="auto"/>
              <w:bottom w:val="single" w:sz="4" w:space="0" w:color="auto"/>
              <w:right w:val="single" w:sz="4" w:space="0" w:color="auto"/>
            </w:tcBorders>
            <w:vAlign w:val="center"/>
            <w:hideMark/>
          </w:tcPr>
          <w:p w14:paraId="7A29F358"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36697A78" w14:textId="77777777" w:rsidR="00CB5BD8" w:rsidRPr="00DA1915" w:rsidRDefault="00CB5BD8" w:rsidP="004F6438">
            <w:pPr>
              <w:jc w:val="center"/>
              <w:rPr>
                <w:rFonts w:eastAsia="Times New Roman"/>
                <w:i/>
                <w:iCs/>
                <w:color w:val="000000"/>
                <w:lang w:val="uk-UA" w:eastAsia="uk-UA"/>
              </w:rPr>
            </w:pPr>
            <w:r w:rsidRPr="00DA1915">
              <w:rPr>
                <w:rFonts w:eastAsia="Times New Roman"/>
                <w:i/>
                <w:iCs/>
                <w:color w:val="000000"/>
                <w:lang w:val="uk-UA" w:eastAsia="uk-UA"/>
              </w:rPr>
              <w:t> </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078C1F0B"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258FAD7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13FF224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DD2A20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549FEFF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C6B53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602400C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39C3EF36" w14:textId="77777777" w:rsidTr="004F6438">
        <w:trPr>
          <w:gridAfter w:val="1"/>
          <w:wAfter w:w="13" w:type="dxa"/>
          <w:trHeight w:val="315"/>
        </w:trPr>
        <w:tc>
          <w:tcPr>
            <w:tcW w:w="5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67AFE0"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lastRenderedPageBreak/>
              <w:t>2.2</w:t>
            </w:r>
          </w:p>
        </w:tc>
        <w:tc>
          <w:tcPr>
            <w:tcW w:w="820" w:type="dxa"/>
            <w:vMerge/>
            <w:tcBorders>
              <w:top w:val="single" w:sz="4" w:space="0" w:color="auto"/>
              <w:left w:val="single" w:sz="4" w:space="0" w:color="auto"/>
              <w:bottom w:val="single" w:sz="4" w:space="0" w:color="000000"/>
              <w:right w:val="single" w:sz="4" w:space="0" w:color="auto"/>
            </w:tcBorders>
            <w:vAlign w:val="center"/>
            <w:hideMark/>
          </w:tcPr>
          <w:p w14:paraId="60D308A1"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AFEE3D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прямих споживачів</w:t>
            </w:r>
          </w:p>
        </w:tc>
        <w:tc>
          <w:tcPr>
            <w:tcW w:w="1065" w:type="dxa"/>
            <w:tcBorders>
              <w:top w:val="single" w:sz="4" w:space="0" w:color="auto"/>
              <w:left w:val="nil"/>
              <w:bottom w:val="nil"/>
              <w:right w:val="single" w:sz="4" w:space="0" w:color="auto"/>
            </w:tcBorders>
            <w:shd w:val="clear" w:color="auto" w:fill="auto"/>
            <w:noWrap/>
            <w:vAlign w:val="bottom"/>
            <w:hideMark/>
          </w:tcPr>
          <w:p w14:paraId="3F76FF9A"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nil"/>
              <w:right w:val="single" w:sz="4" w:space="0" w:color="auto"/>
            </w:tcBorders>
            <w:shd w:val="clear" w:color="auto" w:fill="auto"/>
            <w:noWrap/>
            <w:vAlign w:val="bottom"/>
            <w:hideMark/>
          </w:tcPr>
          <w:p w14:paraId="53388AA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nil"/>
              <w:right w:val="single" w:sz="4" w:space="0" w:color="auto"/>
            </w:tcBorders>
            <w:shd w:val="clear" w:color="auto" w:fill="auto"/>
            <w:noWrap/>
            <w:vAlign w:val="bottom"/>
            <w:hideMark/>
          </w:tcPr>
          <w:p w14:paraId="3B2B8B4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nil"/>
              <w:right w:val="single" w:sz="4" w:space="0" w:color="auto"/>
            </w:tcBorders>
            <w:shd w:val="clear" w:color="auto" w:fill="auto"/>
            <w:noWrap/>
            <w:vAlign w:val="bottom"/>
            <w:hideMark/>
          </w:tcPr>
          <w:p w14:paraId="108BB4A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nil"/>
              <w:right w:val="single" w:sz="4" w:space="0" w:color="auto"/>
            </w:tcBorders>
            <w:shd w:val="clear" w:color="auto" w:fill="auto"/>
            <w:noWrap/>
            <w:vAlign w:val="bottom"/>
            <w:hideMark/>
          </w:tcPr>
          <w:p w14:paraId="5A9E66E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nil"/>
              <w:right w:val="single" w:sz="4" w:space="0" w:color="auto"/>
            </w:tcBorders>
            <w:shd w:val="clear" w:color="auto" w:fill="auto"/>
            <w:noWrap/>
            <w:vAlign w:val="bottom"/>
            <w:hideMark/>
          </w:tcPr>
          <w:p w14:paraId="09DE658B"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nil"/>
              <w:right w:val="single" w:sz="4" w:space="0" w:color="auto"/>
            </w:tcBorders>
            <w:shd w:val="clear" w:color="auto" w:fill="auto"/>
            <w:noWrap/>
            <w:vAlign w:val="bottom"/>
            <w:hideMark/>
          </w:tcPr>
          <w:p w14:paraId="33EA2CC2"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50D7A39A"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2CBCB133"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w:t>
            </w:r>
          </w:p>
        </w:tc>
        <w:tc>
          <w:tcPr>
            <w:tcW w:w="8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E6CF69" w14:textId="77777777" w:rsidR="00CB5BD8" w:rsidRPr="009F02C6" w:rsidRDefault="00CB5BD8" w:rsidP="004F6438">
            <w:pPr>
              <w:jc w:val="center"/>
              <w:rPr>
                <w:rFonts w:eastAsia="Times New Roman"/>
                <w:color w:val="000000"/>
                <w:sz w:val="20"/>
                <w:szCs w:val="20"/>
                <w:lang w:val="uk-UA" w:eastAsia="uk-UA"/>
              </w:rPr>
            </w:pPr>
            <w:r w:rsidRPr="009F02C6">
              <w:rPr>
                <w:rFonts w:eastAsia="Times New Roman"/>
                <w:color w:val="000000"/>
                <w:sz w:val="20"/>
                <w:szCs w:val="20"/>
                <w:lang w:val="uk-UA" w:eastAsia="uk-UA"/>
              </w:rPr>
              <w:t>__ місяць</w:t>
            </w: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7AAFDFD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Усього, у тому числі:</w:t>
            </w:r>
          </w:p>
        </w:tc>
        <w:tc>
          <w:tcPr>
            <w:tcW w:w="1065" w:type="dxa"/>
            <w:tcBorders>
              <w:top w:val="single" w:sz="4" w:space="0" w:color="auto"/>
              <w:left w:val="nil"/>
              <w:bottom w:val="single" w:sz="4" w:space="0" w:color="auto"/>
              <w:right w:val="single" w:sz="4" w:space="0" w:color="auto"/>
            </w:tcBorders>
            <w:shd w:val="clear" w:color="auto" w:fill="auto"/>
            <w:noWrap/>
            <w:vAlign w:val="bottom"/>
            <w:hideMark/>
          </w:tcPr>
          <w:p w14:paraId="482AF5C6"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14:paraId="33238F76"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643763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51BC9DF"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61C1D0B"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930F34"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27BB206C"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 </w:t>
            </w:r>
          </w:p>
        </w:tc>
      </w:tr>
      <w:tr w:rsidR="00CB5BD8" w:rsidRPr="00DA1915" w14:paraId="240F4ED8"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7BAC3903"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3.1</w:t>
            </w:r>
          </w:p>
        </w:tc>
        <w:tc>
          <w:tcPr>
            <w:tcW w:w="820" w:type="dxa"/>
            <w:vMerge/>
            <w:tcBorders>
              <w:top w:val="nil"/>
              <w:left w:val="single" w:sz="4" w:space="0" w:color="auto"/>
              <w:bottom w:val="single" w:sz="4" w:space="0" w:color="000000"/>
              <w:right w:val="single" w:sz="4" w:space="0" w:color="auto"/>
            </w:tcBorders>
            <w:vAlign w:val="center"/>
            <w:hideMark/>
          </w:tcPr>
          <w:p w14:paraId="191421C7"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vAlign w:val="center"/>
            <w:hideMark/>
          </w:tcPr>
          <w:p w14:paraId="3460822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Операторів ГРМ, усього, у тому числі:</w:t>
            </w:r>
          </w:p>
        </w:tc>
        <w:tc>
          <w:tcPr>
            <w:tcW w:w="1065" w:type="dxa"/>
            <w:tcBorders>
              <w:top w:val="nil"/>
              <w:left w:val="nil"/>
              <w:bottom w:val="single" w:sz="4" w:space="0" w:color="auto"/>
              <w:right w:val="single" w:sz="4" w:space="0" w:color="auto"/>
            </w:tcBorders>
            <w:shd w:val="clear" w:color="auto" w:fill="auto"/>
            <w:noWrap/>
            <w:vAlign w:val="bottom"/>
            <w:hideMark/>
          </w:tcPr>
          <w:p w14:paraId="756E924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2DEE5B6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2C362FE7"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35D87973"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4CB8040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4A7F2C73"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0BD9228E"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48C4A9D9"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7A508337"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3.1.1</w:t>
            </w:r>
          </w:p>
        </w:tc>
        <w:tc>
          <w:tcPr>
            <w:tcW w:w="820" w:type="dxa"/>
            <w:vMerge/>
            <w:tcBorders>
              <w:top w:val="nil"/>
              <w:left w:val="single" w:sz="4" w:space="0" w:color="auto"/>
              <w:bottom w:val="single" w:sz="4" w:space="0" w:color="000000"/>
              <w:right w:val="single" w:sz="4" w:space="0" w:color="auto"/>
            </w:tcBorders>
            <w:vAlign w:val="center"/>
            <w:hideMark/>
          </w:tcPr>
          <w:p w14:paraId="7DC6D182"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4F60643B" w14:textId="77777777" w:rsidR="00CB5BD8" w:rsidRPr="00DA1915" w:rsidRDefault="00CB5BD8" w:rsidP="004F6438">
            <w:pPr>
              <w:rPr>
                <w:rFonts w:eastAsia="Times New Roman"/>
                <w:i/>
                <w:iCs/>
                <w:color w:val="000000"/>
                <w:lang w:val="uk-UA" w:eastAsia="uk-UA"/>
              </w:rPr>
            </w:pPr>
            <w:r w:rsidRPr="00DA1915">
              <w:rPr>
                <w:rFonts w:eastAsia="Times New Roman"/>
                <w:i/>
                <w:iCs/>
                <w:color w:val="000000"/>
                <w:lang w:val="uk-UA" w:eastAsia="uk-UA"/>
              </w:rPr>
              <w:t>(розшифрувати)</w:t>
            </w:r>
          </w:p>
        </w:tc>
        <w:tc>
          <w:tcPr>
            <w:tcW w:w="1065" w:type="dxa"/>
            <w:tcBorders>
              <w:top w:val="nil"/>
              <w:left w:val="nil"/>
              <w:bottom w:val="single" w:sz="4" w:space="0" w:color="auto"/>
              <w:right w:val="single" w:sz="4" w:space="0" w:color="auto"/>
            </w:tcBorders>
            <w:shd w:val="clear" w:color="auto" w:fill="auto"/>
            <w:noWrap/>
            <w:vAlign w:val="bottom"/>
            <w:hideMark/>
          </w:tcPr>
          <w:p w14:paraId="3FF21CF3"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464D773C"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E41449"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5CEB060A"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3F539F73"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0618D540"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01B99CE5"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r>
      <w:tr w:rsidR="00CB5BD8" w:rsidRPr="00DA1915" w14:paraId="3B96316D"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3BB4CD91"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820" w:type="dxa"/>
            <w:vMerge/>
            <w:tcBorders>
              <w:top w:val="nil"/>
              <w:left w:val="single" w:sz="4" w:space="0" w:color="auto"/>
              <w:bottom w:val="single" w:sz="4" w:space="0" w:color="000000"/>
              <w:right w:val="single" w:sz="4" w:space="0" w:color="auto"/>
            </w:tcBorders>
            <w:vAlign w:val="center"/>
            <w:hideMark/>
          </w:tcPr>
          <w:p w14:paraId="223EF517"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644D3CC9"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w:t>
            </w:r>
          </w:p>
        </w:tc>
        <w:tc>
          <w:tcPr>
            <w:tcW w:w="1065" w:type="dxa"/>
            <w:tcBorders>
              <w:top w:val="nil"/>
              <w:left w:val="nil"/>
              <w:bottom w:val="single" w:sz="4" w:space="0" w:color="auto"/>
              <w:right w:val="single" w:sz="4" w:space="0" w:color="auto"/>
            </w:tcBorders>
            <w:shd w:val="clear" w:color="auto" w:fill="auto"/>
            <w:noWrap/>
            <w:vAlign w:val="bottom"/>
            <w:hideMark/>
          </w:tcPr>
          <w:p w14:paraId="0221C52A"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64957D13"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EC312C"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61274BB6"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3B90601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2CC2CCBD"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4835309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6AB1B094"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0BF30641"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3.1.n</w:t>
            </w:r>
          </w:p>
        </w:tc>
        <w:tc>
          <w:tcPr>
            <w:tcW w:w="820" w:type="dxa"/>
            <w:vMerge/>
            <w:tcBorders>
              <w:top w:val="nil"/>
              <w:left w:val="single" w:sz="4" w:space="0" w:color="auto"/>
              <w:bottom w:val="single" w:sz="4" w:space="0" w:color="000000"/>
              <w:right w:val="single" w:sz="4" w:space="0" w:color="auto"/>
            </w:tcBorders>
            <w:vAlign w:val="center"/>
            <w:hideMark/>
          </w:tcPr>
          <w:p w14:paraId="0543B56C"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1193A07E" w14:textId="77777777" w:rsidR="00CB5BD8" w:rsidRPr="00DA1915" w:rsidRDefault="00CB5BD8" w:rsidP="004F6438">
            <w:pPr>
              <w:jc w:val="center"/>
              <w:rPr>
                <w:rFonts w:eastAsia="Times New Roman"/>
                <w:i/>
                <w:iCs/>
                <w:color w:val="000000"/>
                <w:lang w:val="uk-UA" w:eastAsia="uk-UA"/>
              </w:rPr>
            </w:pPr>
            <w:r w:rsidRPr="00DA1915">
              <w:rPr>
                <w:rFonts w:eastAsia="Times New Roman"/>
                <w:i/>
                <w:iCs/>
                <w:color w:val="000000"/>
                <w:lang w:val="uk-UA" w:eastAsia="uk-UA"/>
              </w:rPr>
              <w:t> </w:t>
            </w:r>
          </w:p>
        </w:tc>
        <w:tc>
          <w:tcPr>
            <w:tcW w:w="1065" w:type="dxa"/>
            <w:tcBorders>
              <w:top w:val="nil"/>
              <w:left w:val="nil"/>
              <w:bottom w:val="single" w:sz="4" w:space="0" w:color="auto"/>
              <w:right w:val="single" w:sz="4" w:space="0" w:color="auto"/>
            </w:tcBorders>
            <w:shd w:val="clear" w:color="auto" w:fill="auto"/>
            <w:noWrap/>
            <w:vAlign w:val="bottom"/>
            <w:hideMark/>
          </w:tcPr>
          <w:p w14:paraId="6780B45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4F93AB79"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26256F"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2577036B"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61CAEF85"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41539E61"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3FEFB9A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 </w:t>
            </w:r>
          </w:p>
        </w:tc>
      </w:tr>
      <w:tr w:rsidR="00CB5BD8" w:rsidRPr="00DA1915" w14:paraId="6B1883B3" w14:textId="77777777" w:rsidTr="004F6438">
        <w:trPr>
          <w:gridAfter w:val="1"/>
          <w:wAfter w:w="13" w:type="dxa"/>
          <w:trHeight w:val="315"/>
        </w:trPr>
        <w:tc>
          <w:tcPr>
            <w:tcW w:w="566" w:type="dxa"/>
            <w:tcBorders>
              <w:top w:val="nil"/>
              <w:left w:val="single" w:sz="4" w:space="0" w:color="auto"/>
              <w:bottom w:val="single" w:sz="4" w:space="0" w:color="auto"/>
              <w:right w:val="single" w:sz="4" w:space="0" w:color="auto"/>
            </w:tcBorders>
            <w:shd w:val="clear" w:color="auto" w:fill="auto"/>
            <w:noWrap/>
            <w:vAlign w:val="bottom"/>
            <w:hideMark/>
          </w:tcPr>
          <w:p w14:paraId="3DCFFC1A" w14:textId="77777777" w:rsidR="00CB5BD8" w:rsidRPr="00DA1915" w:rsidRDefault="00CB5BD8" w:rsidP="004F6438">
            <w:pPr>
              <w:jc w:val="center"/>
              <w:rPr>
                <w:rFonts w:eastAsia="Times New Roman"/>
                <w:color w:val="000000"/>
                <w:lang w:val="uk-UA" w:eastAsia="uk-UA"/>
              </w:rPr>
            </w:pPr>
            <w:r w:rsidRPr="00DA1915">
              <w:rPr>
                <w:rFonts w:eastAsia="Times New Roman"/>
                <w:color w:val="000000"/>
                <w:lang w:val="uk-UA" w:eastAsia="uk-UA"/>
              </w:rPr>
              <w:t>3.2</w:t>
            </w:r>
          </w:p>
        </w:tc>
        <w:tc>
          <w:tcPr>
            <w:tcW w:w="820" w:type="dxa"/>
            <w:vMerge/>
            <w:tcBorders>
              <w:top w:val="nil"/>
              <w:left w:val="single" w:sz="4" w:space="0" w:color="auto"/>
              <w:bottom w:val="single" w:sz="4" w:space="0" w:color="000000"/>
              <w:right w:val="single" w:sz="4" w:space="0" w:color="auto"/>
            </w:tcBorders>
            <w:vAlign w:val="center"/>
            <w:hideMark/>
          </w:tcPr>
          <w:p w14:paraId="6F073F38" w14:textId="77777777" w:rsidR="00CB5BD8" w:rsidRPr="00DA1915" w:rsidRDefault="00CB5BD8" w:rsidP="004F6438">
            <w:pPr>
              <w:rPr>
                <w:rFonts w:eastAsia="Times New Roman"/>
                <w:color w:val="000000"/>
                <w:lang w:val="uk-UA" w:eastAsia="uk-UA"/>
              </w:rPr>
            </w:pPr>
          </w:p>
        </w:tc>
        <w:tc>
          <w:tcPr>
            <w:tcW w:w="1166" w:type="dxa"/>
            <w:tcBorders>
              <w:top w:val="single" w:sz="4" w:space="0" w:color="auto"/>
              <w:left w:val="nil"/>
              <w:bottom w:val="single" w:sz="4" w:space="0" w:color="auto"/>
              <w:right w:val="single" w:sz="4" w:space="0" w:color="auto"/>
            </w:tcBorders>
            <w:shd w:val="clear" w:color="auto" w:fill="auto"/>
            <w:noWrap/>
            <w:vAlign w:val="center"/>
            <w:hideMark/>
          </w:tcPr>
          <w:p w14:paraId="04113604" w14:textId="77777777" w:rsidR="00CB5BD8" w:rsidRPr="00DA1915" w:rsidRDefault="00CB5BD8" w:rsidP="004F6438">
            <w:pPr>
              <w:rPr>
                <w:rFonts w:eastAsia="Times New Roman"/>
                <w:color w:val="000000"/>
                <w:lang w:val="uk-UA" w:eastAsia="uk-UA"/>
              </w:rPr>
            </w:pPr>
            <w:r w:rsidRPr="00DA1915">
              <w:rPr>
                <w:rFonts w:eastAsia="Times New Roman"/>
                <w:color w:val="000000"/>
                <w:lang w:val="uk-UA" w:eastAsia="uk-UA"/>
              </w:rPr>
              <w:t>прямих споживачів</w:t>
            </w:r>
          </w:p>
        </w:tc>
        <w:tc>
          <w:tcPr>
            <w:tcW w:w="1065" w:type="dxa"/>
            <w:tcBorders>
              <w:top w:val="nil"/>
              <w:left w:val="nil"/>
              <w:bottom w:val="single" w:sz="4" w:space="0" w:color="auto"/>
              <w:right w:val="single" w:sz="4" w:space="0" w:color="auto"/>
            </w:tcBorders>
            <w:shd w:val="clear" w:color="auto" w:fill="auto"/>
            <w:noWrap/>
            <w:vAlign w:val="bottom"/>
            <w:hideMark/>
          </w:tcPr>
          <w:p w14:paraId="2351F5DF"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1048" w:type="dxa"/>
            <w:tcBorders>
              <w:top w:val="nil"/>
              <w:left w:val="nil"/>
              <w:bottom w:val="single" w:sz="4" w:space="0" w:color="auto"/>
              <w:right w:val="single" w:sz="4" w:space="0" w:color="auto"/>
            </w:tcBorders>
            <w:shd w:val="clear" w:color="auto" w:fill="auto"/>
            <w:noWrap/>
            <w:vAlign w:val="bottom"/>
            <w:hideMark/>
          </w:tcPr>
          <w:p w14:paraId="1A522B41"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1134" w:type="dxa"/>
            <w:tcBorders>
              <w:top w:val="nil"/>
              <w:left w:val="nil"/>
              <w:bottom w:val="single" w:sz="4" w:space="0" w:color="auto"/>
              <w:right w:val="single" w:sz="4" w:space="0" w:color="auto"/>
            </w:tcBorders>
            <w:shd w:val="clear" w:color="auto" w:fill="auto"/>
            <w:noWrap/>
            <w:vAlign w:val="bottom"/>
            <w:hideMark/>
          </w:tcPr>
          <w:p w14:paraId="5D521BC7"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32007FDB"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2" w:type="dxa"/>
            <w:tcBorders>
              <w:top w:val="nil"/>
              <w:left w:val="nil"/>
              <w:bottom w:val="single" w:sz="4" w:space="0" w:color="auto"/>
              <w:right w:val="single" w:sz="4" w:space="0" w:color="auto"/>
            </w:tcBorders>
            <w:shd w:val="clear" w:color="auto" w:fill="auto"/>
            <w:noWrap/>
            <w:vAlign w:val="bottom"/>
            <w:hideMark/>
          </w:tcPr>
          <w:p w14:paraId="5835B0E0"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14:paraId="1ECF63AF"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c>
          <w:tcPr>
            <w:tcW w:w="850" w:type="dxa"/>
            <w:tcBorders>
              <w:top w:val="nil"/>
              <w:left w:val="nil"/>
              <w:bottom w:val="single" w:sz="4" w:space="0" w:color="auto"/>
              <w:right w:val="single" w:sz="4" w:space="0" w:color="auto"/>
            </w:tcBorders>
            <w:shd w:val="clear" w:color="auto" w:fill="auto"/>
            <w:noWrap/>
            <w:vAlign w:val="bottom"/>
            <w:hideMark/>
          </w:tcPr>
          <w:p w14:paraId="152FF00B" w14:textId="77777777" w:rsidR="00CB5BD8" w:rsidRPr="00DA1915" w:rsidRDefault="00CB5BD8" w:rsidP="004F6438">
            <w:pPr>
              <w:rPr>
                <w:rFonts w:ascii="Arial CYR" w:eastAsia="Times New Roman" w:hAnsi="Arial CYR" w:cs="Arial CYR"/>
                <w:color w:val="000000"/>
                <w:lang w:val="uk-UA" w:eastAsia="uk-UA"/>
              </w:rPr>
            </w:pPr>
            <w:r w:rsidRPr="00DA1915">
              <w:rPr>
                <w:rFonts w:ascii="Arial CYR" w:eastAsia="Times New Roman" w:hAnsi="Arial CYR" w:cs="Arial CYR"/>
                <w:color w:val="000000"/>
                <w:lang w:val="uk-UA" w:eastAsia="uk-UA"/>
              </w:rPr>
              <w:t> </w:t>
            </w:r>
          </w:p>
        </w:tc>
      </w:tr>
    </w:tbl>
    <w:p w14:paraId="26816297" w14:textId="77777777" w:rsidR="00CB5BD8" w:rsidRPr="00DA1915" w:rsidRDefault="00CB5BD8" w:rsidP="00CB5BD8">
      <w:pPr>
        <w:pStyle w:val="a5"/>
        <w:tabs>
          <w:tab w:val="left" w:pos="1134"/>
        </w:tabs>
        <w:spacing w:before="0" w:beforeAutospacing="0" w:after="0" w:afterAutospacing="0"/>
        <w:jc w:val="right"/>
        <w:rPr>
          <w:sz w:val="28"/>
          <w:szCs w:val="28"/>
        </w:rPr>
      </w:pPr>
      <w:r w:rsidRPr="00DA1915">
        <w:rPr>
          <w:sz w:val="28"/>
          <w:szCs w:val="28"/>
        </w:rPr>
        <w:t>».</w:t>
      </w:r>
    </w:p>
    <w:p w14:paraId="055EF164" w14:textId="537F9FC9" w:rsidR="00CB5BD8" w:rsidRPr="00DA1915" w:rsidRDefault="00CB5BD8" w:rsidP="00CB5BD8">
      <w:pPr>
        <w:ind w:firstLine="567"/>
        <w:jc w:val="both"/>
        <w:rPr>
          <w:sz w:val="28"/>
          <w:szCs w:val="28"/>
          <w:lang w:val="uk-UA" w:eastAsia="uk-UA"/>
        </w:rPr>
      </w:pPr>
      <w:r w:rsidRPr="00DA1915">
        <w:rPr>
          <w:sz w:val="28"/>
          <w:szCs w:val="28"/>
          <w:lang w:val="uk-UA"/>
        </w:rPr>
        <w:t xml:space="preserve">У зв’язку з цим розділи </w:t>
      </w:r>
      <w:r w:rsidRPr="00DA1915">
        <w:rPr>
          <w:sz w:val="28"/>
          <w:szCs w:val="28"/>
          <w:lang w:val="en-US"/>
        </w:rPr>
        <w:t>V</w:t>
      </w:r>
      <w:r w:rsidRPr="00DA1915">
        <w:rPr>
          <w:sz w:val="28"/>
          <w:szCs w:val="28"/>
          <w:lang w:val="uk-UA"/>
        </w:rPr>
        <w:t xml:space="preserve">І – </w:t>
      </w:r>
      <w:r w:rsidRPr="00DA1915">
        <w:rPr>
          <w:sz w:val="28"/>
          <w:szCs w:val="28"/>
          <w:lang w:val="en-US"/>
        </w:rPr>
        <w:t>VIII</w:t>
      </w:r>
      <w:r w:rsidRPr="00DA1915">
        <w:rPr>
          <w:sz w:val="28"/>
          <w:szCs w:val="28"/>
          <w:lang w:val="uk-UA"/>
        </w:rPr>
        <w:t xml:space="preserve"> вважати відповідно розділами </w:t>
      </w:r>
      <w:r w:rsidRPr="00DA1915">
        <w:rPr>
          <w:sz w:val="28"/>
          <w:szCs w:val="28"/>
          <w:lang w:val="en-US"/>
        </w:rPr>
        <w:t>V</w:t>
      </w:r>
      <w:r w:rsidRPr="00DA1915">
        <w:rPr>
          <w:sz w:val="28"/>
          <w:szCs w:val="28"/>
          <w:lang w:val="uk-UA"/>
        </w:rPr>
        <w:t xml:space="preserve">ІІ – </w:t>
      </w:r>
      <w:r w:rsidRPr="00DA1915">
        <w:rPr>
          <w:sz w:val="28"/>
          <w:szCs w:val="28"/>
          <w:lang w:val="en-US"/>
        </w:rPr>
        <w:t>IX</w:t>
      </w:r>
      <w:r w:rsidRPr="00DA1915">
        <w:rPr>
          <w:sz w:val="28"/>
          <w:szCs w:val="28"/>
          <w:lang w:val="uk-UA"/>
        </w:rPr>
        <w:t>.</w:t>
      </w:r>
    </w:p>
    <w:p w14:paraId="096062DA" w14:textId="6221CC7E" w:rsidR="00CB5BD8" w:rsidRPr="00DA1915" w:rsidRDefault="00CB5BD8" w:rsidP="00416022">
      <w:pPr>
        <w:ind w:firstLine="567"/>
        <w:jc w:val="both"/>
        <w:rPr>
          <w:sz w:val="28"/>
          <w:szCs w:val="28"/>
          <w:lang w:val="uk-UA" w:eastAsia="uk-UA"/>
        </w:rPr>
      </w:pPr>
    </w:p>
    <w:p w14:paraId="45AEE759" w14:textId="2DBEDA82" w:rsidR="00CB5BD8" w:rsidRPr="00DA1915" w:rsidRDefault="00CB5BD8" w:rsidP="00416022">
      <w:pPr>
        <w:ind w:firstLine="567"/>
        <w:jc w:val="both"/>
        <w:rPr>
          <w:sz w:val="28"/>
          <w:szCs w:val="28"/>
          <w:lang w:val="uk-UA" w:eastAsia="uk-UA"/>
        </w:rPr>
      </w:pPr>
      <w:r w:rsidRPr="00DA1915">
        <w:rPr>
          <w:sz w:val="28"/>
          <w:szCs w:val="28"/>
          <w:lang w:val="uk-UA" w:eastAsia="uk-UA"/>
        </w:rPr>
        <w:t>8. В Інструкції щодо заповнення форми звітності № 6в-НКРЕКП-газ-моніторинг (квартальна) «Звіт про балансування газотранспортної системи»:</w:t>
      </w:r>
    </w:p>
    <w:p w14:paraId="06309D30" w14:textId="77777777" w:rsidR="00CB5BD8" w:rsidRPr="00D00FF4" w:rsidRDefault="00CB5BD8" w:rsidP="00416022">
      <w:pPr>
        <w:ind w:firstLine="567"/>
        <w:jc w:val="both"/>
        <w:rPr>
          <w:szCs w:val="28"/>
          <w:lang w:val="uk-UA" w:eastAsia="uk-UA"/>
        </w:rPr>
      </w:pPr>
    </w:p>
    <w:p w14:paraId="28FDD002" w14:textId="05E1BC5F" w:rsidR="00CB5BD8" w:rsidRPr="00DA1915" w:rsidRDefault="00431308" w:rsidP="00CB5BD8">
      <w:pPr>
        <w:ind w:firstLine="567"/>
        <w:jc w:val="both"/>
        <w:rPr>
          <w:sz w:val="28"/>
          <w:szCs w:val="28"/>
          <w:lang w:val="uk-UA" w:eastAsia="uk-UA"/>
        </w:rPr>
      </w:pPr>
      <w:r w:rsidRPr="00DA1915">
        <w:rPr>
          <w:sz w:val="28"/>
          <w:szCs w:val="28"/>
          <w:lang w:val="uk-UA" w:eastAsia="uk-UA"/>
        </w:rPr>
        <w:t xml:space="preserve">1) </w:t>
      </w:r>
      <w:r w:rsidR="00CB5BD8" w:rsidRPr="00DA1915">
        <w:rPr>
          <w:sz w:val="28"/>
          <w:szCs w:val="28"/>
          <w:lang w:val="uk-UA" w:eastAsia="uk-UA"/>
        </w:rPr>
        <w:t>назву доповнити словами «та рівень розрахунків»;</w:t>
      </w:r>
    </w:p>
    <w:p w14:paraId="3D2CB97C" w14:textId="77777777" w:rsidR="00431308" w:rsidRPr="00D00FF4" w:rsidRDefault="00431308" w:rsidP="00CB5BD8">
      <w:pPr>
        <w:ind w:firstLine="567"/>
        <w:jc w:val="both"/>
        <w:rPr>
          <w:szCs w:val="28"/>
          <w:lang w:val="uk-UA" w:eastAsia="uk-UA"/>
        </w:rPr>
      </w:pPr>
    </w:p>
    <w:p w14:paraId="1F5DE44A" w14:textId="2A31A277" w:rsidR="00CB5BD8" w:rsidRPr="00DA1915" w:rsidRDefault="00431308" w:rsidP="00C839CA">
      <w:pPr>
        <w:ind w:firstLine="567"/>
        <w:jc w:val="both"/>
        <w:rPr>
          <w:sz w:val="28"/>
          <w:szCs w:val="28"/>
          <w:lang w:val="uk-UA" w:eastAsia="uk-UA"/>
        </w:rPr>
      </w:pPr>
      <w:r w:rsidRPr="00DA1915">
        <w:rPr>
          <w:sz w:val="28"/>
          <w:szCs w:val="28"/>
          <w:lang w:val="uk-UA" w:eastAsia="uk-UA"/>
        </w:rPr>
        <w:t xml:space="preserve">2) </w:t>
      </w:r>
      <w:r w:rsidR="00CB5BD8" w:rsidRPr="00DA1915">
        <w:rPr>
          <w:sz w:val="28"/>
          <w:szCs w:val="28"/>
          <w:lang w:val="uk-UA" w:eastAsia="uk-UA"/>
        </w:rPr>
        <w:t xml:space="preserve">пункт 5 розділу IІ доповнити </w:t>
      </w:r>
      <w:r w:rsidR="00C839CA" w:rsidRPr="00DA1915">
        <w:rPr>
          <w:sz w:val="28"/>
          <w:szCs w:val="28"/>
          <w:lang w:val="uk-UA" w:eastAsia="uk-UA"/>
        </w:rPr>
        <w:t>словами «та зазначені з точністю до двох знаків після коми»</w:t>
      </w:r>
      <w:r w:rsidR="00CB5BD8" w:rsidRPr="00DA1915">
        <w:rPr>
          <w:sz w:val="28"/>
          <w:szCs w:val="28"/>
          <w:lang w:val="uk-UA" w:eastAsia="uk-UA"/>
        </w:rPr>
        <w:t>;</w:t>
      </w:r>
    </w:p>
    <w:p w14:paraId="32699B1B" w14:textId="77777777" w:rsidR="00431308" w:rsidRPr="00DA1915" w:rsidRDefault="00431308" w:rsidP="00CB5BD8">
      <w:pPr>
        <w:ind w:firstLine="567"/>
        <w:jc w:val="both"/>
        <w:rPr>
          <w:sz w:val="28"/>
          <w:szCs w:val="28"/>
          <w:lang w:val="uk-UA" w:eastAsia="uk-UA"/>
        </w:rPr>
      </w:pPr>
    </w:p>
    <w:p w14:paraId="0D40DBFC" w14:textId="77777777" w:rsidR="004F6438" w:rsidRPr="00DA1915" w:rsidRDefault="00431308" w:rsidP="00CB5BD8">
      <w:pPr>
        <w:ind w:firstLine="567"/>
        <w:jc w:val="both"/>
        <w:rPr>
          <w:sz w:val="28"/>
          <w:szCs w:val="28"/>
          <w:lang w:val="uk-UA" w:eastAsia="uk-UA"/>
        </w:rPr>
      </w:pPr>
      <w:r w:rsidRPr="00DA1915">
        <w:rPr>
          <w:sz w:val="28"/>
          <w:szCs w:val="28"/>
          <w:lang w:val="uk-UA" w:eastAsia="uk-UA"/>
        </w:rPr>
        <w:t xml:space="preserve">3) </w:t>
      </w:r>
      <w:r w:rsidR="004F6438" w:rsidRPr="00DA1915">
        <w:rPr>
          <w:sz w:val="28"/>
          <w:szCs w:val="28"/>
          <w:lang w:val="uk-UA" w:eastAsia="uk-UA"/>
        </w:rPr>
        <w:t xml:space="preserve">у </w:t>
      </w:r>
      <w:r w:rsidRPr="00DA1915">
        <w:rPr>
          <w:sz w:val="28"/>
          <w:szCs w:val="28"/>
          <w:lang w:val="uk-UA" w:eastAsia="uk-UA"/>
        </w:rPr>
        <w:t>р</w:t>
      </w:r>
      <w:r w:rsidR="00CB5BD8" w:rsidRPr="00DA1915">
        <w:rPr>
          <w:sz w:val="28"/>
          <w:szCs w:val="28"/>
          <w:lang w:val="uk-UA" w:eastAsia="uk-UA"/>
        </w:rPr>
        <w:t>озділ</w:t>
      </w:r>
      <w:r w:rsidR="004F6438" w:rsidRPr="00DA1915">
        <w:rPr>
          <w:sz w:val="28"/>
          <w:szCs w:val="28"/>
          <w:lang w:val="uk-UA" w:eastAsia="uk-UA"/>
        </w:rPr>
        <w:t>і</w:t>
      </w:r>
      <w:r w:rsidR="00CB5BD8" w:rsidRPr="00DA1915">
        <w:rPr>
          <w:sz w:val="28"/>
          <w:szCs w:val="28"/>
          <w:lang w:val="uk-UA" w:eastAsia="uk-UA"/>
        </w:rPr>
        <w:t xml:space="preserve"> IІІ</w:t>
      </w:r>
      <w:r w:rsidR="004F6438" w:rsidRPr="00DA1915">
        <w:rPr>
          <w:sz w:val="28"/>
          <w:szCs w:val="28"/>
          <w:lang w:val="uk-UA" w:eastAsia="uk-UA"/>
        </w:rPr>
        <w:t>:</w:t>
      </w:r>
    </w:p>
    <w:p w14:paraId="700BA2B4" w14:textId="0C441862" w:rsidR="00CB5BD8" w:rsidRPr="00DA1915" w:rsidRDefault="00CB5BD8" w:rsidP="00CB5BD8">
      <w:pPr>
        <w:ind w:firstLine="567"/>
        <w:jc w:val="both"/>
        <w:rPr>
          <w:sz w:val="28"/>
          <w:szCs w:val="28"/>
          <w:lang w:val="uk-UA" w:eastAsia="uk-UA"/>
        </w:rPr>
      </w:pPr>
      <w:r w:rsidRPr="00DA1915">
        <w:rPr>
          <w:sz w:val="28"/>
          <w:szCs w:val="28"/>
          <w:lang w:val="uk-UA" w:eastAsia="uk-UA"/>
        </w:rPr>
        <w:t>після пункту 5 доповнити новим пунктом 6 такого змісту:</w:t>
      </w:r>
    </w:p>
    <w:p w14:paraId="60786735" w14:textId="326421FF" w:rsidR="00CB5BD8" w:rsidRPr="00DA1915" w:rsidRDefault="00CB5BD8" w:rsidP="00CB5BD8">
      <w:pPr>
        <w:ind w:firstLine="567"/>
        <w:jc w:val="both"/>
        <w:rPr>
          <w:sz w:val="28"/>
          <w:szCs w:val="28"/>
          <w:lang w:val="uk-UA" w:eastAsia="uk-UA"/>
        </w:rPr>
      </w:pPr>
      <w:r w:rsidRPr="00DA1915">
        <w:rPr>
          <w:sz w:val="28"/>
          <w:szCs w:val="28"/>
          <w:lang w:val="uk-UA" w:eastAsia="uk-UA"/>
        </w:rPr>
        <w:t>«6. У розділі VІ «Стан розрахунків за несанкціонований відбір природного газу перед Оператором ГТС» зазначається інформація щодо боргу Операторів ГРМ та/або прямих споживачів перед Оператором ГТС за несанкціонований відбір природного газу станом на початок місяця,  обсягу несанкціонованого відбору природного газу Операторами ГРМ та/або прямими споживачами, нарахованої плати Операторам ГРМ та/або прямим споживачам за несанкціонований відбір природного газу, розміру оплати Операторами ГРМ та/або прямими споживачами Оператору ГТС за несанкціонований відбір природного газу (з урахуванням боргів минулих років) та окремо за борги минулих років, боргу Операторів ГРМ та/або прямих споживачів перед Оператором ГТС за несанкціонований відбір природного газу станом на кінець місяця та окремо за борги минулих років у розрізі Операторів ГРМ та прямих споживачів, а також у розрізі кожного місяця звітного періоду:</w:t>
      </w:r>
    </w:p>
    <w:p w14:paraId="061C48C1" w14:textId="77777777" w:rsidR="00CB5BD8" w:rsidRPr="00DA1915" w:rsidRDefault="00CB5BD8" w:rsidP="00CB5BD8">
      <w:pPr>
        <w:ind w:firstLine="567"/>
        <w:jc w:val="both"/>
        <w:rPr>
          <w:sz w:val="28"/>
          <w:szCs w:val="28"/>
          <w:lang w:val="uk-UA" w:eastAsia="uk-UA"/>
        </w:rPr>
      </w:pPr>
    </w:p>
    <w:p w14:paraId="061FC831" w14:textId="5640FB7D" w:rsidR="00CB5BD8" w:rsidRPr="00DA1915" w:rsidRDefault="00CB5BD8" w:rsidP="00CB5BD8">
      <w:pPr>
        <w:ind w:firstLine="567"/>
        <w:jc w:val="both"/>
        <w:rPr>
          <w:sz w:val="28"/>
          <w:szCs w:val="28"/>
          <w:lang w:val="uk-UA" w:eastAsia="uk-UA"/>
        </w:rPr>
      </w:pPr>
      <w:r w:rsidRPr="00DA1915">
        <w:rPr>
          <w:sz w:val="28"/>
          <w:szCs w:val="28"/>
          <w:lang w:val="uk-UA" w:eastAsia="uk-UA"/>
        </w:rPr>
        <w:lastRenderedPageBreak/>
        <w:t xml:space="preserve">1) у графі 1 «Оператори ГРМ/прямі споживачі» зазначаються </w:t>
      </w:r>
      <w:r w:rsidR="003D2704">
        <w:rPr>
          <w:sz w:val="28"/>
          <w:szCs w:val="28"/>
          <w:lang w:val="uk-UA" w:eastAsia="uk-UA"/>
        </w:rPr>
        <w:br/>
      </w:r>
      <w:r w:rsidRPr="00DA1915">
        <w:rPr>
          <w:sz w:val="28"/>
          <w:szCs w:val="28"/>
          <w:lang w:val="uk-UA" w:eastAsia="uk-UA"/>
        </w:rPr>
        <w:t>Оператори ГРМ з розшифруванням та прямі споживачі в розрізі кожного місяця звітного періоду;</w:t>
      </w:r>
    </w:p>
    <w:p w14:paraId="0C4FBC7F" w14:textId="77777777" w:rsidR="00CB5BD8" w:rsidRPr="00DA1915" w:rsidRDefault="00CB5BD8" w:rsidP="00CB5BD8">
      <w:pPr>
        <w:ind w:firstLine="567"/>
        <w:jc w:val="both"/>
        <w:rPr>
          <w:sz w:val="28"/>
          <w:szCs w:val="28"/>
          <w:lang w:val="uk-UA" w:eastAsia="uk-UA"/>
        </w:rPr>
      </w:pPr>
    </w:p>
    <w:p w14:paraId="78919B2B" w14:textId="467906F5" w:rsidR="00CB5BD8" w:rsidRPr="00DA1915" w:rsidRDefault="00CB5BD8" w:rsidP="00CB5BD8">
      <w:pPr>
        <w:ind w:firstLine="567"/>
        <w:jc w:val="both"/>
        <w:rPr>
          <w:sz w:val="28"/>
          <w:szCs w:val="28"/>
          <w:lang w:val="uk-UA" w:eastAsia="uk-UA"/>
        </w:rPr>
      </w:pPr>
      <w:r w:rsidRPr="00DA1915">
        <w:rPr>
          <w:sz w:val="28"/>
          <w:szCs w:val="28"/>
          <w:lang w:val="uk-UA" w:eastAsia="uk-UA"/>
        </w:rPr>
        <w:t>2) у графі 2 «Борг за несанкціонований відбір природного газу станом на початок місяця» зазначається розмір боргу Операторів ГРМ/прямих споживачів перед Оператором ГТС за несанкціонований відбір природного газу станом на початок місяця в розрізі кожного місяця звітного періоду;</w:t>
      </w:r>
    </w:p>
    <w:p w14:paraId="04FABCEE" w14:textId="77777777" w:rsidR="00CB5BD8" w:rsidRPr="00DA1915" w:rsidRDefault="00CB5BD8" w:rsidP="00CB5BD8">
      <w:pPr>
        <w:ind w:firstLine="567"/>
        <w:jc w:val="both"/>
        <w:rPr>
          <w:sz w:val="28"/>
          <w:szCs w:val="28"/>
          <w:lang w:val="uk-UA" w:eastAsia="uk-UA"/>
        </w:rPr>
      </w:pPr>
    </w:p>
    <w:p w14:paraId="222EB720" w14:textId="77777777" w:rsidR="00CB5BD8" w:rsidRPr="00DA1915" w:rsidRDefault="00CB5BD8" w:rsidP="00CB5BD8">
      <w:pPr>
        <w:ind w:firstLine="567"/>
        <w:jc w:val="both"/>
        <w:rPr>
          <w:sz w:val="28"/>
          <w:szCs w:val="28"/>
          <w:lang w:val="uk-UA" w:eastAsia="uk-UA"/>
        </w:rPr>
      </w:pPr>
      <w:r w:rsidRPr="00DA1915">
        <w:rPr>
          <w:sz w:val="28"/>
          <w:szCs w:val="28"/>
          <w:lang w:val="uk-UA" w:eastAsia="uk-UA"/>
        </w:rPr>
        <w:t>3) у графі 3 «Обсяг несанкціонованого відбору природного газу»  зазначається фактичний обсяг несанкціонованого відбору природного газу Операторами ГРМ/прямими споживачами в розрізі кожного місяця звітного періоду;</w:t>
      </w:r>
    </w:p>
    <w:p w14:paraId="75341718" w14:textId="77777777" w:rsidR="00CB5BD8" w:rsidRPr="00DA1915" w:rsidRDefault="00CB5BD8" w:rsidP="00CB5BD8">
      <w:pPr>
        <w:ind w:firstLine="567"/>
        <w:jc w:val="both"/>
        <w:rPr>
          <w:sz w:val="28"/>
          <w:szCs w:val="28"/>
          <w:lang w:val="uk-UA" w:eastAsia="uk-UA"/>
        </w:rPr>
      </w:pPr>
    </w:p>
    <w:p w14:paraId="6A66F711" w14:textId="77777777" w:rsidR="00CB5BD8" w:rsidRPr="00DA1915" w:rsidRDefault="00CB5BD8" w:rsidP="00CB5BD8">
      <w:pPr>
        <w:ind w:firstLine="567"/>
        <w:jc w:val="both"/>
        <w:rPr>
          <w:sz w:val="28"/>
          <w:szCs w:val="28"/>
          <w:lang w:val="uk-UA" w:eastAsia="uk-UA"/>
        </w:rPr>
      </w:pPr>
      <w:r w:rsidRPr="00DA1915">
        <w:rPr>
          <w:sz w:val="28"/>
          <w:szCs w:val="28"/>
          <w:lang w:val="uk-UA" w:eastAsia="uk-UA"/>
        </w:rPr>
        <w:t>4) у графі 4 «Нарахована плата за несанкціонований відбір природного газу» зазначається розмір нарахованої плати Операторам ГРМ/прямим споживачам за несанкціонований відбір природного газу за кожен місяць звітного періоду;</w:t>
      </w:r>
    </w:p>
    <w:p w14:paraId="0B21310E" w14:textId="77777777" w:rsidR="00CB5BD8" w:rsidRPr="00DA1915" w:rsidRDefault="00CB5BD8" w:rsidP="00CB5BD8">
      <w:pPr>
        <w:ind w:firstLine="567"/>
        <w:jc w:val="both"/>
        <w:rPr>
          <w:sz w:val="28"/>
          <w:szCs w:val="28"/>
          <w:lang w:val="uk-UA" w:eastAsia="uk-UA"/>
        </w:rPr>
      </w:pPr>
    </w:p>
    <w:p w14:paraId="13638C74" w14:textId="77777777" w:rsidR="00CB5BD8" w:rsidRPr="00DA1915" w:rsidRDefault="00CB5BD8" w:rsidP="00CB5BD8">
      <w:pPr>
        <w:ind w:firstLine="567"/>
        <w:jc w:val="both"/>
        <w:rPr>
          <w:sz w:val="28"/>
          <w:szCs w:val="28"/>
          <w:lang w:val="uk-UA" w:eastAsia="uk-UA"/>
        </w:rPr>
      </w:pPr>
      <w:r w:rsidRPr="00DA1915">
        <w:rPr>
          <w:sz w:val="28"/>
          <w:szCs w:val="28"/>
          <w:lang w:val="uk-UA" w:eastAsia="uk-UA"/>
        </w:rPr>
        <w:t>5) у графі 5 «усього, у тому числі:» зазначається загальний розмір оплати Операторів ГРМ/прямих споживачів за несанкціонований відбір природного газу (з урахуванням боргів минулих років) у кожному місяці звітного періоду;</w:t>
      </w:r>
    </w:p>
    <w:p w14:paraId="6D0FF19D" w14:textId="77777777" w:rsidR="00CB5BD8" w:rsidRPr="00DA1915" w:rsidRDefault="00CB5BD8" w:rsidP="00CB5BD8">
      <w:pPr>
        <w:ind w:firstLine="567"/>
        <w:jc w:val="both"/>
        <w:rPr>
          <w:sz w:val="28"/>
          <w:szCs w:val="28"/>
          <w:lang w:val="uk-UA" w:eastAsia="uk-UA"/>
        </w:rPr>
      </w:pPr>
    </w:p>
    <w:p w14:paraId="7980236D" w14:textId="6F773C74" w:rsidR="00CB5BD8" w:rsidRPr="00DA1915" w:rsidRDefault="00CB5BD8" w:rsidP="00CB5BD8">
      <w:pPr>
        <w:ind w:firstLine="567"/>
        <w:jc w:val="both"/>
        <w:rPr>
          <w:sz w:val="28"/>
          <w:szCs w:val="28"/>
          <w:lang w:val="uk-UA" w:eastAsia="uk-UA"/>
        </w:rPr>
      </w:pPr>
      <w:r w:rsidRPr="00DA1915">
        <w:rPr>
          <w:sz w:val="28"/>
          <w:szCs w:val="28"/>
          <w:lang w:val="uk-UA" w:eastAsia="uk-UA"/>
        </w:rPr>
        <w:t>6) у графі 6 «за борги минулих років» зазначається загальний розмір оплати Операторів ГРМ/прямих споживачів за борги минулих років за несанкціонований відбір природного газу в кожному місяці звітного періоду;</w:t>
      </w:r>
    </w:p>
    <w:p w14:paraId="43DBF679" w14:textId="77777777" w:rsidR="00CB5BD8" w:rsidRPr="00DA1915" w:rsidRDefault="00CB5BD8" w:rsidP="00CB5BD8">
      <w:pPr>
        <w:ind w:firstLine="567"/>
        <w:jc w:val="both"/>
        <w:rPr>
          <w:sz w:val="28"/>
          <w:szCs w:val="28"/>
          <w:lang w:val="uk-UA" w:eastAsia="uk-UA"/>
        </w:rPr>
      </w:pPr>
    </w:p>
    <w:p w14:paraId="1452D94E" w14:textId="3E4A21F0" w:rsidR="00CB5BD8" w:rsidRPr="00DA1915" w:rsidRDefault="00CB5BD8" w:rsidP="00CB5BD8">
      <w:pPr>
        <w:ind w:firstLine="567"/>
        <w:jc w:val="both"/>
        <w:rPr>
          <w:sz w:val="28"/>
          <w:szCs w:val="28"/>
          <w:lang w:val="uk-UA" w:eastAsia="uk-UA"/>
        </w:rPr>
      </w:pPr>
      <w:r w:rsidRPr="00DA1915">
        <w:rPr>
          <w:sz w:val="28"/>
          <w:szCs w:val="28"/>
          <w:lang w:val="uk-UA" w:eastAsia="uk-UA"/>
        </w:rPr>
        <w:t>7) у графі 7 «усього, у тому числі:» зазначається загальний розмір боргу Операторів ГРМ/прямих споживачів перед Оператором ГТС за несанкціонований відбір природного газу станом на кінець місяця в розрізі кожного місяця звітного періоду;</w:t>
      </w:r>
    </w:p>
    <w:p w14:paraId="4967500A" w14:textId="77777777" w:rsidR="00CB5BD8" w:rsidRPr="00DA1915" w:rsidRDefault="00CB5BD8" w:rsidP="00CB5BD8">
      <w:pPr>
        <w:ind w:firstLine="567"/>
        <w:jc w:val="both"/>
        <w:rPr>
          <w:sz w:val="28"/>
          <w:szCs w:val="28"/>
          <w:lang w:val="uk-UA" w:eastAsia="uk-UA"/>
        </w:rPr>
      </w:pPr>
    </w:p>
    <w:p w14:paraId="1E3A2CE7" w14:textId="5A2B8D7E" w:rsidR="00CB5BD8" w:rsidRPr="00DA1915" w:rsidRDefault="00CB5BD8" w:rsidP="00CB5BD8">
      <w:pPr>
        <w:ind w:firstLine="567"/>
        <w:jc w:val="both"/>
        <w:rPr>
          <w:sz w:val="28"/>
          <w:szCs w:val="28"/>
          <w:lang w:val="uk-UA" w:eastAsia="uk-UA"/>
        </w:rPr>
      </w:pPr>
      <w:r w:rsidRPr="00DA1915">
        <w:rPr>
          <w:sz w:val="28"/>
          <w:szCs w:val="28"/>
          <w:lang w:val="uk-UA" w:eastAsia="uk-UA"/>
        </w:rPr>
        <w:t>8) у графі 8 «борг минулих років» зазначається розмір боргу минулих років Операторів ГРМ/прямих споживачів перед Оператором ГТС за несанкціонований відбір природного газу станом на кінець місяця в розрізі кожного місяця звітного періоду;</w:t>
      </w:r>
    </w:p>
    <w:p w14:paraId="38D952A4" w14:textId="77777777" w:rsidR="00CB5BD8" w:rsidRPr="00DA1915" w:rsidRDefault="00CB5BD8" w:rsidP="00CB5BD8">
      <w:pPr>
        <w:ind w:firstLine="567"/>
        <w:jc w:val="both"/>
        <w:rPr>
          <w:sz w:val="28"/>
          <w:szCs w:val="28"/>
          <w:lang w:val="uk-UA" w:eastAsia="uk-UA"/>
        </w:rPr>
      </w:pPr>
    </w:p>
    <w:p w14:paraId="786EFA4E" w14:textId="20E25F1C" w:rsidR="00CB5BD8" w:rsidRPr="00DA1915" w:rsidRDefault="00CB5BD8" w:rsidP="00CB5BD8">
      <w:pPr>
        <w:ind w:firstLine="567"/>
        <w:jc w:val="both"/>
        <w:rPr>
          <w:sz w:val="28"/>
          <w:szCs w:val="28"/>
          <w:lang w:val="uk-UA" w:eastAsia="uk-UA"/>
        </w:rPr>
      </w:pPr>
      <w:r w:rsidRPr="00DA1915">
        <w:rPr>
          <w:sz w:val="28"/>
          <w:szCs w:val="28"/>
          <w:lang w:val="uk-UA" w:eastAsia="uk-UA"/>
        </w:rPr>
        <w:t xml:space="preserve">9) у рядках 1, 2 та 3 «Усього, у тому числі:» зазначається інформація щодо боргу всіх Операторів ГРМ/прямих споживачів перед Оператором ГТС за несанкціонований відбір природного газу станом на початок місяця, обсягу несанкціонованого відбору природного газу всіма Операторами ГРМ/прямими споживачами, нарахованої плати всім Операторам ГРМ/прямим споживачам за несанкціонований відбір природного газу, розміру оплати всіма Операторами ГРМ/прямими споживачами за несанкціонований відбір природного газу (з урахуванням боргів минулих років) та окремо за борги минулих років і боргу всіх Операторів ГРМ/прямих споживачів перед Оператором ГТС за </w:t>
      </w:r>
      <w:r w:rsidRPr="00DA1915">
        <w:rPr>
          <w:sz w:val="28"/>
          <w:szCs w:val="28"/>
          <w:lang w:val="uk-UA" w:eastAsia="uk-UA"/>
        </w:rPr>
        <w:lastRenderedPageBreak/>
        <w:t>несанкціонований відбір природного газу станом на кінець місяця та окремо за борги минулих років за кожен місяць звітного періоду;</w:t>
      </w:r>
    </w:p>
    <w:p w14:paraId="54857ECA" w14:textId="77777777" w:rsidR="00CB5BD8" w:rsidRPr="00DA1915" w:rsidRDefault="00CB5BD8" w:rsidP="00CB5BD8">
      <w:pPr>
        <w:ind w:firstLine="567"/>
        <w:jc w:val="both"/>
        <w:rPr>
          <w:sz w:val="28"/>
          <w:szCs w:val="28"/>
          <w:lang w:val="uk-UA" w:eastAsia="uk-UA"/>
        </w:rPr>
      </w:pPr>
    </w:p>
    <w:p w14:paraId="51401E90" w14:textId="2767734A" w:rsidR="00CB5BD8" w:rsidRPr="00DA1915" w:rsidRDefault="00CB5BD8" w:rsidP="00DE45D3">
      <w:pPr>
        <w:spacing w:line="221" w:lineRule="auto"/>
        <w:ind w:firstLine="567"/>
        <w:jc w:val="both"/>
        <w:rPr>
          <w:sz w:val="28"/>
          <w:szCs w:val="28"/>
          <w:lang w:val="uk-UA" w:eastAsia="uk-UA"/>
        </w:rPr>
      </w:pPr>
      <w:r w:rsidRPr="00DA1915">
        <w:rPr>
          <w:sz w:val="28"/>
          <w:szCs w:val="28"/>
          <w:lang w:val="uk-UA" w:eastAsia="uk-UA"/>
        </w:rPr>
        <w:t>10) у рядках 1.1, 2.1 та 3.1 «Операторів ГРМ, усього, у тому числі:» зазначається інформація щодо боргу всіх Операторів ГРМ перед Оператором ГТС за несанкціонований відбір природного газу станом на початок місяця,  обсягу несанкціонованого відбору природного газу всіма Операторами ГРМ, нарахованої плати всім Операторам ГРМ за несанкціонований відбір природного газу, розміру оплати всіма Операторами ГРМ за несанкціонований відбір природного газу (з урахуванням боргів минулих років) та окремо за борги минулих років і боргу всіх Операторів ГРМ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p w14:paraId="23E1580D" w14:textId="77777777" w:rsidR="00CB5BD8" w:rsidRPr="00DA1915" w:rsidRDefault="00CB5BD8" w:rsidP="00DE45D3">
      <w:pPr>
        <w:spacing w:line="221" w:lineRule="auto"/>
        <w:ind w:firstLine="567"/>
        <w:jc w:val="both"/>
        <w:rPr>
          <w:sz w:val="28"/>
          <w:szCs w:val="28"/>
          <w:lang w:val="uk-UA" w:eastAsia="uk-UA"/>
        </w:rPr>
      </w:pPr>
    </w:p>
    <w:p w14:paraId="2D3172BA" w14:textId="22CE3742" w:rsidR="00CB5BD8" w:rsidRPr="00DA1915" w:rsidRDefault="00CB5BD8" w:rsidP="00DE45D3">
      <w:pPr>
        <w:spacing w:line="221" w:lineRule="auto"/>
        <w:ind w:firstLine="567"/>
        <w:jc w:val="both"/>
        <w:rPr>
          <w:sz w:val="28"/>
          <w:szCs w:val="28"/>
          <w:lang w:val="uk-UA" w:eastAsia="uk-UA"/>
        </w:rPr>
      </w:pPr>
      <w:r w:rsidRPr="00DA1915">
        <w:rPr>
          <w:sz w:val="28"/>
          <w:szCs w:val="28"/>
          <w:lang w:val="uk-UA" w:eastAsia="uk-UA"/>
        </w:rPr>
        <w:t>11) у рядках 1.1.1 – 1.1.n, 2.1.1 – 2.1.n та 3.1.1 – 3.1.n (де n – кількість Операторів ГРМ) зазначається повне найменування Оператора ГРМ, який здійснив несанкціонований відбір природного газу, інформація щодо боргу Оператора ГРМ перед Оператором ГТС за несанкціонований відбір природного газу станом на початок місяця, обсягу несанкціонованого відбору природного газу Оператором ГРМ, нарахованої плати Оператору ГРМ за несанкціонований</w:t>
      </w:r>
      <w:r w:rsidR="004F6438" w:rsidRPr="00DA1915">
        <w:rPr>
          <w:sz w:val="28"/>
          <w:szCs w:val="28"/>
          <w:lang w:val="uk-UA" w:eastAsia="uk-UA"/>
        </w:rPr>
        <w:t xml:space="preserve"> </w:t>
      </w:r>
      <w:r w:rsidRPr="00DA1915">
        <w:rPr>
          <w:sz w:val="28"/>
          <w:szCs w:val="28"/>
          <w:lang w:val="uk-UA" w:eastAsia="uk-UA"/>
        </w:rPr>
        <w:t xml:space="preserve">відбір природного газу, розміру оплати Оператором ГРМ за несанкціонований відбір природного газу (з урахуванням боргів минулих років) та окремо </w:t>
      </w:r>
      <w:r w:rsidR="004F6438" w:rsidRPr="00DA1915">
        <w:rPr>
          <w:sz w:val="28"/>
          <w:szCs w:val="28"/>
          <w:lang w:val="uk-UA" w:eastAsia="uk-UA"/>
        </w:rPr>
        <w:t xml:space="preserve"> </w:t>
      </w:r>
      <w:r w:rsidRPr="00DA1915">
        <w:rPr>
          <w:sz w:val="28"/>
          <w:szCs w:val="28"/>
          <w:lang w:val="uk-UA" w:eastAsia="uk-UA"/>
        </w:rPr>
        <w:t>за борги минулих років і боргу Оператора ГРМ перед Оператором ГТС</w:t>
      </w:r>
      <w:r w:rsidR="004F6438" w:rsidRPr="00DA1915">
        <w:rPr>
          <w:sz w:val="28"/>
          <w:szCs w:val="28"/>
          <w:lang w:val="uk-UA" w:eastAsia="uk-UA"/>
        </w:rPr>
        <w:t xml:space="preserve"> </w:t>
      </w:r>
      <w:r w:rsidRPr="00DA1915">
        <w:rPr>
          <w:sz w:val="28"/>
          <w:szCs w:val="28"/>
          <w:lang w:val="uk-UA" w:eastAsia="uk-UA"/>
        </w:rPr>
        <w:t>за несанкціонований відбір природного газу станом на кінець місяця та окремо за борги минулих років за кожен місяць звітного періоду;</w:t>
      </w:r>
    </w:p>
    <w:p w14:paraId="5D0B1852" w14:textId="77777777" w:rsidR="00CB5BD8" w:rsidRPr="00DA1915" w:rsidRDefault="00CB5BD8" w:rsidP="00DE45D3">
      <w:pPr>
        <w:spacing w:line="221" w:lineRule="auto"/>
        <w:ind w:firstLine="567"/>
        <w:jc w:val="both"/>
        <w:rPr>
          <w:sz w:val="28"/>
          <w:szCs w:val="28"/>
          <w:lang w:val="uk-UA" w:eastAsia="uk-UA"/>
        </w:rPr>
      </w:pPr>
    </w:p>
    <w:p w14:paraId="383CB6A4" w14:textId="3F9B85B8" w:rsidR="00CB5BD8" w:rsidRPr="00DA1915" w:rsidRDefault="00CB5BD8" w:rsidP="00DE45D3">
      <w:pPr>
        <w:spacing w:line="221" w:lineRule="auto"/>
        <w:ind w:firstLine="567"/>
        <w:jc w:val="both"/>
        <w:rPr>
          <w:sz w:val="28"/>
          <w:szCs w:val="28"/>
          <w:lang w:val="uk-UA" w:eastAsia="uk-UA"/>
        </w:rPr>
      </w:pPr>
      <w:r w:rsidRPr="00DA1915">
        <w:rPr>
          <w:sz w:val="28"/>
          <w:szCs w:val="28"/>
          <w:lang w:val="uk-UA" w:eastAsia="uk-UA"/>
        </w:rPr>
        <w:t>12) у рядках 1.2, 2.2 та 3.2 «прямих споживачів» зазначається інформація щодо боргу прямих споживачів, приєднаних до газотранспортної системи, перед Оператором ГТС за несанкціонований відбір природного газу станом на початок місяця, обсягу несанкціонованого відбору природного газу прямими споживачами, нарахованої плати прямим споживачам за несанкціонований відбір природного газу, розміру оплати прямими споживачами за несанкціонований відбір природного газу (з урахуванням боргів минулих років) та окремо за борги минулих років і боргу прямих споживачів перед Оператором ГТС за несанкціонований відбір природного газу станом на кінець місяця та окремо за борги минулих років за кожен місяць звітного періоду;».</w:t>
      </w:r>
    </w:p>
    <w:p w14:paraId="0C378367" w14:textId="77777777" w:rsidR="00CB5BD8" w:rsidRPr="00DA1915" w:rsidRDefault="00CB5BD8" w:rsidP="00CB5BD8">
      <w:pPr>
        <w:ind w:firstLine="567"/>
        <w:jc w:val="both"/>
        <w:rPr>
          <w:sz w:val="28"/>
          <w:szCs w:val="28"/>
          <w:lang w:val="uk-UA" w:eastAsia="uk-UA"/>
        </w:rPr>
      </w:pPr>
      <w:r w:rsidRPr="00DA1915">
        <w:rPr>
          <w:sz w:val="28"/>
          <w:szCs w:val="28"/>
          <w:lang w:val="uk-UA" w:eastAsia="uk-UA"/>
        </w:rPr>
        <w:t>У зв’язку з цим пункти 6 – 10 вважати відповідно пунктами 7 – 11;</w:t>
      </w:r>
    </w:p>
    <w:p w14:paraId="48B8C761" w14:textId="1F30CB66" w:rsidR="00CB5BD8" w:rsidRPr="00DA1915" w:rsidRDefault="00CB5BD8" w:rsidP="00CB5BD8">
      <w:pPr>
        <w:ind w:firstLine="567"/>
        <w:jc w:val="both"/>
        <w:rPr>
          <w:sz w:val="28"/>
          <w:szCs w:val="28"/>
          <w:lang w:val="uk-UA" w:eastAsia="uk-UA"/>
        </w:rPr>
      </w:pPr>
      <w:r w:rsidRPr="00DA1915">
        <w:rPr>
          <w:sz w:val="28"/>
          <w:szCs w:val="28"/>
          <w:lang w:val="uk-UA" w:eastAsia="uk-UA"/>
        </w:rPr>
        <w:t>в абзаці першому пункту 7 цифри «VI» замінити цифрами «VII»;</w:t>
      </w:r>
    </w:p>
    <w:p w14:paraId="73C5C095" w14:textId="575664AC" w:rsidR="00CB5BD8" w:rsidRPr="00DA1915" w:rsidRDefault="00CB5BD8" w:rsidP="00CB5BD8">
      <w:pPr>
        <w:ind w:firstLine="567"/>
        <w:jc w:val="both"/>
        <w:rPr>
          <w:sz w:val="28"/>
          <w:szCs w:val="28"/>
          <w:lang w:val="uk-UA" w:eastAsia="uk-UA"/>
        </w:rPr>
      </w:pPr>
      <w:r w:rsidRPr="00DA1915">
        <w:rPr>
          <w:sz w:val="28"/>
          <w:szCs w:val="28"/>
          <w:lang w:val="uk-UA" w:eastAsia="uk-UA"/>
        </w:rPr>
        <w:t>в абзаці першому пункту 8 цифри «VII» замінити цифрами «VIII»;</w:t>
      </w:r>
    </w:p>
    <w:p w14:paraId="25070579" w14:textId="7D058614" w:rsidR="00252229" w:rsidRPr="00DA1915" w:rsidRDefault="00CB5BD8" w:rsidP="00CB5BD8">
      <w:pPr>
        <w:ind w:firstLine="567"/>
        <w:jc w:val="both"/>
        <w:rPr>
          <w:sz w:val="28"/>
          <w:szCs w:val="28"/>
          <w:lang w:val="uk-UA" w:eastAsia="uk-UA"/>
        </w:rPr>
      </w:pPr>
      <w:r w:rsidRPr="00DA1915">
        <w:rPr>
          <w:sz w:val="28"/>
          <w:szCs w:val="28"/>
          <w:lang w:val="uk-UA" w:eastAsia="uk-UA"/>
        </w:rPr>
        <w:t>в абзаці першому пункту 9 цифри «VIII» замінити цифрами «IX»</w:t>
      </w:r>
      <w:r w:rsidR="004F6438" w:rsidRPr="00DA1915">
        <w:rPr>
          <w:sz w:val="28"/>
          <w:szCs w:val="28"/>
          <w:lang w:val="uk-UA" w:eastAsia="uk-UA"/>
        </w:rPr>
        <w:t>.</w:t>
      </w:r>
    </w:p>
    <w:p w14:paraId="1F975BED" w14:textId="1969AE61" w:rsidR="00252229" w:rsidRPr="00DA1915" w:rsidRDefault="00252229" w:rsidP="00416022">
      <w:pPr>
        <w:ind w:firstLine="567"/>
        <w:jc w:val="both"/>
        <w:rPr>
          <w:sz w:val="28"/>
          <w:szCs w:val="28"/>
          <w:lang w:val="uk-UA" w:eastAsia="uk-UA"/>
        </w:rPr>
      </w:pPr>
      <w:r w:rsidRPr="00DA1915">
        <w:rPr>
          <w:sz w:val="28"/>
          <w:szCs w:val="28"/>
          <w:lang w:val="uk-UA" w:eastAsia="uk-UA"/>
        </w:rPr>
        <w:t xml:space="preserve"> </w:t>
      </w:r>
    </w:p>
    <w:p w14:paraId="5F83616F" w14:textId="0599D71A" w:rsidR="00BF46F3" w:rsidRPr="00DA1915" w:rsidRDefault="004F6438" w:rsidP="00416022">
      <w:pPr>
        <w:ind w:firstLine="567"/>
        <w:jc w:val="both"/>
        <w:rPr>
          <w:sz w:val="28"/>
          <w:szCs w:val="28"/>
          <w:lang w:val="uk-UA" w:eastAsia="uk-UA"/>
        </w:rPr>
      </w:pPr>
      <w:r w:rsidRPr="00DA1915">
        <w:rPr>
          <w:sz w:val="28"/>
          <w:szCs w:val="28"/>
          <w:lang w:val="uk-UA" w:eastAsia="uk-UA"/>
        </w:rPr>
        <w:t>9</w:t>
      </w:r>
      <w:r w:rsidR="00914CFF" w:rsidRPr="00DA1915">
        <w:rPr>
          <w:sz w:val="28"/>
          <w:szCs w:val="28"/>
          <w:lang w:val="uk-UA" w:eastAsia="uk-UA"/>
        </w:rPr>
        <w:t xml:space="preserve">. </w:t>
      </w:r>
      <w:r w:rsidR="00E218C4" w:rsidRPr="00DA1915">
        <w:rPr>
          <w:sz w:val="28"/>
          <w:szCs w:val="28"/>
          <w:lang w:val="uk-UA" w:eastAsia="uk-UA"/>
        </w:rPr>
        <w:t>У формі звітності № 6г-НКРЕКП-газ-моніторинг (квартальна) «Звіт про застосування тарифів на послуги транспортування природного газу»:</w:t>
      </w:r>
    </w:p>
    <w:p w14:paraId="1E6C68AB" w14:textId="3F4E1506" w:rsidR="00840B1D" w:rsidRPr="00DA1915" w:rsidRDefault="00840B1D" w:rsidP="00416022">
      <w:pPr>
        <w:ind w:firstLine="567"/>
        <w:jc w:val="both"/>
        <w:rPr>
          <w:sz w:val="28"/>
          <w:szCs w:val="28"/>
          <w:lang w:val="uk-UA" w:eastAsia="uk-UA"/>
        </w:rPr>
      </w:pPr>
    </w:p>
    <w:p w14:paraId="318966A4" w14:textId="3C4596AC" w:rsidR="002050FD" w:rsidRPr="00DA1915" w:rsidRDefault="002050FD" w:rsidP="002050FD">
      <w:pPr>
        <w:ind w:firstLine="567"/>
        <w:jc w:val="both"/>
        <w:rPr>
          <w:sz w:val="28"/>
          <w:szCs w:val="28"/>
          <w:lang w:val="uk-UA" w:eastAsia="uk-UA"/>
        </w:rPr>
      </w:pPr>
      <w:r w:rsidRPr="00DA1915">
        <w:rPr>
          <w:sz w:val="28"/>
          <w:szCs w:val="28"/>
          <w:lang w:val="uk-UA" w:eastAsia="uk-UA"/>
        </w:rPr>
        <w:t>1) у графі «Термін подання» рядка «Ліцензіати, що провадять господарську діяльність з транспортування природного газу</w:t>
      </w:r>
      <w:r w:rsidR="009E5E23" w:rsidRPr="00DA1915">
        <w:rPr>
          <w:lang w:val="uk-UA"/>
        </w:rPr>
        <w:t xml:space="preserve"> </w:t>
      </w:r>
      <w:r w:rsidR="009E5E23" w:rsidRPr="00DA1915">
        <w:rPr>
          <w:sz w:val="28"/>
          <w:szCs w:val="28"/>
          <w:lang w:val="uk-UA" w:eastAsia="uk-UA"/>
        </w:rPr>
        <w:t>Національній комісії, що здійснює державне регулювання у сферах енергетики та комунальних послуг</w:t>
      </w:r>
      <w:r w:rsidRPr="00DA1915">
        <w:rPr>
          <w:sz w:val="28"/>
          <w:szCs w:val="28"/>
          <w:lang w:val="uk-UA" w:eastAsia="uk-UA"/>
        </w:rPr>
        <w:t xml:space="preserve">» слова, </w:t>
      </w:r>
      <w:r w:rsidRPr="00DA1915">
        <w:rPr>
          <w:sz w:val="28"/>
          <w:szCs w:val="28"/>
          <w:lang w:val="uk-UA" w:eastAsia="uk-UA"/>
        </w:rPr>
        <w:lastRenderedPageBreak/>
        <w:t>цифру та знак «додат</w:t>
      </w:r>
      <w:r w:rsidR="00353F8E" w:rsidRPr="00DA1915">
        <w:rPr>
          <w:sz w:val="28"/>
          <w:szCs w:val="28"/>
          <w:lang w:val="uk-UA" w:eastAsia="uk-UA"/>
        </w:rPr>
        <w:t>ка</w:t>
      </w:r>
      <w:r w:rsidRPr="00DA1915">
        <w:rPr>
          <w:sz w:val="28"/>
          <w:szCs w:val="28"/>
          <w:lang w:val="uk-UA" w:eastAsia="uk-UA"/>
        </w:rPr>
        <w:t xml:space="preserve"> 5, що подається» замінити словами, цифрами та знаком «додатків 5 та 8, що подаються»;</w:t>
      </w:r>
    </w:p>
    <w:p w14:paraId="71AE7099" w14:textId="77777777" w:rsidR="002050FD" w:rsidRPr="00DA1915" w:rsidRDefault="002050FD" w:rsidP="00416022">
      <w:pPr>
        <w:ind w:firstLine="567"/>
        <w:jc w:val="both"/>
        <w:rPr>
          <w:sz w:val="28"/>
          <w:szCs w:val="28"/>
          <w:lang w:val="uk-UA" w:eastAsia="uk-UA"/>
        </w:rPr>
      </w:pPr>
    </w:p>
    <w:p w14:paraId="2258AB3C" w14:textId="4DFFED44" w:rsidR="00E218C4" w:rsidRPr="00DA1915" w:rsidRDefault="002050FD" w:rsidP="002050FD">
      <w:pPr>
        <w:ind w:left="567"/>
        <w:jc w:val="both"/>
        <w:rPr>
          <w:sz w:val="28"/>
          <w:szCs w:val="28"/>
          <w:lang w:val="uk-UA" w:eastAsia="uk-UA"/>
        </w:rPr>
      </w:pPr>
      <w:r w:rsidRPr="00DA1915">
        <w:rPr>
          <w:sz w:val="28"/>
          <w:szCs w:val="28"/>
          <w:lang w:val="uk-UA" w:eastAsia="uk-UA"/>
        </w:rPr>
        <w:t xml:space="preserve">2) </w:t>
      </w:r>
      <w:r w:rsidR="00E218C4" w:rsidRPr="00DA1915">
        <w:rPr>
          <w:sz w:val="28"/>
          <w:szCs w:val="28"/>
          <w:lang w:val="uk-UA" w:eastAsia="uk-UA"/>
        </w:rPr>
        <w:t>додаток 3 викласти в новій редакції, що додається;</w:t>
      </w:r>
    </w:p>
    <w:p w14:paraId="4F619919" w14:textId="77777777" w:rsidR="00E218C4" w:rsidRPr="00DA1915" w:rsidRDefault="00E218C4" w:rsidP="00E218C4">
      <w:pPr>
        <w:pStyle w:val="a3"/>
        <w:ind w:left="927"/>
        <w:jc w:val="both"/>
        <w:rPr>
          <w:sz w:val="28"/>
          <w:szCs w:val="28"/>
          <w:lang w:val="uk-UA" w:eastAsia="uk-UA"/>
        </w:rPr>
      </w:pPr>
    </w:p>
    <w:p w14:paraId="07B952F2" w14:textId="735AC2CC" w:rsidR="00E218C4" w:rsidRPr="00DA1915" w:rsidRDefault="002050FD" w:rsidP="002050FD">
      <w:pPr>
        <w:ind w:firstLine="567"/>
        <w:jc w:val="both"/>
        <w:rPr>
          <w:sz w:val="28"/>
          <w:szCs w:val="28"/>
          <w:lang w:val="uk-UA" w:eastAsia="uk-UA"/>
        </w:rPr>
      </w:pPr>
      <w:r w:rsidRPr="00DA1915">
        <w:rPr>
          <w:sz w:val="28"/>
          <w:szCs w:val="28"/>
          <w:lang w:val="uk-UA" w:eastAsia="uk-UA"/>
        </w:rPr>
        <w:t xml:space="preserve">3) </w:t>
      </w:r>
      <w:r w:rsidR="00E218C4" w:rsidRPr="00DA1915">
        <w:rPr>
          <w:sz w:val="28"/>
          <w:szCs w:val="28"/>
          <w:lang w:val="uk-UA" w:eastAsia="uk-UA"/>
        </w:rPr>
        <w:t xml:space="preserve">доповнити </w:t>
      </w:r>
      <w:r w:rsidR="0060157A" w:rsidRPr="00DA1915">
        <w:rPr>
          <w:sz w:val="28"/>
          <w:szCs w:val="28"/>
          <w:lang w:val="uk-UA" w:eastAsia="uk-UA"/>
        </w:rPr>
        <w:t xml:space="preserve">новими </w:t>
      </w:r>
      <w:r w:rsidR="00E218C4" w:rsidRPr="00DA1915">
        <w:rPr>
          <w:sz w:val="28"/>
          <w:szCs w:val="28"/>
          <w:lang w:val="uk-UA" w:eastAsia="uk-UA"/>
        </w:rPr>
        <w:t>додатк</w:t>
      </w:r>
      <w:r w:rsidR="00526CA2" w:rsidRPr="00DA1915">
        <w:rPr>
          <w:sz w:val="28"/>
          <w:szCs w:val="28"/>
          <w:lang w:val="uk-UA" w:eastAsia="uk-UA"/>
        </w:rPr>
        <w:t>ами</w:t>
      </w:r>
      <w:r w:rsidR="00E218C4" w:rsidRPr="00DA1915">
        <w:rPr>
          <w:sz w:val="28"/>
          <w:szCs w:val="28"/>
          <w:lang w:val="uk-UA" w:eastAsia="uk-UA"/>
        </w:rPr>
        <w:t xml:space="preserve"> 8 та 9, що додаються.</w:t>
      </w:r>
    </w:p>
    <w:p w14:paraId="2E4F7144" w14:textId="77777777" w:rsidR="00E218C4" w:rsidRPr="00DA1915" w:rsidRDefault="00E218C4" w:rsidP="00416022">
      <w:pPr>
        <w:ind w:firstLine="567"/>
        <w:jc w:val="both"/>
        <w:rPr>
          <w:sz w:val="28"/>
          <w:szCs w:val="28"/>
          <w:lang w:val="uk-UA" w:eastAsia="uk-UA"/>
        </w:rPr>
      </w:pPr>
    </w:p>
    <w:p w14:paraId="488C02B1" w14:textId="2609517D" w:rsidR="006521EC" w:rsidRPr="00DA1915" w:rsidRDefault="004F6438" w:rsidP="00416022">
      <w:pPr>
        <w:ind w:firstLine="567"/>
        <w:jc w:val="both"/>
        <w:rPr>
          <w:sz w:val="28"/>
          <w:szCs w:val="28"/>
          <w:lang w:val="uk-UA" w:eastAsia="uk-UA"/>
        </w:rPr>
      </w:pPr>
      <w:r w:rsidRPr="00DA1915">
        <w:rPr>
          <w:sz w:val="28"/>
          <w:szCs w:val="28"/>
          <w:lang w:val="uk-UA" w:eastAsia="uk-UA"/>
        </w:rPr>
        <w:t>10</w:t>
      </w:r>
      <w:r w:rsidR="00840B1D" w:rsidRPr="00DA1915">
        <w:rPr>
          <w:sz w:val="28"/>
          <w:szCs w:val="28"/>
          <w:lang w:val="uk-UA" w:eastAsia="uk-UA"/>
        </w:rPr>
        <w:t xml:space="preserve">. </w:t>
      </w:r>
      <w:r w:rsidR="008D11C0" w:rsidRPr="00DA1915">
        <w:rPr>
          <w:sz w:val="28"/>
          <w:szCs w:val="28"/>
          <w:lang w:val="uk-UA" w:eastAsia="uk-UA"/>
        </w:rPr>
        <w:t>В</w:t>
      </w:r>
      <w:r w:rsidR="00E218C4" w:rsidRPr="00DA1915">
        <w:rPr>
          <w:sz w:val="28"/>
          <w:szCs w:val="28"/>
          <w:lang w:val="uk-UA" w:eastAsia="uk-UA"/>
        </w:rPr>
        <w:t xml:space="preserve"> Інструкції щодо заповнення форми звітності № 6г-НКРЕКП-газ-моніторинг (квартальна) «Звіт про застосування тарифів на послуги транспортування природного газу»:</w:t>
      </w:r>
    </w:p>
    <w:p w14:paraId="48E45E30" w14:textId="2686D704" w:rsidR="00840B1D" w:rsidRPr="00DA1915" w:rsidRDefault="00840B1D" w:rsidP="00416022">
      <w:pPr>
        <w:ind w:firstLine="567"/>
        <w:jc w:val="both"/>
        <w:rPr>
          <w:sz w:val="28"/>
          <w:szCs w:val="28"/>
          <w:lang w:val="uk-UA" w:eastAsia="uk-UA"/>
        </w:rPr>
      </w:pPr>
    </w:p>
    <w:p w14:paraId="3E3844D8" w14:textId="287E84C7" w:rsidR="00401956" w:rsidRPr="00DA1915" w:rsidRDefault="00401956" w:rsidP="00416022">
      <w:pPr>
        <w:ind w:firstLine="567"/>
        <w:jc w:val="both"/>
        <w:rPr>
          <w:sz w:val="28"/>
          <w:szCs w:val="28"/>
          <w:lang w:val="uk-UA" w:eastAsia="uk-UA"/>
        </w:rPr>
      </w:pPr>
      <w:r w:rsidRPr="00DA1915">
        <w:rPr>
          <w:sz w:val="28"/>
          <w:szCs w:val="28"/>
          <w:lang w:val="uk-UA" w:eastAsia="uk-UA"/>
        </w:rPr>
        <w:t xml:space="preserve">1) у </w:t>
      </w:r>
      <w:r w:rsidR="004F6438" w:rsidRPr="00DA1915">
        <w:rPr>
          <w:sz w:val="28"/>
          <w:szCs w:val="28"/>
          <w:lang w:val="uk-UA" w:eastAsia="uk-UA"/>
        </w:rPr>
        <w:t>р</w:t>
      </w:r>
      <w:r w:rsidRPr="00DA1915">
        <w:rPr>
          <w:sz w:val="28"/>
          <w:szCs w:val="28"/>
          <w:lang w:val="uk-UA" w:eastAsia="uk-UA"/>
        </w:rPr>
        <w:t>озділі ІІ:</w:t>
      </w:r>
    </w:p>
    <w:p w14:paraId="1DF36C94" w14:textId="4E87FD01" w:rsidR="00401956" w:rsidRPr="00DA1915" w:rsidRDefault="00401956" w:rsidP="00416022">
      <w:pPr>
        <w:ind w:firstLine="567"/>
        <w:jc w:val="both"/>
        <w:rPr>
          <w:sz w:val="28"/>
          <w:szCs w:val="28"/>
          <w:lang w:val="uk-UA" w:eastAsia="uk-UA"/>
        </w:rPr>
      </w:pPr>
      <w:r w:rsidRPr="00DA1915">
        <w:rPr>
          <w:sz w:val="28"/>
          <w:szCs w:val="28"/>
          <w:lang w:val="uk-UA" w:eastAsia="uk-UA"/>
        </w:rPr>
        <w:t>у пункті 1 слова, цифр</w:t>
      </w:r>
      <w:r w:rsidR="008D11C0" w:rsidRPr="00DA1915">
        <w:rPr>
          <w:sz w:val="28"/>
          <w:szCs w:val="28"/>
          <w:lang w:val="uk-UA" w:eastAsia="uk-UA"/>
        </w:rPr>
        <w:t>у</w:t>
      </w:r>
      <w:r w:rsidRPr="00DA1915">
        <w:rPr>
          <w:sz w:val="28"/>
          <w:szCs w:val="28"/>
          <w:lang w:val="uk-UA" w:eastAsia="uk-UA"/>
        </w:rPr>
        <w:t xml:space="preserve"> та знак «додатка 5, що подається» замінити словами, цифрами та знаком «додатків 5 та 8, що подаються»;</w:t>
      </w:r>
    </w:p>
    <w:p w14:paraId="7F072734" w14:textId="661D690B" w:rsidR="00401956" w:rsidRPr="00DA1915" w:rsidRDefault="00401956" w:rsidP="00416022">
      <w:pPr>
        <w:ind w:firstLine="567"/>
        <w:jc w:val="both"/>
        <w:rPr>
          <w:sz w:val="28"/>
          <w:szCs w:val="28"/>
          <w:lang w:val="uk-UA" w:eastAsia="uk-UA"/>
        </w:rPr>
      </w:pPr>
      <w:r w:rsidRPr="00DA1915">
        <w:rPr>
          <w:sz w:val="28"/>
          <w:szCs w:val="28"/>
          <w:lang w:val="uk-UA" w:eastAsia="uk-UA"/>
        </w:rPr>
        <w:t>у пункті 2 слово та цифру «додатка 5» замінити слов</w:t>
      </w:r>
      <w:r w:rsidR="008D11C0" w:rsidRPr="00DA1915">
        <w:rPr>
          <w:sz w:val="28"/>
          <w:szCs w:val="28"/>
          <w:lang w:val="uk-UA" w:eastAsia="uk-UA"/>
        </w:rPr>
        <w:t>ами</w:t>
      </w:r>
      <w:r w:rsidRPr="00DA1915">
        <w:rPr>
          <w:sz w:val="28"/>
          <w:szCs w:val="28"/>
          <w:lang w:val="uk-UA" w:eastAsia="uk-UA"/>
        </w:rPr>
        <w:t xml:space="preserve"> та цифрами «додатків 5 та 8»</w:t>
      </w:r>
      <w:r w:rsidR="009D1468" w:rsidRPr="00DA1915">
        <w:rPr>
          <w:sz w:val="28"/>
          <w:szCs w:val="28"/>
          <w:lang w:val="uk-UA" w:eastAsia="uk-UA"/>
        </w:rPr>
        <w:t xml:space="preserve"> та слово «якого» замінити словом «яких»</w:t>
      </w:r>
      <w:r w:rsidR="003D4FDC" w:rsidRPr="00DA1915">
        <w:rPr>
          <w:sz w:val="28"/>
          <w:szCs w:val="28"/>
          <w:lang w:val="uk-UA" w:eastAsia="uk-UA"/>
        </w:rPr>
        <w:t>;</w:t>
      </w:r>
    </w:p>
    <w:p w14:paraId="4E8A1E8E" w14:textId="77777777" w:rsidR="00401956" w:rsidRPr="00DA1915" w:rsidRDefault="00401956" w:rsidP="00416022">
      <w:pPr>
        <w:ind w:firstLine="567"/>
        <w:jc w:val="both"/>
        <w:rPr>
          <w:sz w:val="28"/>
          <w:szCs w:val="28"/>
          <w:lang w:val="uk-UA" w:eastAsia="uk-UA"/>
        </w:rPr>
      </w:pPr>
    </w:p>
    <w:p w14:paraId="02117A7C" w14:textId="7C2F1DAD" w:rsidR="00401956" w:rsidRPr="00DA1915" w:rsidRDefault="00401956" w:rsidP="00416022">
      <w:pPr>
        <w:ind w:firstLine="567"/>
        <w:jc w:val="both"/>
        <w:rPr>
          <w:sz w:val="28"/>
          <w:szCs w:val="28"/>
          <w:lang w:val="uk-UA" w:eastAsia="uk-UA"/>
        </w:rPr>
      </w:pPr>
      <w:r w:rsidRPr="00DA1915">
        <w:rPr>
          <w:sz w:val="28"/>
          <w:szCs w:val="28"/>
          <w:lang w:val="uk-UA" w:eastAsia="uk-UA"/>
        </w:rPr>
        <w:t xml:space="preserve">2) у </w:t>
      </w:r>
      <w:r w:rsidR="004F6438" w:rsidRPr="00DA1915">
        <w:rPr>
          <w:sz w:val="28"/>
          <w:szCs w:val="28"/>
          <w:lang w:val="uk-UA" w:eastAsia="uk-UA"/>
        </w:rPr>
        <w:t>р</w:t>
      </w:r>
      <w:r w:rsidRPr="00DA1915">
        <w:rPr>
          <w:sz w:val="28"/>
          <w:szCs w:val="28"/>
          <w:lang w:val="uk-UA" w:eastAsia="uk-UA"/>
        </w:rPr>
        <w:t>озділі ІІІ:</w:t>
      </w:r>
    </w:p>
    <w:p w14:paraId="63428460" w14:textId="0F6FC536" w:rsidR="00401956" w:rsidRPr="00DA1915" w:rsidRDefault="00401956" w:rsidP="00416022">
      <w:pPr>
        <w:ind w:firstLine="567"/>
        <w:jc w:val="both"/>
        <w:rPr>
          <w:sz w:val="28"/>
          <w:szCs w:val="28"/>
          <w:lang w:val="uk-UA" w:eastAsia="uk-UA"/>
        </w:rPr>
      </w:pPr>
      <w:r w:rsidRPr="00DA1915">
        <w:rPr>
          <w:sz w:val="28"/>
          <w:szCs w:val="28"/>
          <w:lang w:val="uk-UA" w:eastAsia="uk-UA"/>
        </w:rPr>
        <w:t>у пункті 4:</w:t>
      </w:r>
    </w:p>
    <w:p w14:paraId="16D2BADA" w14:textId="2329D7C3" w:rsidR="00401956" w:rsidRPr="00DA1915" w:rsidRDefault="00401956" w:rsidP="00416022">
      <w:pPr>
        <w:ind w:firstLine="567"/>
        <w:jc w:val="both"/>
        <w:rPr>
          <w:sz w:val="28"/>
          <w:szCs w:val="28"/>
          <w:lang w:val="uk-UA" w:eastAsia="uk-UA"/>
        </w:rPr>
      </w:pPr>
      <w:r w:rsidRPr="00DA1915">
        <w:rPr>
          <w:sz w:val="28"/>
          <w:szCs w:val="28"/>
          <w:lang w:val="uk-UA" w:eastAsia="uk-UA"/>
        </w:rPr>
        <w:t xml:space="preserve">підпункт 1 доповнити </w:t>
      </w:r>
      <w:r w:rsidR="000B4C85" w:rsidRPr="00DA1915">
        <w:rPr>
          <w:sz w:val="28"/>
          <w:szCs w:val="28"/>
          <w:lang w:val="uk-UA" w:eastAsia="uk-UA"/>
        </w:rPr>
        <w:t xml:space="preserve">словами, знаками та цифрою </w:t>
      </w:r>
      <w:r w:rsidRPr="00DA1915">
        <w:rPr>
          <w:sz w:val="28"/>
          <w:szCs w:val="28"/>
          <w:lang w:val="uk-UA" w:eastAsia="uk-UA"/>
        </w:rPr>
        <w:t>«</w:t>
      </w:r>
      <w:r w:rsidR="00075BD4">
        <w:rPr>
          <w:sz w:val="28"/>
          <w:szCs w:val="28"/>
          <w:lang w:val="uk-UA" w:eastAsia="uk-UA"/>
        </w:rPr>
        <w:t>у</w:t>
      </w:r>
      <w:r w:rsidRPr="00DA1915">
        <w:rPr>
          <w:sz w:val="28"/>
          <w:szCs w:val="28"/>
          <w:lang w:val="uk-UA" w:eastAsia="uk-UA"/>
        </w:rPr>
        <w:t xml:space="preserve"> тис.м</w:t>
      </w:r>
      <w:r w:rsidRPr="00DA1915">
        <w:rPr>
          <w:sz w:val="28"/>
          <w:szCs w:val="28"/>
          <w:vertAlign w:val="superscript"/>
          <w:lang w:val="uk-UA" w:eastAsia="uk-UA"/>
        </w:rPr>
        <w:t>3</w:t>
      </w:r>
      <w:r w:rsidRPr="00DA1915">
        <w:rPr>
          <w:sz w:val="28"/>
          <w:szCs w:val="28"/>
          <w:lang w:val="uk-UA" w:eastAsia="uk-UA"/>
        </w:rPr>
        <w:t>/добу»;</w:t>
      </w:r>
    </w:p>
    <w:p w14:paraId="7BC9033D" w14:textId="7EB6F144" w:rsidR="00401956" w:rsidRPr="00DA1915" w:rsidRDefault="00401956" w:rsidP="00416022">
      <w:pPr>
        <w:ind w:firstLine="567"/>
        <w:jc w:val="both"/>
        <w:rPr>
          <w:sz w:val="28"/>
          <w:szCs w:val="28"/>
          <w:lang w:val="uk-UA" w:eastAsia="uk-UA"/>
        </w:rPr>
      </w:pPr>
      <w:r w:rsidRPr="00DA1915">
        <w:rPr>
          <w:sz w:val="28"/>
          <w:szCs w:val="28"/>
          <w:lang w:val="uk-UA" w:eastAsia="uk-UA"/>
        </w:rPr>
        <w:t xml:space="preserve">підпункт 2 </w:t>
      </w:r>
      <w:r w:rsidR="002F59BE" w:rsidRPr="00DA1915">
        <w:rPr>
          <w:sz w:val="28"/>
          <w:szCs w:val="28"/>
          <w:lang w:val="uk-UA" w:eastAsia="uk-UA"/>
        </w:rPr>
        <w:t>замінити шістьма новими підпунктами такого змісту</w:t>
      </w:r>
      <w:r w:rsidRPr="00DA1915">
        <w:rPr>
          <w:sz w:val="28"/>
          <w:szCs w:val="28"/>
          <w:lang w:val="uk-UA" w:eastAsia="uk-UA"/>
        </w:rPr>
        <w:t>:</w:t>
      </w:r>
    </w:p>
    <w:p w14:paraId="0FFE36BE" w14:textId="6A214836" w:rsidR="00401956" w:rsidRPr="00DA1915" w:rsidRDefault="00401956" w:rsidP="00416022">
      <w:pPr>
        <w:ind w:firstLine="567"/>
        <w:jc w:val="both"/>
        <w:rPr>
          <w:sz w:val="28"/>
          <w:szCs w:val="28"/>
          <w:lang w:val="uk-UA" w:eastAsia="uk-UA"/>
        </w:rPr>
      </w:pPr>
      <w:r w:rsidRPr="00DA1915">
        <w:rPr>
          <w:sz w:val="28"/>
          <w:szCs w:val="28"/>
          <w:lang w:val="uk-UA" w:eastAsia="uk-UA"/>
        </w:rPr>
        <w:t xml:space="preserve">«2)  у рядках 3 та 4 зазначається загальна потужність точок входу/виходу до/з ГТС на міждержавних з’єднаннях, з подальшим розшифруванням відповідно по кожній точці входу/виходу до/з ГТС на міждержавних з’єднаннях </w:t>
      </w:r>
      <w:r w:rsidR="009F02C6">
        <w:rPr>
          <w:sz w:val="28"/>
          <w:szCs w:val="28"/>
          <w:lang w:val="uk-UA" w:eastAsia="uk-UA"/>
        </w:rPr>
        <w:t>у</w:t>
      </w:r>
      <w:r w:rsidRPr="00DA1915">
        <w:rPr>
          <w:sz w:val="28"/>
          <w:szCs w:val="28"/>
          <w:lang w:val="uk-UA" w:eastAsia="uk-UA"/>
        </w:rPr>
        <w:t xml:space="preserve"> </w:t>
      </w:r>
      <w:proofErr w:type="spellStart"/>
      <w:r w:rsidRPr="00DA1915">
        <w:rPr>
          <w:sz w:val="28"/>
          <w:szCs w:val="28"/>
          <w:lang w:val="uk-UA" w:eastAsia="uk-UA"/>
        </w:rPr>
        <w:t>МВт·год</w:t>
      </w:r>
      <w:proofErr w:type="spellEnd"/>
      <w:r w:rsidRPr="00DA1915">
        <w:rPr>
          <w:sz w:val="28"/>
          <w:szCs w:val="28"/>
          <w:lang w:val="uk-UA" w:eastAsia="uk-UA"/>
        </w:rPr>
        <w:t>/добу;</w:t>
      </w:r>
    </w:p>
    <w:p w14:paraId="1827780C" w14:textId="77777777" w:rsidR="002F59BE" w:rsidRPr="00DA1915" w:rsidRDefault="002F59BE" w:rsidP="00416022">
      <w:pPr>
        <w:ind w:firstLine="567"/>
        <w:jc w:val="both"/>
        <w:rPr>
          <w:sz w:val="28"/>
          <w:szCs w:val="28"/>
          <w:lang w:val="uk-UA" w:eastAsia="uk-UA"/>
        </w:rPr>
      </w:pPr>
    </w:p>
    <w:p w14:paraId="6893DFF2" w14:textId="5C7FB27F" w:rsidR="00401956" w:rsidRPr="00DA1915" w:rsidRDefault="004B1560" w:rsidP="00416022">
      <w:pPr>
        <w:ind w:firstLine="567"/>
        <w:jc w:val="both"/>
        <w:rPr>
          <w:sz w:val="28"/>
          <w:szCs w:val="28"/>
          <w:lang w:val="uk-UA" w:eastAsia="uk-UA"/>
        </w:rPr>
      </w:pPr>
      <w:r w:rsidRPr="00DA1915">
        <w:rPr>
          <w:sz w:val="28"/>
          <w:szCs w:val="28"/>
          <w:lang w:val="uk-UA" w:eastAsia="uk-UA"/>
        </w:rPr>
        <w:t>3) у рядку 5 «Обсяг природного газу на виробничо-технологічні витрати та нормативні втрати» зазначається загальний фактичний обсяг виробничо-технологічних витрат та нормативних втрат природного газу у звітному періоді, який складається із суми показників рядків 5.1 – 5.3, вартість якого зазначено у рядку 3 форми № 6г;</w:t>
      </w:r>
    </w:p>
    <w:p w14:paraId="3864A3FA" w14:textId="77777777" w:rsidR="002F59BE" w:rsidRPr="00DA1915" w:rsidRDefault="002F59BE" w:rsidP="00416022">
      <w:pPr>
        <w:ind w:firstLine="567"/>
        <w:jc w:val="both"/>
        <w:rPr>
          <w:sz w:val="28"/>
          <w:szCs w:val="28"/>
          <w:lang w:val="uk-UA" w:eastAsia="uk-UA"/>
        </w:rPr>
      </w:pPr>
    </w:p>
    <w:p w14:paraId="5DEDD722" w14:textId="39A2A7CD" w:rsidR="00FF7940" w:rsidRPr="00DA1915" w:rsidRDefault="00FF7940" w:rsidP="00416022">
      <w:pPr>
        <w:ind w:firstLine="567"/>
        <w:jc w:val="both"/>
        <w:rPr>
          <w:sz w:val="28"/>
          <w:szCs w:val="28"/>
          <w:lang w:val="uk-UA" w:eastAsia="uk-UA"/>
        </w:rPr>
      </w:pPr>
      <w:r w:rsidRPr="00DA1915">
        <w:rPr>
          <w:sz w:val="28"/>
          <w:szCs w:val="28"/>
          <w:lang w:val="uk-UA" w:eastAsia="uk-UA"/>
        </w:rPr>
        <w:t>4) у рядку 5.1 «паливний газ на роботу газоперекачувальних агрегатів» зазначається фактичний об’єм/обсяг природного газу, який використано для забезпечення роботи приводів газоперекачувальних агрегатів на компресорних станціях протягом звітного періоду;</w:t>
      </w:r>
    </w:p>
    <w:p w14:paraId="6E7648BA" w14:textId="4AD102E7" w:rsidR="00FF7940" w:rsidRPr="00DA1915" w:rsidRDefault="00FF7940" w:rsidP="00416022">
      <w:pPr>
        <w:ind w:firstLine="567"/>
        <w:jc w:val="both"/>
        <w:rPr>
          <w:sz w:val="28"/>
          <w:szCs w:val="28"/>
          <w:lang w:val="uk-UA" w:eastAsia="uk-UA"/>
        </w:rPr>
      </w:pPr>
    </w:p>
    <w:p w14:paraId="4F693128" w14:textId="29BD5F77" w:rsidR="00FF7940" w:rsidRPr="00DA1915" w:rsidRDefault="00FF7940" w:rsidP="00416022">
      <w:pPr>
        <w:ind w:firstLine="567"/>
        <w:jc w:val="both"/>
        <w:rPr>
          <w:sz w:val="28"/>
          <w:szCs w:val="28"/>
          <w:lang w:val="uk-UA" w:eastAsia="uk-UA"/>
        </w:rPr>
      </w:pPr>
      <w:r w:rsidRPr="00DA1915">
        <w:rPr>
          <w:sz w:val="28"/>
          <w:szCs w:val="28"/>
          <w:lang w:val="uk-UA" w:eastAsia="uk-UA"/>
        </w:rPr>
        <w:t>5) у рядку 5.2 «виробничо-технологічні витрати природного газу під час його транспортування» зазначається фактичний об’єм/обсяг природного газу, спрямований на покриття виробничо-технологічних витрат природного газу в газотранспортній системі протягом звітного періоду;</w:t>
      </w:r>
    </w:p>
    <w:p w14:paraId="610419B7" w14:textId="755B783D" w:rsidR="00681887" w:rsidRPr="00DA1915" w:rsidRDefault="00681887" w:rsidP="00416022">
      <w:pPr>
        <w:ind w:firstLine="567"/>
        <w:jc w:val="both"/>
        <w:rPr>
          <w:sz w:val="28"/>
          <w:szCs w:val="28"/>
          <w:lang w:val="uk-UA" w:eastAsia="uk-UA"/>
        </w:rPr>
      </w:pPr>
    </w:p>
    <w:p w14:paraId="5120B88A" w14:textId="237BC5DD" w:rsidR="00681887" w:rsidRPr="00DA1915" w:rsidRDefault="00FC5BD5" w:rsidP="00416022">
      <w:pPr>
        <w:ind w:firstLine="567"/>
        <w:jc w:val="both"/>
        <w:rPr>
          <w:sz w:val="28"/>
          <w:szCs w:val="28"/>
          <w:lang w:val="uk-UA" w:eastAsia="uk-UA"/>
        </w:rPr>
      </w:pPr>
      <w:r w:rsidRPr="00DA1915">
        <w:rPr>
          <w:sz w:val="28"/>
          <w:szCs w:val="28"/>
          <w:lang w:val="uk-UA" w:eastAsia="uk-UA"/>
        </w:rPr>
        <w:t xml:space="preserve">6) у рядку 5.3 «виробничо-технологічні втрати природного газу під час його транспортування» зазначається фактичний об’єм/обсяг природного газу, </w:t>
      </w:r>
      <w:r w:rsidRPr="00DA1915">
        <w:rPr>
          <w:sz w:val="28"/>
          <w:szCs w:val="28"/>
          <w:lang w:val="uk-UA" w:eastAsia="uk-UA"/>
        </w:rPr>
        <w:lastRenderedPageBreak/>
        <w:t>спрямований на покриття втрат природного газу в газотранспортній системі протягом звітного періоду;</w:t>
      </w:r>
    </w:p>
    <w:p w14:paraId="5E6274AB" w14:textId="0222A59B" w:rsidR="00FC5BD5" w:rsidRPr="00DA1915" w:rsidRDefault="00FC5BD5" w:rsidP="00416022">
      <w:pPr>
        <w:ind w:firstLine="567"/>
        <w:jc w:val="both"/>
        <w:rPr>
          <w:sz w:val="28"/>
          <w:szCs w:val="28"/>
          <w:lang w:val="uk-UA" w:eastAsia="uk-UA"/>
        </w:rPr>
      </w:pPr>
    </w:p>
    <w:p w14:paraId="0637EADA" w14:textId="40A9428F" w:rsidR="00FC5BD5" w:rsidRPr="00DA1915" w:rsidRDefault="00FC5BD5" w:rsidP="00416022">
      <w:pPr>
        <w:ind w:firstLine="567"/>
        <w:jc w:val="both"/>
        <w:rPr>
          <w:sz w:val="28"/>
          <w:szCs w:val="28"/>
          <w:lang w:val="uk-UA" w:eastAsia="uk-UA"/>
        </w:rPr>
      </w:pPr>
      <w:r w:rsidRPr="00DA1915">
        <w:rPr>
          <w:sz w:val="28"/>
          <w:szCs w:val="28"/>
          <w:lang w:val="uk-UA" w:eastAsia="uk-UA"/>
        </w:rPr>
        <w:t>7) у рядку 5.3.1 «</w:t>
      </w:r>
      <w:r w:rsidR="00D94656" w:rsidRPr="00DA1915">
        <w:rPr>
          <w:sz w:val="28"/>
          <w:szCs w:val="28"/>
          <w:lang w:val="uk-UA" w:eastAsia="uk-UA"/>
        </w:rPr>
        <w:t xml:space="preserve">у т. ч. </w:t>
      </w:r>
      <w:r w:rsidRPr="00DA1915">
        <w:rPr>
          <w:sz w:val="28"/>
          <w:szCs w:val="28"/>
          <w:lang w:val="uk-UA" w:eastAsia="uk-UA"/>
        </w:rPr>
        <w:t>обсяг розбалансування природного газу» зазначається фактичний загальний об’єм/обсяг природного газу, що є частиною виробничо-технологічних втрат природного газу, та утворився внаслідок різниці між обсягами надходження газу до газотранспортної системи та сумою решти обсягів виробничо-технологічних витрат та нормативних втрат природного газу, обсягів газу, переданих споживачам, зміною запасу газу в газотранспортній системі;».</w:t>
      </w:r>
    </w:p>
    <w:p w14:paraId="3152B96E" w14:textId="3E6E8FF1" w:rsidR="00FC5BD5" w:rsidRPr="00DA1915" w:rsidRDefault="00FC5BD5" w:rsidP="00416022">
      <w:pPr>
        <w:ind w:firstLine="567"/>
        <w:jc w:val="both"/>
        <w:rPr>
          <w:sz w:val="28"/>
          <w:szCs w:val="28"/>
          <w:lang w:val="uk-UA" w:eastAsia="uk-UA"/>
        </w:rPr>
      </w:pPr>
      <w:r w:rsidRPr="00DA1915">
        <w:rPr>
          <w:sz w:val="28"/>
          <w:szCs w:val="28"/>
          <w:lang w:val="uk-UA" w:eastAsia="uk-UA"/>
        </w:rPr>
        <w:t>У зв’язку з цим підпункт 3 вважати підпунктом 8;</w:t>
      </w:r>
    </w:p>
    <w:p w14:paraId="3294E1DA" w14:textId="19DC41B2" w:rsidR="00FC5BD5" w:rsidRPr="00DA1915" w:rsidRDefault="00FC5BD5" w:rsidP="00416022">
      <w:pPr>
        <w:ind w:firstLine="567"/>
        <w:jc w:val="both"/>
        <w:rPr>
          <w:sz w:val="28"/>
          <w:szCs w:val="28"/>
          <w:lang w:val="uk-UA" w:eastAsia="uk-UA"/>
        </w:rPr>
      </w:pPr>
      <w:r w:rsidRPr="00DA1915">
        <w:rPr>
          <w:sz w:val="28"/>
          <w:szCs w:val="28"/>
          <w:lang w:val="uk-UA" w:eastAsia="uk-UA"/>
        </w:rPr>
        <w:t xml:space="preserve">у підпункті 8 цифру «4» замінити цифрою «6» та </w:t>
      </w:r>
      <w:r w:rsidR="001F6D17" w:rsidRPr="00DA1915">
        <w:rPr>
          <w:sz w:val="28"/>
          <w:szCs w:val="28"/>
          <w:lang w:val="uk-UA" w:eastAsia="uk-UA"/>
        </w:rPr>
        <w:t xml:space="preserve">знак, </w:t>
      </w:r>
      <w:r w:rsidR="00164DBE" w:rsidRPr="00DA1915">
        <w:rPr>
          <w:sz w:val="28"/>
          <w:szCs w:val="28"/>
          <w:lang w:val="uk-UA" w:eastAsia="uk-UA"/>
        </w:rPr>
        <w:t>слово та цифру</w:t>
      </w:r>
      <w:r w:rsidRPr="00DA1915">
        <w:rPr>
          <w:sz w:val="28"/>
          <w:szCs w:val="28"/>
          <w:lang w:val="uk-UA" w:eastAsia="uk-UA"/>
        </w:rPr>
        <w:t xml:space="preserve"> </w:t>
      </w:r>
      <w:r w:rsidR="009F02C6">
        <w:rPr>
          <w:sz w:val="28"/>
          <w:szCs w:val="28"/>
          <w:lang w:val="uk-UA" w:eastAsia="uk-UA"/>
        </w:rPr>
        <w:br/>
      </w:r>
      <w:r w:rsidRPr="00DA1915">
        <w:rPr>
          <w:sz w:val="28"/>
          <w:szCs w:val="28"/>
          <w:lang w:val="uk-UA" w:eastAsia="uk-UA"/>
        </w:rPr>
        <w:t>«, тис. м</w:t>
      </w:r>
      <w:r w:rsidRPr="00DA1915">
        <w:rPr>
          <w:sz w:val="28"/>
          <w:szCs w:val="28"/>
          <w:vertAlign w:val="superscript"/>
          <w:lang w:val="uk-UA" w:eastAsia="uk-UA"/>
        </w:rPr>
        <w:t>3</w:t>
      </w:r>
      <w:r w:rsidRPr="00DA1915">
        <w:rPr>
          <w:sz w:val="28"/>
          <w:szCs w:val="28"/>
          <w:lang w:val="uk-UA" w:eastAsia="uk-UA"/>
        </w:rPr>
        <w:t>» ви</w:t>
      </w:r>
      <w:r w:rsidR="008D11C0" w:rsidRPr="00DA1915">
        <w:rPr>
          <w:sz w:val="28"/>
          <w:szCs w:val="28"/>
          <w:lang w:val="uk-UA" w:eastAsia="uk-UA"/>
        </w:rPr>
        <w:t>ключи</w:t>
      </w:r>
      <w:r w:rsidRPr="00DA1915">
        <w:rPr>
          <w:sz w:val="28"/>
          <w:szCs w:val="28"/>
          <w:lang w:val="uk-UA" w:eastAsia="uk-UA"/>
        </w:rPr>
        <w:t>ти</w:t>
      </w:r>
      <w:r w:rsidR="0038469C" w:rsidRPr="00DA1915">
        <w:rPr>
          <w:sz w:val="28"/>
          <w:szCs w:val="28"/>
          <w:lang w:val="uk-UA" w:eastAsia="uk-UA"/>
        </w:rPr>
        <w:t>;</w:t>
      </w:r>
    </w:p>
    <w:p w14:paraId="4B846095" w14:textId="3B74C453" w:rsidR="0038469C" w:rsidRPr="00DA1915" w:rsidRDefault="0038469C" w:rsidP="00416022">
      <w:pPr>
        <w:ind w:firstLine="567"/>
        <w:jc w:val="both"/>
        <w:rPr>
          <w:sz w:val="28"/>
          <w:szCs w:val="28"/>
          <w:lang w:val="uk-UA" w:eastAsia="uk-UA"/>
        </w:rPr>
      </w:pPr>
      <w:r w:rsidRPr="00DA1915">
        <w:rPr>
          <w:sz w:val="28"/>
          <w:szCs w:val="28"/>
          <w:lang w:val="uk-UA" w:eastAsia="uk-UA"/>
        </w:rPr>
        <w:t>доповнити новим</w:t>
      </w:r>
      <w:r w:rsidR="00FF1745" w:rsidRPr="00DA1915">
        <w:rPr>
          <w:sz w:val="28"/>
          <w:szCs w:val="28"/>
          <w:lang w:val="uk-UA" w:eastAsia="uk-UA"/>
        </w:rPr>
        <w:t>и</w:t>
      </w:r>
      <w:r w:rsidRPr="00DA1915">
        <w:rPr>
          <w:sz w:val="28"/>
          <w:szCs w:val="28"/>
          <w:lang w:val="uk-UA" w:eastAsia="uk-UA"/>
        </w:rPr>
        <w:t xml:space="preserve"> пункт</w:t>
      </w:r>
      <w:r w:rsidR="00FF1745" w:rsidRPr="00DA1915">
        <w:rPr>
          <w:sz w:val="28"/>
          <w:szCs w:val="28"/>
          <w:lang w:val="uk-UA" w:eastAsia="uk-UA"/>
        </w:rPr>
        <w:t>ами</w:t>
      </w:r>
      <w:r w:rsidRPr="00DA1915">
        <w:rPr>
          <w:sz w:val="28"/>
          <w:szCs w:val="28"/>
          <w:lang w:val="uk-UA" w:eastAsia="uk-UA"/>
        </w:rPr>
        <w:t xml:space="preserve"> 9 </w:t>
      </w:r>
      <w:r w:rsidR="00FF1745" w:rsidRPr="00DA1915">
        <w:rPr>
          <w:sz w:val="28"/>
          <w:szCs w:val="28"/>
          <w:lang w:val="uk-UA" w:eastAsia="uk-UA"/>
        </w:rPr>
        <w:t xml:space="preserve">та 10 </w:t>
      </w:r>
      <w:r w:rsidRPr="00DA1915">
        <w:rPr>
          <w:sz w:val="28"/>
          <w:szCs w:val="28"/>
          <w:lang w:val="uk-UA" w:eastAsia="uk-UA"/>
        </w:rPr>
        <w:t>такого змісту:</w:t>
      </w:r>
    </w:p>
    <w:p w14:paraId="07096307" w14:textId="6E03F8F8" w:rsidR="0038469C" w:rsidRPr="00DA1915" w:rsidRDefault="0038469C" w:rsidP="00416022">
      <w:pPr>
        <w:ind w:firstLine="567"/>
        <w:jc w:val="both"/>
        <w:rPr>
          <w:sz w:val="28"/>
          <w:szCs w:val="28"/>
          <w:lang w:val="uk-UA" w:eastAsia="uk-UA"/>
        </w:rPr>
      </w:pPr>
      <w:r w:rsidRPr="00DA1915">
        <w:rPr>
          <w:sz w:val="28"/>
          <w:szCs w:val="28"/>
          <w:lang w:val="uk-UA" w:eastAsia="uk-UA"/>
        </w:rPr>
        <w:t>«9. Додаток 8 «Зміна вартості регуляторної бази активів, що використовується для провадження ліцензованої діяльності з транспортування природного газу» заповнюється станом на 31 грудня звітного періоду та подається щороку до 25 лютого після звітного періоду, де зазначається зміна протягом звітного періоду вартості регуляторної бази активів, що створена на дату переходу до стимулюючого регулювання, вартості регуляторної бази активів, що створена після переходу до стимулюючого регулювання, та вартості активів, що були отримані на безоплатній основі та використовуються для провадження діяльності з транспортування природного газу:</w:t>
      </w:r>
    </w:p>
    <w:p w14:paraId="29734286" w14:textId="45CBDA6F" w:rsidR="0038469C" w:rsidRPr="00DA1915" w:rsidRDefault="0038469C" w:rsidP="00416022">
      <w:pPr>
        <w:ind w:firstLine="567"/>
        <w:jc w:val="both"/>
        <w:rPr>
          <w:sz w:val="28"/>
          <w:szCs w:val="28"/>
          <w:lang w:val="uk-UA" w:eastAsia="uk-UA"/>
        </w:rPr>
      </w:pPr>
    </w:p>
    <w:p w14:paraId="3887A04D" w14:textId="348D908B" w:rsidR="0038469C" w:rsidRPr="00DA1915" w:rsidRDefault="0038469C" w:rsidP="00416022">
      <w:pPr>
        <w:ind w:firstLine="567"/>
        <w:jc w:val="both"/>
        <w:rPr>
          <w:sz w:val="28"/>
          <w:szCs w:val="28"/>
          <w:lang w:val="uk-UA" w:eastAsia="uk-UA"/>
        </w:rPr>
      </w:pPr>
      <w:r w:rsidRPr="00DA1915">
        <w:rPr>
          <w:sz w:val="28"/>
          <w:szCs w:val="28"/>
          <w:lang w:val="uk-UA" w:eastAsia="uk-UA"/>
        </w:rPr>
        <w:t>1) у графі 1 «Вартість активів на початок року» зазначається вартість активів на початок звітного періоду;</w:t>
      </w:r>
    </w:p>
    <w:p w14:paraId="35EEE250" w14:textId="7D5AAB7A" w:rsidR="0038469C" w:rsidRPr="00DA1915" w:rsidRDefault="0038469C" w:rsidP="00416022">
      <w:pPr>
        <w:ind w:firstLine="567"/>
        <w:jc w:val="both"/>
        <w:rPr>
          <w:sz w:val="28"/>
          <w:szCs w:val="28"/>
          <w:lang w:val="uk-UA" w:eastAsia="uk-UA"/>
        </w:rPr>
      </w:pPr>
    </w:p>
    <w:p w14:paraId="1A7153AB" w14:textId="34971BCE" w:rsidR="0038469C" w:rsidRPr="00DA1915" w:rsidRDefault="00FF1745" w:rsidP="00416022">
      <w:pPr>
        <w:ind w:firstLine="567"/>
        <w:jc w:val="both"/>
        <w:rPr>
          <w:sz w:val="28"/>
          <w:szCs w:val="28"/>
          <w:lang w:val="uk-UA" w:eastAsia="uk-UA"/>
        </w:rPr>
      </w:pPr>
      <w:r w:rsidRPr="00DA1915">
        <w:rPr>
          <w:sz w:val="28"/>
          <w:szCs w:val="28"/>
          <w:lang w:val="uk-UA" w:eastAsia="uk-UA"/>
        </w:rPr>
        <w:t xml:space="preserve">2) у графі 2 </w:t>
      </w:r>
      <w:r w:rsidR="008D11C0" w:rsidRPr="00DA1915">
        <w:rPr>
          <w:sz w:val="28"/>
          <w:szCs w:val="28"/>
          <w:lang w:val="uk-UA" w:eastAsia="uk-UA"/>
        </w:rPr>
        <w:t xml:space="preserve">«усього» </w:t>
      </w:r>
      <w:r w:rsidRPr="00DA1915">
        <w:rPr>
          <w:sz w:val="28"/>
          <w:szCs w:val="28"/>
          <w:lang w:val="uk-UA" w:eastAsia="uk-UA"/>
        </w:rPr>
        <w:t>зазначається загальна первісна вартість активів, що були введені в експлуатацію (у тому числі поліпшення, модернізація, капітальні ремонти) протягом звітного періоду;</w:t>
      </w:r>
    </w:p>
    <w:p w14:paraId="70D84917" w14:textId="2A716E64" w:rsidR="00401956" w:rsidRPr="00DA1915" w:rsidRDefault="00401956" w:rsidP="00416022">
      <w:pPr>
        <w:ind w:firstLine="567"/>
        <w:jc w:val="both"/>
        <w:rPr>
          <w:sz w:val="28"/>
          <w:szCs w:val="28"/>
          <w:lang w:val="uk-UA" w:eastAsia="uk-UA"/>
        </w:rPr>
      </w:pPr>
    </w:p>
    <w:p w14:paraId="5CA4BA08" w14:textId="0E4B011F" w:rsidR="00FF1745" w:rsidRPr="00DA1915" w:rsidRDefault="00FF1745" w:rsidP="00416022">
      <w:pPr>
        <w:ind w:firstLine="567"/>
        <w:jc w:val="both"/>
        <w:rPr>
          <w:sz w:val="28"/>
          <w:szCs w:val="28"/>
          <w:lang w:val="uk-UA" w:eastAsia="uk-UA"/>
        </w:rPr>
      </w:pPr>
      <w:r w:rsidRPr="00DA1915">
        <w:rPr>
          <w:sz w:val="28"/>
          <w:szCs w:val="28"/>
          <w:lang w:val="uk-UA" w:eastAsia="uk-UA"/>
        </w:rPr>
        <w:t>3) у графі 3 «у тому числі виконаних відповідно до постанови НКРЕКП від 17.03.2022 № 348» зазначається загальна первісна вартість активів (нових, капіталізованих), виконаних відповідно до постанови НКРЕКП від 17 березня 2022 року № 348 «Про врегулювання окремих питань забезпечення безпеки розподілу, транспортування та зберігання природного газу у період дії воєнного стану в Україні», що були введені в експлуатацію протягом звітного періоду та є складовою</w:t>
      </w:r>
      <w:r w:rsidR="008D11C0" w:rsidRPr="00DA1915">
        <w:rPr>
          <w:sz w:val="28"/>
          <w:szCs w:val="28"/>
          <w:lang w:val="uk-UA" w:eastAsia="uk-UA"/>
        </w:rPr>
        <w:t xml:space="preserve"> зазначеної </w:t>
      </w:r>
      <w:r w:rsidRPr="00DA1915">
        <w:rPr>
          <w:sz w:val="28"/>
          <w:szCs w:val="28"/>
          <w:lang w:val="uk-UA" w:eastAsia="uk-UA"/>
        </w:rPr>
        <w:t>інформації графи 2;</w:t>
      </w:r>
    </w:p>
    <w:p w14:paraId="2A798019" w14:textId="59397575" w:rsidR="00FF1745" w:rsidRPr="00DA1915" w:rsidRDefault="00FF1745" w:rsidP="00416022">
      <w:pPr>
        <w:ind w:firstLine="567"/>
        <w:jc w:val="both"/>
        <w:rPr>
          <w:sz w:val="28"/>
          <w:szCs w:val="28"/>
          <w:lang w:val="uk-UA" w:eastAsia="uk-UA"/>
        </w:rPr>
      </w:pPr>
    </w:p>
    <w:p w14:paraId="0C5BF63A" w14:textId="0E8AAB76" w:rsidR="00FF1745" w:rsidRPr="00DA1915" w:rsidRDefault="00FF1745" w:rsidP="00416022">
      <w:pPr>
        <w:ind w:firstLine="567"/>
        <w:jc w:val="both"/>
        <w:rPr>
          <w:sz w:val="28"/>
          <w:szCs w:val="28"/>
          <w:lang w:val="uk-UA" w:eastAsia="uk-UA"/>
        </w:rPr>
      </w:pPr>
      <w:r w:rsidRPr="00DA1915">
        <w:rPr>
          <w:sz w:val="28"/>
          <w:szCs w:val="28"/>
          <w:lang w:val="uk-UA" w:eastAsia="uk-UA"/>
        </w:rPr>
        <w:t xml:space="preserve">4) у графі 4 </w:t>
      </w:r>
      <w:r w:rsidR="008D11C0" w:rsidRPr="00DA1915">
        <w:rPr>
          <w:sz w:val="28"/>
          <w:szCs w:val="28"/>
          <w:lang w:val="uk-UA" w:eastAsia="uk-UA"/>
        </w:rPr>
        <w:t xml:space="preserve">«усього» </w:t>
      </w:r>
      <w:r w:rsidRPr="00DA1915">
        <w:rPr>
          <w:sz w:val="28"/>
          <w:szCs w:val="28"/>
          <w:lang w:val="uk-UA" w:eastAsia="uk-UA"/>
        </w:rPr>
        <w:t>зазначається загальна вартість активів, які були списані (виведені з експлуатації) протягом звітного періоду;</w:t>
      </w:r>
    </w:p>
    <w:p w14:paraId="6FD8B381" w14:textId="79068A87" w:rsidR="00FF1745" w:rsidRPr="00DA1915" w:rsidRDefault="00FF1745" w:rsidP="00416022">
      <w:pPr>
        <w:ind w:firstLine="567"/>
        <w:jc w:val="both"/>
        <w:rPr>
          <w:sz w:val="28"/>
          <w:szCs w:val="28"/>
          <w:lang w:val="uk-UA" w:eastAsia="uk-UA"/>
        </w:rPr>
      </w:pPr>
    </w:p>
    <w:p w14:paraId="0AFD5D79" w14:textId="04FAAE5F" w:rsidR="00FF1745" w:rsidRPr="00DA1915" w:rsidRDefault="00FF1745" w:rsidP="00416022">
      <w:pPr>
        <w:ind w:firstLine="567"/>
        <w:jc w:val="both"/>
        <w:rPr>
          <w:sz w:val="28"/>
          <w:szCs w:val="28"/>
          <w:lang w:val="uk-UA" w:eastAsia="uk-UA"/>
        </w:rPr>
      </w:pPr>
      <w:r w:rsidRPr="00DA1915">
        <w:rPr>
          <w:sz w:val="28"/>
          <w:szCs w:val="28"/>
          <w:lang w:val="uk-UA" w:eastAsia="uk-UA"/>
        </w:rPr>
        <w:t xml:space="preserve">5) у графі 5 «у тому числі у результаті їх пошкодження, ліквідації, списання внаслідок воєнних дій» зазначається вартість активів, які були списані у </w:t>
      </w:r>
      <w:r w:rsidRPr="00DA1915">
        <w:rPr>
          <w:sz w:val="28"/>
          <w:szCs w:val="28"/>
          <w:lang w:val="uk-UA" w:eastAsia="uk-UA"/>
        </w:rPr>
        <w:lastRenderedPageBreak/>
        <w:t xml:space="preserve">результаті їх пошкодження, ліквідації, списання внаслідок воєнних дій та є складовою </w:t>
      </w:r>
      <w:r w:rsidR="008D11C0" w:rsidRPr="00DA1915">
        <w:rPr>
          <w:sz w:val="28"/>
          <w:szCs w:val="28"/>
          <w:lang w:val="uk-UA" w:eastAsia="uk-UA"/>
        </w:rPr>
        <w:t xml:space="preserve">зазначеної </w:t>
      </w:r>
      <w:r w:rsidRPr="00DA1915">
        <w:rPr>
          <w:sz w:val="28"/>
          <w:szCs w:val="28"/>
          <w:lang w:val="uk-UA" w:eastAsia="uk-UA"/>
        </w:rPr>
        <w:t>інформації графи 4;</w:t>
      </w:r>
    </w:p>
    <w:p w14:paraId="1C7443C1" w14:textId="63FDF261" w:rsidR="00FF1745" w:rsidRPr="00DA1915" w:rsidRDefault="00FF1745" w:rsidP="00416022">
      <w:pPr>
        <w:ind w:firstLine="567"/>
        <w:jc w:val="both"/>
        <w:rPr>
          <w:sz w:val="28"/>
          <w:szCs w:val="28"/>
          <w:lang w:val="uk-UA" w:eastAsia="uk-UA"/>
        </w:rPr>
      </w:pPr>
    </w:p>
    <w:p w14:paraId="20486D99" w14:textId="656502F9" w:rsidR="00FF1745" w:rsidRPr="00DA1915" w:rsidRDefault="00FF1745" w:rsidP="00416022">
      <w:pPr>
        <w:ind w:firstLine="567"/>
        <w:jc w:val="both"/>
        <w:rPr>
          <w:sz w:val="28"/>
          <w:szCs w:val="28"/>
          <w:lang w:val="uk-UA" w:eastAsia="uk-UA"/>
        </w:rPr>
      </w:pPr>
      <w:r w:rsidRPr="00DA1915">
        <w:rPr>
          <w:sz w:val="28"/>
          <w:szCs w:val="28"/>
          <w:lang w:val="uk-UA" w:eastAsia="uk-UA"/>
        </w:rPr>
        <w:t>6) у графі 6</w:t>
      </w:r>
      <w:r w:rsidR="008D11C0" w:rsidRPr="00DA1915">
        <w:rPr>
          <w:sz w:val="28"/>
          <w:szCs w:val="28"/>
          <w:lang w:val="uk-UA" w:eastAsia="uk-UA"/>
        </w:rPr>
        <w:t xml:space="preserve"> «усього»</w:t>
      </w:r>
      <w:r w:rsidRPr="00DA1915">
        <w:rPr>
          <w:sz w:val="28"/>
          <w:szCs w:val="28"/>
          <w:lang w:val="uk-UA" w:eastAsia="uk-UA"/>
        </w:rPr>
        <w:t xml:space="preserve"> зазначається загальна фактична амортизація активів, задіяних у ліцензованій діяльності протягом звітного періоду;</w:t>
      </w:r>
    </w:p>
    <w:p w14:paraId="68CC5A1F" w14:textId="02AA54FF" w:rsidR="00FF1745" w:rsidRPr="00DA1915" w:rsidRDefault="00FF1745" w:rsidP="00416022">
      <w:pPr>
        <w:ind w:firstLine="567"/>
        <w:jc w:val="both"/>
        <w:rPr>
          <w:sz w:val="28"/>
          <w:szCs w:val="28"/>
          <w:lang w:val="uk-UA" w:eastAsia="uk-UA"/>
        </w:rPr>
      </w:pPr>
    </w:p>
    <w:p w14:paraId="5B8B662B" w14:textId="035AFA7D" w:rsidR="00FF1745" w:rsidRPr="00DA1915" w:rsidRDefault="00FF1745" w:rsidP="00416022">
      <w:pPr>
        <w:ind w:firstLine="567"/>
        <w:jc w:val="both"/>
        <w:rPr>
          <w:sz w:val="28"/>
          <w:szCs w:val="28"/>
          <w:lang w:val="uk-UA" w:eastAsia="uk-UA"/>
        </w:rPr>
      </w:pPr>
      <w:r w:rsidRPr="00DA1915">
        <w:rPr>
          <w:sz w:val="28"/>
          <w:szCs w:val="28"/>
          <w:lang w:val="uk-UA" w:eastAsia="uk-UA"/>
        </w:rPr>
        <w:t>7) у графі 7 «у тому числі на активи введені в експлуатацію у звітному році» зазначається загальна фактична амортизація на активи введені в експлуатацію протягом звітного періоду та є складовою зазначеної інформації графи 6;</w:t>
      </w:r>
    </w:p>
    <w:p w14:paraId="3614A93D" w14:textId="51AD4CF8" w:rsidR="00FF1745" w:rsidRPr="00DA1915" w:rsidRDefault="00FF1745" w:rsidP="00416022">
      <w:pPr>
        <w:ind w:firstLine="567"/>
        <w:jc w:val="both"/>
        <w:rPr>
          <w:sz w:val="28"/>
          <w:szCs w:val="28"/>
          <w:lang w:val="uk-UA" w:eastAsia="uk-UA"/>
        </w:rPr>
      </w:pPr>
    </w:p>
    <w:p w14:paraId="006EAEB3" w14:textId="578B80B8" w:rsidR="00FF1745" w:rsidRPr="00DA1915" w:rsidRDefault="00FF1745" w:rsidP="00416022">
      <w:pPr>
        <w:ind w:firstLine="567"/>
        <w:jc w:val="both"/>
        <w:rPr>
          <w:sz w:val="28"/>
          <w:szCs w:val="28"/>
          <w:lang w:val="uk-UA" w:eastAsia="uk-UA"/>
        </w:rPr>
      </w:pPr>
      <w:r w:rsidRPr="00DA1915">
        <w:rPr>
          <w:sz w:val="28"/>
          <w:szCs w:val="28"/>
          <w:lang w:val="uk-UA" w:eastAsia="uk-UA"/>
        </w:rPr>
        <w:t>8) у графі 8 «Вартість активів на кінець року» зазначається вартість активів на кінець звітного періоду, що сформувалась з урахуванням введення в експлуатацію, капіталізації, виведення з експлуатації та амортизації активів;</w:t>
      </w:r>
    </w:p>
    <w:p w14:paraId="33440EFD" w14:textId="77777777" w:rsidR="00FF1745" w:rsidRPr="00DA1915" w:rsidRDefault="00FF1745" w:rsidP="00416022">
      <w:pPr>
        <w:ind w:firstLine="567"/>
        <w:jc w:val="both"/>
        <w:rPr>
          <w:sz w:val="28"/>
          <w:szCs w:val="28"/>
          <w:lang w:val="uk-UA" w:eastAsia="uk-UA"/>
        </w:rPr>
      </w:pPr>
    </w:p>
    <w:p w14:paraId="538CEEA5" w14:textId="1BFEFC6C" w:rsidR="00FF1745" w:rsidRPr="00DA1915" w:rsidRDefault="00FF1745" w:rsidP="00416022">
      <w:pPr>
        <w:ind w:firstLine="567"/>
        <w:jc w:val="both"/>
        <w:rPr>
          <w:sz w:val="28"/>
          <w:szCs w:val="28"/>
          <w:lang w:val="uk-UA" w:eastAsia="uk-UA"/>
        </w:rPr>
      </w:pPr>
      <w:r w:rsidRPr="00DA1915">
        <w:rPr>
          <w:sz w:val="28"/>
          <w:szCs w:val="28"/>
          <w:lang w:val="uk-UA" w:eastAsia="uk-UA"/>
        </w:rPr>
        <w:t>9) у графі 9 «розмір авансових платежів, передбачених інвестиційною програмою, здійснених у звітному році» зазначається розмір здійснених протягом звітного періоду авансових платежів, передбачених відповідним затвердженим планом розвитку газотранспортної системи;</w:t>
      </w:r>
    </w:p>
    <w:p w14:paraId="1A635F30" w14:textId="71476CB5" w:rsidR="00FF1745" w:rsidRPr="00DA1915" w:rsidRDefault="00FF1745" w:rsidP="00416022">
      <w:pPr>
        <w:ind w:firstLine="567"/>
        <w:jc w:val="both"/>
        <w:rPr>
          <w:sz w:val="28"/>
          <w:szCs w:val="28"/>
          <w:lang w:val="uk-UA" w:eastAsia="uk-UA"/>
        </w:rPr>
      </w:pPr>
    </w:p>
    <w:p w14:paraId="5C224567" w14:textId="3B6F0A06" w:rsidR="00FF1745" w:rsidRPr="00DA1915" w:rsidRDefault="00FF1745" w:rsidP="00416022">
      <w:pPr>
        <w:ind w:firstLine="567"/>
        <w:jc w:val="both"/>
        <w:rPr>
          <w:sz w:val="28"/>
          <w:szCs w:val="28"/>
          <w:lang w:val="uk-UA" w:eastAsia="uk-UA"/>
        </w:rPr>
      </w:pPr>
      <w:r w:rsidRPr="00DA1915">
        <w:rPr>
          <w:sz w:val="28"/>
          <w:szCs w:val="28"/>
          <w:lang w:val="uk-UA" w:eastAsia="uk-UA"/>
        </w:rPr>
        <w:t xml:space="preserve">10) у графі 10 «розмір виконання інвестиційної програми, підтверджений проміжними актами, у звітному році» зазначається загальний розмір виконання інвестиційної програми, підтверджений проміжними актами для активів вартість виконання робіт за якими профінансовано, але не введено в експлуатацію </w:t>
      </w:r>
      <w:r w:rsidR="009F02C6">
        <w:rPr>
          <w:sz w:val="28"/>
          <w:szCs w:val="28"/>
          <w:lang w:val="uk-UA" w:eastAsia="uk-UA"/>
        </w:rPr>
        <w:t>у</w:t>
      </w:r>
      <w:r w:rsidRPr="00DA1915">
        <w:rPr>
          <w:sz w:val="28"/>
          <w:szCs w:val="28"/>
          <w:lang w:val="uk-UA" w:eastAsia="uk-UA"/>
        </w:rPr>
        <w:t xml:space="preserve"> звітному році;</w:t>
      </w:r>
    </w:p>
    <w:p w14:paraId="46B8DFE4" w14:textId="3D71F622" w:rsidR="00FF1745" w:rsidRPr="00DA1915" w:rsidRDefault="00FF1745" w:rsidP="00416022">
      <w:pPr>
        <w:ind w:firstLine="567"/>
        <w:jc w:val="both"/>
        <w:rPr>
          <w:sz w:val="28"/>
          <w:szCs w:val="28"/>
          <w:lang w:val="uk-UA" w:eastAsia="uk-UA"/>
        </w:rPr>
      </w:pPr>
    </w:p>
    <w:p w14:paraId="57FC5B0E" w14:textId="7A5852CE" w:rsidR="00FF1745" w:rsidRPr="00DA1915" w:rsidRDefault="00FF1745" w:rsidP="00416022">
      <w:pPr>
        <w:ind w:firstLine="567"/>
        <w:jc w:val="both"/>
        <w:rPr>
          <w:sz w:val="28"/>
          <w:szCs w:val="28"/>
          <w:lang w:val="uk-UA" w:eastAsia="uk-UA"/>
        </w:rPr>
      </w:pPr>
      <w:r w:rsidRPr="00DA1915">
        <w:rPr>
          <w:sz w:val="28"/>
          <w:szCs w:val="28"/>
          <w:lang w:val="uk-UA" w:eastAsia="uk-UA"/>
        </w:rPr>
        <w:t>11) у рядку 1 «Вартість регуляторної бази активів, що створена на дату переходу до стимулюючого регулювання, усього, у тому числі:» зазначається загальна вартість регуляторної бази активів, що створена на дату переходу до стимулюючого регулювання та використовується для провадження ліцензованої діяльності з транспортування природного газу, з подальшим розшифруванням відповідно по кожній групі активів;</w:t>
      </w:r>
    </w:p>
    <w:p w14:paraId="1451563F" w14:textId="77777777" w:rsidR="00FF1745" w:rsidRPr="00DA1915" w:rsidRDefault="00FF1745" w:rsidP="00FF1745">
      <w:pPr>
        <w:ind w:firstLine="567"/>
        <w:jc w:val="both"/>
        <w:rPr>
          <w:sz w:val="28"/>
          <w:szCs w:val="28"/>
          <w:lang w:val="uk-UA" w:eastAsia="uk-UA"/>
        </w:rPr>
      </w:pPr>
    </w:p>
    <w:p w14:paraId="7D37FC45" w14:textId="67D5E8D0" w:rsidR="00FF1745" w:rsidRPr="00DA1915" w:rsidRDefault="00FF1745" w:rsidP="00FF1745">
      <w:pPr>
        <w:ind w:firstLine="567"/>
        <w:jc w:val="both"/>
        <w:rPr>
          <w:sz w:val="28"/>
          <w:szCs w:val="28"/>
          <w:lang w:val="uk-UA" w:eastAsia="uk-UA"/>
        </w:rPr>
      </w:pPr>
      <w:r w:rsidRPr="00DA1915">
        <w:rPr>
          <w:sz w:val="28"/>
          <w:szCs w:val="28"/>
          <w:lang w:val="uk-UA" w:eastAsia="uk-UA"/>
        </w:rPr>
        <w:t>12) у рядку 2 «Вартість регуляторної бази активів, що створена після переходу до стимулюючого регулювання, усього, у тому числі:» зазначається загальна вартість регуляторної бази активів, що створена після переходу до стимулюючого регулювання та використовується для провадження ліцензованої діяльності з транспортування природного газу, з подальшим розшифруванням відповідно по кожній групі активів;</w:t>
      </w:r>
    </w:p>
    <w:p w14:paraId="1A874312" w14:textId="0C901CD1" w:rsidR="00FF1745" w:rsidRPr="00DA1915" w:rsidRDefault="00FF1745" w:rsidP="00416022">
      <w:pPr>
        <w:ind w:firstLine="567"/>
        <w:jc w:val="both"/>
        <w:rPr>
          <w:sz w:val="28"/>
          <w:szCs w:val="28"/>
          <w:lang w:val="uk-UA" w:eastAsia="uk-UA"/>
        </w:rPr>
      </w:pPr>
    </w:p>
    <w:p w14:paraId="0FAE2C03" w14:textId="6672451F" w:rsidR="00FF1745" w:rsidRPr="00DA1915" w:rsidRDefault="00FF1745" w:rsidP="00416022">
      <w:pPr>
        <w:ind w:firstLine="567"/>
        <w:jc w:val="both"/>
        <w:rPr>
          <w:sz w:val="28"/>
          <w:szCs w:val="28"/>
          <w:lang w:val="uk-UA" w:eastAsia="uk-UA"/>
        </w:rPr>
      </w:pPr>
      <w:r w:rsidRPr="00DA1915">
        <w:rPr>
          <w:sz w:val="28"/>
          <w:szCs w:val="28"/>
          <w:lang w:val="uk-UA" w:eastAsia="uk-UA"/>
        </w:rPr>
        <w:t>13) у рядку 3 «Вартість активів, що були отримані на безоплатній основі та використовуються для провадження ліцензованої діяльності з транспортування природного газу, усього» зазначається загальна вартість активів, що були отримані на безоплатній основі та використовуються для провадження ліцензованої діяльності з транспортування природного газу.</w:t>
      </w:r>
    </w:p>
    <w:p w14:paraId="48D2B38B" w14:textId="563EA9F2" w:rsidR="00FF1745" w:rsidRPr="00DA1915" w:rsidRDefault="00FF1745" w:rsidP="00FF1745">
      <w:pPr>
        <w:pStyle w:val="rvps2"/>
        <w:shd w:val="clear" w:color="auto" w:fill="FFFFFF"/>
        <w:spacing w:before="0" w:beforeAutospacing="0" w:after="0" w:afterAutospacing="0"/>
        <w:ind w:firstLine="164"/>
        <w:contextualSpacing/>
        <w:jc w:val="both"/>
        <w:rPr>
          <w:sz w:val="28"/>
          <w:szCs w:val="28"/>
        </w:rPr>
      </w:pPr>
    </w:p>
    <w:p w14:paraId="3D0A8992" w14:textId="58B67EDF" w:rsidR="00FF1745" w:rsidRPr="00DA1915" w:rsidRDefault="00FF1745" w:rsidP="00416022">
      <w:pPr>
        <w:ind w:firstLine="567"/>
        <w:jc w:val="both"/>
        <w:rPr>
          <w:sz w:val="28"/>
          <w:szCs w:val="28"/>
          <w:lang w:val="uk-UA" w:eastAsia="uk-UA"/>
        </w:rPr>
      </w:pPr>
      <w:r w:rsidRPr="00DA1915">
        <w:rPr>
          <w:sz w:val="28"/>
          <w:szCs w:val="28"/>
          <w:lang w:val="uk-UA" w:eastAsia="uk-UA"/>
        </w:rPr>
        <w:lastRenderedPageBreak/>
        <w:t>1</w:t>
      </w:r>
      <w:r w:rsidR="00C40814" w:rsidRPr="00DA1915">
        <w:rPr>
          <w:sz w:val="28"/>
          <w:szCs w:val="28"/>
          <w:lang w:val="uk-UA" w:eastAsia="uk-UA"/>
        </w:rPr>
        <w:t>1</w:t>
      </w:r>
      <w:r w:rsidRPr="00DA1915">
        <w:rPr>
          <w:sz w:val="28"/>
          <w:szCs w:val="28"/>
          <w:lang w:val="uk-UA" w:eastAsia="uk-UA"/>
        </w:rPr>
        <w:t>. У додатку 9 «Нарахування/оплата за недотримання параметрів якості природного газу (рядки 5.1, 8.1 форми № 6г-НКРЕКП-газ-моніторинг (квартальна))» зазначається інформація щодо додаткової плати (компенсації)</w:t>
      </w:r>
      <w:r w:rsidR="00AC2B1C">
        <w:rPr>
          <w:sz w:val="28"/>
          <w:szCs w:val="28"/>
          <w:lang w:val="uk-UA" w:eastAsia="uk-UA"/>
        </w:rPr>
        <w:t>,</w:t>
      </w:r>
      <w:r w:rsidRPr="00DA1915">
        <w:rPr>
          <w:sz w:val="28"/>
          <w:szCs w:val="28"/>
          <w:lang w:val="uk-UA" w:eastAsia="uk-UA"/>
        </w:rPr>
        <w:t xml:space="preserve"> пов'язаної з недотриманням суб’єктами ринку природного газу параметрів якості природного газу</w:t>
      </w:r>
      <w:r w:rsidR="00AC2B1C">
        <w:rPr>
          <w:sz w:val="28"/>
          <w:szCs w:val="28"/>
          <w:lang w:val="uk-UA" w:eastAsia="uk-UA"/>
        </w:rPr>
        <w:t>,</w:t>
      </w:r>
      <w:r w:rsidRPr="00DA1915">
        <w:rPr>
          <w:sz w:val="28"/>
          <w:szCs w:val="28"/>
          <w:lang w:val="uk-UA" w:eastAsia="uk-UA"/>
        </w:rPr>
        <w:t xml:space="preserve"> в розрізі кожного місяця звітного періоду:</w:t>
      </w:r>
    </w:p>
    <w:p w14:paraId="0BA45776" w14:textId="77777777" w:rsidR="00FF1745" w:rsidRPr="00DA1915" w:rsidRDefault="00FF1745" w:rsidP="00416022">
      <w:pPr>
        <w:ind w:firstLine="567"/>
        <w:jc w:val="both"/>
        <w:rPr>
          <w:sz w:val="28"/>
          <w:szCs w:val="28"/>
          <w:lang w:val="uk-UA" w:eastAsia="uk-UA"/>
        </w:rPr>
      </w:pPr>
    </w:p>
    <w:p w14:paraId="1B1D999F" w14:textId="6E76BECD" w:rsidR="00FF1745" w:rsidRPr="00DA1915" w:rsidRDefault="00FF1745" w:rsidP="00416022">
      <w:pPr>
        <w:ind w:firstLine="567"/>
        <w:jc w:val="both"/>
        <w:rPr>
          <w:sz w:val="28"/>
          <w:szCs w:val="28"/>
          <w:lang w:val="uk-UA" w:eastAsia="uk-UA"/>
        </w:rPr>
      </w:pPr>
      <w:r w:rsidRPr="00DA1915">
        <w:rPr>
          <w:sz w:val="28"/>
          <w:szCs w:val="28"/>
          <w:lang w:val="uk-UA" w:eastAsia="uk-UA"/>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p>
    <w:p w14:paraId="58E6776F" w14:textId="57E38B26" w:rsidR="00FF1745" w:rsidRPr="00DA1915" w:rsidRDefault="00FF1745" w:rsidP="00416022">
      <w:pPr>
        <w:ind w:firstLine="567"/>
        <w:jc w:val="both"/>
        <w:rPr>
          <w:sz w:val="28"/>
          <w:szCs w:val="28"/>
          <w:lang w:val="uk-UA" w:eastAsia="uk-UA"/>
        </w:rPr>
      </w:pPr>
    </w:p>
    <w:p w14:paraId="712CE90B" w14:textId="7D280F1A" w:rsidR="00FF1745" w:rsidRPr="00DA1915" w:rsidRDefault="00FF1745" w:rsidP="00416022">
      <w:pPr>
        <w:ind w:firstLine="567"/>
        <w:jc w:val="both"/>
        <w:rPr>
          <w:sz w:val="28"/>
          <w:szCs w:val="28"/>
          <w:lang w:val="uk-UA" w:eastAsia="uk-UA"/>
        </w:rPr>
      </w:pPr>
      <w:r w:rsidRPr="00DA1915">
        <w:rPr>
          <w:sz w:val="28"/>
          <w:szCs w:val="28"/>
          <w:lang w:val="uk-UA" w:eastAsia="uk-UA"/>
        </w:rPr>
        <w:t>2) у графі 2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p>
    <w:p w14:paraId="780AACFF" w14:textId="4C9B97CA" w:rsidR="00FF1745" w:rsidRPr="00DA1915" w:rsidRDefault="00FF1745" w:rsidP="00416022">
      <w:pPr>
        <w:ind w:firstLine="567"/>
        <w:jc w:val="both"/>
        <w:rPr>
          <w:sz w:val="28"/>
          <w:szCs w:val="28"/>
          <w:lang w:val="uk-UA" w:eastAsia="uk-UA"/>
        </w:rPr>
      </w:pPr>
    </w:p>
    <w:p w14:paraId="081B029E" w14:textId="1B9839CA" w:rsidR="00FF1745" w:rsidRPr="00DA1915" w:rsidRDefault="00FF1745" w:rsidP="00416022">
      <w:pPr>
        <w:ind w:firstLine="567"/>
        <w:jc w:val="both"/>
        <w:rPr>
          <w:sz w:val="28"/>
          <w:szCs w:val="28"/>
          <w:lang w:val="uk-UA" w:eastAsia="uk-UA"/>
        </w:rPr>
      </w:pPr>
      <w:r w:rsidRPr="00DA1915">
        <w:rPr>
          <w:sz w:val="28"/>
          <w:szCs w:val="28"/>
          <w:lang w:val="uk-UA" w:eastAsia="uk-UA"/>
        </w:rPr>
        <w:t>3) у графі 3 «щодо температури точки роси за вологою»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вологою, визначеним Кодексом ГТС;</w:t>
      </w:r>
    </w:p>
    <w:p w14:paraId="2A146C62" w14:textId="77777777" w:rsidR="00FF1745" w:rsidRPr="00DA1915" w:rsidRDefault="00FF1745" w:rsidP="00416022">
      <w:pPr>
        <w:ind w:firstLine="567"/>
        <w:jc w:val="both"/>
        <w:rPr>
          <w:sz w:val="28"/>
          <w:szCs w:val="28"/>
          <w:lang w:val="uk-UA" w:eastAsia="uk-UA"/>
        </w:rPr>
      </w:pPr>
    </w:p>
    <w:p w14:paraId="2E8E8239" w14:textId="55BB89CD" w:rsidR="00FF1745" w:rsidRPr="00DA1915" w:rsidRDefault="00FF1745" w:rsidP="00416022">
      <w:pPr>
        <w:ind w:firstLine="567"/>
        <w:jc w:val="both"/>
        <w:rPr>
          <w:sz w:val="28"/>
          <w:szCs w:val="28"/>
          <w:lang w:val="uk-UA" w:eastAsia="uk-UA"/>
        </w:rPr>
      </w:pPr>
      <w:r w:rsidRPr="00DA1915">
        <w:rPr>
          <w:sz w:val="28"/>
          <w:szCs w:val="28"/>
          <w:lang w:val="uk-UA" w:eastAsia="uk-UA"/>
        </w:rPr>
        <w:t>4) у графі 4 «температури точки роси за вуглеводнями»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вуглеводнями, визначеним Кодексом ГТС;</w:t>
      </w:r>
    </w:p>
    <w:p w14:paraId="2FD92E6E" w14:textId="39D70223" w:rsidR="00FF1745" w:rsidRPr="00DA1915" w:rsidRDefault="00FF1745" w:rsidP="00416022">
      <w:pPr>
        <w:ind w:firstLine="567"/>
        <w:jc w:val="both"/>
        <w:rPr>
          <w:sz w:val="28"/>
          <w:szCs w:val="28"/>
          <w:lang w:val="uk-UA" w:eastAsia="uk-UA"/>
        </w:rPr>
      </w:pPr>
    </w:p>
    <w:p w14:paraId="0879B9D5" w14:textId="1EA32343" w:rsidR="00FF1745" w:rsidRPr="00DA1915" w:rsidRDefault="00FF1745" w:rsidP="00416022">
      <w:pPr>
        <w:ind w:firstLine="567"/>
        <w:jc w:val="both"/>
        <w:rPr>
          <w:sz w:val="28"/>
          <w:szCs w:val="28"/>
          <w:lang w:val="uk-UA" w:eastAsia="uk-UA"/>
        </w:rPr>
      </w:pPr>
      <w:r w:rsidRPr="00DA1915">
        <w:rPr>
          <w:sz w:val="28"/>
          <w:szCs w:val="28"/>
          <w:lang w:val="uk-UA" w:eastAsia="uk-UA"/>
        </w:rPr>
        <w:t>5) у граф</w:t>
      </w:r>
      <w:r w:rsidR="008D11C0" w:rsidRPr="00DA1915">
        <w:rPr>
          <w:sz w:val="28"/>
          <w:szCs w:val="28"/>
          <w:lang w:val="uk-UA" w:eastAsia="uk-UA"/>
        </w:rPr>
        <w:t>і</w:t>
      </w:r>
      <w:r w:rsidRPr="00DA1915">
        <w:rPr>
          <w:sz w:val="28"/>
          <w:szCs w:val="28"/>
          <w:lang w:val="uk-UA" w:eastAsia="uk-UA"/>
        </w:rPr>
        <w:t xml:space="preserve"> 5 «теплоти згорання» зазначається нарахування за недотримання параметру якості природного газу у разі подачі у фізичній точці входу/виходу природного газу з параметром якості теплоти згорання нижчим від значень, визначених Кодексом ГТС;</w:t>
      </w:r>
    </w:p>
    <w:p w14:paraId="251B3473" w14:textId="1FB7E577" w:rsidR="00FF1745" w:rsidRPr="00DA1915" w:rsidRDefault="00FF1745" w:rsidP="00416022">
      <w:pPr>
        <w:ind w:firstLine="567"/>
        <w:jc w:val="both"/>
        <w:rPr>
          <w:sz w:val="28"/>
          <w:szCs w:val="28"/>
          <w:lang w:val="uk-UA" w:eastAsia="uk-UA"/>
        </w:rPr>
      </w:pPr>
    </w:p>
    <w:p w14:paraId="6CEAB6DB" w14:textId="249B75A8" w:rsidR="00FF1745" w:rsidRPr="00DA1915" w:rsidRDefault="00FF1745" w:rsidP="00416022">
      <w:pPr>
        <w:ind w:firstLine="567"/>
        <w:jc w:val="both"/>
        <w:rPr>
          <w:sz w:val="28"/>
          <w:szCs w:val="28"/>
          <w:lang w:val="uk-UA" w:eastAsia="uk-UA"/>
        </w:rPr>
      </w:pPr>
      <w:r w:rsidRPr="00DA1915">
        <w:rPr>
          <w:sz w:val="28"/>
          <w:szCs w:val="28"/>
          <w:lang w:val="uk-UA" w:eastAsia="uk-UA"/>
        </w:rPr>
        <w:t>6) у графі 6 «вмісту механічних домішок»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якості щодо вмісту механічних домішок, визначеним Кодексом ГТС;</w:t>
      </w:r>
    </w:p>
    <w:p w14:paraId="5DD24524" w14:textId="66B35C6E" w:rsidR="00FF1745" w:rsidRPr="00DA1915" w:rsidRDefault="00FF1745" w:rsidP="00416022">
      <w:pPr>
        <w:ind w:firstLine="567"/>
        <w:jc w:val="both"/>
        <w:rPr>
          <w:sz w:val="28"/>
          <w:szCs w:val="28"/>
          <w:lang w:val="uk-UA" w:eastAsia="uk-UA"/>
        </w:rPr>
      </w:pPr>
    </w:p>
    <w:p w14:paraId="09EDC673" w14:textId="7FC960FF" w:rsidR="00FF1745" w:rsidRPr="00DA1915" w:rsidRDefault="00FF1745" w:rsidP="00416022">
      <w:pPr>
        <w:ind w:firstLine="567"/>
        <w:jc w:val="both"/>
        <w:rPr>
          <w:sz w:val="28"/>
          <w:szCs w:val="28"/>
          <w:lang w:val="uk-UA" w:eastAsia="uk-UA"/>
        </w:rPr>
      </w:pPr>
      <w:r w:rsidRPr="00DA1915">
        <w:rPr>
          <w:sz w:val="28"/>
          <w:szCs w:val="28"/>
          <w:lang w:val="uk-UA" w:eastAsia="uk-UA"/>
        </w:rPr>
        <w:t xml:space="preserve">7) у графі 7 «Оплата» зазначається фактична оплата додаткової плати (компенсації) за недотримання параметрів </w:t>
      </w:r>
      <w:r w:rsidR="003150E4">
        <w:rPr>
          <w:sz w:val="28"/>
          <w:szCs w:val="28"/>
          <w:lang w:val="uk-UA" w:eastAsia="uk-UA"/>
        </w:rPr>
        <w:t xml:space="preserve">якості </w:t>
      </w:r>
      <w:r w:rsidRPr="00DA1915">
        <w:rPr>
          <w:sz w:val="28"/>
          <w:szCs w:val="28"/>
          <w:lang w:val="uk-UA" w:eastAsia="uk-UA"/>
        </w:rPr>
        <w:t xml:space="preserve">природного газу протягом звітного періоду з урахуванням оплати заборгованості минулих періодів </w:t>
      </w:r>
      <w:r w:rsidR="00760754">
        <w:rPr>
          <w:sz w:val="28"/>
          <w:szCs w:val="28"/>
          <w:lang w:val="uk-UA" w:eastAsia="uk-UA"/>
        </w:rPr>
        <w:br/>
      </w:r>
      <w:r w:rsidRPr="00DA1915">
        <w:rPr>
          <w:sz w:val="28"/>
          <w:szCs w:val="28"/>
          <w:lang w:val="uk-UA" w:eastAsia="uk-UA"/>
        </w:rPr>
        <w:t>(за наявності);</w:t>
      </w:r>
    </w:p>
    <w:p w14:paraId="67B79132" w14:textId="084A1724" w:rsidR="00FF1745" w:rsidRPr="00DA1915" w:rsidRDefault="00FF1745" w:rsidP="00416022">
      <w:pPr>
        <w:ind w:firstLine="567"/>
        <w:jc w:val="both"/>
        <w:rPr>
          <w:sz w:val="28"/>
          <w:szCs w:val="28"/>
          <w:lang w:val="uk-UA" w:eastAsia="uk-UA"/>
        </w:rPr>
      </w:pPr>
    </w:p>
    <w:p w14:paraId="1D6669BE" w14:textId="5C82B5AF" w:rsidR="00FF1745" w:rsidRPr="00DA1915" w:rsidRDefault="004D035C" w:rsidP="00416022">
      <w:pPr>
        <w:ind w:firstLine="567"/>
        <w:jc w:val="both"/>
        <w:rPr>
          <w:sz w:val="28"/>
          <w:szCs w:val="28"/>
          <w:lang w:val="uk-UA" w:eastAsia="uk-UA"/>
        </w:rPr>
      </w:pPr>
      <w:r w:rsidRPr="00DA1915">
        <w:rPr>
          <w:sz w:val="28"/>
          <w:szCs w:val="28"/>
          <w:lang w:val="uk-UA" w:eastAsia="uk-UA"/>
        </w:rPr>
        <w:t xml:space="preserve">8) у графі 8 «Заборгованість (+)/переплата (-) на кінець звітного періоду» зазначається заборгованість або переплата за недотримання параметрів якості </w:t>
      </w:r>
      <w:r w:rsidRPr="00DA1915">
        <w:rPr>
          <w:sz w:val="28"/>
          <w:szCs w:val="28"/>
          <w:lang w:val="uk-UA" w:eastAsia="uk-UA"/>
        </w:rPr>
        <w:lastRenderedPageBreak/>
        <w:t>природного газу, яка сформувалась на кінець звітного періоду з урахуванням заборгованості/переплати минулих періодів (за наявності);</w:t>
      </w:r>
    </w:p>
    <w:p w14:paraId="1D7EEDB1" w14:textId="297162F6" w:rsidR="00FF1745" w:rsidRPr="00DA1915" w:rsidRDefault="00FF1745" w:rsidP="00416022">
      <w:pPr>
        <w:ind w:firstLine="567"/>
        <w:jc w:val="both"/>
        <w:rPr>
          <w:sz w:val="28"/>
          <w:szCs w:val="28"/>
          <w:lang w:val="uk-UA" w:eastAsia="uk-UA"/>
        </w:rPr>
      </w:pPr>
    </w:p>
    <w:p w14:paraId="7DEE5207" w14:textId="1D71AB57" w:rsidR="00FF1745" w:rsidRPr="00DA1915" w:rsidRDefault="004D035C" w:rsidP="00416022">
      <w:pPr>
        <w:ind w:firstLine="567"/>
        <w:jc w:val="both"/>
        <w:rPr>
          <w:sz w:val="28"/>
          <w:szCs w:val="28"/>
          <w:lang w:val="uk-UA" w:eastAsia="uk-UA"/>
        </w:rPr>
      </w:pPr>
      <w:r w:rsidRPr="00DA1915">
        <w:rPr>
          <w:sz w:val="28"/>
          <w:szCs w:val="28"/>
          <w:lang w:val="uk-UA" w:eastAsia="uk-UA"/>
        </w:rPr>
        <w:t>9) у рядку 1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оператором газотранспортної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газотранспортної системи;</w:t>
      </w:r>
    </w:p>
    <w:p w14:paraId="1982AC21" w14:textId="45122C7A" w:rsidR="00FF1745" w:rsidRPr="00DA1915" w:rsidRDefault="00FF1745" w:rsidP="00416022">
      <w:pPr>
        <w:ind w:firstLine="567"/>
        <w:jc w:val="both"/>
        <w:rPr>
          <w:sz w:val="28"/>
          <w:szCs w:val="28"/>
          <w:lang w:val="uk-UA" w:eastAsia="uk-UA"/>
        </w:rPr>
      </w:pPr>
    </w:p>
    <w:p w14:paraId="654130E4" w14:textId="2CC6E41A" w:rsidR="00FF1745" w:rsidRPr="00DA1915" w:rsidRDefault="004D035C" w:rsidP="00416022">
      <w:pPr>
        <w:ind w:firstLine="567"/>
        <w:jc w:val="both"/>
        <w:rPr>
          <w:sz w:val="28"/>
          <w:szCs w:val="28"/>
          <w:lang w:val="uk-UA" w:eastAsia="uk-UA"/>
        </w:rPr>
      </w:pPr>
      <w:r w:rsidRPr="00DA1915">
        <w:rPr>
          <w:sz w:val="28"/>
          <w:szCs w:val="28"/>
          <w:lang w:val="uk-UA" w:eastAsia="uk-UA"/>
        </w:rPr>
        <w:t>10) у рядку 2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суміжними суб'єктами ринку природного газу параметрів якості природного газу на користь оператора газотранспортної системи, усього» зазначається загальна інформація </w:t>
      </w:r>
      <w:r w:rsidRPr="009E4326">
        <w:rPr>
          <w:sz w:val="28"/>
          <w:szCs w:val="28"/>
          <w:lang w:val="uk-UA" w:eastAsia="uk-UA"/>
        </w:rPr>
        <w:t>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газотранспортної</w:t>
      </w:r>
      <w:r w:rsidRPr="00DA1915">
        <w:rPr>
          <w:sz w:val="28"/>
          <w:szCs w:val="28"/>
          <w:lang w:val="uk-UA" w:eastAsia="uk-UA"/>
        </w:rPr>
        <w:t xml:space="preserve"> системи.»;</w:t>
      </w:r>
    </w:p>
    <w:p w14:paraId="6793E8BB" w14:textId="30542D18" w:rsidR="00FF1745" w:rsidRPr="00DA1915" w:rsidRDefault="00FF1745" w:rsidP="00416022">
      <w:pPr>
        <w:ind w:firstLine="567"/>
        <w:jc w:val="both"/>
        <w:rPr>
          <w:sz w:val="28"/>
          <w:szCs w:val="28"/>
          <w:lang w:val="uk-UA" w:eastAsia="uk-UA"/>
        </w:rPr>
      </w:pPr>
    </w:p>
    <w:p w14:paraId="4214355E" w14:textId="2F8D48BD" w:rsidR="009551C2" w:rsidRPr="00DA1915" w:rsidRDefault="00327792" w:rsidP="00416022">
      <w:pPr>
        <w:ind w:firstLine="567"/>
        <w:jc w:val="both"/>
        <w:rPr>
          <w:sz w:val="28"/>
          <w:szCs w:val="28"/>
          <w:lang w:val="uk-UA" w:eastAsia="uk-UA"/>
        </w:rPr>
      </w:pPr>
      <w:r w:rsidRPr="00DA1915">
        <w:rPr>
          <w:sz w:val="28"/>
          <w:szCs w:val="28"/>
          <w:lang w:val="uk-UA" w:eastAsia="uk-UA"/>
        </w:rPr>
        <w:t xml:space="preserve">3) </w:t>
      </w:r>
      <w:r w:rsidR="009551C2" w:rsidRPr="00DA1915">
        <w:rPr>
          <w:sz w:val="28"/>
          <w:szCs w:val="28"/>
          <w:lang w:val="uk-UA" w:eastAsia="uk-UA"/>
        </w:rPr>
        <w:t xml:space="preserve">у </w:t>
      </w:r>
      <w:r w:rsidR="004F6438" w:rsidRPr="00DA1915">
        <w:rPr>
          <w:sz w:val="28"/>
          <w:szCs w:val="28"/>
          <w:lang w:val="uk-UA" w:eastAsia="uk-UA"/>
        </w:rPr>
        <w:t>р</w:t>
      </w:r>
      <w:r w:rsidR="009551C2" w:rsidRPr="00DA1915">
        <w:rPr>
          <w:sz w:val="28"/>
          <w:szCs w:val="28"/>
          <w:lang w:val="uk-UA" w:eastAsia="uk-UA"/>
        </w:rPr>
        <w:t>озділ</w:t>
      </w:r>
      <w:r w:rsidR="00C07254" w:rsidRPr="00DA1915">
        <w:rPr>
          <w:sz w:val="28"/>
          <w:szCs w:val="28"/>
          <w:lang w:val="uk-UA" w:eastAsia="uk-UA"/>
        </w:rPr>
        <w:t>і</w:t>
      </w:r>
      <w:r w:rsidR="009551C2" w:rsidRPr="00DA1915">
        <w:rPr>
          <w:sz w:val="28"/>
          <w:szCs w:val="28"/>
          <w:lang w:val="uk-UA" w:eastAsia="uk-UA"/>
        </w:rPr>
        <w:t xml:space="preserve"> IV:</w:t>
      </w:r>
    </w:p>
    <w:p w14:paraId="2852BF6C" w14:textId="70C9EE89" w:rsidR="00FF1745" w:rsidRPr="00DA1915" w:rsidRDefault="00327792" w:rsidP="00416022">
      <w:pPr>
        <w:ind w:firstLine="567"/>
        <w:jc w:val="both"/>
        <w:rPr>
          <w:sz w:val="28"/>
          <w:szCs w:val="28"/>
          <w:lang w:val="uk-UA" w:eastAsia="uk-UA"/>
        </w:rPr>
      </w:pPr>
      <w:r w:rsidRPr="00DA1915">
        <w:rPr>
          <w:sz w:val="28"/>
          <w:szCs w:val="28"/>
          <w:lang w:val="uk-UA" w:eastAsia="uk-UA"/>
        </w:rPr>
        <w:t>пункт 2 після підпункту 5 доповнити новим підпунктом такого змісту:</w:t>
      </w:r>
    </w:p>
    <w:p w14:paraId="4B82E942" w14:textId="003F2763" w:rsidR="00327792" w:rsidRPr="00DA1915" w:rsidRDefault="00327792" w:rsidP="00416022">
      <w:pPr>
        <w:ind w:firstLine="567"/>
        <w:jc w:val="both"/>
        <w:rPr>
          <w:sz w:val="28"/>
          <w:szCs w:val="28"/>
          <w:lang w:val="uk-UA" w:eastAsia="uk-UA"/>
        </w:rPr>
      </w:pPr>
      <w:r w:rsidRPr="00DA1915">
        <w:rPr>
          <w:sz w:val="28"/>
          <w:szCs w:val="28"/>
          <w:lang w:val="uk-UA" w:eastAsia="uk-UA"/>
        </w:rPr>
        <w:t>«</w:t>
      </w:r>
      <w:r w:rsidR="009551C2" w:rsidRPr="00DA1915">
        <w:rPr>
          <w:sz w:val="28"/>
          <w:szCs w:val="28"/>
          <w:lang w:val="uk-UA" w:eastAsia="uk-UA"/>
        </w:rPr>
        <w:t xml:space="preserve">6) уточнення звітних даних за результатами щорічної інвентаризації державного майна, що обліковується на балансі ліцензіата, використовується під час провадження діяльності з транспортування природного газу, створене/набуте в межах виконання інвестиційних програм та введене в експлуатацію у звітному році – не пізніше </w:t>
      </w:r>
      <w:r w:rsidR="008B480F" w:rsidRPr="00DA1915">
        <w:rPr>
          <w:sz w:val="28"/>
          <w:szCs w:val="28"/>
          <w:lang w:val="uk-UA" w:eastAsia="uk-UA"/>
        </w:rPr>
        <w:t>01 квітня</w:t>
      </w:r>
      <w:r w:rsidR="009551C2" w:rsidRPr="00DA1915">
        <w:rPr>
          <w:sz w:val="28"/>
          <w:szCs w:val="28"/>
          <w:lang w:val="uk-UA" w:eastAsia="uk-UA"/>
        </w:rPr>
        <w:t xml:space="preserve"> року, наступного за роком, за який змінюються дані.»;</w:t>
      </w:r>
    </w:p>
    <w:p w14:paraId="0140F0DE" w14:textId="740F6027" w:rsidR="00FF1745" w:rsidRPr="00DA1915" w:rsidRDefault="009551C2" w:rsidP="00416022">
      <w:pPr>
        <w:ind w:firstLine="567"/>
        <w:jc w:val="both"/>
        <w:rPr>
          <w:sz w:val="28"/>
          <w:szCs w:val="28"/>
          <w:lang w:val="uk-UA" w:eastAsia="uk-UA"/>
        </w:rPr>
      </w:pPr>
      <w:r w:rsidRPr="00DA1915">
        <w:rPr>
          <w:sz w:val="28"/>
          <w:szCs w:val="28"/>
          <w:lang w:val="uk-UA" w:eastAsia="uk-UA"/>
        </w:rPr>
        <w:t>пункт 3 доповнити</w:t>
      </w:r>
      <w:r w:rsidR="007B2DD0" w:rsidRPr="00DA1915">
        <w:rPr>
          <w:sz w:val="28"/>
          <w:szCs w:val="28"/>
          <w:lang w:val="uk-UA" w:eastAsia="uk-UA"/>
        </w:rPr>
        <w:t xml:space="preserve"> новим</w:t>
      </w:r>
      <w:r w:rsidRPr="00DA1915">
        <w:rPr>
          <w:sz w:val="28"/>
          <w:szCs w:val="28"/>
          <w:lang w:val="uk-UA" w:eastAsia="uk-UA"/>
        </w:rPr>
        <w:t xml:space="preserve"> абзацом такого змісту:</w:t>
      </w:r>
    </w:p>
    <w:p w14:paraId="7A2B455D" w14:textId="32FBE3E5" w:rsidR="009551C2" w:rsidRPr="00DA1915" w:rsidRDefault="009551C2" w:rsidP="00416022">
      <w:pPr>
        <w:ind w:firstLine="567"/>
        <w:jc w:val="both"/>
        <w:rPr>
          <w:sz w:val="28"/>
          <w:szCs w:val="28"/>
          <w:lang w:val="uk-UA" w:eastAsia="uk-UA"/>
        </w:rPr>
      </w:pPr>
      <w:r w:rsidRPr="00DA1915">
        <w:rPr>
          <w:sz w:val="28"/>
          <w:szCs w:val="28"/>
          <w:lang w:val="uk-UA" w:eastAsia="uk-UA"/>
        </w:rPr>
        <w:t>«У разі виправлення даних, зазначених у формі № 6г та/або в окремому додатку до неї, уточнена форма № 6г подається в повному складі з усіма додатками, що подаються за відповідний звітний період, крім додатків, для яких цією Інструкцією встановлено іншу періодичність та/або окремі строки подання.».</w:t>
      </w:r>
    </w:p>
    <w:p w14:paraId="374515EF" w14:textId="14EAECCC" w:rsidR="009551C2" w:rsidRPr="00DA1915" w:rsidRDefault="009551C2" w:rsidP="00416022">
      <w:pPr>
        <w:ind w:firstLine="567"/>
        <w:jc w:val="both"/>
        <w:rPr>
          <w:sz w:val="28"/>
          <w:szCs w:val="28"/>
          <w:lang w:val="uk-UA" w:eastAsia="uk-UA"/>
        </w:rPr>
      </w:pPr>
    </w:p>
    <w:p w14:paraId="138B058F" w14:textId="3C6C67D9" w:rsidR="004F6438" w:rsidRPr="00DA1915" w:rsidRDefault="004F6438" w:rsidP="007B2DD0">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2</w:t>
      </w:r>
      <w:r w:rsidRPr="00DA1915">
        <w:rPr>
          <w:sz w:val="28"/>
          <w:szCs w:val="28"/>
          <w:lang w:val="uk-UA" w:eastAsia="uk-UA"/>
        </w:rPr>
        <w:t xml:space="preserve">. Пункт 5 розділу ІІ Інструкції щодо заповнення форми звітності </w:t>
      </w:r>
      <w:r w:rsidRPr="00DA1915">
        <w:rPr>
          <w:sz w:val="28"/>
          <w:szCs w:val="28"/>
          <w:lang w:val="uk-UA" w:eastAsia="uk-UA"/>
        </w:rPr>
        <w:br/>
        <w:t xml:space="preserve">№ 6д-НКРЕКП-газ-моніторинг (місячна) «Звіт про алокації обсягів природного газу, здійснені на замовників послуг транспортування, та небаланси» доповнити </w:t>
      </w:r>
      <w:r w:rsidR="007B2DD0" w:rsidRPr="00DA1915">
        <w:rPr>
          <w:sz w:val="28"/>
          <w:szCs w:val="28"/>
          <w:lang w:val="uk-UA" w:eastAsia="uk-UA"/>
        </w:rPr>
        <w:t>словами «та зазначені з точністю до двох знаків після коми»</w:t>
      </w:r>
      <w:r w:rsidRPr="00DA1915">
        <w:rPr>
          <w:sz w:val="28"/>
          <w:szCs w:val="28"/>
          <w:lang w:val="uk-UA" w:eastAsia="uk-UA"/>
        </w:rPr>
        <w:t>.</w:t>
      </w:r>
    </w:p>
    <w:p w14:paraId="202E5D60" w14:textId="5CEE049F" w:rsidR="004F6438" w:rsidRPr="00DA1915" w:rsidRDefault="004F6438" w:rsidP="00416022">
      <w:pPr>
        <w:ind w:firstLine="567"/>
        <w:jc w:val="both"/>
        <w:rPr>
          <w:sz w:val="28"/>
          <w:szCs w:val="28"/>
          <w:lang w:val="uk-UA" w:eastAsia="uk-UA"/>
        </w:rPr>
      </w:pPr>
    </w:p>
    <w:p w14:paraId="323439BB" w14:textId="06426535" w:rsidR="004F6438" w:rsidRPr="00DA1915" w:rsidRDefault="004F6438" w:rsidP="007B2DD0">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3</w:t>
      </w:r>
      <w:r w:rsidRPr="00DA1915">
        <w:rPr>
          <w:sz w:val="28"/>
          <w:szCs w:val="28"/>
          <w:lang w:val="uk-UA" w:eastAsia="uk-UA"/>
        </w:rPr>
        <w:t xml:space="preserve">. Пункт 5 розділу ІІ Інструкції щодо заповнення форми звітності </w:t>
      </w:r>
      <w:r w:rsidRPr="00DA1915">
        <w:rPr>
          <w:sz w:val="28"/>
          <w:szCs w:val="28"/>
          <w:lang w:val="uk-UA" w:eastAsia="uk-UA"/>
        </w:rPr>
        <w:br/>
        <w:t xml:space="preserve">№ 7-НКРЕКП-газ-моніторинг (рік зберігання) «Звіт про використання потужності газосховищ» доповнити </w:t>
      </w:r>
      <w:r w:rsidR="007B2DD0" w:rsidRPr="00DA1915">
        <w:rPr>
          <w:sz w:val="28"/>
          <w:szCs w:val="28"/>
          <w:lang w:val="uk-UA" w:eastAsia="uk-UA"/>
        </w:rPr>
        <w:t>словами «та зазначені з точністю до двох знаків після коми»</w:t>
      </w:r>
      <w:r w:rsidRPr="00DA1915">
        <w:rPr>
          <w:sz w:val="28"/>
          <w:szCs w:val="28"/>
          <w:lang w:val="uk-UA" w:eastAsia="uk-UA"/>
        </w:rPr>
        <w:t>.</w:t>
      </w:r>
    </w:p>
    <w:p w14:paraId="0FF796DC" w14:textId="286323A1" w:rsidR="004F6438" w:rsidRPr="00DA1915" w:rsidRDefault="004F6438" w:rsidP="004F6438">
      <w:pPr>
        <w:ind w:firstLine="567"/>
        <w:jc w:val="both"/>
        <w:rPr>
          <w:sz w:val="28"/>
          <w:szCs w:val="28"/>
          <w:lang w:val="uk-UA" w:eastAsia="uk-UA"/>
        </w:rPr>
      </w:pPr>
    </w:p>
    <w:p w14:paraId="7E5AA9AE" w14:textId="48EF986B" w:rsidR="004F6438" w:rsidRPr="00DA1915" w:rsidRDefault="004F6438" w:rsidP="007B2DD0">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4</w:t>
      </w:r>
      <w:r w:rsidRPr="00DA1915">
        <w:rPr>
          <w:sz w:val="28"/>
          <w:szCs w:val="28"/>
          <w:lang w:val="uk-UA" w:eastAsia="uk-UA"/>
        </w:rPr>
        <w:t xml:space="preserve">. Пункт 5 розділу ІІ Інструкції щодо заповнення форми звітності </w:t>
      </w:r>
      <w:r w:rsidRPr="00DA1915">
        <w:rPr>
          <w:sz w:val="28"/>
          <w:szCs w:val="28"/>
          <w:lang w:val="uk-UA" w:eastAsia="uk-UA"/>
        </w:rPr>
        <w:br/>
        <w:t xml:space="preserve">№ 7а-НКРЕКП-газ-моніторинг (квартальна) «Звіт про обсяги зберігання природного газу в газосховищах» доповнити </w:t>
      </w:r>
      <w:r w:rsidR="007B2DD0" w:rsidRPr="00DA1915">
        <w:rPr>
          <w:sz w:val="28"/>
          <w:szCs w:val="28"/>
          <w:lang w:val="uk-UA" w:eastAsia="uk-UA"/>
        </w:rPr>
        <w:t>словами «та зазначені з точністю до двох знаків після коми».</w:t>
      </w:r>
    </w:p>
    <w:p w14:paraId="5CE33EBE" w14:textId="77777777" w:rsidR="004F6438" w:rsidRPr="00DA1915" w:rsidRDefault="004F6438" w:rsidP="00416022">
      <w:pPr>
        <w:ind w:firstLine="567"/>
        <w:jc w:val="both"/>
        <w:rPr>
          <w:sz w:val="28"/>
          <w:szCs w:val="28"/>
          <w:lang w:val="uk-UA" w:eastAsia="uk-UA"/>
        </w:rPr>
      </w:pPr>
    </w:p>
    <w:p w14:paraId="05219562" w14:textId="4FE9EE5F" w:rsidR="00840B1D" w:rsidRPr="00DA1915" w:rsidRDefault="004F6438" w:rsidP="00416022">
      <w:pPr>
        <w:ind w:firstLine="567"/>
        <w:jc w:val="both"/>
        <w:rPr>
          <w:sz w:val="28"/>
          <w:szCs w:val="28"/>
          <w:lang w:val="uk-UA" w:eastAsia="uk-UA"/>
        </w:rPr>
      </w:pPr>
      <w:r w:rsidRPr="00DA1915">
        <w:rPr>
          <w:sz w:val="28"/>
          <w:szCs w:val="28"/>
          <w:lang w:val="uk-UA" w:eastAsia="uk-UA"/>
        </w:rPr>
        <w:lastRenderedPageBreak/>
        <w:t>1</w:t>
      </w:r>
      <w:r w:rsidR="00C40814" w:rsidRPr="00DA1915">
        <w:rPr>
          <w:sz w:val="28"/>
          <w:szCs w:val="28"/>
          <w:lang w:val="uk-UA" w:eastAsia="uk-UA"/>
        </w:rPr>
        <w:t>5</w:t>
      </w:r>
      <w:r w:rsidR="00B433A1" w:rsidRPr="00DA1915">
        <w:rPr>
          <w:sz w:val="28"/>
          <w:szCs w:val="28"/>
          <w:lang w:val="uk-UA" w:eastAsia="uk-UA"/>
        </w:rPr>
        <w:t>.</w:t>
      </w:r>
      <w:r w:rsidR="00E218C4" w:rsidRPr="00DA1915">
        <w:rPr>
          <w:sz w:val="28"/>
          <w:szCs w:val="28"/>
          <w:lang w:val="uk-UA" w:eastAsia="uk-UA"/>
        </w:rPr>
        <w:t xml:space="preserve"> </w:t>
      </w:r>
      <w:r w:rsidR="0060157A" w:rsidRPr="00DA1915">
        <w:rPr>
          <w:sz w:val="28"/>
          <w:szCs w:val="28"/>
          <w:lang w:val="uk-UA" w:eastAsia="uk-UA"/>
        </w:rPr>
        <w:t>Ф</w:t>
      </w:r>
      <w:r w:rsidR="00E218C4" w:rsidRPr="00DA1915">
        <w:rPr>
          <w:sz w:val="28"/>
          <w:szCs w:val="28"/>
          <w:lang w:val="uk-UA" w:eastAsia="uk-UA"/>
        </w:rPr>
        <w:t>орм</w:t>
      </w:r>
      <w:r w:rsidR="0060157A" w:rsidRPr="00DA1915">
        <w:rPr>
          <w:sz w:val="28"/>
          <w:szCs w:val="28"/>
          <w:lang w:val="uk-UA" w:eastAsia="uk-UA"/>
        </w:rPr>
        <w:t>у</w:t>
      </w:r>
      <w:r w:rsidR="00E218C4" w:rsidRPr="00DA1915">
        <w:rPr>
          <w:sz w:val="28"/>
          <w:szCs w:val="28"/>
          <w:lang w:val="uk-UA" w:eastAsia="uk-UA"/>
        </w:rPr>
        <w:t xml:space="preserve"> звітності </w:t>
      </w:r>
      <w:r w:rsidR="0060157A" w:rsidRPr="00DA1915">
        <w:rPr>
          <w:sz w:val="28"/>
          <w:szCs w:val="28"/>
          <w:lang w:val="uk-UA" w:eastAsia="uk-UA"/>
        </w:rPr>
        <w:t>№ 7б-НКРЕКП-газ-моніторинг (квартальна) «Звіт про застосування тарифів на послуги зберігання (закачування, відбір) природного газу» доповнити новим додатком 10, що додається.</w:t>
      </w:r>
    </w:p>
    <w:p w14:paraId="5759993C" w14:textId="4D283462" w:rsidR="00CF0A4A" w:rsidRPr="00DA1915" w:rsidRDefault="00CF0A4A" w:rsidP="00416022">
      <w:pPr>
        <w:ind w:firstLine="567"/>
        <w:jc w:val="both"/>
        <w:rPr>
          <w:sz w:val="28"/>
          <w:szCs w:val="28"/>
          <w:lang w:val="uk-UA" w:eastAsia="uk-UA"/>
        </w:rPr>
      </w:pPr>
    </w:p>
    <w:p w14:paraId="19BE9C62" w14:textId="7FD35C23" w:rsidR="00472CB6" w:rsidRPr="00DA1915" w:rsidRDefault="004F6438" w:rsidP="00E218C4">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6</w:t>
      </w:r>
      <w:r w:rsidR="00E218C4" w:rsidRPr="00DA1915">
        <w:rPr>
          <w:sz w:val="28"/>
          <w:szCs w:val="28"/>
          <w:lang w:val="uk-UA" w:eastAsia="uk-UA"/>
        </w:rPr>
        <w:t xml:space="preserve">. </w:t>
      </w:r>
      <w:r w:rsidR="007B2DD0" w:rsidRPr="00DA1915">
        <w:rPr>
          <w:sz w:val="28"/>
          <w:szCs w:val="28"/>
          <w:lang w:val="uk-UA" w:eastAsia="uk-UA"/>
        </w:rPr>
        <w:t>В</w:t>
      </w:r>
      <w:r w:rsidR="00526CA2" w:rsidRPr="00DA1915">
        <w:rPr>
          <w:sz w:val="28"/>
          <w:szCs w:val="28"/>
          <w:lang w:val="uk-UA" w:eastAsia="uk-UA"/>
        </w:rPr>
        <w:t xml:space="preserve"> </w:t>
      </w:r>
      <w:r w:rsidR="00E218C4" w:rsidRPr="00DA1915">
        <w:rPr>
          <w:sz w:val="28"/>
          <w:szCs w:val="28"/>
          <w:lang w:val="uk-UA" w:eastAsia="uk-UA"/>
        </w:rPr>
        <w:t>Інструкц</w:t>
      </w:r>
      <w:r w:rsidR="00526CA2" w:rsidRPr="00DA1915">
        <w:rPr>
          <w:sz w:val="28"/>
          <w:szCs w:val="28"/>
          <w:lang w:val="uk-UA" w:eastAsia="uk-UA"/>
        </w:rPr>
        <w:t xml:space="preserve">ії </w:t>
      </w:r>
      <w:r w:rsidR="00472CB6" w:rsidRPr="00DA1915">
        <w:rPr>
          <w:sz w:val="28"/>
          <w:szCs w:val="28"/>
          <w:lang w:val="uk-UA" w:eastAsia="uk-UA"/>
        </w:rPr>
        <w:t>щодо заповнення форми звітності № 7б-НКРЕКП-газ-моніторинг (квартальна) «Звіт про застосування тарифів на послуги зберігання (закачування, відбір) природного газу»:</w:t>
      </w:r>
    </w:p>
    <w:p w14:paraId="5CE771A1" w14:textId="77777777" w:rsidR="00472CB6" w:rsidRPr="00DA1915" w:rsidRDefault="00472CB6" w:rsidP="00E218C4">
      <w:pPr>
        <w:ind w:firstLine="567"/>
        <w:jc w:val="both"/>
        <w:rPr>
          <w:sz w:val="28"/>
          <w:szCs w:val="28"/>
          <w:lang w:val="uk-UA" w:eastAsia="uk-UA"/>
        </w:rPr>
      </w:pPr>
    </w:p>
    <w:p w14:paraId="380F935D" w14:textId="52D4D91F" w:rsidR="00530D39" w:rsidRPr="00DA1915" w:rsidRDefault="00472CB6" w:rsidP="00E218C4">
      <w:pPr>
        <w:ind w:firstLine="567"/>
        <w:jc w:val="both"/>
        <w:rPr>
          <w:sz w:val="28"/>
          <w:szCs w:val="28"/>
          <w:lang w:val="uk-UA" w:eastAsia="uk-UA"/>
        </w:rPr>
      </w:pPr>
      <w:r w:rsidRPr="00DA1915">
        <w:rPr>
          <w:sz w:val="28"/>
          <w:szCs w:val="28"/>
          <w:lang w:val="uk-UA" w:eastAsia="uk-UA"/>
        </w:rPr>
        <w:t xml:space="preserve">1) </w:t>
      </w:r>
      <w:r w:rsidR="004F6438" w:rsidRPr="00DA1915">
        <w:rPr>
          <w:sz w:val="28"/>
          <w:szCs w:val="28"/>
          <w:lang w:val="uk-UA" w:eastAsia="uk-UA"/>
        </w:rPr>
        <w:t>у</w:t>
      </w:r>
      <w:r w:rsidR="00530D39" w:rsidRPr="00DA1915">
        <w:rPr>
          <w:sz w:val="28"/>
          <w:szCs w:val="28"/>
          <w:lang w:val="uk-UA" w:eastAsia="uk-UA"/>
        </w:rPr>
        <w:t xml:space="preserve"> </w:t>
      </w:r>
      <w:r w:rsidR="004F6438" w:rsidRPr="00DA1915">
        <w:rPr>
          <w:sz w:val="28"/>
          <w:szCs w:val="28"/>
          <w:lang w:val="uk-UA" w:eastAsia="uk-UA"/>
        </w:rPr>
        <w:t>р</w:t>
      </w:r>
      <w:r w:rsidR="00530D39" w:rsidRPr="00DA1915">
        <w:rPr>
          <w:sz w:val="28"/>
          <w:szCs w:val="28"/>
          <w:lang w:val="uk-UA" w:eastAsia="uk-UA"/>
        </w:rPr>
        <w:t>озділі І:</w:t>
      </w:r>
    </w:p>
    <w:p w14:paraId="14F105DF" w14:textId="4D318A38" w:rsidR="00472CB6" w:rsidRPr="00DA1915" w:rsidRDefault="00472CB6" w:rsidP="00E218C4">
      <w:pPr>
        <w:ind w:firstLine="567"/>
        <w:jc w:val="both"/>
        <w:rPr>
          <w:sz w:val="28"/>
          <w:szCs w:val="28"/>
          <w:lang w:val="uk-UA" w:eastAsia="uk-UA"/>
        </w:rPr>
      </w:pPr>
      <w:r w:rsidRPr="00DA1915">
        <w:rPr>
          <w:sz w:val="28"/>
          <w:szCs w:val="28"/>
          <w:lang w:val="uk-UA" w:eastAsia="uk-UA"/>
        </w:rPr>
        <w:t>пункт 1 після слів «діяльності із зберігання (закачування, відбору) природного газу» доповнити словами «та щодо яких не було прийнято рішення про застосування стимулюючого регулювання»;</w:t>
      </w:r>
    </w:p>
    <w:p w14:paraId="1064C1D0" w14:textId="302CC7BF" w:rsidR="00530D39" w:rsidRPr="00DA1915" w:rsidRDefault="00530D39" w:rsidP="00E218C4">
      <w:pPr>
        <w:ind w:firstLine="567"/>
        <w:jc w:val="both"/>
        <w:rPr>
          <w:sz w:val="28"/>
          <w:szCs w:val="28"/>
          <w:lang w:val="uk-UA" w:eastAsia="uk-UA"/>
        </w:rPr>
      </w:pPr>
      <w:r w:rsidRPr="00DA1915">
        <w:rPr>
          <w:sz w:val="28"/>
          <w:szCs w:val="28"/>
          <w:lang w:val="uk-UA" w:eastAsia="uk-UA"/>
        </w:rPr>
        <w:t xml:space="preserve">після </w:t>
      </w:r>
      <w:r w:rsidR="007B2DD0" w:rsidRPr="00DA1915">
        <w:rPr>
          <w:sz w:val="28"/>
          <w:szCs w:val="28"/>
          <w:lang w:val="uk-UA" w:eastAsia="uk-UA"/>
        </w:rPr>
        <w:t xml:space="preserve">абзацу </w:t>
      </w:r>
      <w:r w:rsidRPr="00DA1915">
        <w:rPr>
          <w:sz w:val="28"/>
          <w:szCs w:val="28"/>
          <w:lang w:val="uk-UA" w:eastAsia="uk-UA"/>
        </w:rPr>
        <w:t xml:space="preserve">третього пункт 3 доповнити новим абзацом </w:t>
      </w:r>
      <w:r w:rsidR="007B2DD0" w:rsidRPr="00DA1915">
        <w:rPr>
          <w:sz w:val="28"/>
          <w:szCs w:val="28"/>
          <w:lang w:val="uk-UA" w:eastAsia="uk-UA"/>
        </w:rPr>
        <w:t xml:space="preserve">четвертим </w:t>
      </w:r>
      <w:r w:rsidRPr="00DA1915">
        <w:rPr>
          <w:sz w:val="28"/>
          <w:szCs w:val="28"/>
          <w:lang w:val="uk-UA" w:eastAsia="uk-UA"/>
        </w:rPr>
        <w:t>такого змісту:</w:t>
      </w:r>
    </w:p>
    <w:p w14:paraId="6CAA9DF6" w14:textId="5349A8D5" w:rsidR="00530D39" w:rsidRPr="00DA1915" w:rsidRDefault="00530D39" w:rsidP="00E218C4">
      <w:pPr>
        <w:ind w:firstLine="567"/>
        <w:jc w:val="both"/>
        <w:rPr>
          <w:sz w:val="28"/>
          <w:szCs w:val="28"/>
          <w:lang w:val="uk-UA" w:eastAsia="uk-UA"/>
        </w:rPr>
      </w:pPr>
      <w:r w:rsidRPr="00DA1915">
        <w:rPr>
          <w:sz w:val="28"/>
          <w:szCs w:val="28"/>
          <w:lang w:val="uk-UA" w:eastAsia="uk-UA"/>
        </w:rPr>
        <w:t>«Кодексу газотранспортної системи, затвердженого постановою НКРЕКП від 30 вересня 2015 року № 2493 (далі – Кодекс ГТС);».</w:t>
      </w:r>
    </w:p>
    <w:p w14:paraId="3DC21C87" w14:textId="74CA4EED" w:rsidR="00530D39" w:rsidRPr="00DA1915" w:rsidRDefault="00530D39" w:rsidP="00E218C4">
      <w:pPr>
        <w:ind w:firstLine="567"/>
        <w:jc w:val="both"/>
        <w:rPr>
          <w:sz w:val="28"/>
          <w:szCs w:val="28"/>
          <w:lang w:val="uk-UA" w:eastAsia="uk-UA"/>
        </w:rPr>
      </w:pPr>
      <w:r w:rsidRPr="00DA1915">
        <w:rPr>
          <w:sz w:val="28"/>
          <w:szCs w:val="28"/>
          <w:lang w:val="uk-UA" w:eastAsia="uk-UA"/>
        </w:rPr>
        <w:t>У зв’язку з цим абзаци ч</w:t>
      </w:r>
      <w:r w:rsidR="007B2DD0" w:rsidRPr="00DA1915">
        <w:rPr>
          <w:sz w:val="28"/>
          <w:szCs w:val="28"/>
          <w:lang w:val="uk-UA" w:eastAsia="uk-UA"/>
        </w:rPr>
        <w:t>етвертий</w:t>
      </w:r>
      <w:r w:rsidRPr="00DA1915">
        <w:rPr>
          <w:sz w:val="28"/>
          <w:szCs w:val="28"/>
          <w:lang w:val="uk-UA" w:eastAsia="uk-UA"/>
        </w:rPr>
        <w:t xml:space="preserve"> – с</w:t>
      </w:r>
      <w:r w:rsidR="007B2DD0" w:rsidRPr="00DA1915">
        <w:rPr>
          <w:sz w:val="28"/>
          <w:szCs w:val="28"/>
          <w:lang w:val="uk-UA" w:eastAsia="uk-UA"/>
        </w:rPr>
        <w:t>ьомий</w:t>
      </w:r>
      <w:r w:rsidRPr="00DA1915">
        <w:rPr>
          <w:sz w:val="28"/>
          <w:szCs w:val="28"/>
          <w:lang w:val="uk-UA" w:eastAsia="uk-UA"/>
        </w:rPr>
        <w:t xml:space="preserve"> вважати відповідно абзацами п’ят</w:t>
      </w:r>
      <w:r w:rsidR="007B2DD0" w:rsidRPr="00DA1915">
        <w:rPr>
          <w:sz w:val="28"/>
          <w:szCs w:val="28"/>
          <w:lang w:val="uk-UA" w:eastAsia="uk-UA"/>
        </w:rPr>
        <w:t>им</w:t>
      </w:r>
      <w:r w:rsidRPr="00DA1915">
        <w:rPr>
          <w:sz w:val="28"/>
          <w:szCs w:val="28"/>
          <w:lang w:val="uk-UA" w:eastAsia="uk-UA"/>
        </w:rPr>
        <w:t xml:space="preserve"> – в</w:t>
      </w:r>
      <w:r w:rsidR="007B2DD0" w:rsidRPr="00DA1915">
        <w:rPr>
          <w:sz w:val="28"/>
          <w:szCs w:val="28"/>
          <w:lang w:val="uk-UA" w:eastAsia="uk-UA"/>
        </w:rPr>
        <w:t>осьмим</w:t>
      </w:r>
      <w:r w:rsidRPr="00DA1915">
        <w:rPr>
          <w:sz w:val="28"/>
          <w:szCs w:val="28"/>
          <w:lang w:val="uk-UA" w:eastAsia="uk-UA"/>
        </w:rPr>
        <w:t>;</w:t>
      </w:r>
    </w:p>
    <w:p w14:paraId="1C0E13D7" w14:textId="6033A77B" w:rsidR="00472CB6" w:rsidRPr="00DA1915" w:rsidRDefault="00472CB6" w:rsidP="00E218C4">
      <w:pPr>
        <w:ind w:firstLine="567"/>
        <w:jc w:val="both"/>
        <w:rPr>
          <w:sz w:val="28"/>
          <w:szCs w:val="28"/>
          <w:lang w:val="uk-UA" w:eastAsia="uk-UA"/>
        </w:rPr>
      </w:pPr>
    </w:p>
    <w:p w14:paraId="3CF8471B" w14:textId="03A40BF5" w:rsidR="007D5FC9" w:rsidRPr="00DA1915" w:rsidRDefault="007D5FC9" w:rsidP="00E218C4">
      <w:pPr>
        <w:ind w:firstLine="567"/>
        <w:jc w:val="both"/>
        <w:rPr>
          <w:sz w:val="28"/>
          <w:szCs w:val="28"/>
          <w:lang w:val="uk-UA" w:eastAsia="uk-UA"/>
        </w:rPr>
      </w:pPr>
      <w:r w:rsidRPr="00DA1915">
        <w:rPr>
          <w:sz w:val="28"/>
          <w:szCs w:val="28"/>
          <w:lang w:val="uk-UA" w:eastAsia="uk-UA"/>
        </w:rPr>
        <w:t xml:space="preserve">2) у </w:t>
      </w:r>
      <w:r w:rsidR="004F6438" w:rsidRPr="00DA1915">
        <w:rPr>
          <w:sz w:val="28"/>
          <w:szCs w:val="28"/>
          <w:lang w:val="uk-UA" w:eastAsia="uk-UA"/>
        </w:rPr>
        <w:t>р</w:t>
      </w:r>
      <w:r w:rsidRPr="00DA1915">
        <w:rPr>
          <w:sz w:val="28"/>
          <w:szCs w:val="28"/>
          <w:lang w:val="uk-UA" w:eastAsia="uk-UA"/>
        </w:rPr>
        <w:t>озділі ІІІ:</w:t>
      </w:r>
    </w:p>
    <w:p w14:paraId="38AD0AE7" w14:textId="5984BCA9" w:rsidR="00472CB6" w:rsidRPr="00DA1915" w:rsidRDefault="007D5FC9" w:rsidP="00E218C4">
      <w:pPr>
        <w:ind w:firstLine="567"/>
        <w:jc w:val="both"/>
        <w:rPr>
          <w:sz w:val="28"/>
          <w:szCs w:val="28"/>
          <w:lang w:val="uk-UA" w:eastAsia="uk-UA"/>
        </w:rPr>
      </w:pPr>
      <w:r w:rsidRPr="00DA1915">
        <w:rPr>
          <w:sz w:val="28"/>
          <w:szCs w:val="28"/>
          <w:lang w:val="uk-UA" w:eastAsia="uk-UA"/>
        </w:rPr>
        <w:t>підпункти 19 та 34 пункту 1 доповнити знак</w:t>
      </w:r>
      <w:r w:rsidR="00CA4AEB" w:rsidRPr="00DA1915">
        <w:rPr>
          <w:sz w:val="28"/>
          <w:szCs w:val="28"/>
          <w:lang w:val="uk-UA" w:eastAsia="uk-UA"/>
        </w:rPr>
        <w:t>ами,</w:t>
      </w:r>
      <w:r w:rsidRPr="00DA1915">
        <w:rPr>
          <w:sz w:val="28"/>
          <w:szCs w:val="28"/>
          <w:lang w:val="uk-UA" w:eastAsia="uk-UA"/>
        </w:rPr>
        <w:t xml:space="preserve"> словами</w:t>
      </w:r>
      <w:r w:rsidR="00CA4AEB" w:rsidRPr="00DA1915">
        <w:rPr>
          <w:sz w:val="28"/>
          <w:szCs w:val="28"/>
          <w:lang w:val="uk-UA" w:eastAsia="uk-UA"/>
        </w:rPr>
        <w:t xml:space="preserve"> та цифрами</w:t>
      </w:r>
      <w:r w:rsidRPr="00DA1915">
        <w:rPr>
          <w:sz w:val="28"/>
          <w:szCs w:val="28"/>
          <w:lang w:val="uk-UA" w:eastAsia="uk-UA"/>
        </w:rPr>
        <w:t xml:space="preserve"> «, яка розшифровується у додатку 10 «Нарахування/оплата за недотримання параметрів якості природного газу»;</w:t>
      </w:r>
    </w:p>
    <w:p w14:paraId="6FD24520" w14:textId="1042C326" w:rsidR="00472CB6" w:rsidRPr="00DA1915" w:rsidRDefault="00C05975" w:rsidP="00E218C4">
      <w:pPr>
        <w:ind w:firstLine="567"/>
        <w:jc w:val="both"/>
        <w:rPr>
          <w:sz w:val="28"/>
          <w:szCs w:val="28"/>
          <w:lang w:val="uk-UA" w:eastAsia="uk-UA"/>
        </w:rPr>
      </w:pPr>
      <w:r w:rsidRPr="00DA1915">
        <w:rPr>
          <w:sz w:val="28"/>
          <w:szCs w:val="28"/>
          <w:lang w:val="uk-UA" w:eastAsia="uk-UA"/>
        </w:rPr>
        <w:t xml:space="preserve">доповнити новим пунктом </w:t>
      </w:r>
      <w:r w:rsidR="00431E12" w:rsidRPr="00DA1915">
        <w:rPr>
          <w:sz w:val="28"/>
          <w:szCs w:val="28"/>
          <w:lang w:val="uk-UA" w:eastAsia="uk-UA"/>
        </w:rPr>
        <w:t>такого змісту:</w:t>
      </w:r>
    </w:p>
    <w:p w14:paraId="2709483D" w14:textId="418D8EE3" w:rsidR="00431E12" w:rsidRPr="00DA1915" w:rsidRDefault="00431E12" w:rsidP="00E218C4">
      <w:pPr>
        <w:ind w:firstLine="567"/>
        <w:jc w:val="both"/>
        <w:rPr>
          <w:sz w:val="28"/>
          <w:szCs w:val="28"/>
          <w:lang w:val="uk-UA" w:eastAsia="uk-UA"/>
        </w:rPr>
      </w:pPr>
      <w:r w:rsidRPr="00DA1915">
        <w:rPr>
          <w:sz w:val="28"/>
          <w:szCs w:val="28"/>
          <w:lang w:val="uk-UA" w:eastAsia="uk-UA"/>
        </w:rPr>
        <w:t>«11. У додатку 10 «Нарахування/оплата за недотримання параметрів якості природного газу (рядки 3.5.1, 7.4.1 форми № 7б-НКРЕКП-газ-моніторинг (квартальна))» зазначається інформація щодо додаткової плати (компенсації)</w:t>
      </w:r>
      <w:r w:rsidR="00AC2B1C">
        <w:rPr>
          <w:sz w:val="28"/>
          <w:szCs w:val="28"/>
          <w:lang w:val="uk-UA" w:eastAsia="uk-UA"/>
        </w:rPr>
        <w:t>,</w:t>
      </w:r>
      <w:r w:rsidRPr="00DA1915">
        <w:rPr>
          <w:sz w:val="28"/>
          <w:szCs w:val="28"/>
          <w:lang w:val="uk-UA" w:eastAsia="uk-UA"/>
        </w:rPr>
        <w:t xml:space="preserve"> пов'язаної з недотриманням суб’єктами ринку природного газу параметрів якості природного газу</w:t>
      </w:r>
      <w:r w:rsidR="00AC2B1C">
        <w:rPr>
          <w:sz w:val="28"/>
          <w:szCs w:val="28"/>
          <w:lang w:val="uk-UA" w:eastAsia="uk-UA"/>
        </w:rPr>
        <w:t>,</w:t>
      </w:r>
      <w:r w:rsidRPr="00DA1915">
        <w:rPr>
          <w:sz w:val="28"/>
          <w:szCs w:val="28"/>
          <w:lang w:val="uk-UA" w:eastAsia="uk-UA"/>
        </w:rPr>
        <w:t xml:space="preserve"> в розрізі кожного місяця звітного періоду:</w:t>
      </w:r>
    </w:p>
    <w:p w14:paraId="10D840A1" w14:textId="533422F3" w:rsidR="00431E12" w:rsidRPr="00DA1915" w:rsidRDefault="00431E12" w:rsidP="00E218C4">
      <w:pPr>
        <w:ind w:firstLine="567"/>
        <w:jc w:val="both"/>
        <w:rPr>
          <w:sz w:val="28"/>
          <w:szCs w:val="28"/>
          <w:lang w:val="uk-UA" w:eastAsia="uk-UA"/>
        </w:rPr>
      </w:pPr>
    </w:p>
    <w:p w14:paraId="122DA28A" w14:textId="6C4555C1" w:rsidR="00431E12" w:rsidRPr="00DA1915" w:rsidRDefault="00431E12" w:rsidP="00E218C4">
      <w:pPr>
        <w:ind w:firstLine="567"/>
        <w:jc w:val="both"/>
        <w:rPr>
          <w:sz w:val="28"/>
          <w:szCs w:val="28"/>
          <w:lang w:val="uk-UA" w:eastAsia="uk-UA"/>
        </w:rPr>
      </w:pPr>
      <w:r w:rsidRPr="00DA1915">
        <w:rPr>
          <w:sz w:val="28"/>
          <w:szCs w:val="28"/>
          <w:lang w:val="uk-UA" w:eastAsia="uk-UA"/>
        </w:rPr>
        <w:t>1) у рядках 1 та 6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p>
    <w:p w14:paraId="41FE3FFA" w14:textId="51E93E26" w:rsidR="00431E12" w:rsidRPr="00DA1915" w:rsidRDefault="00431E12" w:rsidP="00E218C4">
      <w:pPr>
        <w:ind w:firstLine="567"/>
        <w:jc w:val="both"/>
        <w:rPr>
          <w:sz w:val="28"/>
          <w:szCs w:val="28"/>
          <w:lang w:val="uk-UA" w:eastAsia="uk-UA"/>
        </w:rPr>
      </w:pPr>
    </w:p>
    <w:p w14:paraId="7C0219F5" w14:textId="6EAF798C" w:rsidR="00431E12" w:rsidRPr="00DA1915" w:rsidRDefault="00431E12" w:rsidP="00E218C4">
      <w:pPr>
        <w:ind w:firstLine="567"/>
        <w:jc w:val="both"/>
        <w:rPr>
          <w:sz w:val="28"/>
          <w:szCs w:val="28"/>
          <w:lang w:val="uk-UA" w:eastAsia="uk-UA"/>
        </w:rPr>
      </w:pPr>
      <w:r w:rsidRPr="00DA1915">
        <w:rPr>
          <w:sz w:val="28"/>
          <w:szCs w:val="28"/>
          <w:lang w:val="uk-UA" w:eastAsia="uk-UA"/>
        </w:rPr>
        <w:t>2) у рядк</w:t>
      </w:r>
      <w:r w:rsidR="007B2DD0" w:rsidRPr="00DA1915">
        <w:rPr>
          <w:sz w:val="28"/>
          <w:szCs w:val="28"/>
          <w:lang w:val="uk-UA" w:eastAsia="uk-UA"/>
        </w:rPr>
        <w:t>ах</w:t>
      </w:r>
      <w:r w:rsidRPr="00DA1915">
        <w:rPr>
          <w:sz w:val="28"/>
          <w:szCs w:val="28"/>
          <w:lang w:val="uk-UA" w:eastAsia="uk-UA"/>
        </w:rPr>
        <w:t xml:space="preserve"> 2 та 7 «Нарахування за недотримання параметру якості, усього» зазначається сума значень рядків 2.1 </w:t>
      </w:r>
      <w:r w:rsidR="00C00DB0" w:rsidRPr="00DA1915">
        <w:rPr>
          <w:sz w:val="28"/>
          <w:szCs w:val="28"/>
          <w:lang w:val="uk-UA" w:eastAsia="uk-UA"/>
        </w:rPr>
        <w:t xml:space="preserve">– </w:t>
      </w:r>
      <w:r w:rsidRPr="00DA1915">
        <w:rPr>
          <w:sz w:val="28"/>
          <w:szCs w:val="28"/>
          <w:lang w:val="uk-UA" w:eastAsia="uk-UA"/>
        </w:rPr>
        <w:t xml:space="preserve">2.4 та 7.1 </w:t>
      </w:r>
      <w:r w:rsidR="00C00DB0" w:rsidRPr="00DA1915">
        <w:rPr>
          <w:sz w:val="28"/>
          <w:szCs w:val="28"/>
          <w:lang w:val="uk-UA" w:eastAsia="uk-UA"/>
        </w:rPr>
        <w:t>–</w:t>
      </w:r>
      <w:r w:rsidRPr="00DA1915">
        <w:rPr>
          <w:sz w:val="28"/>
          <w:szCs w:val="28"/>
          <w:lang w:val="uk-UA" w:eastAsia="uk-UA"/>
        </w:rPr>
        <w:t xml:space="preserve"> 7.4 відповідно, яка включає всю суму нарахованої додаткової плати (компенсації)</w:t>
      </w:r>
      <w:r w:rsidR="00AC2B1C">
        <w:rPr>
          <w:sz w:val="28"/>
          <w:szCs w:val="28"/>
          <w:lang w:val="uk-UA" w:eastAsia="uk-UA"/>
        </w:rPr>
        <w:t>,</w:t>
      </w:r>
      <w:r w:rsidRPr="00DA1915">
        <w:rPr>
          <w:sz w:val="28"/>
          <w:szCs w:val="28"/>
          <w:lang w:val="uk-UA" w:eastAsia="uk-UA"/>
        </w:rPr>
        <w:t xml:space="preserve"> пов'язаної з недотриманням суб’єктами ринку природного газу параметрів якості природного газу;</w:t>
      </w:r>
    </w:p>
    <w:p w14:paraId="14173915" w14:textId="77777777" w:rsidR="00472CB6" w:rsidRPr="00DA1915" w:rsidRDefault="00472CB6" w:rsidP="00E218C4">
      <w:pPr>
        <w:ind w:firstLine="567"/>
        <w:jc w:val="both"/>
        <w:rPr>
          <w:sz w:val="28"/>
          <w:szCs w:val="28"/>
          <w:lang w:val="uk-UA" w:eastAsia="uk-UA"/>
        </w:rPr>
      </w:pPr>
    </w:p>
    <w:p w14:paraId="3E02E057" w14:textId="7CABFF43" w:rsidR="00472CB6" w:rsidRPr="00DA1915" w:rsidRDefault="00431E12" w:rsidP="00E218C4">
      <w:pPr>
        <w:ind w:firstLine="567"/>
        <w:jc w:val="both"/>
        <w:rPr>
          <w:sz w:val="28"/>
          <w:szCs w:val="28"/>
          <w:lang w:val="uk-UA" w:eastAsia="uk-UA"/>
        </w:rPr>
      </w:pPr>
      <w:r w:rsidRPr="00DA1915">
        <w:rPr>
          <w:sz w:val="28"/>
          <w:szCs w:val="28"/>
          <w:lang w:val="uk-UA" w:eastAsia="uk-UA"/>
        </w:rPr>
        <w:t xml:space="preserve">3) у рядках 2.1 та 7.1 «у тому числі щодо температури точки роси за вологою» зазначається нарахування за недотримання параметру якості природного газу у разі подачі у фізичній точці входу/виходу природного газу, </w:t>
      </w:r>
      <w:r w:rsidRPr="00DA1915">
        <w:rPr>
          <w:sz w:val="28"/>
          <w:szCs w:val="28"/>
          <w:lang w:val="uk-UA" w:eastAsia="uk-UA"/>
        </w:rPr>
        <w:lastRenderedPageBreak/>
        <w:t>який не відповідає параметрам температури точки роси за вологою, визначеним Кодексом ГТС;</w:t>
      </w:r>
    </w:p>
    <w:p w14:paraId="6D6CA958" w14:textId="7CA9867B" w:rsidR="00431E12" w:rsidRPr="00DA1915" w:rsidRDefault="00431E12" w:rsidP="00E218C4">
      <w:pPr>
        <w:ind w:firstLine="567"/>
        <w:jc w:val="both"/>
        <w:rPr>
          <w:sz w:val="28"/>
          <w:szCs w:val="28"/>
          <w:lang w:val="uk-UA" w:eastAsia="uk-UA"/>
        </w:rPr>
      </w:pPr>
    </w:p>
    <w:p w14:paraId="2D27677B" w14:textId="5812104B" w:rsidR="00431E12" w:rsidRPr="00DA1915" w:rsidRDefault="00431E12" w:rsidP="00E218C4">
      <w:pPr>
        <w:ind w:firstLine="567"/>
        <w:jc w:val="both"/>
        <w:rPr>
          <w:sz w:val="28"/>
          <w:szCs w:val="28"/>
          <w:lang w:val="uk-UA" w:eastAsia="uk-UA"/>
        </w:rPr>
      </w:pPr>
      <w:r w:rsidRPr="00DA1915">
        <w:rPr>
          <w:sz w:val="28"/>
          <w:szCs w:val="28"/>
          <w:lang w:val="uk-UA" w:eastAsia="uk-UA"/>
        </w:rPr>
        <w:t xml:space="preserve">4) у рядках 2.2 та 7.2 «температури точки роси за вуглеводнями»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температури точки роси за вуглеводнями, визначеним </w:t>
      </w:r>
      <w:r w:rsidR="009E4326">
        <w:rPr>
          <w:sz w:val="28"/>
          <w:szCs w:val="28"/>
          <w:lang w:val="uk-UA" w:eastAsia="uk-UA"/>
        </w:rPr>
        <w:br/>
      </w:r>
      <w:r w:rsidRPr="00DA1915">
        <w:rPr>
          <w:sz w:val="28"/>
          <w:szCs w:val="28"/>
          <w:lang w:val="uk-UA" w:eastAsia="uk-UA"/>
        </w:rPr>
        <w:t>Кодексом ГТС;</w:t>
      </w:r>
    </w:p>
    <w:p w14:paraId="2C71CEAE" w14:textId="2512A156" w:rsidR="00431E12" w:rsidRPr="00DA1915" w:rsidRDefault="00431E12" w:rsidP="00E218C4">
      <w:pPr>
        <w:ind w:firstLine="567"/>
        <w:jc w:val="both"/>
        <w:rPr>
          <w:sz w:val="28"/>
          <w:szCs w:val="28"/>
          <w:lang w:val="uk-UA" w:eastAsia="uk-UA"/>
        </w:rPr>
      </w:pPr>
    </w:p>
    <w:p w14:paraId="56C41597" w14:textId="6DA2E5BF" w:rsidR="00431E12" w:rsidRPr="00DA1915" w:rsidRDefault="00431E12" w:rsidP="00E218C4">
      <w:pPr>
        <w:ind w:firstLine="567"/>
        <w:jc w:val="both"/>
        <w:rPr>
          <w:sz w:val="28"/>
          <w:szCs w:val="28"/>
          <w:lang w:val="uk-UA" w:eastAsia="uk-UA"/>
        </w:rPr>
      </w:pPr>
      <w:r w:rsidRPr="00DA1915">
        <w:rPr>
          <w:sz w:val="28"/>
          <w:szCs w:val="28"/>
          <w:lang w:val="uk-UA" w:eastAsia="uk-UA"/>
        </w:rPr>
        <w:t>5) у рядках 2.3 та 7.3 «теплоти згорання» зазначається нарахування за недотримання параметру якості природного газу у разі подачі у фізичній точці входу/виходу природного газу з параметром якості теплоти згорання нижчим від значень, визначених Кодексом ГТС;</w:t>
      </w:r>
    </w:p>
    <w:p w14:paraId="7B714CA5" w14:textId="4496558B" w:rsidR="00431E12" w:rsidRPr="00DA1915" w:rsidRDefault="00431E12" w:rsidP="00E218C4">
      <w:pPr>
        <w:ind w:firstLine="567"/>
        <w:jc w:val="both"/>
        <w:rPr>
          <w:sz w:val="28"/>
          <w:szCs w:val="28"/>
          <w:lang w:val="uk-UA" w:eastAsia="uk-UA"/>
        </w:rPr>
      </w:pPr>
    </w:p>
    <w:p w14:paraId="565C9C39" w14:textId="46753E6C" w:rsidR="00431E12" w:rsidRPr="00DA1915" w:rsidRDefault="00431E12" w:rsidP="00E218C4">
      <w:pPr>
        <w:ind w:firstLine="567"/>
        <w:jc w:val="both"/>
        <w:rPr>
          <w:sz w:val="28"/>
          <w:szCs w:val="28"/>
          <w:lang w:val="uk-UA" w:eastAsia="uk-UA"/>
        </w:rPr>
      </w:pPr>
      <w:r w:rsidRPr="00DA1915">
        <w:rPr>
          <w:sz w:val="28"/>
          <w:szCs w:val="28"/>
          <w:lang w:val="uk-UA" w:eastAsia="uk-UA"/>
        </w:rPr>
        <w:t>6) у рядках 2.4 та 7.4 «вмісту механічних домішок» зазначається нарахування за недотримання параметру якості природного газу у разі подачі у фізичній точці входу/виходу природного газу, який не відповідає параметрам якості щодо вмісту механічних домішок, визначеним Кодексом ГТС;</w:t>
      </w:r>
    </w:p>
    <w:p w14:paraId="1AE88A48" w14:textId="660DA5D9" w:rsidR="00431E12" w:rsidRPr="00DA1915" w:rsidRDefault="00431E12" w:rsidP="00E218C4">
      <w:pPr>
        <w:ind w:firstLine="567"/>
        <w:jc w:val="both"/>
        <w:rPr>
          <w:sz w:val="28"/>
          <w:szCs w:val="28"/>
          <w:lang w:val="uk-UA" w:eastAsia="uk-UA"/>
        </w:rPr>
      </w:pPr>
    </w:p>
    <w:p w14:paraId="34A070CA" w14:textId="5F1A08FC" w:rsidR="00431E12" w:rsidRPr="00DA1915" w:rsidRDefault="00431E12" w:rsidP="00E218C4">
      <w:pPr>
        <w:ind w:firstLine="567"/>
        <w:jc w:val="both"/>
        <w:rPr>
          <w:sz w:val="28"/>
          <w:szCs w:val="28"/>
          <w:lang w:val="uk-UA" w:eastAsia="uk-UA"/>
        </w:rPr>
      </w:pPr>
      <w:r w:rsidRPr="00DA1915">
        <w:rPr>
          <w:sz w:val="28"/>
          <w:szCs w:val="28"/>
          <w:lang w:val="uk-UA" w:eastAsia="uk-UA"/>
        </w:rPr>
        <w:t xml:space="preserve">7) у рядках 3 та 8  «Оплата» зазначається фактична оплата додаткової плати (компенсації) за недотримання параметрів </w:t>
      </w:r>
      <w:r w:rsidR="00AC2B1C">
        <w:rPr>
          <w:sz w:val="28"/>
          <w:szCs w:val="28"/>
          <w:lang w:val="uk-UA" w:eastAsia="uk-UA"/>
        </w:rPr>
        <w:t xml:space="preserve">якості </w:t>
      </w:r>
      <w:r w:rsidRPr="00DA1915">
        <w:rPr>
          <w:sz w:val="28"/>
          <w:szCs w:val="28"/>
          <w:lang w:val="uk-UA" w:eastAsia="uk-UA"/>
        </w:rPr>
        <w:t>природного газу протягом звітного періоду з урахуванням оплати заборгованості минулих періодів (за наявності);</w:t>
      </w:r>
    </w:p>
    <w:p w14:paraId="3B07C989" w14:textId="77777777" w:rsidR="00431E12" w:rsidRPr="00DA1915" w:rsidRDefault="00431E12" w:rsidP="00E218C4">
      <w:pPr>
        <w:ind w:firstLine="567"/>
        <w:jc w:val="both"/>
        <w:rPr>
          <w:sz w:val="28"/>
          <w:szCs w:val="28"/>
          <w:lang w:val="uk-UA" w:eastAsia="uk-UA"/>
        </w:rPr>
      </w:pPr>
    </w:p>
    <w:p w14:paraId="356BEA98" w14:textId="4CEEAC61" w:rsidR="00431E12" w:rsidRPr="00DA1915" w:rsidRDefault="00431E12" w:rsidP="00E218C4">
      <w:pPr>
        <w:ind w:firstLine="567"/>
        <w:jc w:val="both"/>
        <w:rPr>
          <w:sz w:val="28"/>
          <w:szCs w:val="28"/>
          <w:lang w:val="uk-UA" w:eastAsia="uk-UA"/>
        </w:rPr>
      </w:pPr>
      <w:r w:rsidRPr="00DA1915">
        <w:rPr>
          <w:sz w:val="28"/>
          <w:szCs w:val="28"/>
          <w:lang w:val="uk-UA" w:eastAsia="uk-UA"/>
        </w:rPr>
        <w:t>8) у рядках 4 та 9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p>
    <w:p w14:paraId="74776737" w14:textId="34CB59A6" w:rsidR="00431E12" w:rsidRPr="00DA1915" w:rsidRDefault="00431E12" w:rsidP="00E218C4">
      <w:pPr>
        <w:ind w:firstLine="567"/>
        <w:jc w:val="both"/>
        <w:rPr>
          <w:sz w:val="28"/>
          <w:szCs w:val="28"/>
          <w:lang w:val="uk-UA" w:eastAsia="uk-UA"/>
        </w:rPr>
      </w:pPr>
    </w:p>
    <w:p w14:paraId="783AF6B7" w14:textId="11494A42" w:rsidR="00431E12" w:rsidRPr="00DA1915" w:rsidRDefault="00431E12" w:rsidP="00E218C4">
      <w:pPr>
        <w:ind w:firstLine="567"/>
        <w:jc w:val="both"/>
        <w:rPr>
          <w:sz w:val="28"/>
          <w:szCs w:val="28"/>
          <w:lang w:val="uk-UA" w:eastAsia="uk-UA"/>
        </w:rPr>
      </w:pPr>
      <w:r w:rsidRPr="00DA1915">
        <w:rPr>
          <w:sz w:val="28"/>
          <w:szCs w:val="28"/>
          <w:lang w:val="uk-UA" w:eastAsia="uk-UA"/>
        </w:rPr>
        <w:t>9) у рядках 5 та 10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p>
    <w:p w14:paraId="6E51E991" w14:textId="577A4D38" w:rsidR="00431E12" w:rsidRPr="00DA1915" w:rsidRDefault="00431E12" w:rsidP="00E218C4">
      <w:pPr>
        <w:ind w:firstLine="567"/>
        <w:jc w:val="both"/>
        <w:rPr>
          <w:sz w:val="28"/>
          <w:szCs w:val="28"/>
          <w:lang w:val="uk-UA" w:eastAsia="uk-UA"/>
        </w:rPr>
      </w:pPr>
    </w:p>
    <w:p w14:paraId="09F14CC4" w14:textId="5826D192" w:rsidR="00431E12" w:rsidRPr="00DA1915" w:rsidRDefault="00431E12" w:rsidP="00E218C4">
      <w:pPr>
        <w:ind w:firstLine="567"/>
        <w:jc w:val="both"/>
        <w:rPr>
          <w:sz w:val="28"/>
          <w:szCs w:val="28"/>
          <w:lang w:val="uk-UA" w:eastAsia="uk-UA"/>
        </w:rPr>
      </w:pPr>
      <w:r w:rsidRPr="00DA1915">
        <w:rPr>
          <w:sz w:val="28"/>
          <w:szCs w:val="28"/>
          <w:lang w:val="uk-UA" w:eastAsia="uk-UA"/>
        </w:rPr>
        <w:t xml:space="preserve">3) </w:t>
      </w:r>
      <w:r w:rsidR="00435071" w:rsidRPr="00DA1915">
        <w:rPr>
          <w:sz w:val="28"/>
          <w:szCs w:val="28"/>
          <w:lang w:val="uk-UA" w:eastAsia="uk-UA"/>
        </w:rPr>
        <w:t xml:space="preserve">пункт 3 </w:t>
      </w:r>
      <w:r w:rsidR="00D57E55" w:rsidRPr="00DA1915">
        <w:rPr>
          <w:sz w:val="28"/>
          <w:szCs w:val="28"/>
          <w:lang w:val="uk-UA" w:eastAsia="uk-UA"/>
        </w:rPr>
        <w:t>р</w:t>
      </w:r>
      <w:r w:rsidRPr="00DA1915">
        <w:rPr>
          <w:sz w:val="28"/>
          <w:szCs w:val="28"/>
          <w:lang w:val="uk-UA" w:eastAsia="uk-UA"/>
        </w:rPr>
        <w:t>озділ</w:t>
      </w:r>
      <w:r w:rsidR="00435071" w:rsidRPr="00DA1915">
        <w:rPr>
          <w:sz w:val="28"/>
          <w:szCs w:val="28"/>
          <w:lang w:val="uk-UA" w:eastAsia="uk-UA"/>
        </w:rPr>
        <w:t>у</w:t>
      </w:r>
      <w:r w:rsidRPr="00DA1915">
        <w:rPr>
          <w:sz w:val="28"/>
          <w:szCs w:val="28"/>
          <w:lang w:val="uk-UA" w:eastAsia="uk-UA"/>
        </w:rPr>
        <w:t xml:space="preserve"> IV доповнити</w:t>
      </w:r>
      <w:r w:rsidR="007B2DD0" w:rsidRPr="00DA1915">
        <w:rPr>
          <w:sz w:val="28"/>
          <w:szCs w:val="28"/>
          <w:lang w:val="uk-UA" w:eastAsia="uk-UA"/>
        </w:rPr>
        <w:t xml:space="preserve"> новим</w:t>
      </w:r>
      <w:r w:rsidRPr="00DA1915">
        <w:rPr>
          <w:sz w:val="28"/>
          <w:szCs w:val="28"/>
          <w:lang w:val="uk-UA" w:eastAsia="uk-UA"/>
        </w:rPr>
        <w:t xml:space="preserve"> абзацом такого змісту:</w:t>
      </w:r>
    </w:p>
    <w:p w14:paraId="2B1936C4" w14:textId="4B94955C" w:rsidR="00E218C4" w:rsidRPr="00DA1915" w:rsidRDefault="00431E12" w:rsidP="00E218C4">
      <w:pPr>
        <w:ind w:firstLine="567"/>
        <w:jc w:val="both"/>
        <w:rPr>
          <w:sz w:val="28"/>
          <w:szCs w:val="28"/>
          <w:lang w:val="uk-UA" w:eastAsia="uk-UA"/>
        </w:rPr>
      </w:pPr>
      <w:r w:rsidRPr="00DA1915">
        <w:rPr>
          <w:sz w:val="28"/>
          <w:szCs w:val="28"/>
          <w:lang w:val="uk-UA" w:eastAsia="uk-UA"/>
        </w:rPr>
        <w:t>«У разі виправлення даних, зазначених у формі № 7б та/або в окремому додатку до неї, уточнена форма № 7б подається в повному складі з усіма додатками, що подаються за відповідний звітний період, крім додатків, для яких цією Інструкцією встановлено іншу періодичність та/або окремі строки подання.».</w:t>
      </w:r>
      <w:r w:rsidR="00E218C4" w:rsidRPr="00DA1915">
        <w:rPr>
          <w:sz w:val="28"/>
          <w:szCs w:val="28"/>
          <w:lang w:val="uk-UA" w:eastAsia="uk-UA"/>
        </w:rPr>
        <w:t xml:space="preserve"> </w:t>
      </w:r>
    </w:p>
    <w:p w14:paraId="64BE125A" w14:textId="63731BC2" w:rsidR="00E218C4" w:rsidRPr="00DA1915" w:rsidRDefault="00E218C4" w:rsidP="00E218C4">
      <w:pPr>
        <w:ind w:firstLine="567"/>
        <w:jc w:val="both"/>
        <w:rPr>
          <w:sz w:val="28"/>
          <w:szCs w:val="28"/>
          <w:lang w:val="uk-UA" w:eastAsia="uk-UA"/>
        </w:rPr>
      </w:pPr>
    </w:p>
    <w:p w14:paraId="6012A35B" w14:textId="32E0BFBD" w:rsidR="00E815BB" w:rsidRPr="00DA1915" w:rsidRDefault="00D57E55" w:rsidP="00D57E55">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7</w:t>
      </w:r>
      <w:r w:rsidRPr="00DA1915">
        <w:rPr>
          <w:sz w:val="28"/>
          <w:szCs w:val="28"/>
          <w:lang w:val="uk-UA" w:eastAsia="uk-UA"/>
        </w:rPr>
        <w:t xml:space="preserve">. </w:t>
      </w:r>
      <w:r w:rsidR="00E815BB" w:rsidRPr="00DA1915">
        <w:rPr>
          <w:sz w:val="28"/>
          <w:szCs w:val="28"/>
          <w:lang w:val="uk-UA" w:eastAsia="uk-UA"/>
        </w:rPr>
        <w:t>У р</w:t>
      </w:r>
      <w:r w:rsidRPr="00DA1915">
        <w:rPr>
          <w:sz w:val="28"/>
          <w:szCs w:val="28"/>
          <w:lang w:val="uk-UA" w:eastAsia="uk-UA"/>
        </w:rPr>
        <w:t>озділ ІV форми звітності № 8а-НКРЕКП-газ-моніторинг (річна) «Звіт про забезпечення доступу та приєднання до газорозподільної системи»</w:t>
      </w:r>
      <w:r w:rsidR="00E815BB" w:rsidRPr="00DA1915">
        <w:rPr>
          <w:sz w:val="28"/>
          <w:szCs w:val="28"/>
          <w:lang w:val="uk-UA" w:eastAsia="uk-UA"/>
        </w:rPr>
        <w:t>:</w:t>
      </w:r>
    </w:p>
    <w:p w14:paraId="53B98F77" w14:textId="4611D025" w:rsidR="00D57E55" w:rsidRPr="00DA1915" w:rsidRDefault="00D57E55" w:rsidP="00D57E55">
      <w:pPr>
        <w:ind w:firstLine="567"/>
        <w:jc w:val="both"/>
        <w:rPr>
          <w:sz w:val="28"/>
          <w:szCs w:val="28"/>
          <w:lang w:val="uk-UA" w:eastAsia="uk-UA"/>
        </w:rPr>
      </w:pPr>
      <w:r w:rsidRPr="00DA1915">
        <w:rPr>
          <w:sz w:val="28"/>
          <w:szCs w:val="28"/>
          <w:lang w:val="uk-UA" w:eastAsia="uk-UA"/>
        </w:rPr>
        <w:t xml:space="preserve">після рядка 2.2.1 доповнити новим рядком 2.2.2 такого змісту: </w:t>
      </w:r>
    </w:p>
    <w:p w14:paraId="616D052A" w14:textId="75A0E33D" w:rsidR="00D57E55" w:rsidRPr="00DA1915" w:rsidRDefault="00D57E55" w:rsidP="00D57E55">
      <w:pPr>
        <w:ind w:firstLine="567"/>
        <w:jc w:val="both"/>
        <w:rPr>
          <w:sz w:val="28"/>
          <w:szCs w:val="28"/>
          <w:lang w:val="uk-UA" w:eastAsia="uk-UA"/>
        </w:rPr>
      </w:pPr>
      <w:r w:rsidRPr="00DA1915">
        <w:rPr>
          <w:sz w:val="28"/>
          <w:szCs w:val="28"/>
          <w:lang w:val="uk-UA" w:eastAsia="uk-UA"/>
        </w:rPr>
        <w:lastRenderedPageBreak/>
        <w:t>«</w:t>
      </w:r>
      <w:r w:rsidRPr="00DA1915">
        <w:rPr>
          <w:sz w:val="28"/>
          <w:szCs w:val="28"/>
          <w:lang w:val="uk-UA" w:eastAsia="uk-UA"/>
        </w:rPr>
        <w:tab/>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954"/>
        <w:gridCol w:w="1134"/>
        <w:gridCol w:w="1134"/>
      </w:tblGrid>
      <w:tr w:rsidR="00D57E55" w:rsidRPr="00DA1915" w14:paraId="177B70BE" w14:textId="77777777" w:rsidTr="009E5E23">
        <w:trPr>
          <w:trHeight w:val="315"/>
          <w:jc w:val="center"/>
        </w:trPr>
        <w:tc>
          <w:tcPr>
            <w:tcW w:w="704" w:type="dxa"/>
            <w:shd w:val="clear" w:color="auto" w:fill="auto"/>
            <w:vAlign w:val="center"/>
            <w:hideMark/>
          </w:tcPr>
          <w:p w14:paraId="2E6BF606" w14:textId="77777777" w:rsidR="00D57E55" w:rsidRPr="00DA1915" w:rsidRDefault="00D57E55" w:rsidP="009E5E23">
            <w:pPr>
              <w:jc w:val="center"/>
              <w:rPr>
                <w:rFonts w:eastAsia="Times New Roman"/>
                <w:lang w:val="uk-UA" w:eastAsia="uk-UA"/>
              </w:rPr>
            </w:pPr>
            <w:r w:rsidRPr="00DA1915">
              <w:rPr>
                <w:rFonts w:eastAsia="Times New Roman"/>
                <w:lang w:val="uk-UA" w:eastAsia="uk-UA"/>
              </w:rPr>
              <w:t>2.2.2</w:t>
            </w:r>
          </w:p>
        </w:tc>
        <w:tc>
          <w:tcPr>
            <w:tcW w:w="5954" w:type="dxa"/>
            <w:shd w:val="clear" w:color="auto" w:fill="auto"/>
            <w:vAlign w:val="center"/>
            <w:hideMark/>
          </w:tcPr>
          <w:p w14:paraId="7ECA0EE1" w14:textId="77777777" w:rsidR="00D57E55" w:rsidRPr="00DA1915" w:rsidRDefault="00D57E55" w:rsidP="009E5E23">
            <w:pPr>
              <w:rPr>
                <w:rFonts w:eastAsia="Times New Roman"/>
                <w:lang w:val="uk-UA" w:eastAsia="uk-UA"/>
              </w:rPr>
            </w:pPr>
            <w:r w:rsidRPr="00DA1915">
              <w:rPr>
                <w:rFonts w:eastAsia="Times New Roman"/>
                <w:lang w:val="uk-UA" w:eastAsia="uk-UA"/>
              </w:rPr>
              <w:t>тепловим електростанціям та теплоелектроцентралям</w:t>
            </w:r>
          </w:p>
        </w:tc>
        <w:tc>
          <w:tcPr>
            <w:tcW w:w="1134" w:type="dxa"/>
            <w:shd w:val="clear" w:color="auto" w:fill="auto"/>
            <w:noWrap/>
            <w:vAlign w:val="center"/>
            <w:hideMark/>
          </w:tcPr>
          <w:p w14:paraId="28A9D19D" w14:textId="77777777" w:rsidR="00D57E55" w:rsidRPr="00DA1915" w:rsidRDefault="00D57E55" w:rsidP="009E5E23">
            <w:pPr>
              <w:jc w:val="center"/>
              <w:rPr>
                <w:rFonts w:eastAsia="Times New Roman"/>
                <w:lang w:val="uk-UA" w:eastAsia="uk-UA"/>
              </w:rPr>
            </w:pPr>
          </w:p>
        </w:tc>
        <w:tc>
          <w:tcPr>
            <w:tcW w:w="1134" w:type="dxa"/>
            <w:shd w:val="clear" w:color="auto" w:fill="auto"/>
            <w:noWrap/>
            <w:vAlign w:val="center"/>
            <w:hideMark/>
          </w:tcPr>
          <w:p w14:paraId="15DB41E3" w14:textId="77777777" w:rsidR="00D57E55" w:rsidRPr="00DA1915" w:rsidRDefault="00D57E55" w:rsidP="009E5E23">
            <w:pPr>
              <w:rPr>
                <w:rFonts w:eastAsia="Times New Roman"/>
                <w:lang w:val="uk-UA" w:eastAsia="uk-UA"/>
              </w:rPr>
            </w:pPr>
            <w:r w:rsidRPr="00DA1915">
              <w:rPr>
                <w:rFonts w:eastAsia="Times New Roman"/>
                <w:lang w:val="uk-UA" w:eastAsia="uk-UA"/>
              </w:rPr>
              <w:t> </w:t>
            </w:r>
          </w:p>
        </w:tc>
      </w:tr>
    </w:tbl>
    <w:p w14:paraId="1A90EE4E" w14:textId="77777777" w:rsidR="00D57E55" w:rsidRPr="00DA1915" w:rsidRDefault="00D57E55" w:rsidP="00D57E55">
      <w:pPr>
        <w:jc w:val="right"/>
        <w:rPr>
          <w:sz w:val="28"/>
          <w:szCs w:val="28"/>
          <w:lang w:val="uk-UA" w:eastAsia="uk-UA"/>
        </w:rPr>
      </w:pPr>
      <w:r w:rsidRPr="00DA1915">
        <w:rPr>
          <w:sz w:val="28"/>
          <w:szCs w:val="28"/>
          <w:lang w:val="uk-UA" w:eastAsia="uk-UA"/>
        </w:rPr>
        <w:t>».</w:t>
      </w:r>
    </w:p>
    <w:p w14:paraId="51FCC7E7" w14:textId="07D78B3E" w:rsidR="00D57E55" w:rsidRPr="00DA1915" w:rsidRDefault="00D57E55" w:rsidP="00D57E55">
      <w:pPr>
        <w:ind w:firstLine="567"/>
        <w:jc w:val="both"/>
        <w:rPr>
          <w:sz w:val="28"/>
          <w:szCs w:val="28"/>
          <w:lang w:val="uk-UA" w:eastAsia="uk-UA"/>
        </w:rPr>
      </w:pPr>
      <w:r w:rsidRPr="00DA1915">
        <w:rPr>
          <w:sz w:val="28"/>
          <w:szCs w:val="28"/>
          <w:lang w:val="uk-UA" w:eastAsia="uk-UA"/>
        </w:rPr>
        <w:t>У зв’язку з цим рядки 2.2.2 – 2.2.4 вважати відповідно рядками 2.2.3 – 2.2.5</w:t>
      </w:r>
      <w:r w:rsidR="00E815BB" w:rsidRPr="00DA1915">
        <w:rPr>
          <w:sz w:val="28"/>
          <w:szCs w:val="28"/>
          <w:lang w:val="uk-UA" w:eastAsia="uk-UA"/>
        </w:rPr>
        <w:t>;</w:t>
      </w:r>
    </w:p>
    <w:p w14:paraId="3044C45A" w14:textId="77777777" w:rsidR="00E815BB" w:rsidRPr="00DA1915" w:rsidRDefault="00E815BB" w:rsidP="00E815BB">
      <w:pPr>
        <w:pStyle w:val="a3"/>
        <w:ind w:left="0" w:firstLine="567"/>
        <w:jc w:val="both"/>
        <w:rPr>
          <w:sz w:val="28"/>
          <w:szCs w:val="28"/>
          <w:lang w:val="uk-UA" w:eastAsia="uk-UA"/>
        </w:rPr>
      </w:pPr>
      <w:r w:rsidRPr="00DA1915">
        <w:rPr>
          <w:sz w:val="28"/>
          <w:szCs w:val="28"/>
          <w:lang w:val="uk-UA" w:eastAsia="uk-UA"/>
        </w:rPr>
        <w:t xml:space="preserve">після рядка 8.3 доповнити новим рядком 8.4 такого змісту: </w:t>
      </w:r>
    </w:p>
    <w:p w14:paraId="592D8C08" w14:textId="77777777" w:rsidR="00E815BB" w:rsidRPr="00DA1915" w:rsidRDefault="00E815BB" w:rsidP="00E815BB">
      <w:pPr>
        <w:ind w:firstLine="567"/>
        <w:jc w:val="both"/>
        <w:rPr>
          <w:sz w:val="28"/>
          <w:szCs w:val="28"/>
          <w:lang w:val="uk-UA" w:eastAsia="uk-UA"/>
        </w:rPr>
      </w:pPr>
      <w:r w:rsidRPr="00DA1915">
        <w:rPr>
          <w:sz w:val="28"/>
          <w:szCs w:val="28"/>
          <w:lang w:val="uk-UA" w:eastAsia="uk-UA"/>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21"/>
        <w:gridCol w:w="850"/>
        <w:gridCol w:w="851"/>
      </w:tblGrid>
      <w:tr w:rsidR="00E815BB" w:rsidRPr="00DA1915" w14:paraId="785D0BF6" w14:textId="77777777" w:rsidTr="00C05254">
        <w:trPr>
          <w:trHeight w:val="315"/>
          <w:jc w:val="center"/>
        </w:trPr>
        <w:tc>
          <w:tcPr>
            <w:tcW w:w="704" w:type="dxa"/>
            <w:shd w:val="clear" w:color="auto" w:fill="auto"/>
            <w:vAlign w:val="center"/>
            <w:hideMark/>
          </w:tcPr>
          <w:p w14:paraId="4361F8DB" w14:textId="77777777" w:rsidR="00E815BB" w:rsidRPr="00DA1915" w:rsidRDefault="00E815BB" w:rsidP="00C05254">
            <w:pPr>
              <w:jc w:val="center"/>
              <w:rPr>
                <w:rFonts w:eastAsia="Times New Roman"/>
                <w:lang w:val="uk-UA" w:eastAsia="uk-UA"/>
              </w:rPr>
            </w:pPr>
            <w:r w:rsidRPr="00DA1915">
              <w:rPr>
                <w:rFonts w:eastAsia="Times New Roman"/>
                <w:lang w:val="uk-UA" w:eastAsia="uk-UA"/>
              </w:rPr>
              <w:t>8.4</w:t>
            </w:r>
          </w:p>
        </w:tc>
        <w:tc>
          <w:tcPr>
            <w:tcW w:w="6521" w:type="dxa"/>
            <w:shd w:val="clear" w:color="auto" w:fill="auto"/>
            <w:vAlign w:val="center"/>
            <w:hideMark/>
          </w:tcPr>
          <w:p w14:paraId="2094BD41" w14:textId="77777777" w:rsidR="00E815BB" w:rsidRPr="00DA1915" w:rsidRDefault="00E815BB" w:rsidP="00C05254">
            <w:pPr>
              <w:rPr>
                <w:rFonts w:eastAsia="Times New Roman"/>
                <w:lang w:val="uk-UA" w:eastAsia="uk-UA"/>
              </w:rPr>
            </w:pPr>
            <w:r w:rsidRPr="00DA1915">
              <w:rPr>
                <w:rFonts w:eastAsia="Times New Roman"/>
                <w:lang w:val="uk-UA" w:eastAsia="uk-UA"/>
              </w:rPr>
              <w:t>фактичні втрати природного газу, зумовлені воєнними діями та понесені у зв’язку із  запобіганням/врегулюванням гуманітарних кризових ситуацій</w:t>
            </w:r>
          </w:p>
        </w:tc>
        <w:tc>
          <w:tcPr>
            <w:tcW w:w="850" w:type="dxa"/>
            <w:shd w:val="clear" w:color="auto" w:fill="auto"/>
            <w:noWrap/>
            <w:vAlign w:val="center"/>
            <w:hideMark/>
          </w:tcPr>
          <w:p w14:paraId="052D3C56" w14:textId="77777777" w:rsidR="00E815BB" w:rsidRPr="00DA1915" w:rsidRDefault="00E815BB" w:rsidP="00C05254">
            <w:pPr>
              <w:jc w:val="center"/>
              <w:rPr>
                <w:rFonts w:eastAsia="Times New Roman"/>
                <w:lang w:val="uk-UA" w:eastAsia="uk-UA"/>
              </w:rPr>
            </w:pPr>
          </w:p>
        </w:tc>
        <w:tc>
          <w:tcPr>
            <w:tcW w:w="851" w:type="dxa"/>
            <w:shd w:val="clear" w:color="auto" w:fill="auto"/>
            <w:noWrap/>
            <w:vAlign w:val="center"/>
            <w:hideMark/>
          </w:tcPr>
          <w:p w14:paraId="33705AED" w14:textId="09A4D956" w:rsidR="00E815BB" w:rsidRPr="00DA1915" w:rsidRDefault="001B4181" w:rsidP="00C05254">
            <w:pPr>
              <w:rPr>
                <w:rFonts w:eastAsia="Times New Roman"/>
                <w:lang w:val="uk-UA" w:eastAsia="uk-UA"/>
              </w:rPr>
            </w:pPr>
            <w:r w:rsidRPr="00DA1915">
              <w:rPr>
                <w:rFonts w:eastAsia="Times New Roman"/>
                <w:lang w:val="uk-UA" w:eastAsia="uk-UA"/>
              </w:rPr>
              <w:t xml:space="preserve">   Х</w:t>
            </w:r>
          </w:p>
        </w:tc>
      </w:tr>
    </w:tbl>
    <w:p w14:paraId="24A0E2B7" w14:textId="77777777" w:rsidR="00E815BB" w:rsidRPr="00DA1915" w:rsidRDefault="00E815BB" w:rsidP="00E815BB">
      <w:pPr>
        <w:pStyle w:val="a5"/>
        <w:tabs>
          <w:tab w:val="left" w:pos="1276"/>
        </w:tabs>
        <w:spacing w:before="0" w:beforeAutospacing="0" w:after="0" w:afterAutospacing="0"/>
        <w:jc w:val="right"/>
        <w:rPr>
          <w:sz w:val="28"/>
          <w:szCs w:val="28"/>
        </w:rPr>
      </w:pPr>
      <w:r w:rsidRPr="00DA1915">
        <w:rPr>
          <w:sz w:val="28"/>
          <w:szCs w:val="28"/>
        </w:rPr>
        <w:t>».</w:t>
      </w:r>
    </w:p>
    <w:p w14:paraId="775DC59D" w14:textId="47B08EFC" w:rsidR="00D57E55" w:rsidRPr="00DA1915" w:rsidRDefault="00D57E55" w:rsidP="00E218C4">
      <w:pPr>
        <w:ind w:firstLine="567"/>
        <w:jc w:val="both"/>
        <w:rPr>
          <w:sz w:val="28"/>
          <w:szCs w:val="28"/>
          <w:lang w:val="uk-UA" w:eastAsia="uk-UA"/>
        </w:rPr>
      </w:pPr>
    </w:p>
    <w:p w14:paraId="5CE7325F" w14:textId="747525EC" w:rsidR="00292F7B" w:rsidRPr="00DA1915" w:rsidRDefault="00292F7B" w:rsidP="00292F7B">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8</w:t>
      </w:r>
      <w:r w:rsidRPr="00DA1915">
        <w:rPr>
          <w:sz w:val="28"/>
          <w:szCs w:val="28"/>
          <w:lang w:val="uk-UA" w:eastAsia="uk-UA"/>
        </w:rPr>
        <w:t>. В Інструкції щодо заповнення форми звітності № 8а-НКРЕКП-газ-моніторинг (річна) «Звіт про забезпечення доступу та приєднання до газорозподільної системи»:</w:t>
      </w:r>
    </w:p>
    <w:p w14:paraId="299444A2" w14:textId="77777777" w:rsidR="00292F7B" w:rsidRPr="00DA1915" w:rsidRDefault="00292F7B" w:rsidP="00292F7B">
      <w:pPr>
        <w:ind w:firstLine="567"/>
        <w:jc w:val="both"/>
        <w:rPr>
          <w:sz w:val="28"/>
          <w:szCs w:val="28"/>
          <w:lang w:val="uk-UA" w:eastAsia="uk-UA"/>
        </w:rPr>
      </w:pPr>
    </w:p>
    <w:p w14:paraId="697A44CB" w14:textId="3CC796F7" w:rsidR="00292F7B" w:rsidRPr="00DA1915" w:rsidRDefault="00292F7B" w:rsidP="00292F7B">
      <w:pPr>
        <w:ind w:firstLine="567"/>
        <w:jc w:val="both"/>
        <w:rPr>
          <w:sz w:val="28"/>
          <w:szCs w:val="28"/>
          <w:lang w:val="uk-UA" w:eastAsia="uk-UA"/>
        </w:rPr>
      </w:pPr>
      <w:r w:rsidRPr="00DA1915">
        <w:rPr>
          <w:sz w:val="28"/>
          <w:szCs w:val="28"/>
          <w:lang w:val="uk-UA" w:eastAsia="uk-UA"/>
        </w:rPr>
        <w:t xml:space="preserve">1) пункт 5 розділу IІ доповнити </w:t>
      </w:r>
      <w:r w:rsidR="007B2DD0" w:rsidRPr="00DA1915">
        <w:rPr>
          <w:sz w:val="28"/>
          <w:szCs w:val="28"/>
          <w:lang w:val="uk-UA" w:eastAsia="uk-UA"/>
        </w:rPr>
        <w:t xml:space="preserve">словами «та </w:t>
      </w:r>
      <w:r w:rsidRPr="00DA1915">
        <w:rPr>
          <w:sz w:val="28"/>
          <w:szCs w:val="28"/>
          <w:lang w:val="uk-UA" w:eastAsia="uk-UA"/>
        </w:rPr>
        <w:t>зазнач</w:t>
      </w:r>
      <w:r w:rsidR="007B2DD0" w:rsidRPr="00DA1915">
        <w:rPr>
          <w:sz w:val="28"/>
          <w:szCs w:val="28"/>
          <w:lang w:val="uk-UA" w:eastAsia="uk-UA"/>
        </w:rPr>
        <w:t>ені</w:t>
      </w:r>
      <w:r w:rsidRPr="00DA1915">
        <w:rPr>
          <w:sz w:val="28"/>
          <w:szCs w:val="28"/>
          <w:lang w:val="uk-UA" w:eastAsia="uk-UA"/>
        </w:rPr>
        <w:t xml:space="preserve"> з точністю до двох знаків після коми»;</w:t>
      </w:r>
    </w:p>
    <w:p w14:paraId="0D80F036" w14:textId="77777777" w:rsidR="00292F7B" w:rsidRPr="00DA1915" w:rsidRDefault="00292F7B" w:rsidP="00292F7B">
      <w:pPr>
        <w:ind w:firstLine="567"/>
        <w:jc w:val="both"/>
        <w:rPr>
          <w:sz w:val="28"/>
          <w:szCs w:val="28"/>
          <w:lang w:val="uk-UA" w:eastAsia="uk-UA"/>
        </w:rPr>
      </w:pPr>
    </w:p>
    <w:p w14:paraId="12AE2173" w14:textId="600F3D46" w:rsidR="00292F7B" w:rsidRPr="00DA1915" w:rsidRDefault="00292F7B" w:rsidP="00292F7B">
      <w:pPr>
        <w:ind w:firstLine="567"/>
        <w:jc w:val="both"/>
        <w:rPr>
          <w:sz w:val="28"/>
          <w:szCs w:val="28"/>
          <w:lang w:val="uk-UA" w:eastAsia="uk-UA"/>
        </w:rPr>
      </w:pPr>
      <w:r w:rsidRPr="00DA1915">
        <w:rPr>
          <w:sz w:val="28"/>
          <w:szCs w:val="28"/>
          <w:lang w:val="uk-UA" w:eastAsia="uk-UA"/>
        </w:rPr>
        <w:t>2) у розділі IІІ:</w:t>
      </w:r>
    </w:p>
    <w:p w14:paraId="3D45FC5D" w14:textId="77777777" w:rsidR="00292F7B" w:rsidRPr="00DA1915" w:rsidRDefault="00292F7B" w:rsidP="00292F7B">
      <w:pPr>
        <w:ind w:firstLine="567"/>
        <w:jc w:val="both"/>
        <w:rPr>
          <w:sz w:val="28"/>
          <w:szCs w:val="28"/>
          <w:lang w:val="uk-UA" w:eastAsia="uk-UA"/>
        </w:rPr>
      </w:pPr>
      <w:r w:rsidRPr="00DA1915">
        <w:rPr>
          <w:sz w:val="28"/>
          <w:szCs w:val="28"/>
          <w:lang w:val="uk-UA" w:eastAsia="uk-UA"/>
        </w:rPr>
        <w:t>у пункті 4:</w:t>
      </w:r>
    </w:p>
    <w:p w14:paraId="40EF4F7B" w14:textId="77777777" w:rsidR="00292F7B" w:rsidRPr="00DA1915" w:rsidRDefault="00292F7B" w:rsidP="00292F7B">
      <w:pPr>
        <w:ind w:firstLine="567"/>
        <w:jc w:val="both"/>
        <w:rPr>
          <w:sz w:val="28"/>
          <w:szCs w:val="28"/>
          <w:lang w:val="uk-UA" w:eastAsia="uk-UA"/>
        </w:rPr>
      </w:pPr>
      <w:r w:rsidRPr="00DA1915">
        <w:rPr>
          <w:sz w:val="28"/>
          <w:szCs w:val="28"/>
          <w:lang w:val="uk-UA" w:eastAsia="uk-UA"/>
        </w:rPr>
        <w:t>у підпункті 10 цифри та знаки «2.2.1 – 2.2.4» замінити цифрами та знаками «2.2.1 – 2.2.5»;</w:t>
      </w:r>
    </w:p>
    <w:p w14:paraId="37C8F767" w14:textId="003E70B1" w:rsidR="00292F7B" w:rsidRPr="00DA1915" w:rsidRDefault="00292F7B" w:rsidP="00292F7B">
      <w:pPr>
        <w:ind w:firstLine="567"/>
        <w:jc w:val="both"/>
        <w:rPr>
          <w:sz w:val="28"/>
          <w:szCs w:val="28"/>
          <w:lang w:val="uk-UA" w:eastAsia="uk-UA"/>
        </w:rPr>
      </w:pPr>
      <w:r w:rsidRPr="00DA1915">
        <w:rPr>
          <w:sz w:val="28"/>
          <w:szCs w:val="28"/>
          <w:lang w:val="uk-UA" w:eastAsia="uk-UA"/>
        </w:rPr>
        <w:t>підпункт 11 після слів «теплової енергії» доповнити знаками та словами «(крім теплових електростанцій та теплоелектроцентралей)»;</w:t>
      </w:r>
    </w:p>
    <w:p w14:paraId="5B6A3ABA" w14:textId="3A1A8A98" w:rsidR="00292F7B" w:rsidRPr="00DA1915" w:rsidRDefault="00292F7B" w:rsidP="00292F7B">
      <w:pPr>
        <w:ind w:firstLine="567"/>
        <w:jc w:val="both"/>
        <w:rPr>
          <w:sz w:val="28"/>
          <w:szCs w:val="28"/>
          <w:lang w:val="uk-UA" w:eastAsia="uk-UA"/>
        </w:rPr>
      </w:pPr>
      <w:r w:rsidRPr="00DA1915">
        <w:rPr>
          <w:sz w:val="28"/>
          <w:szCs w:val="28"/>
          <w:lang w:val="uk-UA" w:eastAsia="uk-UA"/>
        </w:rPr>
        <w:t>після підпункту 11 доповнити новим підпунктом 12 такого змісту:</w:t>
      </w:r>
    </w:p>
    <w:p w14:paraId="04DFE5D2" w14:textId="13C6EF5F" w:rsidR="00292F7B" w:rsidRPr="00DA1915" w:rsidRDefault="00292F7B" w:rsidP="00292F7B">
      <w:pPr>
        <w:ind w:firstLine="567"/>
        <w:jc w:val="both"/>
        <w:rPr>
          <w:sz w:val="28"/>
          <w:szCs w:val="28"/>
          <w:lang w:val="uk-UA" w:eastAsia="uk-UA"/>
        </w:rPr>
      </w:pPr>
      <w:r w:rsidRPr="00DA1915">
        <w:rPr>
          <w:sz w:val="28"/>
          <w:szCs w:val="28"/>
          <w:lang w:val="uk-UA" w:eastAsia="uk-UA"/>
        </w:rPr>
        <w:t>«12) у рядку 2.2.2 «тепловим електростанціям та теплоелектроцентралям» зазначається об’єм/обсяг природного газу, який розподілений з ГРМ непобутовим споживачам – тепловим електростанціям та теплоелектроцентралям, приєднаним до газорозподільної системи Оператора ГРМ, протягом звітного періоду відповідно до підписаних актів приймання-передачі природного газу між Оператором ГРМ та непобутовими споживачами</w:t>
      </w:r>
      <w:r w:rsidR="009F02C6">
        <w:rPr>
          <w:sz w:val="28"/>
          <w:szCs w:val="28"/>
          <w:lang w:val="uk-UA" w:eastAsia="uk-UA"/>
        </w:rPr>
        <w:t> </w:t>
      </w:r>
      <w:r w:rsidRPr="00DA1915">
        <w:rPr>
          <w:sz w:val="28"/>
          <w:szCs w:val="28"/>
          <w:lang w:val="uk-UA" w:eastAsia="uk-UA"/>
        </w:rPr>
        <w:t>– тепловими електростанціями та теплоелектроцентралями, та інформація щодо кількості непобутових споживачів – теплових електростанцій та теплоелектроцентралей, яким цей газ був розподілений;».</w:t>
      </w:r>
    </w:p>
    <w:p w14:paraId="1C8060E3" w14:textId="5C576D74" w:rsidR="00292F7B" w:rsidRPr="00DA1915" w:rsidRDefault="00292F7B" w:rsidP="00292F7B">
      <w:pPr>
        <w:ind w:firstLine="567"/>
        <w:jc w:val="both"/>
        <w:rPr>
          <w:sz w:val="28"/>
          <w:szCs w:val="28"/>
          <w:lang w:val="uk-UA" w:eastAsia="uk-UA"/>
        </w:rPr>
      </w:pPr>
      <w:r w:rsidRPr="00DA1915">
        <w:rPr>
          <w:sz w:val="28"/>
          <w:szCs w:val="28"/>
          <w:lang w:val="uk-UA" w:eastAsia="uk-UA"/>
        </w:rPr>
        <w:t xml:space="preserve">У зв’язку з цим підпункти 12 – </w:t>
      </w:r>
      <w:r w:rsidR="009B6565" w:rsidRPr="00DA1915">
        <w:rPr>
          <w:sz w:val="28"/>
          <w:szCs w:val="28"/>
          <w:lang w:val="uk-UA" w:eastAsia="uk-UA"/>
        </w:rPr>
        <w:t>30</w:t>
      </w:r>
      <w:r w:rsidRPr="00DA1915">
        <w:rPr>
          <w:sz w:val="28"/>
          <w:szCs w:val="28"/>
          <w:lang w:val="uk-UA" w:eastAsia="uk-UA"/>
        </w:rPr>
        <w:t xml:space="preserve"> вважати відповідно підпунктами 13 – </w:t>
      </w:r>
      <w:r w:rsidR="009B6565" w:rsidRPr="00DA1915">
        <w:rPr>
          <w:sz w:val="28"/>
          <w:szCs w:val="28"/>
          <w:lang w:val="uk-UA" w:eastAsia="uk-UA"/>
        </w:rPr>
        <w:t>31</w:t>
      </w:r>
      <w:r w:rsidRPr="00DA1915">
        <w:rPr>
          <w:sz w:val="28"/>
          <w:szCs w:val="28"/>
          <w:lang w:val="uk-UA" w:eastAsia="uk-UA"/>
        </w:rPr>
        <w:t>;</w:t>
      </w:r>
    </w:p>
    <w:p w14:paraId="0411B5C4" w14:textId="77777777" w:rsidR="00292F7B" w:rsidRPr="00DA1915" w:rsidRDefault="00292F7B" w:rsidP="00292F7B">
      <w:pPr>
        <w:ind w:firstLine="567"/>
        <w:jc w:val="both"/>
        <w:rPr>
          <w:sz w:val="28"/>
          <w:szCs w:val="28"/>
          <w:lang w:val="uk-UA" w:eastAsia="uk-UA"/>
        </w:rPr>
      </w:pPr>
      <w:r w:rsidRPr="00DA1915">
        <w:rPr>
          <w:sz w:val="28"/>
          <w:szCs w:val="28"/>
          <w:lang w:val="uk-UA" w:eastAsia="uk-UA"/>
        </w:rPr>
        <w:t>у підпункті 13 цифри та знаки «2.2.2» замінити цифрами та знаками «2.2.3»;</w:t>
      </w:r>
    </w:p>
    <w:p w14:paraId="3676D6C0" w14:textId="77777777" w:rsidR="00292F7B" w:rsidRPr="00DA1915" w:rsidRDefault="00292F7B" w:rsidP="00292F7B">
      <w:pPr>
        <w:ind w:firstLine="567"/>
        <w:jc w:val="both"/>
        <w:rPr>
          <w:sz w:val="28"/>
          <w:szCs w:val="28"/>
          <w:lang w:val="uk-UA" w:eastAsia="uk-UA"/>
        </w:rPr>
      </w:pPr>
      <w:r w:rsidRPr="00DA1915">
        <w:rPr>
          <w:sz w:val="28"/>
          <w:szCs w:val="28"/>
          <w:lang w:val="uk-UA" w:eastAsia="uk-UA"/>
        </w:rPr>
        <w:t>у підпункті 14 цифри та знаки «2.2.3» замінити цифрами та знаками «2.2.4»;</w:t>
      </w:r>
    </w:p>
    <w:p w14:paraId="6382264F" w14:textId="32A43F7B" w:rsidR="00292F7B" w:rsidRPr="00DA1915" w:rsidRDefault="00292F7B" w:rsidP="00292F7B">
      <w:pPr>
        <w:ind w:firstLine="567"/>
        <w:jc w:val="both"/>
        <w:rPr>
          <w:sz w:val="28"/>
          <w:szCs w:val="28"/>
          <w:lang w:val="uk-UA" w:eastAsia="uk-UA"/>
        </w:rPr>
      </w:pPr>
      <w:r w:rsidRPr="00DA1915">
        <w:rPr>
          <w:sz w:val="28"/>
          <w:szCs w:val="28"/>
          <w:lang w:val="uk-UA" w:eastAsia="uk-UA"/>
        </w:rPr>
        <w:t>у підпункті 15 цифри та знаки «2.2.4» замінити цифрами та знаками «2.2.5»</w:t>
      </w:r>
      <w:r w:rsidR="003C10D2" w:rsidRPr="00DA1915">
        <w:rPr>
          <w:sz w:val="28"/>
          <w:szCs w:val="28"/>
          <w:lang w:val="uk-UA" w:eastAsia="uk-UA"/>
        </w:rPr>
        <w:t>;</w:t>
      </w:r>
    </w:p>
    <w:p w14:paraId="6933F016" w14:textId="674EAFC5" w:rsidR="009B6565" w:rsidRPr="00DA1915" w:rsidRDefault="009B6565" w:rsidP="009B6565">
      <w:pPr>
        <w:ind w:firstLine="567"/>
        <w:jc w:val="both"/>
        <w:rPr>
          <w:sz w:val="28"/>
          <w:szCs w:val="28"/>
          <w:lang w:val="uk-UA" w:eastAsia="uk-UA"/>
        </w:rPr>
      </w:pPr>
      <w:r w:rsidRPr="00DA1915">
        <w:rPr>
          <w:sz w:val="28"/>
          <w:szCs w:val="28"/>
          <w:lang w:val="uk-UA" w:eastAsia="uk-UA"/>
        </w:rPr>
        <w:t>після підпункту 29 доповнити новим підпунктом 30 такого змісту:</w:t>
      </w:r>
    </w:p>
    <w:p w14:paraId="4CDBC959" w14:textId="51D9CB14" w:rsidR="009B6565" w:rsidRPr="00DA1915" w:rsidRDefault="00E855CF" w:rsidP="00292F7B">
      <w:pPr>
        <w:ind w:firstLine="567"/>
        <w:jc w:val="both"/>
        <w:rPr>
          <w:sz w:val="28"/>
          <w:szCs w:val="28"/>
          <w:lang w:val="uk-UA" w:eastAsia="uk-UA"/>
        </w:rPr>
      </w:pPr>
      <w:r w:rsidRPr="00DA1915">
        <w:rPr>
          <w:sz w:val="28"/>
          <w:szCs w:val="28"/>
          <w:lang w:val="uk-UA" w:eastAsia="uk-UA"/>
        </w:rPr>
        <w:t xml:space="preserve">«30) у рядку 8.4 «фактичні втрати природного газу, зумовлені воєнними діями та понесені у зв’язку із запобіганням/врегулюванням гуманітарних кризових ситуацій» зазначається </w:t>
      </w:r>
      <w:r w:rsidR="005A01BF" w:rsidRPr="00DA1915">
        <w:rPr>
          <w:sz w:val="28"/>
          <w:szCs w:val="28"/>
          <w:lang w:val="uk-UA" w:eastAsia="uk-UA"/>
        </w:rPr>
        <w:t>об’єм/</w:t>
      </w:r>
      <w:r w:rsidRPr="00DA1915">
        <w:rPr>
          <w:sz w:val="28"/>
          <w:szCs w:val="28"/>
          <w:lang w:val="uk-UA" w:eastAsia="uk-UA"/>
        </w:rPr>
        <w:t>обсяг втрат природного газу, зумовлених воєнними діями та понесених у зв’язку із запобіганням/врегулюванням гуманітарних кризових ситуацій;».</w:t>
      </w:r>
    </w:p>
    <w:p w14:paraId="0C528664" w14:textId="55E69F3B" w:rsidR="009B6565" w:rsidRPr="00DA1915" w:rsidRDefault="009B6565" w:rsidP="009B6565">
      <w:pPr>
        <w:ind w:firstLine="567"/>
        <w:jc w:val="both"/>
        <w:rPr>
          <w:sz w:val="28"/>
          <w:szCs w:val="28"/>
          <w:lang w:val="uk-UA" w:eastAsia="uk-UA"/>
        </w:rPr>
      </w:pPr>
      <w:r w:rsidRPr="00DA1915">
        <w:rPr>
          <w:sz w:val="28"/>
          <w:szCs w:val="28"/>
          <w:lang w:val="uk-UA" w:eastAsia="uk-UA"/>
        </w:rPr>
        <w:lastRenderedPageBreak/>
        <w:t xml:space="preserve">У зв’язку з цим підпункти 30 </w:t>
      </w:r>
      <w:r w:rsidR="005D68AF" w:rsidRPr="00DA1915">
        <w:rPr>
          <w:sz w:val="28"/>
          <w:szCs w:val="28"/>
          <w:lang w:val="uk-UA" w:eastAsia="uk-UA"/>
        </w:rPr>
        <w:t>та</w:t>
      </w:r>
      <w:r w:rsidRPr="00DA1915">
        <w:rPr>
          <w:sz w:val="28"/>
          <w:szCs w:val="28"/>
          <w:lang w:val="uk-UA" w:eastAsia="uk-UA"/>
        </w:rPr>
        <w:t xml:space="preserve"> 31 вважати відповідно підпунктами 31 </w:t>
      </w:r>
      <w:r w:rsidR="005D68AF" w:rsidRPr="00DA1915">
        <w:rPr>
          <w:sz w:val="28"/>
          <w:szCs w:val="28"/>
          <w:lang w:val="uk-UA" w:eastAsia="uk-UA"/>
        </w:rPr>
        <w:t>та</w:t>
      </w:r>
      <w:r w:rsidRPr="00DA1915">
        <w:rPr>
          <w:sz w:val="28"/>
          <w:szCs w:val="28"/>
          <w:lang w:val="uk-UA" w:eastAsia="uk-UA"/>
        </w:rPr>
        <w:t xml:space="preserve"> 32</w:t>
      </w:r>
      <w:r w:rsidR="00E855CF" w:rsidRPr="00DA1915">
        <w:rPr>
          <w:sz w:val="28"/>
          <w:szCs w:val="28"/>
          <w:lang w:val="uk-UA" w:eastAsia="uk-UA"/>
        </w:rPr>
        <w:t>.</w:t>
      </w:r>
    </w:p>
    <w:p w14:paraId="2047A99F" w14:textId="77777777" w:rsidR="003C10D2" w:rsidRPr="00DA1915" w:rsidRDefault="003C10D2" w:rsidP="00292F7B">
      <w:pPr>
        <w:ind w:firstLine="567"/>
        <w:jc w:val="both"/>
        <w:rPr>
          <w:sz w:val="28"/>
          <w:szCs w:val="28"/>
          <w:lang w:val="uk-UA" w:eastAsia="uk-UA"/>
        </w:rPr>
      </w:pPr>
    </w:p>
    <w:p w14:paraId="19DB98A3" w14:textId="2E5D7BA5" w:rsidR="00526CA2" w:rsidRPr="00DA1915" w:rsidRDefault="00292F7B" w:rsidP="00E218C4">
      <w:pPr>
        <w:ind w:firstLine="567"/>
        <w:jc w:val="both"/>
        <w:rPr>
          <w:sz w:val="28"/>
          <w:szCs w:val="28"/>
          <w:lang w:val="uk-UA" w:eastAsia="uk-UA"/>
        </w:rPr>
      </w:pPr>
      <w:r w:rsidRPr="00DA1915">
        <w:rPr>
          <w:sz w:val="28"/>
          <w:szCs w:val="28"/>
          <w:lang w:val="uk-UA" w:eastAsia="uk-UA"/>
        </w:rPr>
        <w:t>1</w:t>
      </w:r>
      <w:r w:rsidR="00C40814" w:rsidRPr="00DA1915">
        <w:rPr>
          <w:sz w:val="28"/>
          <w:szCs w:val="28"/>
          <w:lang w:val="uk-UA" w:eastAsia="uk-UA"/>
        </w:rPr>
        <w:t>9</w:t>
      </w:r>
      <w:r w:rsidR="00E218C4" w:rsidRPr="00DA1915">
        <w:rPr>
          <w:sz w:val="28"/>
          <w:szCs w:val="28"/>
          <w:lang w:val="uk-UA" w:eastAsia="uk-UA"/>
        </w:rPr>
        <w:t xml:space="preserve">. </w:t>
      </w:r>
      <w:r w:rsidR="00526CA2" w:rsidRPr="00DA1915">
        <w:rPr>
          <w:sz w:val="28"/>
          <w:szCs w:val="28"/>
          <w:lang w:val="uk-UA" w:eastAsia="uk-UA"/>
        </w:rPr>
        <w:t>У ф</w:t>
      </w:r>
      <w:r w:rsidR="00E218C4" w:rsidRPr="00DA1915">
        <w:rPr>
          <w:sz w:val="28"/>
          <w:szCs w:val="28"/>
          <w:lang w:val="uk-UA" w:eastAsia="uk-UA"/>
        </w:rPr>
        <w:t>орм</w:t>
      </w:r>
      <w:r w:rsidR="00526CA2" w:rsidRPr="00DA1915">
        <w:rPr>
          <w:sz w:val="28"/>
          <w:szCs w:val="28"/>
          <w:lang w:val="uk-UA" w:eastAsia="uk-UA"/>
        </w:rPr>
        <w:t>і</w:t>
      </w:r>
      <w:r w:rsidR="00E218C4" w:rsidRPr="00DA1915">
        <w:rPr>
          <w:sz w:val="28"/>
          <w:szCs w:val="28"/>
          <w:lang w:val="uk-UA" w:eastAsia="uk-UA"/>
        </w:rPr>
        <w:t xml:space="preserve"> звітності</w:t>
      </w:r>
      <w:r w:rsidR="0060157A" w:rsidRPr="00DA1915">
        <w:rPr>
          <w:sz w:val="28"/>
          <w:szCs w:val="28"/>
          <w:lang w:val="uk-UA" w:eastAsia="uk-UA"/>
        </w:rPr>
        <w:t xml:space="preserve"> № 8б-НКРЕКП-газ-моніторинг (квартальна) «Звіт про застосування тарифів на послуги розподілу природного газу»</w:t>
      </w:r>
      <w:r w:rsidR="00526CA2" w:rsidRPr="00DA1915">
        <w:rPr>
          <w:sz w:val="28"/>
          <w:szCs w:val="28"/>
          <w:lang w:val="uk-UA" w:eastAsia="uk-UA"/>
        </w:rPr>
        <w:t>:</w:t>
      </w:r>
    </w:p>
    <w:p w14:paraId="508A5E83" w14:textId="4FD4D662" w:rsidR="00526CA2" w:rsidRPr="00DA1915" w:rsidRDefault="00526CA2" w:rsidP="00E218C4">
      <w:pPr>
        <w:ind w:firstLine="567"/>
        <w:jc w:val="both"/>
        <w:rPr>
          <w:sz w:val="28"/>
          <w:szCs w:val="28"/>
          <w:lang w:val="uk-UA" w:eastAsia="uk-UA"/>
        </w:rPr>
      </w:pPr>
    </w:p>
    <w:p w14:paraId="54423237" w14:textId="3F8AB58B" w:rsidR="000B34FA" w:rsidRPr="00DA1915" w:rsidRDefault="00431E12" w:rsidP="009C2BDF">
      <w:pPr>
        <w:ind w:firstLine="567"/>
        <w:jc w:val="both"/>
        <w:rPr>
          <w:sz w:val="28"/>
          <w:szCs w:val="28"/>
          <w:lang w:val="uk-UA" w:eastAsia="uk-UA"/>
        </w:rPr>
      </w:pPr>
      <w:r w:rsidRPr="00DA1915">
        <w:rPr>
          <w:sz w:val="28"/>
          <w:szCs w:val="28"/>
          <w:lang w:val="uk-UA" w:eastAsia="uk-UA"/>
        </w:rPr>
        <w:t xml:space="preserve">1) </w:t>
      </w:r>
      <w:r w:rsidR="000B34FA" w:rsidRPr="00DA1915">
        <w:rPr>
          <w:sz w:val="28"/>
          <w:szCs w:val="28"/>
          <w:lang w:val="uk-UA" w:eastAsia="uk-UA"/>
        </w:rPr>
        <w:t xml:space="preserve">у </w:t>
      </w:r>
      <w:r w:rsidR="00292F7B" w:rsidRPr="00DA1915">
        <w:rPr>
          <w:sz w:val="28"/>
          <w:szCs w:val="28"/>
          <w:lang w:val="uk-UA" w:eastAsia="uk-UA"/>
        </w:rPr>
        <w:t>р</w:t>
      </w:r>
      <w:r w:rsidR="000B34FA" w:rsidRPr="00DA1915">
        <w:rPr>
          <w:sz w:val="28"/>
          <w:szCs w:val="28"/>
          <w:lang w:val="uk-UA" w:eastAsia="uk-UA"/>
        </w:rPr>
        <w:t>озділі І:</w:t>
      </w:r>
    </w:p>
    <w:p w14:paraId="79337F3E" w14:textId="77777777" w:rsidR="00822770" w:rsidRPr="00DA1915" w:rsidRDefault="00822770" w:rsidP="00822770">
      <w:pPr>
        <w:ind w:firstLine="567"/>
        <w:jc w:val="both"/>
        <w:rPr>
          <w:sz w:val="28"/>
          <w:szCs w:val="28"/>
          <w:lang w:val="uk-UA" w:eastAsia="uk-UA"/>
        </w:rPr>
      </w:pPr>
      <w:r w:rsidRPr="00DA1915">
        <w:rPr>
          <w:sz w:val="28"/>
          <w:szCs w:val="28"/>
          <w:lang w:val="uk-UA" w:eastAsia="uk-UA"/>
        </w:rPr>
        <w:t>у графі «Б»:</w:t>
      </w:r>
    </w:p>
    <w:p w14:paraId="47A578D1" w14:textId="77777777" w:rsidR="00822770" w:rsidRPr="00DA1915" w:rsidRDefault="00822770" w:rsidP="00822770">
      <w:pPr>
        <w:ind w:firstLine="567"/>
        <w:jc w:val="both"/>
        <w:rPr>
          <w:sz w:val="28"/>
          <w:szCs w:val="28"/>
          <w:lang w:val="uk-UA" w:eastAsia="uk-UA"/>
        </w:rPr>
      </w:pPr>
      <w:r w:rsidRPr="00DA1915">
        <w:rPr>
          <w:sz w:val="28"/>
          <w:szCs w:val="28"/>
          <w:lang w:val="uk-UA" w:eastAsia="uk-UA"/>
        </w:rPr>
        <w:t xml:space="preserve">у рядку 7 після слова «індивідуальних» доповнити словами «та </w:t>
      </w:r>
      <w:proofErr w:type="spellStart"/>
      <w:r w:rsidRPr="00DA1915">
        <w:rPr>
          <w:sz w:val="28"/>
          <w:szCs w:val="28"/>
          <w:lang w:val="uk-UA" w:eastAsia="uk-UA"/>
        </w:rPr>
        <w:t>загальнобудинкових</w:t>
      </w:r>
      <w:proofErr w:type="spellEnd"/>
      <w:r w:rsidRPr="00DA1915">
        <w:rPr>
          <w:sz w:val="28"/>
          <w:szCs w:val="28"/>
          <w:lang w:val="uk-UA" w:eastAsia="uk-UA"/>
        </w:rPr>
        <w:t>»;</w:t>
      </w:r>
    </w:p>
    <w:p w14:paraId="3218B72E" w14:textId="77777777" w:rsidR="00822770" w:rsidRPr="00DA1915" w:rsidRDefault="00822770" w:rsidP="00822770">
      <w:pPr>
        <w:ind w:firstLine="567"/>
        <w:jc w:val="both"/>
        <w:rPr>
          <w:sz w:val="28"/>
          <w:szCs w:val="28"/>
          <w:lang w:val="uk-UA" w:eastAsia="uk-UA"/>
        </w:rPr>
      </w:pPr>
      <w:r w:rsidRPr="00DA1915">
        <w:rPr>
          <w:sz w:val="28"/>
          <w:szCs w:val="28"/>
          <w:lang w:val="uk-UA" w:eastAsia="uk-UA"/>
        </w:rPr>
        <w:t>у рядку 7</w:t>
      </w:r>
      <w:r w:rsidRPr="00DA1915">
        <w:rPr>
          <w:sz w:val="28"/>
          <w:szCs w:val="28"/>
          <w:vertAlign w:val="superscript"/>
          <w:lang w:val="uk-UA" w:eastAsia="uk-UA"/>
        </w:rPr>
        <w:t>1</w:t>
      </w:r>
      <w:r w:rsidRPr="00DA1915">
        <w:rPr>
          <w:sz w:val="28"/>
          <w:szCs w:val="28"/>
          <w:lang w:val="uk-UA" w:eastAsia="uk-UA"/>
        </w:rPr>
        <w:t xml:space="preserve"> слова та знак «Витрати на встановлення будинкових приладів обліку, усього» замінити словами та знаками «Інші витрати, профінансовані за рахунок коштів інвестиційної програми, усього»;</w:t>
      </w:r>
    </w:p>
    <w:p w14:paraId="2C092538" w14:textId="0D140F4C" w:rsidR="00717F2B" w:rsidRPr="00DA1915" w:rsidRDefault="009C2BDF" w:rsidP="009C2BDF">
      <w:pPr>
        <w:ind w:firstLine="567"/>
        <w:jc w:val="both"/>
        <w:rPr>
          <w:sz w:val="28"/>
          <w:szCs w:val="28"/>
          <w:lang w:val="uk-UA" w:eastAsia="uk-UA"/>
        </w:rPr>
      </w:pPr>
      <w:r w:rsidRPr="00DA1915">
        <w:rPr>
          <w:sz w:val="28"/>
          <w:szCs w:val="28"/>
          <w:lang w:val="uk-UA" w:eastAsia="uk-UA"/>
        </w:rPr>
        <w:t>графи 2, 8, 14 рядків 7</w:t>
      </w:r>
      <w:r w:rsidR="007B2DD0" w:rsidRPr="00DA1915">
        <w:rPr>
          <w:sz w:val="28"/>
          <w:szCs w:val="28"/>
          <w:lang w:val="uk-UA" w:eastAsia="uk-UA"/>
        </w:rPr>
        <w:t xml:space="preserve"> – </w:t>
      </w:r>
      <w:r w:rsidRPr="00DA1915">
        <w:rPr>
          <w:sz w:val="28"/>
          <w:szCs w:val="28"/>
          <w:lang w:val="uk-UA" w:eastAsia="uk-UA"/>
        </w:rPr>
        <w:t>7.5</w:t>
      </w:r>
      <w:r w:rsidRPr="00DA1915">
        <w:rPr>
          <w:sz w:val="28"/>
          <w:szCs w:val="28"/>
          <w:vertAlign w:val="superscript"/>
          <w:lang w:val="uk-UA" w:eastAsia="uk-UA"/>
        </w:rPr>
        <w:t>1</w:t>
      </w:r>
      <w:r w:rsidRPr="00DA1915">
        <w:rPr>
          <w:sz w:val="28"/>
          <w:szCs w:val="28"/>
          <w:lang w:val="uk-UA" w:eastAsia="uk-UA"/>
        </w:rPr>
        <w:t xml:space="preserve"> доповнити новим символом «х»;</w:t>
      </w:r>
    </w:p>
    <w:p w14:paraId="0AD226C0" w14:textId="765281DD" w:rsidR="00717F2B" w:rsidRPr="00DA1915" w:rsidRDefault="009C2BDF" w:rsidP="000F0A8F">
      <w:pPr>
        <w:ind w:firstLine="567"/>
        <w:jc w:val="both"/>
        <w:rPr>
          <w:sz w:val="28"/>
          <w:szCs w:val="28"/>
          <w:lang w:val="uk-UA" w:eastAsia="uk-UA"/>
        </w:rPr>
      </w:pPr>
      <w:r w:rsidRPr="00DA1915">
        <w:rPr>
          <w:sz w:val="28"/>
          <w:szCs w:val="28"/>
          <w:lang w:val="uk-UA" w:eastAsia="uk-UA"/>
        </w:rPr>
        <w:t xml:space="preserve">у графах 4, 10, 16 рядків 7 </w:t>
      </w:r>
      <w:r w:rsidR="007B2DD0" w:rsidRPr="00DA1915">
        <w:rPr>
          <w:sz w:val="28"/>
          <w:szCs w:val="28"/>
          <w:lang w:val="uk-UA" w:eastAsia="uk-UA"/>
        </w:rPr>
        <w:t>–</w:t>
      </w:r>
      <w:r w:rsidRPr="00DA1915">
        <w:rPr>
          <w:sz w:val="28"/>
          <w:szCs w:val="28"/>
          <w:lang w:val="uk-UA" w:eastAsia="uk-UA"/>
        </w:rPr>
        <w:t>7.5</w:t>
      </w:r>
      <w:r w:rsidRPr="00DA1915">
        <w:rPr>
          <w:sz w:val="28"/>
          <w:szCs w:val="28"/>
          <w:vertAlign w:val="superscript"/>
          <w:lang w:val="uk-UA" w:eastAsia="uk-UA"/>
        </w:rPr>
        <w:t>1</w:t>
      </w:r>
      <w:r w:rsidRPr="00DA1915">
        <w:rPr>
          <w:sz w:val="28"/>
          <w:szCs w:val="28"/>
          <w:lang w:val="uk-UA" w:eastAsia="uk-UA"/>
        </w:rPr>
        <w:t xml:space="preserve"> </w:t>
      </w:r>
      <w:r w:rsidR="00435071" w:rsidRPr="00DA1915">
        <w:rPr>
          <w:sz w:val="28"/>
          <w:szCs w:val="28"/>
          <w:lang w:val="uk-UA" w:eastAsia="uk-UA"/>
        </w:rPr>
        <w:t xml:space="preserve"> </w:t>
      </w:r>
      <w:r w:rsidRPr="00DA1915">
        <w:rPr>
          <w:sz w:val="28"/>
          <w:szCs w:val="28"/>
          <w:lang w:val="uk-UA" w:eastAsia="uk-UA"/>
        </w:rPr>
        <w:t>символ «х» виключити;</w:t>
      </w:r>
    </w:p>
    <w:p w14:paraId="64CD09FD" w14:textId="77777777" w:rsidR="00717F2B" w:rsidRPr="00DA1915" w:rsidRDefault="00717F2B" w:rsidP="00717F2B">
      <w:pPr>
        <w:pStyle w:val="a3"/>
        <w:rPr>
          <w:sz w:val="28"/>
          <w:szCs w:val="28"/>
          <w:lang w:val="uk-UA" w:eastAsia="uk-UA"/>
        </w:rPr>
      </w:pPr>
    </w:p>
    <w:p w14:paraId="469C677E" w14:textId="0AE74390" w:rsidR="00717F2B" w:rsidRPr="00DA1915" w:rsidRDefault="000B34FA" w:rsidP="000F0A8F">
      <w:pPr>
        <w:ind w:firstLine="567"/>
        <w:jc w:val="both"/>
        <w:rPr>
          <w:sz w:val="28"/>
          <w:szCs w:val="28"/>
          <w:lang w:val="uk-UA" w:eastAsia="uk-UA"/>
        </w:rPr>
      </w:pPr>
      <w:r w:rsidRPr="00DA1915">
        <w:rPr>
          <w:sz w:val="28"/>
          <w:szCs w:val="28"/>
          <w:lang w:val="uk-UA" w:eastAsia="uk-UA"/>
        </w:rPr>
        <w:t>2</w:t>
      </w:r>
      <w:r w:rsidR="000F0A8F" w:rsidRPr="00DA1915">
        <w:rPr>
          <w:sz w:val="28"/>
          <w:szCs w:val="28"/>
          <w:lang w:val="uk-UA" w:eastAsia="uk-UA"/>
        </w:rPr>
        <w:t xml:space="preserve">) </w:t>
      </w:r>
      <w:r w:rsidR="00B03F05" w:rsidRPr="00DA1915">
        <w:rPr>
          <w:sz w:val="28"/>
          <w:szCs w:val="28"/>
          <w:lang w:val="uk-UA" w:eastAsia="uk-UA"/>
        </w:rPr>
        <w:t>доповнити новим додатком 5, що додається.</w:t>
      </w:r>
      <w:r w:rsidR="00717F2B" w:rsidRPr="00DA1915">
        <w:rPr>
          <w:sz w:val="28"/>
          <w:szCs w:val="28"/>
          <w:lang w:val="uk-UA" w:eastAsia="uk-UA"/>
        </w:rPr>
        <w:t xml:space="preserve"> </w:t>
      </w:r>
    </w:p>
    <w:p w14:paraId="51018A6E" w14:textId="77777777" w:rsidR="00526CA2" w:rsidRPr="00DA1915" w:rsidRDefault="00526CA2" w:rsidP="00E218C4">
      <w:pPr>
        <w:ind w:firstLine="567"/>
        <w:jc w:val="both"/>
        <w:rPr>
          <w:sz w:val="28"/>
          <w:szCs w:val="28"/>
          <w:lang w:val="uk-UA" w:eastAsia="uk-UA"/>
        </w:rPr>
      </w:pPr>
    </w:p>
    <w:p w14:paraId="65F6B6C1" w14:textId="5BB29B54" w:rsidR="00E218C4" w:rsidRPr="00DA1915" w:rsidRDefault="00C40814" w:rsidP="00E218C4">
      <w:pPr>
        <w:ind w:firstLine="567"/>
        <w:jc w:val="both"/>
        <w:rPr>
          <w:sz w:val="28"/>
          <w:szCs w:val="28"/>
          <w:lang w:val="uk-UA" w:eastAsia="uk-UA"/>
        </w:rPr>
      </w:pPr>
      <w:r w:rsidRPr="00DA1915">
        <w:rPr>
          <w:sz w:val="28"/>
          <w:szCs w:val="28"/>
          <w:lang w:val="uk-UA" w:eastAsia="uk-UA"/>
        </w:rPr>
        <w:t>20</w:t>
      </w:r>
      <w:r w:rsidR="00E218C4" w:rsidRPr="00DA1915">
        <w:rPr>
          <w:sz w:val="28"/>
          <w:szCs w:val="28"/>
          <w:lang w:val="uk-UA" w:eastAsia="uk-UA"/>
        </w:rPr>
        <w:t xml:space="preserve">. </w:t>
      </w:r>
      <w:r w:rsidR="007B2DD0" w:rsidRPr="00DA1915">
        <w:rPr>
          <w:sz w:val="28"/>
          <w:szCs w:val="28"/>
          <w:lang w:val="uk-UA" w:eastAsia="uk-UA"/>
        </w:rPr>
        <w:t>В</w:t>
      </w:r>
      <w:r w:rsidR="00B03F05" w:rsidRPr="00DA1915">
        <w:rPr>
          <w:sz w:val="28"/>
          <w:szCs w:val="28"/>
          <w:lang w:val="uk-UA" w:eastAsia="uk-UA"/>
        </w:rPr>
        <w:t xml:space="preserve"> </w:t>
      </w:r>
      <w:r w:rsidR="00E218C4" w:rsidRPr="00DA1915">
        <w:rPr>
          <w:sz w:val="28"/>
          <w:szCs w:val="28"/>
          <w:lang w:val="uk-UA" w:eastAsia="uk-UA"/>
        </w:rPr>
        <w:t>Інструкці</w:t>
      </w:r>
      <w:r w:rsidR="00B03F05" w:rsidRPr="00DA1915">
        <w:rPr>
          <w:sz w:val="28"/>
          <w:szCs w:val="28"/>
          <w:lang w:val="uk-UA" w:eastAsia="uk-UA"/>
        </w:rPr>
        <w:t>ї</w:t>
      </w:r>
      <w:r w:rsidR="009B693D" w:rsidRPr="00DA1915">
        <w:rPr>
          <w:sz w:val="28"/>
          <w:szCs w:val="28"/>
          <w:lang w:val="uk-UA" w:eastAsia="uk-UA"/>
        </w:rPr>
        <w:t xml:space="preserve"> щодо заповнення форми звітності № 8б-НКРЕКП-газ-моніторинг (квартальна) «Звіт про застосування тарифів на послуги розподілу природного газу»:</w:t>
      </w:r>
    </w:p>
    <w:p w14:paraId="2B4B1E25" w14:textId="6DD4DA7C" w:rsidR="009B693D" w:rsidRPr="00DA1915" w:rsidRDefault="009B693D" w:rsidP="00E218C4">
      <w:pPr>
        <w:ind w:firstLine="567"/>
        <w:jc w:val="both"/>
        <w:rPr>
          <w:sz w:val="28"/>
          <w:szCs w:val="28"/>
          <w:lang w:val="uk-UA" w:eastAsia="uk-UA"/>
        </w:rPr>
      </w:pPr>
    </w:p>
    <w:p w14:paraId="33310944" w14:textId="43E61BAD" w:rsidR="00A56818" w:rsidRPr="00DA1915" w:rsidRDefault="00A56818" w:rsidP="00A56818">
      <w:pPr>
        <w:ind w:firstLine="567"/>
        <w:jc w:val="both"/>
        <w:rPr>
          <w:sz w:val="28"/>
          <w:szCs w:val="28"/>
          <w:lang w:val="uk-UA" w:eastAsia="uk-UA"/>
        </w:rPr>
      </w:pPr>
      <w:r w:rsidRPr="00DA1915">
        <w:rPr>
          <w:sz w:val="28"/>
          <w:szCs w:val="28"/>
          <w:lang w:val="uk-UA" w:eastAsia="uk-UA"/>
        </w:rPr>
        <w:t xml:space="preserve">1) у </w:t>
      </w:r>
      <w:r w:rsidR="00292F7B" w:rsidRPr="00DA1915">
        <w:rPr>
          <w:sz w:val="28"/>
          <w:szCs w:val="28"/>
          <w:lang w:val="uk-UA" w:eastAsia="uk-UA"/>
        </w:rPr>
        <w:t>р</w:t>
      </w:r>
      <w:r w:rsidRPr="00DA1915">
        <w:rPr>
          <w:sz w:val="28"/>
          <w:szCs w:val="28"/>
          <w:lang w:val="uk-UA" w:eastAsia="uk-UA"/>
        </w:rPr>
        <w:t>озділі ІІІ:</w:t>
      </w:r>
    </w:p>
    <w:p w14:paraId="3A4305A9" w14:textId="77777777" w:rsidR="00A56818" w:rsidRPr="00DA1915" w:rsidRDefault="00A56818" w:rsidP="00A56818">
      <w:pPr>
        <w:ind w:firstLine="567"/>
        <w:jc w:val="both"/>
        <w:rPr>
          <w:sz w:val="28"/>
          <w:szCs w:val="28"/>
          <w:lang w:val="uk-UA" w:eastAsia="uk-UA"/>
        </w:rPr>
      </w:pPr>
      <w:r w:rsidRPr="00DA1915">
        <w:rPr>
          <w:sz w:val="28"/>
          <w:szCs w:val="28"/>
          <w:lang w:val="uk-UA" w:eastAsia="uk-UA"/>
        </w:rPr>
        <w:t>у пункті 1:</w:t>
      </w:r>
    </w:p>
    <w:p w14:paraId="19CEB1F9" w14:textId="503B1AB6" w:rsidR="009B693D" w:rsidRPr="00DA1915" w:rsidRDefault="009F02C6" w:rsidP="00A56818">
      <w:pPr>
        <w:ind w:firstLine="567"/>
        <w:jc w:val="both"/>
        <w:rPr>
          <w:sz w:val="28"/>
          <w:szCs w:val="28"/>
          <w:lang w:val="uk-UA" w:eastAsia="uk-UA"/>
        </w:rPr>
      </w:pPr>
      <w:r>
        <w:rPr>
          <w:sz w:val="28"/>
          <w:szCs w:val="28"/>
          <w:lang w:val="uk-UA" w:eastAsia="uk-UA"/>
        </w:rPr>
        <w:t>у</w:t>
      </w:r>
      <w:r w:rsidR="00A56818" w:rsidRPr="00DA1915">
        <w:rPr>
          <w:sz w:val="28"/>
          <w:szCs w:val="28"/>
          <w:lang w:val="uk-UA" w:eastAsia="uk-UA"/>
        </w:rPr>
        <w:t xml:space="preserve"> першому абзаці після слова «індивідуальних» доповнити словами «та загальнобудинкових» та слова «витрат на встановлення будинкових приладів обліку, </w:t>
      </w:r>
      <w:r w:rsidR="00A56818" w:rsidRPr="00C35B3B">
        <w:rPr>
          <w:sz w:val="28"/>
          <w:szCs w:val="28"/>
          <w:lang w:val="uk-UA" w:eastAsia="uk-UA"/>
        </w:rPr>
        <w:t>інших операційних витрат</w:t>
      </w:r>
      <w:r w:rsidR="00A56818" w:rsidRPr="00DA1915">
        <w:rPr>
          <w:sz w:val="28"/>
          <w:szCs w:val="28"/>
          <w:lang w:val="uk-UA" w:eastAsia="uk-UA"/>
        </w:rPr>
        <w:t>» замінити словами «інших витрат</w:t>
      </w:r>
      <w:r w:rsidR="00887CCB" w:rsidRPr="00DA1915">
        <w:rPr>
          <w:sz w:val="28"/>
          <w:szCs w:val="28"/>
          <w:lang w:val="uk-UA" w:eastAsia="uk-UA"/>
        </w:rPr>
        <w:t>,</w:t>
      </w:r>
      <w:r w:rsidR="00A56818" w:rsidRPr="00DA1915">
        <w:rPr>
          <w:sz w:val="28"/>
          <w:szCs w:val="28"/>
          <w:lang w:val="uk-UA" w:eastAsia="uk-UA"/>
        </w:rPr>
        <w:t xml:space="preserve"> профінансованих за рахунок коштів інвестиційної програми»;</w:t>
      </w:r>
    </w:p>
    <w:p w14:paraId="7E1FA7BB" w14:textId="2ADD9A13" w:rsidR="00A56818" w:rsidRPr="00DA1915" w:rsidRDefault="00A56818" w:rsidP="00A56818">
      <w:pPr>
        <w:ind w:firstLine="567"/>
        <w:jc w:val="both"/>
        <w:rPr>
          <w:sz w:val="28"/>
          <w:szCs w:val="28"/>
          <w:lang w:val="uk-UA" w:eastAsia="uk-UA"/>
        </w:rPr>
      </w:pPr>
      <w:r w:rsidRPr="00DA1915">
        <w:rPr>
          <w:sz w:val="28"/>
          <w:szCs w:val="28"/>
          <w:lang w:val="uk-UA" w:eastAsia="uk-UA"/>
        </w:rPr>
        <w:t>підпункт 28 доповнити знаками, словами, цифрами та абревіатурою «, що розшифровується у додатку 5 «Нарахування/оплата за недотримання параметрів якості природного газу (рядки 4.5.2, 8.5.2 форми № 8б-НКРЕКП-газ-моніторинг (квартальна))»;</w:t>
      </w:r>
    </w:p>
    <w:p w14:paraId="3488FAC7" w14:textId="1C4A4B41" w:rsidR="00E1262E" w:rsidRPr="00DA1915" w:rsidRDefault="00E1262E" w:rsidP="00E1262E">
      <w:pPr>
        <w:ind w:firstLine="567"/>
        <w:jc w:val="both"/>
        <w:rPr>
          <w:sz w:val="28"/>
          <w:szCs w:val="28"/>
          <w:lang w:val="uk-UA" w:eastAsia="uk-UA"/>
        </w:rPr>
      </w:pPr>
      <w:r w:rsidRPr="00DA1915">
        <w:rPr>
          <w:sz w:val="28"/>
          <w:szCs w:val="28"/>
          <w:lang w:val="uk-UA" w:eastAsia="uk-UA"/>
        </w:rPr>
        <w:t>підпункт 29 після слів «розрахунковому періоді» доповнити словами та знаками «та після закінчення строку, встановленого законодавством для припинення (обмеження) розподілу природного газу споживачам,»;</w:t>
      </w:r>
    </w:p>
    <w:p w14:paraId="014C562D" w14:textId="53E3639E" w:rsidR="009B693D" w:rsidRPr="00DA1915" w:rsidRDefault="00A56818" w:rsidP="00E218C4">
      <w:pPr>
        <w:ind w:firstLine="567"/>
        <w:jc w:val="both"/>
        <w:rPr>
          <w:sz w:val="28"/>
          <w:szCs w:val="28"/>
          <w:lang w:val="uk-UA" w:eastAsia="uk-UA"/>
        </w:rPr>
      </w:pPr>
      <w:r w:rsidRPr="00DA1915">
        <w:rPr>
          <w:sz w:val="28"/>
          <w:szCs w:val="28"/>
          <w:lang w:val="uk-UA" w:eastAsia="uk-UA"/>
        </w:rPr>
        <w:t xml:space="preserve">підпункт 35 </w:t>
      </w:r>
      <w:r w:rsidR="00435071" w:rsidRPr="00DA1915">
        <w:rPr>
          <w:sz w:val="28"/>
          <w:szCs w:val="28"/>
          <w:lang w:val="uk-UA" w:eastAsia="uk-UA"/>
        </w:rPr>
        <w:t>замінити двома новими підпунктами такого змісту</w:t>
      </w:r>
      <w:r w:rsidRPr="00DA1915">
        <w:rPr>
          <w:sz w:val="28"/>
          <w:szCs w:val="28"/>
          <w:lang w:val="uk-UA" w:eastAsia="uk-UA"/>
        </w:rPr>
        <w:t>:</w:t>
      </w:r>
    </w:p>
    <w:p w14:paraId="238AB350" w14:textId="02296C1D" w:rsidR="00A56818" w:rsidRPr="00DA1915" w:rsidRDefault="00A56818" w:rsidP="00E218C4">
      <w:pPr>
        <w:ind w:firstLine="567"/>
        <w:jc w:val="both"/>
        <w:rPr>
          <w:sz w:val="28"/>
          <w:szCs w:val="28"/>
          <w:lang w:val="uk-UA" w:eastAsia="uk-UA"/>
        </w:rPr>
      </w:pPr>
      <w:r w:rsidRPr="00DA1915">
        <w:rPr>
          <w:sz w:val="28"/>
          <w:szCs w:val="28"/>
          <w:lang w:val="uk-UA" w:eastAsia="uk-UA"/>
        </w:rPr>
        <w:t xml:space="preserve">«35) у рядку 7 «Витрати на встановлення лічильників газу населенню (індивідуальних та загальнобудинкових), усього» відображається сума </w:t>
      </w:r>
      <w:r w:rsidRPr="00DA1915">
        <w:rPr>
          <w:sz w:val="28"/>
          <w:szCs w:val="28"/>
          <w:lang w:val="uk-UA" w:eastAsia="uk-UA"/>
        </w:rPr>
        <w:br/>
        <w:t>рядків 7.1 – 7.5, яка включає всю суму витрат на встановлення індивідуальних та загальнобудинкових лічильників газу населенню,  здійснених у звітному періоді за рахунок джерел фінансування інвестиційних програм та врахованих у складі показників рядків 3.1 – 3.4 розділу І цієї форми;</w:t>
      </w:r>
    </w:p>
    <w:p w14:paraId="453C220A" w14:textId="77777777" w:rsidR="00A677BB" w:rsidRPr="00DA1915" w:rsidRDefault="00A677BB" w:rsidP="00E218C4">
      <w:pPr>
        <w:ind w:firstLine="567"/>
        <w:jc w:val="both"/>
        <w:rPr>
          <w:sz w:val="28"/>
          <w:szCs w:val="28"/>
          <w:lang w:val="uk-UA" w:eastAsia="uk-UA"/>
        </w:rPr>
      </w:pPr>
    </w:p>
    <w:p w14:paraId="38AABA8C" w14:textId="721BF298" w:rsidR="003A7195" w:rsidRPr="00DA1915" w:rsidRDefault="003A7195" w:rsidP="00E218C4">
      <w:pPr>
        <w:ind w:firstLine="567"/>
        <w:jc w:val="both"/>
        <w:rPr>
          <w:sz w:val="28"/>
          <w:szCs w:val="28"/>
          <w:lang w:val="uk-UA" w:eastAsia="uk-UA"/>
        </w:rPr>
      </w:pPr>
      <w:r w:rsidRPr="00DA1915">
        <w:rPr>
          <w:sz w:val="28"/>
          <w:szCs w:val="28"/>
          <w:lang w:val="uk-UA" w:eastAsia="uk-UA"/>
        </w:rPr>
        <w:t>36) у рядку 7¹ «Інші витрати, профінансовані за рахунок коштів інвестиційної програми, усього» відображається сума рядків 7.1¹</w:t>
      </w:r>
      <w:r w:rsidR="00795BD4" w:rsidRPr="00DA1915">
        <w:rPr>
          <w:sz w:val="28"/>
          <w:szCs w:val="28"/>
          <w:lang w:val="uk-UA" w:eastAsia="uk-UA"/>
        </w:rPr>
        <w:t xml:space="preserve"> – </w:t>
      </w:r>
      <w:r w:rsidRPr="00DA1915">
        <w:rPr>
          <w:sz w:val="28"/>
          <w:szCs w:val="28"/>
          <w:lang w:val="uk-UA" w:eastAsia="uk-UA"/>
        </w:rPr>
        <w:t xml:space="preserve">7.5¹, яка </w:t>
      </w:r>
      <w:r w:rsidRPr="00DA1915">
        <w:rPr>
          <w:sz w:val="28"/>
          <w:szCs w:val="28"/>
          <w:lang w:val="uk-UA" w:eastAsia="uk-UA"/>
        </w:rPr>
        <w:lastRenderedPageBreak/>
        <w:t xml:space="preserve">включає всю суму витрат операційної діяльності (за виключенням витрат на встановлення індивідуальних та </w:t>
      </w:r>
      <w:proofErr w:type="spellStart"/>
      <w:r w:rsidRPr="00DA1915">
        <w:rPr>
          <w:sz w:val="28"/>
          <w:szCs w:val="28"/>
          <w:lang w:val="uk-UA" w:eastAsia="uk-UA"/>
        </w:rPr>
        <w:t>загальнобудинкових</w:t>
      </w:r>
      <w:proofErr w:type="spellEnd"/>
      <w:r w:rsidRPr="00DA1915">
        <w:rPr>
          <w:sz w:val="28"/>
          <w:szCs w:val="28"/>
          <w:lang w:val="uk-UA" w:eastAsia="uk-UA"/>
        </w:rPr>
        <w:t xml:space="preserve"> лічильників газу населенню), здійснених у звітному періоді за рахунок джерел фінансування інвестиційних програм та врахованих у складі показників рядків 3.1</w:t>
      </w:r>
      <w:r w:rsidR="00441488" w:rsidRPr="00DA1915">
        <w:rPr>
          <w:sz w:val="28"/>
          <w:szCs w:val="28"/>
          <w:lang w:val="uk-UA" w:eastAsia="uk-UA"/>
        </w:rPr>
        <w:t xml:space="preserve"> – </w:t>
      </w:r>
      <w:r w:rsidRPr="00DA1915">
        <w:rPr>
          <w:sz w:val="28"/>
          <w:szCs w:val="28"/>
          <w:lang w:val="uk-UA" w:eastAsia="uk-UA"/>
        </w:rPr>
        <w:t xml:space="preserve">3.4 </w:t>
      </w:r>
      <w:r w:rsidR="00406EB5">
        <w:rPr>
          <w:sz w:val="28"/>
          <w:szCs w:val="28"/>
          <w:lang w:val="uk-UA" w:eastAsia="uk-UA"/>
        </w:rPr>
        <w:br/>
      </w:r>
      <w:r w:rsidRPr="00DA1915">
        <w:rPr>
          <w:sz w:val="28"/>
          <w:szCs w:val="28"/>
          <w:lang w:val="uk-UA" w:eastAsia="uk-UA"/>
        </w:rPr>
        <w:t>розділу І цієї форми;».</w:t>
      </w:r>
    </w:p>
    <w:p w14:paraId="34A6F32A" w14:textId="0687052C" w:rsidR="003A7195" w:rsidRPr="00DA1915" w:rsidRDefault="003A7195" w:rsidP="00E218C4">
      <w:pPr>
        <w:ind w:firstLine="567"/>
        <w:jc w:val="both"/>
        <w:rPr>
          <w:sz w:val="28"/>
          <w:szCs w:val="28"/>
          <w:lang w:val="uk-UA" w:eastAsia="uk-UA"/>
        </w:rPr>
      </w:pPr>
      <w:r w:rsidRPr="00DA1915">
        <w:rPr>
          <w:sz w:val="28"/>
          <w:szCs w:val="28"/>
          <w:lang w:val="uk-UA" w:eastAsia="uk-UA"/>
        </w:rPr>
        <w:t xml:space="preserve">У зв’язку з цим підпункти 36 – 40 вважати відповідно </w:t>
      </w:r>
      <w:r w:rsidR="00930ADC" w:rsidRPr="00DA1915">
        <w:rPr>
          <w:sz w:val="28"/>
          <w:szCs w:val="28"/>
          <w:lang w:val="uk-UA" w:eastAsia="uk-UA"/>
        </w:rPr>
        <w:t xml:space="preserve">підпунктами </w:t>
      </w:r>
      <w:r w:rsidRPr="00DA1915">
        <w:rPr>
          <w:sz w:val="28"/>
          <w:szCs w:val="28"/>
          <w:lang w:val="uk-UA" w:eastAsia="uk-UA"/>
        </w:rPr>
        <w:t>37 – 41;</w:t>
      </w:r>
    </w:p>
    <w:p w14:paraId="69B92976" w14:textId="5AD2ED1D" w:rsidR="003A7195" w:rsidRPr="00DA1915" w:rsidRDefault="003A7195" w:rsidP="00E218C4">
      <w:pPr>
        <w:ind w:firstLine="567"/>
        <w:jc w:val="both"/>
        <w:rPr>
          <w:sz w:val="28"/>
          <w:szCs w:val="28"/>
          <w:lang w:val="uk-UA" w:eastAsia="uk-UA"/>
        </w:rPr>
      </w:pPr>
      <w:r w:rsidRPr="00DA1915">
        <w:rPr>
          <w:sz w:val="28"/>
          <w:szCs w:val="28"/>
          <w:lang w:val="uk-UA" w:eastAsia="uk-UA"/>
        </w:rPr>
        <w:t>у підпункті 39 знак та слова «, пов’язаних з недотриманням параметрів якості природного газу» замінити словами,</w:t>
      </w:r>
      <w:r w:rsidR="00620BEF" w:rsidRPr="00DA1915">
        <w:rPr>
          <w:sz w:val="28"/>
          <w:szCs w:val="28"/>
          <w:lang w:val="uk-UA" w:eastAsia="uk-UA"/>
        </w:rPr>
        <w:t xml:space="preserve"> знаками, </w:t>
      </w:r>
      <w:r w:rsidRPr="00DA1915">
        <w:rPr>
          <w:sz w:val="28"/>
          <w:szCs w:val="28"/>
          <w:lang w:val="uk-UA" w:eastAsia="uk-UA"/>
        </w:rPr>
        <w:t>цифрами та абревіатурою «за недотримання ним параметрів якості природного газу, яка розшифровується у додатку 5 «Нарахування/оплата за недотримання параметрів якості природного газу (рядки 4.5.2, 8.5.2 форми № 8б-НКРЕКП-газ-моніторинг (квартальна))»;</w:t>
      </w:r>
    </w:p>
    <w:p w14:paraId="708BB016" w14:textId="2D8A4221" w:rsidR="00E1262E" w:rsidRPr="00DA1915" w:rsidRDefault="00E1262E" w:rsidP="00E1262E">
      <w:pPr>
        <w:ind w:firstLine="567"/>
        <w:jc w:val="both"/>
        <w:rPr>
          <w:sz w:val="28"/>
          <w:szCs w:val="28"/>
          <w:lang w:val="uk-UA" w:eastAsia="uk-UA"/>
        </w:rPr>
      </w:pPr>
      <w:r w:rsidRPr="00DA1915">
        <w:rPr>
          <w:sz w:val="28"/>
          <w:szCs w:val="28"/>
          <w:lang w:val="uk-UA" w:eastAsia="uk-UA"/>
        </w:rPr>
        <w:t>підпункт 40 після слів «розрахунковому періоді» доповнити словами та знаками «та після закінчення строку, встановленого законодавством для припинення (обмеження) розподілу природного газу споживачам,»;</w:t>
      </w:r>
    </w:p>
    <w:p w14:paraId="55F272E7" w14:textId="0F52A4DF" w:rsidR="00610B78" w:rsidRPr="00DA1915" w:rsidRDefault="00610B78" w:rsidP="00610B78">
      <w:pPr>
        <w:ind w:firstLine="567"/>
        <w:jc w:val="both"/>
        <w:rPr>
          <w:sz w:val="28"/>
          <w:szCs w:val="28"/>
          <w:lang w:val="uk-UA" w:eastAsia="uk-UA"/>
        </w:rPr>
      </w:pPr>
      <w:r w:rsidRPr="00DA1915">
        <w:rPr>
          <w:sz w:val="28"/>
          <w:szCs w:val="28"/>
          <w:lang w:val="uk-UA" w:eastAsia="uk-UA"/>
        </w:rPr>
        <w:t>доповнити новим пунктом такого змісту:</w:t>
      </w:r>
    </w:p>
    <w:p w14:paraId="1E1C5BEA" w14:textId="39E76877" w:rsidR="009B693D" w:rsidRPr="00DA1915" w:rsidRDefault="00610B78" w:rsidP="00E218C4">
      <w:pPr>
        <w:ind w:firstLine="567"/>
        <w:jc w:val="both"/>
        <w:rPr>
          <w:sz w:val="28"/>
          <w:szCs w:val="28"/>
          <w:lang w:val="uk-UA" w:eastAsia="uk-UA"/>
        </w:rPr>
      </w:pPr>
      <w:r w:rsidRPr="00DA1915">
        <w:rPr>
          <w:sz w:val="28"/>
          <w:szCs w:val="28"/>
          <w:lang w:val="uk-UA" w:eastAsia="uk-UA"/>
        </w:rPr>
        <w:t>«8. У додатку 5 «Нарахування/оплата за недотримання параметрів якості природного газу (рядки 4.5.2, 8.5.2  форми № 8б-НКРЕКП-газ-моніторинг (квартальна))» зазначається інформація щодо додаткової плати (компенсації)</w:t>
      </w:r>
      <w:r w:rsidR="00AC2B1C">
        <w:rPr>
          <w:sz w:val="28"/>
          <w:szCs w:val="28"/>
          <w:lang w:val="uk-UA" w:eastAsia="uk-UA"/>
        </w:rPr>
        <w:t>,</w:t>
      </w:r>
      <w:r w:rsidRPr="00DA1915">
        <w:rPr>
          <w:sz w:val="28"/>
          <w:szCs w:val="28"/>
          <w:lang w:val="uk-UA" w:eastAsia="uk-UA"/>
        </w:rPr>
        <w:t xml:space="preserve"> пов'язаної з недотриманням суб’єктами ринку природного газу параметрів якості природного газу</w:t>
      </w:r>
      <w:r w:rsidR="00AC2B1C">
        <w:rPr>
          <w:sz w:val="28"/>
          <w:szCs w:val="28"/>
          <w:lang w:val="uk-UA" w:eastAsia="uk-UA"/>
        </w:rPr>
        <w:t>,</w:t>
      </w:r>
      <w:r w:rsidRPr="00DA1915">
        <w:rPr>
          <w:sz w:val="28"/>
          <w:szCs w:val="28"/>
          <w:lang w:val="uk-UA" w:eastAsia="uk-UA"/>
        </w:rPr>
        <w:t xml:space="preserve"> в розрізі кожного місяця звітного періоду:</w:t>
      </w:r>
    </w:p>
    <w:p w14:paraId="4F033B18" w14:textId="77777777" w:rsidR="00610B78" w:rsidRPr="00DA1915" w:rsidRDefault="00610B78" w:rsidP="00E218C4">
      <w:pPr>
        <w:ind w:firstLine="567"/>
        <w:jc w:val="both"/>
        <w:rPr>
          <w:sz w:val="28"/>
          <w:szCs w:val="28"/>
          <w:lang w:val="uk-UA" w:eastAsia="uk-UA"/>
        </w:rPr>
      </w:pPr>
    </w:p>
    <w:p w14:paraId="3AF22502" w14:textId="68DF4514" w:rsidR="00610B78" w:rsidRPr="00DA1915" w:rsidRDefault="00610B78" w:rsidP="00E218C4">
      <w:pPr>
        <w:ind w:firstLine="567"/>
        <w:jc w:val="both"/>
        <w:rPr>
          <w:sz w:val="28"/>
          <w:szCs w:val="28"/>
          <w:lang w:val="uk-UA" w:eastAsia="uk-UA"/>
        </w:rPr>
      </w:pPr>
      <w:r w:rsidRPr="00DA1915">
        <w:rPr>
          <w:sz w:val="28"/>
          <w:szCs w:val="28"/>
          <w:lang w:val="uk-UA" w:eastAsia="uk-UA"/>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p>
    <w:p w14:paraId="53C6899C" w14:textId="77777777" w:rsidR="00610B78" w:rsidRPr="00DA1915" w:rsidRDefault="00610B78" w:rsidP="00E218C4">
      <w:pPr>
        <w:ind w:firstLine="567"/>
        <w:jc w:val="both"/>
        <w:rPr>
          <w:sz w:val="28"/>
          <w:szCs w:val="28"/>
          <w:lang w:val="uk-UA" w:eastAsia="uk-UA"/>
        </w:rPr>
      </w:pPr>
    </w:p>
    <w:p w14:paraId="19BBCB17" w14:textId="49FEEC92" w:rsidR="00610B78" w:rsidRPr="00DA1915" w:rsidRDefault="00610B78" w:rsidP="00E218C4">
      <w:pPr>
        <w:ind w:firstLine="567"/>
        <w:jc w:val="both"/>
        <w:rPr>
          <w:sz w:val="28"/>
          <w:szCs w:val="28"/>
          <w:lang w:val="uk-UA" w:eastAsia="uk-UA"/>
        </w:rPr>
      </w:pPr>
      <w:r w:rsidRPr="00DA1915">
        <w:rPr>
          <w:sz w:val="28"/>
          <w:szCs w:val="28"/>
          <w:lang w:val="uk-UA" w:eastAsia="uk-UA"/>
        </w:rPr>
        <w:t>2) у графі 2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p>
    <w:p w14:paraId="6A0E6933" w14:textId="77777777" w:rsidR="00610B78" w:rsidRPr="00DA1915" w:rsidRDefault="00610B78" w:rsidP="00E218C4">
      <w:pPr>
        <w:ind w:firstLine="567"/>
        <w:jc w:val="both"/>
        <w:rPr>
          <w:sz w:val="28"/>
          <w:szCs w:val="28"/>
          <w:lang w:val="uk-UA" w:eastAsia="uk-UA"/>
        </w:rPr>
      </w:pPr>
    </w:p>
    <w:p w14:paraId="0CDE5862" w14:textId="029A0715" w:rsidR="009B693D" w:rsidRPr="00DA1915" w:rsidRDefault="00610B78" w:rsidP="00E218C4">
      <w:pPr>
        <w:ind w:firstLine="567"/>
        <w:jc w:val="both"/>
        <w:rPr>
          <w:sz w:val="28"/>
          <w:szCs w:val="28"/>
          <w:lang w:val="uk-UA" w:eastAsia="uk-UA"/>
        </w:rPr>
      </w:pPr>
      <w:r w:rsidRPr="00DA1915">
        <w:rPr>
          <w:sz w:val="28"/>
          <w:szCs w:val="28"/>
          <w:lang w:val="uk-UA" w:eastAsia="uk-UA"/>
        </w:rPr>
        <w:t>3) у графі 3 «щодо температури точки роси за вологою»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вологою, визначеним главами 1 та 2 розділу VIII Кодексу ГРМ;</w:t>
      </w:r>
    </w:p>
    <w:p w14:paraId="3CE24CA4" w14:textId="77777777" w:rsidR="00610B78" w:rsidRPr="00DA1915" w:rsidRDefault="00610B78" w:rsidP="00E218C4">
      <w:pPr>
        <w:ind w:firstLine="567"/>
        <w:jc w:val="both"/>
        <w:rPr>
          <w:sz w:val="28"/>
          <w:szCs w:val="28"/>
          <w:lang w:val="uk-UA" w:eastAsia="uk-UA"/>
        </w:rPr>
      </w:pPr>
    </w:p>
    <w:p w14:paraId="6FC3EE7A" w14:textId="45E6A8B0" w:rsidR="009B693D" w:rsidRPr="00DA1915" w:rsidRDefault="00610B78" w:rsidP="00E218C4">
      <w:pPr>
        <w:ind w:firstLine="567"/>
        <w:jc w:val="both"/>
        <w:rPr>
          <w:sz w:val="28"/>
          <w:szCs w:val="28"/>
          <w:lang w:val="uk-UA" w:eastAsia="uk-UA"/>
        </w:rPr>
      </w:pPr>
      <w:r w:rsidRPr="00DA1915">
        <w:rPr>
          <w:sz w:val="28"/>
          <w:szCs w:val="28"/>
          <w:lang w:val="uk-UA" w:eastAsia="uk-UA"/>
        </w:rPr>
        <w:t>4) у графі 4 «температури точки роси за вуглеводнями»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вуглеводнями, визначеним главами 1 та 2 розділу VIII Кодексу ГРМ;</w:t>
      </w:r>
    </w:p>
    <w:p w14:paraId="1A651745" w14:textId="77777777" w:rsidR="00610B78" w:rsidRPr="00DA1915" w:rsidRDefault="00610B78" w:rsidP="00E218C4">
      <w:pPr>
        <w:ind w:firstLine="567"/>
        <w:jc w:val="both"/>
        <w:rPr>
          <w:sz w:val="28"/>
          <w:szCs w:val="28"/>
          <w:lang w:val="uk-UA" w:eastAsia="uk-UA"/>
        </w:rPr>
      </w:pPr>
    </w:p>
    <w:p w14:paraId="10C5EE5E" w14:textId="21A01145" w:rsidR="009B693D" w:rsidRPr="00DA1915" w:rsidRDefault="00610B78" w:rsidP="00E218C4">
      <w:pPr>
        <w:ind w:firstLine="567"/>
        <w:jc w:val="both"/>
        <w:rPr>
          <w:sz w:val="28"/>
          <w:szCs w:val="28"/>
          <w:lang w:val="uk-UA" w:eastAsia="uk-UA"/>
        </w:rPr>
      </w:pPr>
      <w:r w:rsidRPr="00DA1915">
        <w:rPr>
          <w:sz w:val="28"/>
          <w:szCs w:val="28"/>
          <w:lang w:val="uk-UA" w:eastAsia="uk-UA"/>
        </w:rPr>
        <w:t>5) у граф</w:t>
      </w:r>
      <w:r w:rsidR="009B765C">
        <w:rPr>
          <w:sz w:val="28"/>
          <w:szCs w:val="28"/>
          <w:lang w:val="uk-UA" w:eastAsia="uk-UA"/>
        </w:rPr>
        <w:t>і</w:t>
      </w:r>
      <w:r w:rsidRPr="00DA1915">
        <w:rPr>
          <w:sz w:val="28"/>
          <w:szCs w:val="28"/>
          <w:lang w:val="uk-UA" w:eastAsia="uk-UA"/>
        </w:rPr>
        <w:t xml:space="preserve"> 5 «теплоти згорання»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з параметром якості теплоти згорання нижчим від значень, визначених главами 1 та 2 розділу VIII Кодексу ГРМ;</w:t>
      </w:r>
    </w:p>
    <w:p w14:paraId="62FD0FAA" w14:textId="77777777" w:rsidR="00610B78" w:rsidRPr="00DA1915" w:rsidRDefault="00610B78" w:rsidP="00E218C4">
      <w:pPr>
        <w:ind w:firstLine="567"/>
        <w:jc w:val="both"/>
        <w:rPr>
          <w:sz w:val="28"/>
          <w:szCs w:val="28"/>
          <w:lang w:val="uk-UA" w:eastAsia="uk-UA"/>
        </w:rPr>
      </w:pPr>
    </w:p>
    <w:p w14:paraId="4D353EE4" w14:textId="333A69E4" w:rsidR="009B693D" w:rsidRPr="00DA1915" w:rsidRDefault="00610B78" w:rsidP="00E218C4">
      <w:pPr>
        <w:ind w:firstLine="567"/>
        <w:jc w:val="both"/>
        <w:rPr>
          <w:sz w:val="28"/>
          <w:szCs w:val="28"/>
          <w:lang w:val="uk-UA" w:eastAsia="uk-UA"/>
        </w:rPr>
      </w:pPr>
      <w:r w:rsidRPr="00DA1915">
        <w:rPr>
          <w:sz w:val="28"/>
          <w:szCs w:val="28"/>
          <w:lang w:val="uk-UA" w:eastAsia="uk-UA"/>
        </w:rPr>
        <w:t>6) у графі 6 «вмісту механічних домішок»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якості щодо вмісту механічних домішок, визначеним главами 1 та 2 розділу VIII Кодексу ГРМ;</w:t>
      </w:r>
    </w:p>
    <w:p w14:paraId="6A80FB13" w14:textId="77777777" w:rsidR="00610B78" w:rsidRPr="00DA1915" w:rsidRDefault="00610B78" w:rsidP="00E218C4">
      <w:pPr>
        <w:ind w:firstLine="567"/>
        <w:jc w:val="both"/>
        <w:rPr>
          <w:sz w:val="28"/>
          <w:szCs w:val="28"/>
          <w:lang w:val="uk-UA" w:eastAsia="uk-UA"/>
        </w:rPr>
      </w:pPr>
    </w:p>
    <w:p w14:paraId="3CC0546F" w14:textId="0B30F075" w:rsidR="00610B78" w:rsidRPr="00DA1915" w:rsidRDefault="00610B78" w:rsidP="00E218C4">
      <w:pPr>
        <w:ind w:firstLine="567"/>
        <w:jc w:val="both"/>
        <w:rPr>
          <w:sz w:val="28"/>
          <w:szCs w:val="28"/>
          <w:lang w:val="uk-UA" w:eastAsia="uk-UA"/>
        </w:rPr>
      </w:pPr>
      <w:r w:rsidRPr="00DA1915">
        <w:rPr>
          <w:sz w:val="28"/>
          <w:szCs w:val="28"/>
          <w:lang w:val="uk-UA" w:eastAsia="uk-UA"/>
        </w:rPr>
        <w:t>7) у графі 7 «Оплата» зазначається фактична оплата додаткової плати (компенсації) за недотримання параметрів</w:t>
      </w:r>
      <w:r w:rsidR="00EE6CBE">
        <w:rPr>
          <w:sz w:val="28"/>
          <w:szCs w:val="28"/>
          <w:lang w:val="uk-UA" w:eastAsia="uk-UA"/>
        </w:rPr>
        <w:t xml:space="preserve"> якості</w:t>
      </w:r>
      <w:r w:rsidRPr="00DA1915">
        <w:rPr>
          <w:sz w:val="28"/>
          <w:szCs w:val="28"/>
          <w:lang w:val="uk-UA" w:eastAsia="uk-UA"/>
        </w:rPr>
        <w:t xml:space="preserve"> природного газу протягом звітного періоду з урахуванням оплати заборгованості минулих періодів (за наявності);</w:t>
      </w:r>
    </w:p>
    <w:p w14:paraId="63A33343" w14:textId="77777777" w:rsidR="00610B78" w:rsidRPr="00DA1915" w:rsidRDefault="00610B78" w:rsidP="00E218C4">
      <w:pPr>
        <w:ind w:firstLine="567"/>
        <w:jc w:val="both"/>
        <w:rPr>
          <w:sz w:val="28"/>
          <w:szCs w:val="28"/>
          <w:lang w:val="uk-UA" w:eastAsia="uk-UA"/>
        </w:rPr>
      </w:pPr>
    </w:p>
    <w:p w14:paraId="2F34BF97" w14:textId="5869FE69" w:rsidR="00610B78" w:rsidRPr="00DA1915" w:rsidRDefault="00610B78" w:rsidP="00E218C4">
      <w:pPr>
        <w:ind w:firstLine="567"/>
        <w:jc w:val="both"/>
        <w:rPr>
          <w:sz w:val="28"/>
          <w:szCs w:val="28"/>
          <w:lang w:val="uk-UA" w:eastAsia="uk-UA"/>
        </w:rPr>
      </w:pPr>
      <w:r w:rsidRPr="00DA1915">
        <w:rPr>
          <w:sz w:val="28"/>
          <w:szCs w:val="28"/>
          <w:lang w:val="uk-UA" w:eastAsia="uk-UA"/>
        </w:rPr>
        <w:t>8) у графі 8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p>
    <w:p w14:paraId="1D1D945A" w14:textId="77777777" w:rsidR="00610B78" w:rsidRPr="00DA1915" w:rsidRDefault="00610B78" w:rsidP="00E218C4">
      <w:pPr>
        <w:ind w:firstLine="567"/>
        <w:jc w:val="both"/>
        <w:rPr>
          <w:sz w:val="28"/>
          <w:szCs w:val="28"/>
          <w:lang w:val="uk-UA" w:eastAsia="uk-UA"/>
        </w:rPr>
      </w:pPr>
    </w:p>
    <w:p w14:paraId="3C4C1614" w14:textId="65297576" w:rsidR="00610B78" w:rsidRPr="00DA1915" w:rsidRDefault="00610B78" w:rsidP="00E218C4">
      <w:pPr>
        <w:ind w:firstLine="567"/>
        <w:jc w:val="both"/>
        <w:rPr>
          <w:sz w:val="28"/>
          <w:szCs w:val="28"/>
          <w:lang w:val="uk-UA" w:eastAsia="uk-UA"/>
        </w:rPr>
      </w:pPr>
      <w:r w:rsidRPr="00DA1915">
        <w:rPr>
          <w:sz w:val="28"/>
          <w:szCs w:val="28"/>
          <w:lang w:val="uk-UA" w:eastAsia="uk-UA"/>
        </w:rPr>
        <w:t>9) у рядку 1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оператором газорозподільної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газорозподільної системи;</w:t>
      </w:r>
    </w:p>
    <w:p w14:paraId="75F1C51E" w14:textId="77777777" w:rsidR="00610B78" w:rsidRPr="00DA1915" w:rsidRDefault="00610B78" w:rsidP="00E218C4">
      <w:pPr>
        <w:ind w:firstLine="567"/>
        <w:jc w:val="both"/>
        <w:rPr>
          <w:sz w:val="28"/>
          <w:szCs w:val="28"/>
          <w:lang w:val="uk-UA" w:eastAsia="uk-UA"/>
        </w:rPr>
      </w:pPr>
    </w:p>
    <w:p w14:paraId="395CE8F6" w14:textId="028C1CAB" w:rsidR="00610B78" w:rsidRPr="00DA1915" w:rsidRDefault="00610B78" w:rsidP="00E218C4">
      <w:pPr>
        <w:ind w:firstLine="567"/>
        <w:jc w:val="both"/>
        <w:rPr>
          <w:sz w:val="28"/>
          <w:szCs w:val="28"/>
          <w:lang w:val="uk-UA" w:eastAsia="uk-UA"/>
        </w:rPr>
      </w:pPr>
      <w:r w:rsidRPr="00DA1915">
        <w:rPr>
          <w:sz w:val="28"/>
          <w:szCs w:val="28"/>
          <w:lang w:val="uk-UA" w:eastAsia="uk-UA"/>
        </w:rPr>
        <w:t>10) у рядку 2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суб'єктами ринку природного газу параметрів якості природного газу на користь оператора газорозподільної системи,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газорозподільної системи.».</w:t>
      </w:r>
    </w:p>
    <w:p w14:paraId="17181F76" w14:textId="6DC08F3E" w:rsidR="00610B78" w:rsidRPr="00DA1915" w:rsidRDefault="00610B78" w:rsidP="00E218C4">
      <w:pPr>
        <w:ind w:firstLine="567"/>
        <w:jc w:val="both"/>
        <w:rPr>
          <w:sz w:val="28"/>
          <w:szCs w:val="28"/>
          <w:lang w:val="uk-UA" w:eastAsia="uk-UA"/>
        </w:rPr>
      </w:pPr>
    </w:p>
    <w:p w14:paraId="76855E2C" w14:textId="04F2F08F" w:rsidR="00292F7B" w:rsidRPr="00DA1915" w:rsidRDefault="00292F7B" w:rsidP="00292F7B">
      <w:pPr>
        <w:ind w:firstLine="567"/>
        <w:jc w:val="both"/>
        <w:rPr>
          <w:sz w:val="28"/>
          <w:szCs w:val="28"/>
          <w:lang w:val="uk-UA" w:eastAsia="uk-UA"/>
        </w:rPr>
      </w:pPr>
      <w:r w:rsidRPr="00DA1915">
        <w:rPr>
          <w:sz w:val="28"/>
          <w:szCs w:val="28"/>
          <w:lang w:val="uk-UA" w:eastAsia="uk-UA"/>
        </w:rPr>
        <w:t>2</w:t>
      </w:r>
      <w:r w:rsidR="00C40814" w:rsidRPr="00DA1915">
        <w:rPr>
          <w:sz w:val="28"/>
          <w:szCs w:val="28"/>
          <w:lang w:val="uk-UA" w:eastAsia="uk-UA"/>
        </w:rPr>
        <w:t>1</w:t>
      </w:r>
      <w:r w:rsidRPr="00DA1915">
        <w:rPr>
          <w:sz w:val="28"/>
          <w:szCs w:val="28"/>
          <w:lang w:val="uk-UA" w:eastAsia="uk-UA"/>
        </w:rPr>
        <w:t>. У формі звітності № 8в-НКРЕКП-газ-моніторинг (місячна) «Звіт про використання потужності газорозподільної системи та стан розрахунків»:</w:t>
      </w:r>
    </w:p>
    <w:p w14:paraId="5E612DAA" w14:textId="77777777" w:rsidR="00292F7B" w:rsidRPr="00DA1915" w:rsidRDefault="00292F7B" w:rsidP="00292F7B">
      <w:pPr>
        <w:ind w:firstLine="567"/>
        <w:jc w:val="both"/>
        <w:rPr>
          <w:sz w:val="28"/>
          <w:szCs w:val="28"/>
          <w:lang w:val="uk-UA" w:eastAsia="uk-UA"/>
        </w:rPr>
      </w:pPr>
    </w:p>
    <w:p w14:paraId="7BAAE754" w14:textId="66798A42" w:rsidR="003C10D2" w:rsidRPr="00DA1915" w:rsidRDefault="003C10D2" w:rsidP="003C10D2">
      <w:pPr>
        <w:pStyle w:val="a3"/>
        <w:numPr>
          <w:ilvl w:val="0"/>
          <w:numId w:val="27"/>
        </w:numPr>
        <w:jc w:val="both"/>
        <w:rPr>
          <w:sz w:val="28"/>
          <w:szCs w:val="28"/>
          <w:lang w:val="uk-UA" w:eastAsia="uk-UA"/>
        </w:rPr>
      </w:pPr>
      <w:r w:rsidRPr="00DA1915">
        <w:rPr>
          <w:sz w:val="28"/>
          <w:szCs w:val="28"/>
          <w:lang w:val="uk-UA" w:eastAsia="uk-UA"/>
        </w:rPr>
        <w:t xml:space="preserve">у </w:t>
      </w:r>
      <w:r w:rsidR="00292F7B" w:rsidRPr="00DA1915">
        <w:rPr>
          <w:sz w:val="28"/>
          <w:szCs w:val="28"/>
          <w:lang w:val="uk-UA" w:eastAsia="uk-UA"/>
        </w:rPr>
        <w:t>розділ</w:t>
      </w:r>
      <w:r w:rsidRPr="00DA1915">
        <w:rPr>
          <w:sz w:val="28"/>
          <w:szCs w:val="28"/>
          <w:lang w:val="uk-UA" w:eastAsia="uk-UA"/>
        </w:rPr>
        <w:t>і</w:t>
      </w:r>
      <w:r w:rsidR="00292F7B" w:rsidRPr="00DA1915">
        <w:rPr>
          <w:sz w:val="28"/>
          <w:szCs w:val="28"/>
          <w:lang w:val="uk-UA" w:eastAsia="uk-UA"/>
        </w:rPr>
        <w:t xml:space="preserve"> І</w:t>
      </w:r>
      <w:r w:rsidRPr="00DA1915">
        <w:rPr>
          <w:sz w:val="28"/>
          <w:szCs w:val="28"/>
          <w:lang w:val="uk-UA" w:eastAsia="uk-UA"/>
        </w:rPr>
        <w:t>:</w:t>
      </w:r>
    </w:p>
    <w:p w14:paraId="757AA562" w14:textId="7C1EB523" w:rsidR="00292F7B" w:rsidRPr="00DA1915" w:rsidRDefault="00292F7B" w:rsidP="003C10D2">
      <w:pPr>
        <w:pStyle w:val="a3"/>
        <w:ind w:left="0" w:firstLine="567"/>
        <w:jc w:val="both"/>
        <w:rPr>
          <w:sz w:val="28"/>
          <w:szCs w:val="28"/>
          <w:lang w:val="uk-UA" w:eastAsia="uk-UA"/>
        </w:rPr>
      </w:pPr>
      <w:r w:rsidRPr="00DA1915">
        <w:rPr>
          <w:sz w:val="28"/>
          <w:szCs w:val="28"/>
          <w:lang w:val="uk-UA" w:eastAsia="uk-UA"/>
        </w:rPr>
        <w:t xml:space="preserve">після рядка 2.2.1 доповнити новим рядком 2.2.2 такого змісту: </w:t>
      </w:r>
    </w:p>
    <w:p w14:paraId="5C2DA7F6" w14:textId="77777777" w:rsidR="00292F7B" w:rsidRPr="00DA1915" w:rsidRDefault="00292F7B" w:rsidP="0031356C">
      <w:pPr>
        <w:ind w:firstLine="567"/>
        <w:jc w:val="both"/>
        <w:rPr>
          <w:sz w:val="28"/>
          <w:szCs w:val="28"/>
          <w:lang w:val="uk-UA" w:eastAsia="uk-UA"/>
        </w:rPr>
      </w:pPr>
      <w:r w:rsidRPr="00DA1915">
        <w:rPr>
          <w:sz w:val="28"/>
          <w:szCs w:val="28"/>
          <w:lang w:val="uk-UA" w:eastAsia="uk-UA"/>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21"/>
        <w:gridCol w:w="850"/>
        <w:gridCol w:w="851"/>
      </w:tblGrid>
      <w:tr w:rsidR="00292F7B" w:rsidRPr="00DA1915" w14:paraId="1A18AB11" w14:textId="77777777" w:rsidTr="00E815BB">
        <w:trPr>
          <w:trHeight w:val="315"/>
          <w:jc w:val="center"/>
        </w:trPr>
        <w:tc>
          <w:tcPr>
            <w:tcW w:w="704" w:type="dxa"/>
            <w:shd w:val="clear" w:color="auto" w:fill="auto"/>
            <w:vAlign w:val="center"/>
            <w:hideMark/>
          </w:tcPr>
          <w:p w14:paraId="5E916F04" w14:textId="77777777" w:rsidR="00292F7B" w:rsidRPr="00DA1915" w:rsidRDefault="00292F7B" w:rsidP="00E815BB">
            <w:pPr>
              <w:rPr>
                <w:rFonts w:eastAsia="Times New Roman"/>
                <w:lang w:val="uk-UA" w:eastAsia="uk-UA"/>
              </w:rPr>
            </w:pPr>
            <w:r w:rsidRPr="00DA1915">
              <w:rPr>
                <w:rFonts w:eastAsia="Times New Roman"/>
                <w:lang w:val="uk-UA" w:eastAsia="uk-UA"/>
              </w:rPr>
              <w:t>2.2.2</w:t>
            </w:r>
          </w:p>
        </w:tc>
        <w:tc>
          <w:tcPr>
            <w:tcW w:w="6521" w:type="dxa"/>
            <w:shd w:val="clear" w:color="auto" w:fill="auto"/>
            <w:vAlign w:val="center"/>
            <w:hideMark/>
          </w:tcPr>
          <w:p w14:paraId="0C5CE6D1" w14:textId="77777777" w:rsidR="00292F7B" w:rsidRPr="00DA1915" w:rsidRDefault="00292F7B" w:rsidP="00E815BB">
            <w:pPr>
              <w:rPr>
                <w:rFonts w:eastAsia="Times New Roman"/>
                <w:lang w:val="uk-UA" w:eastAsia="uk-UA"/>
              </w:rPr>
            </w:pPr>
            <w:r w:rsidRPr="00DA1915">
              <w:rPr>
                <w:rFonts w:eastAsia="Times New Roman"/>
                <w:lang w:val="uk-UA" w:eastAsia="uk-UA"/>
              </w:rPr>
              <w:t>тепловим електростанціям та теплоелектроцентралям</w:t>
            </w:r>
          </w:p>
        </w:tc>
        <w:tc>
          <w:tcPr>
            <w:tcW w:w="850" w:type="dxa"/>
            <w:shd w:val="clear" w:color="auto" w:fill="auto"/>
            <w:noWrap/>
            <w:vAlign w:val="center"/>
            <w:hideMark/>
          </w:tcPr>
          <w:p w14:paraId="630F84CA" w14:textId="77777777" w:rsidR="00292F7B" w:rsidRPr="00DA1915" w:rsidRDefault="00292F7B" w:rsidP="009E5E23">
            <w:pPr>
              <w:jc w:val="center"/>
              <w:rPr>
                <w:rFonts w:eastAsia="Times New Roman"/>
                <w:lang w:val="uk-UA" w:eastAsia="uk-UA"/>
              </w:rPr>
            </w:pPr>
          </w:p>
        </w:tc>
        <w:tc>
          <w:tcPr>
            <w:tcW w:w="851" w:type="dxa"/>
            <w:shd w:val="clear" w:color="auto" w:fill="auto"/>
            <w:noWrap/>
            <w:vAlign w:val="center"/>
            <w:hideMark/>
          </w:tcPr>
          <w:p w14:paraId="6566214E" w14:textId="77777777" w:rsidR="00292F7B" w:rsidRPr="00DA1915" w:rsidRDefault="00292F7B" w:rsidP="009E5E23">
            <w:pPr>
              <w:rPr>
                <w:rFonts w:eastAsia="Times New Roman"/>
                <w:lang w:val="uk-UA" w:eastAsia="uk-UA"/>
              </w:rPr>
            </w:pPr>
            <w:r w:rsidRPr="00DA1915">
              <w:rPr>
                <w:rFonts w:eastAsia="Times New Roman"/>
                <w:lang w:val="uk-UA" w:eastAsia="uk-UA"/>
              </w:rPr>
              <w:t> </w:t>
            </w:r>
          </w:p>
        </w:tc>
      </w:tr>
    </w:tbl>
    <w:p w14:paraId="003609D6" w14:textId="77777777" w:rsidR="00292F7B" w:rsidRPr="00DA1915" w:rsidRDefault="00292F7B" w:rsidP="00292F7B">
      <w:pPr>
        <w:pStyle w:val="a5"/>
        <w:tabs>
          <w:tab w:val="left" w:pos="1276"/>
        </w:tabs>
        <w:spacing w:before="0" w:beforeAutospacing="0" w:after="0" w:afterAutospacing="0"/>
        <w:jc w:val="right"/>
        <w:rPr>
          <w:sz w:val="28"/>
          <w:szCs w:val="28"/>
        </w:rPr>
      </w:pPr>
      <w:r w:rsidRPr="00DA1915">
        <w:rPr>
          <w:sz w:val="28"/>
          <w:szCs w:val="28"/>
        </w:rPr>
        <w:t>».</w:t>
      </w:r>
    </w:p>
    <w:p w14:paraId="2E1088EE" w14:textId="77777777" w:rsidR="00292F7B" w:rsidRPr="00DA1915" w:rsidRDefault="00292F7B" w:rsidP="00292F7B">
      <w:pPr>
        <w:ind w:firstLine="567"/>
        <w:jc w:val="both"/>
        <w:rPr>
          <w:sz w:val="28"/>
          <w:szCs w:val="28"/>
          <w:lang w:val="uk-UA" w:eastAsia="uk-UA"/>
        </w:rPr>
      </w:pPr>
      <w:r w:rsidRPr="00DA1915">
        <w:rPr>
          <w:sz w:val="28"/>
          <w:szCs w:val="28"/>
          <w:lang w:val="uk-UA" w:eastAsia="uk-UA"/>
        </w:rPr>
        <w:lastRenderedPageBreak/>
        <w:t>У зв’язку з цим рядки 2.2.2 – 2.2.4 вважати відповідно рядками 2.2.3 – 2.2.5;</w:t>
      </w:r>
    </w:p>
    <w:p w14:paraId="7A6CEA9B" w14:textId="6E786C5A" w:rsidR="003C10D2" w:rsidRPr="00DA1915" w:rsidRDefault="003C10D2" w:rsidP="003C10D2">
      <w:pPr>
        <w:pStyle w:val="a3"/>
        <w:ind w:left="0" w:firstLine="567"/>
        <w:jc w:val="both"/>
        <w:rPr>
          <w:sz w:val="28"/>
          <w:szCs w:val="28"/>
          <w:lang w:val="uk-UA" w:eastAsia="uk-UA"/>
        </w:rPr>
      </w:pPr>
      <w:r w:rsidRPr="00DA1915">
        <w:rPr>
          <w:sz w:val="28"/>
          <w:szCs w:val="28"/>
          <w:lang w:val="uk-UA" w:eastAsia="uk-UA"/>
        </w:rPr>
        <w:t xml:space="preserve">після рядка </w:t>
      </w:r>
      <w:r w:rsidR="00E815BB" w:rsidRPr="00DA1915">
        <w:rPr>
          <w:sz w:val="28"/>
          <w:szCs w:val="28"/>
          <w:lang w:val="uk-UA" w:eastAsia="uk-UA"/>
        </w:rPr>
        <w:t>6</w:t>
      </w:r>
      <w:r w:rsidRPr="00DA1915">
        <w:rPr>
          <w:sz w:val="28"/>
          <w:szCs w:val="28"/>
          <w:lang w:val="uk-UA" w:eastAsia="uk-UA"/>
        </w:rPr>
        <w:t xml:space="preserve">.3 доповнити новим рядком </w:t>
      </w:r>
      <w:r w:rsidR="00E815BB" w:rsidRPr="00DA1915">
        <w:rPr>
          <w:sz w:val="28"/>
          <w:szCs w:val="28"/>
          <w:lang w:val="uk-UA" w:eastAsia="uk-UA"/>
        </w:rPr>
        <w:t>6</w:t>
      </w:r>
      <w:r w:rsidRPr="00DA1915">
        <w:rPr>
          <w:sz w:val="28"/>
          <w:szCs w:val="28"/>
          <w:lang w:val="uk-UA" w:eastAsia="uk-UA"/>
        </w:rPr>
        <w:t xml:space="preserve">.4 такого змісту: </w:t>
      </w:r>
    </w:p>
    <w:p w14:paraId="3F7130D3" w14:textId="77777777" w:rsidR="003C10D2" w:rsidRPr="00DA1915" w:rsidRDefault="003C10D2" w:rsidP="003C10D2">
      <w:pPr>
        <w:ind w:firstLine="567"/>
        <w:jc w:val="both"/>
        <w:rPr>
          <w:sz w:val="28"/>
          <w:szCs w:val="28"/>
          <w:lang w:val="uk-UA" w:eastAsia="uk-UA"/>
        </w:rPr>
      </w:pPr>
      <w:r w:rsidRPr="00DA1915">
        <w:rPr>
          <w:sz w:val="28"/>
          <w:szCs w:val="28"/>
          <w:lang w:val="uk-UA" w:eastAsia="uk-UA"/>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521"/>
        <w:gridCol w:w="850"/>
        <w:gridCol w:w="851"/>
      </w:tblGrid>
      <w:tr w:rsidR="003C10D2" w:rsidRPr="00DA1915" w14:paraId="6A88142D" w14:textId="77777777" w:rsidTr="003C10D2">
        <w:trPr>
          <w:trHeight w:val="315"/>
          <w:jc w:val="center"/>
        </w:trPr>
        <w:tc>
          <w:tcPr>
            <w:tcW w:w="704" w:type="dxa"/>
            <w:shd w:val="clear" w:color="auto" w:fill="auto"/>
            <w:vAlign w:val="center"/>
            <w:hideMark/>
          </w:tcPr>
          <w:p w14:paraId="746AD382" w14:textId="17A50227" w:rsidR="003C10D2" w:rsidRPr="00DA1915" w:rsidRDefault="00E815BB" w:rsidP="00C05254">
            <w:pPr>
              <w:jc w:val="center"/>
              <w:rPr>
                <w:rFonts w:eastAsia="Times New Roman"/>
                <w:lang w:val="uk-UA" w:eastAsia="uk-UA"/>
              </w:rPr>
            </w:pPr>
            <w:r w:rsidRPr="00DA1915">
              <w:rPr>
                <w:rFonts w:eastAsia="Times New Roman"/>
                <w:lang w:val="uk-UA" w:eastAsia="uk-UA"/>
              </w:rPr>
              <w:t>6</w:t>
            </w:r>
            <w:r w:rsidR="003C10D2" w:rsidRPr="00DA1915">
              <w:rPr>
                <w:rFonts w:eastAsia="Times New Roman"/>
                <w:lang w:val="uk-UA" w:eastAsia="uk-UA"/>
              </w:rPr>
              <w:t>.4</w:t>
            </w:r>
          </w:p>
        </w:tc>
        <w:tc>
          <w:tcPr>
            <w:tcW w:w="6521" w:type="dxa"/>
            <w:shd w:val="clear" w:color="auto" w:fill="auto"/>
            <w:vAlign w:val="center"/>
            <w:hideMark/>
          </w:tcPr>
          <w:p w14:paraId="41411FA8" w14:textId="3BC17671" w:rsidR="003C10D2" w:rsidRPr="00DA1915" w:rsidRDefault="003C10D2" w:rsidP="00C05254">
            <w:pPr>
              <w:rPr>
                <w:rFonts w:eastAsia="Times New Roman"/>
                <w:lang w:val="uk-UA" w:eastAsia="uk-UA"/>
              </w:rPr>
            </w:pPr>
            <w:r w:rsidRPr="00DA1915">
              <w:rPr>
                <w:rFonts w:eastAsia="Times New Roman"/>
                <w:lang w:val="uk-UA" w:eastAsia="uk-UA"/>
              </w:rPr>
              <w:t>фактичні втрати природного газу, зумовлені воєнними діями та понесені у зв’язку із  запобіганням/врегулюванням гуманітарних кризових ситуацій</w:t>
            </w:r>
          </w:p>
        </w:tc>
        <w:tc>
          <w:tcPr>
            <w:tcW w:w="850" w:type="dxa"/>
            <w:shd w:val="clear" w:color="auto" w:fill="auto"/>
            <w:noWrap/>
            <w:vAlign w:val="center"/>
            <w:hideMark/>
          </w:tcPr>
          <w:p w14:paraId="7A684C90" w14:textId="77777777" w:rsidR="003C10D2" w:rsidRPr="00DA1915" w:rsidRDefault="003C10D2" w:rsidP="00C05254">
            <w:pPr>
              <w:jc w:val="center"/>
              <w:rPr>
                <w:rFonts w:eastAsia="Times New Roman"/>
                <w:lang w:val="uk-UA" w:eastAsia="uk-UA"/>
              </w:rPr>
            </w:pPr>
          </w:p>
        </w:tc>
        <w:tc>
          <w:tcPr>
            <w:tcW w:w="851" w:type="dxa"/>
            <w:shd w:val="clear" w:color="auto" w:fill="auto"/>
            <w:noWrap/>
            <w:vAlign w:val="center"/>
            <w:hideMark/>
          </w:tcPr>
          <w:p w14:paraId="0E4E3D08" w14:textId="77777777" w:rsidR="003C10D2" w:rsidRPr="00DA1915" w:rsidRDefault="003C10D2" w:rsidP="00C05254">
            <w:pPr>
              <w:rPr>
                <w:rFonts w:eastAsia="Times New Roman"/>
                <w:lang w:val="uk-UA" w:eastAsia="uk-UA"/>
              </w:rPr>
            </w:pPr>
            <w:r w:rsidRPr="00DA1915">
              <w:rPr>
                <w:rFonts w:eastAsia="Times New Roman"/>
                <w:lang w:val="uk-UA" w:eastAsia="uk-UA"/>
              </w:rPr>
              <w:t> </w:t>
            </w:r>
          </w:p>
        </w:tc>
      </w:tr>
    </w:tbl>
    <w:p w14:paraId="017AEC00" w14:textId="77777777" w:rsidR="003C10D2" w:rsidRPr="00DA1915" w:rsidRDefault="003C10D2" w:rsidP="003C10D2">
      <w:pPr>
        <w:pStyle w:val="a5"/>
        <w:tabs>
          <w:tab w:val="left" w:pos="1276"/>
        </w:tabs>
        <w:spacing w:before="0" w:beforeAutospacing="0" w:after="0" w:afterAutospacing="0"/>
        <w:jc w:val="right"/>
        <w:rPr>
          <w:sz w:val="28"/>
          <w:szCs w:val="28"/>
        </w:rPr>
      </w:pPr>
      <w:r w:rsidRPr="00DA1915">
        <w:rPr>
          <w:sz w:val="28"/>
          <w:szCs w:val="28"/>
        </w:rPr>
        <w:t>».</w:t>
      </w:r>
    </w:p>
    <w:p w14:paraId="0264562D" w14:textId="77777777" w:rsidR="00292F7B" w:rsidRPr="00DA1915" w:rsidRDefault="00292F7B" w:rsidP="00292F7B">
      <w:pPr>
        <w:ind w:firstLine="567"/>
        <w:jc w:val="both"/>
        <w:rPr>
          <w:sz w:val="28"/>
          <w:szCs w:val="28"/>
          <w:lang w:val="uk-UA" w:eastAsia="uk-UA"/>
        </w:rPr>
      </w:pPr>
    </w:p>
    <w:p w14:paraId="36B89730" w14:textId="77777777" w:rsidR="0031356C" w:rsidRPr="00DA1915" w:rsidRDefault="00292F7B" w:rsidP="0031356C">
      <w:pPr>
        <w:ind w:firstLine="567"/>
        <w:jc w:val="both"/>
        <w:rPr>
          <w:sz w:val="28"/>
          <w:szCs w:val="28"/>
          <w:lang w:val="uk-UA" w:eastAsia="uk-UA"/>
        </w:rPr>
      </w:pPr>
      <w:r w:rsidRPr="00DA1915">
        <w:rPr>
          <w:sz w:val="28"/>
          <w:szCs w:val="28"/>
          <w:lang w:val="uk-UA" w:eastAsia="uk-UA"/>
        </w:rPr>
        <w:t>2) розділ ІІ викласти в такій редакції:</w:t>
      </w:r>
    </w:p>
    <w:p w14:paraId="070CDF87" w14:textId="40B339AE" w:rsidR="0031356C" w:rsidRPr="00DA1915" w:rsidRDefault="0031356C" w:rsidP="0031356C">
      <w:pPr>
        <w:ind w:firstLine="567"/>
        <w:jc w:val="both"/>
        <w:rPr>
          <w:sz w:val="28"/>
          <w:szCs w:val="28"/>
          <w:lang w:val="uk-UA"/>
        </w:rPr>
      </w:pPr>
      <w:r w:rsidRPr="00DA1915">
        <w:rPr>
          <w:sz w:val="28"/>
          <w:szCs w:val="28"/>
          <w:lang w:val="uk-UA"/>
        </w:rPr>
        <w:t>«</w:t>
      </w:r>
    </w:p>
    <w:tbl>
      <w:tblPr>
        <w:tblW w:w="9781" w:type="dxa"/>
        <w:tblLayout w:type="fixed"/>
        <w:tblLook w:val="04A0" w:firstRow="1" w:lastRow="0" w:firstColumn="1" w:lastColumn="0" w:noHBand="0" w:noVBand="1"/>
      </w:tblPr>
      <w:tblGrid>
        <w:gridCol w:w="709"/>
        <w:gridCol w:w="1559"/>
        <w:gridCol w:w="1560"/>
        <w:gridCol w:w="850"/>
        <w:gridCol w:w="851"/>
        <w:gridCol w:w="992"/>
        <w:gridCol w:w="1134"/>
        <w:gridCol w:w="992"/>
        <w:gridCol w:w="1134"/>
      </w:tblGrid>
      <w:tr w:rsidR="0031356C" w:rsidRPr="00DA1915" w14:paraId="45937CB1" w14:textId="77777777" w:rsidTr="009E5E23">
        <w:trPr>
          <w:trHeight w:val="435"/>
        </w:trPr>
        <w:tc>
          <w:tcPr>
            <w:tcW w:w="9781" w:type="dxa"/>
            <w:gridSpan w:val="9"/>
            <w:tcBorders>
              <w:top w:val="nil"/>
              <w:left w:val="nil"/>
              <w:bottom w:val="nil"/>
              <w:right w:val="nil"/>
            </w:tcBorders>
            <w:shd w:val="clear" w:color="auto" w:fill="auto"/>
            <w:vAlign w:val="center"/>
            <w:hideMark/>
          </w:tcPr>
          <w:p w14:paraId="13E7FAF6" w14:textId="77777777" w:rsidR="0031356C" w:rsidRPr="00DA1915" w:rsidRDefault="0031356C" w:rsidP="009E5E23">
            <w:pPr>
              <w:jc w:val="center"/>
              <w:rPr>
                <w:rFonts w:eastAsia="Times New Roman"/>
                <w:b/>
                <w:bCs/>
                <w:lang w:val="uk-UA" w:eastAsia="uk-UA"/>
              </w:rPr>
            </w:pPr>
            <w:r w:rsidRPr="00DA1915">
              <w:rPr>
                <w:rFonts w:eastAsia="Times New Roman"/>
                <w:b/>
                <w:bCs/>
                <w:lang w:val="uk-UA" w:eastAsia="uk-UA"/>
              </w:rPr>
              <w:t>Розділ IІ. Стан розрахунків за обсяги несанкціонованого відбору</w:t>
            </w:r>
          </w:p>
        </w:tc>
      </w:tr>
      <w:tr w:rsidR="0031356C" w:rsidRPr="00DA1915" w14:paraId="5A9354BF" w14:textId="77777777" w:rsidTr="009E5E23">
        <w:trPr>
          <w:trHeight w:val="315"/>
        </w:trPr>
        <w:tc>
          <w:tcPr>
            <w:tcW w:w="978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6237D8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За _______ місяць</w:t>
            </w:r>
          </w:p>
        </w:tc>
      </w:tr>
      <w:tr w:rsidR="0031356C" w:rsidRPr="00DA1915" w14:paraId="76446828" w14:textId="77777777" w:rsidTr="009E5E23">
        <w:trPr>
          <w:trHeight w:val="12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6FFC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Код рядка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F2759"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Показники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541B3"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 за несанкціонований відбір природного газу станом на початок місяця</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624A1"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Фактичний обсяг </w:t>
            </w:r>
            <w:r w:rsidRPr="00DA1915">
              <w:rPr>
                <w:rFonts w:eastAsia="Times New Roman"/>
                <w:lang w:val="uk-UA" w:eastAsia="uk-UA"/>
              </w:rPr>
              <w:br/>
              <w:t>несанкціонованого відбору</w:t>
            </w:r>
            <w:r w:rsidRPr="00DA1915">
              <w:rPr>
                <w:rFonts w:eastAsia="Times New Roman"/>
                <w:lang w:val="uk-UA" w:eastAsia="uk-UA"/>
              </w:rPr>
              <w:br/>
              <w:t>природного газу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7FB99"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Оплачено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BDE84"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 за несанкціонований відбір природного газу станом на кінець місяця</w:t>
            </w:r>
          </w:p>
        </w:tc>
      </w:tr>
      <w:tr w:rsidR="0031356C" w:rsidRPr="00DA1915" w14:paraId="32175206" w14:textId="77777777" w:rsidTr="009E5E23">
        <w:trPr>
          <w:trHeight w:val="66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95CD08D" w14:textId="77777777" w:rsidR="0031356C" w:rsidRPr="00DA1915" w:rsidRDefault="0031356C" w:rsidP="009E5E23">
            <w:pPr>
              <w:jc w:val="center"/>
              <w:rPr>
                <w:rFonts w:eastAsia="Times New Roman"/>
                <w:lang w:val="uk-UA" w:eastAsia="uk-U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B97B2D" w14:textId="77777777" w:rsidR="0031356C" w:rsidRPr="00DA1915" w:rsidRDefault="0031356C" w:rsidP="009E5E23">
            <w:pPr>
              <w:jc w:val="center"/>
              <w:rPr>
                <w:rFonts w:eastAsia="Times New Roman"/>
                <w:lang w:val="uk-UA" w:eastAsia="uk-UA"/>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EB751E7" w14:textId="77777777" w:rsidR="0031356C" w:rsidRPr="00DA1915" w:rsidRDefault="0031356C" w:rsidP="009E5E23">
            <w:pPr>
              <w:jc w:val="center"/>
              <w:rPr>
                <w:rFonts w:eastAsia="Times New Roman"/>
                <w:lang w:val="uk-UA" w:eastAsia="uk-UA"/>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9CDDB9E" w14:textId="77777777" w:rsidR="0031356C" w:rsidRPr="00DA1915" w:rsidRDefault="0031356C" w:rsidP="009E5E23">
            <w:pPr>
              <w:jc w:val="center"/>
              <w:rPr>
                <w:rFonts w:eastAsia="Times New Roman"/>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F07EE"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усього, </w:t>
            </w:r>
            <w:r w:rsidRPr="00DA1915">
              <w:rPr>
                <w:rFonts w:eastAsia="Times New Roman"/>
                <w:lang w:val="uk-UA" w:eastAsia="uk-UA"/>
              </w:rPr>
              <w:br/>
              <w:t>у тому числі: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EC8A"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за борги минулих років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20AA7"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усього, </w:t>
            </w:r>
            <w:r w:rsidRPr="00DA1915">
              <w:rPr>
                <w:rFonts w:eastAsia="Times New Roman"/>
                <w:lang w:val="uk-UA" w:eastAsia="uk-UA"/>
              </w:rPr>
              <w:br/>
              <w:t>у тому числі:</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F7C11"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 минулих років</w:t>
            </w:r>
          </w:p>
        </w:tc>
      </w:tr>
      <w:tr w:rsidR="0031356C" w:rsidRPr="00DA1915" w14:paraId="553564DB" w14:textId="77777777" w:rsidTr="009E5E23">
        <w:trPr>
          <w:trHeight w:val="37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3B26C59" w14:textId="77777777" w:rsidR="0031356C" w:rsidRPr="00DA1915" w:rsidRDefault="0031356C" w:rsidP="009E5E23">
            <w:pPr>
              <w:jc w:val="center"/>
              <w:rPr>
                <w:rFonts w:eastAsia="Times New Roman"/>
                <w:lang w:val="uk-UA" w:eastAsia="uk-UA"/>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F366B4" w14:textId="77777777" w:rsidR="0031356C" w:rsidRPr="00DA1915" w:rsidRDefault="0031356C" w:rsidP="009E5E23">
            <w:pPr>
              <w:jc w:val="center"/>
              <w:rPr>
                <w:rFonts w:eastAsia="Times New Roman"/>
                <w:lang w:val="uk-UA" w:eastAsia="uk-UA"/>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CF19"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0C568"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м</w:t>
            </w:r>
            <w:r w:rsidRPr="00DA1915">
              <w:rPr>
                <w:rFonts w:eastAsia="Times New Roman"/>
                <w:vertAlign w:val="superscript"/>
                <w:lang w:val="uk-UA" w:eastAsia="uk-UA"/>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D9A9"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7E8AF"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65592"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D8D45"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151A2"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r>
      <w:tr w:rsidR="0031356C" w:rsidRPr="00DA1915" w14:paraId="58E0EF16" w14:textId="77777777" w:rsidTr="009E5E23">
        <w:trPr>
          <w:trHeight w:val="31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F774"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А</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40B70"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7898C" w14:textId="77777777" w:rsidR="0031356C" w:rsidRPr="00DA1915" w:rsidRDefault="0031356C" w:rsidP="009E5E23">
            <w:pPr>
              <w:jc w:val="center"/>
              <w:rPr>
                <w:rFonts w:eastAsia="Times New Roman"/>
                <w:lang w:val="uk-UA" w:eastAsia="uk-UA"/>
              </w:rPr>
            </w:pPr>
            <w:r w:rsidRPr="00DA1915">
              <w:rPr>
                <w:rFonts w:eastAsia="Times New Roman"/>
                <w:lang w:val="uk-UA" w:eastAsia="uk-UA"/>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4B319" w14:textId="77777777" w:rsidR="0031356C" w:rsidRPr="00DA1915" w:rsidRDefault="0031356C" w:rsidP="009E5E23">
            <w:pPr>
              <w:jc w:val="center"/>
              <w:rPr>
                <w:rFonts w:eastAsia="Times New Roman"/>
                <w:lang w:val="uk-UA" w:eastAsia="uk-UA"/>
              </w:rPr>
            </w:pPr>
            <w:r w:rsidRPr="00DA1915">
              <w:rPr>
                <w:rFonts w:eastAsia="Times New Roman"/>
                <w:lang w:val="uk-UA" w:eastAsia="uk-UA"/>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7ADDC" w14:textId="77777777" w:rsidR="0031356C" w:rsidRPr="00DA1915" w:rsidRDefault="0031356C" w:rsidP="009E5E23">
            <w:pPr>
              <w:jc w:val="center"/>
              <w:rPr>
                <w:rFonts w:eastAsia="Times New Roman"/>
                <w:lang w:val="uk-UA" w:eastAsia="uk-UA"/>
              </w:rPr>
            </w:pPr>
            <w:r w:rsidRPr="00DA1915">
              <w:rPr>
                <w:rFonts w:eastAsia="Times New Roman"/>
                <w:lang w:val="uk-UA" w:eastAsia="uk-UA"/>
              </w:rPr>
              <w:t>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9A5B" w14:textId="77777777" w:rsidR="0031356C" w:rsidRPr="00DA1915" w:rsidRDefault="0031356C" w:rsidP="009E5E23">
            <w:pPr>
              <w:jc w:val="center"/>
              <w:rPr>
                <w:rFonts w:eastAsia="Times New Roman"/>
                <w:lang w:val="uk-UA" w:eastAsia="uk-UA"/>
              </w:rPr>
            </w:pPr>
            <w:r w:rsidRPr="00DA1915">
              <w:rPr>
                <w:rFonts w:eastAsia="Times New Roman"/>
                <w:lang w:val="uk-UA" w:eastAsia="uk-UA"/>
              </w:rPr>
              <w:t>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F48D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0A00EE" w14:textId="77777777" w:rsidR="0031356C" w:rsidRPr="00DA1915" w:rsidRDefault="0031356C" w:rsidP="009E5E23">
            <w:pPr>
              <w:jc w:val="center"/>
              <w:rPr>
                <w:rFonts w:eastAsia="Times New Roman"/>
                <w:lang w:val="uk-UA" w:eastAsia="uk-UA"/>
              </w:rPr>
            </w:pPr>
            <w:r w:rsidRPr="00DA1915">
              <w:rPr>
                <w:rFonts w:eastAsia="Times New Roman"/>
                <w:lang w:val="uk-UA" w:eastAsia="uk-UA"/>
              </w:rPr>
              <w:t>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24D02" w14:textId="77777777" w:rsidR="0031356C" w:rsidRPr="00DA1915" w:rsidRDefault="0031356C" w:rsidP="009E5E23">
            <w:pPr>
              <w:jc w:val="center"/>
              <w:rPr>
                <w:rFonts w:eastAsia="Times New Roman"/>
                <w:lang w:val="uk-UA" w:eastAsia="uk-UA"/>
              </w:rPr>
            </w:pPr>
            <w:r w:rsidRPr="00DA1915">
              <w:rPr>
                <w:rFonts w:eastAsia="Times New Roman"/>
                <w:lang w:val="uk-UA" w:eastAsia="uk-UA"/>
              </w:rPr>
              <w:t>7</w:t>
            </w:r>
          </w:p>
        </w:tc>
      </w:tr>
      <w:tr w:rsidR="0031356C" w:rsidRPr="00DA1915" w14:paraId="61940F3B" w14:textId="77777777" w:rsidTr="009E5E23">
        <w:trPr>
          <w:trHeight w:val="12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41030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1</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1DDA78" w14:textId="77777777" w:rsidR="0031356C" w:rsidRPr="00DA1915" w:rsidRDefault="0031356C" w:rsidP="009E5E23">
            <w:pPr>
              <w:rPr>
                <w:rFonts w:eastAsia="Times New Roman"/>
                <w:lang w:val="uk-UA" w:eastAsia="uk-UA"/>
              </w:rPr>
            </w:pPr>
            <w:r w:rsidRPr="00DA1915">
              <w:rPr>
                <w:rFonts w:eastAsia="Times New Roman"/>
                <w:lang w:val="uk-UA" w:eastAsia="uk-UA"/>
              </w:rPr>
              <w:t>Розрахунки Оператора ГРМ перед Оператором ГТС</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2E689" w14:textId="77777777" w:rsidR="0031356C" w:rsidRPr="00DA1915" w:rsidRDefault="0031356C" w:rsidP="009E5E23">
            <w:pPr>
              <w:jc w:val="center"/>
              <w:rPr>
                <w:rFonts w:eastAsia="Times New Roman"/>
                <w:lang w:val="uk-UA" w:eastAsia="uk-UA"/>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317C6" w14:textId="77777777" w:rsidR="0031356C" w:rsidRPr="00DA1915" w:rsidRDefault="0031356C" w:rsidP="009E5E23">
            <w:pPr>
              <w:jc w:val="center"/>
              <w:rPr>
                <w:rFonts w:eastAsia="Times New Roman"/>
                <w:lang w:val="uk-UA" w:eastAsia="uk-UA"/>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3CBA4" w14:textId="77777777" w:rsidR="0031356C" w:rsidRPr="00DA1915" w:rsidRDefault="0031356C" w:rsidP="009E5E23">
            <w:pPr>
              <w:jc w:val="center"/>
              <w:rPr>
                <w:rFonts w:eastAsia="Times New Roman"/>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81BB6" w14:textId="77777777" w:rsidR="0031356C" w:rsidRPr="00DA1915" w:rsidRDefault="0031356C" w:rsidP="009E5E23">
            <w:pPr>
              <w:jc w:val="center"/>
              <w:rPr>
                <w:rFonts w:eastAsia="Times New Roman"/>
                <w:lang w:val="uk-UA" w:eastAsia="uk-UA"/>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BD363" w14:textId="77777777" w:rsidR="0031356C" w:rsidRPr="00DA1915" w:rsidRDefault="0031356C" w:rsidP="009E5E23">
            <w:pPr>
              <w:jc w:val="center"/>
              <w:rPr>
                <w:rFonts w:eastAsia="Times New Roman"/>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E44" w14:textId="77777777" w:rsidR="0031356C" w:rsidRPr="00DA1915" w:rsidRDefault="0031356C" w:rsidP="009E5E23">
            <w:pPr>
              <w:jc w:val="center"/>
              <w:rPr>
                <w:rFonts w:eastAsia="Times New Roman"/>
                <w:lang w:val="uk-UA" w:eastAsia="uk-UA"/>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0D479" w14:textId="77777777" w:rsidR="0031356C" w:rsidRPr="00DA1915" w:rsidRDefault="0031356C" w:rsidP="009E5E23">
            <w:pPr>
              <w:jc w:val="center"/>
              <w:rPr>
                <w:rFonts w:eastAsia="Times New Roman"/>
                <w:lang w:val="uk-UA" w:eastAsia="uk-UA"/>
              </w:rPr>
            </w:pPr>
          </w:p>
        </w:tc>
      </w:tr>
      <w:tr w:rsidR="0031356C" w:rsidRPr="00DA1915" w14:paraId="427904FE" w14:textId="77777777" w:rsidTr="009E5E23">
        <w:trPr>
          <w:trHeight w:val="94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92C38" w14:textId="77777777" w:rsidR="0031356C" w:rsidRPr="00DA1915" w:rsidRDefault="0031356C" w:rsidP="009E5E23">
            <w:pPr>
              <w:jc w:val="center"/>
              <w:rPr>
                <w:rFonts w:eastAsia="Times New Roman"/>
                <w:lang w:val="uk-UA" w:eastAsia="uk-UA"/>
              </w:rPr>
            </w:pPr>
            <w:r w:rsidRPr="00DA1915">
              <w:rPr>
                <w:rFonts w:eastAsia="Times New Roman"/>
                <w:lang w:val="uk-UA" w:eastAsia="uk-UA"/>
              </w:rPr>
              <w:t>2</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C21565" w14:textId="77777777" w:rsidR="0031356C" w:rsidRPr="00DA1915" w:rsidRDefault="0031356C" w:rsidP="009E5E23">
            <w:pPr>
              <w:rPr>
                <w:rFonts w:eastAsia="Times New Roman"/>
                <w:lang w:val="uk-UA" w:eastAsia="uk-UA"/>
              </w:rPr>
            </w:pPr>
            <w:r w:rsidRPr="00DA1915">
              <w:rPr>
                <w:rFonts w:eastAsia="Times New Roman"/>
                <w:lang w:val="uk-UA" w:eastAsia="uk-UA"/>
              </w:rPr>
              <w:t>Розрахунки споживачів перед Оператором ГРМ</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BB8E3E" w14:textId="77777777" w:rsidR="0031356C" w:rsidRPr="00DA1915" w:rsidRDefault="0031356C" w:rsidP="009E5E23">
            <w:pPr>
              <w:jc w:val="center"/>
              <w:rPr>
                <w:rFonts w:eastAsia="Times New Roman"/>
                <w:lang w:val="uk-UA" w:eastAsia="uk-UA"/>
              </w:rPr>
            </w:pP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4CD676" w14:textId="77777777" w:rsidR="0031356C" w:rsidRPr="00DA1915" w:rsidRDefault="0031356C" w:rsidP="009E5E23">
            <w:pPr>
              <w:jc w:val="center"/>
              <w:rPr>
                <w:rFonts w:eastAsia="Times New Roman"/>
                <w:lang w:val="uk-UA" w:eastAsia="uk-UA"/>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CC42F5" w14:textId="77777777" w:rsidR="0031356C" w:rsidRPr="00DA1915" w:rsidRDefault="0031356C" w:rsidP="009E5E23">
            <w:pPr>
              <w:jc w:val="center"/>
              <w:rPr>
                <w:rFonts w:eastAsia="Times New Roman"/>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1A5E5" w14:textId="77777777" w:rsidR="0031356C" w:rsidRPr="00DA1915" w:rsidRDefault="0031356C" w:rsidP="009E5E23">
            <w:pPr>
              <w:jc w:val="center"/>
              <w:rPr>
                <w:rFonts w:eastAsia="Times New Roman"/>
                <w:lang w:val="uk-UA" w:eastAsia="uk-UA"/>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B60373" w14:textId="77777777" w:rsidR="0031356C" w:rsidRPr="00DA1915" w:rsidRDefault="0031356C" w:rsidP="009E5E23">
            <w:pPr>
              <w:jc w:val="center"/>
              <w:rPr>
                <w:rFonts w:eastAsia="Times New Roman"/>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F5B00" w14:textId="77777777" w:rsidR="0031356C" w:rsidRPr="00DA1915" w:rsidRDefault="0031356C" w:rsidP="009E5E23">
            <w:pPr>
              <w:jc w:val="center"/>
              <w:rPr>
                <w:rFonts w:eastAsia="Times New Roman"/>
                <w:lang w:val="uk-UA" w:eastAsia="uk-UA"/>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2CB2A" w14:textId="77777777" w:rsidR="0031356C" w:rsidRPr="00DA1915" w:rsidRDefault="0031356C" w:rsidP="009E5E23">
            <w:pPr>
              <w:jc w:val="center"/>
              <w:rPr>
                <w:rFonts w:eastAsia="Times New Roman"/>
                <w:lang w:val="uk-UA" w:eastAsia="uk-UA"/>
              </w:rPr>
            </w:pPr>
          </w:p>
        </w:tc>
      </w:tr>
    </w:tbl>
    <w:p w14:paraId="37C14BFB" w14:textId="44631E52" w:rsidR="0031356C" w:rsidRPr="00DA1915" w:rsidRDefault="00DF5549" w:rsidP="0031356C">
      <w:pPr>
        <w:pStyle w:val="a5"/>
        <w:tabs>
          <w:tab w:val="left" w:pos="1276"/>
        </w:tabs>
        <w:spacing w:before="0" w:beforeAutospacing="0" w:after="0" w:afterAutospacing="0"/>
        <w:jc w:val="right"/>
        <w:rPr>
          <w:sz w:val="28"/>
          <w:szCs w:val="28"/>
        </w:rPr>
      </w:pPr>
      <w:r w:rsidRPr="00DA1915">
        <w:rPr>
          <w:sz w:val="28"/>
          <w:szCs w:val="28"/>
          <w:lang w:val="ru-RU"/>
        </w:rPr>
        <w:t xml:space="preserve">    </w:t>
      </w:r>
      <w:r w:rsidR="0031356C" w:rsidRPr="00DA1915">
        <w:rPr>
          <w:sz w:val="28"/>
          <w:szCs w:val="28"/>
        </w:rPr>
        <w:t>»;</w:t>
      </w:r>
    </w:p>
    <w:p w14:paraId="59533196"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p>
    <w:p w14:paraId="0D8CAF82" w14:textId="073E65C4"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3) у розділі І</w:t>
      </w:r>
      <w:r w:rsidRPr="00DA1915">
        <w:rPr>
          <w:sz w:val="28"/>
          <w:szCs w:val="28"/>
          <w:lang w:val="en-US"/>
        </w:rPr>
        <w:t>V</w:t>
      </w:r>
      <w:r w:rsidRPr="00DA1915">
        <w:rPr>
          <w:sz w:val="28"/>
          <w:szCs w:val="28"/>
        </w:rPr>
        <w:t>:</w:t>
      </w:r>
    </w:p>
    <w:p w14:paraId="6935C11A"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графу 2 після слова «Борг» доповнити знаком та словом «/переплата»;</w:t>
      </w:r>
    </w:p>
    <w:p w14:paraId="4E3DE919"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графи 9 та 10 викласти в такій редакції:</w:t>
      </w:r>
    </w:p>
    <w:p w14:paraId="50BEF7B2" w14:textId="77777777" w:rsidR="0031356C" w:rsidRPr="00DA1915" w:rsidRDefault="0031356C" w:rsidP="0031356C">
      <w:pPr>
        <w:pStyle w:val="a5"/>
        <w:tabs>
          <w:tab w:val="left" w:pos="1276"/>
        </w:tabs>
        <w:spacing w:before="0" w:beforeAutospacing="0" w:after="0" w:afterAutospacing="0"/>
        <w:ind w:firstLine="2410"/>
        <w:jc w:val="both"/>
        <w:rPr>
          <w:sz w:val="28"/>
          <w:szCs w:val="28"/>
        </w:rPr>
      </w:pPr>
      <w:r w:rsidRPr="00DA1915">
        <w:rPr>
          <w:sz w:val="28"/>
          <w:szCs w:val="28"/>
        </w:rPr>
        <w:t>«</w:t>
      </w:r>
    </w:p>
    <w:tbl>
      <w:tblPr>
        <w:tblW w:w="3964" w:type="dxa"/>
        <w:jc w:val="center"/>
        <w:tblLook w:val="04A0" w:firstRow="1" w:lastRow="0" w:firstColumn="1" w:lastColumn="0" w:noHBand="0" w:noVBand="1"/>
      </w:tblPr>
      <w:tblGrid>
        <w:gridCol w:w="1980"/>
        <w:gridCol w:w="1984"/>
      </w:tblGrid>
      <w:tr w:rsidR="0031356C" w:rsidRPr="00DA1915" w14:paraId="0126897D" w14:textId="77777777" w:rsidTr="009E5E23">
        <w:trPr>
          <w:trHeight w:val="499"/>
          <w:jc w:val="center"/>
        </w:trPr>
        <w:tc>
          <w:tcPr>
            <w:tcW w:w="396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9313E0E"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Борг/переплата за закуплений </w:t>
            </w:r>
            <w:r w:rsidRPr="00DA1915">
              <w:rPr>
                <w:rFonts w:eastAsia="Times New Roman"/>
                <w:lang w:val="uk-UA" w:eastAsia="uk-UA"/>
              </w:rPr>
              <w:br/>
              <w:t xml:space="preserve">природний газ для ВТВ та втрат </w:t>
            </w:r>
            <w:r w:rsidRPr="00DA1915">
              <w:rPr>
                <w:rFonts w:eastAsia="Times New Roman"/>
                <w:lang w:val="uk-UA" w:eastAsia="uk-UA"/>
              </w:rPr>
              <w:br/>
              <w:t>на кінець місяця</w:t>
            </w:r>
          </w:p>
        </w:tc>
      </w:tr>
      <w:tr w:rsidR="0031356C" w:rsidRPr="00DA1915" w14:paraId="30ECE1CB" w14:textId="77777777" w:rsidTr="009E5E23">
        <w:trPr>
          <w:trHeight w:val="575"/>
          <w:jc w:val="center"/>
        </w:trPr>
        <w:tc>
          <w:tcPr>
            <w:tcW w:w="3964" w:type="dxa"/>
            <w:gridSpan w:val="2"/>
            <w:vMerge/>
            <w:tcBorders>
              <w:top w:val="single" w:sz="4" w:space="0" w:color="auto"/>
              <w:left w:val="single" w:sz="4" w:space="0" w:color="auto"/>
              <w:bottom w:val="single" w:sz="4" w:space="0" w:color="000000"/>
              <w:right w:val="single" w:sz="4" w:space="0" w:color="000000"/>
            </w:tcBorders>
            <w:vAlign w:val="center"/>
            <w:hideMark/>
          </w:tcPr>
          <w:p w14:paraId="3E753130" w14:textId="77777777" w:rsidR="0031356C" w:rsidRPr="00DA1915" w:rsidRDefault="0031356C" w:rsidP="009E5E23">
            <w:pPr>
              <w:rPr>
                <w:rFonts w:eastAsia="Times New Roman"/>
                <w:lang w:val="uk-UA" w:eastAsia="uk-UA"/>
              </w:rPr>
            </w:pPr>
          </w:p>
        </w:tc>
      </w:tr>
      <w:tr w:rsidR="0031356C" w:rsidRPr="00DA1915" w14:paraId="753B0002" w14:textId="77777777" w:rsidTr="009E5E23">
        <w:trPr>
          <w:trHeight w:val="697"/>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0A9F0882"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усього, </w:t>
            </w:r>
            <w:r w:rsidRPr="00DA1915">
              <w:rPr>
                <w:rFonts w:eastAsia="Times New Roman"/>
                <w:lang w:val="uk-UA" w:eastAsia="uk-UA"/>
              </w:rPr>
              <w:br/>
              <w:t>у тому числі:</w:t>
            </w:r>
          </w:p>
        </w:tc>
        <w:tc>
          <w:tcPr>
            <w:tcW w:w="1984" w:type="dxa"/>
            <w:tcBorders>
              <w:top w:val="nil"/>
              <w:left w:val="nil"/>
              <w:bottom w:val="single" w:sz="4" w:space="0" w:color="auto"/>
              <w:right w:val="single" w:sz="4" w:space="0" w:color="auto"/>
            </w:tcBorders>
            <w:shd w:val="clear" w:color="auto" w:fill="auto"/>
            <w:vAlign w:val="center"/>
            <w:hideMark/>
          </w:tcPr>
          <w:p w14:paraId="12161BF3"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борг/переплата минулих років</w:t>
            </w:r>
          </w:p>
        </w:tc>
      </w:tr>
      <w:tr w:rsidR="0031356C" w:rsidRPr="00DA1915" w14:paraId="27FD076E" w14:textId="77777777" w:rsidTr="009E5E23">
        <w:trPr>
          <w:trHeight w:val="276"/>
          <w:jc w:val="center"/>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737C388C"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1984" w:type="dxa"/>
            <w:tcBorders>
              <w:top w:val="nil"/>
              <w:left w:val="nil"/>
              <w:bottom w:val="single" w:sz="4" w:space="0" w:color="auto"/>
              <w:right w:val="single" w:sz="4" w:space="0" w:color="auto"/>
            </w:tcBorders>
            <w:shd w:val="clear" w:color="auto" w:fill="auto"/>
            <w:vAlign w:val="center"/>
            <w:hideMark/>
          </w:tcPr>
          <w:p w14:paraId="7F923B61"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r>
      <w:tr w:rsidR="0031356C" w:rsidRPr="00DA1915" w14:paraId="533E7040" w14:textId="77777777" w:rsidTr="009E5E23">
        <w:trPr>
          <w:trHeight w:val="122"/>
          <w:jc w:val="center"/>
        </w:trPr>
        <w:tc>
          <w:tcPr>
            <w:tcW w:w="1980" w:type="dxa"/>
            <w:tcBorders>
              <w:top w:val="nil"/>
              <w:left w:val="single" w:sz="4" w:space="0" w:color="auto"/>
              <w:bottom w:val="single" w:sz="4" w:space="0" w:color="auto"/>
              <w:right w:val="nil"/>
            </w:tcBorders>
            <w:shd w:val="clear" w:color="auto" w:fill="auto"/>
            <w:noWrap/>
            <w:vAlign w:val="center"/>
            <w:hideMark/>
          </w:tcPr>
          <w:p w14:paraId="3112BEEF" w14:textId="77777777" w:rsidR="0031356C" w:rsidRPr="00DA1915" w:rsidRDefault="0031356C" w:rsidP="009E5E23">
            <w:pPr>
              <w:jc w:val="center"/>
              <w:rPr>
                <w:rFonts w:eastAsia="Times New Roman"/>
                <w:lang w:val="uk-UA" w:eastAsia="uk-UA"/>
              </w:rPr>
            </w:pPr>
            <w:r w:rsidRPr="00DA1915">
              <w:rPr>
                <w:rFonts w:eastAsia="Times New Roman"/>
                <w:lang w:val="uk-UA" w:eastAsia="uk-UA"/>
              </w:rPr>
              <w:t>9</w:t>
            </w:r>
          </w:p>
        </w:tc>
        <w:tc>
          <w:tcPr>
            <w:tcW w:w="1984" w:type="dxa"/>
            <w:tcBorders>
              <w:top w:val="nil"/>
              <w:left w:val="single" w:sz="4" w:space="0" w:color="auto"/>
              <w:bottom w:val="single" w:sz="4" w:space="0" w:color="auto"/>
              <w:right w:val="single" w:sz="4" w:space="0" w:color="auto"/>
            </w:tcBorders>
            <w:shd w:val="clear" w:color="auto" w:fill="auto"/>
            <w:noWrap/>
            <w:vAlign w:val="center"/>
            <w:hideMark/>
          </w:tcPr>
          <w:p w14:paraId="3733A49A" w14:textId="77777777" w:rsidR="0031356C" w:rsidRPr="00DA1915" w:rsidRDefault="0031356C" w:rsidP="009E5E23">
            <w:pPr>
              <w:jc w:val="center"/>
              <w:rPr>
                <w:rFonts w:eastAsia="Times New Roman"/>
                <w:lang w:val="uk-UA" w:eastAsia="uk-UA"/>
              </w:rPr>
            </w:pPr>
            <w:r w:rsidRPr="00DA1915">
              <w:rPr>
                <w:rFonts w:eastAsia="Times New Roman"/>
                <w:lang w:val="uk-UA" w:eastAsia="uk-UA"/>
              </w:rPr>
              <w:t>10</w:t>
            </w:r>
          </w:p>
        </w:tc>
      </w:tr>
      <w:tr w:rsidR="0031356C" w:rsidRPr="00DA1915" w14:paraId="2CB47D15" w14:textId="77777777" w:rsidTr="009E5E23">
        <w:trPr>
          <w:trHeight w:val="315"/>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52BF5"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4D540E4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2ED660BC" w14:textId="77777777" w:rsidTr="009E5E23">
        <w:trPr>
          <w:trHeight w:val="31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232F4674" w14:textId="77777777" w:rsidR="0031356C" w:rsidRPr="00DA1915" w:rsidRDefault="0031356C" w:rsidP="009E5E23">
            <w:pPr>
              <w:jc w:val="center"/>
              <w:rPr>
                <w:rFonts w:eastAsia="Times New Roman"/>
                <w:lang w:val="uk-UA" w:eastAsia="uk-UA"/>
              </w:rPr>
            </w:pPr>
            <w:r w:rsidRPr="00DA1915">
              <w:rPr>
                <w:rFonts w:eastAsia="Times New Roman"/>
                <w:lang w:val="uk-UA" w:eastAsia="uk-UA"/>
              </w:rPr>
              <w:lastRenderedPageBreak/>
              <w:t> </w:t>
            </w:r>
          </w:p>
        </w:tc>
        <w:tc>
          <w:tcPr>
            <w:tcW w:w="1984" w:type="dxa"/>
            <w:tcBorders>
              <w:top w:val="nil"/>
              <w:left w:val="nil"/>
              <w:bottom w:val="single" w:sz="4" w:space="0" w:color="auto"/>
              <w:right w:val="single" w:sz="4" w:space="0" w:color="auto"/>
            </w:tcBorders>
            <w:shd w:val="clear" w:color="auto" w:fill="auto"/>
            <w:noWrap/>
            <w:vAlign w:val="center"/>
            <w:hideMark/>
          </w:tcPr>
          <w:p w14:paraId="67AE8FFA"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552D24A6" w14:textId="77777777" w:rsidTr="009E5E23">
        <w:trPr>
          <w:trHeight w:val="31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149C9E3"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1984" w:type="dxa"/>
            <w:tcBorders>
              <w:top w:val="nil"/>
              <w:left w:val="nil"/>
              <w:bottom w:val="single" w:sz="4" w:space="0" w:color="auto"/>
              <w:right w:val="single" w:sz="4" w:space="0" w:color="auto"/>
            </w:tcBorders>
            <w:shd w:val="clear" w:color="auto" w:fill="auto"/>
            <w:noWrap/>
            <w:vAlign w:val="center"/>
            <w:hideMark/>
          </w:tcPr>
          <w:p w14:paraId="36D2EF25"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bl>
    <w:p w14:paraId="5A4E751C" w14:textId="77777777" w:rsidR="0031356C" w:rsidRPr="00DA1915" w:rsidRDefault="0031356C" w:rsidP="0031356C">
      <w:pPr>
        <w:pStyle w:val="a5"/>
        <w:tabs>
          <w:tab w:val="left" w:pos="1276"/>
        </w:tabs>
        <w:spacing w:before="0" w:beforeAutospacing="0" w:after="0" w:afterAutospacing="0"/>
        <w:ind w:right="2408"/>
        <w:jc w:val="right"/>
        <w:rPr>
          <w:sz w:val="28"/>
          <w:szCs w:val="28"/>
        </w:rPr>
      </w:pPr>
      <w:r w:rsidRPr="00DA1915">
        <w:rPr>
          <w:sz w:val="28"/>
          <w:szCs w:val="28"/>
        </w:rPr>
        <w:t>»;</w:t>
      </w:r>
    </w:p>
    <w:p w14:paraId="0EEFA37E" w14:textId="3D320BFF"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 xml:space="preserve">4) у розділі </w:t>
      </w:r>
      <w:r w:rsidRPr="00DA1915">
        <w:rPr>
          <w:sz w:val="28"/>
          <w:szCs w:val="28"/>
          <w:lang w:val="en-US"/>
        </w:rPr>
        <w:t>V</w:t>
      </w:r>
      <w:r w:rsidRPr="00DA1915">
        <w:rPr>
          <w:sz w:val="28"/>
          <w:szCs w:val="28"/>
        </w:rPr>
        <w:t>:</w:t>
      </w:r>
    </w:p>
    <w:p w14:paraId="1A5FD6F7"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у графі 2 слова «Загальний борг» замінити словами та знаком «Борг/переплата»;</w:t>
      </w:r>
    </w:p>
    <w:p w14:paraId="69C6926D"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графи 5 та 6 після слова «минулих» доповнити словом та знаком «періодів/»;</w:t>
      </w:r>
    </w:p>
    <w:p w14:paraId="01EC517E" w14:textId="77777777" w:rsidR="0031356C" w:rsidRPr="00DA1915" w:rsidRDefault="0031356C" w:rsidP="0031356C">
      <w:pPr>
        <w:pStyle w:val="a5"/>
        <w:tabs>
          <w:tab w:val="left" w:pos="1276"/>
        </w:tabs>
        <w:spacing w:before="0" w:beforeAutospacing="0" w:after="0" w:afterAutospacing="0"/>
        <w:ind w:firstLine="709"/>
        <w:jc w:val="both"/>
        <w:rPr>
          <w:sz w:val="28"/>
          <w:szCs w:val="28"/>
        </w:rPr>
      </w:pPr>
      <w:r w:rsidRPr="00DA1915">
        <w:rPr>
          <w:sz w:val="28"/>
          <w:szCs w:val="28"/>
        </w:rPr>
        <w:t>графи 9 та 10 викласти в такій редакції:</w:t>
      </w:r>
    </w:p>
    <w:p w14:paraId="61FF05D8" w14:textId="77777777" w:rsidR="0031356C" w:rsidRPr="00457F27" w:rsidRDefault="0031356C" w:rsidP="00457F27">
      <w:pPr>
        <w:pStyle w:val="a5"/>
        <w:tabs>
          <w:tab w:val="left" w:pos="1276"/>
        </w:tabs>
        <w:spacing w:before="0" w:beforeAutospacing="0" w:after="0" w:afterAutospacing="0" w:line="240" w:lineRule="atLeast"/>
        <w:ind w:firstLine="2126"/>
        <w:jc w:val="both"/>
        <w:rPr>
          <w:sz w:val="22"/>
          <w:szCs w:val="28"/>
        </w:rPr>
      </w:pPr>
      <w:r w:rsidRPr="00DA1915">
        <w:rPr>
          <w:sz w:val="28"/>
          <w:szCs w:val="28"/>
        </w:rPr>
        <w:t>«</w:t>
      </w:r>
    </w:p>
    <w:tbl>
      <w:tblPr>
        <w:tblW w:w="4531" w:type="dxa"/>
        <w:jc w:val="center"/>
        <w:tblLook w:val="04A0" w:firstRow="1" w:lastRow="0" w:firstColumn="1" w:lastColumn="0" w:noHBand="0" w:noVBand="1"/>
      </w:tblPr>
      <w:tblGrid>
        <w:gridCol w:w="2263"/>
        <w:gridCol w:w="2268"/>
      </w:tblGrid>
      <w:tr w:rsidR="0031356C" w:rsidRPr="00DA1915" w14:paraId="26AA82E1" w14:textId="77777777" w:rsidTr="009E5E23">
        <w:trPr>
          <w:trHeight w:val="499"/>
          <w:jc w:val="center"/>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F901CB8"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Борг/переплата за надані послуги розподілу природного газу</w:t>
            </w:r>
            <w:r w:rsidRPr="00DA1915">
              <w:rPr>
                <w:rFonts w:eastAsia="Times New Roman"/>
                <w:lang w:val="uk-UA" w:eastAsia="uk-UA"/>
              </w:rPr>
              <w:br/>
              <w:t>на кінець місяця</w:t>
            </w:r>
          </w:p>
        </w:tc>
      </w:tr>
      <w:tr w:rsidR="0031356C" w:rsidRPr="00DA1915" w14:paraId="20064318" w14:textId="77777777" w:rsidTr="009E5E23">
        <w:trPr>
          <w:trHeight w:val="579"/>
          <w:jc w:val="center"/>
        </w:trPr>
        <w:tc>
          <w:tcPr>
            <w:tcW w:w="4531" w:type="dxa"/>
            <w:gridSpan w:val="2"/>
            <w:vMerge/>
            <w:tcBorders>
              <w:top w:val="single" w:sz="4" w:space="0" w:color="auto"/>
              <w:left w:val="single" w:sz="4" w:space="0" w:color="auto"/>
              <w:bottom w:val="single" w:sz="4" w:space="0" w:color="000000"/>
              <w:right w:val="single" w:sz="4" w:space="0" w:color="000000"/>
            </w:tcBorders>
            <w:vAlign w:val="center"/>
            <w:hideMark/>
          </w:tcPr>
          <w:p w14:paraId="766BC8E0" w14:textId="77777777" w:rsidR="0031356C" w:rsidRPr="00DA1915" w:rsidRDefault="0031356C" w:rsidP="009E5E23">
            <w:pPr>
              <w:rPr>
                <w:rFonts w:eastAsia="Times New Roman"/>
                <w:lang w:val="uk-UA" w:eastAsia="uk-UA"/>
              </w:rPr>
            </w:pPr>
          </w:p>
        </w:tc>
      </w:tr>
      <w:tr w:rsidR="0031356C" w:rsidRPr="00DA1915" w14:paraId="37AC9906" w14:textId="77777777" w:rsidTr="009E5E23">
        <w:trPr>
          <w:trHeight w:val="7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B48C42A"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xml:space="preserve">усього, </w:t>
            </w:r>
            <w:r w:rsidRPr="00DA1915">
              <w:rPr>
                <w:rFonts w:eastAsia="Times New Roman"/>
                <w:lang w:val="uk-UA" w:eastAsia="uk-UA"/>
              </w:rPr>
              <w:br/>
              <w:t>у тому числі:</w:t>
            </w:r>
          </w:p>
        </w:tc>
        <w:tc>
          <w:tcPr>
            <w:tcW w:w="2268" w:type="dxa"/>
            <w:tcBorders>
              <w:top w:val="nil"/>
              <w:left w:val="nil"/>
              <w:bottom w:val="single" w:sz="4" w:space="0" w:color="auto"/>
              <w:right w:val="single" w:sz="4" w:space="0" w:color="auto"/>
            </w:tcBorders>
            <w:shd w:val="clear" w:color="auto" w:fill="auto"/>
            <w:vAlign w:val="center"/>
            <w:hideMark/>
          </w:tcPr>
          <w:p w14:paraId="219A4DEF" w14:textId="77777777" w:rsidR="0031356C" w:rsidRPr="00DA1915" w:rsidRDefault="0031356C" w:rsidP="009E5E23">
            <w:pPr>
              <w:jc w:val="center"/>
              <w:rPr>
                <w:rFonts w:eastAsia="Times New Roman"/>
                <w:lang w:val="uk-UA" w:eastAsia="uk-UA"/>
              </w:rPr>
            </w:pPr>
            <w:r w:rsidRPr="00DA1915">
              <w:rPr>
                <w:rFonts w:eastAsia="Times New Roman"/>
                <w:lang w:val="uk-UA" w:eastAsia="uk-UA"/>
              </w:rPr>
              <w:t>борг/переплата минулих років</w:t>
            </w:r>
          </w:p>
        </w:tc>
      </w:tr>
      <w:tr w:rsidR="0031356C" w:rsidRPr="00DA1915" w14:paraId="5532C134" w14:textId="77777777" w:rsidTr="009E5E23">
        <w:trPr>
          <w:trHeight w:val="244"/>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37754CB"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c>
          <w:tcPr>
            <w:tcW w:w="2268" w:type="dxa"/>
            <w:tcBorders>
              <w:top w:val="nil"/>
              <w:left w:val="nil"/>
              <w:bottom w:val="single" w:sz="4" w:space="0" w:color="auto"/>
              <w:right w:val="single" w:sz="4" w:space="0" w:color="auto"/>
            </w:tcBorders>
            <w:shd w:val="clear" w:color="auto" w:fill="auto"/>
            <w:vAlign w:val="center"/>
            <w:hideMark/>
          </w:tcPr>
          <w:p w14:paraId="43FCD2E0" w14:textId="77777777" w:rsidR="0031356C" w:rsidRPr="00DA1915" w:rsidRDefault="0031356C" w:rsidP="009E5E23">
            <w:pPr>
              <w:jc w:val="center"/>
              <w:rPr>
                <w:rFonts w:eastAsia="Times New Roman"/>
                <w:lang w:val="uk-UA" w:eastAsia="uk-UA"/>
              </w:rPr>
            </w:pPr>
            <w:r w:rsidRPr="00DA1915">
              <w:rPr>
                <w:rFonts w:eastAsia="Times New Roman"/>
                <w:lang w:val="uk-UA" w:eastAsia="uk-UA"/>
              </w:rPr>
              <w:t>тис. грн</w:t>
            </w:r>
          </w:p>
        </w:tc>
      </w:tr>
      <w:tr w:rsidR="0031356C" w:rsidRPr="00DA1915" w14:paraId="1DC4DE1F"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72ABBF7" w14:textId="77777777" w:rsidR="0031356C" w:rsidRPr="00DA1915" w:rsidRDefault="0031356C" w:rsidP="009E5E23">
            <w:pPr>
              <w:jc w:val="center"/>
              <w:rPr>
                <w:rFonts w:eastAsia="Times New Roman"/>
                <w:lang w:val="uk-UA" w:eastAsia="uk-UA"/>
              </w:rPr>
            </w:pPr>
            <w:r w:rsidRPr="00DA1915">
              <w:rPr>
                <w:rFonts w:eastAsia="Times New Roman"/>
                <w:lang w:val="uk-UA" w:eastAsia="uk-UA"/>
              </w:rPr>
              <w:t>9</w:t>
            </w:r>
          </w:p>
        </w:tc>
        <w:tc>
          <w:tcPr>
            <w:tcW w:w="2268" w:type="dxa"/>
            <w:tcBorders>
              <w:top w:val="nil"/>
              <w:left w:val="nil"/>
              <w:bottom w:val="single" w:sz="4" w:space="0" w:color="auto"/>
              <w:right w:val="single" w:sz="4" w:space="0" w:color="auto"/>
            </w:tcBorders>
            <w:shd w:val="clear" w:color="auto" w:fill="auto"/>
            <w:noWrap/>
            <w:vAlign w:val="center"/>
            <w:hideMark/>
          </w:tcPr>
          <w:p w14:paraId="5D799E90" w14:textId="77777777" w:rsidR="0031356C" w:rsidRPr="00DA1915" w:rsidRDefault="0031356C" w:rsidP="009E5E23">
            <w:pPr>
              <w:jc w:val="center"/>
              <w:rPr>
                <w:rFonts w:eastAsia="Times New Roman"/>
                <w:lang w:val="uk-UA" w:eastAsia="uk-UA"/>
              </w:rPr>
            </w:pPr>
            <w:r w:rsidRPr="00DA1915">
              <w:rPr>
                <w:rFonts w:eastAsia="Times New Roman"/>
                <w:lang w:val="uk-UA" w:eastAsia="uk-UA"/>
              </w:rPr>
              <w:t>10</w:t>
            </w:r>
          </w:p>
        </w:tc>
      </w:tr>
      <w:tr w:rsidR="0031356C" w:rsidRPr="00DA1915" w14:paraId="178E8355"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2489FCA4"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5CADEDF4"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3E764499"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151179D"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2F03C3AB"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204F4EF3"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5A327460"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5CA77C10"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2A96F6C9"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D9491A7"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67A4712F"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4A5D2280"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C864745"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4669227E"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668E329E"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2016376"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3A519357"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1C481F6D"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838B235"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3219A127"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70F48C76"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15EA4C4D"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587DE62F" w14:textId="77777777" w:rsidR="0031356C" w:rsidRPr="00DA1915" w:rsidRDefault="0031356C" w:rsidP="009E5E23">
            <w:pPr>
              <w:jc w:val="center"/>
              <w:rPr>
                <w:rFonts w:eastAsia="Times New Roman"/>
                <w:lang w:val="uk-UA" w:eastAsia="uk-UA"/>
              </w:rPr>
            </w:pPr>
            <w:r w:rsidRPr="00DA1915">
              <w:rPr>
                <w:rFonts w:eastAsia="Times New Roman"/>
                <w:lang w:val="uk-UA" w:eastAsia="uk-UA"/>
              </w:rPr>
              <w:t> </w:t>
            </w:r>
          </w:p>
        </w:tc>
      </w:tr>
      <w:tr w:rsidR="0031356C" w:rsidRPr="00DA1915" w14:paraId="1841FF43" w14:textId="77777777" w:rsidTr="009E5E23">
        <w:trPr>
          <w:trHeight w:val="315"/>
          <w:jc w:val="center"/>
        </w:trPr>
        <w:tc>
          <w:tcPr>
            <w:tcW w:w="2263" w:type="dxa"/>
            <w:tcBorders>
              <w:top w:val="nil"/>
              <w:left w:val="single" w:sz="4" w:space="0" w:color="auto"/>
              <w:bottom w:val="single" w:sz="4" w:space="0" w:color="auto"/>
              <w:right w:val="single" w:sz="4" w:space="0" w:color="auto"/>
            </w:tcBorders>
            <w:shd w:val="clear" w:color="auto" w:fill="auto"/>
            <w:noWrap/>
            <w:vAlign w:val="center"/>
            <w:hideMark/>
          </w:tcPr>
          <w:p w14:paraId="70BD8094" w14:textId="77777777" w:rsidR="0031356C" w:rsidRPr="00DA1915" w:rsidRDefault="0031356C" w:rsidP="00457F27">
            <w:pPr>
              <w:spacing w:line="216" w:lineRule="auto"/>
              <w:jc w:val="center"/>
              <w:rPr>
                <w:rFonts w:eastAsia="Times New Roman"/>
                <w:lang w:val="uk-UA" w:eastAsia="uk-UA"/>
              </w:rPr>
            </w:pPr>
            <w:r w:rsidRPr="00DA1915">
              <w:rPr>
                <w:rFonts w:eastAsia="Times New Roman"/>
                <w:lang w:val="uk-UA" w:eastAsia="uk-UA"/>
              </w:rPr>
              <w:t> </w:t>
            </w:r>
          </w:p>
        </w:tc>
        <w:tc>
          <w:tcPr>
            <w:tcW w:w="2268" w:type="dxa"/>
            <w:tcBorders>
              <w:top w:val="nil"/>
              <w:left w:val="nil"/>
              <w:bottom w:val="single" w:sz="4" w:space="0" w:color="auto"/>
              <w:right w:val="single" w:sz="4" w:space="0" w:color="auto"/>
            </w:tcBorders>
            <w:shd w:val="clear" w:color="auto" w:fill="auto"/>
            <w:noWrap/>
            <w:vAlign w:val="center"/>
            <w:hideMark/>
          </w:tcPr>
          <w:p w14:paraId="30FA9565" w14:textId="77777777" w:rsidR="0031356C" w:rsidRPr="00DA1915" w:rsidRDefault="0031356C" w:rsidP="00457F27">
            <w:pPr>
              <w:spacing w:line="216" w:lineRule="auto"/>
              <w:jc w:val="center"/>
              <w:rPr>
                <w:rFonts w:eastAsia="Times New Roman"/>
                <w:lang w:val="uk-UA" w:eastAsia="uk-UA"/>
              </w:rPr>
            </w:pPr>
            <w:r w:rsidRPr="00DA1915">
              <w:rPr>
                <w:rFonts w:eastAsia="Times New Roman"/>
                <w:lang w:val="uk-UA" w:eastAsia="uk-UA"/>
              </w:rPr>
              <w:t> </w:t>
            </w:r>
          </w:p>
        </w:tc>
      </w:tr>
    </w:tbl>
    <w:p w14:paraId="36EA7054" w14:textId="15F63711" w:rsidR="0031356C" w:rsidRPr="00DA1915" w:rsidRDefault="0031356C" w:rsidP="00457F27">
      <w:pPr>
        <w:pStyle w:val="a5"/>
        <w:tabs>
          <w:tab w:val="left" w:pos="1276"/>
        </w:tabs>
        <w:spacing w:before="0" w:beforeAutospacing="0" w:after="0" w:afterAutospacing="0" w:line="216" w:lineRule="auto"/>
        <w:ind w:right="2125"/>
        <w:jc w:val="right"/>
        <w:rPr>
          <w:sz w:val="28"/>
          <w:szCs w:val="28"/>
        </w:rPr>
      </w:pPr>
      <w:r w:rsidRPr="00DA1915">
        <w:rPr>
          <w:sz w:val="28"/>
          <w:szCs w:val="28"/>
        </w:rPr>
        <w:t>»</w:t>
      </w:r>
      <w:r w:rsidR="00DF5549" w:rsidRPr="00DA1915">
        <w:rPr>
          <w:sz w:val="28"/>
          <w:szCs w:val="28"/>
          <w:lang w:val="en-US"/>
        </w:rPr>
        <w:t>.</w:t>
      </w:r>
    </w:p>
    <w:p w14:paraId="38243814" w14:textId="0D09EC68" w:rsidR="0031356C" w:rsidRPr="00DA1915" w:rsidRDefault="0031356C" w:rsidP="0031356C">
      <w:pPr>
        <w:pStyle w:val="a5"/>
        <w:tabs>
          <w:tab w:val="left" w:pos="1276"/>
        </w:tabs>
        <w:spacing w:before="0" w:beforeAutospacing="0" w:after="0" w:afterAutospacing="0"/>
        <w:ind w:firstLine="2410"/>
        <w:jc w:val="both"/>
        <w:rPr>
          <w:sz w:val="28"/>
          <w:szCs w:val="28"/>
        </w:rPr>
      </w:pPr>
    </w:p>
    <w:p w14:paraId="781FD198" w14:textId="5596D16C" w:rsidR="00DF5549" w:rsidRPr="00DA1915" w:rsidRDefault="00DF5549" w:rsidP="00DF5549">
      <w:pPr>
        <w:ind w:firstLine="567"/>
        <w:jc w:val="both"/>
        <w:rPr>
          <w:sz w:val="28"/>
          <w:szCs w:val="28"/>
          <w:lang w:val="uk-UA" w:eastAsia="uk-UA"/>
        </w:rPr>
      </w:pPr>
      <w:r w:rsidRPr="00DA1915">
        <w:rPr>
          <w:sz w:val="28"/>
          <w:szCs w:val="28"/>
          <w:lang w:val="uk-UA" w:eastAsia="uk-UA"/>
        </w:rPr>
        <w:t>2</w:t>
      </w:r>
      <w:r w:rsidR="00C40814" w:rsidRPr="00DA1915">
        <w:rPr>
          <w:sz w:val="28"/>
          <w:szCs w:val="28"/>
          <w:lang w:val="uk-UA" w:eastAsia="uk-UA"/>
        </w:rPr>
        <w:t>2</w:t>
      </w:r>
      <w:r w:rsidRPr="00DA1915">
        <w:rPr>
          <w:sz w:val="28"/>
          <w:szCs w:val="28"/>
          <w:lang w:val="uk-UA" w:eastAsia="uk-UA"/>
        </w:rPr>
        <w:t>. В Інструкції щодо заповнення форми звітності № 8в-НКРЕКП-газ-моніторинг (місячна) «Звіт про використання потужності газорозподільної системи та стан розрахунків»:</w:t>
      </w:r>
    </w:p>
    <w:p w14:paraId="62374883" w14:textId="77777777" w:rsidR="00CB3E6A" w:rsidRPr="00DA1915" w:rsidRDefault="00CB3E6A" w:rsidP="00DF5549">
      <w:pPr>
        <w:ind w:firstLine="567"/>
        <w:jc w:val="both"/>
        <w:rPr>
          <w:sz w:val="28"/>
          <w:szCs w:val="28"/>
          <w:lang w:val="uk-UA" w:eastAsia="uk-UA"/>
        </w:rPr>
      </w:pPr>
    </w:p>
    <w:p w14:paraId="03FFA436" w14:textId="492148BD" w:rsidR="00DF5549" w:rsidRPr="00DA1915" w:rsidRDefault="00CB3E6A" w:rsidP="00DF5549">
      <w:pPr>
        <w:ind w:firstLine="567"/>
        <w:jc w:val="both"/>
        <w:rPr>
          <w:sz w:val="28"/>
          <w:szCs w:val="28"/>
          <w:lang w:val="uk-UA" w:eastAsia="uk-UA"/>
        </w:rPr>
      </w:pPr>
      <w:r w:rsidRPr="00DA1915">
        <w:rPr>
          <w:sz w:val="28"/>
          <w:szCs w:val="28"/>
          <w:lang w:val="uk-UA" w:eastAsia="uk-UA"/>
        </w:rPr>
        <w:t xml:space="preserve">1) </w:t>
      </w:r>
      <w:r w:rsidR="00DF5549" w:rsidRPr="00DA1915">
        <w:rPr>
          <w:sz w:val="28"/>
          <w:szCs w:val="28"/>
          <w:lang w:val="uk-UA" w:eastAsia="uk-UA"/>
        </w:rPr>
        <w:t>пункт 5 розділу ІІ доповнити</w:t>
      </w:r>
      <w:r w:rsidR="00E858F4" w:rsidRPr="00DA1915">
        <w:rPr>
          <w:sz w:val="28"/>
          <w:szCs w:val="28"/>
          <w:lang w:val="uk-UA" w:eastAsia="uk-UA"/>
        </w:rPr>
        <w:t xml:space="preserve"> словами «та </w:t>
      </w:r>
      <w:r w:rsidR="00DF5549" w:rsidRPr="00DA1915">
        <w:rPr>
          <w:sz w:val="28"/>
          <w:szCs w:val="28"/>
          <w:lang w:val="uk-UA" w:eastAsia="uk-UA"/>
        </w:rPr>
        <w:t>зазнач</w:t>
      </w:r>
      <w:r w:rsidR="00E858F4" w:rsidRPr="00DA1915">
        <w:rPr>
          <w:sz w:val="28"/>
          <w:szCs w:val="28"/>
          <w:lang w:val="uk-UA" w:eastAsia="uk-UA"/>
        </w:rPr>
        <w:t>ені</w:t>
      </w:r>
      <w:r w:rsidR="00DF5549" w:rsidRPr="00DA1915">
        <w:rPr>
          <w:sz w:val="28"/>
          <w:szCs w:val="28"/>
          <w:lang w:val="uk-UA" w:eastAsia="uk-UA"/>
        </w:rPr>
        <w:t xml:space="preserve"> з точністю до двох знаків після коми.»;</w:t>
      </w:r>
    </w:p>
    <w:p w14:paraId="72240F2B" w14:textId="77777777" w:rsidR="00CB3E6A" w:rsidRPr="00DA1915" w:rsidRDefault="00CB3E6A" w:rsidP="00DF5549">
      <w:pPr>
        <w:ind w:firstLine="567"/>
        <w:jc w:val="both"/>
        <w:rPr>
          <w:sz w:val="28"/>
          <w:szCs w:val="28"/>
          <w:lang w:val="uk-UA" w:eastAsia="uk-UA"/>
        </w:rPr>
      </w:pPr>
    </w:p>
    <w:p w14:paraId="014B4CF7" w14:textId="34ADA10B" w:rsidR="00DF5549" w:rsidRPr="00DA1915" w:rsidRDefault="00CB3E6A" w:rsidP="00DF5549">
      <w:pPr>
        <w:ind w:firstLine="567"/>
        <w:jc w:val="both"/>
        <w:rPr>
          <w:sz w:val="28"/>
          <w:szCs w:val="28"/>
          <w:lang w:val="uk-UA" w:eastAsia="uk-UA"/>
        </w:rPr>
      </w:pPr>
      <w:r w:rsidRPr="00DA1915">
        <w:rPr>
          <w:sz w:val="28"/>
          <w:szCs w:val="28"/>
          <w:lang w:val="uk-UA" w:eastAsia="uk-UA"/>
        </w:rPr>
        <w:t xml:space="preserve">2) </w:t>
      </w:r>
      <w:r w:rsidR="00DF5549" w:rsidRPr="00DA1915">
        <w:rPr>
          <w:sz w:val="28"/>
          <w:szCs w:val="28"/>
          <w:lang w:val="uk-UA" w:eastAsia="uk-UA"/>
        </w:rPr>
        <w:t>у розділі ІІІ:</w:t>
      </w:r>
    </w:p>
    <w:p w14:paraId="40D44CB0" w14:textId="77777777" w:rsidR="00DF5549" w:rsidRPr="00DA1915" w:rsidRDefault="00DF5549" w:rsidP="00DF5549">
      <w:pPr>
        <w:ind w:firstLine="567"/>
        <w:jc w:val="both"/>
        <w:rPr>
          <w:sz w:val="28"/>
          <w:szCs w:val="28"/>
          <w:lang w:val="uk-UA" w:eastAsia="uk-UA"/>
        </w:rPr>
      </w:pPr>
      <w:r w:rsidRPr="00DA1915">
        <w:rPr>
          <w:sz w:val="28"/>
          <w:szCs w:val="28"/>
          <w:lang w:val="uk-UA" w:eastAsia="uk-UA"/>
        </w:rPr>
        <w:t>у пункті 1:</w:t>
      </w:r>
    </w:p>
    <w:p w14:paraId="2B8ED52E" w14:textId="77777777" w:rsidR="00DF5549" w:rsidRPr="00DA1915" w:rsidRDefault="00DF5549" w:rsidP="00DF5549">
      <w:pPr>
        <w:ind w:firstLine="567"/>
        <w:jc w:val="both"/>
        <w:rPr>
          <w:sz w:val="28"/>
          <w:szCs w:val="28"/>
          <w:lang w:val="uk-UA" w:eastAsia="uk-UA"/>
        </w:rPr>
      </w:pPr>
      <w:r w:rsidRPr="00DA1915">
        <w:rPr>
          <w:sz w:val="28"/>
          <w:szCs w:val="28"/>
          <w:lang w:val="uk-UA" w:eastAsia="uk-UA"/>
        </w:rPr>
        <w:t>у підпункті 11 цифри та знаки «2.2.1 – 2.2.4» замінити цифрами та знаками «2.2.1 – 2.2.5»;</w:t>
      </w:r>
    </w:p>
    <w:p w14:paraId="21951177" w14:textId="3806C809" w:rsidR="00DF5549" w:rsidRPr="00DA1915" w:rsidRDefault="00DF5549" w:rsidP="00DF5549">
      <w:pPr>
        <w:ind w:firstLine="567"/>
        <w:jc w:val="both"/>
        <w:rPr>
          <w:sz w:val="28"/>
          <w:szCs w:val="28"/>
          <w:lang w:val="uk-UA" w:eastAsia="uk-UA"/>
        </w:rPr>
      </w:pPr>
      <w:r w:rsidRPr="00DA1915">
        <w:rPr>
          <w:sz w:val="28"/>
          <w:szCs w:val="28"/>
          <w:lang w:val="uk-UA" w:eastAsia="uk-UA"/>
        </w:rPr>
        <w:t xml:space="preserve">підпункт 12 після слів «теплової енергії» доповнити знаками та словами «(крім теплових електростанцій та теплоелектроцентралей)»; </w:t>
      </w:r>
    </w:p>
    <w:p w14:paraId="6ECBCE35" w14:textId="77777777" w:rsidR="00DF5549" w:rsidRPr="00DA1915" w:rsidRDefault="00DF5549" w:rsidP="00DF5549">
      <w:pPr>
        <w:ind w:firstLine="567"/>
        <w:jc w:val="both"/>
        <w:rPr>
          <w:sz w:val="28"/>
          <w:szCs w:val="28"/>
          <w:lang w:val="uk-UA" w:eastAsia="uk-UA"/>
        </w:rPr>
      </w:pPr>
      <w:r w:rsidRPr="00DA1915">
        <w:rPr>
          <w:sz w:val="28"/>
          <w:szCs w:val="28"/>
          <w:lang w:val="uk-UA" w:eastAsia="uk-UA"/>
        </w:rPr>
        <w:t>після підпункту 12 доповнити новим підпунктом 13 такого змісту:</w:t>
      </w:r>
    </w:p>
    <w:p w14:paraId="53CA1EE6" w14:textId="7B6E5AA4" w:rsidR="00CB3E6A" w:rsidRPr="00DA1915" w:rsidRDefault="00DF5549" w:rsidP="00CB3E6A">
      <w:pPr>
        <w:ind w:firstLine="567"/>
        <w:jc w:val="both"/>
        <w:rPr>
          <w:sz w:val="28"/>
          <w:szCs w:val="28"/>
          <w:lang w:val="uk-UA" w:eastAsia="uk-UA"/>
        </w:rPr>
      </w:pPr>
      <w:r w:rsidRPr="00DA1915">
        <w:rPr>
          <w:sz w:val="28"/>
          <w:szCs w:val="28"/>
          <w:lang w:val="uk-UA" w:eastAsia="uk-UA"/>
        </w:rPr>
        <w:t>«13) у рядку 2.2.2 «тепловим електростанціям та теплоелектроцентралям» зазначається об’єм/обсяг природного газу, який розподілений з ГРМ</w:t>
      </w:r>
      <w:r w:rsidR="00406EB5">
        <w:rPr>
          <w:sz w:val="28"/>
          <w:szCs w:val="28"/>
          <w:lang w:val="uk-UA" w:eastAsia="uk-UA"/>
        </w:rPr>
        <w:t xml:space="preserve"> </w:t>
      </w:r>
      <w:r w:rsidRPr="00DA1915">
        <w:rPr>
          <w:sz w:val="28"/>
          <w:szCs w:val="28"/>
          <w:lang w:val="uk-UA" w:eastAsia="uk-UA"/>
        </w:rPr>
        <w:lastRenderedPageBreak/>
        <w:t>непобутовим споживачам – тепловим електростанціям та</w:t>
      </w:r>
      <w:r w:rsidR="00406EB5">
        <w:rPr>
          <w:sz w:val="28"/>
          <w:szCs w:val="28"/>
          <w:lang w:val="uk-UA" w:eastAsia="uk-UA"/>
        </w:rPr>
        <w:t xml:space="preserve"> </w:t>
      </w:r>
      <w:r w:rsidRPr="00DA1915">
        <w:rPr>
          <w:sz w:val="28"/>
          <w:szCs w:val="28"/>
          <w:lang w:val="uk-UA" w:eastAsia="uk-UA"/>
        </w:rPr>
        <w:t>теплоелектроцентралям,</w:t>
      </w:r>
      <w:r w:rsidR="00CB3E6A" w:rsidRPr="00DA1915">
        <w:rPr>
          <w:sz w:val="28"/>
          <w:szCs w:val="28"/>
          <w:lang w:val="uk-UA" w:eastAsia="uk-UA"/>
        </w:rPr>
        <w:t xml:space="preserve"> приєднаним до газорозподільної системи Оператора</w:t>
      </w:r>
      <w:r w:rsidR="00406EB5">
        <w:rPr>
          <w:sz w:val="28"/>
          <w:szCs w:val="28"/>
          <w:lang w:val="uk-UA" w:eastAsia="uk-UA"/>
        </w:rPr>
        <w:t xml:space="preserve"> </w:t>
      </w:r>
      <w:r w:rsidR="00CB3E6A" w:rsidRPr="00DA1915">
        <w:rPr>
          <w:sz w:val="28"/>
          <w:szCs w:val="28"/>
          <w:lang w:val="uk-UA" w:eastAsia="uk-UA"/>
        </w:rPr>
        <w:t>ГРМ, протягом звітного періоду відповідно до підписаних актів приймання-передачі природного газу між Оператором ГРМ та непобутовими споживачами – тепловими електростанціями та теплоелектроцентралями;».</w:t>
      </w:r>
    </w:p>
    <w:p w14:paraId="0C104E53"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зв’язку з цим підпункти 13 – 24 вважати відповідно підпунктами 14 – 25;</w:t>
      </w:r>
    </w:p>
    <w:p w14:paraId="689987CA"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підпункті 14 цифри та знаки «2.2.2» замінити цифрами та знаками «2.2.3»;</w:t>
      </w:r>
    </w:p>
    <w:p w14:paraId="64FB2EB7"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підпункті 15 цифри та знаки «2.2.3» замінити цифрами та знаками «2.2.4»;</w:t>
      </w:r>
    </w:p>
    <w:p w14:paraId="133C169F"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підпункті 16 цифри та знаки «2.2.4» замінити цифрами та знаками «2.2.5»;</w:t>
      </w:r>
    </w:p>
    <w:p w14:paraId="71D924FF" w14:textId="29263194" w:rsidR="00B90FF0" w:rsidRPr="00DA1915" w:rsidRDefault="00B90FF0" w:rsidP="00CB3E6A">
      <w:pPr>
        <w:ind w:firstLine="567"/>
        <w:jc w:val="both"/>
        <w:rPr>
          <w:sz w:val="28"/>
          <w:szCs w:val="28"/>
          <w:lang w:val="uk-UA" w:eastAsia="uk-UA"/>
        </w:rPr>
      </w:pPr>
      <w:r w:rsidRPr="00DA1915">
        <w:rPr>
          <w:sz w:val="28"/>
          <w:szCs w:val="28"/>
          <w:lang w:val="uk-UA" w:eastAsia="uk-UA"/>
        </w:rPr>
        <w:t>після підпункту 23 доповнити новим підпунктом 24 такого змісту:</w:t>
      </w:r>
    </w:p>
    <w:p w14:paraId="21D8DA04" w14:textId="4A2909B6" w:rsidR="00EC2D82" w:rsidRPr="00DA1915" w:rsidRDefault="00EC2D82" w:rsidP="00EC2D82">
      <w:pPr>
        <w:ind w:firstLine="567"/>
        <w:jc w:val="both"/>
        <w:rPr>
          <w:sz w:val="28"/>
          <w:szCs w:val="28"/>
          <w:lang w:val="uk-UA" w:eastAsia="uk-UA"/>
        </w:rPr>
      </w:pPr>
      <w:r w:rsidRPr="00DA1915">
        <w:rPr>
          <w:sz w:val="28"/>
          <w:szCs w:val="28"/>
          <w:lang w:val="uk-UA" w:eastAsia="uk-UA"/>
        </w:rPr>
        <w:t xml:space="preserve">«24) у рядку 6.4 «фактичні втрати природного газу, зумовлені воєнними діями та понесені у зв’язку із  запобіганням/врегулюванням гуманітарних кризових ситуацій» зазначається </w:t>
      </w:r>
      <w:r w:rsidR="005A01BF" w:rsidRPr="00DA1915">
        <w:rPr>
          <w:sz w:val="28"/>
          <w:szCs w:val="28"/>
          <w:lang w:val="uk-UA" w:eastAsia="uk-UA"/>
        </w:rPr>
        <w:t>об’єм/</w:t>
      </w:r>
      <w:r w:rsidRPr="00DA1915">
        <w:rPr>
          <w:sz w:val="28"/>
          <w:szCs w:val="28"/>
          <w:lang w:val="uk-UA" w:eastAsia="uk-UA"/>
        </w:rPr>
        <w:t>обсяг втрат природного газу, зумовлених воєнними діями та понесених у зв’язку із запобіганням/врегулюванням гуманітарних кризових ситуацій;».</w:t>
      </w:r>
    </w:p>
    <w:p w14:paraId="50D7BC2D" w14:textId="038731CF" w:rsidR="00B90FF0" w:rsidRPr="00DA1915" w:rsidRDefault="00B90FF0" w:rsidP="00B90FF0">
      <w:pPr>
        <w:ind w:firstLine="567"/>
        <w:jc w:val="both"/>
        <w:rPr>
          <w:sz w:val="28"/>
          <w:szCs w:val="28"/>
          <w:lang w:val="uk-UA" w:eastAsia="uk-UA"/>
        </w:rPr>
      </w:pPr>
      <w:r w:rsidRPr="00DA1915">
        <w:rPr>
          <w:sz w:val="28"/>
          <w:szCs w:val="28"/>
          <w:lang w:val="uk-UA" w:eastAsia="uk-UA"/>
        </w:rPr>
        <w:t>У зв’язку з цим підпункти 24 – 25 вважати відповідно підпунктами 25 – 26;</w:t>
      </w:r>
    </w:p>
    <w:p w14:paraId="01BD767C" w14:textId="77777777" w:rsidR="00B90FF0" w:rsidRPr="00DA1915" w:rsidRDefault="00B90FF0" w:rsidP="00CB3E6A">
      <w:pPr>
        <w:ind w:firstLine="567"/>
        <w:jc w:val="both"/>
        <w:rPr>
          <w:sz w:val="28"/>
          <w:szCs w:val="28"/>
          <w:lang w:val="uk-UA" w:eastAsia="uk-UA"/>
        </w:rPr>
      </w:pPr>
    </w:p>
    <w:p w14:paraId="033C9A12" w14:textId="77777777" w:rsidR="00CB3E6A" w:rsidRPr="00DA1915" w:rsidRDefault="00CB3E6A" w:rsidP="00CB3E6A">
      <w:pPr>
        <w:ind w:firstLine="567"/>
        <w:jc w:val="both"/>
        <w:rPr>
          <w:sz w:val="28"/>
          <w:szCs w:val="28"/>
          <w:lang w:val="uk-UA" w:eastAsia="uk-UA"/>
        </w:rPr>
      </w:pPr>
      <w:r w:rsidRPr="00DA1915">
        <w:rPr>
          <w:sz w:val="28"/>
          <w:szCs w:val="28"/>
          <w:lang w:val="uk-UA" w:eastAsia="uk-UA"/>
        </w:rPr>
        <w:t>пункт 2 викласти в такій редакції:</w:t>
      </w:r>
    </w:p>
    <w:p w14:paraId="5294F960" w14:textId="450FB0E3" w:rsidR="00CB3E6A" w:rsidRPr="00DA1915" w:rsidRDefault="00CB3E6A" w:rsidP="00CB3E6A">
      <w:pPr>
        <w:ind w:firstLine="567"/>
        <w:jc w:val="both"/>
        <w:rPr>
          <w:sz w:val="28"/>
          <w:szCs w:val="28"/>
          <w:lang w:val="uk-UA" w:eastAsia="uk-UA"/>
        </w:rPr>
      </w:pPr>
      <w:r w:rsidRPr="00DA1915">
        <w:rPr>
          <w:sz w:val="28"/>
          <w:szCs w:val="28"/>
          <w:lang w:val="uk-UA" w:eastAsia="uk-UA"/>
        </w:rPr>
        <w:t>«2. У розділі ІІ «Стан розрахунків за обсяги несанкціонованого відбору» зазначається інформація щодо боргу Оператора ГРМ/споживачів перед Оператором ГТС/Оператором ГРМ відповідно за несанкціонований відбір природного газу станом на початок місяця, фактичного обсягу несанкціонованого відбору природного газу Оператором ГРМ/споживачами (у тис. м</w:t>
      </w:r>
      <w:r w:rsidRPr="00DA1915">
        <w:rPr>
          <w:sz w:val="28"/>
          <w:szCs w:val="28"/>
          <w:vertAlign w:val="superscript"/>
          <w:lang w:val="uk-UA" w:eastAsia="uk-UA"/>
        </w:rPr>
        <w:t>3</w:t>
      </w:r>
      <w:r w:rsidRPr="00DA1915">
        <w:rPr>
          <w:sz w:val="28"/>
          <w:szCs w:val="28"/>
          <w:lang w:val="uk-UA" w:eastAsia="uk-UA"/>
        </w:rPr>
        <w:t xml:space="preserve"> та тис. грн), розміру оплати Оператору ГТС/Оператору ГРМ</w:t>
      </w:r>
      <w:r w:rsidR="00B3232C" w:rsidRPr="00DA1915">
        <w:rPr>
          <w:sz w:val="28"/>
          <w:szCs w:val="28"/>
          <w:lang w:val="uk-UA" w:eastAsia="uk-UA"/>
        </w:rPr>
        <w:t xml:space="preserve"> </w:t>
      </w:r>
      <w:r w:rsidRPr="00DA1915">
        <w:rPr>
          <w:sz w:val="28"/>
          <w:szCs w:val="28"/>
          <w:lang w:val="uk-UA" w:eastAsia="uk-UA"/>
        </w:rPr>
        <w:t>за несанкціонований відбір природного газу Оператором ГРМ/споживачами відповідно усього та окремо за борги минулих років і боргу Оператора ГРМ/споживачів перед Оператором ГТС/Оператором ГРМ відповідно за несанкціонований відбір природного газу станом на кінець місяця усього та окремо за борги минулих років, а саме:</w:t>
      </w:r>
    </w:p>
    <w:p w14:paraId="382FBEE7" w14:textId="77777777" w:rsidR="00CB3E6A" w:rsidRPr="00DA1915" w:rsidRDefault="00CB3E6A" w:rsidP="00CB3E6A">
      <w:pPr>
        <w:ind w:firstLine="567"/>
        <w:jc w:val="both"/>
        <w:rPr>
          <w:sz w:val="28"/>
          <w:szCs w:val="28"/>
          <w:lang w:val="uk-UA" w:eastAsia="uk-UA"/>
        </w:rPr>
      </w:pPr>
    </w:p>
    <w:p w14:paraId="246CFD51" w14:textId="5149C0BD" w:rsidR="00CB3E6A" w:rsidRPr="00DA1915" w:rsidRDefault="00CB3E6A" w:rsidP="00CB3E6A">
      <w:pPr>
        <w:ind w:firstLine="567"/>
        <w:jc w:val="both"/>
        <w:rPr>
          <w:sz w:val="28"/>
          <w:szCs w:val="28"/>
          <w:lang w:val="uk-UA" w:eastAsia="uk-UA"/>
        </w:rPr>
      </w:pPr>
      <w:r w:rsidRPr="00DA1915">
        <w:rPr>
          <w:sz w:val="28"/>
          <w:szCs w:val="28"/>
          <w:lang w:val="uk-UA" w:eastAsia="uk-UA"/>
        </w:rPr>
        <w:t>1)</w:t>
      </w:r>
      <w:r w:rsidR="00B3232C" w:rsidRPr="00DA1915">
        <w:rPr>
          <w:sz w:val="28"/>
          <w:szCs w:val="28"/>
          <w:lang w:val="uk-UA" w:eastAsia="uk-UA"/>
        </w:rPr>
        <w:t> </w:t>
      </w:r>
      <w:r w:rsidRPr="00DA1915">
        <w:rPr>
          <w:sz w:val="28"/>
          <w:szCs w:val="28"/>
          <w:lang w:val="uk-UA" w:eastAsia="uk-UA"/>
        </w:rPr>
        <w:t>у графі 1 «Борг за несанкціонований відбір природного газу станом</w:t>
      </w:r>
      <w:r w:rsidR="00B3232C" w:rsidRPr="00DA1915">
        <w:rPr>
          <w:sz w:val="28"/>
          <w:szCs w:val="28"/>
          <w:lang w:val="uk-UA" w:eastAsia="uk-UA"/>
        </w:rPr>
        <w:t xml:space="preserve"> </w:t>
      </w:r>
      <w:r w:rsidRPr="00DA1915">
        <w:rPr>
          <w:sz w:val="28"/>
          <w:szCs w:val="28"/>
          <w:lang w:val="uk-UA" w:eastAsia="uk-UA"/>
        </w:rPr>
        <w:t xml:space="preserve">на початок місяця» зазначаються розмір боргу Оператора ГРМ/споживачів перед Оператором ГТС/Оператором ГРМ відповідно за несанкціонований відбір природного газу станом на початок місяця; </w:t>
      </w:r>
    </w:p>
    <w:p w14:paraId="043ECFDD" w14:textId="77777777" w:rsidR="00CB3E6A" w:rsidRPr="00DA1915" w:rsidRDefault="00CB3E6A" w:rsidP="00CB3E6A">
      <w:pPr>
        <w:ind w:firstLine="567"/>
        <w:jc w:val="both"/>
        <w:rPr>
          <w:sz w:val="28"/>
          <w:szCs w:val="28"/>
          <w:lang w:val="uk-UA" w:eastAsia="uk-UA"/>
        </w:rPr>
      </w:pPr>
    </w:p>
    <w:p w14:paraId="78B9170A" w14:textId="1C0DF31F" w:rsidR="00CB3E6A" w:rsidRPr="00DA1915" w:rsidRDefault="00CB3E6A" w:rsidP="00CB3E6A">
      <w:pPr>
        <w:ind w:firstLine="567"/>
        <w:jc w:val="both"/>
        <w:rPr>
          <w:sz w:val="28"/>
          <w:szCs w:val="28"/>
          <w:lang w:val="uk-UA" w:eastAsia="uk-UA"/>
        </w:rPr>
      </w:pPr>
      <w:r w:rsidRPr="00DA1915">
        <w:rPr>
          <w:sz w:val="28"/>
          <w:szCs w:val="28"/>
          <w:lang w:val="uk-UA" w:eastAsia="uk-UA"/>
        </w:rPr>
        <w:t>2)</w:t>
      </w:r>
      <w:r w:rsidR="00B3232C" w:rsidRPr="00DA1915">
        <w:rPr>
          <w:sz w:val="28"/>
          <w:szCs w:val="28"/>
          <w:lang w:val="uk-UA" w:eastAsia="uk-UA"/>
        </w:rPr>
        <w:t> </w:t>
      </w:r>
      <w:r w:rsidRPr="00DA1915">
        <w:rPr>
          <w:sz w:val="28"/>
          <w:szCs w:val="28"/>
          <w:lang w:val="uk-UA" w:eastAsia="uk-UA"/>
        </w:rPr>
        <w:t>у графах 2 та 3 «Фактичний обсяг несанкціонованого відбору природного газу» зазначається фактичний обсяг несанкціонованого відбору природного газу Оператором ГРМ/споживачами (у тис. м</w:t>
      </w:r>
      <w:r w:rsidRPr="00DA1915">
        <w:rPr>
          <w:sz w:val="28"/>
          <w:szCs w:val="28"/>
          <w:vertAlign w:val="superscript"/>
          <w:lang w:val="uk-UA" w:eastAsia="uk-UA"/>
        </w:rPr>
        <w:t>3</w:t>
      </w:r>
      <w:r w:rsidRPr="00DA1915">
        <w:rPr>
          <w:sz w:val="28"/>
          <w:szCs w:val="28"/>
          <w:lang w:val="uk-UA" w:eastAsia="uk-UA"/>
        </w:rPr>
        <w:t xml:space="preserve"> та тис. грн);</w:t>
      </w:r>
    </w:p>
    <w:p w14:paraId="6FB5DEF4" w14:textId="77777777" w:rsidR="00CB3E6A" w:rsidRPr="00DA1915" w:rsidRDefault="00CB3E6A" w:rsidP="00CB3E6A">
      <w:pPr>
        <w:ind w:firstLine="567"/>
        <w:jc w:val="both"/>
        <w:rPr>
          <w:sz w:val="28"/>
          <w:szCs w:val="28"/>
          <w:lang w:val="uk-UA" w:eastAsia="uk-UA"/>
        </w:rPr>
      </w:pPr>
    </w:p>
    <w:p w14:paraId="2F372E74" w14:textId="2692C84C" w:rsidR="00CB3E6A" w:rsidRPr="00DA1915" w:rsidRDefault="00CB3E6A" w:rsidP="00CB3E6A">
      <w:pPr>
        <w:ind w:firstLine="567"/>
        <w:jc w:val="both"/>
        <w:rPr>
          <w:sz w:val="28"/>
          <w:szCs w:val="28"/>
          <w:lang w:val="uk-UA" w:eastAsia="uk-UA"/>
        </w:rPr>
      </w:pPr>
      <w:r w:rsidRPr="00DA1915">
        <w:rPr>
          <w:sz w:val="28"/>
          <w:szCs w:val="28"/>
          <w:lang w:val="uk-UA" w:eastAsia="uk-UA"/>
        </w:rPr>
        <w:t>3)</w:t>
      </w:r>
      <w:r w:rsidR="00B3232C" w:rsidRPr="00DA1915">
        <w:rPr>
          <w:sz w:val="28"/>
          <w:szCs w:val="28"/>
          <w:lang w:val="uk-UA" w:eastAsia="uk-UA"/>
        </w:rPr>
        <w:t> </w:t>
      </w:r>
      <w:r w:rsidRPr="00DA1915">
        <w:rPr>
          <w:sz w:val="28"/>
          <w:szCs w:val="28"/>
          <w:lang w:val="uk-UA" w:eastAsia="uk-UA"/>
        </w:rPr>
        <w:t>у графі 4 «усього, у тому числі:» зазначається загальний розмір оплати Оператору ГТС/Оператору ГРМ за несанкціонований відбір природного газу Оператором ГРМ/споживачами відповідно;</w:t>
      </w:r>
    </w:p>
    <w:p w14:paraId="72FDDCB2" w14:textId="77777777" w:rsidR="00CB3E6A" w:rsidRPr="00DA1915" w:rsidRDefault="00CB3E6A" w:rsidP="00CB3E6A">
      <w:pPr>
        <w:ind w:firstLine="567"/>
        <w:jc w:val="both"/>
        <w:rPr>
          <w:sz w:val="28"/>
          <w:szCs w:val="28"/>
          <w:lang w:val="uk-UA" w:eastAsia="uk-UA"/>
        </w:rPr>
      </w:pPr>
    </w:p>
    <w:p w14:paraId="1008A096" w14:textId="665232F4" w:rsidR="00CB3E6A" w:rsidRPr="00DA1915" w:rsidRDefault="00CB3E6A" w:rsidP="00CB3E6A">
      <w:pPr>
        <w:ind w:firstLine="567"/>
        <w:jc w:val="both"/>
        <w:rPr>
          <w:sz w:val="28"/>
          <w:szCs w:val="28"/>
          <w:lang w:val="uk-UA" w:eastAsia="uk-UA"/>
        </w:rPr>
      </w:pPr>
      <w:r w:rsidRPr="00DA1915">
        <w:rPr>
          <w:sz w:val="28"/>
          <w:szCs w:val="28"/>
          <w:lang w:val="uk-UA" w:eastAsia="uk-UA"/>
        </w:rPr>
        <w:lastRenderedPageBreak/>
        <w:t>4)</w:t>
      </w:r>
      <w:r w:rsidR="00B3232C" w:rsidRPr="00DA1915">
        <w:rPr>
          <w:sz w:val="28"/>
          <w:szCs w:val="28"/>
          <w:lang w:val="uk-UA" w:eastAsia="uk-UA"/>
        </w:rPr>
        <w:t> </w:t>
      </w:r>
      <w:r w:rsidRPr="00DA1915">
        <w:rPr>
          <w:sz w:val="28"/>
          <w:szCs w:val="28"/>
          <w:lang w:val="uk-UA" w:eastAsia="uk-UA"/>
        </w:rPr>
        <w:t>у графі 5 «за борги минулих років» зазначається загальний розмір оплати Оператору ГТС/Оператору ГРМ за борги минулих років за несанкціонований відбір природного газу Оператором ГРМ/споживачами;</w:t>
      </w:r>
    </w:p>
    <w:p w14:paraId="36056127" w14:textId="77777777" w:rsidR="00CB3E6A" w:rsidRPr="00DA1915" w:rsidRDefault="00CB3E6A" w:rsidP="00CB3E6A">
      <w:pPr>
        <w:ind w:firstLine="567"/>
        <w:jc w:val="both"/>
        <w:rPr>
          <w:sz w:val="28"/>
          <w:szCs w:val="28"/>
          <w:lang w:val="uk-UA" w:eastAsia="uk-UA"/>
        </w:rPr>
      </w:pPr>
    </w:p>
    <w:p w14:paraId="076CD3A9" w14:textId="28B75C86" w:rsidR="00CB3E6A" w:rsidRPr="00DA1915" w:rsidRDefault="00CB3E6A" w:rsidP="00CB3E6A">
      <w:pPr>
        <w:ind w:firstLine="567"/>
        <w:jc w:val="both"/>
        <w:rPr>
          <w:sz w:val="28"/>
          <w:szCs w:val="28"/>
          <w:lang w:val="uk-UA" w:eastAsia="uk-UA"/>
        </w:rPr>
      </w:pPr>
      <w:r w:rsidRPr="00DA1915">
        <w:rPr>
          <w:sz w:val="28"/>
          <w:szCs w:val="28"/>
          <w:lang w:val="uk-UA" w:eastAsia="uk-UA"/>
        </w:rPr>
        <w:t>5)</w:t>
      </w:r>
      <w:r w:rsidR="00B3232C" w:rsidRPr="00DA1915">
        <w:rPr>
          <w:sz w:val="28"/>
          <w:szCs w:val="28"/>
          <w:lang w:val="uk-UA" w:eastAsia="uk-UA"/>
        </w:rPr>
        <w:t> </w:t>
      </w:r>
      <w:r w:rsidRPr="00DA1915">
        <w:rPr>
          <w:sz w:val="28"/>
          <w:szCs w:val="28"/>
          <w:lang w:val="uk-UA" w:eastAsia="uk-UA"/>
        </w:rPr>
        <w:t>у графі 6 «усього, у тому числі:» зазначається загальний розмір боргу Оператора ГРМ/споживачів перед Оператором ГТС/Оператором ГРМ відповідно за несанкціонований відбір природного газу станом на кінець місяця;</w:t>
      </w:r>
    </w:p>
    <w:p w14:paraId="7500C099" w14:textId="77777777" w:rsidR="00CB3E6A" w:rsidRPr="00DA1915" w:rsidRDefault="00CB3E6A" w:rsidP="00CB3E6A">
      <w:pPr>
        <w:ind w:firstLine="567"/>
        <w:jc w:val="both"/>
        <w:rPr>
          <w:sz w:val="28"/>
          <w:szCs w:val="28"/>
          <w:lang w:val="uk-UA" w:eastAsia="uk-UA"/>
        </w:rPr>
      </w:pPr>
    </w:p>
    <w:p w14:paraId="38E9B55A" w14:textId="53C47832" w:rsidR="00CB3E6A" w:rsidRPr="00DA1915" w:rsidRDefault="00CB3E6A" w:rsidP="00CB3E6A">
      <w:pPr>
        <w:ind w:firstLine="567"/>
        <w:jc w:val="both"/>
        <w:rPr>
          <w:sz w:val="28"/>
          <w:szCs w:val="28"/>
          <w:lang w:val="uk-UA" w:eastAsia="uk-UA"/>
        </w:rPr>
      </w:pPr>
      <w:r w:rsidRPr="00DA1915">
        <w:rPr>
          <w:sz w:val="28"/>
          <w:szCs w:val="28"/>
          <w:lang w:val="uk-UA" w:eastAsia="uk-UA"/>
        </w:rPr>
        <w:t>6)</w:t>
      </w:r>
      <w:r w:rsidR="00B3232C" w:rsidRPr="00DA1915">
        <w:rPr>
          <w:sz w:val="28"/>
          <w:szCs w:val="28"/>
          <w:lang w:val="uk-UA" w:eastAsia="uk-UA"/>
        </w:rPr>
        <w:t> </w:t>
      </w:r>
      <w:r w:rsidRPr="00DA1915">
        <w:rPr>
          <w:sz w:val="28"/>
          <w:szCs w:val="28"/>
          <w:lang w:val="uk-UA" w:eastAsia="uk-UA"/>
        </w:rPr>
        <w:t>у графі 7 «борг минулих років» зазначається розмір боргу минулих років Оператора ГРМ/споживачів перед Оператором ГТС/Оператором ГРМ відповідно за несанкціонований відбір природного газу станом на кінець місяця;</w:t>
      </w:r>
    </w:p>
    <w:p w14:paraId="78DF1CA0" w14:textId="77777777" w:rsidR="00CB3E6A" w:rsidRPr="00DA1915" w:rsidRDefault="00CB3E6A" w:rsidP="00CB3E6A">
      <w:pPr>
        <w:ind w:firstLine="567"/>
        <w:jc w:val="both"/>
        <w:rPr>
          <w:sz w:val="28"/>
          <w:szCs w:val="28"/>
          <w:lang w:val="uk-UA" w:eastAsia="uk-UA"/>
        </w:rPr>
      </w:pPr>
    </w:p>
    <w:p w14:paraId="78494D27" w14:textId="34765692" w:rsidR="00CB3E6A" w:rsidRPr="00DA1915" w:rsidRDefault="00CB3E6A" w:rsidP="00CB3E6A">
      <w:pPr>
        <w:ind w:firstLine="567"/>
        <w:jc w:val="both"/>
        <w:rPr>
          <w:sz w:val="28"/>
          <w:szCs w:val="28"/>
          <w:lang w:val="uk-UA" w:eastAsia="uk-UA"/>
        </w:rPr>
      </w:pPr>
      <w:r w:rsidRPr="00DA1915">
        <w:rPr>
          <w:sz w:val="28"/>
          <w:szCs w:val="28"/>
          <w:lang w:val="uk-UA" w:eastAsia="uk-UA"/>
        </w:rPr>
        <w:t>7)</w:t>
      </w:r>
      <w:r w:rsidR="00B3232C" w:rsidRPr="00DA1915">
        <w:rPr>
          <w:sz w:val="28"/>
          <w:szCs w:val="28"/>
          <w:lang w:val="uk-UA" w:eastAsia="uk-UA"/>
        </w:rPr>
        <w:t> </w:t>
      </w:r>
      <w:r w:rsidRPr="00DA1915">
        <w:rPr>
          <w:sz w:val="28"/>
          <w:szCs w:val="28"/>
          <w:lang w:val="uk-UA" w:eastAsia="uk-UA"/>
        </w:rPr>
        <w:t>у рядку 1 «Розрахунки Оператора ГРМ перед Оператором ГТС» зазначається інформація щодо боргу Оператора ГРМ перед Оператором ГТС за несанкціонований відбір природного газу станом на початок місяця, фактичного обсягу несанкціонованого відбору природного газу Оператором ГРМ (у тис. м</w:t>
      </w:r>
      <w:r w:rsidRPr="00DA1915">
        <w:rPr>
          <w:sz w:val="28"/>
          <w:szCs w:val="28"/>
          <w:vertAlign w:val="superscript"/>
          <w:lang w:val="uk-UA" w:eastAsia="uk-UA"/>
        </w:rPr>
        <w:t>3</w:t>
      </w:r>
      <w:r w:rsidRPr="00DA1915">
        <w:rPr>
          <w:sz w:val="28"/>
          <w:szCs w:val="28"/>
          <w:lang w:val="uk-UA" w:eastAsia="uk-UA"/>
        </w:rPr>
        <w:t xml:space="preserve"> та тис. грн), розміру оплати Оператору ГТС за несанкціонований відбір природного газу Оператором ГРМ усього та окремо за борги минулих років і боргу Оператора ГРМ перед Оператором ГТС за несанкціонований відбір природного газу станом на кінець місяця усього та окремо за борги минулих років;</w:t>
      </w:r>
    </w:p>
    <w:p w14:paraId="2F21C6CF" w14:textId="77777777" w:rsidR="00CB3E6A" w:rsidRPr="00DA1915" w:rsidRDefault="00CB3E6A" w:rsidP="00CB3E6A">
      <w:pPr>
        <w:ind w:firstLine="567"/>
        <w:jc w:val="both"/>
        <w:rPr>
          <w:sz w:val="28"/>
          <w:szCs w:val="28"/>
          <w:lang w:val="uk-UA" w:eastAsia="uk-UA"/>
        </w:rPr>
      </w:pPr>
    </w:p>
    <w:p w14:paraId="3E3A31A6" w14:textId="70FAD3C5" w:rsidR="00CB3E6A" w:rsidRPr="00DA1915" w:rsidRDefault="00CB3E6A" w:rsidP="00CB3E6A">
      <w:pPr>
        <w:ind w:firstLine="567"/>
        <w:jc w:val="both"/>
        <w:rPr>
          <w:sz w:val="28"/>
          <w:szCs w:val="28"/>
          <w:lang w:val="uk-UA" w:eastAsia="uk-UA"/>
        </w:rPr>
      </w:pPr>
      <w:r w:rsidRPr="00DA1915">
        <w:rPr>
          <w:sz w:val="28"/>
          <w:szCs w:val="28"/>
          <w:lang w:val="uk-UA" w:eastAsia="uk-UA"/>
        </w:rPr>
        <w:t>8)</w:t>
      </w:r>
      <w:r w:rsidR="00B3232C" w:rsidRPr="00DA1915">
        <w:rPr>
          <w:sz w:val="28"/>
          <w:szCs w:val="28"/>
          <w:lang w:val="uk-UA" w:eastAsia="uk-UA"/>
        </w:rPr>
        <w:t> </w:t>
      </w:r>
      <w:r w:rsidRPr="00DA1915">
        <w:rPr>
          <w:sz w:val="28"/>
          <w:szCs w:val="28"/>
          <w:lang w:val="uk-UA" w:eastAsia="uk-UA"/>
        </w:rPr>
        <w:t>у рядку 2 «Розрахунки споживачів перед Оператором ГРМ» зазначається інформація щодо несанкціонованого відбору природного газу споживачами у випадках, визначених пунктом 3 глави 5 розділу VI Кодексу ГРМ, зокрема щодо боргу споживачів перед Оператором ГРМ за несанкціонований відбір природного газу станом на початок місяця, фактичного обсягу несанкціонованого відбору природного газу споживачами (у тис. м</w:t>
      </w:r>
      <w:r w:rsidRPr="00DA1915">
        <w:rPr>
          <w:sz w:val="28"/>
          <w:szCs w:val="28"/>
          <w:vertAlign w:val="superscript"/>
          <w:lang w:val="uk-UA" w:eastAsia="uk-UA"/>
        </w:rPr>
        <w:t>3</w:t>
      </w:r>
      <w:r w:rsidRPr="00DA1915">
        <w:rPr>
          <w:sz w:val="28"/>
          <w:szCs w:val="28"/>
          <w:lang w:val="uk-UA" w:eastAsia="uk-UA"/>
        </w:rPr>
        <w:t xml:space="preserve"> та тис. грн), розміру оплати Оператору ГРМ за несанкціонований відбір природного газу споживачами усього та окремо за борги минулих років і боргу споживачів перед Оператором ГРМ за несанкціонований відбір природного газу станом на кінець місяця усього та окремо за борги минулих років.»;</w:t>
      </w:r>
    </w:p>
    <w:p w14:paraId="598F77A2" w14:textId="619B28CC" w:rsidR="00CB3E6A" w:rsidRPr="00DA1915" w:rsidRDefault="00CB3E6A" w:rsidP="00CB3E6A">
      <w:pPr>
        <w:ind w:firstLine="567"/>
        <w:jc w:val="both"/>
        <w:rPr>
          <w:sz w:val="28"/>
          <w:szCs w:val="28"/>
          <w:lang w:val="uk-UA" w:eastAsia="uk-UA"/>
        </w:rPr>
      </w:pPr>
      <w:r w:rsidRPr="00DA1915">
        <w:rPr>
          <w:sz w:val="28"/>
          <w:szCs w:val="28"/>
          <w:lang w:val="uk-UA" w:eastAsia="uk-UA"/>
        </w:rPr>
        <w:t>у пункті 4:</w:t>
      </w:r>
    </w:p>
    <w:p w14:paraId="6FED62E2" w14:textId="77777777" w:rsidR="00CB3E6A" w:rsidRPr="00DA1915" w:rsidRDefault="00CB3E6A" w:rsidP="00CB3E6A">
      <w:pPr>
        <w:ind w:firstLine="567"/>
        <w:jc w:val="both"/>
        <w:rPr>
          <w:sz w:val="28"/>
          <w:szCs w:val="28"/>
          <w:lang w:val="uk-UA" w:eastAsia="uk-UA"/>
        </w:rPr>
      </w:pPr>
      <w:r w:rsidRPr="00DA1915">
        <w:rPr>
          <w:sz w:val="28"/>
          <w:szCs w:val="28"/>
          <w:lang w:val="uk-UA" w:eastAsia="uk-UA"/>
        </w:rPr>
        <w:t>абзац перший викласти в такій редакції:</w:t>
      </w:r>
    </w:p>
    <w:p w14:paraId="407E03E9" w14:textId="0A7A9F01" w:rsidR="00CB3E6A" w:rsidRPr="00DA1915" w:rsidRDefault="00CB3E6A" w:rsidP="00CB3E6A">
      <w:pPr>
        <w:ind w:firstLine="567"/>
        <w:jc w:val="both"/>
        <w:rPr>
          <w:sz w:val="28"/>
          <w:szCs w:val="28"/>
          <w:lang w:val="uk-UA" w:eastAsia="uk-UA"/>
        </w:rPr>
      </w:pPr>
      <w:r w:rsidRPr="00DA1915">
        <w:rPr>
          <w:sz w:val="28"/>
          <w:szCs w:val="28"/>
          <w:lang w:val="uk-UA" w:eastAsia="uk-UA"/>
        </w:rPr>
        <w:t>«4. У розділі IV «Стан розрахунків Оператора ГРМ за закуплений природний газ для виробничо-технологічних витрат (ВТВ) та втрат»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боргу/переплати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w:t>
      </w:r>
      <w:r w:rsidRPr="00DA1915">
        <w:rPr>
          <w:sz w:val="28"/>
          <w:szCs w:val="28"/>
          <w:vertAlign w:val="superscript"/>
          <w:lang w:val="uk-UA" w:eastAsia="uk-UA"/>
        </w:rPr>
        <w:t>3</w:t>
      </w:r>
      <w:r w:rsidRPr="00DA1915">
        <w:rPr>
          <w:sz w:val="28"/>
          <w:szCs w:val="28"/>
          <w:lang w:val="uk-UA" w:eastAsia="uk-UA"/>
        </w:rPr>
        <w:t xml:space="preserve"> та тис. грн) протягом звітного періоду, розміру оплати Оператором ГРМ у звітному періоді вартості закупленого</w:t>
      </w:r>
      <w:r w:rsidR="00B3232C" w:rsidRPr="00DA1915">
        <w:rPr>
          <w:sz w:val="28"/>
          <w:szCs w:val="28"/>
          <w:lang w:val="uk-UA" w:eastAsia="uk-UA"/>
        </w:rPr>
        <w:t xml:space="preserve"> </w:t>
      </w:r>
      <w:r w:rsidRPr="00DA1915">
        <w:rPr>
          <w:sz w:val="28"/>
          <w:szCs w:val="28"/>
          <w:lang w:val="uk-UA" w:eastAsia="uk-UA"/>
        </w:rPr>
        <w:t>у звітному та минулих періодах/роках природного газу для виробничо-</w:t>
      </w:r>
      <w:r w:rsidRPr="00DA1915">
        <w:rPr>
          <w:sz w:val="28"/>
          <w:szCs w:val="28"/>
          <w:lang w:val="uk-UA" w:eastAsia="uk-UA"/>
        </w:rPr>
        <w:lastRenderedPageBreak/>
        <w:t>технологічних витрат та втрат, розміру боргу/переплати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закупівля такого природного газу, усього та окремо за борги минулих років, а саме:»;</w:t>
      </w:r>
    </w:p>
    <w:p w14:paraId="3D68C771" w14:textId="77777777" w:rsidR="00CB3E6A" w:rsidRPr="00DA1915" w:rsidRDefault="00CB3E6A" w:rsidP="00CB3E6A">
      <w:pPr>
        <w:ind w:firstLine="567"/>
        <w:jc w:val="both"/>
        <w:rPr>
          <w:sz w:val="28"/>
          <w:szCs w:val="28"/>
          <w:lang w:val="uk-UA" w:eastAsia="uk-UA"/>
        </w:rPr>
      </w:pPr>
      <w:r w:rsidRPr="00DA1915">
        <w:rPr>
          <w:sz w:val="28"/>
          <w:szCs w:val="28"/>
          <w:lang w:val="uk-UA" w:eastAsia="uk-UA"/>
        </w:rPr>
        <w:t>підпункт 2 після слова «Борг» доповнити знаком та словом «/переплата»;</w:t>
      </w:r>
    </w:p>
    <w:p w14:paraId="77B80846" w14:textId="77777777" w:rsidR="00CB3E6A" w:rsidRPr="00DA1915" w:rsidRDefault="00CB3E6A" w:rsidP="00CB3E6A">
      <w:pPr>
        <w:ind w:firstLine="567"/>
        <w:jc w:val="both"/>
        <w:rPr>
          <w:sz w:val="28"/>
          <w:szCs w:val="28"/>
          <w:lang w:val="uk-UA" w:eastAsia="uk-UA"/>
        </w:rPr>
      </w:pPr>
      <w:r w:rsidRPr="00DA1915">
        <w:rPr>
          <w:sz w:val="28"/>
          <w:szCs w:val="28"/>
          <w:lang w:val="uk-UA" w:eastAsia="uk-UA"/>
        </w:rPr>
        <w:t>підпункти 8 – 10 викласти в такій редакції:</w:t>
      </w:r>
    </w:p>
    <w:p w14:paraId="428561E9" w14:textId="1D32A828" w:rsidR="00CB3E6A" w:rsidRPr="00DA1915" w:rsidRDefault="00CB3E6A" w:rsidP="00CB3E6A">
      <w:pPr>
        <w:ind w:firstLine="567"/>
        <w:jc w:val="both"/>
        <w:rPr>
          <w:sz w:val="28"/>
          <w:szCs w:val="28"/>
          <w:lang w:val="uk-UA" w:eastAsia="uk-UA"/>
        </w:rPr>
      </w:pPr>
      <w:r w:rsidRPr="00DA1915">
        <w:rPr>
          <w:sz w:val="28"/>
          <w:szCs w:val="28"/>
          <w:lang w:val="uk-UA" w:eastAsia="uk-UA"/>
        </w:rPr>
        <w:t>«8) у графі 9 «усього, у тому числі:»  зазначається  загальний розмір боргу/переплати Оператора ГРМ за закуплений у звітному та минулих періодах/роках природний газ для виробничо-технологічних витрат та втрат у розрізі кожного оптового продавця. Розрахунок значення графи 9 здійснюється за формулою</w:t>
      </w:r>
    </w:p>
    <w:p w14:paraId="120A0F80" w14:textId="77777777" w:rsidR="00CB3E6A" w:rsidRPr="00DA1915" w:rsidRDefault="00CB3E6A" w:rsidP="00B3232C">
      <w:pPr>
        <w:ind w:firstLine="567"/>
        <w:jc w:val="center"/>
        <w:rPr>
          <w:sz w:val="28"/>
          <w:szCs w:val="28"/>
          <w:lang w:val="uk-UA" w:eastAsia="uk-UA"/>
        </w:rPr>
      </w:pPr>
      <w:r w:rsidRPr="00DA1915">
        <w:rPr>
          <w:sz w:val="28"/>
          <w:szCs w:val="28"/>
          <w:lang w:val="uk-UA" w:eastAsia="uk-UA"/>
        </w:rPr>
        <w:t>гр. 9 =  гр. 2 + гр. 4 - гр. 5;</w:t>
      </w:r>
    </w:p>
    <w:p w14:paraId="27014B89" w14:textId="77777777" w:rsidR="00CB3E6A" w:rsidRPr="00DA1915" w:rsidRDefault="00CB3E6A" w:rsidP="00B3232C">
      <w:pPr>
        <w:ind w:firstLine="567"/>
        <w:jc w:val="center"/>
        <w:rPr>
          <w:sz w:val="28"/>
          <w:szCs w:val="28"/>
          <w:lang w:val="uk-UA" w:eastAsia="uk-UA"/>
        </w:rPr>
      </w:pPr>
    </w:p>
    <w:p w14:paraId="737AB8F0" w14:textId="53983598" w:rsidR="00CB3E6A" w:rsidRPr="00DA1915" w:rsidRDefault="00CB3E6A" w:rsidP="00CB3E6A">
      <w:pPr>
        <w:ind w:firstLine="567"/>
        <w:jc w:val="both"/>
        <w:rPr>
          <w:sz w:val="28"/>
          <w:szCs w:val="28"/>
          <w:lang w:val="uk-UA" w:eastAsia="uk-UA"/>
        </w:rPr>
      </w:pPr>
      <w:r w:rsidRPr="00DA1915">
        <w:rPr>
          <w:sz w:val="28"/>
          <w:szCs w:val="28"/>
          <w:lang w:val="uk-UA" w:eastAsia="uk-UA"/>
        </w:rPr>
        <w:t>9) у графі 10 «борг/переплата минулих років» зазначається розмір боргу/переплати минулих років Оператора ГРМ за закуплений у минулих роках обсяг природного газу для виробничо-технологічних  витрат та втрат станом на кінець звітного періоду в розрізі кожного оптового продавця;</w:t>
      </w:r>
    </w:p>
    <w:p w14:paraId="4615BB02" w14:textId="77777777" w:rsidR="00CB3E6A" w:rsidRPr="00DA1915" w:rsidRDefault="00CB3E6A" w:rsidP="00CB3E6A">
      <w:pPr>
        <w:ind w:firstLine="567"/>
        <w:jc w:val="both"/>
        <w:rPr>
          <w:sz w:val="28"/>
          <w:szCs w:val="28"/>
          <w:lang w:val="uk-UA" w:eastAsia="uk-UA"/>
        </w:rPr>
      </w:pPr>
    </w:p>
    <w:p w14:paraId="157B5741" w14:textId="3DEA926B" w:rsidR="00CB3E6A" w:rsidRPr="00DA1915" w:rsidRDefault="00CB3E6A" w:rsidP="00CB3E6A">
      <w:pPr>
        <w:ind w:firstLine="567"/>
        <w:jc w:val="both"/>
        <w:rPr>
          <w:sz w:val="28"/>
          <w:szCs w:val="28"/>
          <w:lang w:val="uk-UA" w:eastAsia="uk-UA"/>
        </w:rPr>
      </w:pPr>
      <w:r w:rsidRPr="00DA1915">
        <w:rPr>
          <w:sz w:val="28"/>
          <w:szCs w:val="28"/>
          <w:lang w:val="uk-UA" w:eastAsia="uk-UA"/>
        </w:rPr>
        <w:t>10) у рядках 1 – n (де n – кількість оптових продавців, у яких Оператор ГРМ здійснював закупівлю природного газу для виробничо-технологічних витрат та втрат протягом звітного періоду) зазначається повне найменування оптових продавців, у яких Оператор ГРМ здійснював закупівлю природного газу для виробничо-технологічних витрат та втрат, інформація щодо розміру боргу/переплати Оператора ГРМ за закуплений у звітному та минулих періодах/роках обсяг природного газу для виробничо-технологічних витрат та втрат станом на початок звітного періоду, фактичного обсягу закупленого Оператором ГРМ природного газу для виробничо-технологічних витрат та втрат (у тис. м</w:t>
      </w:r>
      <w:r w:rsidRPr="00DA1915">
        <w:rPr>
          <w:sz w:val="28"/>
          <w:szCs w:val="28"/>
          <w:vertAlign w:val="superscript"/>
          <w:lang w:val="uk-UA" w:eastAsia="uk-UA"/>
        </w:rPr>
        <w:t>3</w:t>
      </w:r>
      <w:r w:rsidRPr="00DA1915">
        <w:rPr>
          <w:sz w:val="28"/>
          <w:szCs w:val="28"/>
          <w:lang w:val="uk-UA" w:eastAsia="uk-UA"/>
        </w:rPr>
        <w:t xml:space="preserve"> та тис. грн) протягом звітного періоду, розміру оплати Оператором ГРМ у звітному періоді вартості закупленого у звітному та минулих періодах/роках природного газу для виробничо-технологічних витрат та втрат, розміру боргу/переплати Оператора ГРМ за закуплений у звітному та минулих періодах/роках обсяг природного газу для виробничо-технологічних витрат та втрат станом на кінець звітного періоду у розрізі кожного оптового продавця, у якого здійснювалась закупівля такого природного газу, усього та окремо за борги минулих років.»;</w:t>
      </w:r>
    </w:p>
    <w:p w14:paraId="37CF0545"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пункті 5:</w:t>
      </w:r>
    </w:p>
    <w:p w14:paraId="1C0A0BCC" w14:textId="77777777" w:rsidR="00CB3E6A" w:rsidRPr="00DA1915" w:rsidRDefault="00CB3E6A" w:rsidP="00CB3E6A">
      <w:pPr>
        <w:ind w:firstLine="567"/>
        <w:jc w:val="both"/>
        <w:rPr>
          <w:sz w:val="28"/>
          <w:szCs w:val="28"/>
          <w:lang w:val="uk-UA" w:eastAsia="uk-UA"/>
        </w:rPr>
      </w:pPr>
      <w:r w:rsidRPr="00DA1915">
        <w:rPr>
          <w:sz w:val="28"/>
          <w:szCs w:val="28"/>
          <w:lang w:val="uk-UA" w:eastAsia="uk-UA"/>
        </w:rPr>
        <w:t>абзац перший викласти в такій редакції:</w:t>
      </w:r>
    </w:p>
    <w:p w14:paraId="0D7EED9A" w14:textId="6AFFE3F1" w:rsidR="00CB3E6A" w:rsidRPr="00DA1915" w:rsidRDefault="00CB3E6A" w:rsidP="00CB3E6A">
      <w:pPr>
        <w:ind w:firstLine="567"/>
        <w:jc w:val="both"/>
        <w:rPr>
          <w:sz w:val="28"/>
          <w:szCs w:val="28"/>
          <w:lang w:val="uk-UA" w:eastAsia="uk-UA"/>
        </w:rPr>
      </w:pPr>
      <w:r w:rsidRPr="00DA1915">
        <w:rPr>
          <w:sz w:val="28"/>
          <w:szCs w:val="28"/>
          <w:lang w:val="uk-UA" w:eastAsia="uk-UA"/>
        </w:rPr>
        <w:t xml:space="preserve">«5. У розділі V «Стан розрахунків замовників за надані Оператором ГРМ послуги розподілу природного газу» зазначається інформація щодо кількості замовників послуг розподілу природного газу, загального розміру боргу/переплати замовників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(замовників) (з урахуванням уточнюючих заявок, які подавались </w:t>
      </w:r>
      <w:r w:rsidRPr="00DA1915">
        <w:rPr>
          <w:sz w:val="28"/>
          <w:szCs w:val="28"/>
          <w:lang w:val="uk-UA" w:eastAsia="uk-UA"/>
        </w:rPr>
        <w:lastRenderedPageBreak/>
        <w:t>непобутовими споживачами Оператору ГРМ, та нових споживачів), вартості послуг розподілу природного газу, наданих у звітному періоді, розміру оплати замовниками у звітному періоді наданих Оператором ГРМ послуг розподілу природного газу у звітному та минулих періодах/роках, розміру боргу/переплати замовників за надані Оператором ГРМ послуги розподілу природного газу у звітному та минулих періодах/роках станом на кінець звітного періоду в розрізі замовників послуг розподілу усього та окремо за борги минулих років, а саме:»;</w:t>
      </w:r>
    </w:p>
    <w:p w14:paraId="596DDFE5" w14:textId="77777777" w:rsidR="00CB3E6A" w:rsidRPr="00DA1915" w:rsidRDefault="00CB3E6A" w:rsidP="00CB3E6A">
      <w:pPr>
        <w:ind w:firstLine="567"/>
        <w:jc w:val="both"/>
        <w:rPr>
          <w:sz w:val="28"/>
          <w:szCs w:val="28"/>
          <w:lang w:val="uk-UA" w:eastAsia="uk-UA"/>
        </w:rPr>
      </w:pPr>
      <w:r w:rsidRPr="00DA1915">
        <w:rPr>
          <w:sz w:val="28"/>
          <w:szCs w:val="28"/>
          <w:lang w:val="uk-UA" w:eastAsia="uk-UA"/>
        </w:rPr>
        <w:t>підпункт 1 після слова «борг» доповнити знаком та словом «/переплату»;</w:t>
      </w:r>
    </w:p>
    <w:p w14:paraId="673341CF" w14:textId="77777777" w:rsidR="00CB3E6A" w:rsidRPr="00DA1915" w:rsidRDefault="00CB3E6A" w:rsidP="00CB3E6A">
      <w:pPr>
        <w:ind w:firstLine="567"/>
        <w:jc w:val="both"/>
        <w:rPr>
          <w:sz w:val="28"/>
          <w:szCs w:val="28"/>
          <w:lang w:val="uk-UA" w:eastAsia="uk-UA"/>
        </w:rPr>
      </w:pPr>
      <w:r w:rsidRPr="00DA1915">
        <w:rPr>
          <w:sz w:val="28"/>
          <w:szCs w:val="28"/>
          <w:lang w:val="uk-UA" w:eastAsia="uk-UA"/>
        </w:rPr>
        <w:t>у підпункті 2 слова «Загальний борг» замінити словами та знаком «Борг/переплата», після слова «боргу» доповнити знаком та словом «/переплати»;</w:t>
      </w:r>
    </w:p>
    <w:p w14:paraId="34709870" w14:textId="77777777" w:rsidR="00CB3E6A" w:rsidRPr="00DA1915" w:rsidRDefault="00CB3E6A" w:rsidP="00CB3E6A">
      <w:pPr>
        <w:ind w:firstLine="567"/>
        <w:jc w:val="both"/>
        <w:rPr>
          <w:sz w:val="28"/>
          <w:szCs w:val="28"/>
          <w:lang w:val="uk-UA" w:eastAsia="uk-UA"/>
        </w:rPr>
      </w:pPr>
      <w:r w:rsidRPr="00DA1915">
        <w:rPr>
          <w:sz w:val="28"/>
          <w:szCs w:val="28"/>
          <w:lang w:val="uk-UA" w:eastAsia="uk-UA"/>
        </w:rPr>
        <w:t>підпункти 9 – 18 замінити одинадцятьма новими підпунктами 9 – 19 такого змісту:</w:t>
      </w:r>
    </w:p>
    <w:p w14:paraId="5E94CC4A" w14:textId="77777777" w:rsidR="00CB3E6A" w:rsidRPr="00DA1915" w:rsidRDefault="00CB3E6A" w:rsidP="00CB3E6A">
      <w:pPr>
        <w:ind w:firstLine="567"/>
        <w:jc w:val="both"/>
        <w:rPr>
          <w:sz w:val="28"/>
          <w:szCs w:val="28"/>
          <w:lang w:val="uk-UA" w:eastAsia="uk-UA"/>
        </w:rPr>
      </w:pPr>
      <w:r w:rsidRPr="00DA1915">
        <w:rPr>
          <w:sz w:val="28"/>
          <w:szCs w:val="28"/>
          <w:lang w:val="uk-UA" w:eastAsia="uk-UA"/>
        </w:rPr>
        <w:t>«9) у графі 9 «усього, у тому числі:» зазначається  загальний розмір боргу/переплати замовників за надані Оператором ГРМ послуги розподілу природного газу у звітному та минулих періодах/роках. Розрахунок значення графи 9 здійснюється за формулою</w:t>
      </w:r>
    </w:p>
    <w:p w14:paraId="0D6E174A" w14:textId="77777777" w:rsidR="00CB3E6A" w:rsidRPr="00DA1915" w:rsidRDefault="00CB3E6A" w:rsidP="00B3232C">
      <w:pPr>
        <w:ind w:firstLine="567"/>
        <w:jc w:val="center"/>
        <w:rPr>
          <w:sz w:val="28"/>
          <w:szCs w:val="28"/>
          <w:lang w:val="uk-UA" w:eastAsia="uk-UA"/>
        </w:rPr>
      </w:pPr>
      <w:r w:rsidRPr="00DA1915">
        <w:rPr>
          <w:sz w:val="28"/>
          <w:szCs w:val="28"/>
          <w:lang w:val="uk-UA" w:eastAsia="uk-UA"/>
        </w:rPr>
        <w:t>гр. 9 =  гр. 2 + гр. 4 - гр. 5;</w:t>
      </w:r>
    </w:p>
    <w:p w14:paraId="538034A5" w14:textId="77777777" w:rsidR="00CB3E6A" w:rsidRPr="00DA1915" w:rsidRDefault="00CB3E6A" w:rsidP="00CB3E6A">
      <w:pPr>
        <w:ind w:firstLine="567"/>
        <w:jc w:val="both"/>
        <w:rPr>
          <w:sz w:val="28"/>
          <w:szCs w:val="28"/>
          <w:lang w:val="uk-UA" w:eastAsia="uk-UA"/>
        </w:rPr>
      </w:pPr>
    </w:p>
    <w:p w14:paraId="787071B5" w14:textId="77777777" w:rsidR="00CB3E6A" w:rsidRPr="00DA1915" w:rsidRDefault="00CB3E6A" w:rsidP="00CB3E6A">
      <w:pPr>
        <w:ind w:firstLine="567"/>
        <w:jc w:val="both"/>
        <w:rPr>
          <w:sz w:val="28"/>
          <w:szCs w:val="28"/>
          <w:lang w:val="uk-UA" w:eastAsia="uk-UA"/>
        </w:rPr>
      </w:pPr>
      <w:r w:rsidRPr="00DA1915">
        <w:rPr>
          <w:sz w:val="28"/>
          <w:szCs w:val="28"/>
          <w:lang w:val="uk-UA" w:eastAsia="uk-UA"/>
        </w:rPr>
        <w:t>10) у графі 10 «борг/переплата минулих років» зазначається  розмір боргу/переплати минулих років замовників за надані Оператором ГРМ послуги розподілу природного газу у минулих роках станом на кінець звітного періоду;</w:t>
      </w:r>
    </w:p>
    <w:p w14:paraId="0CC72FCF" w14:textId="77777777" w:rsidR="00CB3E6A" w:rsidRPr="00DA1915" w:rsidRDefault="00CB3E6A" w:rsidP="00CB3E6A">
      <w:pPr>
        <w:ind w:firstLine="567"/>
        <w:jc w:val="both"/>
        <w:rPr>
          <w:sz w:val="28"/>
          <w:szCs w:val="28"/>
          <w:lang w:val="uk-UA" w:eastAsia="uk-UA"/>
        </w:rPr>
      </w:pPr>
    </w:p>
    <w:p w14:paraId="1CA951F5" w14:textId="75D882EB" w:rsidR="00CB3E6A" w:rsidRPr="00DA1915" w:rsidRDefault="00CB3E6A" w:rsidP="00CB3E6A">
      <w:pPr>
        <w:ind w:firstLine="567"/>
        <w:jc w:val="both"/>
        <w:rPr>
          <w:sz w:val="28"/>
          <w:szCs w:val="28"/>
          <w:lang w:val="uk-UA" w:eastAsia="uk-UA"/>
        </w:rPr>
      </w:pPr>
      <w:r w:rsidRPr="00DA1915">
        <w:rPr>
          <w:sz w:val="28"/>
          <w:szCs w:val="28"/>
          <w:lang w:val="uk-UA" w:eastAsia="uk-UA"/>
        </w:rPr>
        <w:t>11) у рядку 1 «Споживачі, усього, у тому числі:» зазначається інформація щодо загальної кількості споживачів,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споживачам у звітному періоді; розміру оплати споживачами у звітному періоді наданих їм Оператором ГРМ послуг розподілу природного газу у звітному та минулих періодах/роках; розміру боргу/переплати споживачів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26B9D5FC" w14:textId="77777777" w:rsidR="00CB3E6A" w:rsidRPr="00DA1915" w:rsidRDefault="00CB3E6A" w:rsidP="00CB3E6A">
      <w:pPr>
        <w:ind w:firstLine="567"/>
        <w:jc w:val="both"/>
        <w:rPr>
          <w:sz w:val="28"/>
          <w:szCs w:val="28"/>
          <w:lang w:val="uk-UA" w:eastAsia="uk-UA"/>
        </w:rPr>
      </w:pPr>
    </w:p>
    <w:p w14:paraId="4252DDF1" w14:textId="77777777" w:rsidR="00CB3E6A" w:rsidRPr="00DA1915" w:rsidRDefault="00CB3E6A" w:rsidP="00CB3E6A">
      <w:pPr>
        <w:ind w:firstLine="567"/>
        <w:jc w:val="both"/>
        <w:rPr>
          <w:sz w:val="28"/>
          <w:szCs w:val="28"/>
          <w:lang w:val="uk-UA" w:eastAsia="uk-UA"/>
        </w:rPr>
      </w:pPr>
      <w:r w:rsidRPr="00DA1915">
        <w:rPr>
          <w:sz w:val="28"/>
          <w:szCs w:val="28"/>
          <w:lang w:val="uk-UA" w:eastAsia="uk-UA"/>
        </w:rPr>
        <w:t xml:space="preserve">12) у рядку 1.1 «побутові» зазначається інформація щодо загальної кількості побутових споживачів,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побутових споживачів за надані Оператором ГРМ послуги розподілу природного газу у звітному та минулих періодах/роках станом на </w:t>
      </w:r>
      <w:r w:rsidRPr="00DA1915">
        <w:rPr>
          <w:sz w:val="28"/>
          <w:szCs w:val="28"/>
          <w:lang w:val="uk-UA" w:eastAsia="uk-UA"/>
        </w:rPr>
        <w:lastRenderedPageBreak/>
        <w:t>початок звітного періоду; величини 1/12 обсягу річної замовленої потужності об’єктів побутових споживачів (з урахуванням нових споживачів); вартості послуг розподілу природного газу, наданих побутовим споживачам у звітному періоді; розміру оплати побутовими споживачами у звітному періоді наданих їм Оператором ГРМ послуг розподілу природного газу у звітному та минулих періодах/роках; розміру боргу/переплати побутових споживачів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001945A4" w14:textId="77777777" w:rsidR="00CB3E6A" w:rsidRPr="00DA1915" w:rsidRDefault="00CB3E6A" w:rsidP="00CB3E6A">
      <w:pPr>
        <w:ind w:firstLine="567"/>
        <w:jc w:val="both"/>
        <w:rPr>
          <w:sz w:val="28"/>
          <w:szCs w:val="28"/>
          <w:lang w:val="uk-UA" w:eastAsia="uk-UA"/>
        </w:rPr>
      </w:pPr>
    </w:p>
    <w:p w14:paraId="649144F2" w14:textId="77777777" w:rsidR="00CB3E6A" w:rsidRPr="00DA1915" w:rsidRDefault="00CB3E6A" w:rsidP="00CB3E6A">
      <w:pPr>
        <w:ind w:firstLine="567"/>
        <w:jc w:val="both"/>
        <w:rPr>
          <w:sz w:val="28"/>
          <w:szCs w:val="28"/>
          <w:lang w:val="uk-UA" w:eastAsia="uk-UA"/>
        </w:rPr>
      </w:pPr>
      <w:r w:rsidRPr="00DA1915">
        <w:rPr>
          <w:sz w:val="28"/>
          <w:szCs w:val="28"/>
          <w:lang w:val="uk-UA" w:eastAsia="uk-UA"/>
        </w:rPr>
        <w:t>13) у рядку 1.2 «непобутові, усього, у тому числі:» зазначається інформація щодо загальної кількості непобутових споживачів,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(з урахуванням уточнюючих заявок, які подавались непобутовими споживачами Оператору ГРМ, та нових споживачів); вартості послуг розподілу природного газу, наданих непобутовим споживачам у звітному періоді; розміру оплати непобутовими споживачами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340EE3BD" w14:textId="77777777" w:rsidR="00CB3E6A" w:rsidRPr="00DA1915" w:rsidRDefault="00CB3E6A" w:rsidP="00CB3E6A">
      <w:pPr>
        <w:ind w:firstLine="567"/>
        <w:jc w:val="both"/>
        <w:rPr>
          <w:sz w:val="28"/>
          <w:szCs w:val="28"/>
          <w:lang w:val="uk-UA" w:eastAsia="uk-UA"/>
        </w:rPr>
      </w:pPr>
    </w:p>
    <w:p w14:paraId="5A039522" w14:textId="7E3F4360" w:rsidR="00CB3E6A" w:rsidRPr="00DA1915" w:rsidRDefault="00CB3E6A" w:rsidP="00CB3E6A">
      <w:pPr>
        <w:ind w:firstLine="567"/>
        <w:jc w:val="both"/>
        <w:rPr>
          <w:sz w:val="28"/>
          <w:szCs w:val="28"/>
          <w:lang w:val="uk-UA" w:eastAsia="uk-UA"/>
        </w:rPr>
      </w:pPr>
      <w:r w:rsidRPr="00DA1915">
        <w:rPr>
          <w:sz w:val="28"/>
          <w:szCs w:val="28"/>
          <w:lang w:val="uk-UA" w:eastAsia="uk-UA"/>
        </w:rPr>
        <w:t xml:space="preserve">14) у рядку 1.2.1 «ТКЕ» зазначається інформація щодо кількості непобутових споживачів – виробників теплової енергії (крім теплових електростанцій та теплоелектроцентралей),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виробників теплової енергії (крім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виробників теплової енергії (крім теплових електростанцій та теплоелектроцентралей)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виробникам теплової енергії (крім теплових електростанцій та теплоелектроцентралей) у звітному періоді; розміру оплати непобутовими споживачами – виробниками теплової енергії (крім теплових електростанцій та теплоелектроцентралей) у звітному періоді наданих їм Оператором ГРМ послуг </w:t>
      </w:r>
      <w:r w:rsidRPr="00DA1915">
        <w:rPr>
          <w:sz w:val="28"/>
          <w:szCs w:val="28"/>
          <w:lang w:val="uk-UA" w:eastAsia="uk-UA"/>
        </w:rPr>
        <w:lastRenderedPageBreak/>
        <w:t>розподілу природного газу у звітному та минулих періодах/роках; розміру боргу/переплати непобутових споживачів – виробників теплової енергії (крім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567D21BA" w14:textId="77777777" w:rsidR="00CB3E6A" w:rsidRPr="00DA1915" w:rsidRDefault="00CB3E6A" w:rsidP="00CB3E6A">
      <w:pPr>
        <w:ind w:firstLine="567"/>
        <w:jc w:val="both"/>
        <w:rPr>
          <w:sz w:val="28"/>
          <w:szCs w:val="28"/>
          <w:lang w:val="uk-UA" w:eastAsia="uk-UA"/>
        </w:rPr>
      </w:pPr>
    </w:p>
    <w:p w14:paraId="2BACE670" w14:textId="180E48BF" w:rsidR="00CB3E6A" w:rsidRPr="00DA1915" w:rsidRDefault="00CB3E6A" w:rsidP="00CB3E6A">
      <w:pPr>
        <w:ind w:firstLine="567"/>
        <w:jc w:val="both"/>
        <w:rPr>
          <w:sz w:val="28"/>
          <w:szCs w:val="28"/>
          <w:lang w:val="uk-UA" w:eastAsia="uk-UA"/>
        </w:rPr>
      </w:pPr>
      <w:r w:rsidRPr="00DA1915">
        <w:rPr>
          <w:sz w:val="28"/>
          <w:szCs w:val="28"/>
          <w:lang w:val="uk-UA" w:eastAsia="uk-UA"/>
        </w:rPr>
        <w:t>15) у рядку 1.2.2 «теплові електростанції та теплоелектроцентралі» зазначається інформація щодо кількості непобутових споживачів – теплових електростанцій та теплоелектроцентралей,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w:t>
      </w:r>
      <w:r w:rsidR="001330F2" w:rsidRPr="00DA1915">
        <w:rPr>
          <w:sz w:val="28"/>
          <w:szCs w:val="28"/>
          <w:lang w:val="uk-UA" w:eastAsia="uk-UA"/>
        </w:rPr>
        <w:t xml:space="preserve"> </w:t>
      </w:r>
      <w:r w:rsidRPr="00DA1915">
        <w:rPr>
          <w:sz w:val="28"/>
          <w:szCs w:val="28"/>
          <w:lang w:val="uk-UA" w:eastAsia="uk-UA"/>
        </w:rPr>
        <w:t>потужності об’єктів непобутових споживачів – теплових електростанцій та теплоелектроцентралей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тепловим електростанціям та теплоелектроцентралям  у звітному періоді; розміру оплати непобутовими споживачами – тепловими електростанціями та теплоелектроцентралями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 теплових електростанцій та теплоелектроцентралей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231128F6" w14:textId="77777777" w:rsidR="00CB3E6A" w:rsidRPr="00DA1915" w:rsidRDefault="00CB3E6A" w:rsidP="00CB3E6A">
      <w:pPr>
        <w:ind w:firstLine="567"/>
        <w:jc w:val="both"/>
        <w:rPr>
          <w:sz w:val="28"/>
          <w:szCs w:val="28"/>
          <w:lang w:val="uk-UA" w:eastAsia="uk-UA"/>
        </w:rPr>
      </w:pPr>
    </w:p>
    <w:p w14:paraId="2652A096" w14:textId="527B6BF2" w:rsidR="00CB3E6A" w:rsidRPr="00DA1915" w:rsidRDefault="00CB3E6A" w:rsidP="00CB3E6A">
      <w:pPr>
        <w:ind w:firstLine="567"/>
        <w:jc w:val="both"/>
        <w:rPr>
          <w:sz w:val="28"/>
          <w:szCs w:val="28"/>
          <w:lang w:val="uk-UA" w:eastAsia="uk-UA"/>
        </w:rPr>
      </w:pPr>
      <w:r w:rsidRPr="00DA1915">
        <w:rPr>
          <w:sz w:val="28"/>
          <w:szCs w:val="28"/>
          <w:lang w:val="uk-UA" w:eastAsia="uk-UA"/>
        </w:rPr>
        <w:t xml:space="preserve">16) у рядку 1.2.3 «бюджетні організації» зазначається інформація щодо кількості непобутових споживачів – бюджетних організацій,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бюджетних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бюджетних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бюджетним організаціям у звітному періоді; розміру оплати непобутовими споживачами – бюджетними організаціями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 бюджетних організацій за надані Оператором ГРМ послуги </w:t>
      </w:r>
      <w:r w:rsidRPr="00DA1915">
        <w:rPr>
          <w:sz w:val="28"/>
          <w:szCs w:val="28"/>
          <w:lang w:val="uk-UA" w:eastAsia="uk-UA"/>
        </w:rPr>
        <w:lastRenderedPageBreak/>
        <w:t>розподілу природного газу у звітному та минулих періодах/роках станом на кінець звітного періоду усього та окремо за борги минулих років;</w:t>
      </w:r>
    </w:p>
    <w:p w14:paraId="4AE76592" w14:textId="77777777" w:rsidR="00CB3E6A" w:rsidRPr="00DA1915" w:rsidRDefault="00CB3E6A" w:rsidP="00CB3E6A">
      <w:pPr>
        <w:ind w:firstLine="567"/>
        <w:jc w:val="both"/>
        <w:rPr>
          <w:sz w:val="28"/>
          <w:szCs w:val="28"/>
          <w:lang w:val="uk-UA" w:eastAsia="uk-UA"/>
        </w:rPr>
      </w:pPr>
    </w:p>
    <w:p w14:paraId="73EA3150" w14:textId="7A919CAA" w:rsidR="00CB3E6A" w:rsidRPr="00DA1915" w:rsidRDefault="00CB3E6A" w:rsidP="00CB3E6A">
      <w:pPr>
        <w:ind w:firstLine="567"/>
        <w:jc w:val="both"/>
        <w:rPr>
          <w:sz w:val="28"/>
          <w:szCs w:val="28"/>
          <w:lang w:val="uk-UA" w:eastAsia="uk-UA"/>
        </w:rPr>
      </w:pPr>
      <w:r w:rsidRPr="00DA1915">
        <w:rPr>
          <w:sz w:val="28"/>
          <w:szCs w:val="28"/>
          <w:lang w:val="uk-UA" w:eastAsia="uk-UA"/>
        </w:rPr>
        <w:t>17) у рядку 1.2.4 «промислові підприємства та інші суб’єкти господарювання» зазначається інформація щодо кількості непобутових споживачів – промислових підприємств та інших суб’єктів господарювання (за винятком релігійних організацій),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промислових підприємств та інших суб’єктів господарювання (за винятком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промисловим підприємствам та іншим суб’єктам господарювання (за винятком релігійних організацій) у звітному періоді; розміру оплати непобутовими споживачами – промисловими підприємствами та іншими суб’єктами господарювання (за винятком релігійних організацій)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 промислових підприємств та інших суб’єктів господарювання (за винятком релігійних організацій) за надані Оператором ГРМ послуги розподілу природного газу у звітному та минулих періодах/роках станом на кінець звітного періоду усього та окремо за борги минулих років;</w:t>
      </w:r>
    </w:p>
    <w:p w14:paraId="7A72BF66" w14:textId="77777777" w:rsidR="00CB3E6A" w:rsidRPr="00DA1915" w:rsidRDefault="00CB3E6A" w:rsidP="00CB3E6A">
      <w:pPr>
        <w:ind w:firstLine="567"/>
        <w:jc w:val="both"/>
        <w:rPr>
          <w:sz w:val="28"/>
          <w:szCs w:val="28"/>
          <w:lang w:val="uk-UA" w:eastAsia="uk-UA"/>
        </w:rPr>
      </w:pPr>
    </w:p>
    <w:p w14:paraId="53054DDA" w14:textId="65CDF13B" w:rsidR="00CB3E6A" w:rsidRPr="00DA1915" w:rsidRDefault="00CB3E6A" w:rsidP="00CB3E6A">
      <w:pPr>
        <w:ind w:firstLine="567"/>
        <w:jc w:val="both"/>
        <w:rPr>
          <w:sz w:val="28"/>
          <w:szCs w:val="28"/>
          <w:lang w:val="uk-UA" w:eastAsia="uk-UA"/>
        </w:rPr>
      </w:pPr>
      <w:r w:rsidRPr="00DA1915">
        <w:rPr>
          <w:sz w:val="28"/>
          <w:szCs w:val="28"/>
          <w:lang w:val="uk-UA" w:eastAsia="uk-UA"/>
        </w:rPr>
        <w:t xml:space="preserve">18) у рядку 1.2.5 «релігійні організації» зазначається інформація щодо кількості непобутових споживачів – релігійних організацій, яким протягом звітного періоду Оператор ГРМ надавав послуги розподілу або які мають борг/переплату перед Оператором ГРМ за надані послуги розподілу станом на початок звітного періоду; загального розміру боргу/переплати непобутових споживачів – релігійних організацій за надані Оператором ГРМ послуги розподілу природного газу у звітному та минулих періодах/роках станом на початок звітного періоду; величини 1/12 обсягу річної замовленої потужності об’єктів непобутових споживачів – релігійних організацій (з урахуванням уточнюючих заявок, які подавались такими споживачами Оператору ГРМ, та нових споживачів); вартості послуг розподілу природного газу, наданих непобутовим споживачам – релігійним організаціям у звітному періоді; розміру оплати непобутовими споживачами – релігійними організаціями у звітному періоді наданих їм Оператором ГРМ послуг розподілу природного газу у звітному та минулих періодах/роках; розміру боргу/переплати непобутових споживачів – релігійних організацій за надані Оператором ГРМ послуги </w:t>
      </w:r>
      <w:r w:rsidRPr="00DA1915">
        <w:rPr>
          <w:sz w:val="28"/>
          <w:szCs w:val="28"/>
          <w:lang w:val="uk-UA" w:eastAsia="uk-UA"/>
        </w:rPr>
        <w:lastRenderedPageBreak/>
        <w:t>розподілу природного газу у звітному та минулих періодах/роках станом на кінець звітного періоду усього та окремо за борги минулих років;</w:t>
      </w:r>
    </w:p>
    <w:p w14:paraId="0D8876D8" w14:textId="77777777" w:rsidR="00CB3E6A" w:rsidRPr="00DA1915" w:rsidRDefault="00CB3E6A" w:rsidP="00CB3E6A">
      <w:pPr>
        <w:ind w:firstLine="567"/>
        <w:jc w:val="both"/>
        <w:rPr>
          <w:sz w:val="28"/>
          <w:szCs w:val="28"/>
          <w:lang w:val="uk-UA" w:eastAsia="uk-UA"/>
        </w:rPr>
      </w:pPr>
    </w:p>
    <w:p w14:paraId="4F9378E5" w14:textId="4743FD5B" w:rsidR="00292F7B" w:rsidRPr="00DA1915" w:rsidRDefault="00CB3E6A" w:rsidP="00CB3E6A">
      <w:pPr>
        <w:ind w:firstLine="567"/>
        <w:jc w:val="both"/>
        <w:rPr>
          <w:sz w:val="28"/>
          <w:szCs w:val="28"/>
          <w:lang w:val="uk-UA" w:eastAsia="uk-UA"/>
        </w:rPr>
      </w:pPr>
      <w:r w:rsidRPr="00DA1915">
        <w:rPr>
          <w:sz w:val="28"/>
          <w:szCs w:val="28"/>
          <w:lang w:val="uk-UA" w:eastAsia="uk-UA"/>
        </w:rPr>
        <w:t>19) у рядку 2 «Постачальники» зазначається інформація щодо кількості постачальників (замовників), які мають борг/переплату перед Оператором ГРМ за надані послуги розподілу станом на початок звітного періоду; загального розміру боргу/переплати постачальників (замовників) за надані Оператором ГРМ послуги розподілу природного газу у минулих роках станом на початок звітного періоду; розміру оплати/переплати постачальниками (замовниками) у звітному періоді наданих їм Оператором ГРМ послуг розподілу природного газу у минулих роках та загального розміру боргу постачальників (замовників) за надані Оператором ГРМ послуги розподілу природного газу у минулих роках станом на кінець звітного періоду.».</w:t>
      </w:r>
    </w:p>
    <w:p w14:paraId="01D94F11" w14:textId="77777777" w:rsidR="00292F7B" w:rsidRPr="00DA1915" w:rsidRDefault="00292F7B" w:rsidP="00E218C4">
      <w:pPr>
        <w:ind w:firstLine="567"/>
        <w:jc w:val="both"/>
        <w:rPr>
          <w:sz w:val="28"/>
          <w:szCs w:val="28"/>
          <w:lang w:val="uk-UA" w:eastAsia="uk-UA"/>
        </w:rPr>
      </w:pPr>
    </w:p>
    <w:p w14:paraId="13156243" w14:textId="114CF757" w:rsidR="000B0340" w:rsidRPr="00DA1915" w:rsidRDefault="00CB3E6A" w:rsidP="00E218C4">
      <w:pPr>
        <w:ind w:firstLine="567"/>
        <w:jc w:val="both"/>
        <w:rPr>
          <w:sz w:val="28"/>
          <w:szCs w:val="28"/>
          <w:lang w:val="uk-UA" w:eastAsia="uk-UA"/>
        </w:rPr>
      </w:pPr>
      <w:r w:rsidRPr="00DA1915">
        <w:rPr>
          <w:sz w:val="28"/>
          <w:szCs w:val="28"/>
          <w:lang w:val="uk-UA" w:eastAsia="uk-UA"/>
        </w:rPr>
        <w:t>2</w:t>
      </w:r>
      <w:r w:rsidR="00C40814" w:rsidRPr="00DA1915">
        <w:rPr>
          <w:sz w:val="28"/>
          <w:szCs w:val="28"/>
          <w:lang w:val="uk-UA" w:eastAsia="uk-UA"/>
        </w:rPr>
        <w:t>3</w:t>
      </w:r>
      <w:r w:rsidR="000B0340" w:rsidRPr="00DA1915">
        <w:rPr>
          <w:sz w:val="28"/>
          <w:szCs w:val="28"/>
          <w:lang w:val="uk-UA" w:eastAsia="uk-UA"/>
        </w:rPr>
        <w:t>. У формі звітності № 8г-НКРЕКП-газ-моніторинг (річна) «Звіт про застосування тарифів на послуги розподілу природного газу»:</w:t>
      </w:r>
    </w:p>
    <w:p w14:paraId="6FCFD31D" w14:textId="77777777" w:rsidR="009C2BDF" w:rsidRPr="00DA1915" w:rsidRDefault="009C2BDF" w:rsidP="009C2BDF">
      <w:pPr>
        <w:ind w:firstLine="567"/>
        <w:jc w:val="both"/>
        <w:rPr>
          <w:sz w:val="28"/>
          <w:szCs w:val="28"/>
          <w:lang w:val="uk-UA" w:eastAsia="uk-UA"/>
        </w:rPr>
      </w:pPr>
    </w:p>
    <w:p w14:paraId="32A1FAB0" w14:textId="733CB0D5" w:rsidR="00A677BB" w:rsidRPr="00DA1915" w:rsidRDefault="009C2BDF" w:rsidP="009C2BDF">
      <w:pPr>
        <w:ind w:firstLine="567"/>
        <w:jc w:val="both"/>
        <w:rPr>
          <w:sz w:val="28"/>
          <w:szCs w:val="28"/>
          <w:lang w:val="uk-UA" w:eastAsia="uk-UA"/>
        </w:rPr>
      </w:pPr>
      <w:r w:rsidRPr="00DA1915">
        <w:rPr>
          <w:sz w:val="28"/>
          <w:szCs w:val="28"/>
          <w:lang w:val="uk-UA" w:eastAsia="uk-UA"/>
        </w:rPr>
        <w:t xml:space="preserve">1) </w:t>
      </w:r>
      <w:r w:rsidR="00A677BB" w:rsidRPr="00DA1915">
        <w:rPr>
          <w:sz w:val="28"/>
          <w:szCs w:val="28"/>
          <w:lang w:val="uk-UA" w:eastAsia="uk-UA"/>
        </w:rPr>
        <w:t xml:space="preserve">у </w:t>
      </w:r>
      <w:r w:rsidR="001330F2" w:rsidRPr="00DA1915">
        <w:rPr>
          <w:sz w:val="28"/>
          <w:szCs w:val="28"/>
          <w:lang w:val="uk-UA" w:eastAsia="uk-UA"/>
        </w:rPr>
        <w:t>р</w:t>
      </w:r>
      <w:r w:rsidR="00A677BB" w:rsidRPr="00DA1915">
        <w:rPr>
          <w:sz w:val="28"/>
          <w:szCs w:val="28"/>
          <w:lang w:val="uk-UA" w:eastAsia="uk-UA"/>
        </w:rPr>
        <w:t>озділі І:</w:t>
      </w:r>
    </w:p>
    <w:p w14:paraId="4CB8A288" w14:textId="77777777" w:rsidR="00115E44" w:rsidRPr="00DA1915" w:rsidRDefault="00115E44" w:rsidP="00115E44">
      <w:pPr>
        <w:ind w:firstLine="567"/>
        <w:jc w:val="both"/>
        <w:rPr>
          <w:sz w:val="28"/>
          <w:szCs w:val="28"/>
          <w:lang w:val="uk-UA" w:eastAsia="uk-UA"/>
        </w:rPr>
      </w:pPr>
      <w:r w:rsidRPr="00DA1915">
        <w:rPr>
          <w:sz w:val="28"/>
          <w:szCs w:val="28"/>
          <w:lang w:val="uk-UA" w:eastAsia="uk-UA"/>
        </w:rPr>
        <w:t>у графі «Б»:</w:t>
      </w:r>
    </w:p>
    <w:p w14:paraId="6240207C" w14:textId="77777777" w:rsidR="00115E44" w:rsidRPr="00DA1915" w:rsidRDefault="00115E44" w:rsidP="00115E44">
      <w:pPr>
        <w:ind w:firstLine="567"/>
        <w:jc w:val="both"/>
        <w:rPr>
          <w:sz w:val="28"/>
          <w:szCs w:val="28"/>
          <w:lang w:val="uk-UA" w:eastAsia="uk-UA"/>
        </w:rPr>
      </w:pPr>
      <w:r w:rsidRPr="00DA1915">
        <w:rPr>
          <w:sz w:val="28"/>
          <w:szCs w:val="28"/>
          <w:lang w:val="uk-UA" w:eastAsia="uk-UA"/>
        </w:rPr>
        <w:t xml:space="preserve">у рядку 7 після слова «індивідуальних» доповнити словами «та </w:t>
      </w:r>
      <w:proofErr w:type="spellStart"/>
      <w:r w:rsidRPr="00DA1915">
        <w:rPr>
          <w:sz w:val="28"/>
          <w:szCs w:val="28"/>
          <w:lang w:val="uk-UA" w:eastAsia="uk-UA"/>
        </w:rPr>
        <w:t>загальнобудинкових</w:t>
      </w:r>
      <w:proofErr w:type="spellEnd"/>
      <w:r w:rsidRPr="00DA1915">
        <w:rPr>
          <w:sz w:val="28"/>
          <w:szCs w:val="28"/>
          <w:lang w:val="uk-UA" w:eastAsia="uk-UA"/>
        </w:rPr>
        <w:t>»;</w:t>
      </w:r>
    </w:p>
    <w:p w14:paraId="512B1029" w14:textId="77777777" w:rsidR="00115E44" w:rsidRPr="00DA1915" w:rsidRDefault="00115E44" w:rsidP="00115E44">
      <w:pPr>
        <w:ind w:firstLine="567"/>
        <w:jc w:val="both"/>
        <w:rPr>
          <w:sz w:val="28"/>
          <w:szCs w:val="28"/>
          <w:lang w:val="uk-UA" w:eastAsia="uk-UA"/>
        </w:rPr>
      </w:pPr>
      <w:r w:rsidRPr="00DA1915">
        <w:rPr>
          <w:sz w:val="28"/>
          <w:szCs w:val="28"/>
          <w:lang w:val="uk-UA" w:eastAsia="uk-UA"/>
        </w:rPr>
        <w:t>у рядку 7</w:t>
      </w:r>
      <w:r w:rsidRPr="00DA1915">
        <w:rPr>
          <w:sz w:val="28"/>
          <w:szCs w:val="28"/>
          <w:vertAlign w:val="superscript"/>
          <w:lang w:val="uk-UA" w:eastAsia="uk-UA"/>
        </w:rPr>
        <w:t>1</w:t>
      </w:r>
      <w:r w:rsidRPr="00DA1915">
        <w:rPr>
          <w:sz w:val="28"/>
          <w:szCs w:val="28"/>
          <w:lang w:val="uk-UA" w:eastAsia="uk-UA"/>
        </w:rPr>
        <w:t xml:space="preserve"> слова та знак «Витрати на встановлення будинкових приладів обліку, усього» замінити словами та знаками «Інші витрати, профінансовані за рахунок коштів інвестиційної програми, усього»;</w:t>
      </w:r>
    </w:p>
    <w:p w14:paraId="46863B5B" w14:textId="280564FA" w:rsidR="009C2BDF" w:rsidRPr="00DA1915" w:rsidRDefault="00F066A6" w:rsidP="009C2BDF">
      <w:pPr>
        <w:ind w:firstLine="567"/>
        <w:jc w:val="both"/>
        <w:rPr>
          <w:sz w:val="28"/>
          <w:szCs w:val="28"/>
          <w:lang w:val="uk-UA" w:eastAsia="uk-UA"/>
        </w:rPr>
      </w:pPr>
      <w:r w:rsidRPr="00DA1915">
        <w:rPr>
          <w:sz w:val="28"/>
          <w:szCs w:val="28"/>
          <w:lang w:val="uk-UA" w:eastAsia="uk-UA"/>
        </w:rPr>
        <w:t>г</w:t>
      </w:r>
      <w:r w:rsidR="009C2BDF" w:rsidRPr="00DA1915">
        <w:rPr>
          <w:sz w:val="28"/>
          <w:szCs w:val="28"/>
          <w:lang w:val="uk-UA" w:eastAsia="uk-UA"/>
        </w:rPr>
        <w:t>раф</w:t>
      </w:r>
      <w:r w:rsidRPr="00DA1915">
        <w:rPr>
          <w:sz w:val="28"/>
          <w:szCs w:val="28"/>
          <w:lang w:val="uk-UA" w:eastAsia="uk-UA"/>
        </w:rPr>
        <w:t xml:space="preserve">у </w:t>
      </w:r>
      <w:r w:rsidR="009C2BDF" w:rsidRPr="00DA1915">
        <w:rPr>
          <w:sz w:val="28"/>
          <w:szCs w:val="28"/>
          <w:lang w:val="uk-UA" w:eastAsia="uk-UA"/>
        </w:rPr>
        <w:t>2 рядків 7</w:t>
      </w:r>
      <w:r w:rsidR="00E858F4" w:rsidRPr="00DA1915">
        <w:rPr>
          <w:sz w:val="28"/>
          <w:szCs w:val="28"/>
          <w:lang w:val="uk-UA" w:eastAsia="uk-UA"/>
        </w:rPr>
        <w:t xml:space="preserve"> – </w:t>
      </w:r>
      <w:r w:rsidR="009C2BDF" w:rsidRPr="00DA1915">
        <w:rPr>
          <w:sz w:val="28"/>
          <w:szCs w:val="28"/>
          <w:lang w:val="uk-UA" w:eastAsia="uk-UA"/>
        </w:rPr>
        <w:t>7.5</w:t>
      </w:r>
      <w:r w:rsidR="009C2BDF" w:rsidRPr="00DA1915">
        <w:rPr>
          <w:sz w:val="28"/>
          <w:szCs w:val="28"/>
          <w:vertAlign w:val="superscript"/>
          <w:lang w:val="uk-UA" w:eastAsia="uk-UA"/>
        </w:rPr>
        <w:t>1</w:t>
      </w:r>
      <w:r w:rsidR="009C2BDF" w:rsidRPr="00DA1915">
        <w:rPr>
          <w:sz w:val="28"/>
          <w:szCs w:val="28"/>
          <w:lang w:val="uk-UA" w:eastAsia="uk-UA"/>
        </w:rPr>
        <w:t xml:space="preserve"> доповнити новим символом «х»;</w:t>
      </w:r>
    </w:p>
    <w:p w14:paraId="0A7E01DC" w14:textId="1F1A17AF" w:rsidR="003B567C" w:rsidRPr="00DA1915" w:rsidRDefault="003B567C" w:rsidP="00E218C4">
      <w:pPr>
        <w:ind w:firstLine="567"/>
        <w:jc w:val="both"/>
        <w:rPr>
          <w:sz w:val="28"/>
          <w:szCs w:val="28"/>
          <w:lang w:val="uk-UA" w:eastAsia="uk-UA"/>
        </w:rPr>
      </w:pPr>
    </w:p>
    <w:p w14:paraId="470B6858" w14:textId="5A54C1AA" w:rsidR="003B567C" w:rsidRPr="00DA1915" w:rsidRDefault="00A677BB" w:rsidP="00E218C4">
      <w:pPr>
        <w:ind w:firstLine="567"/>
        <w:jc w:val="both"/>
        <w:rPr>
          <w:sz w:val="28"/>
          <w:szCs w:val="28"/>
          <w:lang w:val="uk-UA" w:eastAsia="uk-UA"/>
        </w:rPr>
      </w:pPr>
      <w:r w:rsidRPr="00DA1915">
        <w:rPr>
          <w:sz w:val="28"/>
          <w:szCs w:val="28"/>
          <w:lang w:val="uk-UA" w:eastAsia="uk-UA"/>
        </w:rPr>
        <w:t>2</w:t>
      </w:r>
      <w:r w:rsidR="00E64C4A" w:rsidRPr="00DA1915">
        <w:rPr>
          <w:sz w:val="28"/>
          <w:szCs w:val="28"/>
          <w:lang w:val="uk-UA" w:eastAsia="uk-UA"/>
        </w:rPr>
        <w:t>) доповнити новим додатком 5, що додається.</w:t>
      </w:r>
    </w:p>
    <w:p w14:paraId="5239044F" w14:textId="77777777" w:rsidR="009E188C" w:rsidRPr="00DA1915" w:rsidRDefault="009E188C" w:rsidP="00E218C4">
      <w:pPr>
        <w:ind w:firstLine="567"/>
        <w:jc w:val="both"/>
        <w:rPr>
          <w:sz w:val="28"/>
          <w:szCs w:val="28"/>
          <w:lang w:val="uk-UA" w:eastAsia="uk-UA"/>
        </w:rPr>
      </w:pPr>
    </w:p>
    <w:p w14:paraId="17287310" w14:textId="391A22DB" w:rsidR="000B0340" w:rsidRPr="00DA1915" w:rsidRDefault="00CB3E6A" w:rsidP="00E218C4">
      <w:pPr>
        <w:ind w:firstLine="567"/>
        <w:jc w:val="both"/>
        <w:rPr>
          <w:sz w:val="28"/>
          <w:szCs w:val="28"/>
          <w:lang w:val="uk-UA" w:eastAsia="uk-UA"/>
        </w:rPr>
      </w:pPr>
      <w:r w:rsidRPr="00DA1915">
        <w:rPr>
          <w:sz w:val="28"/>
          <w:szCs w:val="28"/>
          <w:lang w:val="uk-UA" w:eastAsia="uk-UA"/>
        </w:rPr>
        <w:t>2</w:t>
      </w:r>
      <w:r w:rsidR="00C40814" w:rsidRPr="00DA1915">
        <w:rPr>
          <w:sz w:val="28"/>
          <w:szCs w:val="28"/>
          <w:lang w:val="uk-UA" w:eastAsia="uk-UA"/>
        </w:rPr>
        <w:t>4</w:t>
      </w:r>
      <w:r w:rsidR="000B0340" w:rsidRPr="00DA1915">
        <w:rPr>
          <w:sz w:val="28"/>
          <w:szCs w:val="28"/>
          <w:lang w:val="uk-UA" w:eastAsia="uk-UA"/>
        </w:rPr>
        <w:t xml:space="preserve">. </w:t>
      </w:r>
      <w:r w:rsidR="00E858F4" w:rsidRPr="00DA1915">
        <w:rPr>
          <w:sz w:val="28"/>
          <w:szCs w:val="28"/>
          <w:lang w:val="uk-UA" w:eastAsia="uk-UA"/>
        </w:rPr>
        <w:t>В</w:t>
      </w:r>
      <w:r w:rsidR="000B0340" w:rsidRPr="00DA1915">
        <w:rPr>
          <w:sz w:val="28"/>
          <w:szCs w:val="28"/>
          <w:lang w:val="uk-UA" w:eastAsia="uk-UA"/>
        </w:rPr>
        <w:t xml:space="preserve"> Інструкції щодо заповнення форми звітності № 8г-НКРЕКП-газ-моніторинг (річна) «Звіт про застосування тарифів на послуги розподілу природного газу»:</w:t>
      </w:r>
    </w:p>
    <w:p w14:paraId="2AAEE1F5" w14:textId="77777777" w:rsidR="00F066A6" w:rsidRPr="00DA1915" w:rsidRDefault="00F066A6" w:rsidP="00E218C4">
      <w:pPr>
        <w:ind w:firstLine="567"/>
        <w:jc w:val="both"/>
        <w:rPr>
          <w:sz w:val="28"/>
          <w:szCs w:val="28"/>
          <w:lang w:val="uk-UA" w:eastAsia="uk-UA"/>
        </w:rPr>
      </w:pPr>
    </w:p>
    <w:p w14:paraId="05048A1A" w14:textId="4295F352" w:rsidR="00C7670A" w:rsidRPr="00DA1915" w:rsidRDefault="00C7670A" w:rsidP="00C7670A">
      <w:pPr>
        <w:ind w:firstLine="567"/>
        <w:jc w:val="both"/>
        <w:rPr>
          <w:sz w:val="28"/>
          <w:szCs w:val="28"/>
          <w:lang w:val="uk-UA" w:eastAsia="uk-UA"/>
        </w:rPr>
      </w:pPr>
      <w:r w:rsidRPr="00DA1915">
        <w:rPr>
          <w:sz w:val="28"/>
          <w:szCs w:val="28"/>
          <w:lang w:val="uk-UA" w:eastAsia="uk-UA"/>
        </w:rPr>
        <w:t xml:space="preserve">1) у </w:t>
      </w:r>
      <w:r w:rsidR="00CB3E6A" w:rsidRPr="00DA1915">
        <w:rPr>
          <w:sz w:val="28"/>
          <w:szCs w:val="28"/>
          <w:lang w:val="uk-UA" w:eastAsia="uk-UA"/>
        </w:rPr>
        <w:t>р</w:t>
      </w:r>
      <w:r w:rsidRPr="00DA1915">
        <w:rPr>
          <w:sz w:val="28"/>
          <w:szCs w:val="28"/>
          <w:lang w:val="uk-UA" w:eastAsia="uk-UA"/>
        </w:rPr>
        <w:t>озділі ІІІ:</w:t>
      </w:r>
    </w:p>
    <w:p w14:paraId="1A32AFE9" w14:textId="77777777" w:rsidR="00C7670A" w:rsidRPr="00DA1915" w:rsidRDefault="00C7670A" w:rsidP="00C7670A">
      <w:pPr>
        <w:ind w:firstLine="567"/>
        <w:jc w:val="both"/>
        <w:rPr>
          <w:sz w:val="28"/>
          <w:szCs w:val="28"/>
          <w:lang w:val="uk-UA" w:eastAsia="uk-UA"/>
        </w:rPr>
      </w:pPr>
      <w:r w:rsidRPr="00DA1915">
        <w:rPr>
          <w:sz w:val="28"/>
          <w:szCs w:val="28"/>
          <w:lang w:val="uk-UA" w:eastAsia="uk-UA"/>
        </w:rPr>
        <w:t>у пункті 1:</w:t>
      </w:r>
    </w:p>
    <w:p w14:paraId="2593346B" w14:textId="4A5D2EE3" w:rsidR="00C7670A" w:rsidRPr="00DA1915" w:rsidRDefault="00C7670A" w:rsidP="00C7670A">
      <w:pPr>
        <w:ind w:firstLine="567"/>
        <w:jc w:val="both"/>
        <w:rPr>
          <w:sz w:val="28"/>
          <w:szCs w:val="28"/>
          <w:lang w:val="uk-UA" w:eastAsia="uk-UA"/>
        </w:rPr>
      </w:pPr>
      <w:r w:rsidRPr="00DA1915">
        <w:rPr>
          <w:sz w:val="28"/>
          <w:szCs w:val="28"/>
          <w:lang w:val="uk-UA" w:eastAsia="uk-UA"/>
        </w:rPr>
        <w:t>в</w:t>
      </w:r>
      <w:r w:rsidR="00E858F4" w:rsidRPr="00DA1915">
        <w:rPr>
          <w:sz w:val="28"/>
          <w:szCs w:val="28"/>
          <w:lang w:val="uk-UA" w:eastAsia="uk-UA"/>
        </w:rPr>
        <w:t xml:space="preserve"> абзаці</w:t>
      </w:r>
      <w:r w:rsidRPr="00DA1915">
        <w:rPr>
          <w:sz w:val="28"/>
          <w:szCs w:val="28"/>
          <w:lang w:val="uk-UA" w:eastAsia="uk-UA"/>
        </w:rPr>
        <w:t xml:space="preserve"> першому після слова «індивідуальних» доповнити словами «та </w:t>
      </w:r>
      <w:proofErr w:type="spellStart"/>
      <w:r w:rsidRPr="00DA1915">
        <w:rPr>
          <w:sz w:val="28"/>
          <w:szCs w:val="28"/>
          <w:lang w:val="uk-UA" w:eastAsia="uk-UA"/>
        </w:rPr>
        <w:t>загальнобудинкових</w:t>
      </w:r>
      <w:proofErr w:type="spellEnd"/>
      <w:r w:rsidRPr="00DA1915">
        <w:rPr>
          <w:sz w:val="28"/>
          <w:szCs w:val="28"/>
          <w:lang w:val="uk-UA" w:eastAsia="uk-UA"/>
        </w:rPr>
        <w:t xml:space="preserve">» та слова </w:t>
      </w:r>
      <w:r w:rsidR="00B04B05" w:rsidRPr="00DA1915">
        <w:rPr>
          <w:sz w:val="28"/>
          <w:szCs w:val="28"/>
          <w:lang w:val="uk-UA" w:eastAsia="uk-UA"/>
        </w:rPr>
        <w:t xml:space="preserve">та знак </w:t>
      </w:r>
      <w:r w:rsidRPr="00DA1915">
        <w:rPr>
          <w:sz w:val="28"/>
          <w:szCs w:val="28"/>
          <w:lang w:val="uk-UA" w:eastAsia="uk-UA"/>
        </w:rPr>
        <w:t xml:space="preserve">«витрат на встановлення будинкових приладів </w:t>
      </w:r>
      <w:r w:rsidRPr="00A32A8F">
        <w:rPr>
          <w:sz w:val="28"/>
          <w:szCs w:val="28"/>
          <w:lang w:val="uk-UA" w:eastAsia="uk-UA"/>
        </w:rPr>
        <w:t>обліку, інших операційних витрат» замінити</w:t>
      </w:r>
      <w:r w:rsidRPr="00DA1915">
        <w:rPr>
          <w:sz w:val="28"/>
          <w:szCs w:val="28"/>
          <w:lang w:val="uk-UA" w:eastAsia="uk-UA"/>
        </w:rPr>
        <w:t xml:space="preserve"> словами</w:t>
      </w:r>
      <w:r w:rsidR="00B04B05" w:rsidRPr="00DA1915">
        <w:rPr>
          <w:sz w:val="28"/>
          <w:szCs w:val="28"/>
          <w:lang w:val="uk-UA" w:eastAsia="uk-UA"/>
        </w:rPr>
        <w:t xml:space="preserve"> та знаком</w:t>
      </w:r>
      <w:r w:rsidRPr="00DA1915">
        <w:rPr>
          <w:sz w:val="28"/>
          <w:szCs w:val="28"/>
          <w:lang w:val="uk-UA" w:eastAsia="uk-UA"/>
        </w:rPr>
        <w:t xml:space="preserve"> «інших витрат</w:t>
      </w:r>
      <w:r w:rsidR="00F066A6" w:rsidRPr="00DA1915">
        <w:rPr>
          <w:sz w:val="28"/>
          <w:szCs w:val="28"/>
          <w:lang w:val="uk-UA" w:eastAsia="uk-UA"/>
        </w:rPr>
        <w:t>,</w:t>
      </w:r>
      <w:r w:rsidRPr="00DA1915">
        <w:rPr>
          <w:sz w:val="28"/>
          <w:szCs w:val="28"/>
          <w:lang w:val="uk-UA" w:eastAsia="uk-UA"/>
        </w:rPr>
        <w:t xml:space="preserve"> профінансованих за рахунок коштів інвестиційної програми»;</w:t>
      </w:r>
    </w:p>
    <w:p w14:paraId="1B4EBE3F" w14:textId="3FE2D281" w:rsidR="00C7670A" w:rsidRPr="00DA1915" w:rsidRDefault="00C7670A" w:rsidP="00C7670A">
      <w:pPr>
        <w:ind w:firstLine="567"/>
        <w:jc w:val="both"/>
        <w:rPr>
          <w:sz w:val="28"/>
          <w:szCs w:val="28"/>
          <w:lang w:val="uk-UA" w:eastAsia="uk-UA"/>
        </w:rPr>
      </w:pPr>
      <w:r w:rsidRPr="00DA1915">
        <w:rPr>
          <w:sz w:val="28"/>
          <w:szCs w:val="28"/>
          <w:lang w:val="uk-UA" w:eastAsia="uk-UA"/>
        </w:rPr>
        <w:t>підпункт 28 доповнити знаками, словами, цифрами та абревіатурою «, що розшифровується у додатку 5 «Нарахування/оплата за недотримання параметрів якості природного газу (рядк</w:t>
      </w:r>
      <w:bookmarkStart w:id="0" w:name="_GoBack"/>
      <w:bookmarkEnd w:id="0"/>
      <w:r w:rsidRPr="00DA1915">
        <w:rPr>
          <w:sz w:val="28"/>
          <w:szCs w:val="28"/>
          <w:lang w:val="uk-UA" w:eastAsia="uk-UA"/>
        </w:rPr>
        <w:t>и 4.5.2, 8.5.2 форми № 8г-НКРЕКП-газ-моніторинг (річна))»;</w:t>
      </w:r>
    </w:p>
    <w:p w14:paraId="7BB28536" w14:textId="3A4D4A05" w:rsidR="00800D13" w:rsidRPr="00DA1915" w:rsidRDefault="00800D13" w:rsidP="00800D13">
      <w:pPr>
        <w:ind w:firstLine="567"/>
        <w:jc w:val="both"/>
        <w:rPr>
          <w:sz w:val="28"/>
          <w:szCs w:val="28"/>
          <w:lang w:val="uk-UA" w:eastAsia="uk-UA"/>
        </w:rPr>
      </w:pPr>
      <w:r w:rsidRPr="00DA1915">
        <w:rPr>
          <w:sz w:val="28"/>
          <w:szCs w:val="28"/>
          <w:lang w:val="uk-UA" w:eastAsia="uk-UA"/>
        </w:rPr>
        <w:t>підпункт 29 після слів «розрахунковому періоді» доповнити словами та знаками «та після закінчення строку, встановленого законодавством для припинення (обмеження) розподілу природного газу споживачам,»;</w:t>
      </w:r>
    </w:p>
    <w:p w14:paraId="36E53467" w14:textId="05BB0072" w:rsidR="00C7670A" w:rsidRPr="00DA1915" w:rsidRDefault="00C7670A" w:rsidP="00C7670A">
      <w:pPr>
        <w:ind w:firstLine="567"/>
        <w:jc w:val="both"/>
        <w:rPr>
          <w:sz w:val="28"/>
          <w:szCs w:val="28"/>
          <w:lang w:val="uk-UA" w:eastAsia="uk-UA"/>
        </w:rPr>
      </w:pPr>
      <w:r w:rsidRPr="00DA1915">
        <w:rPr>
          <w:sz w:val="28"/>
          <w:szCs w:val="28"/>
          <w:lang w:val="uk-UA" w:eastAsia="uk-UA"/>
        </w:rPr>
        <w:lastRenderedPageBreak/>
        <w:t xml:space="preserve">підпункт 35 </w:t>
      </w:r>
      <w:r w:rsidR="00C83868" w:rsidRPr="00DA1915">
        <w:rPr>
          <w:sz w:val="28"/>
          <w:szCs w:val="28"/>
          <w:lang w:val="uk-UA" w:eastAsia="uk-UA"/>
        </w:rPr>
        <w:t>замінити двома новими підпунктами такого змісту</w:t>
      </w:r>
      <w:r w:rsidRPr="00DA1915">
        <w:rPr>
          <w:sz w:val="28"/>
          <w:szCs w:val="28"/>
          <w:lang w:val="uk-UA" w:eastAsia="uk-UA"/>
        </w:rPr>
        <w:t>:</w:t>
      </w:r>
    </w:p>
    <w:p w14:paraId="4547E63E" w14:textId="720CD89F" w:rsidR="00C7670A" w:rsidRPr="00DA1915" w:rsidRDefault="00C7670A" w:rsidP="00C7670A">
      <w:pPr>
        <w:ind w:firstLine="567"/>
        <w:jc w:val="both"/>
        <w:rPr>
          <w:sz w:val="28"/>
          <w:szCs w:val="28"/>
          <w:lang w:val="uk-UA" w:eastAsia="uk-UA"/>
        </w:rPr>
      </w:pPr>
      <w:r w:rsidRPr="00DA1915">
        <w:rPr>
          <w:sz w:val="28"/>
          <w:szCs w:val="28"/>
          <w:lang w:val="uk-UA" w:eastAsia="uk-UA"/>
        </w:rPr>
        <w:t xml:space="preserve">«35) у рядку 7 «Витрати на встановлення лічильників газу населенню (індивідуальних та загальнобудинкових), усього» відображається сума </w:t>
      </w:r>
      <w:r w:rsidRPr="00DA1915">
        <w:rPr>
          <w:sz w:val="28"/>
          <w:szCs w:val="28"/>
          <w:lang w:val="uk-UA" w:eastAsia="uk-UA"/>
        </w:rPr>
        <w:br/>
        <w:t>рядків 7.1 – 7.5, яка включає всю суму витрат на встановлення індивідуальних та загальнобудинкових лічильників газу населенню,  здійснених у звітному періоді за рахунок джерел фінансування інвестиційних програм та врахованих у складі показників рядків 3.1 – 3.4 розділу І цієї форми;</w:t>
      </w:r>
    </w:p>
    <w:p w14:paraId="3410D302" w14:textId="77777777" w:rsidR="00AB2818" w:rsidRPr="00DA1915" w:rsidRDefault="00C83868" w:rsidP="00C7670A">
      <w:pPr>
        <w:ind w:firstLine="567"/>
        <w:jc w:val="both"/>
        <w:rPr>
          <w:sz w:val="28"/>
          <w:szCs w:val="28"/>
          <w:lang w:val="uk-UA" w:eastAsia="uk-UA"/>
        </w:rPr>
      </w:pPr>
      <w:r w:rsidRPr="00DA1915" w:rsidDel="00C83868">
        <w:rPr>
          <w:sz w:val="28"/>
          <w:szCs w:val="28"/>
          <w:lang w:val="uk-UA" w:eastAsia="uk-UA"/>
        </w:rPr>
        <w:t xml:space="preserve"> </w:t>
      </w:r>
    </w:p>
    <w:p w14:paraId="4FC80B12" w14:textId="55D6FF66" w:rsidR="00C7670A" w:rsidRPr="00DA1915" w:rsidRDefault="00C7670A" w:rsidP="00C7670A">
      <w:pPr>
        <w:ind w:firstLine="567"/>
        <w:jc w:val="both"/>
        <w:rPr>
          <w:sz w:val="28"/>
          <w:szCs w:val="28"/>
          <w:lang w:val="uk-UA" w:eastAsia="uk-UA"/>
        </w:rPr>
      </w:pPr>
      <w:r w:rsidRPr="00DA1915">
        <w:rPr>
          <w:sz w:val="28"/>
          <w:szCs w:val="28"/>
          <w:lang w:val="uk-UA" w:eastAsia="uk-UA"/>
        </w:rPr>
        <w:t>36) у рядку 7¹ «Інші витрати, профінансовані за рахунок коштів інвестиційної програми, усього» відображається сума рядків 7.1¹</w:t>
      </w:r>
      <w:r w:rsidR="00BB2765" w:rsidRPr="00DA1915">
        <w:rPr>
          <w:sz w:val="28"/>
          <w:szCs w:val="28"/>
          <w:lang w:val="uk-UA" w:eastAsia="uk-UA"/>
        </w:rPr>
        <w:t xml:space="preserve"> –</w:t>
      </w:r>
      <w:r w:rsidRPr="00DA1915">
        <w:rPr>
          <w:sz w:val="28"/>
          <w:szCs w:val="28"/>
          <w:lang w:val="uk-UA" w:eastAsia="uk-UA"/>
        </w:rPr>
        <w:t xml:space="preserve"> 7.5¹, яка включає всю суму витрат операційної діяльності (за виключенням витрат на встановлення індивідуальних та загальнобудинкових лічильників газу населенню), здійснених у звітному періоді за рахунок джерел фінансування інвестиційних програм та врахованих у складі показників рядків 3.1</w:t>
      </w:r>
      <w:r w:rsidR="00BB2765" w:rsidRPr="00DA1915">
        <w:rPr>
          <w:sz w:val="28"/>
          <w:szCs w:val="28"/>
          <w:lang w:val="uk-UA" w:eastAsia="uk-UA"/>
        </w:rPr>
        <w:t xml:space="preserve"> – </w:t>
      </w:r>
      <w:r w:rsidRPr="00DA1915">
        <w:rPr>
          <w:sz w:val="28"/>
          <w:szCs w:val="28"/>
          <w:lang w:val="uk-UA" w:eastAsia="uk-UA"/>
        </w:rPr>
        <w:t>3.4 розділу І цієї форми;».</w:t>
      </w:r>
    </w:p>
    <w:p w14:paraId="485D7EA4" w14:textId="186A1FA5" w:rsidR="00C7670A" w:rsidRPr="00DA1915" w:rsidRDefault="00C7670A" w:rsidP="00C7670A">
      <w:pPr>
        <w:ind w:firstLine="567"/>
        <w:jc w:val="both"/>
        <w:rPr>
          <w:sz w:val="28"/>
          <w:szCs w:val="28"/>
          <w:lang w:val="uk-UA" w:eastAsia="uk-UA"/>
        </w:rPr>
      </w:pPr>
      <w:r w:rsidRPr="00DA1915">
        <w:rPr>
          <w:sz w:val="28"/>
          <w:szCs w:val="28"/>
          <w:lang w:val="uk-UA" w:eastAsia="uk-UA"/>
        </w:rPr>
        <w:t xml:space="preserve">У зв’язку з цим підпункти 36 – 40 вважати відповідно </w:t>
      </w:r>
      <w:r w:rsidR="00E858F4" w:rsidRPr="00DA1915">
        <w:rPr>
          <w:sz w:val="28"/>
          <w:szCs w:val="28"/>
          <w:lang w:val="uk-UA" w:eastAsia="uk-UA"/>
        </w:rPr>
        <w:t xml:space="preserve">підпунктами </w:t>
      </w:r>
      <w:r w:rsidRPr="00DA1915">
        <w:rPr>
          <w:sz w:val="28"/>
          <w:szCs w:val="28"/>
          <w:lang w:val="uk-UA" w:eastAsia="uk-UA"/>
        </w:rPr>
        <w:t>37 – 41;</w:t>
      </w:r>
    </w:p>
    <w:p w14:paraId="45D02FE5" w14:textId="73DC8551" w:rsidR="00C7670A" w:rsidRPr="00DA1915" w:rsidRDefault="00C7670A" w:rsidP="00C7670A">
      <w:pPr>
        <w:ind w:firstLine="567"/>
        <w:jc w:val="both"/>
        <w:rPr>
          <w:sz w:val="28"/>
          <w:szCs w:val="28"/>
          <w:lang w:val="uk-UA" w:eastAsia="uk-UA"/>
        </w:rPr>
      </w:pPr>
      <w:r w:rsidRPr="00DA1915">
        <w:rPr>
          <w:sz w:val="28"/>
          <w:szCs w:val="28"/>
          <w:lang w:val="uk-UA" w:eastAsia="uk-UA"/>
        </w:rPr>
        <w:t>у підпункті 39 знак та слова «, пов’язаних з недотриманням параметрів якості природного газу» замінити словами,</w:t>
      </w:r>
      <w:r w:rsidR="00E858F4" w:rsidRPr="00DA1915">
        <w:rPr>
          <w:sz w:val="28"/>
          <w:szCs w:val="28"/>
          <w:lang w:val="uk-UA" w:eastAsia="uk-UA"/>
        </w:rPr>
        <w:t xml:space="preserve"> знаками,</w:t>
      </w:r>
      <w:r w:rsidRPr="00DA1915">
        <w:rPr>
          <w:sz w:val="28"/>
          <w:szCs w:val="28"/>
          <w:lang w:val="uk-UA" w:eastAsia="uk-UA"/>
        </w:rPr>
        <w:t xml:space="preserve"> цифрами та абревіатурою «за недотримання ним параметрів якості природного газу, яка розшифровується у додатку 5 «Нарахування/оплата за недотримання параметрів якості природного газу (рядки 4.5.2, 8.5.2 форми № 8</w:t>
      </w:r>
      <w:r w:rsidR="00912AEA" w:rsidRPr="00DA1915">
        <w:rPr>
          <w:sz w:val="28"/>
          <w:szCs w:val="28"/>
          <w:lang w:val="uk-UA" w:eastAsia="uk-UA"/>
        </w:rPr>
        <w:t>г</w:t>
      </w:r>
      <w:r w:rsidRPr="00DA1915">
        <w:rPr>
          <w:sz w:val="28"/>
          <w:szCs w:val="28"/>
          <w:lang w:val="uk-UA" w:eastAsia="uk-UA"/>
        </w:rPr>
        <w:t>-НКРЕКП-газ-моніторинг (</w:t>
      </w:r>
      <w:r w:rsidR="00912AEA" w:rsidRPr="00DA1915">
        <w:rPr>
          <w:sz w:val="28"/>
          <w:szCs w:val="28"/>
          <w:lang w:val="uk-UA" w:eastAsia="uk-UA"/>
        </w:rPr>
        <w:t>річна</w:t>
      </w:r>
      <w:r w:rsidRPr="00DA1915">
        <w:rPr>
          <w:sz w:val="28"/>
          <w:szCs w:val="28"/>
          <w:lang w:val="uk-UA" w:eastAsia="uk-UA"/>
        </w:rPr>
        <w:t>))»;</w:t>
      </w:r>
    </w:p>
    <w:p w14:paraId="7AFB3F2D" w14:textId="6C4DE6BC" w:rsidR="00800D13" w:rsidRPr="00DA1915" w:rsidRDefault="00800D13" w:rsidP="00800D13">
      <w:pPr>
        <w:ind w:firstLine="567"/>
        <w:jc w:val="both"/>
        <w:rPr>
          <w:sz w:val="28"/>
          <w:szCs w:val="28"/>
          <w:lang w:val="uk-UA" w:eastAsia="uk-UA"/>
        </w:rPr>
      </w:pPr>
      <w:r w:rsidRPr="00DA1915">
        <w:rPr>
          <w:sz w:val="28"/>
          <w:szCs w:val="28"/>
          <w:lang w:val="uk-UA" w:eastAsia="uk-UA"/>
        </w:rPr>
        <w:t>підпункт 40 після слів «розрахунковому періоді» доповнити словами та знаками «та після закінчення строку, встановленого законодавством для припинення (обмеження) розподілу природного газу споживачам,»;</w:t>
      </w:r>
    </w:p>
    <w:p w14:paraId="0C9DBCD6" w14:textId="0079710E" w:rsidR="00C7670A" w:rsidRPr="00DA1915" w:rsidRDefault="00C7670A" w:rsidP="00C7670A">
      <w:pPr>
        <w:ind w:firstLine="567"/>
        <w:jc w:val="both"/>
        <w:rPr>
          <w:sz w:val="28"/>
          <w:szCs w:val="28"/>
          <w:lang w:val="uk-UA" w:eastAsia="uk-UA"/>
        </w:rPr>
      </w:pPr>
      <w:r w:rsidRPr="00DA1915">
        <w:rPr>
          <w:sz w:val="28"/>
          <w:szCs w:val="28"/>
          <w:lang w:val="uk-UA" w:eastAsia="uk-UA"/>
        </w:rPr>
        <w:t>доповнити новим пунктом такого змісту:</w:t>
      </w:r>
    </w:p>
    <w:p w14:paraId="4CA33B9D" w14:textId="66188835" w:rsidR="000B0340" w:rsidRPr="00DA1915" w:rsidRDefault="00912AEA" w:rsidP="00E218C4">
      <w:pPr>
        <w:ind w:firstLine="567"/>
        <w:jc w:val="both"/>
        <w:rPr>
          <w:sz w:val="28"/>
          <w:szCs w:val="28"/>
          <w:lang w:val="uk-UA" w:eastAsia="uk-UA"/>
        </w:rPr>
      </w:pPr>
      <w:r w:rsidRPr="00DA1915">
        <w:rPr>
          <w:sz w:val="28"/>
          <w:szCs w:val="28"/>
          <w:lang w:val="uk-UA" w:eastAsia="uk-UA"/>
        </w:rPr>
        <w:t>«8. У додатку 5 «Нарахування/оплата за недотримання параметрів якості природного газу (рядки 4.5.2, 8.5.2 форми № 8г-НКРЕКП-газ-моніторинг (річна))» зазначається інформація щодо додаткової плати (компенсації)</w:t>
      </w:r>
      <w:r w:rsidR="00AC2B1C">
        <w:rPr>
          <w:sz w:val="28"/>
          <w:szCs w:val="28"/>
          <w:lang w:val="uk-UA" w:eastAsia="uk-UA"/>
        </w:rPr>
        <w:t>,</w:t>
      </w:r>
      <w:r w:rsidRPr="00DA1915">
        <w:rPr>
          <w:sz w:val="28"/>
          <w:szCs w:val="28"/>
          <w:lang w:val="uk-UA" w:eastAsia="uk-UA"/>
        </w:rPr>
        <w:t xml:space="preserve"> пов'язаної з недотриманням суб’єктами ринку природного газу параметрів якості природного газу</w:t>
      </w:r>
      <w:r w:rsidR="00AC2B1C">
        <w:rPr>
          <w:sz w:val="28"/>
          <w:szCs w:val="28"/>
          <w:lang w:val="uk-UA" w:eastAsia="uk-UA"/>
        </w:rPr>
        <w:t>,</w:t>
      </w:r>
      <w:r w:rsidRPr="00DA1915">
        <w:rPr>
          <w:sz w:val="28"/>
          <w:szCs w:val="28"/>
          <w:lang w:val="uk-UA" w:eastAsia="uk-UA"/>
        </w:rPr>
        <w:t xml:space="preserve"> в розрізі звітного періоду:</w:t>
      </w:r>
    </w:p>
    <w:p w14:paraId="206DD83D" w14:textId="310D4D17" w:rsidR="00912AEA" w:rsidRPr="00DA1915" w:rsidRDefault="00912AEA" w:rsidP="00E218C4">
      <w:pPr>
        <w:ind w:firstLine="567"/>
        <w:jc w:val="both"/>
        <w:rPr>
          <w:sz w:val="28"/>
          <w:szCs w:val="28"/>
          <w:lang w:val="uk-UA" w:eastAsia="uk-UA"/>
        </w:rPr>
      </w:pPr>
    </w:p>
    <w:p w14:paraId="66533648" w14:textId="6DF35FDF" w:rsidR="00912AEA" w:rsidRPr="00DA1915" w:rsidRDefault="007C42A5" w:rsidP="00E218C4">
      <w:pPr>
        <w:ind w:firstLine="567"/>
        <w:jc w:val="both"/>
        <w:rPr>
          <w:sz w:val="28"/>
          <w:szCs w:val="28"/>
          <w:lang w:val="uk-UA" w:eastAsia="uk-UA"/>
        </w:rPr>
      </w:pPr>
      <w:r w:rsidRPr="00DA1915">
        <w:rPr>
          <w:sz w:val="28"/>
          <w:szCs w:val="28"/>
          <w:lang w:val="uk-UA" w:eastAsia="uk-UA"/>
        </w:rPr>
        <w:t>1) у графі 1 «Заборгованість (+)/переплата (-) на початок звітного періоду» зазначається загальна заборгованість або переплата за недотримання параметрів якості природного газу на початок звітного періоду з урахуванням заборгованості/переплати минулих періодів (за наявності);</w:t>
      </w:r>
    </w:p>
    <w:p w14:paraId="03746868" w14:textId="4CEB8122" w:rsidR="007C42A5" w:rsidRPr="00DA1915" w:rsidRDefault="007C42A5" w:rsidP="00E218C4">
      <w:pPr>
        <w:ind w:firstLine="567"/>
        <w:jc w:val="both"/>
        <w:rPr>
          <w:sz w:val="28"/>
          <w:szCs w:val="28"/>
          <w:lang w:val="uk-UA" w:eastAsia="uk-UA"/>
        </w:rPr>
      </w:pPr>
    </w:p>
    <w:p w14:paraId="01C5E274" w14:textId="2108A646" w:rsidR="007C42A5" w:rsidRPr="00DA1915" w:rsidRDefault="007C42A5" w:rsidP="00E218C4">
      <w:pPr>
        <w:ind w:firstLine="567"/>
        <w:jc w:val="both"/>
        <w:rPr>
          <w:sz w:val="28"/>
          <w:szCs w:val="28"/>
          <w:lang w:val="uk-UA" w:eastAsia="uk-UA"/>
        </w:rPr>
      </w:pPr>
      <w:r w:rsidRPr="00DA1915">
        <w:rPr>
          <w:sz w:val="28"/>
          <w:szCs w:val="28"/>
          <w:lang w:val="uk-UA" w:eastAsia="uk-UA"/>
        </w:rPr>
        <w:t>2) у графі 2 «Обсяг природного газу, щодо якого нараховано додаткову плату за недотримання параметрів якості» зазначається загальний обсяг природного газу, щодо якого нараховано додаткову плату за недотримання параметрів якості (без повторного врахування обсягів, на які нараховано декілька видів порушень одночасно);</w:t>
      </w:r>
    </w:p>
    <w:p w14:paraId="1D20FEF6" w14:textId="15E1D340" w:rsidR="003B567C" w:rsidRPr="00DA1915" w:rsidRDefault="003B567C" w:rsidP="00E218C4">
      <w:pPr>
        <w:ind w:firstLine="567"/>
        <w:jc w:val="both"/>
        <w:rPr>
          <w:sz w:val="28"/>
          <w:szCs w:val="28"/>
          <w:lang w:val="uk-UA" w:eastAsia="uk-UA"/>
        </w:rPr>
      </w:pPr>
    </w:p>
    <w:p w14:paraId="1371F45A" w14:textId="5EC93BD9" w:rsidR="003B567C" w:rsidRPr="00DA1915" w:rsidRDefault="007C42A5" w:rsidP="00D00FF4">
      <w:pPr>
        <w:spacing w:line="228" w:lineRule="auto"/>
        <w:ind w:firstLine="567"/>
        <w:jc w:val="both"/>
        <w:rPr>
          <w:sz w:val="28"/>
          <w:szCs w:val="28"/>
          <w:lang w:val="uk-UA" w:eastAsia="uk-UA"/>
        </w:rPr>
      </w:pPr>
      <w:r w:rsidRPr="00DA1915">
        <w:rPr>
          <w:sz w:val="28"/>
          <w:szCs w:val="28"/>
          <w:lang w:val="uk-UA" w:eastAsia="uk-UA"/>
        </w:rPr>
        <w:t xml:space="preserve">3) у графі 3 «щодо температури точки роси за вологою»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w:t>
      </w:r>
      <w:r w:rsidRPr="00DA1915">
        <w:rPr>
          <w:sz w:val="28"/>
          <w:szCs w:val="28"/>
          <w:lang w:val="uk-UA" w:eastAsia="uk-UA"/>
        </w:rPr>
        <w:lastRenderedPageBreak/>
        <w:t>належності об’єкта споживача природного газу, який не відповідає параметрам температури точки роси за вологою, визначеним главами 1 та 2 розділу VIII Кодексу ГРМ;</w:t>
      </w:r>
    </w:p>
    <w:p w14:paraId="6A061082" w14:textId="77777777" w:rsidR="00122B10" w:rsidRPr="00DA1915" w:rsidRDefault="00122B10" w:rsidP="00D00FF4">
      <w:pPr>
        <w:spacing w:line="228" w:lineRule="auto"/>
        <w:ind w:firstLine="567"/>
        <w:jc w:val="both"/>
        <w:rPr>
          <w:sz w:val="28"/>
          <w:szCs w:val="28"/>
          <w:lang w:val="uk-UA" w:eastAsia="uk-UA"/>
        </w:rPr>
      </w:pPr>
    </w:p>
    <w:p w14:paraId="49282416" w14:textId="47B4469F" w:rsidR="003B567C" w:rsidRPr="00DA1915" w:rsidRDefault="007C42A5" w:rsidP="00D00FF4">
      <w:pPr>
        <w:spacing w:line="228" w:lineRule="auto"/>
        <w:ind w:firstLine="567"/>
        <w:jc w:val="both"/>
        <w:rPr>
          <w:sz w:val="28"/>
          <w:szCs w:val="28"/>
          <w:lang w:val="uk-UA" w:eastAsia="uk-UA"/>
        </w:rPr>
      </w:pPr>
      <w:r w:rsidRPr="00DA1915">
        <w:rPr>
          <w:sz w:val="28"/>
          <w:szCs w:val="28"/>
          <w:lang w:val="uk-UA" w:eastAsia="uk-UA"/>
        </w:rPr>
        <w:t>4) у графі 4 «температури точки роси за вуглеводнями»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температури точки роси за вуглеводнями, визначеним главами 1 та 2 розділу VIII Кодексу ГРМ;</w:t>
      </w:r>
    </w:p>
    <w:p w14:paraId="7031B2F8" w14:textId="77777777" w:rsidR="00122B10" w:rsidRPr="00DA1915" w:rsidRDefault="00122B10" w:rsidP="00D00FF4">
      <w:pPr>
        <w:spacing w:line="228" w:lineRule="auto"/>
        <w:ind w:firstLine="567"/>
        <w:jc w:val="both"/>
        <w:rPr>
          <w:sz w:val="28"/>
          <w:szCs w:val="28"/>
          <w:lang w:val="uk-UA" w:eastAsia="uk-UA"/>
        </w:rPr>
      </w:pPr>
    </w:p>
    <w:p w14:paraId="11B207B5" w14:textId="061F8E28" w:rsidR="009B693D" w:rsidRPr="00DA1915" w:rsidRDefault="007C42A5" w:rsidP="00D00FF4">
      <w:pPr>
        <w:spacing w:line="228" w:lineRule="auto"/>
        <w:ind w:firstLine="567"/>
        <w:jc w:val="both"/>
        <w:rPr>
          <w:sz w:val="28"/>
          <w:szCs w:val="28"/>
          <w:lang w:val="uk-UA" w:eastAsia="uk-UA"/>
        </w:rPr>
      </w:pPr>
      <w:r w:rsidRPr="00DA1915">
        <w:rPr>
          <w:sz w:val="28"/>
          <w:szCs w:val="28"/>
          <w:lang w:val="uk-UA" w:eastAsia="uk-UA"/>
        </w:rPr>
        <w:t>5) у граф</w:t>
      </w:r>
      <w:r w:rsidR="007440B9" w:rsidRPr="00DA1915">
        <w:rPr>
          <w:sz w:val="28"/>
          <w:szCs w:val="28"/>
          <w:lang w:val="uk-UA" w:eastAsia="uk-UA"/>
        </w:rPr>
        <w:t>і</w:t>
      </w:r>
      <w:r w:rsidRPr="00DA1915">
        <w:rPr>
          <w:sz w:val="28"/>
          <w:szCs w:val="28"/>
          <w:lang w:val="uk-UA" w:eastAsia="uk-UA"/>
        </w:rPr>
        <w:t xml:space="preserve"> 5 «теплоти згорання»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з параметром якості теплоти згорання нижчим від значень, визначених главами 1 та 2 розділу VIII Кодексу ГРМ;</w:t>
      </w:r>
    </w:p>
    <w:p w14:paraId="7FAF4ACF" w14:textId="77777777" w:rsidR="00122B10" w:rsidRPr="00DA1915" w:rsidRDefault="00122B10" w:rsidP="00D00FF4">
      <w:pPr>
        <w:spacing w:line="228" w:lineRule="auto"/>
        <w:ind w:firstLine="567"/>
        <w:jc w:val="both"/>
        <w:rPr>
          <w:sz w:val="28"/>
          <w:szCs w:val="28"/>
          <w:lang w:val="uk-UA" w:eastAsia="uk-UA"/>
        </w:rPr>
      </w:pPr>
    </w:p>
    <w:p w14:paraId="0415115C" w14:textId="3DABB799" w:rsidR="007C42A5" w:rsidRPr="00DA1915" w:rsidRDefault="00122B10" w:rsidP="00D00FF4">
      <w:pPr>
        <w:spacing w:line="228" w:lineRule="auto"/>
        <w:ind w:firstLine="567"/>
        <w:jc w:val="both"/>
        <w:rPr>
          <w:sz w:val="28"/>
          <w:szCs w:val="28"/>
          <w:lang w:val="uk-UA" w:eastAsia="uk-UA"/>
        </w:rPr>
      </w:pPr>
      <w:r w:rsidRPr="00DA1915">
        <w:rPr>
          <w:sz w:val="28"/>
          <w:szCs w:val="28"/>
          <w:lang w:val="uk-UA" w:eastAsia="uk-UA"/>
        </w:rPr>
        <w:t>6) у графі 6 «вмісту механічних домішок» зазначається нарахування за недотримання параметру якості природного газу у разі подачі в точках надходження в газорозподільну систему або на межі балансової належності об’єкта споживача природного газу, який не відповідає параметрам якості щодо вмісту механічних домішок, визначеним главами 1 та 2 розділу VIII Кодексу ГРМ;</w:t>
      </w:r>
    </w:p>
    <w:p w14:paraId="63DBC393" w14:textId="77777777" w:rsidR="00122B10" w:rsidRPr="00DA1915" w:rsidRDefault="00122B10" w:rsidP="00D00FF4">
      <w:pPr>
        <w:spacing w:line="228" w:lineRule="auto"/>
        <w:ind w:firstLine="567"/>
        <w:jc w:val="both"/>
        <w:rPr>
          <w:sz w:val="28"/>
          <w:szCs w:val="28"/>
          <w:lang w:val="uk-UA" w:eastAsia="uk-UA"/>
        </w:rPr>
      </w:pPr>
    </w:p>
    <w:p w14:paraId="525F18F6" w14:textId="228682D3" w:rsidR="007C42A5" w:rsidRPr="00DA1915" w:rsidRDefault="00122B10" w:rsidP="00D00FF4">
      <w:pPr>
        <w:spacing w:line="228" w:lineRule="auto"/>
        <w:ind w:firstLine="567"/>
        <w:jc w:val="both"/>
        <w:rPr>
          <w:sz w:val="28"/>
          <w:szCs w:val="28"/>
          <w:lang w:val="uk-UA" w:eastAsia="uk-UA"/>
        </w:rPr>
      </w:pPr>
      <w:r w:rsidRPr="00DA1915">
        <w:rPr>
          <w:sz w:val="28"/>
          <w:szCs w:val="28"/>
          <w:lang w:val="uk-UA" w:eastAsia="uk-UA"/>
        </w:rPr>
        <w:t>7) у графі 7 «Оплата» зазначається фактична оплата додаткової плати (компенсації) за недотримання параметрів</w:t>
      </w:r>
      <w:r w:rsidR="00AE1915">
        <w:rPr>
          <w:sz w:val="28"/>
          <w:szCs w:val="28"/>
          <w:lang w:val="uk-UA" w:eastAsia="uk-UA"/>
        </w:rPr>
        <w:t xml:space="preserve"> якості</w:t>
      </w:r>
      <w:r w:rsidRPr="00DA1915">
        <w:rPr>
          <w:sz w:val="28"/>
          <w:szCs w:val="28"/>
          <w:lang w:val="uk-UA" w:eastAsia="uk-UA"/>
        </w:rPr>
        <w:t xml:space="preserve"> природного газу протягом звітного періоду з урахуванням оплати заборгованості минулих періодів (за наявності);</w:t>
      </w:r>
    </w:p>
    <w:p w14:paraId="488E20FB" w14:textId="77777777" w:rsidR="00122B10" w:rsidRPr="00DA1915" w:rsidRDefault="00122B10" w:rsidP="00D00FF4">
      <w:pPr>
        <w:spacing w:line="228" w:lineRule="auto"/>
        <w:ind w:firstLine="567"/>
        <w:jc w:val="both"/>
        <w:rPr>
          <w:sz w:val="28"/>
          <w:szCs w:val="28"/>
          <w:lang w:val="uk-UA" w:eastAsia="uk-UA"/>
        </w:rPr>
      </w:pPr>
    </w:p>
    <w:p w14:paraId="26233C44" w14:textId="2CB1DA22" w:rsidR="007C42A5" w:rsidRPr="00DA1915" w:rsidRDefault="00122B10" w:rsidP="00D00FF4">
      <w:pPr>
        <w:spacing w:line="228" w:lineRule="auto"/>
        <w:ind w:firstLine="567"/>
        <w:jc w:val="both"/>
        <w:rPr>
          <w:sz w:val="28"/>
          <w:szCs w:val="28"/>
          <w:lang w:val="uk-UA" w:eastAsia="uk-UA"/>
        </w:rPr>
      </w:pPr>
      <w:r w:rsidRPr="00DA1915">
        <w:rPr>
          <w:sz w:val="28"/>
          <w:szCs w:val="28"/>
          <w:lang w:val="uk-UA" w:eastAsia="uk-UA"/>
        </w:rPr>
        <w:t>8) у графі 8 «Заборгованість (+)/переплата (-) на кінець звітного періоду» зазначається заборгованість або переплата за недотримання параметрів якості природного газу, яка сформувалась на кінець звітного періоду з урахуванням заборгованості/переплати минулих періодів (за наявності);</w:t>
      </w:r>
    </w:p>
    <w:p w14:paraId="40CB0CBA" w14:textId="77777777" w:rsidR="00122B10" w:rsidRPr="00DA1915" w:rsidRDefault="00122B10" w:rsidP="00D00FF4">
      <w:pPr>
        <w:spacing w:line="228" w:lineRule="auto"/>
        <w:ind w:firstLine="567"/>
        <w:jc w:val="both"/>
        <w:rPr>
          <w:sz w:val="28"/>
          <w:szCs w:val="28"/>
          <w:lang w:val="uk-UA" w:eastAsia="uk-UA"/>
        </w:rPr>
      </w:pPr>
    </w:p>
    <w:p w14:paraId="3AD713A7" w14:textId="543475B5" w:rsidR="00122B10" w:rsidRPr="00DA1915" w:rsidRDefault="00122B10" w:rsidP="00D00FF4">
      <w:pPr>
        <w:spacing w:line="228" w:lineRule="auto"/>
        <w:ind w:firstLine="567"/>
        <w:jc w:val="both"/>
        <w:rPr>
          <w:sz w:val="28"/>
          <w:szCs w:val="28"/>
          <w:lang w:val="uk-UA" w:eastAsia="uk-UA"/>
        </w:rPr>
      </w:pPr>
      <w:r w:rsidRPr="00DA1915">
        <w:rPr>
          <w:sz w:val="28"/>
          <w:szCs w:val="28"/>
          <w:lang w:val="uk-UA" w:eastAsia="uk-UA"/>
        </w:rPr>
        <w:t>9) у рядку 1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оператором газорозподільної системи параметрів якості природного газу,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оператором газорозподільної системи;</w:t>
      </w:r>
    </w:p>
    <w:p w14:paraId="40A04391" w14:textId="77777777" w:rsidR="00122B10" w:rsidRPr="00DA1915" w:rsidRDefault="00122B10" w:rsidP="00D00FF4">
      <w:pPr>
        <w:spacing w:line="228" w:lineRule="auto"/>
        <w:ind w:firstLine="567"/>
        <w:jc w:val="both"/>
        <w:rPr>
          <w:sz w:val="28"/>
          <w:szCs w:val="28"/>
          <w:lang w:val="uk-UA" w:eastAsia="uk-UA"/>
        </w:rPr>
      </w:pPr>
    </w:p>
    <w:p w14:paraId="12A575B4" w14:textId="7B947353" w:rsidR="007C42A5" w:rsidRPr="00DA1915" w:rsidRDefault="00122B10" w:rsidP="00D00FF4">
      <w:pPr>
        <w:spacing w:line="228" w:lineRule="auto"/>
        <w:ind w:firstLine="567"/>
        <w:jc w:val="both"/>
        <w:rPr>
          <w:sz w:val="28"/>
          <w:szCs w:val="28"/>
          <w:lang w:val="uk-UA" w:eastAsia="uk-UA"/>
        </w:rPr>
      </w:pPr>
      <w:r w:rsidRPr="00DA1915">
        <w:rPr>
          <w:sz w:val="28"/>
          <w:szCs w:val="28"/>
          <w:lang w:val="uk-UA" w:eastAsia="uk-UA"/>
        </w:rPr>
        <w:t>10) у рядку 2 «Додаткова плата (компенсація)</w:t>
      </w:r>
      <w:r w:rsidR="00364C58" w:rsidRPr="00DA1915">
        <w:rPr>
          <w:sz w:val="28"/>
          <w:szCs w:val="28"/>
          <w:lang w:val="uk-UA" w:eastAsia="uk-UA"/>
        </w:rPr>
        <w:t>,</w:t>
      </w:r>
      <w:r w:rsidRPr="00DA1915">
        <w:rPr>
          <w:sz w:val="28"/>
          <w:szCs w:val="28"/>
          <w:lang w:val="uk-UA" w:eastAsia="uk-UA"/>
        </w:rPr>
        <w:t xml:space="preserve"> пов'язана з недотриманням суб'єктами ринку природного газу параметрів якості природного газу на користь оператора газорозподільної системи, усього» зазначається загальна інформація з подальшим розшифруванням відповідно по кожному суб’єкту ринку природного газу щодо недотримання параметрів якості природного газу на користь оператора газорозподільної системи.</w:t>
      </w:r>
      <w:r w:rsidR="00F066A6" w:rsidRPr="00DA1915">
        <w:rPr>
          <w:sz w:val="28"/>
          <w:szCs w:val="28"/>
          <w:lang w:val="uk-UA" w:eastAsia="uk-UA"/>
        </w:rPr>
        <w:t>».</w:t>
      </w:r>
    </w:p>
    <w:p w14:paraId="349FAD8B" w14:textId="3E9D4351" w:rsidR="000C3A98" w:rsidRPr="00A56818" w:rsidRDefault="007248CE" w:rsidP="004243A8">
      <w:pPr>
        <w:pStyle w:val="a3"/>
        <w:ind w:left="142"/>
        <w:jc w:val="center"/>
        <w:rPr>
          <w:b/>
          <w:bCs/>
          <w:sz w:val="28"/>
          <w:szCs w:val="28"/>
          <w:lang w:val="uk-UA"/>
        </w:rPr>
      </w:pPr>
      <w:r w:rsidRPr="00DA1915">
        <w:rPr>
          <w:sz w:val="28"/>
          <w:szCs w:val="28"/>
          <w:lang w:val="uk-UA" w:eastAsia="uk-UA"/>
        </w:rPr>
        <w:t>___________________________</w:t>
      </w:r>
    </w:p>
    <w:sectPr w:rsidR="000C3A98" w:rsidRPr="00A56818" w:rsidSect="00D00FF4">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6A860" w14:textId="77777777" w:rsidR="003D2704" w:rsidRDefault="003D2704" w:rsidP="00406E4F">
      <w:r>
        <w:separator/>
      </w:r>
    </w:p>
  </w:endnote>
  <w:endnote w:type="continuationSeparator" w:id="0">
    <w:p w14:paraId="35D7AA99" w14:textId="77777777" w:rsidR="003D2704" w:rsidRDefault="003D2704" w:rsidP="00406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B9EB7" w14:textId="77777777" w:rsidR="003D2704" w:rsidRDefault="003D2704" w:rsidP="00406E4F">
      <w:r>
        <w:separator/>
      </w:r>
    </w:p>
  </w:footnote>
  <w:footnote w:type="continuationSeparator" w:id="0">
    <w:p w14:paraId="703C53ED" w14:textId="77777777" w:rsidR="003D2704" w:rsidRDefault="003D2704" w:rsidP="00406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5036338"/>
      <w:docPartObj>
        <w:docPartGallery w:val="Page Numbers (Top of Page)"/>
        <w:docPartUnique/>
      </w:docPartObj>
    </w:sdtPr>
    <w:sdtEndPr/>
    <w:sdtContent>
      <w:p w14:paraId="367B3523" w14:textId="4D59B73C" w:rsidR="003D2704" w:rsidRDefault="003D2704">
        <w:pPr>
          <w:pStyle w:val="a8"/>
          <w:jc w:val="center"/>
        </w:pPr>
        <w:r>
          <w:fldChar w:fldCharType="begin"/>
        </w:r>
        <w:r>
          <w:instrText>PAGE   \* MERGEFORMAT</w:instrText>
        </w:r>
        <w:r>
          <w:fldChar w:fldCharType="separate"/>
        </w:r>
        <w:r w:rsidRPr="0023216C">
          <w:rPr>
            <w:noProof/>
            <w:lang w:val="uk-UA"/>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5B14"/>
    <w:multiLevelType w:val="hybridMultilevel"/>
    <w:tmpl w:val="0896E706"/>
    <w:lvl w:ilvl="0" w:tplc="0419000F">
      <w:start w:val="1"/>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 w15:restartNumberingAfterBreak="0">
    <w:nsid w:val="0CFD6CA4"/>
    <w:multiLevelType w:val="hybridMultilevel"/>
    <w:tmpl w:val="369A12F6"/>
    <w:lvl w:ilvl="0" w:tplc="EE4ED86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0ED12748"/>
    <w:multiLevelType w:val="hybridMultilevel"/>
    <w:tmpl w:val="6F884312"/>
    <w:lvl w:ilvl="0" w:tplc="804EC78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10A415D4"/>
    <w:multiLevelType w:val="hybridMultilevel"/>
    <w:tmpl w:val="6750D744"/>
    <w:lvl w:ilvl="0" w:tplc="50F66CA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1A2060DD"/>
    <w:multiLevelType w:val="hybridMultilevel"/>
    <w:tmpl w:val="8366860E"/>
    <w:lvl w:ilvl="0" w:tplc="9B9A0DA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47140C6"/>
    <w:multiLevelType w:val="hybridMultilevel"/>
    <w:tmpl w:val="B896E1C0"/>
    <w:lvl w:ilvl="0" w:tplc="554CB2A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26BF2D1D"/>
    <w:multiLevelType w:val="hybridMultilevel"/>
    <w:tmpl w:val="90BAA6F4"/>
    <w:lvl w:ilvl="0" w:tplc="CD62DD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2F6B4885"/>
    <w:multiLevelType w:val="hybridMultilevel"/>
    <w:tmpl w:val="9878B048"/>
    <w:lvl w:ilvl="0" w:tplc="502052B4">
      <w:start w:val="2"/>
      <w:numFmt w:val="decimal"/>
      <w:lvlText w:val="%1."/>
      <w:lvlJc w:val="left"/>
      <w:pPr>
        <w:ind w:left="1068"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F9C38EA"/>
    <w:multiLevelType w:val="hybridMultilevel"/>
    <w:tmpl w:val="7F8CADBA"/>
    <w:lvl w:ilvl="0" w:tplc="4C6429FA">
      <w:start w:val="1"/>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3AB6165F"/>
    <w:multiLevelType w:val="hybridMultilevel"/>
    <w:tmpl w:val="EB20CD06"/>
    <w:lvl w:ilvl="0" w:tplc="94AAA636">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15:restartNumberingAfterBreak="0">
    <w:nsid w:val="3C902927"/>
    <w:multiLevelType w:val="hybridMultilevel"/>
    <w:tmpl w:val="ABF6B02C"/>
    <w:lvl w:ilvl="0" w:tplc="C590D71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15:restartNumberingAfterBreak="0">
    <w:nsid w:val="3DF23140"/>
    <w:multiLevelType w:val="hybridMultilevel"/>
    <w:tmpl w:val="42D0A8C8"/>
    <w:lvl w:ilvl="0" w:tplc="FCE6A3B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2" w15:restartNumberingAfterBreak="0">
    <w:nsid w:val="481808EF"/>
    <w:multiLevelType w:val="hybridMultilevel"/>
    <w:tmpl w:val="5E8CB18E"/>
    <w:lvl w:ilvl="0" w:tplc="DFBE1B7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15:restartNumberingAfterBreak="0">
    <w:nsid w:val="4BBF3130"/>
    <w:multiLevelType w:val="hybridMultilevel"/>
    <w:tmpl w:val="15769334"/>
    <w:lvl w:ilvl="0" w:tplc="DB70EB9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4DF90C9C"/>
    <w:multiLevelType w:val="hybridMultilevel"/>
    <w:tmpl w:val="ABEE7544"/>
    <w:lvl w:ilvl="0" w:tplc="4434F85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15:restartNumberingAfterBreak="0">
    <w:nsid w:val="51D807DF"/>
    <w:multiLevelType w:val="hybridMultilevel"/>
    <w:tmpl w:val="4DA07036"/>
    <w:lvl w:ilvl="0" w:tplc="1A7079C8">
      <w:start w:val="1"/>
      <w:numFmt w:val="decimal"/>
      <w:lvlText w:val="%1."/>
      <w:lvlJc w:val="left"/>
      <w:pPr>
        <w:ind w:left="1113" w:hanging="40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15:restartNumberingAfterBreak="0">
    <w:nsid w:val="53330DBB"/>
    <w:multiLevelType w:val="hybridMultilevel"/>
    <w:tmpl w:val="15163202"/>
    <w:lvl w:ilvl="0" w:tplc="EA80C77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53D14E2B"/>
    <w:multiLevelType w:val="hybridMultilevel"/>
    <w:tmpl w:val="149E736A"/>
    <w:lvl w:ilvl="0" w:tplc="60B6B324">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8" w15:restartNumberingAfterBreak="0">
    <w:nsid w:val="5D205E10"/>
    <w:multiLevelType w:val="hybridMultilevel"/>
    <w:tmpl w:val="B73CECEA"/>
    <w:lvl w:ilvl="0" w:tplc="A27CFC7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60600889"/>
    <w:multiLevelType w:val="hybridMultilevel"/>
    <w:tmpl w:val="535A3B24"/>
    <w:lvl w:ilvl="0" w:tplc="E79001CC">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616936F8"/>
    <w:multiLevelType w:val="hybridMultilevel"/>
    <w:tmpl w:val="89ECB906"/>
    <w:lvl w:ilvl="0" w:tplc="3DD8FC8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21" w15:restartNumberingAfterBreak="0">
    <w:nsid w:val="63550BD3"/>
    <w:multiLevelType w:val="hybridMultilevel"/>
    <w:tmpl w:val="4978DC94"/>
    <w:lvl w:ilvl="0" w:tplc="8340BCF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15:restartNumberingAfterBreak="0">
    <w:nsid w:val="63586326"/>
    <w:multiLevelType w:val="hybridMultilevel"/>
    <w:tmpl w:val="0396EF7A"/>
    <w:lvl w:ilvl="0" w:tplc="B9CC637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3" w15:restartNumberingAfterBreak="0">
    <w:nsid w:val="646719A2"/>
    <w:multiLevelType w:val="hybridMultilevel"/>
    <w:tmpl w:val="E8D61086"/>
    <w:lvl w:ilvl="0" w:tplc="4B848FD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4" w15:restartNumberingAfterBreak="0">
    <w:nsid w:val="65E4166F"/>
    <w:multiLevelType w:val="hybridMultilevel"/>
    <w:tmpl w:val="727691DE"/>
    <w:lvl w:ilvl="0" w:tplc="72F8074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5" w15:restartNumberingAfterBreak="0">
    <w:nsid w:val="720E5A04"/>
    <w:multiLevelType w:val="hybridMultilevel"/>
    <w:tmpl w:val="0E38E4C6"/>
    <w:lvl w:ilvl="0" w:tplc="25D841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6" w15:restartNumberingAfterBreak="0">
    <w:nsid w:val="7D795F2C"/>
    <w:multiLevelType w:val="hybridMultilevel"/>
    <w:tmpl w:val="AB427660"/>
    <w:lvl w:ilvl="0" w:tplc="C9A8C33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4"/>
  </w:num>
  <w:num w:numId="4">
    <w:abstractNumId w:val="5"/>
  </w:num>
  <w:num w:numId="5">
    <w:abstractNumId w:val="16"/>
  </w:num>
  <w:num w:numId="6">
    <w:abstractNumId w:val="23"/>
  </w:num>
  <w:num w:numId="7">
    <w:abstractNumId w:val="18"/>
  </w:num>
  <w:num w:numId="8">
    <w:abstractNumId w:val="21"/>
  </w:num>
  <w:num w:numId="9">
    <w:abstractNumId w:val="15"/>
  </w:num>
  <w:num w:numId="10">
    <w:abstractNumId w:val="20"/>
  </w:num>
  <w:num w:numId="11">
    <w:abstractNumId w:val="9"/>
  </w:num>
  <w:num w:numId="12">
    <w:abstractNumId w:val="10"/>
  </w:num>
  <w:num w:numId="13">
    <w:abstractNumId w:val="1"/>
  </w:num>
  <w:num w:numId="14">
    <w:abstractNumId w:val="12"/>
  </w:num>
  <w:num w:numId="15">
    <w:abstractNumId w:val="11"/>
  </w:num>
  <w:num w:numId="16">
    <w:abstractNumId w:val="7"/>
  </w:num>
  <w:num w:numId="17">
    <w:abstractNumId w:val="24"/>
  </w:num>
  <w:num w:numId="18">
    <w:abstractNumId w:val="8"/>
  </w:num>
  <w:num w:numId="19">
    <w:abstractNumId w:val="17"/>
  </w:num>
  <w:num w:numId="20">
    <w:abstractNumId w:val="3"/>
  </w:num>
  <w:num w:numId="21">
    <w:abstractNumId w:val="19"/>
  </w:num>
  <w:num w:numId="22">
    <w:abstractNumId w:val="6"/>
  </w:num>
  <w:num w:numId="23">
    <w:abstractNumId w:val="25"/>
  </w:num>
  <w:num w:numId="24">
    <w:abstractNumId w:val="26"/>
  </w:num>
  <w:num w:numId="25">
    <w:abstractNumId w:val="22"/>
  </w:num>
  <w:num w:numId="26">
    <w:abstractNumId w:val="1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319"/>
    <w:rsid w:val="00002D1E"/>
    <w:rsid w:val="000070D8"/>
    <w:rsid w:val="000113D0"/>
    <w:rsid w:val="000123CF"/>
    <w:rsid w:val="00012FB2"/>
    <w:rsid w:val="00015D05"/>
    <w:rsid w:val="00016D12"/>
    <w:rsid w:val="00021D6A"/>
    <w:rsid w:val="000224A4"/>
    <w:rsid w:val="00022BD7"/>
    <w:rsid w:val="00025015"/>
    <w:rsid w:val="00030612"/>
    <w:rsid w:val="000340D1"/>
    <w:rsid w:val="0003588D"/>
    <w:rsid w:val="00037E36"/>
    <w:rsid w:val="0004071C"/>
    <w:rsid w:val="00052671"/>
    <w:rsid w:val="00052C84"/>
    <w:rsid w:val="00064BDE"/>
    <w:rsid w:val="00065107"/>
    <w:rsid w:val="0007299B"/>
    <w:rsid w:val="000751C6"/>
    <w:rsid w:val="00075BD4"/>
    <w:rsid w:val="0007650C"/>
    <w:rsid w:val="00080A27"/>
    <w:rsid w:val="0008137F"/>
    <w:rsid w:val="000865C9"/>
    <w:rsid w:val="00086C81"/>
    <w:rsid w:val="000A20A7"/>
    <w:rsid w:val="000A3E93"/>
    <w:rsid w:val="000A5E5B"/>
    <w:rsid w:val="000A6F85"/>
    <w:rsid w:val="000B0340"/>
    <w:rsid w:val="000B34D6"/>
    <w:rsid w:val="000B34FA"/>
    <w:rsid w:val="000B4C85"/>
    <w:rsid w:val="000B71BA"/>
    <w:rsid w:val="000B7221"/>
    <w:rsid w:val="000C05E5"/>
    <w:rsid w:val="000C3A98"/>
    <w:rsid w:val="000C3BCA"/>
    <w:rsid w:val="000C522E"/>
    <w:rsid w:val="000D3DD7"/>
    <w:rsid w:val="000D7C3B"/>
    <w:rsid w:val="000E3C70"/>
    <w:rsid w:val="000E6C6E"/>
    <w:rsid w:val="000F0A8F"/>
    <w:rsid w:val="000F105A"/>
    <w:rsid w:val="00105FC9"/>
    <w:rsid w:val="00106889"/>
    <w:rsid w:val="00115C4E"/>
    <w:rsid w:val="00115E44"/>
    <w:rsid w:val="001217D9"/>
    <w:rsid w:val="00122B10"/>
    <w:rsid w:val="00127514"/>
    <w:rsid w:val="00132529"/>
    <w:rsid w:val="001330F2"/>
    <w:rsid w:val="00133FB6"/>
    <w:rsid w:val="00135AB0"/>
    <w:rsid w:val="00137405"/>
    <w:rsid w:val="00154AE7"/>
    <w:rsid w:val="00157F8C"/>
    <w:rsid w:val="00160BAD"/>
    <w:rsid w:val="00164DBE"/>
    <w:rsid w:val="00170E09"/>
    <w:rsid w:val="00180988"/>
    <w:rsid w:val="00185ED0"/>
    <w:rsid w:val="00193E9B"/>
    <w:rsid w:val="00194CDC"/>
    <w:rsid w:val="001B4181"/>
    <w:rsid w:val="001B519F"/>
    <w:rsid w:val="001B7349"/>
    <w:rsid w:val="001C775C"/>
    <w:rsid w:val="001D099A"/>
    <w:rsid w:val="001D26A7"/>
    <w:rsid w:val="001D2E05"/>
    <w:rsid w:val="001D309E"/>
    <w:rsid w:val="001D604D"/>
    <w:rsid w:val="001E19E5"/>
    <w:rsid w:val="001E385D"/>
    <w:rsid w:val="001F3C85"/>
    <w:rsid w:val="001F4A23"/>
    <w:rsid w:val="001F6D17"/>
    <w:rsid w:val="001F792D"/>
    <w:rsid w:val="001F7BBD"/>
    <w:rsid w:val="00201000"/>
    <w:rsid w:val="0020478C"/>
    <w:rsid w:val="00204E3A"/>
    <w:rsid w:val="002050FD"/>
    <w:rsid w:val="00207E39"/>
    <w:rsid w:val="002103AF"/>
    <w:rsid w:val="0022453F"/>
    <w:rsid w:val="00224F12"/>
    <w:rsid w:val="0023216C"/>
    <w:rsid w:val="002376A9"/>
    <w:rsid w:val="002406C6"/>
    <w:rsid w:val="00244385"/>
    <w:rsid w:val="0025118A"/>
    <w:rsid w:val="00252229"/>
    <w:rsid w:val="00252758"/>
    <w:rsid w:val="00253EDA"/>
    <w:rsid w:val="0026027E"/>
    <w:rsid w:val="00260E70"/>
    <w:rsid w:val="00261BA4"/>
    <w:rsid w:val="00264FEF"/>
    <w:rsid w:val="002702F7"/>
    <w:rsid w:val="00270D19"/>
    <w:rsid w:val="00271398"/>
    <w:rsid w:val="00280F75"/>
    <w:rsid w:val="00282C56"/>
    <w:rsid w:val="00285AFC"/>
    <w:rsid w:val="00285C56"/>
    <w:rsid w:val="00285C64"/>
    <w:rsid w:val="0028630B"/>
    <w:rsid w:val="00292F7B"/>
    <w:rsid w:val="00295E3E"/>
    <w:rsid w:val="002A3E91"/>
    <w:rsid w:val="002C3AFB"/>
    <w:rsid w:val="002D069D"/>
    <w:rsid w:val="002D3293"/>
    <w:rsid w:val="002D4D2D"/>
    <w:rsid w:val="002D6C92"/>
    <w:rsid w:val="002E099F"/>
    <w:rsid w:val="002E7433"/>
    <w:rsid w:val="002E7968"/>
    <w:rsid w:val="002F3601"/>
    <w:rsid w:val="002F4DFE"/>
    <w:rsid w:val="002F59BE"/>
    <w:rsid w:val="003013A1"/>
    <w:rsid w:val="003112EE"/>
    <w:rsid w:val="003124E0"/>
    <w:rsid w:val="00312816"/>
    <w:rsid w:val="0031356C"/>
    <w:rsid w:val="003150E4"/>
    <w:rsid w:val="00315C60"/>
    <w:rsid w:val="00325A6D"/>
    <w:rsid w:val="00327792"/>
    <w:rsid w:val="0033078E"/>
    <w:rsid w:val="00333605"/>
    <w:rsid w:val="00340646"/>
    <w:rsid w:val="00342E1D"/>
    <w:rsid w:val="00343423"/>
    <w:rsid w:val="00344697"/>
    <w:rsid w:val="00346228"/>
    <w:rsid w:val="00350E69"/>
    <w:rsid w:val="003513FE"/>
    <w:rsid w:val="00352D91"/>
    <w:rsid w:val="00353F8E"/>
    <w:rsid w:val="003540E4"/>
    <w:rsid w:val="0035755C"/>
    <w:rsid w:val="00364C58"/>
    <w:rsid w:val="003653B1"/>
    <w:rsid w:val="00372C6F"/>
    <w:rsid w:val="003746A0"/>
    <w:rsid w:val="0037541D"/>
    <w:rsid w:val="0038469C"/>
    <w:rsid w:val="00385614"/>
    <w:rsid w:val="003A165D"/>
    <w:rsid w:val="003A4111"/>
    <w:rsid w:val="003A6B99"/>
    <w:rsid w:val="003A7195"/>
    <w:rsid w:val="003A72B0"/>
    <w:rsid w:val="003B454C"/>
    <w:rsid w:val="003B567C"/>
    <w:rsid w:val="003C00CD"/>
    <w:rsid w:val="003C0155"/>
    <w:rsid w:val="003C10D2"/>
    <w:rsid w:val="003C3B4B"/>
    <w:rsid w:val="003C648F"/>
    <w:rsid w:val="003D2704"/>
    <w:rsid w:val="003D48C5"/>
    <w:rsid w:val="003D4FDC"/>
    <w:rsid w:val="003F3BF9"/>
    <w:rsid w:val="003F3CEB"/>
    <w:rsid w:val="003F5CEF"/>
    <w:rsid w:val="00401956"/>
    <w:rsid w:val="00406E4F"/>
    <w:rsid w:val="00406E5D"/>
    <w:rsid w:val="00406EB5"/>
    <w:rsid w:val="004119D5"/>
    <w:rsid w:val="00416022"/>
    <w:rsid w:val="00417617"/>
    <w:rsid w:val="00423CFA"/>
    <w:rsid w:val="004243A8"/>
    <w:rsid w:val="0043035D"/>
    <w:rsid w:val="004307EF"/>
    <w:rsid w:val="00431308"/>
    <w:rsid w:val="004315B5"/>
    <w:rsid w:val="00431E12"/>
    <w:rsid w:val="004331C7"/>
    <w:rsid w:val="0043486B"/>
    <w:rsid w:val="00435071"/>
    <w:rsid w:val="00441488"/>
    <w:rsid w:val="00447FBB"/>
    <w:rsid w:val="0045420A"/>
    <w:rsid w:val="00457F27"/>
    <w:rsid w:val="004728E4"/>
    <w:rsid w:val="00472CB6"/>
    <w:rsid w:val="0047448B"/>
    <w:rsid w:val="004751C9"/>
    <w:rsid w:val="0048788D"/>
    <w:rsid w:val="00487B19"/>
    <w:rsid w:val="00497A7A"/>
    <w:rsid w:val="004A4972"/>
    <w:rsid w:val="004A51AA"/>
    <w:rsid w:val="004A58D0"/>
    <w:rsid w:val="004A5DB2"/>
    <w:rsid w:val="004B1560"/>
    <w:rsid w:val="004B2E37"/>
    <w:rsid w:val="004C550C"/>
    <w:rsid w:val="004D035C"/>
    <w:rsid w:val="004D27C5"/>
    <w:rsid w:val="004D41B5"/>
    <w:rsid w:val="004D4A5C"/>
    <w:rsid w:val="004E039D"/>
    <w:rsid w:val="004E4E81"/>
    <w:rsid w:val="004F6438"/>
    <w:rsid w:val="005036FF"/>
    <w:rsid w:val="00515ED3"/>
    <w:rsid w:val="005235C0"/>
    <w:rsid w:val="00526CA2"/>
    <w:rsid w:val="00530D39"/>
    <w:rsid w:val="00533467"/>
    <w:rsid w:val="00537AD3"/>
    <w:rsid w:val="00543BBE"/>
    <w:rsid w:val="00550426"/>
    <w:rsid w:val="00550B59"/>
    <w:rsid w:val="00554C40"/>
    <w:rsid w:val="00556C87"/>
    <w:rsid w:val="00576050"/>
    <w:rsid w:val="00576736"/>
    <w:rsid w:val="00580068"/>
    <w:rsid w:val="0059124F"/>
    <w:rsid w:val="00591CED"/>
    <w:rsid w:val="0059751E"/>
    <w:rsid w:val="00597CC4"/>
    <w:rsid w:val="005A01BF"/>
    <w:rsid w:val="005A0E5A"/>
    <w:rsid w:val="005A2CB6"/>
    <w:rsid w:val="005A36AB"/>
    <w:rsid w:val="005A3A4D"/>
    <w:rsid w:val="005A4AB5"/>
    <w:rsid w:val="005C1A5E"/>
    <w:rsid w:val="005C45B3"/>
    <w:rsid w:val="005D4783"/>
    <w:rsid w:val="005D68AF"/>
    <w:rsid w:val="005D7565"/>
    <w:rsid w:val="005E0955"/>
    <w:rsid w:val="005E1AEF"/>
    <w:rsid w:val="005F09DB"/>
    <w:rsid w:val="005F7118"/>
    <w:rsid w:val="0060157A"/>
    <w:rsid w:val="006018AB"/>
    <w:rsid w:val="006025E6"/>
    <w:rsid w:val="00602CEA"/>
    <w:rsid w:val="006047F6"/>
    <w:rsid w:val="006063FF"/>
    <w:rsid w:val="00610B78"/>
    <w:rsid w:val="00620BEF"/>
    <w:rsid w:val="00621E15"/>
    <w:rsid w:val="006252B3"/>
    <w:rsid w:val="00626FA8"/>
    <w:rsid w:val="006275E8"/>
    <w:rsid w:val="00631BEF"/>
    <w:rsid w:val="00632EC9"/>
    <w:rsid w:val="00635E6C"/>
    <w:rsid w:val="00637D7C"/>
    <w:rsid w:val="00640070"/>
    <w:rsid w:val="00640516"/>
    <w:rsid w:val="0064112C"/>
    <w:rsid w:val="006433E5"/>
    <w:rsid w:val="006521EC"/>
    <w:rsid w:val="0065569D"/>
    <w:rsid w:val="00656558"/>
    <w:rsid w:val="00660CFC"/>
    <w:rsid w:val="0066580F"/>
    <w:rsid w:val="00676647"/>
    <w:rsid w:val="00681887"/>
    <w:rsid w:val="0068431F"/>
    <w:rsid w:val="00685F12"/>
    <w:rsid w:val="00693D1A"/>
    <w:rsid w:val="00694D8C"/>
    <w:rsid w:val="006969BD"/>
    <w:rsid w:val="006B20F7"/>
    <w:rsid w:val="006B5CE6"/>
    <w:rsid w:val="006C32B5"/>
    <w:rsid w:val="006D5F1B"/>
    <w:rsid w:val="006E62E3"/>
    <w:rsid w:val="006F0E5E"/>
    <w:rsid w:val="00705F2C"/>
    <w:rsid w:val="00710683"/>
    <w:rsid w:val="00711091"/>
    <w:rsid w:val="007150DF"/>
    <w:rsid w:val="00717F2B"/>
    <w:rsid w:val="007248CE"/>
    <w:rsid w:val="00731F65"/>
    <w:rsid w:val="0073211A"/>
    <w:rsid w:val="007425C7"/>
    <w:rsid w:val="0074336D"/>
    <w:rsid w:val="007440B9"/>
    <w:rsid w:val="00760754"/>
    <w:rsid w:val="007612F2"/>
    <w:rsid w:val="00765F38"/>
    <w:rsid w:val="00773EFE"/>
    <w:rsid w:val="00790A1C"/>
    <w:rsid w:val="00793502"/>
    <w:rsid w:val="00793D65"/>
    <w:rsid w:val="00793DE6"/>
    <w:rsid w:val="007951BA"/>
    <w:rsid w:val="00795BD4"/>
    <w:rsid w:val="007A26A5"/>
    <w:rsid w:val="007A3481"/>
    <w:rsid w:val="007A5223"/>
    <w:rsid w:val="007B2DD0"/>
    <w:rsid w:val="007B4AEE"/>
    <w:rsid w:val="007B5E32"/>
    <w:rsid w:val="007C33FD"/>
    <w:rsid w:val="007C39D4"/>
    <w:rsid w:val="007C42A5"/>
    <w:rsid w:val="007C593F"/>
    <w:rsid w:val="007D2CE0"/>
    <w:rsid w:val="007D35E5"/>
    <w:rsid w:val="007D5FC9"/>
    <w:rsid w:val="007D7321"/>
    <w:rsid w:val="007D7C7C"/>
    <w:rsid w:val="007E57A7"/>
    <w:rsid w:val="007F4956"/>
    <w:rsid w:val="007F5056"/>
    <w:rsid w:val="00800D13"/>
    <w:rsid w:val="00811BDE"/>
    <w:rsid w:val="00814DDE"/>
    <w:rsid w:val="008157F6"/>
    <w:rsid w:val="008209A6"/>
    <w:rsid w:val="00822770"/>
    <w:rsid w:val="008248E5"/>
    <w:rsid w:val="00830B85"/>
    <w:rsid w:val="00833292"/>
    <w:rsid w:val="00837A08"/>
    <w:rsid w:val="0084085D"/>
    <w:rsid w:val="00840B1D"/>
    <w:rsid w:val="00842E45"/>
    <w:rsid w:val="0084432D"/>
    <w:rsid w:val="0084578E"/>
    <w:rsid w:val="008569EA"/>
    <w:rsid w:val="00863538"/>
    <w:rsid w:val="00866960"/>
    <w:rsid w:val="008741DE"/>
    <w:rsid w:val="008821C7"/>
    <w:rsid w:val="0088711C"/>
    <w:rsid w:val="00887CCB"/>
    <w:rsid w:val="00892DBE"/>
    <w:rsid w:val="008A3EA9"/>
    <w:rsid w:val="008A5B4B"/>
    <w:rsid w:val="008B1154"/>
    <w:rsid w:val="008B480F"/>
    <w:rsid w:val="008C302C"/>
    <w:rsid w:val="008C3D5F"/>
    <w:rsid w:val="008C4C49"/>
    <w:rsid w:val="008D06CE"/>
    <w:rsid w:val="008D11C0"/>
    <w:rsid w:val="008D3932"/>
    <w:rsid w:val="008E0FE9"/>
    <w:rsid w:val="008E1E3A"/>
    <w:rsid w:val="008E47AB"/>
    <w:rsid w:val="008E4903"/>
    <w:rsid w:val="008E6010"/>
    <w:rsid w:val="008F67BB"/>
    <w:rsid w:val="0090216E"/>
    <w:rsid w:val="00902DFD"/>
    <w:rsid w:val="00911F31"/>
    <w:rsid w:val="00912AEA"/>
    <w:rsid w:val="00914CFF"/>
    <w:rsid w:val="0091616F"/>
    <w:rsid w:val="00922763"/>
    <w:rsid w:val="009236BD"/>
    <w:rsid w:val="00930ADC"/>
    <w:rsid w:val="00934E04"/>
    <w:rsid w:val="0094164A"/>
    <w:rsid w:val="00941D04"/>
    <w:rsid w:val="00943982"/>
    <w:rsid w:val="009479F0"/>
    <w:rsid w:val="009551C2"/>
    <w:rsid w:val="00956358"/>
    <w:rsid w:val="00956867"/>
    <w:rsid w:val="00962DA3"/>
    <w:rsid w:val="00970619"/>
    <w:rsid w:val="009724A5"/>
    <w:rsid w:val="0097642F"/>
    <w:rsid w:val="00990828"/>
    <w:rsid w:val="0099458A"/>
    <w:rsid w:val="00995F6A"/>
    <w:rsid w:val="009A0774"/>
    <w:rsid w:val="009A40F7"/>
    <w:rsid w:val="009B3B05"/>
    <w:rsid w:val="009B6565"/>
    <w:rsid w:val="009B693D"/>
    <w:rsid w:val="009B765C"/>
    <w:rsid w:val="009C2BDF"/>
    <w:rsid w:val="009C754E"/>
    <w:rsid w:val="009D0163"/>
    <w:rsid w:val="009D1468"/>
    <w:rsid w:val="009D78A4"/>
    <w:rsid w:val="009D7B8F"/>
    <w:rsid w:val="009E061C"/>
    <w:rsid w:val="009E188C"/>
    <w:rsid w:val="009E4326"/>
    <w:rsid w:val="009E5E23"/>
    <w:rsid w:val="009F02C6"/>
    <w:rsid w:val="009F31F7"/>
    <w:rsid w:val="009F5922"/>
    <w:rsid w:val="009F70C3"/>
    <w:rsid w:val="00A019FB"/>
    <w:rsid w:val="00A01DEA"/>
    <w:rsid w:val="00A0247F"/>
    <w:rsid w:val="00A10201"/>
    <w:rsid w:val="00A1231B"/>
    <w:rsid w:val="00A1251A"/>
    <w:rsid w:val="00A14DE3"/>
    <w:rsid w:val="00A17D73"/>
    <w:rsid w:val="00A20C8D"/>
    <w:rsid w:val="00A230AB"/>
    <w:rsid w:val="00A324BA"/>
    <w:rsid w:val="00A32A8F"/>
    <w:rsid w:val="00A445F8"/>
    <w:rsid w:val="00A5226E"/>
    <w:rsid w:val="00A558AD"/>
    <w:rsid w:val="00A56818"/>
    <w:rsid w:val="00A63846"/>
    <w:rsid w:val="00A63965"/>
    <w:rsid w:val="00A677BB"/>
    <w:rsid w:val="00A67FF3"/>
    <w:rsid w:val="00A71A56"/>
    <w:rsid w:val="00A75D8A"/>
    <w:rsid w:val="00A81271"/>
    <w:rsid w:val="00A82B88"/>
    <w:rsid w:val="00A87EC5"/>
    <w:rsid w:val="00A93565"/>
    <w:rsid w:val="00AA454B"/>
    <w:rsid w:val="00AB2818"/>
    <w:rsid w:val="00AB2827"/>
    <w:rsid w:val="00AC0C95"/>
    <w:rsid w:val="00AC16AA"/>
    <w:rsid w:val="00AC2B1C"/>
    <w:rsid w:val="00AC58E1"/>
    <w:rsid w:val="00AD1789"/>
    <w:rsid w:val="00AD3524"/>
    <w:rsid w:val="00AE1915"/>
    <w:rsid w:val="00AF112B"/>
    <w:rsid w:val="00AF458B"/>
    <w:rsid w:val="00AF583F"/>
    <w:rsid w:val="00AF6A97"/>
    <w:rsid w:val="00B03F05"/>
    <w:rsid w:val="00B047D5"/>
    <w:rsid w:val="00B04B05"/>
    <w:rsid w:val="00B13781"/>
    <w:rsid w:val="00B1526D"/>
    <w:rsid w:val="00B16F47"/>
    <w:rsid w:val="00B17ED0"/>
    <w:rsid w:val="00B20533"/>
    <w:rsid w:val="00B210D3"/>
    <w:rsid w:val="00B275E3"/>
    <w:rsid w:val="00B3232C"/>
    <w:rsid w:val="00B42CF0"/>
    <w:rsid w:val="00B433A1"/>
    <w:rsid w:val="00B61314"/>
    <w:rsid w:val="00B6187B"/>
    <w:rsid w:val="00B736D0"/>
    <w:rsid w:val="00B842AD"/>
    <w:rsid w:val="00B84AF5"/>
    <w:rsid w:val="00B90FF0"/>
    <w:rsid w:val="00B965B9"/>
    <w:rsid w:val="00BA07BC"/>
    <w:rsid w:val="00BA5F57"/>
    <w:rsid w:val="00BA6C03"/>
    <w:rsid w:val="00BB1A6C"/>
    <w:rsid w:val="00BB2765"/>
    <w:rsid w:val="00BB49F6"/>
    <w:rsid w:val="00BD0E47"/>
    <w:rsid w:val="00BD2D3F"/>
    <w:rsid w:val="00BD373A"/>
    <w:rsid w:val="00BD3AE6"/>
    <w:rsid w:val="00BD6B79"/>
    <w:rsid w:val="00BE33AE"/>
    <w:rsid w:val="00BE4BD5"/>
    <w:rsid w:val="00BE7BAF"/>
    <w:rsid w:val="00BF46F3"/>
    <w:rsid w:val="00C00DB0"/>
    <w:rsid w:val="00C01C0E"/>
    <w:rsid w:val="00C05254"/>
    <w:rsid w:val="00C05447"/>
    <w:rsid w:val="00C05975"/>
    <w:rsid w:val="00C07254"/>
    <w:rsid w:val="00C12248"/>
    <w:rsid w:val="00C14CB4"/>
    <w:rsid w:val="00C176DD"/>
    <w:rsid w:val="00C2448D"/>
    <w:rsid w:val="00C256F1"/>
    <w:rsid w:val="00C269C3"/>
    <w:rsid w:val="00C302B3"/>
    <w:rsid w:val="00C35B3B"/>
    <w:rsid w:val="00C361CC"/>
    <w:rsid w:val="00C37233"/>
    <w:rsid w:val="00C40814"/>
    <w:rsid w:val="00C41A62"/>
    <w:rsid w:val="00C42A30"/>
    <w:rsid w:val="00C53544"/>
    <w:rsid w:val="00C53AC5"/>
    <w:rsid w:val="00C60522"/>
    <w:rsid w:val="00C71E57"/>
    <w:rsid w:val="00C7270B"/>
    <w:rsid w:val="00C7670A"/>
    <w:rsid w:val="00C83458"/>
    <w:rsid w:val="00C83868"/>
    <w:rsid w:val="00C839CA"/>
    <w:rsid w:val="00C83E4F"/>
    <w:rsid w:val="00C90319"/>
    <w:rsid w:val="00C97F40"/>
    <w:rsid w:val="00CA04D5"/>
    <w:rsid w:val="00CA09A6"/>
    <w:rsid w:val="00CA17DE"/>
    <w:rsid w:val="00CA4AEB"/>
    <w:rsid w:val="00CA6FA2"/>
    <w:rsid w:val="00CB24B1"/>
    <w:rsid w:val="00CB3E6A"/>
    <w:rsid w:val="00CB5BD8"/>
    <w:rsid w:val="00CB7AB4"/>
    <w:rsid w:val="00CD57CC"/>
    <w:rsid w:val="00CE0B8C"/>
    <w:rsid w:val="00CE3040"/>
    <w:rsid w:val="00CF0A4A"/>
    <w:rsid w:val="00CF3808"/>
    <w:rsid w:val="00CF489E"/>
    <w:rsid w:val="00D00692"/>
    <w:rsid w:val="00D00FF4"/>
    <w:rsid w:val="00D14485"/>
    <w:rsid w:val="00D2280B"/>
    <w:rsid w:val="00D22A6C"/>
    <w:rsid w:val="00D23D75"/>
    <w:rsid w:val="00D269E8"/>
    <w:rsid w:val="00D32705"/>
    <w:rsid w:val="00D357C6"/>
    <w:rsid w:val="00D371E7"/>
    <w:rsid w:val="00D41831"/>
    <w:rsid w:val="00D45C6A"/>
    <w:rsid w:val="00D57E55"/>
    <w:rsid w:val="00D606AE"/>
    <w:rsid w:val="00D71676"/>
    <w:rsid w:val="00D72514"/>
    <w:rsid w:val="00D749FC"/>
    <w:rsid w:val="00D80A8E"/>
    <w:rsid w:val="00D842A0"/>
    <w:rsid w:val="00D862CB"/>
    <w:rsid w:val="00D86332"/>
    <w:rsid w:val="00D908BD"/>
    <w:rsid w:val="00D908EC"/>
    <w:rsid w:val="00D92D19"/>
    <w:rsid w:val="00D94656"/>
    <w:rsid w:val="00DA1915"/>
    <w:rsid w:val="00DA77B9"/>
    <w:rsid w:val="00DB3EA1"/>
    <w:rsid w:val="00DB53C1"/>
    <w:rsid w:val="00DB7FB5"/>
    <w:rsid w:val="00DD2E0C"/>
    <w:rsid w:val="00DE45D3"/>
    <w:rsid w:val="00DE4E64"/>
    <w:rsid w:val="00DF36DB"/>
    <w:rsid w:val="00DF5549"/>
    <w:rsid w:val="00DF7497"/>
    <w:rsid w:val="00E1262E"/>
    <w:rsid w:val="00E218C4"/>
    <w:rsid w:val="00E30674"/>
    <w:rsid w:val="00E36314"/>
    <w:rsid w:val="00E508D0"/>
    <w:rsid w:val="00E548D9"/>
    <w:rsid w:val="00E60A12"/>
    <w:rsid w:val="00E61053"/>
    <w:rsid w:val="00E64C4A"/>
    <w:rsid w:val="00E65399"/>
    <w:rsid w:val="00E70893"/>
    <w:rsid w:val="00E7416E"/>
    <w:rsid w:val="00E74FCB"/>
    <w:rsid w:val="00E7747C"/>
    <w:rsid w:val="00E815BB"/>
    <w:rsid w:val="00E855CF"/>
    <w:rsid w:val="00E858F4"/>
    <w:rsid w:val="00E91E3F"/>
    <w:rsid w:val="00E972DB"/>
    <w:rsid w:val="00EA0E63"/>
    <w:rsid w:val="00EA13AF"/>
    <w:rsid w:val="00EA217F"/>
    <w:rsid w:val="00EA2A7F"/>
    <w:rsid w:val="00EA7CDE"/>
    <w:rsid w:val="00EC1555"/>
    <w:rsid w:val="00EC2D82"/>
    <w:rsid w:val="00EC6350"/>
    <w:rsid w:val="00ED0288"/>
    <w:rsid w:val="00ED44EA"/>
    <w:rsid w:val="00ED6F90"/>
    <w:rsid w:val="00ED7F9C"/>
    <w:rsid w:val="00EE288F"/>
    <w:rsid w:val="00EE6CBE"/>
    <w:rsid w:val="00EE7121"/>
    <w:rsid w:val="00EF26EB"/>
    <w:rsid w:val="00EF55C7"/>
    <w:rsid w:val="00F015AD"/>
    <w:rsid w:val="00F01A98"/>
    <w:rsid w:val="00F03E02"/>
    <w:rsid w:val="00F066A6"/>
    <w:rsid w:val="00F06A1B"/>
    <w:rsid w:val="00F2043E"/>
    <w:rsid w:val="00F31CF5"/>
    <w:rsid w:val="00F355AD"/>
    <w:rsid w:val="00F408D5"/>
    <w:rsid w:val="00F420B2"/>
    <w:rsid w:val="00F45C83"/>
    <w:rsid w:val="00F54BD5"/>
    <w:rsid w:val="00F60DF7"/>
    <w:rsid w:val="00F62AA7"/>
    <w:rsid w:val="00F76D15"/>
    <w:rsid w:val="00F82010"/>
    <w:rsid w:val="00F85119"/>
    <w:rsid w:val="00F86655"/>
    <w:rsid w:val="00F86C47"/>
    <w:rsid w:val="00F93AF7"/>
    <w:rsid w:val="00F9600B"/>
    <w:rsid w:val="00FA0024"/>
    <w:rsid w:val="00FA5437"/>
    <w:rsid w:val="00FA5E20"/>
    <w:rsid w:val="00FA697F"/>
    <w:rsid w:val="00FA6EC6"/>
    <w:rsid w:val="00FA71C5"/>
    <w:rsid w:val="00FB266C"/>
    <w:rsid w:val="00FC5BD5"/>
    <w:rsid w:val="00FC7FFA"/>
    <w:rsid w:val="00FD6718"/>
    <w:rsid w:val="00FE15C8"/>
    <w:rsid w:val="00FE1AED"/>
    <w:rsid w:val="00FF1745"/>
    <w:rsid w:val="00FF33CA"/>
    <w:rsid w:val="00FF79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8B641"/>
  <w15:chartTrackingRefBased/>
  <w15:docId w15:val="{FF695FF1-AA49-457D-B614-3C5673359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099A"/>
    <w:pPr>
      <w:spacing w:after="0" w:line="240" w:lineRule="auto"/>
    </w:pPr>
    <w:rPr>
      <w:rFonts w:ascii="Times New Roman" w:eastAsia="Calibri" w:hAnsi="Times New Roman" w:cs="Times New Roman"/>
      <w:sz w:val="24"/>
      <w:szCs w:val="24"/>
      <w:lang w:val="ru-RU" w:eastAsia="ru-RU"/>
    </w:rPr>
  </w:style>
  <w:style w:type="paragraph" w:styleId="2">
    <w:name w:val="heading 2"/>
    <w:basedOn w:val="a"/>
    <w:link w:val="20"/>
    <w:qFormat/>
    <w:rsid w:val="001D099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099A"/>
    <w:rPr>
      <w:rFonts w:ascii="Times New Roman" w:eastAsia="Calibri" w:hAnsi="Times New Roman" w:cs="Times New Roman"/>
      <w:b/>
      <w:bCs/>
      <w:sz w:val="36"/>
      <w:szCs w:val="36"/>
      <w:lang w:val="ru-RU" w:eastAsia="ru-RU"/>
    </w:rPr>
  </w:style>
  <w:style w:type="paragraph" w:styleId="a3">
    <w:name w:val="List Paragraph"/>
    <w:basedOn w:val="a"/>
    <w:uiPriority w:val="34"/>
    <w:qFormat/>
    <w:rsid w:val="00185ED0"/>
    <w:pPr>
      <w:ind w:left="720"/>
      <w:contextualSpacing/>
    </w:pPr>
  </w:style>
  <w:style w:type="table" w:styleId="a4">
    <w:name w:val="Table Grid"/>
    <w:basedOn w:val="a1"/>
    <w:uiPriority w:val="39"/>
    <w:rsid w:val="007433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74336D"/>
    <w:pPr>
      <w:spacing w:before="100" w:beforeAutospacing="1" w:after="100" w:afterAutospacing="1"/>
    </w:pPr>
    <w:rPr>
      <w:rFonts w:eastAsia="Times New Roman"/>
      <w:lang w:val="uk-UA" w:eastAsia="uk-UA"/>
    </w:rPr>
  </w:style>
  <w:style w:type="paragraph" w:styleId="a6">
    <w:name w:val="Balloon Text"/>
    <w:basedOn w:val="a"/>
    <w:link w:val="a7"/>
    <w:uiPriority w:val="99"/>
    <w:semiHidden/>
    <w:unhideWhenUsed/>
    <w:rsid w:val="00344697"/>
    <w:rPr>
      <w:rFonts w:ascii="Segoe UI" w:hAnsi="Segoe UI" w:cs="Segoe UI"/>
      <w:sz w:val="18"/>
      <w:szCs w:val="18"/>
    </w:rPr>
  </w:style>
  <w:style w:type="character" w:customStyle="1" w:styleId="a7">
    <w:name w:val="Текст у виносці Знак"/>
    <w:basedOn w:val="a0"/>
    <w:link w:val="a6"/>
    <w:uiPriority w:val="99"/>
    <w:semiHidden/>
    <w:rsid w:val="00344697"/>
    <w:rPr>
      <w:rFonts w:ascii="Segoe UI" w:eastAsia="Calibri" w:hAnsi="Segoe UI" w:cs="Segoe UI"/>
      <w:sz w:val="18"/>
      <w:szCs w:val="18"/>
      <w:lang w:val="ru-RU" w:eastAsia="ru-RU"/>
    </w:rPr>
  </w:style>
  <w:style w:type="paragraph" w:styleId="a8">
    <w:name w:val="header"/>
    <w:basedOn w:val="a"/>
    <w:link w:val="a9"/>
    <w:uiPriority w:val="99"/>
    <w:unhideWhenUsed/>
    <w:rsid w:val="00406E4F"/>
    <w:pPr>
      <w:tabs>
        <w:tab w:val="center" w:pos="4819"/>
        <w:tab w:val="right" w:pos="9639"/>
      </w:tabs>
    </w:pPr>
  </w:style>
  <w:style w:type="character" w:customStyle="1" w:styleId="a9">
    <w:name w:val="Верхній колонтитул Знак"/>
    <w:basedOn w:val="a0"/>
    <w:link w:val="a8"/>
    <w:uiPriority w:val="99"/>
    <w:rsid w:val="00406E4F"/>
    <w:rPr>
      <w:rFonts w:ascii="Times New Roman" w:eastAsia="Calibri" w:hAnsi="Times New Roman" w:cs="Times New Roman"/>
      <w:sz w:val="24"/>
      <w:szCs w:val="24"/>
      <w:lang w:val="ru-RU" w:eastAsia="ru-RU"/>
    </w:rPr>
  </w:style>
  <w:style w:type="paragraph" w:styleId="aa">
    <w:name w:val="footer"/>
    <w:basedOn w:val="a"/>
    <w:link w:val="ab"/>
    <w:uiPriority w:val="99"/>
    <w:unhideWhenUsed/>
    <w:rsid w:val="00406E4F"/>
    <w:pPr>
      <w:tabs>
        <w:tab w:val="center" w:pos="4819"/>
        <w:tab w:val="right" w:pos="9639"/>
      </w:tabs>
    </w:pPr>
  </w:style>
  <w:style w:type="character" w:customStyle="1" w:styleId="ab">
    <w:name w:val="Нижній колонтитул Знак"/>
    <w:basedOn w:val="a0"/>
    <w:link w:val="aa"/>
    <w:uiPriority w:val="99"/>
    <w:rsid w:val="00406E4F"/>
    <w:rPr>
      <w:rFonts w:ascii="Times New Roman" w:eastAsia="Calibri" w:hAnsi="Times New Roman" w:cs="Times New Roman"/>
      <w:sz w:val="24"/>
      <w:szCs w:val="24"/>
      <w:lang w:val="ru-RU" w:eastAsia="ru-RU"/>
    </w:rPr>
  </w:style>
  <w:style w:type="character" w:styleId="ac">
    <w:name w:val="annotation reference"/>
    <w:basedOn w:val="a0"/>
    <w:uiPriority w:val="99"/>
    <w:semiHidden/>
    <w:unhideWhenUsed/>
    <w:rsid w:val="003C0155"/>
    <w:rPr>
      <w:sz w:val="16"/>
      <w:szCs w:val="16"/>
    </w:rPr>
  </w:style>
  <w:style w:type="paragraph" w:styleId="ad">
    <w:name w:val="annotation text"/>
    <w:basedOn w:val="a"/>
    <w:link w:val="ae"/>
    <w:uiPriority w:val="99"/>
    <w:unhideWhenUsed/>
    <w:rsid w:val="003C0155"/>
    <w:rPr>
      <w:sz w:val="20"/>
      <w:szCs w:val="20"/>
    </w:rPr>
  </w:style>
  <w:style w:type="character" w:customStyle="1" w:styleId="ae">
    <w:name w:val="Текст примітки Знак"/>
    <w:basedOn w:val="a0"/>
    <w:link w:val="ad"/>
    <w:uiPriority w:val="99"/>
    <w:rsid w:val="003C0155"/>
    <w:rPr>
      <w:rFonts w:ascii="Times New Roman" w:eastAsia="Calibri" w:hAnsi="Times New Roman" w:cs="Times New Roman"/>
      <w:sz w:val="20"/>
      <w:szCs w:val="20"/>
      <w:lang w:val="ru-RU" w:eastAsia="ru-RU"/>
    </w:rPr>
  </w:style>
  <w:style w:type="paragraph" w:styleId="af">
    <w:name w:val="annotation subject"/>
    <w:basedOn w:val="ad"/>
    <w:next w:val="ad"/>
    <w:link w:val="af0"/>
    <w:uiPriority w:val="99"/>
    <w:semiHidden/>
    <w:unhideWhenUsed/>
    <w:rsid w:val="003C0155"/>
    <w:rPr>
      <w:b/>
      <w:bCs/>
    </w:rPr>
  </w:style>
  <w:style w:type="character" w:customStyle="1" w:styleId="af0">
    <w:name w:val="Тема примітки Знак"/>
    <w:basedOn w:val="ae"/>
    <w:link w:val="af"/>
    <w:uiPriority w:val="99"/>
    <w:semiHidden/>
    <w:rsid w:val="003C0155"/>
    <w:rPr>
      <w:rFonts w:ascii="Times New Roman" w:eastAsia="Calibri" w:hAnsi="Times New Roman" w:cs="Times New Roman"/>
      <w:b/>
      <w:bCs/>
      <w:sz w:val="20"/>
      <w:szCs w:val="20"/>
      <w:lang w:val="ru-RU" w:eastAsia="ru-RU"/>
    </w:rPr>
  </w:style>
  <w:style w:type="character" w:styleId="af1">
    <w:name w:val="Hyperlink"/>
    <w:basedOn w:val="a0"/>
    <w:uiPriority w:val="99"/>
    <w:unhideWhenUsed/>
    <w:rsid w:val="004751C9"/>
    <w:rPr>
      <w:color w:val="0563C1" w:themeColor="hyperlink"/>
      <w:u w:val="single"/>
    </w:rPr>
  </w:style>
  <w:style w:type="paragraph" w:customStyle="1" w:styleId="rvps2">
    <w:name w:val="rvps2"/>
    <w:basedOn w:val="a"/>
    <w:rsid w:val="008D06CE"/>
    <w:pPr>
      <w:spacing w:before="100" w:beforeAutospacing="1" w:after="100" w:afterAutospacing="1"/>
    </w:pPr>
    <w:rPr>
      <w:rFonts w:eastAsia="Times New Roman"/>
      <w:lang w:val="uk-UA" w:eastAsia="uk-UA"/>
    </w:rPr>
  </w:style>
  <w:style w:type="character" w:customStyle="1" w:styleId="1">
    <w:name w:val="Незакрита згадка1"/>
    <w:basedOn w:val="a0"/>
    <w:uiPriority w:val="99"/>
    <w:semiHidden/>
    <w:unhideWhenUsed/>
    <w:rsid w:val="00487B19"/>
    <w:rPr>
      <w:color w:val="605E5C"/>
      <w:shd w:val="clear" w:color="auto" w:fill="E1DFDD"/>
    </w:rPr>
  </w:style>
  <w:style w:type="paragraph" w:styleId="af2">
    <w:name w:val="Revision"/>
    <w:hidden/>
    <w:uiPriority w:val="99"/>
    <w:semiHidden/>
    <w:rsid w:val="0084578E"/>
    <w:pPr>
      <w:spacing w:after="0" w:line="240" w:lineRule="auto"/>
    </w:pPr>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80976">
      <w:bodyDiv w:val="1"/>
      <w:marLeft w:val="0"/>
      <w:marRight w:val="0"/>
      <w:marTop w:val="0"/>
      <w:marBottom w:val="0"/>
      <w:divBdr>
        <w:top w:val="none" w:sz="0" w:space="0" w:color="auto"/>
        <w:left w:val="none" w:sz="0" w:space="0" w:color="auto"/>
        <w:bottom w:val="none" w:sz="0" w:space="0" w:color="auto"/>
        <w:right w:val="none" w:sz="0" w:space="0" w:color="auto"/>
      </w:divBdr>
    </w:div>
    <w:div w:id="713888011">
      <w:bodyDiv w:val="1"/>
      <w:marLeft w:val="0"/>
      <w:marRight w:val="0"/>
      <w:marTop w:val="0"/>
      <w:marBottom w:val="0"/>
      <w:divBdr>
        <w:top w:val="none" w:sz="0" w:space="0" w:color="auto"/>
        <w:left w:val="none" w:sz="0" w:space="0" w:color="auto"/>
        <w:bottom w:val="none" w:sz="0" w:space="0" w:color="auto"/>
        <w:right w:val="none" w:sz="0" w:space="0" w:color="auto"/>
      </w:divBdr>
    </w:div>
    <w:div w:id="889340659">
      <w:bodyDiv w:val="1"/>
      <w:marLeft w:val="0"/>
      <w:marRight w:val="0"/>
      <w:marTop w:val="0"/>
      <w:marBottom w:val="0"/>
      <w:divBdr>
        <w:top w:val="none" w:sz="0" w:space="0" w:color="auto"/>
        <w:left w:val="none" w:sz="0" w:space="0" w:color="auto"/>
        <w:bottom w:val="none" w:sz="0" w:space="0" w:color="auto"/>
        <w:right w:val="none" w:sz="0" w:space="0" w:color="auto"/>
      </w:divBdr>
    </w:div>
    <w:div w:id="918444253">
      <w:bodyDiv w:val="1"/>
      <w:marLeft w:val="0"/>
      <w:marRight w:val="0"/>
      <w:marTop w:val="0"/>
      <w:marBottom w:val="0"/>
      <w:divBdr>
        <w:top w:val="none" w:sz="0" w:space="0" w:color="auto"/>
        <w:left w:val="none" w:sz="0" w:space="0" w:color="auto"/>
        <w:bottom w:val="none" w:sz="0" w:space="0" w:color="auto"/>
        <w:right w:val="none" w:sz="0" w:space="0" w:color="auto"/>
      </w:divBdr>
    </w:div>
    <w:div w:id="1402827603">
      <w:bodyDiv w:val="1"/>
      <w:marLeft w:val="0"/>
      <w:marRight w:val="0"/>
      <w:marTop w:val="0"/>
      <w:marBottom w:val="0"/>
      <w:divBdr>
        <w:top w:val="none" w:sz="0" w:space="0" w:color="auto"/>
        <w:left w:val="none" w:sz="0" w:space="0" w:color="auto"/>
        <w:bottom w:val="none" w:sz="0" w:space="0" w:color="auto"/>
        <w:right w:val="none" w:sz="0" w:space="0" w:color="auto"/>
      </w:divBdr>
    </w:div>
    <w:div w:id="1693263142">
      <w:bodyDiv w:val="1"/>
      <w:marLeft w:val="0"/>
      <w:marRight w:val="0"/>
      <w:marTop w:val="0"/>
      <w:marBottom w:val="0"/>
      <w:divBdr>
        <w:top w:val="none" w:sz="0" w:space="0" w:color="auto"/>
        <w:left w:val="none" w:sz="0" w:space="0" w:color="auto"/>
        <w:bottom w:val="none" w:sz="0" w:space="0" w:color="auto"/>
        <w:right w:val="none" w:sz="0" w:space="0" w:color="auto"/>
      </w:divBdr>
    </w:div>
    <w:div w:id="209704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4CB2-873D-4DEC-8BF9-812F808D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28</Pages>
  <Words>42068</Words>
  <Characters>23979</Characters>
  <Application>Microsoft Office Word</Application>
  <DocSecurity>0</DocSecurity>
  <Lines>199</Lines>
  <Paragraphs>131</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65916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Кулажина</dc:creator>
  <cp:keywords/>
  <dc:description/>
  <cp:lastModifiedBy>Галина Кулажина</cp:lastModifiedBy>
  <cp:revision>165</cp:revision>
  <cp:lastPrinted>2026-08-25T07:21:00Z</cp:lastPrinted>
  <dcterms:created xsi:type="dcterms:W3CDTF">2026-05-27T09:08:00Z</dcterms:created>
  <dcterms:modified xsi:type="dcterms:W3CDTF">2026-08-25T07:21:00Z</dcterms:modified>
</cp:coreProperties>
</file>