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7C1119" w14:textId="77777777" w:rsidR="00481898" w:rsidRPr="008D099D" w:rsidRDefault="00481898" w:rsidP="00245611">
      <w:pPr>
        <w:widowControl w:val="0"/>
        <w:tabs>
          <w:tab w:val="left" w:pos="9720"/>
        </w:tabs>
        <w:spacing w:after="0" w:line="240" w:lineRule="auto"/>
        <w:jc w:val="center"/>
        <w:rPr>
          <w:rFonts w:ascii="Times New Roman" w:eastAsia="Times New Roman" w:hAnsi="Times New Roman" w:cs="Times New Roman"/>
          <w:b/>
          <w:bCs/>
          <w:sz w:val="28"/>
          <w:szCs w:val="28"/>
          <w:lang w:eastAsia="ru-RU"/>
        </w:rPr>
      </w:pPr>
      <w:r w:rsidRPr="008D099D">
        <w:rPr>
          <w:rFonts w:ascii="Times New Roman" w:eastAsia="Times New Roman" w:hAnsi="Times New Roman" w:cs="Times New Roman"/>
          <w:b/>
          <w:bCs/>
          <w:sz w:val="28"/>
          <w:szCs w:val="28"/>
          <w:lang w:eastAsia="ru-RU"/>
        </w:rPr>
        <w:t>ПОЯСНЮВАЛЬНА ЗАПИСКА</w:t>
      </w:r>
    </w:p>
    <w:p w14:paraId="68A8B210" w14:textId="4F1A614F" w:rsidR="00481898" w:rsidRPr="008D099D" w:rsidRDefault="00912C04" w:rsidP="00245611">
      <w:pPr>
        <w:spacing w:after="0" w:line="240" w:lineRule="auto"/>
        <w:jc w:val="center"/>
        <w:rPr>
          <w:rFonts w:ascii="Times New Roman" w:hAnsi="Times New Roman" w:cs="Times New Roman"/>
          <w:b/>
          <w:bCs/>
          <w:sz w:val="28"/>
          <w:szCs w:val="28"/>
        </w:rPr>
      </w:pPr>
      <w:r w:rsidRPr="008D099D">
        <w:rPr>
          <w:rFonts w:ascii="Times New Roman" w:hAnsi="Times New Roman" w:cs="Times New Roman"/>
          <w:b/>
          <w:bCs/>
          <w:sz w:val="28"/>
          <w:szCs w:val="28"/>
        </w:rPr>
        <w:t>до проє</w:t>
      </w:r>
      <w:r w:rsidR="00481898" w:rsidRPr="008D099D">
        <w:rPr>
          <w:rFonts w:ascii="Times New Roman" w:hAnsi="Times New Roman" w:cs="Times New Roman"/>
          <w:b/>
          <w:bCs/>
          <w:sz w:val="28"/>
          <w:szCs w:val="28"/>
        </w:rPr>
        <w:t xml:space="preserve">кту </w:t>
      </w:r>
      <w:bookmarkStart w:id="0" w:name="_Hlk152319467"/>
      <w:r w:rsidRPr="008D099D">
        <w:rPr>
          <w:rFonts w:ascii="Times New Roman" w:hAnsi="Times New Roman" w:cs="Times New Roman"/>
          <w:b/>
          <w:bCs/>
          <w:sz w:val="28"/>
          <w:szCs w:val="28"/>
        </w:rPr>
        <w:t>Закону України «</w:t>
      </w:r>
      <w:r w:rsidR="001628F8" w:rsidRPr="008D099D">
        <w:rPr>
          <w:rFonts w:ascii="Times New Roman" w:hAnsi="Times New Roman" w:cs="Times New Roman"/>
          <w:b/>
          <w:bCs/>
          <w:sz w:val="28"/>
          <w:szCs w:val="28"/>
        </w:rPr>
        <w:t>Про внесення змін до статті 222</w:t>
      </w:r>
      <w:r w:rsidR="001628F8" w:rsidRPr="008D099D">
        <w:rPr>
          <w:rFonts w:ascii="Times New Roman" w:hAnsi="Times New Roman" w:cs="Times New Roman"/>
          <w:b/>
          <w:bCs/>
          <w:sz w:val="28"/>
          <w:szCs w:val="28"/>
          <w:vertAlign w:val="superscript"/>
        </w:rPr>
        <w:t>2</w:t>
      </w:r>
      <w:r w:rsidR="001628F8" w:rsidRPr="008D099D">
        <w:rPr>
          <w:rFonts w:ascii="Times New Roman" w:hAnsi="Times New Roman" w:cs="Times New Roman"/>
          <w:b/>
          <w:bCs/>
          <w:sz w:val="28"/>
          <w:szCs w:val="28"/>
        </w:rPr>
        <w:t xml:space="preserve"> Кримінального кодексу України</w:t>
      </w:r>
      <w:r w:rsidR="005626B8" w:rsidRPr="008D099D">
        <w:rPr>
          <w:rFonts w:ascii="Times New Roman" w:hAnsi="Times New Roman" w:cs="Times New Roman"/>
          <w:b/>
          <w:bCs/>
          <w:sz w:val="28"/>
          <w:szCs w:val="28"/>
        </w:rPr>
        <w:t>»</w:t>
      </w:r>
    </w:p>
    <w:bookmarkEnd w:id="0"/>
    <w:p w14:paraId="2AC402AE" w14:textId="77777777" w:rsidR="00481898" w:rsidRPr="008D099D" w:rsidRDefault="00481898" w:rsidP="00245611">
      <w:pPr>
        <w:autoSpaceDE w:val="0"/>
        <w:autoSpaceDN w:val="0"/>
        <w:adjustRightInd w:val="0"/>
        <w:spacing w:after="0" w:line="240" w:lineRule="auto"/>
        <w:jc w:val="center"/>
        <w:rPr>
          <w:rFonts w:ascii="Times New Roman" w:hAnsi="Times New Roman" w:cs="Times New Roman"/>
          <w:b/>
          <w:bCs/>
          <w:color w:val="FF0000"/>
          <w:sz w:val="28"/>
          <w:szCs w:val="28"/>
          <w:highlight w:val="yellow"/>
        </w:rPr>
      </w:pPr>
    </w:p>
    <w:p w14:paraId="3CA79225" w14:textId="77777777" w:rsidR="00481898" w:rsidRPr="008D099D" w:rsidRDefault="00481898" w:rsidP="00245611">
      <w:pPr>
        <w:spacing w:after="0" w:line="240" w:lineRule="auto"/>
        <w:ind w:firstLine="567"/>
        <w:jc w:val="both"/>
        <w:rPr>
          <w:rFonts w:ascii="Times New Roman" w:hAnsi="Times New Roman" w:cs="Times New Roman"/>
          <w:bCs/>
          <w:sz w:val="28"/>
          <w:szCs w:val="28"/>
        </w:rPr>
      </w:pPr>
      <w:r w:rsidRPr="008D099D">
        <w:rPr>
          <w:rFonts w:ascii="Times New Roman" w:hAnsi="Times New Roman" w:cs="Times New Roman"/>
          <w:b/>
          <w:bCs/>
          <w:sz w:val="28"/>
          <w:szCs w:val="28"/>
        </w:rPr>
        <w:t>1. Мета</w:t>
      </w:r>
    </w:p>
    <w:p w14:paraId="3F46B5E3" w14:textId="28CB1E92" w:rsidR="00E5027C" w:rsidRPr="008D099D" w:rsidRDefault="00C554E0" w:rsidP="00EE1F83">
      <w:pPr>
        <w:autoSpaceDE w:val="0"/>
        <w:autoSpaceDN w:val="0"/>
        <w:adjustRightInd w:val="0"/>
        <w:spacing w:after="0" w:line="240" w:lineRule="auto"/>
        <w:ind w:firstLine="567"/>
        <w:jc w:val="both"/>
        <w:rPr>
          <w:rFonts w:ascii="Times New Roman" w:hAnsi="Times New Roman" w:cs="Times New Roman"/>
          <w:bCs/>
          <w:sz w:val="28"/>
          <w:szCs w:val="28"/>
          <w:highlight w:val="yellow"/>
        </w:rPr>
      </w:pPr>
      <w:r w:rsidRPr="008D099D">
        <w:rPr>
          <w:rFonts w:ascii="Times New Roman" w:hAnsi="Times New Roman" w:cs="Times New Roman"/>
          <w:bCs/>
          <w:sz w:val="28"/>
          <w:szCs w:val="28"/>
        </w:rPr>
        <w:t>З</w:t>
      </w:r>
      <w:r w:rsidR="00EE1F83" w:rsidRPr="008D099D">
        <w:rPr>
          <w:rFonts w:ascii="Times New Roman" w:hAnsi="Times New Roman" w:cs="Times New Roman"/>
          <w:bCs/>
          <w:sz w:val="28"/>
          <w:szCs w:val="28"/>
        </w:rPr>
        <w:t>а результатами проведеного аналізу чинних нормативно-правових актів, що регулюють сферу запобігання зловживанням на оптовому енергетичному ринку, виникла необхідність їх удосконалення, узгодженості та приведення у відповідність.</w:t>
      </w:r>
    </w:p>
    <w:p w14:paraId="4E584FD0" w14:textId="32D3368A" w:rsidR="00305262" w:rsidRPr="008D099D" w:rsidRDefault="00915E2D" w:rsidP="00245611">
      <w:pPr>
        <w:spacing w:after="0" w:line="240" w:lineRule="auto"/>
        <w:ind w:firstLine="567"/>
        <w:jc w:val="both"/>
        <w:rPr>
          <w:rFonts w:ascii="Times New Roman" w:hAnsi="Times New Roman" w:cs="Times New Roman"/>
          <w:sz w:val="28"/>
          <w:szCs w:val="28"/>
        </w:rPr>
      </w:pPr>
      <w:r w:rsidRPr="008D099D">
        <w:rPr>
          <w:rFonts w:ascii="Times New Roman" w:hAnsi="Times New Roman" w:cs="Times New Roman"/>
          <w:sz w:val="28"/>
          <w:szCs w:val="28"/>
        </w:rPr>
        <w:t xml:space="preserve">З </w:t>
      </w:r>
      <w:r w:rsidR="002F6FE7" w:rsidRPr="008D099D">
        <w:rPr>
          <w:rFonts w:ascii="Times New Roman" w:hAnsi="Times New Roman" w:cs="Times New Roman"/>
          <w:sz w:val="28"/>
          <w:szCs w:val="28"/>
        </w:rPr>
        <w:t>метою</w:t>
      </w:r>
      <w:r w:rsidR="00685776" w:rsidRPr="008D099D">
        <w:rPr>
          <w:rFonts w:ascii="Times New Roman" w:hAnsi="Times New Roman" w:cs="Times New Roman"/>
          <w:sz w:val="28"/>
          <w:szCs w:val="28"/>
        </w:rPr>
        <w:t xml:space="preserve"> </w:t>
      </w:r>
      <w:r w:rsidR="002F6FE7" w:rsidRPr="008D099D">
        <w:rPr>
          <w:rFonts w:ascii="Times New Roman" w:hAnsi="Times New Roman" w:cs="Times New Roman"/>
          <w:sz w:val="28"/>
          <w:szCs w:val="28"/>
        </w:rPr>
        <w:t>приведення норм законодавства України</w:t>
      </w:r>
      <w:r w:rsidR="00E3159C" w:rsidRPr="008D099D">
        <w:rPr>
          <w:rFonts w:ascii="Times New Roman" w:hAnsi="Times New Roman" w:cs="Times New Roman"/>
          <w:sz w:val="28"/>
          <w:szCs w:val="28"/>
        </w:rPr>
        <w:t xml:space="preserve"> </w:t>
      </w:r>
      <w:r w:rsidR="00EE1F83" w:rsidRPr="008D099D">
        <w:rPr>
          <w:rFonts w:ascii="Times New Roman" w:hAnsi="Times New Roman" w:cs="Times New Roman"/>
          <w:sz w:val="28"/>
          <w:szCs w:val="28"/>
        </w:rPr>
        <w:t xml:space="preserve">у відповідність до положень Регламенту (ЄС) № 1227/2011 та усунення </w:t>
      </w:r>
      <w:r w:rsidR="00305262" w:rsidRPr="008D099D">
        <w:rPr>
          <w:rFonts w:ascii="Times New Roman" w:hAnsi="Times New Roman" w:cs="Times New Roman"/>
          <w:sz w:val="28"/>
          <w:szCs w:val="28"/>
        </w:rPr>
        <w:t xml:space="preserve">правових </w:t>
      </w:r>
      <w:r w:rsidR="00EE1F83" w:rsidRPr="008D099D">
        <w:rPr>
          <w:rFonts w:ascii="Times New Roman" w:hAnsi="Times New Roman" w:cs="Times New Roman"/>
          <w:sz w:val="28"/>
          <w:szCs w:val="28"/>
        </w:rPr>
        <w:t xml:space="preserve">прогалин НКРЕКП підготувала проєкт Закону України </w:t>
      </w:r>
      <w:r w:rsidR="00305262" w:rsidRPr="008D099D">
        <w:rPr>
          <w:rFonts w:ascii="Times New Roman" w:hAnsi="Times New Roman" w:cs="Times New Roman"/>
          <w:sz w:val="28"/>
          <w:szCs w:val="28"/>
        </w:rPr>
        <w:t>«Про внесення змін до статті 255 Кодексу України про адміністративні правопорушення, статті 222</w:t>
      </w:r>
      <w:r w:rsidR="00305262" w:rsidRPr="008D099D">
        <w:rPr>
          <w:rFonts w:ascii="Times New Roman" w:hAnsi="Times New Roman" w:cs="Times New Roman"/>
          <w:sz w:val="28"/>
          <w:szCs w:val="28"/>
          <w:vertAlign w:val="superscript"/>
        </w:rPr>
        <w:t>2</w:t>
      </w:r>
      <w:r w:rsidR="00305262" w:rsidRPr="008D099D">
        <w:rPr>
          <w:rFonts w:ascii="Times New Roman" w:hAnsi="Times New Roman" w:cs="Times New Roman"/>
          <w:sz w:val="28"/>
          <w:szCs w:val="28"/>
        </w:rPr>
        <w:t xml:space="preserve"> Кримінального кодексу України та деяких законів України щодо вдосконалення законодавства у сфері запобігання зловживанням на оптовому енергетичному ринку»</w:t>
      </w:r>
      <w:r w:rsidR="007F4D88" w:rsidRPr="008D099D">
        <w:rPr>
          <w:rFonts w:ascii="Times New Roman" w:hAnsi="Times New Roman" w:cs="Times New Roman"/>
          <w:sz w:val="28"/>
          <w:szCs w:val="28"/>
        </w:rPr>
        <w:t xml:space="preserve"> (далі – проєкт Закону)</w:t>
      </w:r>
      <w:r w:rsidR="00305262" w:rsidRPr="008D099D">
        <w:rPr>
          <w:rFonts w:ascii="Times New Roman" w:hAnsi="Times New Roman" w:cs="Times New Roman"/>
          <w:sz w:val="28"/>
          <w:szCs w:val="28"/>
        </w:rPr>
        <w:t>.</w:t>
      </w:r>
    </w:p>
    <w:p w14:paraId="4BB52FF8" w14:textId="6BE00D78" w:rsidR="00972C6C" w:rsidRPr="008D099D" w:rsidRDefault="00972C6C" w:rsidP="00245611">
      <w:pPr>
        <w:spacing w:after="0" w:line="240" w:lineRule="auto"/>
        <w:ind w:firstLine="567"/>
        <w:jc w:val="both"/>
        <w:rPr>
          <w:rFonts w:ascii="Times New Roman" w:hAnsi="Times New Roman" w:cs="Times New Roman"/>
          <w:bCs/>
          <w:sz w:val="28"/>
          <w:szCs w:val="28"/>
        </w:rPr>
      </w:pPr>
      <w:r w:rsidRPr="008D099D">
        <w:rPr>
          <w:rFonts w:ascii="Times New Roman" w:hAnsi="Times New Roman" w:cs="Times New Roman"/>
          <w:bCs/>
          <w:sz w:val="28"/>
          <w:szCs w:val="28"/>
        </w:rPr>
        <w:t>В процесі погодження проєкту Закону із заінтересованими органами НКРЕКП були отримані їх зауваження та позиції, зокрема, від Міністерства внутрішніх справ України та Державної регуляторної служби України, щодо необхідності його доопрацювання.</w:t>
      </w:r>
    </w:p>
    <w:p w14:paraId="72C4CAA4" w14:textId="376E1C80" w:rsidR="00972C6C" w:rsidRPr="008D099D" w:rsidRDefault="00972C6C" w:rsidP="00972C6C">
      <w:pPr>
        <w:spacing w:after="0" w:line="240" w:lineRule="auto"/>
        <w:ind w:firstLine="567"/>
        <w:jc w:val="both"/>
        <w:rPr>
          <w:rFonts w:ascii="Times New Roman" w:hAnsi="Times New Roman" w:cs="Times New Roman"/>
          <w:sz w:val="28"/>
          <w:szCs w:val="28"/>
        </w:rPr>
      </w:pPr>
      <w:r w:rsidRPr="008D099D">
        <w:rPr>
          <w:rFonts w:ascii="Times New Roman" w:hAnsi="Times New Roman" w:cs="Times New Roman"/>
          <w:sz w:val="28"/>
          <w:szCs w:val="28"/>
        </w:rPr>
        <w:t xml:space="preserve">З урахуванням позицій </w:t>
      </w:r>
      <w:r w:rsidR="007F4D88" w:rsidRPr="008D099D">
        <w:rPr>
          <w:rFonts w:ascii="Times New Roman" w:hAnsi="Times New Roman" w:cs="Times New Roman"/>
          <w:sz w:val="28"/>
          <w:szCs w:val="28"/>
        </w:rPr>
        <w:t xml:space="preserve">та зауважень </w:t>
      </w:r>
      <w:r w:rsidRPr="008D099D">
        <w:rPr>
          <w:rFonts w:ascii="Times New Roman" w:hAnsi="Times New Roman" w:cs="Times New Roman"/>
          <w:sz w:val="28"/>
          <w:szCs w:val="28"/>
        </w:rPr>
        <w:t xml:space="preserve">заінтересованих органів </w:t>
      </w:r>
      <w:r w:rsidR="007F4D88" w:rsidRPr="008D099D">
        <w:rPr>
          <w:rFonts w:ascii="Times New Roman" w:hAnsi="Times New Roman" w:cs="Times New Roman"/>
          <w:sz w:val="28"/>
          <w:szCs w:val="28"/>
        </w:rPr>
        <w:t xml:space="preserve">проєкт Закону було </w:t>
      </w:r>
      <w:r w:rsidRPr="008D099D">
        <w:rPr>
          <w:rFonts w:ascii="Times New Roman" w:hAnsi="Times New Roman" w:cs="Times New Roman"/>
          <w:sz w:val="28"/>
          <w:szCs w:val="28"/>
        </w:rPr>
        <w:t>доопрацьовано</w:t>
      </w:r>
      <w:r w:rsidR="007F4D88" w:rsidRPr="008D099D">
        <w:rPr>
          <w:rFonts w:ascii="Times New Roman" w:hAnsi="Times New Roman" w:cs="Times New Roman"/>
          <w:sz w:val="28"/>
          <w:szCs w:val="28"/>
        </w:rPr>
        <w:t xml:space="preserve"> НКРЕКП. При цьому, окремі положення проєкту Закону зазнали суттєвих змін. Так, Регулятором вирішено </w:t>
      </w:r>
      <w:proofErr w:type="spellStart"/>
      <w:r w:rsidR="007F4D88" w:rsidRPr="008D099D">
        <w:rPr>
          <w:rFonts w:ascii="Times New Roman" w:hAnsi="Times New Roman" w:cs="Times New Roman"/>
          <w:sz w:val="28"/>
          <w:szCs w:val="28"/>
        </w:rPr>
        <w:t>внести</w:t>
      </w:r>
      <w:proofErr w:type="spellEnd"/>
      <w:r w:rsidR="007F4D88" w:rsidRPr="008D099D">
        <w:rPr>
          <w:rFonts w:ascii="Times New Roman" w:hAnsi="Times New Roman" w:cs="Times New Roman"/>
          <w:sz w:val="28"/>
          <w:szCs w:val="28"/>
        </w:rPr>
        <w:t xml:space="preserve"> зміни до Кримінального кодексу України і, відповідно, змінити назву проєкту Закону на </w:t>
      </w:r>
      <w:r w:rsidRPr="008D099D">
        <w:rPr>
          <w:rFonts w:ascii="Times New Roman" w:hAnsi="Times New Roman" w:cs="Times New Roman"/>
          <w:sz w:val="28"/>
          <w:szCs w:val="28"/>
        </w:rPr>
        <w:t>«Про внесення змін до статті 222</w:t>
      </w:r>
      <w:r w:rsidRPr="008D099D">
        <w:rPr>
          <w:rFonts w:ascii="Times New Roman" w:hAnsi="Times New Roman" w:cs="Times New Roman"/>
          <w:sz w:val="28"/>
          <w:szCs w:val="28"/>
          <w:vertAlign w:val="superscript"/>
        </w:rPr>
        <w:t>2</w:t>
      </w:r>
      <w:r w:rsidRPr="008D099D">
        <w:rPr>
          <w:rFonts w:ascii="Times New Roman" w:hAnsi="Times New Roman" w:cs="Times New Roman"/>
          <w:sz w:val="28"/>
          <w:szCs w:val="28"/>
        </w:rPr>
        <w:t xml:space="preserve"> Кримінального кодексу України» (далі – Законопроєкт).</w:t>
      </w:r>
    </w:p>
    <w:p w14:paraId="17681470" w14:textId="77777777" w:rsidR="00972C6C" w:rsidRPr="008D099D" w:rsidRDefault="00972C6C" w:rsidP="00245611">
      <w:pPr>
        <w:spacing w:after="0" w:line="240" w:lineRule="auto"/>
        <w:ind w:firstLine="567"/>
        <w:jc w:val="both"/>
        <w:rPr>
          <w:rFonts w:ascii="Times New Roman" w:hAnsi="Times New Roman" w:cs="Times New Roman"/>
          <w:bCs/>
          <w:sz w:val="28"/>
          <w:szCs w:val="28"/>
        </w:rPr>
      </w:pPr>
    </w:p>
    <w:p w14:paraId="13A51D04" w14:textId="16921B1D" w:rsidR="00481898" w:rsidRPr="008D099D" w:rsidRDefault="00972C6C" w:rsidP="007F4D88">
      <w:pPr>
        <w:spacing w:after="0" w:line="240" w:lineRule="auto"/>
        <w:ind w:firstLine="567"/>
        <w:jc w:val="both"/>
        <w:rPr>
          <w:rFonts w:ascii="Times New Roman" w:hAnsi="Times New Roman" w:cs="Times New Roman"/>
          <w:b/>
          <w:bCs/>
          <w:sz w:val="28"/>
          <w:szCs w:val="28"/>
        </w:rPr>
      </w:pPr>
      <w:r w:rsidRPr="008D099D">
        <w:rPr>
          <w:rFonts w:ascii="Times New Roman" w:hAnsi="Times New Roman" w:cs="Times New Roman"/>
          <w:bCs/>
          <w:sz w:val="28"/>
          <w:szCs w:val="28"/>
        </w:rPr>
        <w:t xml:space="preserve"> </w:t>
      </w:r>
      <w:r w:rsidR="00481898" w:rsidRPr="008D099D">
        <w:rPr>
          <w:rFonts w:ascii="Times New Roman" w:hAnsi="Times New Roman" w:cs="Times New Roman"/>
          <w:b/>
          <w:bCs/>
          <w:sz w:val="28"/>
          <w:szCs w:val="28"/>
        </w:rPr>
        <w:t>2. Обґрунтування необхідності прийняття акта</w:t>
      </w:r>
    </w:p>
    <w:p w14:paraId="58753A63" w14:textId="2D432ACD" w:rsidR="00922B6D" w:rsidRPr="008D099D" w:rsidRDefault="00C554E0" w:rsidP="00922B6D">
      <w:pPr>
        <w:spacing w:after="0" w:line="240" w:lineRule="auto"/>
        <w:ind w:firstLine="567"/>
        <w:jc w:val="both"/>
        <w:rPr>
          <w:rFonts w:ascii="Times New Roman" w:eastAsia="Times New Roman" w:hAnsi="Times New Roman" w:cs="Times New Roman"/>
          <w:kern w:val="0"/>
          <w:sz w:val="28"/>
          <w:szCs w:val="28"/>
          <w:lang w:eastAsia="ru-RU"/>
          <w14:ligatures w14:val="none"/>
        </w:rPr>
      </w:pPr>
      <w:r w:rsidRPr="008D099D">
        <w:rPr>
          <w:rFonts w:ascii="Times New Roman" w:eastAsia="Times New Roman" w:hAnsi="Times New Roman" w:cs="Times New Roman"/>
          <w:kern w:val="0"/>
          <w:sz w:val="28"/>
          <w:szCs w:val="28"/>
          <w:lang w:eastAsia="ru-RU"/>
          <w14:ligatures w14:val="none"/>
        </w:rPr>
        <w:t>В</w:t>
      </w:r>
      <w:r w:rsidR="00526FD9" w:rsidRPr="008D099D">
        <w:rPr>
          <w:rFonts w:ascii="Times New Roman" w:eastAsia="Times New Roman" w:hAnsi="Times New Roman" w:cs="Times New Roman"/>
          <w:kern w:val="0"/>
          <w:sz w:val="28"/>
          <w:szCs w:val="28"/>
          <w:lang w:eastAsia="ru-RU"/>
          <w14:ligatures w14:val="none"/>
        </w:rPr>
        <w:t>ідповідно до статті 20</w:t>
      </w:r>
      <w:r w:rsidR="00526FD9" w:rsidRPr="008D099D">
        <w:rPr>
          <w:rFonts w:ascii="Times New Roman" w:eastAsia="Times New Roman" w:hAnsi="Times New Roman" w:cs="Times New Roman"/>
          <w:kern w:val="0"/>
          <w:sz w:val="28"/>
          <w:szCs w:val="28"/>
          <w:vertAlign w:val="superscript"/>
          <w:lang w:eastAsia="ru-RU"/>
          <w14:ligatures w14:val="none"/>
        </w:rPr>
        <w:t>2</w:t>
      </w:r>
      <w:r w:rsidR="00526FD9" w:rsidRPr="008D099D">
        <w:rPr>
          <w:rFonts w:ascii="Times New Roman" w:eastAsia="Times New Roman" w:hAnsi="Times New Roman" w:cs="Times New Roman"/>
          <w:kern w:val="0"/>
          <w:sz w:val="28"/>
          <w:szCs w:val="28"/>
          <w:lang w:eastAsia="ru-RU"/>
          <w14:ligatures w14:val="none"/>
        </w:rPr>
        <w:t xml:space="preserve"> Закону </w:t>
      </w:r>
      <w:r w:rsidR="000E0B32" w:rsidRPr="008D099D">
        <w:rPr>
          <w:rFonts w:ascii="Times New Roman" w:eastAsia="Times New Roman" w:hAnsi="Times New Roman" w:cs="Times New Roman"/>
          <w:kern w:val="0"/>
          <w:sz w:val="28"/>
          <w:szCs w:val="28"/>
          <w:lang w:eastAsia="ru-RU"/>
          <w14:ligatures w14:val="none"/>
        </w:rPr>
        <w:t xml:space="preserve">України «Про Національну комісію, що здійснює державне регулювання у сферах енергетики та комунальних послуг» (далі – Закон про НРКЕКП) </w:t>
      </w:r>
      <w:r w:rsidR="00922B6D" w:rsidRPr="008D099D">
        <w:rPr>
          <w:rFonts w:ascii="Times New Roman" w:eastAsia="Times New Roman" w:hAnsi="Times New Roman" w:cs="Times New Roman"/>
          <w:kern w:val="0"/>
          <w:sz w:val="28"/>
          <w:szCs w:val="28"/>
          <w:lang w:eastAsia="ru-RU"/>
          <w14:ligatures w14:val="none"/>
        </w:rPr>
        <w:t>за результатами розслідувань зловживань та інших порушень на оптовому енергетичному ринку НКРЕКП може накладати штрафи та, у разі виявлення ознак кримінального правопорушення, звертатися до правоохоронних органів із заявою про вчинення кримінального правопорушення, зокрема</w:t>
      </w:r>
      <w:r w:rsidR="000E0B32" w:rsidRPr="008D099D">
        <w:rPr>
          <w:rFonts w:ascii="Times New Roman" w:eastAsia="Times New Roman" w:hAnsi="Times New Roman" w:cs="Times New Roman"/>
          <w:kern w:val="0"/>
          <w:sz w:val="28"/>
          <w:szCs w:val="28"/>
          <w:lang w:eastAsia="ru-RU"/>
          <w14:ligatures w14:val="none"/>
        </w:rPr>
        <w:t xml:space="preserve">, </w:t>
      </w:r>
      <w:r w:rsidR="00922B6D" w:rsidRPr="008D099D">
        <w:rPr>
          <w:rFonts w:ascii="Times New Roman" w:eastAsia="Times New Roman" w:hAnsi="Times New Roman" w:cs="Times New Roman"/>
          <w:kern w:val="0"/>
          <w:sz w:val="28"/>
          <w:szCs w:val="28"/>
          <w:lang w:eastAsia="ru-RU"/>
          <w14:ligatures w14:val="none"/>
        </w:rPr>
        <w:t xml:space="preserve"> за статтями 222</w:t>
      </w:r>
      <w:r w:rsidR="00922B6D" w:rsidRPr="008D099D">
        <w:rPr>
          <w:rFonts w:ascii="Times New Roman" w:eastAsia="Times New Roman" w:hAnsi="Times New Roman" w:cs="Times New Roman"/>
          <w:kern w:val="0"/>
          <w:sz w:val="28"/>
          <w:szCs w:val="28"/>
          <w:vertAlign w:val="superscript"/>
          <w:lang w:eastAsia="ru-RU"/>
          <w14:ligatures w14:val="none"/>
        </w:rPr>
        <w:t>2</w:t>
      </w:r>
      <w:r w:rsidR="00922B6D" w:rsidRPr="008D099D">
        <w:rPr>
          <w:rFonts w:ascii="Times New Roman" w:eastAsia="Times New Roman" w:hAnsi="Times New Roman" w:cs="Times New Roman"/>
          <w:kern w:val="0"/>
          <w:sz w:val="28"/>
          <w:szCs w:val="28"/>
          <w:lang w:eastAsia="ru-RU"/>
          <w14:ligatures w14:val="none"/>
        </w:rPr>
        <w:t xml:space="preserve"> (маніпулювання на енергетичному ринку), 232</w:t>
      </w:r>
      <w:r w:rsidR="00922B6D" w:rsidRPr="008D099D">
        <w:rPr>
          <w:rFonts w:ascii="Times New Roman" w:eastAsia="Times New Roman" w:hAnsi="Times New Roman" w:cs="Times New Roman"/>
          <w:kern w:val="0"/>
          <w:sz w:val="28"/>
          <w:szCs w:val="28"/>
          <w:vertAlign w:val="superscript"/>
          <w:lang w:eastAsia="ru-RU"/>
          <w14:ligatures w14:val="none"/>
        </w:rPr>
        <w:t>3</w:t>
      </w:r>
      <w:r w:rsidR="00922B6D" w:rsidRPr="008D099D">
        <w:rPr>
          <w:rFonts w:ascii="Times New Roman" w:eastAsia="Times New Roman" w:hAnsi="Times New Roman" w:cs="Times New Roman"/>
          <w:kern w:val="0"/>
          <w:sz w:val="28"/>
          <w:szCs w:val="28"/>
          <w:lang w:eastAsia="ru-RU"/>
          <w14:ligatures w14:val="none"/>
        </w:rPr>
        <w:t xml:space="preserve"> (незаконне використання інсайдерської інформації щодо оптових енергетичних продуктів) Кримінального кодексу України.</w:t>
      </w:r>
    </w:p>
    <w:p w14:paraId="15C88E81" w14:textId="27FC4E7A" w:rsidR="00E60ABC" w:rsidRPr="008D099D" w:rsidRDefault="00E60ABC" w:rsidP="00245611">
      <w:pPr>
        <w:spacing w:after="0" w:line="240" w:lineRule="auto"/>
        <w:ind w:firstLine="567"/>
        <w:jc w:val="both"/>
        <w:rPr>
          <w:rFonts w:ascii="Times New Roman" w:eastAsia="Times New Roman" w:hAnsi="Times New Roman" w:cs="Times New Roman"/>
          <w:kern w:val="0"/>
          <w:sz w:val="28"/>
          <w:szCs w:val="28"/>
          <w:lang w:eastAsia="ru-RU"/>
          <w14:ligatures w14:val="none"/>
        </w:rPr>
      </w:pPr>
      <w:r w:rsidRPr="008D099D">
        <w:rPr>
          <w:rFonts w:ascii="Times New Roman" w:eastAsia="Times New Roman" w:hAnsi="Times New Roman" w:cs="Times New Roman"/>
          <w:kern w:val="0"/>
          <w:sz w:val="28"/>
          <w:szCs w:val="28"/>
          <w:lang w:eastAsia="ru-RU"/>
          <w14:ligatures w14:val="none"/>
        </w:rPr>
        <w:t xml:space="preserve">Проте, зазначені статті, що були внесені у Кримінальний кодекс України Законом України </w:t>
      </w:r>
      <w:r w:rsidR="00526FD9" w:rsidRPr="008D099D">
        <w:rPr>
          <w:rFonts w:ascii="Times New Roman" w:eastAsia="Times New Roman" w:hAnsi="Times New Roman" w:cs="Times New Roman"/>
          <w:kern w:val="0"/>
          <w:sz w:val="28"/>
          <w:szCs w:val="28"/>
          <w:lang w:eastAsia="ru-RU"/>
          <w14:ligatures w14:val="none"/>
        </w:rPr>
        <w:t xml:space="preserve">від 19.06.2020 № 738-IX </w:t>
      </w:r>
      <w:r w:rsidRPr="008D099D">
        <w:rPr>
          <w:rFonts w:ascii="Times New Roman" w:eastAsia="Times New Roman" w:hAnsi="Times New Roman" w:cs="Times New Roman"/>
          <w:kern w:val="0"/>
          <w:sz w:val="28"/>
          <w:szCs w:val="28"/>
          <w:lang w:eastAsia="ru-RU"/>
          <w14:ligatures w14:val="none"/>
        </w:rPr>
        <w:t>«Про внесення змін до деяких законодавчих актів України щодо спрощення залучення інвестицій та запровадження нових фінансових інструментів», містять неузгодженість, а саме посилання в примітці статті 222² на статтю 232² (приховування інформації про діяльність емітента), яка не стосується кримінального правопорушення, вчиненого на оптовому енергетичному ринку, та порушує логічну і системну узгодженість норм кримінального законодавства.</w:t>
      </w:r>
    </w:p>
    <w:p w14:paraId="4A0FB4F8" w14:textId="026DCDF8" w:rsidR="00E60ABC" w:rsidRPr="008D099D" w:rsidRDefault="00E60ABC" w:rsidP="00245611">
      <w:pPr>
        <w:spacing w:after="0" w:line="240" w:lineRule="auto"/>
        <w:ind w:firstLine="567"/>
        <w:jc w:val="both"/>
        <w:rPr>
          <w:rFonts w:ascii="Times New Roman" w:eastAsia="Times New Roman" w:hAnsi="Times New Roman" w:cs="Times New Roman"/>
          <w:kern w:val="0"/>
          <w:sz w:val="28"/>
          <w:szCs w:val="28"/>
          <w:lang w:eastAsia="ru-RU"/>
          <w14:ligatures w14:val="none"/>
        </w:rPr>
      </w:pPr>
      <w:r w:rsidRPr="008D099D">
        <w:rPr>
          <w:rFonts w:ascii="Times New Roman" w:eastAsia="Times New Roman" w:hAnsi="Times New Roman" w:cs="Times New Roman"/>
          <w:kern w:val="0"/>
          <w:sz w:val="28"/>
          <w:szCs w:val="28"/>
          <w:lang w:eastAsia="ru-RU"/>
          <w14:ligatures w14:val="none"/>
        </w:rPr>
        <w:lastRenderedPageBreak/>
        <w:t>Ураховуючи, що посилання у статті Кримінального кодексу України є обов’язковою частиною норми, яка, у тому числі визначає «значний розмір», критерій шкоди та встановлює зв’язок між статтями Кримінального кодексу України, зазначена неузгодженість створює ризики для правозастосування, зокрема унеможливлює правильну кваліфікацію кримінального правопорушення за незаконне використання інсайдерської інформації щодо оптових енергетичних продуктів, і створює підстави для уникнення кримінальної відповідальності</w:t>
      </w:r>
      <w:r w:rsidR="00922B6D" w:rsidRPr="008D099D">
        <w:rPr>
          <w:rFonts w:ascii="Times New Roman" w:hAnsi="Times New Roman" w:cs="Times New Roman"/>
          <w:sz w:val="28"/>
          <w:szCs w:val="28"/>
        </w:rPr>
        <w:t xml:space="preserve"> </w:t>
      </w:r>
      <w:r w:rsidR="00922B6D" w:rsidRPr="008D099D">
        <w:rPr>
          <w:rFonts w:ascii="Times New Roman" w:eastAsia="Times New Roman" w:hAnsi="Times New Roman" w:cs="Times New Roman"/>
          <w:kern w:val="0"/>
          <w:sz w:val="28"/>
          <w:szCs w:val="28"/>
          <w:lang w:eastAsia="ru-RU"/>
          <w14:ligatures w14:val="none"/>
        </w:rPr>
        <w:t>та виконання Україною міжнародних зобов’язань</w:t>
      </w:r>
      <w:r w:rsidRPr="008D099D">
        <w:rPr>
          <w:rFonts w:ascii="Times New Roman" w:eastAsia="Times New Roman" w:hAnsi="Times New Roman" w:cs="Times New Roman"/>
          <w:kern w:val="0"/>
          <w:sz w:val="28"/>
          <w:szCs w:val="28"/>
          <w:lang w:eastAsia="ru-RU"/>
          <w14:ligatures w14:val="none"/>
        </w:rPr>
        <w:t>.</w:t>
      </w:r>
    </w:p>
    <w:p w14:paraId="545883AB" w14:textId="5FDDDEC8" w:rsidR="00D1232D" w:rsidRPr="008D099D" w:rsidRDefault="00D1232D" w:rsidP="00245611">
      <w:pPr>
        <w:spacing w:after="0" w:line="240" w:lineRule="auto"/>
        <w:ind w:firstLine="567"/>
        <w:jc w:val="both"/>
        <w:rPr>
          <w:rFonts w:ascii="Times New Roman" w:eastAsia="Times New Roman" w:hAnsi="Times New Roman" w:cs="Times New Roman"/>
          <w:kern w:val="0"/>
          <w:sz w:val="28"/>
          <w:szCs w:val="28"/>
          <w:lang w:eastAsia="ru-RU"/>
          <w14:ligatures w14:val="none"/>
        </w:rPr>
      </w:pPr>
      <w:r w:rsidRPr="008D099D">
        <w:rPr>
          <w:rFonts w:ascii="Times New Roman" w:eastAsia="Times New Roman" w:hAnsi="Times New Roman" w:cs="Times New Roman"/>
          <w:kern w:val="0"/>
          <w:sz w:val="28"/>
          <w:szCs w:val="28"/>
          <w:lang w:eastAsia="ru-RU"/>
          <w14:ligatures w14:val="none"/>
        </w:rPr>
        <w:t>Також, Законопроєкт передбачає</w:t>
      </w:r>
      <w:r w:rsidRPr="008D099D">
        <w:rPr>
          <w:rFonts w:ascii="Times New Roman" w:eastAsia="Times New Roman" w:hAnsi="Times New Roman" w:cs="Times New Roman"/>
          <w:sz w:val="28"/>
          <w:szCs w:val="28"/>
          <w:lang w:eastAsia="ru-RU"/>
        </w:rPr>
        <w:t xml:space="preserve"> редакційні уточнення положень частини першої статті 222</w:t>
      </w:r>
      <w:r w:rsidRPr="008D099D">
        <w:rPr>
          <w:rFonts w:ascii="Times New Roman" w:eastAsia="Times New Roman" w:hAnsi="Times New Roman" w:cs="Times New Roman"/>
          <w:sz w:val="28"/>
          <w:szCs w:val="28"/>
          <w:vertAlign w:val="superscript"/>
          <w:lang w:eastAsia="ru-RU"/>
        </w:rPr>
        <w:t>2</w:t>
      </w:r>
      <w:r w:rsidRPr="008D099D">
        <w:rPr>
          <w:rFonts w:ascii="Times New Roman" w:eastAsia="Times New Roman" w:hAnsi="Times New Roman" w:cs="Times New Roman"/>
          <w:kern w:val="0"/>
          <w:sz w:val="28"/>
          <w:szCs w:val="28"/>
          <w:lang w:eastAsia="ru-RU"/>
          <w14:ligatures w14:val="none"/>
        </w:rPr>
        <w:t xml:space="preserve"> Кримінального кодексу України.</w:t>
      </w:r>
    </w:p>
    <w:p w14:paraId="2A7C6099" w14:textId="33399A7F" w:rsidR="00D767C7" w:rsidRPr="008D099D" w:rsidRDefault="00E60ABC" w:rsidP="003B32E5">
      <w:pPr>
        <w:tabs>
          <w:tab w:val="num" w:pos="360"/>
        </w:tabs>
        <w:spacing w:after="0" w:line="240" w:lineRule="auto"/>
        <w:ind w:firstLine="567"/>
        <w:jc w:val="both"/>
        <w:rPr>
          <w:rFonts w:ascii="Times New Roman" w:eastAsia="Times New Roman" w:hAnsi="Times New Roman" w:cs="Times New Roman"/>
          <w:sz w:val="28"/>
          <w:szCs w:val="28"/>
          <w:lang w:eastAsia="ru-RU"/>
        </w:rPr>
      </w:pPr>
      <w:r w:rsidRPr="008D099D">
        <w:rPr>
          <w:rFonts w:ascii="Times New Roman" w:eastAsia="Times New Roman" w:hAnsi="Times New Roman" w:cs="Times New Roman"/>
          <w:sz w:val="28"/>
          <w:szCs w:val="28"/>
          <w:lang w:eastAsia="ru-RU"/>
        </w:rPr>
        <w:t xml:space="preserve">Положення Законопроєкту </w:t>
      </w:r>
      <w:r w:rsidR="00CD15F7" w:rsidRPr="008D099D">
        <w:rPr>
          <w:rFonts w:ascii="Times New Roman" w:eastAsia="Times New Roman" w:hAnsi="Times New Roman" w:cs="Times New Roman"/>
          <w:sz w:val="28"/>
          <w:szCs w:val="28"/>
          <w:lang w:eastAsia="ru-RU"/>
        </w:rPr>
        <w:t>відповідають підходам, закріпленим у праві Європейського Союзу, та практиці застосування REMIT на рівні національних регуляторів держав-членів ЄС, зокрема встановлювати відповідальність за порушення законодавства</w:t>
      </w:r>
      <w:r w:rsidR="002D7E7B" w:rsidRPr="008D099D">
        <w:rPr>
          <w:rFonts w:ascii="Times New Roman" w:eastAsia="Times New Roman" w:hAnsi="Times New Roman" w:cs="Times New Roman"/>
          <w:sz w:val="28"/>
          <w:szCs w:val="28"/>
          <w:lang w:eastAsia="ru-RU"/>
        </w:rPr>
        <w:t xml:space="preserve"> на </w:t>
      </w:r>
      <w:r w:rsidR="00CD15F7" w:rsidRPr="008D099D">
        <w:rPr>
          <w:rFonts w:ascii="Times New Roman" w:eastAsia="Times New Roman" w:hAnsi="Times New Roman" w:cs="Times New Roman"/>
          <w:sz w:val="28"/>
          <w:szCs w:val="28"/>
          <w:lang w:eastAsia="ru-RU"/>
        </w:rPr>
        <w:t>оптово</w:t>
      </w:r>
      <w:r w:rsidR="002D7E7B" w:rsidRPr="008D099D">
        <w:rPr>
          <w:rFonts w:ascii="Times New Roman" w:eastAsia="Times New Roman" w:hAnsi="Times New Roman" w:cs="Times New Roman"/>
          <w:sz w:val="28"/>
          <w:szCs w:val="28"/>
          <w:lang w:eastAsia="ru-RU"/>
        </w:rPr>
        <w:t>му</w:t>
      </w:r>
      <w:r w:rsidR="00CD15F7" w:rsidRPr="008D099D">
        <w:rPr>
          <w:rFonts w:ascii="Times New Roman" w:eastAsia="Times New Roman" w:hAnsi="Times New Roman" w:cs="Times New Roman"/>
          <w:sz w:val="28"/>
          <w:szCs w:val="28"/>
          <w:lang w:eastAsia="ru-RU"/>
        </w:rPr>
        <w:t xml:space="preserve"> енергетично</w:t>
      </w:r>
      <w:r w:rsidR="002D7E7B" w:rsidRPr="008D099D">
        <w:rPr>
          <w:rFonts w:ascii="Times New Roman" w:eastAsia="Times New Roman" w:hAnsi="Times New Roman" w:cs="Times New Roman"/>
          <w:sz w:val="28"/>
          <w:szCs w:val="28"/>
          <w:lang w:eastAsia="ru-RU"/>
        </w:rPr>
        <w:t>му</w:t>
      </w:r>
      <w:r w:rsidR="00CD15F7" w:rsidRPr="008D099D">
        <w:rPr>
          <w:rFonts w:ascii="Times New Roman" w:eastAsia="Times New Roman" w:hAnsi="Times New Roman" w:cs="Times New Roman"/>
          <w:sz w:val="28"/>
          <w:szCs w:val="28"/>
          <w:lang w:eastAsia="ru-RU"/>
        </w:rPr>
        <w:t xml:space="preserve"> ринку.</w:t>
      </w:r>
    </w:p>
    <w:p w14:paraId="7F6C3689" w14:textId="06F86BA0" w:rsidR="003B32E5" w:rsidRPr="008D099D" w:rsidRDefault="00C95CC5" w:rsidP="003B32E5">
      <w:pPr>
        <w:tabs>
          <w:tab w:val="num" w:pos="360"/>
        </w:tabs>
        <w:spacing w:after="0" w:line="240" w:lineRule="auto"/>
        <w:ind w:firstLine="567"/>
        <w:jc w:val="both"/>
        <w:rPr>
          <w:rFonts w:ascii="Times New Roman" w:hAnsi="Times New Roman" w:cs="Times New Roman"/>
          <w:sz w:val="28"/>
          <w:szCs w:val="28"/>
        </w:rPr>
      </w:pPr>
      <w:r w:rsidRPr="008D099D">
        <w:rPr>
          <w:rFonts w:ascii="Times New Roman" w:hAnsi="Times New Roman" w:cs="Times New Roman"/>
          <w:sz w:val="28"/>
          <w:szCs w:val="28"/>
        </w:rPr>
        <w:t>Таким чином, п</w:t>
      </w:r>
      <w:r w:rsidR="003B32E5" w:rsidRPr="008D099D">
        <w:rPr>
          <w:rFonts w:ascii="Times New Roman" w:hAnsi="Times New Roman" w:cs="Times New Roman"/>
          <w:sz w:val="28"/>
          <w:szCs w:val="28"/>
        </w:rPr>
        <w:t>рийняття Законопроєкту забезпечить уточнення положень законодавства</w:t>
      </w:r>
      <w:r w:rsidRPr="008D099D">
        <w:rPr>
          <w:rFonts w:ascii="Times New Roman" w:hAnsi="Times New Roman" w:cs="Times New Roman"/>
          <w:sz w:val="28"/>
          <w:szCs w:val="28"/>
        </w:rPr>
        <w:t xml:space="preserve">, </w:t>
      </w:r>
      <w:r w:rsidR="003B32E5" w:rsidRPr="008D099D">
        <w:rPr>
          <w:rFonts w:ascii="Times New Roman" w:hAnsi="Times New Roman" w:cs="Times New Roman"/>
          <w:sz w:val="28"/>
          <w:szCs w:val="28"/>
        </w:rPr>
        <w:t>а також відповідальність</w:t>
      </w:r>
      <w:r w:rsidRPr="008D099D">
        <w:rPr>
          <w:rFonts w:ascii="Times New Roman" w:hAnsi="Times New Roman" w:cs="Times New Roman"/>
          <w:sz w:val="28"/>
          <w:szCs w:val="28"/>
        </w:rPr>
        <w:t xml:space="preserve"> учасників оптового енергетичного ринку</w:t>
      </w:r>
      <w:r w:rsidR="003B32E5" w:rsidRPr="008D099D">
        <w:rPr>
          <w:rFonts w:ascii="Times New Roman" w:hAnsi="Times New Roman" w:cs="Times New Roman"/>
          <w:sz w:val="28"/>
          <w:szCs w:val="28"/>
        </w:rPr>
        <w:t xml:space="preserve"> за порушення законодавства, що регулює функціонування оптового енергетичного ринку.</w:t>
      </w:r>
    </w:p>
    <w:p w14:paraId="515A0AE4" w14:textId="77777777" w:rsidR="003B32E5" w:rsidRPr="008D099D" w:rsidRDefault="003B32E5" w:rsidP="003B32E5">
      <w:pPr>
        <w:tabs>
          <w:tab w:val="num" w:pos="360"/>
        </w:tabs>
        <w:spacing w:after="0" w:line="240" w:lineRule="auto"/>
        <w:ind w:firstLine="567"/>
        <w:jc w:val="both"/>
        <w:rPr>
          <w:rFonts w:ascii="Times New Roman" w:hAnsi="Times New Roman" w:cs="Times New Roman"/>
          <w:sz w:val="28"/>
          <w:szCs w:val="28"/>
          <w:highlight w:val="yellow"/>
        </w:rPr>
      </w:pPr>
    </w:p>
    <w:p w14:paraId="009290CC" w14:textId="08DBF3F2" w:rsidR="00481898" w:rsidRPr="008D099D" w:rsidRDefault="00481898" w:rsidP="00245611">
      <w:pPr>
        <w:pStyle w:val="a4"/>
        <w:spacing w:after="0" w:line="240" w:lineRule="auto"/>
        <w:ind w:left="0" w:firstLine="567"/>
        <w:jc w:val="both"/>
        <w:rPr>
          <w:rFonts w:cs="Times New Roman"/>
          <w:b/>
          <w:szCs w:val="28"/>
        </w:rPr>
      </w:pPr>
      <w:r w:rsidRPr="008D099D">
        <w:rPr>
          <w:rFonts w:cs="Times New Roman"/>
          <w:b/>
          <w:szCs w:val="28"/>
        </w:rPr>
        <w:t xml:space="preserve">3. Основні положення </w:t>
      </w:r>
      <w:r w:rsidR="007A52D1" w:rsidRPr="008D099D">
        <w:rPr>
          <w:rFonts w:cs="Times New Roman"/>
          <w:b/>
          <w:szCs w:val="28"/>
        </w:rPr>
        <w:t xml:space="preserve">проєкту </w:t>
      </w:r>
      <w:r w:rsidRPr="008D099D">
        <w:rPr>
          <w:rFonts w:cs="Times New Roman"/>
          <w:b/>
          <w:szCs w:val="28"/>
        </w:rPr>
        <w:t>акта</w:t>
      </w:r>
    </w:p>
    <w:p w14:paraId="58A46218" w14:textId="77777777" w:rsidR="00EE4FA3" w:rsidRPr="008D099D" w:rsidRDefault="009A6B8F" w:rsidP="00CE3AA8">
      <w:pPr>
        <w:widowControl w:val="0"/>
        <w:spacing w:after="0" w:line="240" w:lineRule="auto"/>
        <w:ind w:firstLine="567"/>
        <w:jc w:val="both"/>
        <w:rPr>
          <w:rFonts w:ascii="Times New Roman" w:eastAsia="Times New Roman" w:hAnsi="Times New Roman" w:cs="Times New Roman"/>
          <w:sz w:val="28"/>
          <w:szCs w:val="28"/>
          <w:lang w:eastAsia="ru-RU"/>
        </w:rPr>
      </w:pPr>
      <w:r w:rsidRPr="008D099D">
        <w:rPr>
          <w:rFonts w:ascii="Times New Roman" w:hAnsi="Times New Roman" w:cs="Times New Roman"/>
          <w:sz w:val="28"/>
          <w:szCs w:val="28"/>
        </w:rPr>
        <w:t>Законопроєктом передбачається</w:t>
      </w:r>
      <w:r w:rsidR="00E42E2E" w:rsidRPr="008D099D">
        <w:rPr>
          <w:rFonts w:ascii="Times New Roman" w:hAnsi="Times New Roman" w:cs="Times New Roman"/>
          <w:sz w:val="28"/>
          <w:szCs w:val="28"/>
        </w:rPr>
        <w:t xml:space="preserve"> </w:t>
      </w:r>
      <w:r w:rsidR="00912C04" w:rsidRPr="008D099D">
        <w:rPr>
          <w:rFonts w:ascii="Times New Roman" w:hAnsi="Times New Roman" w:cs="Times New Roman"/>
          <w:sz w:val="28"/>
          <w:szCs w:val="28"/>
        </w:rPr>
        <w:t xml:space="preserve">внесення змін до </w:t>
      </w:r>
      <w:r w:rsidR="00C0640D" w:rsidRPr="008D099D">
        <w:rPr>
          <w:rFonts w:ascii="Times New Roman" w:hAnsi="Times New Roman" w:cs="Times New Roman"/>
          <w:sz w:val="28"/>
          <w:szCs w:val="28"/>
        </w:rPr>
        <w:t>Кримінального кодексу України</w:t>
      </w:r>
      <w:r w:rsidR="00CE3AA8" w:rsidRPr="008D099D">
        <w:rPr>
          <w:rFonts w:ascii="Times New Roman" w:hAnsi="Times New Roman" w:cs="Times New Roman"/>
          <w:sz w:val="28"/>
          <w:szCs w:val="28"/>
        </w:rPr>
        <w:t xml:space="preserve"> </w:t>
      </w:r>
      <w:r w:rsidR="00EE4FA3" w:rsidRPr="008D099D">
        <w:rPr>
          <w:rFonts w:ascii="Times New Roman" w:hAnsi="Times New Roman" w:cs="Times New Roman"/>
          <w:sz w:val="28"/>
          <w:szCs w:val="28"/>
        </w:rPr>
        <w:t>шляхом</w:t>
      </w:r>
      <w:r w:rsidR="00B962B3" w:rsidRPr="008D099D">
        <w:rPr>
          <w:rFonts w:ascii="Times New Roman" w:hAnsi="Times New Roman" w:cs="Times New Roman"/>
          <w:sz w:val="28"/>
          <w:szCs w:val="28"/>
        </w:rPr>
        <w:t xml:space="preserve"> </w:t>
      </w:r>
      <w:bookmarkStart w:id="1" w:name="_Hlk236993754"/>
      <w:r w:rsidR="00B962B3" w:rsidRPr="008D099D">
        <w:rPr>
          <w:rFonts w:ascii="Times New Roman" w:hAnsi="Times New Roman" w:cs="Times New Roman"/>
          <w:sz w:val="28"/>
          <w:szCs w:val="28"/>
        </w:rPr>
        <w:t>в</w:t>
      </w:r>
      <w:r w:rsidR="00B962B3" w:rsidRPr="008D099D">
        <w:rPr>
          <w:rFonts w:ascii="Times New Roman" w:eastAsia="Times New Roman" w:hAnsi="Times New Roman" w:cs="Times New Roman"/>
          <w:sz w:val="28"/>
          <w:szCs w:val="28"/>
          <w:lang w:eastAsia="ru-RU"/>
        </w:rPr>
        <w:t>икладення абзацу першого частини першої статті  222</w:t>
      </w:r>
      <w:r w:rsidR="00B962B3" w:rsidRPr="008D099D">
        <w:rPr>
          <w:rFonts w:ascii="Times New Roman" w:eastAsia="Times New Roman" w:hAnsi="Times New Roman" w:cs="Times New Roman"/>
          <w:sz w:val="28"/>
          <w:szCs w:val="28"/>
          <w:vertAlign w:val="superscript"/>
          <w:lang w:eastAsia="ru-RU"/>
        </w:rPr>
        <w:t>2</w:t>
      </w:r>
      <w:r w:rsidR="00EE4FA3" w:rsidRPr="008D099D">
        <w:rPr>
          <w:rFonts w:ascii="Times New Roman" w:eastAsia="Times New Roman" w:hAnsi="Times New Roman" w:cs="Times New Roman"/>
          <w:sz w:val="28"/>
          <w:szCs w:val="28"/>
          <w:vertAlign w:val="superscript"/>
          <w:lang w:val="en-US" w:eastAsia="ru-RU"/>
        </w:rPr>
        <w:t xml:space="preserve"> </w:t>
      </w:r>
      <w:r w:rsidR="00B962B3" w:rsidRPr="008D099D">
        <w:rPr>
          <w:rFonts w:ascii="Times New Roman" w:eastAsia="Times New Roman" w:hAnsi="Times New Roman" w:cs="Times New Roman"/>
          <w:sz w:val="28"/>
          <w:szCs w:val="28"/>
          <w:lang w:eastAsia="ru-RU"/>
        </w:rPr>
        <w:t xml:space="preserve">та примітки до цієї статті в новій редакції з метою </w:t>
      </w:r>
      <w:r w:rsidR="00CE3AA8" w:rsidRPr="008D099D">
        <w:rPr>
          <w:rFonts w:ascii="Times New Roman" w:eastAsia="Times New Roman" w:hAnsi="Times New Roman" w:cs="Times New Roman"/>
          <w:sz w:val="28"/>
          <w:szCs w:val="28"/>
          <w:lang w:eastAsia="ru-RU"/>
        </w:rPr>
        <w:t>уточнен</w:t>
      </w:r>
      <w:r w:rsidR="00B962B3" w:rsidRPr="008D099D">
        <w:rPr>
          <w:rFonts w:ascii="Times New Roman" w:eastAsia="Times New Roman" w:hAnsi="Times New Roman" w:cs="Times New Roman"/>
          <w:sz w:val="28"/>
          <w:szCs w:val="28"/>
          <w:lang w:eastAsia="ru-RU"/>
        </w:rPr>
        <w:t>ь</w:t>
      </w:r>
      <w:r w:rsidR="00CE3AA8" w:rsidRPr="008D099D">
        <w:rPr>
          <w:rFonts w:ascii="Times New Roman" w:eastAsia="Times New Roman" w:hAnsi="Times New Roman" w:cs="Times New Roman"/>
          <w:sz w:val="28"/>
          <w:szCs w:val="28"/>
          <w:lang w:eastAsia="ru-RU"/>
        </w:rPr>
        <w:t xml:space="preserve"> положень </w:t>
      </w:r>
      <w:bookmarkEnd w:id="1"/>
      <w:r w:rsidR="00B962B3" w:rsidRPr="008D099D">
        <w:rPr>
          <w:rFonts w:ascii="Times New Roman" w:eastAsia="Times New Roman" w:hAnsi="Times New Roman" w:cs="Times New Roman"/>
          <w:sz w:val="28"/>
          <w:szCs w:val="28"/>
          <w:lang w:eastAsia="ru-RU"/>
        </w:rPr>
        <w:t xml:space="preserve">та </w:t>
      </w:r>
      <w:r w:rsidR="00CE3AA8" w:rsidRPr="008D099D">
        <w:rPr>
          <w:rFonts w:ascii="Times New Roman" w:eastAsia="Times New Roman" w:hAnsi="Times New Roman" w:cs="Times New Roman"/>
          <w:sz w:val="28"/>
          <w:szCs w:val="28"/>
          <w:lang w:eastAsia="ru-RU"/>
        </w:rPr>
        <w:t xml:space="preserve">виправлення </w:t>
      </w:r>
      <w:r w:rsidR="00497F77" w:rsidRPr="008D099D">
        <w:rPr>
          <w:rFonts w:ascii="Times New Roman" w:eastAsia="Times New Roman" w:hAnsi="Times New Roman" w:cs="Times New Roman"/>
          <w:sz w:val="28"/>
          <w:szCs w:val="28"/>
          <w:lang w:eastAsia="ru-RU"/>
        </w:rPr>
        <w:t>помилки</w:t>
      </w:r>
      <w:r w:rsidR="00EE4FA3" w:rsidRPr="008D099D">
        <w:rPr>
          <w:rFonts w:ascii="Times New Roman" w:eastAsia="Times New Roman" w:hAnsi="Times New Roman" w:cs="Times New Roman"/>
          <w:sz w:val="28"/>
          <w:szCs w:val="28"/>
          <w:lang w:eastAsia="ru-RU"/>
        </w:rPr>
        <w:t>, а саме:</w:t>
      </w:r>
    </w:p>
    <w:p w14:paraId="459C19AE" w14:textId="01331033" w:rsidR="00EE4FA3" w:rsidRPr="008D099D" w:rsidRDefault="00CE3AA8" w:rsidP="00EE4FA3">
      <w:pPr>
        <w:pStyle w:val="af6"/>
        <w:spacing w:before="0"/>
        <w:rPr>
          <w:rFonts w:ascii="Times New Roman" w:hAnsi="Times New Roman" w:cs="Times New Roman"/>
          <w:bCs/>
          <w:sz w:val="28"/>
          <w:szCs w:val="28"/>
        </w:rPr>
      </w:pPr>
      <w:r w:rsidRPr="008D099D">
        <w:rPr>
          <w:rFonts w:ascii="Times New Roman" w:eastAsia="Times New Roman" w:hAnsi="Times New Roman" w:cs="Times New Roman"/>
          <w:sz w:val="28"/>
          <w:szCs w:val="28"/>
        </w:rPr>
        <w:t xml:space="preserve"> </w:t>
      </w:r>
      <w:r w:rsidR="00EE4FA3" w:rsidRPr="008D099D">
        <w:rPr>
          <w:rFonts w:ascii="Times New Roman" w:eastAsia="Times New Roman" w:hAnsi="Times New Roman" w:cs="Times New Roman"/>
          <w:sz w:val="28"/>
          <w:szCs w:val="28"/>
        </w:rPr>
        <w:t>«</w:t>
      </w:r>
      <w:r w:rsidR="00EE4FA3" w:rsidRPr="008D099D">
        <w:rPr>
          <w:rFonts w:ascii="Times New Roman" w:hAnsi="Times New Roman" w:cs="Times New Roman"/>
          <w:bCs/>
          <w:sz w:val="28"/>
          <w:szCs w:val="28"/>
        </w:rPr>
        <w:t>Умисні дії осіб, які мають ознаки маніпулювання на оптових енергетичних ринках, визначені законодавством у сфері енергетики, що призвели до отримання такою особою або третіми особами прибутку у значних розмірах, або уникнення такими особами збитків у значних розмірах, або якщо це заподіяло значну шкоду охоронюваним законом правам, свободам та інтересам окремих громадян або державним чи громадським інтересам, або інтересам юридичних осіб, -»;</w:t>
      </w:r>
    </w:p>
    <w:p w14:paraId="109212C3" w14:textId="012257BC" w:rsidR="00EE4FA3" w:rsidRPr="008D099D" w:rsidRDefault="00EE4FA3" w:rsidP="00EE4FA3">
      <w:pPr>
        <w:pStyle w:val="af6"/>
        <w:spacing w:before="0"/>
        <w:rPr>
          <w:rFonts w:ascii="Times New Roman" w:hAnsi="Times New Roman" w:cs="Times New Roman"/>
          <w:bCs/>
          <w:sz w:val="28"/>
          <w:szCs w:val="28"/>
        </w:rPr>
      </w:pPr>
      <w:r w:rsidRPr="008D099D">
        <w:rPr>
          <w:rFonts w:ascii="Times New Roman" w:hAnsi="Times New Roman" w:cs="Times New Roman"/>
          <w:bCs/>
          <w:sz w:val="28"/>
          <w:szCs w:val="28"/>
        </w:rPr>
        <w:t>….</w:t>
      </w:r>
    </w:p>
    <w:p w14:paraId="4EE6818E" w14:textId="71ED7A77" w:rsidR="00EE4FA3" w:rsidRPr="008D099D" w:rsidRDefault="00EE4FA3" w:rsidP="00EE4FA3">
      <w:pPr>
        <w:pStyle w:val="af6"/>
        <w:spacing w:before="0"/>
        <w:rPr>
          <w:rFonts w:ascii="Times New Roman" w:hAnsi="Times New Roman" w:cs="Times New Roman"/>
          <w:bCs/>
          <w:sz w:val="28"/>
          <w:szCs w:val="28"/>
        </w:rPr>
      </w:pPr>
      <w:r w:rsidRPr="008D099D">
        <w:rPr>
          <w:rFonts w:ascii="Times New Roman" w:hAnsi="Times New Roman" w:cs="Times New Roman"/>
          <w:bCs/>
          <w:sz w:val="28"/>
          <w:szCs w:val="28"/>
        </w:rPr>
        <w:t>Примітка. 1. Значним розміром у статтях 222</w:t>
      </w:r>
      <w:r w:rsidRPr="008D099D">
        <w:rPr>
          <w:rFonts w:ascii="Times New Roman" w:hAnsi="Times New Roman" w:cs="Times New Roman"/>
          <w:bCs/>
          <w:sz w:val="28"/>
          <w:szCs w:val="28"/>
          <w:vertAlign w:val="superscript"/>
        </w:rPr>
        <w:t>2</w:t>
      </w:r>
      <w:r w:rsidRPr="008D099D">
        <w:rPr>
          <w:rFonts w:ascii="Times New Roman" w:hAnsi="Times New Roman" w:cs="Times New Roman"/>
          <w:bCs/>
          <w:sz w:val="28"/>
          <w:szCs w:val="28"/>
        </w:rPr>
        <w:t xml:space="preserve"> та 232</w:t>
      </w:r>
      <w:r w:rsidRPr="008D099D">
        <w:rPr>
          <w:rFonts w:ascii="Times New Roman" w:hAnsi="Times New Roman" w:cs="Times New Roman"/>
          <w:bCs/>
          <w:sz w:val="28"/>
          <w:szCs w:val="28"/>
          <w:vertAlign w:val="superscript"/>
        </w:rPr>
        <w:t>3</w:t>
      </w:r>
      <w:r w:rsidRPr="008D099D">
        <w:rPr>
          <w:rFonts w:ascii="Times New Roman" w:hAnsi="Times New Roman" w:cs="Times New Roman"/>
          <w:bCs/>
          <w:sz w:val="28"/>
          <w:szCs w:val="28"/>
        </w:rPr>
        <w:t xml:space="preserve"> вважається розмір, що у тридцять тисяч і більше разів перевищує неоподатковуваний мінімум доходів громадян.</w:t>
      </w:r>
    </w:p>
    <w:p w14:paraId="7C04FFB2" w14:textId="77777777" w:rsidR="00EE4FA3" w:rsidRPr="008D099D" w:rsidRDefault="00EE4FA3" w:rsidP="00EE4FA3">
      <w:pPr>
        <w:pStyle w:val="af6"/>
        <w:spacing w:before="0"/>
        <w:rPr>
          <w:rFonts w:ascii="Times New Roman" w:hAnsi="Times New Roman" w:cs="Times New Roman"/>
          <w:bCs/>
          <w:sz w:val="28"/>
          <w:szCs w:val="28"/>
        </w:rPr>
      </w:pPr>
      <w:r w:rsidRPr="008D099D">
        <w:rPr>
          <w:rFonts w:ascii="Times New Roman" w:hAnsi="Times New Roman" w:cs="Times New Roman"/>
          <w:bCs/>
          <w:sz w:val="28"/>
          <w:szCs w:val="28"/>
        </w:rPr>
        <w:t>2. Значною шкодою у статтях 222</w:t>
      </w:r>
      <w:r w:rsidRPr="008D099D">
        <w:rPr>
          <w:rFonts w:ascii="Times New Roman" w:hAnsi="Times New Roman" w:cs="Times New Roman"/>
          <w:bCs/>
          <w:sz w:val="28"/>
          <w:szCs w:val="28"/>
          <w:vertAlign w:val="superscript"/>
        </w:rPr>
        <w:t>2</w:t>
      </w:r>
      <w:r w:rsidRPr="008D099D">
        <w:rPr>
          <w:rFonts w:ascii="Times New Roman" w:hAnsi="Times New Roman" w:cs="Times New Roman"/>
          <w:bCs/>
          <w:sz w:val="28"/>
          <w:szCs w:val="28"/>
        </w:rPr>
        <w:t xml:space="preserve"> та 232</w:t>
      </w:r>
      <w:r w:rsidRPr="008D099D">
        <w:rPr>
          <w:rFonts w:ascii="Times New Roman" w:hAnsi="Times New Roman" w:cs="Times New Roman"/>
          <w:bCs/>
          <w:sz w:val="28"/>
          <w:szCs w:val="28"/>
          <w:vertAlign w:val="superscript"/>
        </w:rPr>
        <w:t>3</w:t>
      </w:r>
      <w:r w:rsidRPr="008D099D">
        <w:rPr>
          <w:rFonts w:ascii="Times New Roman" w:hAnsi="Times New Roman" w:cs="Times New Roman"/>
          <w:bCs/>
          <w:sz w:val="28"/>
          <w:szCs w:val="28"/>
        </w:rPr>
        <w:t xml:space="preserve"> вважається шкода, що у тридцять тисяч і більше разів перевищує неоподатковуваний мінімум доходів громадян.</w:t>
      </w:r>
    </w:p>
    <w:p w14:paraId="66D24B12" w14:textId="77777777" w:rsidR="00EE4FA3" w:rsidRPr="008D099D" w:rsidRDefault="00EE4FA3" w:rsidP="00EE4FA3">
      <w:pPr>
        <w:pStyle w:val="af6"/>
        <w:spacing w:before="0"/>
        <w:rPr>
          <w:rFonts w:ascii="Times New Roman" w:hAnsi="Times New Roman" w:cs="Times New Roman"/>
          <w:bCs/>
          <w:sz w:val="28"/>
          <w:szCs w:val="28"/>
        </w:rPr>
      </w:pPr>
      <w:r w:rsidRPr="008D099D">
        <w:rPr>
          <w:rFonts w:ascii="Times New Roman" w:hAnsi="Times New Roman" w:cs="Times New Roman"/>
          <w:bCs/>
          <w:sz w:val="28"/>
          <w:szCs w:val="28"/>
        </w:rPr>
        <w:t>3. Тяжкими наслідками у статтях 222</w:t>
      </w:r>
      <w:r w:rsidRPr="008D099D">
        <w:rPr>
          <w:rFonts w:ascii="Times New Roman" w:hAnsi="Times New Roman" w:cs="Times New Roman"/>
          <w:bCs/>
          <w:sz w:val="28"/>
          <w:szCs w:val="28"/>
          <w:vertAlign w:val="superscript"/>
        </w:rPr>
        <w:t>2</w:t>
      </w:r>
      <w:r w:rsidRPr="008D099D">
        <w:rPr>
          <w:rFonts w:ascii="Times New Roman" w:hAnsi="Times New Roman" w:cs="Times New Roman"/>
          <w:bCs/>
          <w:sz w:val="28"/>
          <w:szCs w:val="28"/>
        </w:rPr>
        <w:t xml:space="preserve"> та 232</w:t>
      </w:r>
      <w:r w:rsidRPr="008D099D">
        <w:rPr>
          <w:rFonts w:ascii="Times New Roman" w:hAnsi="Times New Roman" w:cs="Times New Roman"/>
          <w:bCs/>
          <w:sz w:val="28"/>
          <w:szCs w:val="28"/>
          <w:vertAlign w:val="superscript"/>
        </w:rPr>
        <w:t>3</w:t>
      </w:r>
      <w:r w:rsidRPr="008D099D">
        <w:rPr>
          <w:rFonts w:ascii="Times New Roman" w:hAnsi="Times New Roman" w:cs="Times New Roman"/>
          <w:bCs/>
          <w:sz w:val="28"/>
          <w:szCs w:val="28"/>
        </w:rPr>
        <w:t xml:space="preserve"> вважається шкода, що у сто вісімдесят тисяч і більше разів перевищує неоподатковуваний мінімум доходів громадян.</w:t>
      </w:r>
    </w:p>
    <w:p w14:paraId="2C96D1AC" w14:textId="77777777" w:rsidR="00EE4FA3" w:rsidRPr="008D099D" w:rsidRDefault="00EE4FA3" w:rsidP="00EE4FA3">
      <w:pPr>
        <w:pStyle w:val="af6"/>
        <w:spacing w:before="0"/>
        <w:rPr>
          <w:rFonts w:ascii="Times New Roman" w:hAnsi="Times New Roman" w:cs="Times New Roman"/>
          <w:bCs/>
          <w:sz w:val="28"/>
          <w:szCs w:val="28"/>
          <w:lang w:val="en-US"/>
        </w:rPr>
      </w:pPr>
      <w:r w:rsidRPr="008D099D">
        <w:rPr>
          <w:rFonts w:ascii="Times New Roman" w:hAnsi="Times New Roman" w:cs="Times New Roman"/>
          <w:bCs/>
          <w:sz w:val="28"/>
          <w:szCs w:val="28"/>
        </w:rPr>
        <w:t>4. Суб’єктом злочину, зазначеного у статтях 222</w:t>
      </w:r>
      <w:r w:rsidRPr="008D099D">
        <w:rPr>
          <w:rFonts w:ascii="Times New Roman" w:hAnsi="Times New Roman" w:cs="Times New Roman"/>
          <w:bCs/>
          <w:sz w:val="28"/>
          <w:szCs w:val="28"/>
          <w:vertAlign w:val="superscript"/>
        </w:rPr>
        <w:t>2</w:t>
      </w:r>
      <w:r w:rsidRPr="008D099D">
        <w:rPr>
          <w:rFonts w:ascii="Times New Roman" w:hAnsi="Times New Roman" w:cs="Times New Roman"/>
          <w:bCs/>
          <w:sz w:val="28"/>
          <w:szCs w:val="28"/>
        </w:rPr>
        <w:t xml:space="preserve"> та 232</w:t>
      </w:r>
      <w:r w:rsidRPr="008D099D">
        <w:rPr>
          <w:rFonts w:ascii="Times New Roman" w:hAnsi="Times New Roman" w:cs="Times New Roman"/>
          <w:bCs/>
          <w:sz w:val="28"/>
          <w:szCs w:val="28"/>
          <w:vertAlign w:val="superscript"/>
        </w:rPr>
        <w:t>3</w:t>
      </w:r>
      <w:r w:rsidRPr="008D099D">
        <w:rPr>
          <w:rFonts w:ascii="Times New Roman" w:hAnsi="Times New Roman" w:cs="Times New Roman"/>
          <w:bCs/>
          <w:sz w:val="28"/>
          <w:szCs w:val="28"/>
        </w:rPr>
        <w:t xml:space="preserve">, є фізична особа, яка вчинила дії, передбачені цими статтями, або у разі вчинення таких дій юридичною особою - фізична особа, яка самостійно або як член колегіального </w:t>
      </w:r>
      <w:r w:rsidRPr="008D099D">
        <w:rPr>
          <w:rFonts w:ascii="Times New Roman" w:hAnsi="Times New Roman" w:cs="Times New Roman"/>
          <w:bCs/>
          <w:sz w:val="28"/>
          <w:szCs w:val="28"/>
        </w:rPr>
        <w:lastRenderedPageBreak/>
        <w:t>органу юридичної особи уповноважена на виконання функцій з представництва юридичної особи та/або прийняття рішень від імені юридичної особи та/або здійснення контролю за діяльністю юридичної особи.».</w:t>
      </w:r>
    </w:p>
    <w:p w14:paraId="4D32ADE4" w14:textId="30F68F0C" w:rsidR="00CE3AA8" w:rsidRPr="008D099D" w:rsidRDefault="00CE3AA8" w:rsidP="00CE3AA8">
      <w:pPr>
        <w:widowControl w:val="0"/>
        <w:spacing w:after="0" w:line="240" w:lineRule="auto"/>
        <w:ind w:firstLine="567"/>
        <w:jc w:val="both"/>
        <w:rPr>
          <w:rFonts w:ascii="Times New Roman" w:eastAsia="Times New Roman" w:hAnsi="Times New Roman" w:cs="Times New Roman"/>
          <w:sz w:val="28"/>
          <w:szCs w:val="28"/>
          <w:lang w:eastAsia="ru-RU"/>
        </w:rPr>
      </w:pPr>
    </w:p>
    <w:p w14:paraId="15D44EFA" w14:textId="77777777" w:rsidR="00481898" w:rsidRPr="008D099D" w:rsidRDefault="00481898" w:rsidP="00245611">
      <w:pPr>
        <w:spacing w:after="0" w:line="240" w:lineRule="auto"/>
        <w:ind w:firstLine="567"/>
        <w:jc w:val="both"/>
        <w:rPr>
          <w:rFonts w:ascii="Times New Roman" w:eastAsia="Times New Roman" w:hAnsi="Times New Roman" w:cs="Times New Roman"/>
          <w:b/>
          <w:bCs/>
          <w:sz w:val="28"/>
          <w:szCs w:val="28"/>
        </w:rPr>
      </w:pPr>
      <w:bookmarkStart w:id="2" w:name="n3"/>
      <w:bookmarkEnd w:id="2"/>
      <w:r w:rsidRPr="008D099D">
        <w:rPr>
          <w:rFonts w:ascii="Times New Roman" w:hAnsi="Times New Roman" w:cs="Times New Roman"/>
          <w:b/>
          <w:sz w:val="28"/>
          <w:szCs w:val="28"/>
        </w:rPr>
        <w:t>4</w:t>
      </w:r>
      <w:r w:rsidRPr="008D099D">
        <w:rPr>
          <w:rFonts w:ascii="Times New Roman" w:eastAsia="Times New Roman" w:hAnsi="Times New Roman" w:cs="Times New Roman"/>
          <w:b/>
          <w:bCs/>
          <w:sz w:val="28"/>
          <w:szCs w:val="28"/>
        </w:rPr>
        <w:t>. Правові аспекти</w:t>
      </w:r>
    </w:p>
    <w:p w14:paraId="0CE69C9F" w14:textId="77777777" w:rsidR="00215058" w:rsidRPr="008D099D" w:rsidRDefault="009A6B8F" w:rsidP="00245611">
      <w:pPr>
        <w:spacing w:after="0" w:line="240" w:lineRule="auto"/>
        <w:ind w:firstLine="567"/>
        <w:jc w:val="both"/>
        <w:rPr>
          <w:rFonts w:ascii="Times New Roman" w:eastAsia="Times New Roman" w:hAnsi="Times New Roman" w:cs="Times New Roman"/>
          <w:bCs/>
          <w:sz w:val="28"/>
          <w:szCs w:val="28"/>
        </w:rPr>
      </w:pPr>
      <w:r w:rsidRPr="008D099D">
        <w:rPr>
          <w:rFonts w:ascii="Times New Roman" w:eastAsia="Times New Roman" w:hAnsi="Times New Roman" w:cs="Times New Roman"/>
          <w:bCs/>
          <w:sz w:val="28"/>
          <w:szCs w:val="28"/>
        </w:rPr>
        <w:t xml:space="preserve">Основними нормативно-правовими актами у </w:t>
      </w:r>
      <w:r w:rsidR="00E42E2E" w:rsidRPr="008D099D">
        <w:rPr>
          <w:rFonts w:ascii="Times New Roman" w:eastAsia="Times New Roman" w:hAnsi="Times New Roman" w:cs="Times New Roman"/>
          <w:bCs/>
          <w:sz w:val="28"/>
          <w:szCs w:val="28"/>
        </w:rPr>
        <w:t>цій</w:t>
      </w:r>
      <w:r w:rsidRPr="008D099D">
        <w:rPr>
          <w:rFonts w:ascii="Times New Roman" w:eastAsia="Times New Roman" w:hAnsi="Times New Roman" w:cs="Times New Roman"/>
          <w:bCs/>
          <w:sz w:val="28"/>
          <w:szCs w:val="28"/>
        </w:rPr>
        <w:t xml:space="preserve"> сфері </w:t>
      </w:r>
      <w:r w:rsidR="00E42E2E" w:rsidRPr="008D099D">
        <w:rPr>
          <w:rFonts w:ascii="Times New Roman" w:eastAsia="Times New Roman" w:hAnsi="Times New Roman" w:cs="Times New Roman"/>
          <w:bCs/>
          <w:sz w:val="28"/>
          <w:szCs w:val="28"/>
        </w:rPr>
        <w:t xml:space="preserve">правового регулювання </w:t>
      </w:r>
      <w:r w:rsidRPr="008D099D">
        <w:rPr>
          <w:rFonts w:ascii="Times New Roman" w:eastAsia="Times New Roman" w:hAnsi="Times New Roman" w:cs="Times New Roman"/>
          <w:bCs/>
          <w:sz w:val="28"/>
          <w:szCs w:val="28"/>
        </w:rPr>
        <w:t>є</w:t>
      </w:r>
      <w:r w:rsidR="00215058" w:rsidRPr="008D099D">
        <w:rPr>
          <w:rFonts w:ascii="Times New Roman" w:eastAsia="Times New Roman" w:hAnsi="Times New Roman" w:cs="Times New Roman"/>
          <w:bCs/>
          <w:sz w:val="28"/>
          <w:szCs w:val="28"/>
        </w:rPr>
        <w:t>:</w:t>
      </w:r>
    </w:p>
    <w:p w14:paraId="0554C9AC" w14:textId="77777777" w:rsidR="00E26BC1" w:rsidRPr="008D099D" w:rsidRDefault="004550FD" w:rsidP="00245611">
      <w:pPr>
        <w:spacing w:after="0" w:line="240" w:lineRule="auto"/>
        <w:ind w:firstLine="567"/>
        <w:jc w:val="both"/>
        <w:rPr>
          <w:rFonts w:ascii="Times New Roman" w:eastAsia="Times New Roman" w:hAnsi="Times New Roman" w:cs="Times New Roman"/>
          <w:bCs/>
          <w:sz w:val="28"/>
          <w:szCs w:val="28"/>
        </w:rPr>
      </w:pPr>
      <w:r w:rsidRPr="008D099D">
        <w:rPr>
          <w:rFonts w:ascii="Times New Roman" w:eastAsia="Times New Roman" w:hAnsi="Times New Roman" w:cs="Times New Roman"/>
          <w:bCs/>
          <w:sz w:val="28"/>
          <w:szCs w:val="28"/>
        </w:rPr>
        <w:t>Угод</w:t>
      </w:r>
      <w:r w:rsidR="00F32BBD" w:rsidRPr="008D099D">
        <w:rPr>
          <w:rFonts w:ascii="Times New Roman" w:eastAsia="Times New Roman" w:hAnsi="Times New Roman" w:cs="Times New Roman"/>
          <w:bCs/>
          <w:sz w:val="28"/>
          <w:szCs w:val="28"/>
        </w:rPr>
        <w:t>а</w:t>
      </w:r>
      <w:r w:rsidRPr="008D099D">
        <w:rPr>
          <w:rFonts w:ascii="Times New Roman" w:eastAsia="Times New Roman" w:hAnsi="Times New Roman" w:cs="Times New Roman"/>
          <w:bCs/>
          <w:sz w:val="28"/>
          <w:szCs w:val="28"/>
        </w:rPr>
        <w:t xml:space="preserve"> про асоціацію між Європейським Союзом і Європейським співтовариством з атомної енергії і їхніми державами-членами, з однієї сторони, та між Україною, з іншої сторони;</w:t>
      </w:r>
      <w:r w:rsidR="00E26BC1" w:rsidRPr="008D099D">
        <w:rPr>
          <w:rFonts w:ascii="Times New Roman" w:eastAsia="Times New Roman" w:hAnsi="Times New Roman" w:cs="Times New Roman"/>
          <w:bCs/>
          <w:sz w:val="28"/>
          <w:szCs w:val="28"/>
        </w:rPr>
        <w:t xml:space="preserve"> </w:t>
      </w:r>
    </w:p>
    <w:p w14:paraId="1EFF7163" w14:textId="77BF6A0F" w:rsidR="00E26BC1" w:rsidRPr="008D099D" w:rsidRDefault="00E26BC1" w:rsidP="00245611">
      <w:pPr>
        <w:spacing w:after="0" w:line="240" w:lineRule="auto"/>
        <w:ind w:firstLine="567"/>
        <w:jc w:val="both"/>
        <w:rPr>
          <w:rFonts w:ascii="Times New Roman" w:eastAsia="Times New Roman" w:hAnsi="Times New Roman" w:cs="Times New Roman"/>
          <w:bCs/>
          <w:sz w:val="28"/>
          <w:szCs w:val="28"/>
        </w:rPr>
      </w:pPr>
      <w:r w:rsidRPr="008D099D">
        <w:rPr>
          <w:rFonts w:ascii="Times New Roman" w:eastAsia="Times New Roman" w:hAnsi="Times New Roman" w:cs="Times New Roman"/>
          <w:bCs/>
          <w:sz w:val="28"/>
          <w:szCs w:val="28"/>
        </w:rPr>
        <w:t>Договір про заснування Енергетичного Співтовариства;</w:t>
      </w:r>
    </w:p>
    <w:p w14:paraId="583B89BB" w14:textId="3E8D7336" w:rsidR="00215058" w:rsidRPr="008D099D" w:rsidRDefault="00912C04" w:rsidP="00245611">
      <w:pPr>
        <w:spacing w:after="0" w:line="240" w:lineRule="auto"/>
        <w:ind w:firstLine="567"/>
        <w:jc w:val="both"/>
        <w:rPr>
          <w:rFonts w:ascii="Times New Roman" w:eastAsia="Times New Roman" w:hAnsi="Times New Roman" w:cs="Times New Roman"/>
          <w:bCs/>
          <w:sz w:val="28"/>
          <w:szCs w:val="28"/>
        </w:rPr>
      </w:pPr>
      <w:r w:rsidRPr="008D099D">
        <w:rPr>
          <w:rFonts w:ascii="Times New Roman" w:eastAsia="Times New Roman" w:hAnsi="Times New Roman" w:cs="Times New Roman"/>
          <w:bCs/>
          <w:sz w:val="28"/>
          <w:szCs w:val="28"/>
        </w:rPr>
        <w:t xml:space="preserve">Регламент Європейського Парламенту та Ради (ЄС) № 1227/2011 </w:t>
      </w:r>
      <w:r w:rsidR="001720FD" w:rsidRPr="008D099D">
        <w:rPr>
          <w:rFonts w:ascii="Times New Roman" w:eastAsia="Times New Roman" w:hAnsi="Times New Roman" w:cs="Times New Roman"/>
          <w:bCs/>
          <w:sz w:val="28"/>
          <w:szCs w:val="28"/>
        </w:rPr>
        <w:t xml:space="preserve">від </w:t>
      </w:r>
      <w:r w:rsidRPr="008D099D">
        <w:rPr>
          <w:rFonts w:ascii="Times New Roman" w:eastAsia="Times New Roman" w:hAnsi="Times New Roman" w:cs="Times New Roman"/>
          <w:bCs/>
          <w:sz w:val="28"/>
          <w:szCs w:val="28"/>
        </w:rPr>
        <w:t xml:space="preserve">25 жовтня 2011 року щодо доброчесності та прозорості </w:t>
      </w:r>
      <w:r w:rsidR="00F32BBD" w:rsidRPr="008D099D">
        <w:rPr>
          <w:rFonts w:ascii="Times New Roman" w:eastAsia="Times New Roman" w:hAnsi="Times New Roman" w:cs="Times New Roman"/>
          <w:bCs/>
          <w:sz w:val="28"/>
          <w:szCs w:val="28"/>
        </w:rPr>
        <w:t>на оптовому енергетичному ринку</w:t>
      </w:r>
      <w:r w:rsidRPr="008D099D">
        <w:rPr>
          <w:rFonts w:ascii="Times New Roman" w:eastAsia="Times New Roman" w:hAnsi="Times New Roman" w:cs="Times New Roman"/>
          <w:bCs/>
          <w:sz w:val="28"/>
          <w:szCs w:val="28"/>
        </w:rPr>
        <w:t>;</w:t>
      </w:r>
    </w:p>
    <w:p w14:paraId="62354DF5" w14:textId="25AF538C" w:rsidR="000B1EA2" w:rsidRPr="008D099D" w:rsidRDefault="000B1EA2" w:rsidP="000B1EA2">
      <w:pPr>
        <w:spacing w:after="0" w:line="240" w:lineRule="auto"/>
        <w:ind w:firstLine="567"/>
        <w:jc w:val="both"/>
        <w:rPr>
          <w:rFonts w:ascii="Times New Roman" w:eastAsia="Times New Roman" w:hAnsi="Times New Roman" w:cs="Times New Roman"/>
          <w:bCs/>
          <w:sz w:val="28"/>
          <w:szCs w:val="28"/>
        </w:rPr>
      </w:pPr>
      <w:r w:rsidRPr="008D099D">
        <w:rPr>
          <w:rFonts w:ascii="Times New Roman" w:eastAsia="Times New Roman" w:hAnsi="Times New Roman" w:cs="Times New Roman"/>
          <w:bCs/>
          <w:sz w:val="28"/>
          <w:szCs w:val="28"/>
        </w:rPr>
        <w:t>Кримінальний кодекс України</w:t>
      </w:r>
      <w:r w:rsidR="000C4E86" w:rsidRPr="008D099D">
        <w:rPr>
          <w:rFonts w:ascii="Times New Roman" w:eastAsia="Times New Roman" w:hAnsi="Times New Roman" w:cs="Times New Roman"/>
          <w:bCs/>
          <w:sz w:val="28"/>
          <w:szCs w:val="28"/>
        </w:rPr>
        <w:t>.</w:t>
      </w:r>
    </w:p>
    <w:p w14:paraId="068F4466" w14:textId="77777777" w:rsidR="00227FC3" w:rsidRPr="008D099D" w:rsidRDefault="00227FC3" w:rsidP="00245611">
      <w:pPr>
        <w:spacing w:after="0" w:line="240" w:lineRule="auto"/>
        <w:ind w:firstLine="567"/>
        <w:jc w:val="both"/>
        <w:rPr>
          <w:rFonts w:ascii="Times New Roman" w:eastAsia="Times New Roman" w:hAnsi="Times New Roman" w:cs="Times New Roman"/>
          <w:b/>
          <w:bCs/>
          <w:sz w:val="28"/>
          <w:szCs w:val="28"/>
        </w:rPr>
      </w:pPr>
    </w:p>
    <w:p w14:paraId="4EDBC3AC" w14:textId="2D67EA2B" w:rsidR="00481898" w:rsidRPr="008D099D" w:rsidRDefault="00481898" w:rsidP="00245611">
      <w:pPr>
        <w:spacing w:after="0" w:line="240" w:lineRule="auto"/>
        <w:ind w:firstLine="567"/>
        <w:jc w:val="both"/>
        <w:rPr>
          <w:rFonts w:ascii="Times New Roman" w:eastAsia="Times New Roman" w:hAnsi="Times New Roman" w:cs="Times New Roman"/>
          <w:b/>
          <w:bCs/>
          <w:sz w:val="28"/>
          <w:szCs w:val="28"/>
        </w:rPr>
      </w:pPr>
      <w:r w:rsidRPr="008D099D">
        <w:rPr>
          <w:rFonts w:ascii="Times New Roman" w:eastAsia="Times New Roman" w:hAnsi="Times New Roman" w:cs="Times New Roman"/>
          <w:b/>
          <w:bCs/>
          <w:sz w:val="28"/>
          <w:szCs w:val="28"/>
        </w:rPr>
        <w:t>5. Фінансово-економічне обґрунтування</w:t>
      </w:r>
    </w:p>
    <w:p w14:paraId="5FEE6F61" w14:textId="15104B6D" w:rsidR="009A6B8F" w:rsidRPr="008D099D" w:rsidRDefault="009A6B8F" w:rsidP="00245611">
      <w:pPr>
        <w:spacing w:after="0" w:line="240" w:lineRule="auto"/>
        <w:ind w:firstLine="567"/>
        <w:jc w:val="both"/>
        <w:rPr>
          <w:rFonts w:ascii="Times New Roman" w:hAnsi="Times New Roman" w:cs="Times New Roman"/>
          <w:sz w:val="28"/>
          <w:szCs w:val="28"/>
        </w:rPr>
      </w:pPr>
      <w:r w:rsidRPr="008D099D">
        <w:rPr>
          <w:rFonts w:ascii="Times New Roman" w:hAnsi="Times New Roman" w:cs="Times New Roman"/>
          <w:sz w:val="28"/>
          <w:szCs w:val="28"/>
        </w:rPr>
        <w:t xml:space="preserve">Реалізація норм </w:t>
      </w:r>
      <w:proofErr w:type="spellStart"/>
      <w:r w:rsidR="00690461" w:rsidRPr="008D099D">
        <w:rPr>
          <w:rFonts w:ascii="Times New Roman" w:hAnsi="Times New Roman" w:cs="Times New Roman"/>
          <w:sz w:val="28"/>
          <w:szCs w:val="28"/>
        </w:rPr>
        <w:t>З</w:t>
      </w:r>
      <w:r w:rsidRPr="008D099D">
        <w:rPr>
          <w:rFonts w:ascii="Times New Roman" w:hAnsi="Times New Roman" w:cs="Times New Roman"/>
          <w:sz w:val="28"/>
          <w:szCs w:val="28"/>
        </w:rPr>
        <w:t>аконопроєкт</w:t>
      </w:r>
      <w:r w:rsidR="00344A86" w:rsidRPr="008D099D">
        <w:rPr>
          <w:rFonts w:ascii="Times New Roman" w:hAnsi="Times New Roman" w:cs="Times New Roman"/>
          <w:sz w:val="28"/>
          <w:szCs w:val="28"/>
        </w:rPr>
        <w:t>а</w:t>
      </w:r>
      <w:proofErr w:type="spellEnd"/>
      <w:r w:rsidRPr="008D099D">
        <w:rPr>
          <w:rFonts w:ascii="Times New Roman" w:hAnsi="Times New Roman" w:cs="Times New Roman"/>
          <w:sz w:val="28"/>
          <w:szCs w:val="28"/>
        </w:rPr>
        <w:t xml:space="preserve"> не потребуватиме </w:t>
      </w:r>
      <w:r w:rsidR="00AF5C59" w:rsidRPr="008D099D">
        <w:rPr>
          <w:rFonts w:ascii="Times New Roman" w:hAnsi="Times New Roman" w:cs="Times New Roman"/>
          <w:sz w:val="28"/>
          <w:szCs w:val="28"/>
        </w:rPr>
        <w:t>витрат за рахунок державного чи місцевих бюджетів.</w:t>
      </w:r>
    </w:p>
    <w:p w14:paraId="3BB5819C" w14:textId="77777777" w:rsidR="001157B8" w:rsidRPr="008D099D" w:rsidRDefault="001157B8" w:rsidP="00245611">
      <w:pPr>
        <w:spacing w:after="0" w:line="240" w:lineRule="auto"/>
        <w:ind w:firstLine="567"/>
        <w:jc w:val="both"/>
        <w:rPr>
          <w:rFonts w:ascii="Times New Roman" w:eastAsia="Times New Roman" w:hAnsi="Times New Roman" w:cs="Times New Roman"/>
          <w:b/>
          <w:bCs/>
          <w:color w:val="FF0000"/>
          <w:sz w:val="28"/>
          <w:szCs w:val="28"/>
        </w:rPr>
      </w:pPr>
    </w:p>
    <w:p w14:paraId="32EDABA2" w14:textId="41462991" w:rsidR="00481898" w:rsidRPr="008D099D" w:rsidRDefault="00481898" w:rsidP="00245611">
      <w:pPr>
        <w:spacing w:after="0" w:line="240" w:lineRule="auto"/>
        <w:ind w:firstLine="567"/>
        <w:jc w:val="both"/>
        <w:rPr>
          <w:rFonts w:ascii="Times New Roman" w:eastAsia="Times New Roman" w:hAnsi="Times New Roman" w:cs="Times New Roman"/>
          <w:sz w:val="28"/>
          <w:szCs w:val="28"/>
        </w:rPr>
      </w:pPr>
      <w:r w:rsidRPr="008D099D">
        <w:rPr>
          <w:rFonts w:ascii="Times New Roman" w:eastAsia="Times New Roman" w:hAnsi="Times New Roman" w:cs="Times New Roman"/>
          <w:b/>
          <w:bCs/>
          <w:sz w:val="28"/>
          <w:szCs w:val="28"/>
        </w:rPr>
        <w:t>6. Позиція заінтересованих сторін</w:t>
      </w:r>
    </w:p>
    <w:p w14:paraId="7FD3ACC2" w14:textId="5F49855E" w:rsidR="00A87970" w:rsidRPr="008D099D" w:rsidRDefault="00344A86" w:rsidP="00245611">
      <w:pPr>
        <w:spacing w:after="0" w:line="240" w:lineRule="auto"/>
        <w:ind w:firstLine="567"/>
        <w:jc w:val="both"/>
        <w:rPr>
          <w:rFonts w:ascii="Times New Roman" w:hAnsi="Times New Roman" w:cs="Times New Roman"/>
          <w:sz w:val="28"/>
          <w:szCs w:val="28"/>
        </w:rPr>
      </w:pPr>
      <w:r w:rsidRPr="008D099D">
        <w:rPr>
          <w:rFonts w:ascii="Times New Roman" w:hAnsi="Times New Roman" w:cs="Times New Roman"/>
          <w:sz w:val="28"/>
          <w:szCs w:val="28"/>
        </w:rPr>
        <w:t>Законопроєкт</w:t>
      </w:r>
      <w:r w:rsidR="00A87970" w:rsidRPr="008D099D">
        <w:rPr>
          <w:rFonts w:ascii="Times New Roman" w:hAnsi="Times New Roman" w:cs="Times New Roman"/>
          <w:sz w:val="28"/>
          <w:szCs w:val="28"/>
        </w:rPr>
        <w:t xml:space="preserve"> потребу</w:t>
      </w:r>
      <w:r w:rsidR="00AF5C59" w:rsidRPr="008D099D">
        <w:rPr>
          <w:rFonts w:ascii="Times New Roman" w:hAnsi="Times New Roman" w:cs="Times New Roman"/>
          <w:sz w:val="28"/>
          <w:szCs w:val="28"/>
        </w:rPr>
        <w:t>є</w:t>
      </w:r>
      <w:r w:rsidR="00A87970" w:rsidRPr="008D099D">
        <w:rPr>
          <w:rFonts w:ascii="Times New Roman" w:hAnsi="Times New Roman" w:cs="Times New Roman"/>
          <w:sz w:val="28"/>
          <w:szCs w:val="28"/>
        </w:rPr>
        <w:t xml:space="preserve"> проведення публічних консультацій відповідно до </w:t>
      </w:r>
      <w:hyperlink r:id="rId7" w:anchor="n30" w:tgtFrame="_blank" w:history="1">
        <w:r w:rsidR="00A87970" w:rsidRPr="008D099D">
          <w:rPr>
            <w:rStyle w:val="a5"/>
            <w:rFonts w:ascii="Times New Roman" w:hAnsi="Times New Roman" w:cs="Times New Roman"/>
            <w:color w:val="auto"/>
            <w:sz w:val="28"/>
            <w:szCs w:val="28"/>
            <w:u w:val="none"/>
            <w:shd w:val="clear" w:color="auto" w:fill="FFFFFF"/>
          </w:rPr>
          <w:t>Порядку проведення консультацій з громадськістю з питань формування та реалізації державної політики</w:t>
        </w:r>
      </w:hyperlink>
      <w:r w:rsidR="00A87970" w:rsidRPr="008D099D">
        <w:rPr>
          <w:rFonts w:ascii="Times New Roman" w:hAnsi="Times New Roman" w:cs="Times New Roman"/>
          <w:sz w:val="28"/>
          <w:szCs w:val="28"/>
          <w:shd w:val="clear" w:color="auto" w:fill="FFFFFF"/>
        </w:rPr>
        <w:t>, затвердженого постановою Кабінету Міністрів</w:t>
      </w:r>
      <w:r w:rsidR="00F976ED" w:rsidRPr="008D099D">
        <w:rPr>
          <w:rFonts w:ascii="Times New Roman" w:hAnsi="Times New Roman" w:cs="Times New Roman"/>
          <w:sz w:val="28"/>
          <w:szCs w:val="28"/>
          <w:shd w:val="clear" w:color="auto" w:fill="FFFFFF"/>
        </w:rPr>
        <w:t xml:space="preserve"> України</w:t>
      </w:r>
      <w:r w:rsidR="00A87970" w:rsidRPr="008D099D">
        <w:rPr>
          <w:rFonts w:ascii="Times New Roman" w:hAnsi="Times New Roman" w:cs="Times New Roman"/>
          <w:sz w:val="28"/>
          <w:szCs w:val="28"/>
          <w:shd w:val="clear" w:color="auto" w:fill="FFFFFF"/>
        </w:rPr>
        <w:t xml:space="preserve"> від </w:t>
      </w:r>
      <w:r w:rsidR="00AF5C59" w:rsidRPr="008D099D">
        <w:rPr>
          <w:rFonts w:ascii="Times New Roman" w:hAnsi="Times New Roman" w:cs="Times New Roman"/>
          <w:sz w:val="28"/>
          <w:szCs w:val="28"/>
          <w:shd w:val="clear" w:color="auto" w:fill="FFFFFF"/>
        </w:rPr>
        <w:t>0</w:t>
      </w:r>
      <w:r w:rsidR="00A87970" w:rsidRPr="008D099D">
        <w:rPr>
          <w:rFonts w:ascii="Times New Roman" w:hAnsi="Times New Roman" w:cs="Times New Roman"/>
          <w:sz w:val="28"/>
          <w:szCs w:val="28"/>
          <w:shd w:val="clear" w:color="auto" w:fill="FFFFFF"/>
        </w:rPr>
        <w:t>3</w:t>
      </w:r>
      <w:r w:rsidR="00690461" w:rsidRPr="008D099D">
        <w:rPr>
          <w:rFonts w:ascii="Times New Roman" w:hAnsi="Times New Roman" w:cs="Times New Roman"/>
          <w:sz w:val="28"/>
          <w:szCs w:val="28"/>
          <w:shd w:val="clear" w:color="auto" w:fill="FFFFFF"/>
        </w:rPr>
        <w:t xml:space="preserve"> листопад </w:t>
      </w:r>
      <w:r w:rsidR="00A87970" w:rsidRPr="008D099D">
        <w:rPr>
          <w:rFonts w:ascii="Times New Roman" w:hAnsi="Times New Roman" w:cs="Times New Roman"/>
          <w:sz w:val="28"/>
          <w:szCs w:val="28"/>
          <w:shd w:val="clear" w:color="auto" w:fill="FFFFFF"/>
        </w:rPr>
        <w:t xml:space="preserve">2010 </w:t>
      </w:r>
      <w:r w:rsidR="00690461" w:rsidRPr="008D099D">
        <w:rPr>
          <w:rFonts w:ascii="Times New Roman" w:hAnsi="Times New Roman" w:cs="Times New Roman"/>
          <w:sz w:val="28"/>
          <w:szCs w:val="28"/>
          <w:shd w:val="clear" w:color="auto" w:fill="FFFFFF"/>
        </w:rPr>
        <w:t xml:space="preserve">року </w:t>
      </w:r>
      <w:r w:rsidR="00A87970" w:rsidRPr="008D099D">
        <w:rPr>
          <w:rFonts w:ascii="Times New Roman" w:hAnsi="Times New Roman" w:cs="Times New Roman"/>
          <w:sz w:val="28"/>
          <w:szCs w:val="28"/>
          <w:shd w:val="clear" w:color="auto" w:fill="FFFFFF"/>
        </w:rPr>
        <w:t xml:space="preserve">№ 996 </w:t>
      </w:r>
      <w:r w:rsidR="00AF5C59" w:rsidRPr="008D099D">
        <w:rPr>
          <w:rFonts w:ascii="Times New Roman" w:hAnsi="Times New Roman" w:cs="Times New Roman"/>
          <w:sz w:val="28"/>
          <w:szCs w:val="28"/>
          <w:shd w:val="clear" w:color="auto" w:fill="FFFFFF"/>
        </w:rPr>
        <w:t>«</w:t>
      </w:r>
      <w:r w:rsidR="00A87970" w:rsidRPr="008D099D">
        <w:rPr>
          <w:rFonts w:ascii="Times New Roman" w:hAnsi="Times New Roman" w:cs="Times New Roman"/>
          <w:sz w:val="28"/>
          <w:szCs w:val="28"/>
          <w:shd w:val="clear" w:color="auto" w:fill="FFFFFF"/>
        </w:rPr>
        <w:t>Про забезпечення участі громадськості у формуванні та реалізації державної політики</w:t>
      </w:r>
      <w:r w:rsidR="00AF5C59" w:rsidRPr="008D099D">
        <w:rPr>
          <w:rFonts w:ascii="Times New Roman" w:hAnsi="Times New Roman" w:cs="Times New Roman"/>
          <w:sz w:val="28"/>
          <w:szCs w:val="28"/>
          <w:shd w:val="clear" w:color="auto" w:fill="FFFFFF"/>
        </w:rPr>
        <w:t>»</w:t>
      </w:r>
      <w:r w:rsidR="00A87970" w:rsidRPr="008D099D">
        <w:rPr>
          <w:rFonts w:ascii="Times New Roman" w:hAnsi="Times New Roman" w:cs="Times New Roman"/>
          <w:sz w:val="28"/>
          <w:szCs w:val="28"/>
        </w:rPr>
        <w:t>.</w:t>
      </w:r>
    </w:p>
    <w:p w14:paraId="2B70351B" w14:textId="77777777" w:rsidR="00932BF6" w:rsidRPr="008D099D" w:rsidRDefault="00932BF6" w:rsidP="00932BF6">
      <w:pPr>
        <w:spacing w:after="0" w:line="240" w:lineRule="auto"/>
        <w:ind w:firstLine="567"/>
        <w:jc w:val="both"/>
        <w:rPr>
          <w:rFonts w:ascii="Times New Roman" w:hAnsi="Times New Roman" w:cs="Times New Roman"/>
          <w:sz w:val="28"/>
          <w:szCs w:val="28"/>
        </w:rPr>
      </w:pPr>
      <w:r w:rsidRPr="008D099D">
        <w:rPr>
          <w:rFonts w:ascii="Times New Roman" w:hAnsi="Times New Roman" w:cs="Times New Roman"/>
          <w:sz w:val="28"/>
          <w:szCs w:val="28"/>
        </w:rPr>
        <w:t xml:space="preserve">Законопроєкт не стосується сфери наукової та науково-технічної діяльності. </w:t>
      </w:r>
    </w:p>
    <w:p w14:paraId="76978EFA" w14:textId="77777777" w:rsidR="00A87970" w:rsidRPr="008D099D" w:rsidRDefault="00A87970" w:rsidP="00245611">
      <w:pPr>
        <w:pStyle w:val="3"/>
        <w:shd w:val="clear" w:color="auto" w:fill="FFFFFF"/>
        <w:spacing w:before="0" w:line="240" w:lineRule="auto"/>
        <w:ind w:firstLine="567"/>
        <w:jc w:val="both"/>
        <w:rPr>
          <w:rFonts w:ascii="Times New Roman" w:eastAsia="Times New Roman" w:hAnsi="Times New Roman" w:cs="Times New Roman"/>
          <w:color w:val="auto"/>
          <w:sz w:val="28"/>
          <w:szCs w:val="28"/>
          <w:highlight w:val="yellow"/>
        </w:rPr>
      </w:pPr>
    </w:p>
    <w:p w14:paraId="2F5505FB" w14:textId="77777777" w:rsidR="00481898" w:rsidRPr="008D099D" w:rsidRDefault="00000000" w:rsidP="00245611">
      <w:pPr>
        <w:pStyle w:val="3"/>
        <w:shd w:val="clear" w:color="auto" w:fill="FFFFFF"/>
        <w:spacing w:before="0" w:line="240" w:lineRule="auto"/>
        <w:ind w:firstLine="567"/>
        <w:jc w:val="both"/>
        <w:rPr>
          <w:rFonts w:ascii="Times New Roman" w:eastAsia="Times New Roman" w:hAnsi="Times New Roman" w:cs="Times New Roman"/>
          <w:b/>
          <w:bCs/>
          <w:color w:val="auto"/>
          <w:sz w:val="28"/>
          <w:szCs w:val="28"/>
          <w:lang w:eastAsia="uk-UA"/>
        </w:rPr>
      </w:pPr>
      <w:hyperlink r:id="rId8" w:tgtFrame="_blank" w:history="1">
        <w:r w:rsidR="00481898" w:rsidRPr="008D099D">
          <w:rPr>
            <w:rFonts w:ascii="Times New Roman" w:eastAsia="Times New Roman" w:hAnsi="Times New Roman" w:cs="Times New Roman"/>
            <w:b/>
            <w:bCs/>
            <w:color w:val="auto"/>
            <w:sz w:val="28"/>
            <w:szCs w:val="28"/>
            <w:lang w:eastAsia="uk-UA"/>
          </w:rPr>
          <w:t>7. Оцінка відповідності</w:t>
        </w:r>
      </w:hyperlink>
    </w:p>
    <w:p w14:paraId="6BD33D15" w14:textId="268F1538" w:rsidR="00A87970" w:rsidRPr="008D099D" w:rsidRDefault="00A87970" w:rsidP="00245611">
      <w:pPr>
        <w:spacing w:after="0" w:line="240" w:lineRule="auto"/>
        <w:ind w:firstLine="567"/>
        <w:jc w:val="both"/>
        <w:rPr>
          <w:rFonts w:ascii="Times New Roman" w:hAnsi="Times New Roman" w:cs="Times New Roman"/>
          <w:sz w:val="28"/>
          <w:szCs w:val="28"/>
        </w:rPr>
      </w:pPr>
      <w:r w:rsidRPr="008D099D">
        <w:rPr>
          <w:rFonts w:ascii="Times New Roman" w:hAnsi="Times New Roman" w:cs="Times New Roman"/>
          <w:sz w:val="28"/>
          <w:szCs w:val="28"/>
        </w:rPr>
        <w:t xml:space="preserve">Законопроєкт містить норми, що стосуються зобов’язань України у сфері європейської інтеграції та виконаний з метою імплементації </w:t>
      </w:r>
      <w:r w:rsidR="001D189C" w:rsidRPr="008D099D">
        <w:rPr>
          <w:rFonts w:ascii="Times New Roman" w:hAnsi="Times New Roman" w:cs="Times New Roman"/>
          <w:sz w:val="28"/>
          <w:szCs w:val="28"/>
        </w:rPr>
        <w:t>нормативно-правової бази</w:t>
      </w:r>
      <w:r w:rsidR="00222AD7" w:rsidRPr="008D099D">
        <w:rPr>
          <w:rFonts w:ascii="Times New Roman" w:hAnsi="Times New Roman" w:cs="Times New Roman"/>
          <w:sz w:val="28"/>
          <w:szCs w:val="28"/>
        </w:rPr>
        <w:t xml:space="preserve"> Європейського Союзу та </w:t>
      </w:r>
      <w:r w:rsidR="001D189C" w:rsidRPr="008D099D">
        <w:rPr>
          <w:rFonts w:ascii="Times New Roman" w:hAnsi="Times New Roman" w:cs="Times New Roman"/>
          <w:sz w:val="28"/>
          <w:szCs w:val="28"/>
        </w:rPr>
        <w:t xml:space="preserve"> Енергетичного </w:t>
      </w:r>
      <w:r w:rsidR="00222AD7" w:rsidRPr="008D099D">
        <w:rPr>
          <w:rFonts w:ascii="Times New Roman" w:hAnsi="Times New Roman" w:cs="Times New Roman"/>
          <w:sz w:val="28"/>
          <w:szCs w:val="28"/>
        </w:rPr>
        <w:t>Співтовариства</w:t>
      </w:r>
      <w:r w:rsidRPr="008D099D">
        <w:rPr>
          <w:rFonts w:ascii="Times New Roman" w:hAnsi="Times New Roman" w:cs="Times New Roman"/>
          <w:sz w:val="28"/>
          <w:szCs w:val="28"/>
        </w:rPr>
        <w:t xml:space="preserve"> у національне законодавство.</w:t>
      </w:r>
    </w:p>
    <w:p w14:paraId="21DB32BC" w14:textId="77777777" w:rsidR="00A87970" w:rsidRPr="008D099D" w:rsidRDefault="00A87970" w:rsidP="00245611">
      <w:pPr>
        <w:spacing w:after="0" w:line="240" w:lineRule="auto"/>
        <w:ind w:firstLine="567"/>
        <w:jc w:val="both"/>
        <w:rPr>
          <w:rFonts w:ascii="Times New Roman" w:hAnsi="Times New Roman" w:cs="Times New Roman"/>
          <w:sz w:val="28"/>
          <w:szCs w:val="28"/>
        </w:rPr>
      </w:pPr>
      <w:r w:rsidRPr="008D099D">
        <w:rPr>
          <w:rFonts w:ascii="Times New Roman" w:hAnsi="Times New Roman" w:cs="Times New Roman"/>
          <w:sz w:val="28"/>
          <w:szCs w:val="28"/>
        </w:rPr>
        <w:t>Законопроєкт не містить норм, що порушують права і свободи, гарантовані Конвенцією про захист прав людини і основоположних свобод.</w:t>
      </w:r>
    </w:p>
    <w:p w14:paraId="7136238C" w14:textId="01860AF8" w:rsidR="00A87970" w:rsidRPr="008D099D" w:rsidRDefault="00A87970" w:rsidP="00245611">
      <w:pPr>
        <w:spacing w:after="0" w:line="240" w:lineRule="auto"/>
        <w:ind w:firstLine="567"/>
        <w:jc w:val="both"/>
        <w:rPr>
          <w:rFonts w:ascii="Times New Roman" w:hAnsi="Times New Roman" w:cs="Times New Roman"/>
          <w:sz w:val="28"/>
          <w:szCs w:val="28"/>
        </w:rPr>
      </w:pPr>
      <w:r w:rsidRPr="008D099D">
        <w:rPr>
          <w:rFonts w:ascii="Times New Roman" w:hAnsi="Times New Roman" w:cs="Times New Roman"/>
          <w:sz w:val="28"/>
          <w:szCs w:val="28"/>
        </w:rPr>
        <w:t xml:space="preserve">У </w:t>
      </w:r>
      <w:r w:rsidR="00222AD7" w:rsidRPr="008D099D">
        <w:rPr>
          <w:rFonts w:ascii="Times New Roman" w:hAnsi="Times New Roman" w:cs="Times New Roman"/>
          <w:sz w:val="28"/>
          <w:szCs w:val="28"/>
        </w:rPr>
        <w:t>З</w:t>
      </w:r>
      <w:r w:rsidRPr="008D099D">
        <w:rPr>
          <w:rFonts w:ascii="Times New Roman" w:hAnsi="Times New Roman" w:cs="Times New Roman"/>
          <w:sz w:val="28"/>
          <w:szCs w:val="28"/>
        </w:rPr>
        <w:t>аконопроєкті відсутні положення, які</w:t>
      </w:r>
      <w:r w:rsidR="001D189C" w:rsidRPr="008D099D">
        <w:rPr>
          <w:rFonts w:ascii="Times New Roman" w:hAnsi="Times New Roman" w:cs="Times New Roman"/>
          <w:sz w:val="28"/>
          <w:szCs w:val="28"/>
        </w:rPr>
        <w:t xml:space="preserve"> впливають на</w:t>
      </w:r>
      <w:r w:rsidRPr="008D099D">
        <w:rPr>
          <w:rFonts w:ascii="Times New Roman" w:hAnsi="Times New Roman" w:cs="Times New Roman"/>
          <w:sz w:val="28"/>
          <w:szCs w:val="28"/>
        </w:rPr>
        <w:t xml:space="preserve"> забезпечення рівних прав та можливостей жінок і чоловіків</w:t>
      </w:r>
      <w:r w:rsidR="001D189C" w:rsidRPr="008D099D">
        <w:rPr>
          <w:rFonts w:ascii="Times New Roman" w:hAnsi="Times New Roman" w:cs="Times New Roman"/>
          <w:sz w:val="28"/>
          <w:szCs w:val="28"/>
        </w:rPr>
        <w:t xml:space="preserve">, </w:t>
      </w:r>
      <w:r w:rsidR="00222AD7" w:rsidRPr="008D099D">
        <w:rPr>
          <w:rFonts w:ascii="Times New Roman" w:hAnsi="Times New Roman" w:cs="Times New Roman"/>
          <w:sz w:val="28"/>
          <w:szCs w:val="28"/>
        </w:rPr>
        <w:t xml:space="preserve">які </w:t>
      </w:r>
      <w:r w:rsidRPr="008D099D">
        <w:rPr>
          <w:rFonts w:ascii="Times New Roman" w:hAnsi="Times New Roman" w:cs="Times New Roman"/>
          <w:sz w:val="28"/>
          <w:szCs w:val="28"/>
        </w:rPr>
        <w:t>містять ризики вчинення корупційних правопорушень та правопорушень, пов’язаних з корупцією</w:t>
      </w:r>
      <w:r w:rsidR="001D189C" w:rsidRPr="008D099D">
        <w:rPr>
          <w:rFonts w:ascii="Times New Roman" w:hAnsi="Times New Roman" w:cs="Times New Roman"/>
          <w:sz w:val="28"/>
          <w:szCs w:val="28"/>
        </w:rPr>
        <w:t xml:space="preserve"> або </w:t>
      </w:r>
      <w:r w:rsidRPr="008D099D">
        <w:rPr>
          <w:rFonts w:ascii="Times New Roman" w:hAnsi="Times New Roman" w:cs="Times New Roman"/>
          <w:sz w:val="28"/>
          <w:szCs w:val="28"/>
        </w:rPr>
        <w:t>створюють підстави для дискримінації.</w:t>
      </w:r>
    </w:p>
    <w:p w14:paraId="44FE961D" w14:textId="77777777" w:rsidR="00A87970" w:rsidRPr="008D099D" w:rsidRDefault="00A87970" w:rsidP="00245611">
      <w:pPr>
        <w:spacing w:after="0" w:line="240" w:lineRule="auto"/>
        <w:ind w:firstLine="567"/>
        <w:jc w:val="both"/>
        <w:rPr>
          <w:rFonts w:ascii="Times New Roman" w:hAnsi="Times New Roman" w:cs="Times New Roman"/>
          <w:sz w:val="28"/>
          <w:szCs w:val="28"/>
        </w:rPr>
      </w:pPr>
      <w:r w:rsidRPr="008D099D">
        <w:rPr>
          <w:rFonts w:ascii="Times New Roman" w:hAnsi="Times New Roman" w:cs="Times New Roman"/>
          <w:sz w:val="28"/>
          <w:szCs w:val="28"/>
        </w:rPr>
        <w:t>Законопроєкт потребує надсилання до Національного агентства з питань запобігання корупції для визначення необхідності проведення антикорупційної експертизи.</w:t>
      </w:r>
    </w:p>
    <w:p w14:paraId="75D1B1DF" w14:textId="77777777" w:rsidR="00A87970" w:rsidRPr="008D099D" w:rsidRDefault="00A87970" w:rsidP="00245611">
      <w:pPr>
        <w:spacing w:after="0" w:line="240" w:lineRule="auto"/>
        <w:ind w:firstLine="567"/>
        <w:jc w:val="both"/>
        <w:rPr>
          <w:rFonts w:ascii="Times New Roman" w:hAnsi="Times New Roman" w:cs="Times New Roman"/>
          <w:sz w:val="28"/>
          <w:szCs w:val="28"/>
        </w:rPr>
      </w:pPr>
      <w:r w:rsidRPr="008D099D">
        <w:rPr>
          <w:rFonts w:ascii="Times New Roman" w:hAnsi="Times New Roman" w:cs="Times New Roman"/>
          <w:sz w:val="28"/>
          <w:szCs w:val="28"/>
        </w:rPr>
        <w:t xml:space="preserve">Громадська антикорупційна, громадська </w:t>
      </w:r>
      <w:proofErr w:type="spellStart"/>
      <w:r w:rsidRPr="008D099D">
        <w:rPr>
          <w:rFonts w:ascii="Times New Roman" w:hAnsi="Times New Roman" w:cs="Times New Roman"/>
          <w:sz w:val="28"/>
          <w:szCs w:val="28"/>
        </w:rPr>
        <w:t>антидискримінаційна</w:t>
      </w:r>
      <w:proofErr w:type="spellEnd"/>
      <w:r w:rsidRPr="008D099D">
        <w:rPr>
          <w:rFonts w:ascii="Times New Roman" w:hAnsi="Times New Roman" w:cs="Times New Roman"/>
          <w:sz w:val="28"/>
          <w:szCs w:val="28"/>
        </w:rPr>
        <w:t xml:space="preserve"> та громадська </w:t>
      </w:r>
      <w:proofErr w:type="spellStart"/>
      <w:r w:rsidRPr="008D099D">
        <w:rPr>
          <w:rFonts w:ascii="Times New Roman" w:hAnsi="Times New Roman" w:cs="Times New Roman"/>
          <w:sz w:val="28"/>
          <w:szCs w:val="28"/>
        </w:rPr>
        <w:t>гендерно</w:t>
      </w:r>
      <w:proofErr w:type="spellEnd"/>
      <w:r w:rsidRPr="008D099D">
        <w:rPr>
          <w:rFonts w:ascii="Times New Roman" w:hAnsi="Times New Roman" w:cs="Times New Roman"/>
          <w:sz w:val="28"/>
          <w:szCs w:val="28"/>
        </w:rPr>
        <w:t>-правова експертизи законопроєкту не проводились.</w:t>
      </w:r>
    </w:p>
    <w:p w14:paraId="3BCF2E36" w14:textId="400C24B7" w:rsidR="00481898" w:rsidRPr="008D099D" w:rsidRDefault="00481898" w:rsidP="00245611">
      <w:pPr>
        <w:spacing w:after="0" w:line="240" w:lineRule="auto"/>
        <w:ind w:firstLine="567"/>
        <w:jc w:val="both"/>
        <w:rPr>
          <w:rFonts w:ascii="Times New Roman" w:eastAsia="Times New Roman" w:hAnsi="Times New Roman" w:cs="Times New Roman"/>
          <w:sz w:val="28"/>
          <w:szCs w:val="28"/>
        </w:rPr>
      </w:pPr>
      <w:bookmarkStart w:id="3" w:name="n1990"/>
      <w:bookmarkEnd w:id="3"/>
      <w:r w:rsidRPr="008D099D">
        <w:rPr>
          <w:rFonts w:ascii="Times New Roman" w:eastAsia="Times New Roman" w:hAnsi="Times New Roman" w:cs="Times New Roman"/>
          <w:b/>
          <w:bCs/>
          <w:sz w:val="28"/>
          <w:szCs w:val="28"/>
        </w:rPr>
        <w:lastRenderedPageBreak/>
        <w:t>8. Прогноз результатів</w:t>
      </w:r>
    </w:p>
    <w:p w14:paraId="162CB146" w14:textId="3A8E4ED4" w:rsidR="00A87970" w:rsidRPr="008D099D" w:rsidRDefault="00A87970" w:rsidP="00245611">
      <w:pPr>
        <w:spacing w:after="0" w:line="240" w:lineRule="auto"/>
        <w:ind w:firstLine="567"/>
        <w:jc w:val="both"/>
        <w:rPr>
          <w:rFonts w:ascii="Times New Roman" w:hAnsi="Times New Roman" w:cs="Times New Roman"/>
          <w:sz w:val="28"/>
          <w:szCs w:val="28"/>
        </w:rPr>
      </w:pPr>
      <w:bookmarkStart w:id="4" w:name="n1991"/>
      <w:bookmarkEnd w:id="4"/>
      <w:r w:rsidRPr="008D099D">
        <w:rPr>
          <w:rFonts w:ascii="Times New Roman" w:hAnsi="Times New Roman" w:cs="Times New Roman"/>
          <w:sz w:val="28"/>
          <w:szCs w:val="28"/>
        </w:rPr>
        <w:t xml:space="preserve">Прийняття </w:t>
      </w:r>
      <w:r w:rsidR="006D0738" w:rsidRPr="008D099D">
        <w:rPr>
          <w:rFonts w:ascii="Times New Roman" w:hAnsi="Times New Roman" w:cs="Times New Roman"/>
          <w:sz w:val="28"/>
          <w:szCs w:val="28"/>
        </w:rPr>
        <w:t>З</w:t>
      </w:r>
      <w:r w:rsidRPr="008D099D">
        <w:rPr>
          <w:rFonts w:ascii="Times New Roman" w:hAnsi="Times New Roman" w:cs="Times New Roman"/>
          <w:sz w:val="28"/>
          <w:szCs w:val="28"/>
        </w:rPr>
        <w:t>аконопроєкт</w:t>
      </w:r>
      <w:r w:rsidR="005206A3" w:rsidRPr="008D099D">
        <w:rPr>
          <w:rFonts w:ascii="Times New Roman" w:hAnsi="Times New Roman" w:cs="Times New Roman"/>
          <w:sz w:val="28"/>
          <w:szCs w:val="28"/>
        </w:rPr>
        <w:t>у</w:t>
      </w:r>
      <w:r w:rsidRPr="008D099D">
        <w:rPr>
          <w:rFonts w:ascii="Times New Roman" w:hAnsi="Times New Roman" w:cs="Times New Roman"/>
          <w:sz w:val="28"/>
          <w:szCs w:val="28"/>
        </w:rPr>
        <w:t xml:space="preserve"> необхідне для виконання Україною зобов’язань за Договором про заснування Енергетичного Співтовариства та Угодою про асоціацію між Україною, з однієї сторони, та Європейським Союзом, Європейським співтовариством з атомної енергії і їхніми державами-членами, з іншої сторони</w:t>
      </w:r>
      <w:r w:rsidR="007A52D1" w:rsidRPr="008D099D">
        <w:rPr>
          <w:rFonts w:ascii="Times New Roman" w:hAnsi="Times New Roman" w:cs="Times New Roman"/>
          <w:sz w:val="28"/>
          <w:szCs w:val="28"/>
        </w:rPr>
        <w:t>,</w:t>
      </w:r>
      <w:r w:rsidR="008B7FE5" w:rsidRPr="008D099D">
        <w:rPr>
          <w:rFonts w:ascii="Times New Roman" w:hAnsi="Times New Roman" w:cs="Times New Roman"/>
          <w:sz w:val="28"/>
          <w:szCs w:val="28"/>
        </w:rPr>
        <w:t xml:space="preserve"> та</w:t>
      </w:r>
      <w:r w:rsidR="002667CC" w:rsidRPr="008D099D">
        <w:rPr>
          <w:rFonts w:ascii="Times New Roman" w:hAnsi="Times New Roman" w:cs="Times New Roman"/>
          <w:sz w:val="28"/>
          <w:szCs w:val="28"/>
        </w:rPr>
        <w:t xml:space="preserve"> посилення переговорної позиції України під час перемовин про вступ України до Євросоюзу, </w:t>
      </w:r>
      <w:r w:rsidR="00227FC3" w:rsidRPr="008D099D">
        <w:rPr>
          <w:rFonts w:ascii="Times New Roman" w:hAnsi="Times New Roman" w:cs="Times New Roman"/>
          <w:sz w:val="28"/>
          <w:szCs w:val="28"/>
        </w:rPr>
        <w:t xml:space="preserve">а </w:t>
      </w:r>
      <w:r w:rsidR="002667CC" w:rsidRPr="008D099D">
        <w:rPr>
          <w:rFonts w:ascii="Times New Roman" w:hAnsi="Times New Roman" w:cs="Times New Roman"/>
          <w:sz w:val="28"/>
          <w:szCs w:val="28"/>
        </w:rPr>
        <w:t xml:space="preserve"> також</w:t>
      </w:r>
      <w:r w:rsidR="008B7FE5" w:rsidRPr="008D099D">
        <w:rPr>
          <w:rFonts w:ascii="Times New Roman" w:hAnsi="Times New Roman" w:cs="Times New Roman"/>
          <w:sz w:val="28"/>
          <w:szCs w:val="28"/>
        </w:rPr>
        <w:t xml:space="preserve"> </w:t>
      </w:r>
      <w:r w:rsidR="00227FC3" w:rsidRPr="008D099D">
        <w:rPr>
          <w:rFonts w:ascii="Times New Roman" w:hAnsi="Times New Roman" w:cs="Times New Roman"/>
          <w:sz w:val="28"/>
          <w:szCs w:val="28"/>
        </w:rPr>
        <w:t xml:space="preserve">удосконалення, </w:t>
      </w:r>
      <w:r w:rsidR="001236C1" w:rsidRPr="008D099D">
        <w:rPr>
          <w:rFonts w:ascii="Times New Roman" w:hAnsi="Times New Roman" w:cs="Times New Roman"/>
          <w:sz w:val="28"/>
          <w:szCs w:val="28"/>
        </w:rPr>
        <w:t xml:space="preserve">узгодженості </w:t>
      </w:r>
      <w:r w:rsidR="00227FC3" w:rsidRPr="008D099D">
        <w:rPr>
          <w:rFonts w:ascii="Times New Roman" w:hAnsi="Times New Roman" w:cs="Times New Roman"/>
          <w:sz w:val="28"/>
          <w:szCs w:val="28"/>
        </w:rPr>
        <w:t xml:space="preserve">та приведення у відповідність </w:t>
      </w:r>
      <w:r w:rsidR="001236C1" w:rsidRPr="008D099D">
        <w:rPr>
          <w:rFonts w:ascii="Times New Roman" w:hAnsi="Times New Roman" w:cs="Times New Roman"/>
          <w:sz w:val="28"/>
          <w:szCs w:val="28"/>
        </w:rPr>
        <w:t>чинних нормативно-правових актів України</w:t>
      </w:r>
      <w:r w:rsidRPr="008D099D">
        <w:rPr>
          <w:rFonts w:ascii="Times New Roman" w:hAnsi="Times New Roman" w:cs="Times New Roman"/>
          <w:sz w:val="28"/>
          <w:szCs w:val="28"/>
        </w:rPr>
        <w:t>.</w:t>
      </w:r>
    </w:p>
    <w:p w14:paraId="4B99943C" w14:textId="30CDC126" w:rsidR="00481898" w:rsidRPr="008D099D" w:rsidRDefault="00481898" w:rsidP="00245611">
      <w:pPr>
        <w:spacing w:after="0" w:line="240" w:lineRule="auto"/>
        <w:ind w:firstLine="450"/>
        <w:jc w:val="both"/>
        <w:rPr>
          <w:rFonts w:ascii="Times New Roman" w:eastAsia="Times New Roman" w:hAnsi="Times New Roman" w:cs="Times New Roman"/>
          <w:sz w:val="28"/>
          <w:szCs w:val="28"/>
        </w:rPr>
      </w:pPr>
      <w:bookmarkStart w:id="5" w:name="n1992"/>
      <w:bookmarkEnd w:id="5"/>
    </w:p>
    <w:p w14:paraId="60779A68" w14:textId="77777777" w:rsidR="006D0738" w:rsidRPr="008D099D" w:rsidRDefault="006D0738" w:rsidP="00245611">
      <w:pPr>
        <w:spacing w:after="0" w:line="240" w:lineRule="auto"/>
        <w:ind w:firstLine="450"/>
        <w:jc w:val="both"/>
        <w:rPr>
          <w:rFonts w:ascii="Times New Roman" w:eastAsia="Times New Roman" w:hAnsi="Times New Roman" w:cs="Times New Roman"/>
          <w:sz w:val="28"/>
          <w:szCs w:val="28"/>
        </w:rPr>
      </w:pPr>
    </w:p>
    <w:p w14:paraId="2368CC9D" w14:textId="5F40253E" w:rsidR="00470CE2" w:rsidRPr="008D099D" w:rsidRDefault="00470CE2" w:rsidP="00245611">
      <w:pPr>
        <w:spacing w:after="0" w:line="240" w:lineRule="auto"/>
        <w:jc w:val="both"/>
        <w:rPr>
          <w:rFonts w:ascii="Times New Roman" w:hAnsi="Times New Roman" w:cs="Times New Roman"/>
          <w:b/>
          <w:bCs/>
          <w:sz w:val="28"/>
          <w:szCs w:val="28"/>
        </w:rPr>
      </w:pPr>
      <w:r w:rsidRPr="008D099D">
        <w:rPr>
          <w:rFonts w:ascii="Times New Roman" w:hAnsi="Times New Roman" w:cs="Times New Roman"/>
          <w:b/>
          <w:bCs/>
          <w:sz w:val="28"/>
          <w:szCs w:val="28"/>
        </w:rPr>
        <w:t>Голов</w:t>
      </w:r>
      <w:r w:rsidR="004A61BC" w:rsidRPr="008D099D">
        <w:rPr>
          <w:rFonts w:ascii="Times New Roman" w:hAnsi="Times New Roman" w:cs="Times New Roman"/>
          <w:b/>
          <w:bCs/>
          <w:sz w:val="28"/>
          <w:szCs w:val="28"/>
        </w:rPr>
        <w:t>а</w:t>
      </w:r>
      <w:r w:rsidRPr="008D099D">
        <w:rPr>
          <w:rFonts w:ascii="Times New Roman" w:hAnsi="Times New Roman" w:cs="Times New Roman"/>
          <w:b/>
          <w:bCs/>
          <w:sz w:val="28"/>
          <w:szCs w:val="28"/>
        </w:rPr>
        <w:t xml:space="preserve"> НКРЕКП                                                        </w:t>
      </w:r>
      <w:r w:rsidR="004A61BC" w:rsidRPr="008D099D">
        <w:rPr>
          <w:rFonts w:ascii="Times New Roman" w:hAnsi="Times New Roman" w:cs="Times New Roman"/>
          <w:b/>
          <w:bCs/>
          <w:sz w:val="28"/>
          <w:szCs w:val="28"/>
        </w:rPr>
        <w:t xml:space="preserve">              </w:t>
      </w:r>
      <w:r w:rsidR="00123095" w:rsidRPr="008D099D">
        <w:rPr>
          <w:rFonts w:ascii="Times New Roman" w:hAnsi="Times New Roman" w:cs="Times New Roman"/>
          <w:b/>
          <w:bCs/>
          <w:sz w:val="28"/>
          <w:szCs w:val="28"/>
        </w:rPr>
        <w:t xml:space="preserve">   </w:t>
      </w:r>
      <w:r w:rsidR="00DE2262" w:rsidRPr="008D099D">
        <w:rPr>
          <w:rFonts w:ascii="Times New Roman" w:hAnsi="Times New Roman" w:cs="Times New Roman"/>
          <w:b/>
          <w:bCs/>
          <w:sz w:val="28"/>
          <w:szCs w:val="28"/>
        </w:rPr>
        <w:t xml:space="preserve">     Руслан СЛОБОДЯН</w:t>
      </w:r>
    </w:p>
    <w:p w14:paraId="067E6162" w14:textId="77777777" w:rsidR="00470CE2" w:rsidRPr="008D099D" w:rsidRDefault="00470CE2" w:rsidP="00245611">
      <w:pPr>
        <w:spacing w:after="0" w:line="240" w:lineRule="auto"/>
        <w:rPr>
          <w:rFonts w:ascii="Times New Roman" w:eastAsia="Times New Roman" w:hAnsi="Times New Roman" w:cs="Times New Roman"/>
          <w:sz w:val="28"/>
          <w:szCs w:val="28"/>
        </w:rPr>
      </w:pPr>
      <w:r w:rsidRPr="008D099D">
        <w:rPr>
          <w:rFonts w:ascii="Times New Roman" w:eastAsia="Times New Roman" w:hAnsi="Times New Roman" w:cs="Times New Roman"/>
          <w:sz w:val="28"/>
          <w:szCs w:val="28"/>
        </w:rPr>
        <w:t>«___» _________________2026 р.</w:t>
      </w:r>
    </w:p>
    <w:p w14:paraId="53CC81EE" w14:textId="77777777" w:rsidR="00AE1C57" w:rsidRPr="008D099D" w:rsidRDefault="006B7130" w:rsidP="00245611">
      <w:pPr>
        <w:spacing w:after="0" w:line="240" w:lineRule="auto"/>
        <w:rPr>
          <w:rFonts w:ascii="Times New Roman" w:hAnsi="Times New Roman" w:cs="Times New Roman"/>
          <w:sz w:val="28"/>
          <w:szCs w:val="28"/>
        </w:rPr>
      </w:pPr>
      <w:bookmarkStart w:id="6" w:name="n1999"/>
      <w:bookmarkEnd w:id="6"/>
      <w:r w:rsidRPr="008D099D">
        <w:rPr>
          <w:rFonts w:ascii="Times New Roman" w:hAnsi="Times New Roman" w:cs="Times New Roman"/>
          <w:sz w:val="28"/>
          <w:szCs w:val="28"/>
        </w:rPr>
        <w:t xml:space="preserve"> </w:t>
      </w:r>
    </w:p>
    <w:sectPr w:rsidR="00AE1C57" w:rsidRPr="008D099D" w:rsidSect="005626B8">
      <w:headerReference w:type="default" r:id="rId9"/>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0734B7" w14:textId="77777777" w:rsidR="007B53A1" w:rsidRDefault="007B53A1" w:rsidP="008966A3">
      <w:pPr>
        <w:spacing w:after="0" w:line="240" w:lineRule="auto"/>
      </w:pPr>
      <w:r>
        <w:separator/>
      </w:r>
    </w:p>
  </w:endnote>
  <w:endnote w:type="continuationSeparator" w:id="0">
    <w:p w14:paraId="10DA8F20" w14:textId="77777777" w:rsidR="007B53A1" w:rsidRDefault="007B53A1" w:rsidP="008966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ntiqua">
    <w:altName w:val="Calibri"/>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2C80B6" w14:textId="77777777" w:rsidR="007B53A1" w:rsidRDefault="007B53A1" w:rsidP="008966A3">
      <w:pPr>
        <w:spacing w:after="0" w:line="240" w:lineRule="auto"/>
      </w:pPr>
      <w:r>
        <w:separator/>
      </w:r>
    </w:p>
  </w:footnote>
  <w:footnote w:type="continuationSeparator" w:id="0">
    <w:p w14:paraId="4F73FDDB" w14:textId="77777777" w:rsidR="007B53A1" w:rsidRDefault="007B53A1" w:rsidP="008966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21852409"/>
      <w:docPartObj>
        <w:docPartGallery w:val="Page Numbers (Top of Page)"/>
        <w:docPartUnique/>
      </w:docPartObj>
    </w:sdtPr>
    <w:sdtEndPr>
      <w:rPr>
        <w:rFonts w:ascii="Times New Roman" w:hAnsi="Times New Roman" w:cs="Times New Roman"/>
      </w:rPr>
    </w:sdtEndPr>
    <w:sdtContent>
      <w:p w14:paraId="6E9CFDD6" w14:textId="57CCEA05" w:rsidR="008966A3" w:rsidRPr="00391A42" w:rsidRDefault="008966A3">
        <w:pPr>
          <w:pStyle w:val="a7"/>
          <w:jc w:val="center"/>
          <w:rPr>
            <w:rFonts w:ascii="Times New Roman" w:hAnsi="Times New Roman" w:cs="Times New Roman"/>
          </w:rPr>
        </w:pPr>
        <w:r w:rsidRPr="00391A42">
          <w:rPr>
            <w:rFonts w:ascii="Times New Roman" w:hAnsi="Times New Roman" w:cs="Times New Roman"/>
          </w:rPr>
          <w:fldChar w:fldCharType="begin"/>
        </w:r>
        <w:r w:rsidRPr="00391A42">
          <w:rPr>
            <w:rFonts w:ascii="Times New Roman" w:hAnsi="Times New Roman" w:cs="Times New Roman"/>
          </w:rPr>
          <w:instrText>PAGE   \* MERGEFORMAT</w:instrText>
        </w:r>
        <w:r w:rsidRPr="00391A42">
          <w:rPr>
            <w:rFonts w:ascii="Times New Roman" w:hAnsi="Times New Roman" w:cs="Times New Roman"/>
          </w:rPr>
          <w:fldChar w:fldCharType="separate"/>
        </w:r>
        <w:r w:rsidR="002313CB">
          <w:rPr>
            <w:rFonts w:ascii="Times New Roman" w:hAnsi="Times New Roman" w:cs="Times New Roman"/>
            <w:noProof/>
          </w:rPr>
          <w:t>3</w:t>
        </w:r>
        <w:r w:rsidRPr="00391A42">
          <w:rPr>
            <w:rFonts w:ascii="Times New Roman" w:hAnsi="Times New Roman" w:cs="Times New Roman"/>
          </w:rPr>
          <w:fldChar w:fldCharType="end"/>
        </w:r>
      </w:p>
    </w:sdtContent>
  </w:sdt>
  <w:p w14:paraId="17C2E00C" w14:textId="77777777" w:rsidR="008966A3" w:rsidRDefault="008966A3">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3C70"/>
    <w:rsid w:val="00020ACD"/>
    <w:rsid w:val="0002289C"/>
    <w:rsid w:val="00037CDE"/>
    <w:rsid w:val="00041EED"/>
    <w:rsid w:val="000519BE"/>
    <w:rsid w:val="0007220A"/>
    <w:rsid w:val="00083809"/>
    <w:rsid w:val="000B1EA2"/>
    <w:rsid w:val="000C0150"/>
    <w:rsid w:val="000C4E86"/>
    <w:rsid w:val="000C6D60"/>
    <w:rsid w:val="000D1810"/>
    <w:rsid w:val="000E0B32"/>
    <w:rsid w:val="000E5831"/>
    <w:rsid w:val="0010095E"/>
    <w:rsid w:val="0010405C"/>
    <w:rsid w:val="001157B8"/>
    <w:rsid w:val="001223FE"/>
    <w:rsid w:val="00123095"/>
    <w:rsid w:val="001236C1"/>
    <w:rsid w:val="001628F8"/>
    <w:rsid w:val="00165A34"/>
    <w:rsid w:val="001720FD"/>
    <w:rsid w:val="00181F85"/>
    <w:rsid w:val="001854EE"/>
    <w:rsid w:val="00196939"/>
    <w:rsid w:val="001B66EE"/>
    <w:rsid w:val="001C4DD8"/>
    <w:rsid w:val="001C63AB"/>
    <w:rsid w:val="001D0950"/>
    <w:rsid w:val="001D189C"/>
    <w:rsid w:val="001E6E51"/>
    <w:rsid w:val="001F3231"/>
    <w:rsid w:val="001F38E2"/>
    <w:rsid w:val="002051C4"/>
    <w:rsid w:val="0020787F"/>
    <w:rsid w:val="00215058"/>
    <w:rsid w:val="0021546E"/>
    <w:rsid w:val="00222AD7"/>
    <w:rsid w:val="002255CA"/>
    <w:rsid w:val="00227FC3"/>
    <w:rsid w:val="002313B3"/>
    <w:rsid w:val="002313CB"/>
    <w:rsid w:val="00235AFF"/>
    <w:rsid w:val="00245611"/>
    <w:rsid w:val="0024627A"/>
    <w:rsid w:val="002632D1"/>
    <w:rsid w:val="002667CC"/>
    <w:rsid w:val="00270B35"/>
    <w:rsid w:val="00287F2F"/>
    <w:rsid w:val="00293424"/>
    <w:rsid w:val="002A0F2B"/>
    <w:rsid w:val="002B17AE"/>
    <w:rsid w:val="002B4691"/>
    <w:rsid w:val="002D4310"/>
    <w:rsid w:val="002D7E7B"/>
    <w:rsid w:val="002F0B39"/>
    <w:rsid w:val="002F6FE7"/>
    <w:rsid w:val="003006C5"/>
    <w:rsid w:val="00300F42"/>
    <w:rsid w:val="00305262"/>
    <w:rsid w:val="00314422"/>
    <w:rsid w:val="00315776"/>
    <w:rsid w:val="00326534"/>
    <w:rsid w:val="00344A86"/>
    <w:rsid w:val="00351EBF"/>
    <w:rsid w:val="00354B91"/>
    <w:rsid w:val="00371DA6"/>
    <w:rsid w:val="0037451D"/>
    <w:rsid w:val="0037696A"/>
    <w:rsid w:val="00377521"/>
    <w:rsid w:val="003823C2"/>
    <w:rsid w:val="00391A42"/>
    <w:rsid w:val="003A33A5"/>
    <w:rsid w:val="003B32E5"/>
    <w:rsid w:val="00401079"/>
    <w:rsid w:val="0040494D"/>
    <w:rsid w:val="004513DB"/>
    <w:rsid w:val="004550FD"/>
    <w:rsid w:val="00457158"/>
    <w:rsid w:val="00470CE2"/>
    <w:rsid w:val="00471AD2"/>
    <w:rsid w:val="00476EC2"/>
    <w:rsid w:val="00481898"/>
    <w:rsid w:val="00497F77"/>
    <w:rsid w:val="004A515A"/>
    <w:rsid w:val="004A61BC"/>
    <w:rsid w:val="004C45C9"/>
    <w:rsid w:val="004C5682"/>
    <w:rsid w:val="004E0107"/>
    <w:rsid w:val="00503BC2"/>
    <w:rsid w:val="005065EE"/>
    <w:rsid w:val="0050661A"/>
    <w:rsid w:val="005206A3"/>
    <w:rsid w:val="00526FD9"/>
    <w:rsid w:val="00555119"/>
    <w:rsid w:val="005626B8"/>
    <w:rsid w:val="005708BF"/>
    <w:rsid w:val="00576161"/>
    <w:rsid w:val="00597A4F"/>
    <w:rsid w:val="005A396E"/>
    <w:rsid w:val="005B1F3B"/>
    <w:rsid w:val="005C0D66"/>
    <w:rsid w:val="005F5B8A"/>
    <w:rsid w:val="0060650D"/>
    <w:rsid w:val="00606AB9"/>
    <w:rsid w:val="0061562D"/>
    <w:rsid w:val="0065711E"/>
    <w:rsid w:val="006575A3"/>
    <w:rsid w:val="00663133"/>
    <w:rsid w:val="00685776"/>
    <w:rsid w:val="00690461"/>
    <w:rsid w:val="006B7130"/>
    <w:rsid w:val="006D0738"/>
    <w:rsid w:val="006E678F"/>
    <w:rsid w:val="00703282"/>
    <w:rsid w:val="0071094F"/>
    <w:rsid w:val="00716F7C"/>
    <w:rsid w:val="0079798D"/>
    <w:rsid w:val="007A0A47"/>
    <w:rsid w:val="007A52D1"/>
    <w:rsid w:val="007B1D5C"/>
    <w:rsid w:val="007B5328"/>
    <w:rsid w:val="007B53A1"/>
    <w:rsid w:val="007C1FA1"/>
    <w:rsid w:val="007C632C"/>
    <w:rsid w:val="007D54D8"/>
    <w:rsid w:val="007F4D88"/>
    <w:rsid w:val="008007EE"/>
    <w:rsid w:val="00826686"/>
    <w:rsid w:val="0089209E"/>
    <w:rsid w:val="0089384B"/>
    <w:rsid w:val="008966A3"/>
    <w:rsid w:val="008A79D3"/>
    <w:rsid w:val="008B7FE5"/>
    <w:rsid w:val="008D099D"/>
    <w:rsid w:val="008E3C70"/>
    <w:rsid w:val="0090036A"/>
    <w:rsid w:val="00906C07"/>
    <w:rsid w:val="00910626"/>
    <w:rsid w:val="00912C04"/>
    <w:rsid w:val="00915E2D"/>
    <w:rsid w:val="00922B6D"/>
    <w:rsid w:val="00932BF6"/>
    <w:rsid w:val="00972C6C"/>
    <w:rsid w:val="00994030"/>
    <w:rsid w:val="009A30AE"/>
    <w:rsid w:val="009A6B8F"/>
    <w:rsid w:val="009C62AC"/>
    <w:rsid w:val="009D1C7B"/>
    <w:rsid w:val="009F22FD"/>
    <w:rsid w:val="00A56AB2"/>
    <w:rsid w:val="00A63983"/>
    <w:rsid w:val="00A7718B"/>
    <w:rsid w:val="00A87970"/>
    <w:rsid w:val="00AB2AA7"/>
    <w:rsid w:val="00AB6D20"/>
    <w:rsid w:val="00AB7428"/>
    <w:rsid w:val="00AE1C57"/>
    <w:rsid w:val="00AE281D"/>
    <w:rsid w:val="00AF1734"/>
    <w:rsid w:val="00AF5C59"/>
    <w:rsid w:val="00B04C9B"/>
    <w:rsid w:val="00B2178D"/>
    <w:rsid w:val="00B50420"/>
    <w:rsid w:val="00B53D82"/>
    <w:rsid w:val="00B5755A"/>
    <w:rsid w:val="00B6206D"/>
    <w:rsid w:val="00B82196"/>
    <w:rsid w:val="00B962B3"/>
    <w:rsid w:val="00BA0341"/>
    <w:rsid w:val="00BD6E63"/>
    <w:rsid w:val="00BF3680"/>
    <w:rsid w:val="00BF41A8"/>
    <w:rsid w:val="00C0640D"/>
    <w:rsid w:val="00C4165B"/>
    <w:rsid w:val="00C4535B"/>
    <w:rsid w:val="00C46A4B"/>
    <w:rsid w:val="00C4739E"/>
    <w:rsid w:val="00C50D2C"/>
    <w:rsid w:val="00C54099"/>
    <w:rsid w:val="00C554E0"/>
    <w:rsid w:val="00C655D5"/>
    <w:rsid w:val="00C80389"/>
    <w:rsid w:val="00C80A05"/>
    <w:rsid w:val="00C81784"/>
    <w:rsid w:val="00C92120"/>
    <w:rsid w:val="00C95CC5"/>
    <w:rsid w:val="00CA1EA5"/>
    <w:rsid w:val="00CB4EFE"/>
    <w:rsid w:val="00CB79E0"/>
    <w:rsid w:val="00CC2C84"/>
    <w:rsid w:val="00CC6FD0"/>
    <w:rsid w:val="00CD15F7"/>
    <w:rsid w:val="00CD3032"/>
    <w:rsid w:val="00CE3AA8"/>
    <w:rsid w:val="00CF7E57"/>
    <w:rsid w:val="00D016AF"/>
    <w:rsid w:val="00D03E5E"/>
    <w:rsid w:val="00D058A7"/>
    <w:rsid w:val="00D1232D"/>
    <w:rsid w:val="00D22D42"/>
    <w:rsid w:val="00D40995"/>
    <w:rsid w:val="00D42221"/>
    <w:rsid w:val="00D767C7"/>
    <w:rsid w:val="00DC7C2E"/>
    <w:rsid w:val="00DC7CDE"/>
    <w:rsid w:val="00DE2262"/>
    <w:rsid w:val="00E04D6D"/>
    <w:rsid w:val="00E1142D"/>
    <w:rsid w:val="00E26BC1"/>
    <w:rsid w:val="00E3159C"/>
    <w:rsid w:val="00E42E2E"/>
    <w:rsid w:val="00E5027C"/>
    <w:rsid w:val="00E54BF0"/>
    <w:rsid w:val="00E60ABC"/>
    <w:rsid w:val="00E62200"/>
    <w:rsid w:val="00E93D2A"/>
    <w:rsid w:val="00EA5729"/>
    <w:rsid w:val="00EB0C2A"/>
    <w:rsid w:val="00EB2FC7"/>
    <w:rsid w:val="00EC5E02"/>
    <w:rsid w:val="00EE1B51"/>
    <w:rsid w:val="00EE1F83"/>
    <w:rsid w:val="00EE4FA3"/>
    <w:rsid w:val="00EE68CD"/>
    <w:rsid w:val="00EF3AC7"/>
    <w:rsid w:val="00EF4E3F"/>
    <w:rsid w:val="00F14615"/>
    <w:rsid w:val="00F1550D"/>
    <w:rsid w:val="00F20B8F"/>
    <w:rsid w:val="00F2512C"/>
    <w:rsid w:val="00F32BBD"/>
    <w:rsid w:val="00F976ED"/>
    <w:rsid w:val="00FA7AE4"/>
    <w:rsid w:val="00FB7043"/>
    <w:rsid w:val="00FC67B1"/>
    <w:rsid w:val="00FD393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2C86CD"/>
  <w15:chartTrackingRefBased/>
  <w15:docId w15:val="{663DB724-1F29-4528-8FF8-A39617404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3">
    <w:name w:val="heading 3"/>
    <w:basedOn w:val="a"/>
    <w:next w:val="a"/>
    <w:link w:val="30"/>
    <w:uiPriority w:val="9"/>
    <w:semiHidden/>
    <w:unhideWhenUsed/>
    <w:qFormat/>
    <w:rsid w:val="00481898"/>
    <w:pPr>
      <w:keepNext/>
      <w:keepLines/>
      <w:spacing w:before="40" w:after="0"/>
      <w:outlineLvl w:val="2"/>
    </w:pPr>
    <w:rPr>
      <w:rFonts w:asciiTheme="majorHAnsi" w:eastAsiaTheme="majorEastAsia" w:hAnsiTheme="majorHAnsi" w:cstheme="majorBidi"/>
      <w:color w:val="1F3763" w:themeColor="accent1" w:themeShade="7F"/>
      <w:kern w:val="0"/>
      <w:sz w:val="24"/>
      <w:szCs w:val="24"/>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semiHidden/>
    <w:rsid w:val="00481898"/>
    <w:rPr>
      <w:rFonts w:asciiTheme="majorHAnsi" w:eastAsiaTheme="majorEastAsia" w:hAnsiTheme="majorHAnsi" w:cstheme="majorBidi"/>
      <w:color w:val="1F3763" w:themeColor="accent1" w:themeShade="7F"/>
      <w:kern w:val="0"/>
      <w:sz w:val="24"/>
      <w:szCs w:val="24"/>
      <w14:ligatures w14:val="none"/>
    </w:rPr>
  </w:style>
  <w:style w:type="paragraph" w:styleId="a3">
    <w:name w:val="Normal (Web)"/>
    <w:basedOn w:val="a"/>
    <w:uiPriority w:val="99"/>
    <w:rsid w:val="00481898"/>
    <w:pPr>
      <w:spacing w:before="100" w:beforeAutospacing="1" w:after="100" w:afterAutospacing="1" w:line="240" w:lineRule="auto"/>
    </w:pPr>
    <w:rPr>
      <w:rFonts w:ascii="Times New Roman" w:eastAsia="Times New Roman" w:hAnsi="Times New Roman" w:cs="Times New Roman"/>
      <w:kern w:val="0"/>
      <w:sz w:val="24"/>
      <w:szCs w:val="24"/>
      <w:lang w:val="ru-RU" w:eastAsia="ru-RU"/>
      <w14:ligatures w14:val="none"/>
    </w:rPr>
  </w:style>
  <w:style w:type="paragraph" w:styleId="a4">
    <w:name w:val="List Paragraph"/>
    <w:basedOn w:val="a"/>
    <w:uiPriority w:val="34"/>
    <w:qFormat/>
    <w:rsid w:val="00481898"/>
    <w:pPr>
      <w:spacing w:line="256" w:lineRule="auto"/>
      <w:ind w:left="720"/>
      <w:contextualSpacing/>
    </w:pPr>
    <w:rPr>
      <w:rFonts w:ascii="Times New Roman" w:eastAsia="Calibri" w:hAnsi="Times New Roman" w:cs="Calibri"/>
      <w:kern w:val="0"/>
      <w:sz w:val="28"/>
      <w14:ligatures w14:val="none"/>
    </w:rPr>
  </w:style>
  <w:style w:type="character" w:customStyle="1" w:styleId="rvts44">
    <w:name w:val="rvts44"/>
    <w:rsid w:val="00481898"/>
  </w:style>
  <w:style w:type="character" w:styleId="a5">
    <w:name w:val="Hyperlink"/>
    <w:basedOn w:val="a0"/>
    <w:uiPriority w:val="99"/>
    <w:unhideWhenUsed/>
    <w:rsid w:val="00A87970"/>
    <w:rPr>
      <w:color w:val="0000FF"/>
      <w:u w:val="single"/>
    </w:rPr>
  </w:style>
  <w:style w:type="character" w:customStyle="1" w:styleId="rvts13">
    <w:name w:val="rvts13"/>
    <w:basedOn w:val="a0"/>
    <w:rsid w:val="00A87970"/>
  </w:style>
  <w:style w:type="table" w:styleId="a6">
    <w:name w:val="Table Grid"/>
    <w:basedOn w:val="a1"/>
    <w:uiPriority w:val="39"/>
    <w:rsid w:val="00A87970"/>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0"/>
    <w:rsid w:val="00293424"/>
    <w:rPr>
      <w:rFonts w:ascii="TimesNewRomanPSMT" w:hAnsi="TimesNewRomanPSMT" w:hint="default"/>
      <w:b w:val="0"/>
      <w:bCs w:val="0"/>
      <w:i w:val="0"/>
      <w:iCs w:val="0"/>
      <w:color w:val="000000"/>
      <w:sz w:val="28"/>
      <w:szCs w:val="28"/>
    </w:rPr>
  </w:style>
  <w:style w:type="paragraph" w:styleId="a7">
    <w:name w:val="header"/>
    <w:basedOn w:val="a"/>
    <w:link w:val="a8"/>
    <w:uiPriority w:val="99"/>
    <w:unhideWhenUsed/>
    <w:rsid w:val="008966A3"/>
    <w:pPr>
      <w:tabs>
        <w:tab w:val="center" w:pos="4819"/>
        <w:tab w:val="right" w:pos="9639"/>
      </w:tabs>
      <w:spacing w:after="0" w:line="240" w:lineRule="auto"/>
    </w:pPr>
  </w:style>
  <w:style w:type="character" w:customStyle="1" w:styleId="a8">
    <w:name w:val="Верхній колонтитул Знак"/>
    <w:basedOn w:val="a0"/>
    <w:link w:val="a7"/>
    <w:uiPriority w:val="99"/>
    <w:rsid w:val="008966A3"/>
  </w:style>
  <w:style w:type="paragraph" w:styleId="a9">
    <w:name w:val="footer"/>
    <w:basedOn w:val="a"/>
    <w:link w:val="aa"/>
    <w:uiPriority w:val="99"/>
    <w:unhideWhenUsed/>
    <w:rsid w:val="008966A3"/>
    <w:pPr>
      <w:tabs>
        <w:tab w:val="center" w:pos="4819"/>
        <w:tab w:val="right" w:pos="9639"/>
      </w:tabs>
      <w:spacing w:after="0" w:line="240" w:lineRule="auto"/>
    </w:pPr>
  </w:style>
  <w:style w:type="character" w:customStyle="1" w:styleId="aa">
    <w:name w:val="Нижній колонтитул Знак"/>
    <w:basedOn w:val="a0"/>
    <w:link w:val="a9"/>
    <w:uiPriority w:val="99"/>
    <w:rsid w:val="008966A3"/>
  </w:style>
  <w:style w:type="paragraph" w:styleId="ab">
    <w:name w:val="footnote text"/>
    <w:basedOn w:val="a"/>
    <w:link w:val="ac"/>
    <w:uiPriority w:val="99"/>
    <w:semiHidden/>
    <w:unhideWhenUsed/>
    <w:rsid w:val="00DC7CDE"/>
    <w:pPr>
      <w:spacing w:after="0" w:line="240" w:lineRule="auto"/>
    </w:pPr>
    <w:rPr>
      <w:rFonts w:ascii="Times New Roman" w:eastAsia="Times New Roman" w:hAnsi="Times New Roman" w:cs="Times New Roman"/>
      <w:kern w:val="0"/>
      <w:sz w:val="20"/>
      <w:szCs w:val="20"/>
      <w:lang w:eastAsia="ru-RU"/>
      <w14:ligatures w14:val="none"/>
    </w:rPr>
  </w:style>
  <w:style w:type="character" w:customStyle="1" w:styleId="ac">
    <w:name w:val="Текст виноски Знак"/>
    <w:basedOn w:val="a0"/>
    <w:link w:val="ab"/>
    <w:uiPriority w:val="99"/>
    <w:semiHidden/>
    <w:rsid w:val="00DC7CDE"/>
    <w:rPr>
      <w:rFonts w:ascii="Times New Roman" w:eastAsia="Times New Roman" w:hAnsi="Times New Roman" w:cs="Times New Roman"/>
      <w:kern w:val="0"/>
      <w:sz w:val="20"/>
      <w:szCs w:val="20"/>
      <w:lang w:eastAsia="ru-RU"/>
      <w14:ligatures w14:val="none"/>
    </w:rPr>
  </w:style>
  <w:style w:type="character" w:styleId="ad">
    <w:name w:val="footnote reference"/>
    <w:uiPriority w:val="99"/>
    <w:semiHidden/>
    <w:unhideWhenUsed/>
    <w:rsid w:val="00DC7CDE"/>
    <w:rPr>
      <w:vertAlign w:val="superscript"/>
    </w:rPr>
  </w:style>
  <w:style w:type="character" w:customStyle="1" w:styleId="1">
    <w:name w:val="Незакрита згадка1"/>
    <w:basedOn w:val="a0"/>
    <w:uiPriority w:val="99"/>
    <w:semiHidden/>
    <w:unhideWhenUsed/>
    <w:rsid w:val="00DC7CDE"/>
    <w:rPr>
      <w:color w:val="605E5C"/>
      <w:shd w:val="clear" w:color="auto" w:fill="E1DFDD"/>
    </w:rPr>
  </w:style>
  <w:style w:type="character" w:styleId="ae">
    <w:name w:val="annotation reference"/>
    <w:basedOn w:val="a0"/>
    <w:uiPriority w:val="99"/>
    <w:semiHidden/>
    <w:unhideWhenUsed/>
    <w:rsid w:val="00215058"/>
    <w:rPr>
      <w:sz w:val="16"/>
      <w:szCs w:val="16"/>
    </w:rPr>
  </w:style>
  <w:style w:type="paragraph" w:styleId="af">
    <w:name w:val="annotation text"/>
    <w:basedOn w:val="a"/>
    <w:link w:val="af0"/>
    <w:uiPriority w:val="99"/>
    <w:unhideWhenUsed/>
    <w:rsid w:val="00215058"/>
    <w:pPr>
      <w:spacing w:line="240" w:lineRule="auto"/>
    </w:pPr>
    <w:rPr>
      <w:sz w:val="20"/>
      <w:szCs w:val="20"/>
    </w:rPr>
  </w:style>
  <w:style w:type="character" w:customStyle="1" w:styleId="af0">
    <w:name w:val="Текст примітки Знак"/>
    <w:basedOn w:val="a0"/>
    <w:link w:val="af"/>
    <w:uiPriority w:val="99"/>
    <w:rsid w:val="00215058"/>
    <w:rPr>
      <w:sz w:val="20"/>
      <w:szCs w:val="20"/>
    </w:rPr>
  </w:style>
  <w:style w:type="paragraph" w:styleId="af1">
    <w:name w:val="annotation subject"/>
    <w:basedOn w:val="af"/>
    <w:next w:val="af"/>
    <w:link w:val="af2"/>
    <w:uiPriority w:val="99"/>
    <w:semiHidden/>
    <w:unhideWhenUsed/>
    <w:rsid w:val="00215058"/>
    <w:rPr>
      <w:b/>
      <w:bCs/>
    </w:rPr>
  </w:style>
  <w:style w:type="character" w:customStyle="1" w:styleId="af2">
    <w:name w:val="Тема примітки Знак"/>
    <w:basedOn w:val="af0"/>
    <w:link w:val="af1"/>
    <w:uiPriority w:val="99"/>
    <w:semiHidden/>
    <w:rsid w:val="00215058"/>
    <w:rPr>
      <w:b/>
      <w:bCs/>
      <w:sz w:val="20"/>
      <w:szCs w:val="20"/>
    </w:rPr>
  </w:style>
  <w:style w:type="paragraph" w:styleId="af3">
    <w:name w:val="Balloon Text"/>
    <w:basedOn w:val="a"/>
    <w:link w:val="af4"/>
    <w:uiPriority w:val="99"/>
    <w:semiHidden/>
    <w:unhideWhenUsed/>
    <w:rsid w:val="005206A3"/>
    <w:pPr>
      <w:spacing w:after="0" w:line="240" w:lineRule="auto"/>
    </w:pPr>
    <w:rPr>
      <w:rFonts w:ascii="Segoe UI" w:hAnsi="Segoe UI" w:cs="Segoe UI"/>
      <w:sz w:val="18"/>
      <w:szCs w:val="18"/>
    </w:rPr>
  </w:style>
  <w:style w:type="character" w:customStyle="1" w:styleId="af4">
    <w:name w:val="Текст у виносці Знак"/>
    <w:basedOn w:val="a0"/>
    <w:link w:val="af3"/>
    <w:uiPriority w:val="99"/>
    <w:semiHidden/>
    <w:rsid w:val="005206A3"/>
    <w:rPr>
      <w:rFonts w:ascii="Segoe UI" w:hAnsi="Segoe UI" w:cs="Segoe UI"/>
      <w:sz w:val="18"/>
      <w:szCs w:val="18"/>
    </w:rPr>
  </w:style>
  <w:style w:type="paragraph" w:styleId="af5">
    <w:name w:val="Revision"/>
    <w:hidden/>
    <w:uiPriority w:val="99"/>
    <w:semiHidden/>
    <w:rsid w:val="00270B35"/>
    <w:pPr>
      <w:spacing w:after="0" w:line="240" w:lineRule="auto"/>
    </w:pPr>
  </w:style>
  <w:style w:type="paragraph" w:customStyle="1" w:styleId="af6">
    <w:name w:val="Нормальний текст"/>
    <w:basedOn w:val="a"/>
    <w:rsid w:val="00EE4FA3"/>
    <w:pPr>
      <w:spacing w:before="120" w:after="0" w:line="240" w:lineRule="auto"/>
      <w:ind w:firstLine="567"/>
      <w:jc w:val="both"/>
    </w:pPr>
    <w:rPr>
      <w:rFonts w:ascii="Antiqua" w:eastAsia="Calibri" w:hAnsi="Antiqua" w:cs="Antiqua"/>
      <w:kern w:val="0"/>
      <w:sz w:val="26"/>
      <w:szCs w:val="26"/>
      <w:lang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940846">
      <w:bodyDiv w:val="1"/>
      <w:marLeft w:val="0"/>
      <w:marRight w:val="0"/>
      <w:marTop w:val="0"/>
      <w:marBottom w:val="0"/>
      <w:divBdr>
        <w:top w:val="none" w:sz="0" w:space="0" w:color="auto"/>
        <w:left w:val="none" w:sz="0" w:space="0" w:color="auto"/>
        <w:bottom w:val="none" w:sz="0" w:space="0" w:color="auto"/>
        <w:right w:val="none" w:sz="0" w:space="0" w:color="auto"/>
      </w:divBdr>
    </w:div>
    <w:div w:id="473453178">
      <w:bodyDiv w:val="1"/>
      <w:marLeft w:val="0"/>
      <w:marRight w:val="0"/>
      <w:marTop w:val="0"/>
      <w:marBottom w:val="0"/>
      <w:divBdr>
        <w:top w:val="none" w:sz="0" w:space="0" w:color="auto"/>
        <w:left w:val="none" w:sz="0" w:space="0" w:color="auto"/>
        <w:bottom w:val="none" w:sz="0" w:space="0" w:color="auto"/>
        <w:right w:val="none" w:sz="0" w:space="0" w:color="auto"/>
      </w:divBdr>
    </w:div>
    <w:div w:id="645428402">
      <w:bodyDiv w:val="1"/>
      <w:marLeft w:val="0"/>
      <w:marRight w:val="0"/>
      <w:marTop w:val="0"/>
      <w:marBottom w:val="0"/>
      <w:divBdr>
        <w:top w:val="none" w:sz="0" w:space="0" w:color="auto"/>
        <w:left w:val="none" w:sz="0" w:space="0" w:color="auto"/>
        <w:bottom w:val="none" w:sz="0" w:space="0" w:color="auto"/>
        <w:right w:val="none" w:sz="0" w:space="0" w:color="auto"/>
      </w:divBdr>
    </w:div>
    <w:div w:id="777869629">
      <w:bodyDiv w:val="1"/>
      <w:marLeft w:val="0"/>
      <w:marRight w:val="0"/>
      <w:marTop w:val="0"/>
      <w:marBottom w:val="0"/>
      <w:divBdr>
        <w:top w:val="none" w:sz="0" w:space="0" w:color="auto"/>
        <w:left w:val="none" w:sz="0" w:space="0" w:color="auto"/>
        <w:bottom w:val="none" w:sz="0" w:space="0" w:color="auto"/>
        <w:right w:val="none" w:sz="0" w:space="0" w:color="auto"/>
      </w:divBdr>
    </w:div>
    <w:div w:id="1102918954">
      <w:bodyDiv w:val="1"/>
      <w:marLeft w:val="0"/>
      <w:marRight w:val="0"/>
      <w:marTop w:val="0"/>
      <w:marBottom w:val="0"/>
      <w:divBdr>
        <w:top w:val="none" w:sz="0" w:space="0" w:color="auto"/>
        <w:left w:val="none" w:sz="0" w:space="0" w:color="auto"/>
        <w:bottom w:val="none" w:sz="0" w:space="0" w:color="auto"/>
        <w:right w:val="none" w:sz="0" w:space="0" w:color="auto"/>
      </w:divBdr>
    </w:div>
    <w:div w:id="1321733753">
      <w:bodyDiv w:val="1"/>
      <w:marLeft w:val="0"/>
      <w:marRight w:val="0"/>
      <w:marTop w:val="0"/>
      <w:marBottom w:val="0"/>
      <w:divBdr>
        <w:top w:val="none" w:sz="0" w:space="0" w:color="auto"/>
        <w:left w:val="none" w:sz="0" w:space="0" w:color="auto"/>
        <w:bottom w:val="none" w:sz="0" w:space="0" w:color="auto"/>
        <w:right w:val="none" w:sz="0" w:space="0" w:color="auto"/>
      </w:divBdr>
    </w:div>
    <w:div w:id="1662270420">
      <w:bodyDiv w:val="1"/>
      <w:marLeft w:val="0"/>
      <w:marRight w:val="0"/>
      <w:marTop w:val="0"/>
      <w:marBottom w:val="0"/>
      <w:divBdr>
        <w:top w:val="none" w:sz="0" w:space="0" w:color="auto"/>
        <w:left w:val="none" w:sz="0" w:space="0" w:color="auto"/>
        <w:bottom w:val="none" w:sz="0" w:space="0" w:color="auto"/>
        <w:right w:val="none" w:sz="0" w:space="0" w:color="auto"/>
      </w:divBdr>
    </w:div>
    <w:div w:id="2139831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ps.ligazakon.net/document/view/kp201285?ed=2020_12_16&amp;an=241" TargetMode="External"/><Relationship Id="rId3" Type="http://schemas.openxmlformats.org/officeDocument/2006/relationships/settings" Target="settings.xml"/><Relationship Id="rId7" Type="http://schemas.openxmlformats.org/officeDocument/2006/relationships/hyperlink" Target="https://zakon.rada.gov.ua/laws/show/996-2010-%D0%BF"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D777BD-1E51-4736-86C6-DCFDF6D751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5284</Words>
  <Characters>3013</Characters>
  <Application>Microsoft Office Word</Application>
  <DocSecurity>0</DocSecurity>
  <Lines>25</Lines>
  <Paragraphs>16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8281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Вікторія Морозова</dc:creator>
  <cp:keywords/>
  <dc:description/>
  <cp:lastModifiedBy>Марина Загурська</cp:lastModifiedBy>
  <cp:revision>4</cp:revision>
  <cp:lastPrinted>2024-09-16T09:30:00Z</cp:lastPrinted>
  <dcterms:created xsi:type="dcterms:W3CDTF">2026-08-13T09:10:00Z</dcterms:created>
  <dcterms:modified xsi:type="dcterms:W3CDTF">2026-08-14T07:01:00Z</dcterms:modified>
</cp:coreProperties>
</file>