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47B9" w:rsidRPr="0057418C" w:rsidRDefault="009B47B9" w:rsidP="009813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418C">
        <w:rPr>
          <w:rFonts w:ascii="Times New Roman" w:hAnsi="Times New Roman" w:cs="Times New Roman"/>
          <w:b/>
          <w:sz w:val="28"/>
          <w:szCs w:val="28"/>
        </w:rPr>
        <w:t>Обґрунтування</w:t>
      </w:r>
    </w:p>
    <w:p w:rsidR="009B47B9" w:rsidRPr="0057418C" w:rsidRDefault="009B47B9" w:rsidP="009813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418C">
        <w:rPr>
          <w:rFonts w:ascii="Times New Roman" w:hAnsi="Times New Roman" w:cs="Times New Roman"/>
          <w:b/>
          <w:sz w:val="28"/>
          <w:szCs w:val="28"/>
        </w:rPr>
        <w:t>про схвалення проєкту рішення НКРЕКП, що має ознаки регуляторного</w:t>
      </w:r>
    </w:p>
    <w:p w:rsidR="009B47B9" w:rsidRPr="0057418C" w:rsidRDefault="009B47B9" w:rsidP="009813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418C">
        <w:rPr>
          <w:rFonts w:ascii="Times New Roman" w:hAnsi="Times New Roman" w:cs="Times New Roman"/>
          <w:b/>
          <w:sz w:val="28"/>
          <w:szCs w:val="28"/>
        </w:rPr>
        <w:t xml:space="preserve">акта, – постанови НКРЕКП «Про </w:t>
      </w:r>
      <w:r w:rsidR="00C31C2C" w:rsidRPr="0057418C">
        <w:rPr>
          <w:rFonts w:ascii="Times New Roman" w:hAnsi="Times New Roman" w:cs="Times New Roman"/>
          <w:b/>
          <w:sz w:val="28"/>
          <w:szCs w:val="28"/>
        </w:rPr>
        <w:t>затвердження Змін</w:t>
      </w:r>
      <w:r w:rsidRPr="0057418C">
        <w:rPr>
          <w:rFonts w:ascii="Times New Roman" w:hAnsi="Times New Roman" w:cs="Times New Roman"/>
          <w:b/>
          <w:sz w:val="28"/>
          <w:szCs w:val="28"/>
        </w:rPr>
        <w:t xml:space="preserve"> до Правил ринку»</w:t>
      </w:r>
    </w:p>
    <w:p w:rsidR="009B47B9" w:rsidRPr="0057418C" w:rsidRDefault="009B47B9" w:rsidP="0098139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6515DA" w:rsidRPr="0057418C" w:rsidRDefault="006515DA" w:rsidP="007E04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18C">
        <w:rPr>
          <w:rFonts w:ascii="Times New Roman" w:hAnsi="Times New Roman" w:cs="Times New Roman"/>
          <w:sz w:val="28"/>
          <w:szCs w:val="28"/>
        </w:rPr>
        <w:t>Відповідно до частини другої статті 2 Закону України «Про ринок електричної енергії» (далі – Закон) основні умови діяльності учасників ринку електричної енергії та взаємовідносин між ними визначаються нормативно-правовими актами, що регулюють впровадження Закону, зокрема правилами ринку.</w:t>
      </w:r>
    </w:p>
    <w:p w:rsidR="006515DA" w:rsidRPr="0057418C" w:rsidRDefault="00EF1714" w:rsidP="007E04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18C">
        <w:rPr>
          <w:rFonts w:ascii="Times New Roman" w:hAnsi="Times New Roman" w:cs="Times New Roman"/>
          <w:sz w:val="28"/>
          <w:szCs w:val="28"/>
        </w:rPr>
        <w:t>Ч</w:t>
      </w:r>
      <w:r w:rsidR="006515DA" w:rsidRPr="0057418C">
        <w:rPr>
          <w:rFonts w:ascii="Times New Roman" w:hAnsi="Times New Roman" w:cs="Times New Roman"/>
          <w:sz w:val="28"/>
          <w:szCs w:val="28"/>
        </w:rPr>
        <w:t>астин</w:t>
      </w:r>
      <w:r w:rsidRPr="0057418C">
        <w:rPr>
          <w:rFonts w:ascii="Times New Roman" w:hAnsi="Times New Roman" w:cs="Times New Roman"/>
          <w:sz w:val="28"/>
          <w:szCs w:val="28"/>
        </w:rPr>
        <w:t>ою</w:t>
      </w:r>
      <w:r w:rsidR="006515DA" w:rsidRPr="0057418C">
        <w:rPr>
          <w:rFonts w:ascii="Times New Roman" w:hAnsi="Times New Roman" w:cs="Times New Roman"/>
          <w:sz w:val="28"/>
          <w:szCs w:val="28"/>
        </w:rPr>
        <w:t xml:space="preserve"> першо</w:t>
      </w:r>
      <w:r w:rsidRPr="0057418C">
        <w:rPr>
          <w:rFonts w:ascii="Times New Roman" w:hAnsi="Times New Roman" w:cs="Times New Roman"/>
          <w:sz w:val="28"/>
          <w:szCs w:val="28"/>
        </w:rPr>
        <w:t>ю</w:t>
      </w:r>
      <w:r w:rsidR="006515DA" w:rsidRPr="0057418C">
        <w:rPr>
          <w:rFonts w:ascii="Times New Roman" w:hAnsi="Times New Roman" w:cs="Times New Roman"/>
          <w:sz w:val="28"/>
          <w:szCs w:val="28"/>
        </w:rPr>
        <w:t xml:space="preserve"> статті 1 Закону</w:t>
      </w:r>
      <w:r w:rsidR="00E56A6C" w:rsidRPr="0057418C">
        <w:rPr>
          <w:rFonts w:ascii="Times New Roman" w:hAnsi="Times New Roman" w:cs="Times New Roman"/>
          <w:sz w:val="28"/>
          <w:szCs w:val="28"/>
        </w:rPr>
        <w:t>,</w:t>
      </w:r>
      <w:r w:rsidR="006515DA" w:rsidRPr="0057418C">
        <w:rPr>
          <w:rFonts w:ascii="Times New Roman" w:hAnsi="Times New Roman" w:cs="Times New Roman"/>
          <w:sz w:val="28"/>
          <w:szCs w:val="28"/>
        </w:rPr>
        <w:t xml:space="preserve"> </w:t>
      </w:r>
      <w:r w:rsidRPr="0057418C">
        <w:rPr>
          <w:rFonts w:ascii="Times New Roman" w:hAnsi="Times New Roman" w:cs="Times New Roman"/>
          <w:sz w:val="28"/>
          <w:szCs w:val="28"/>
        </w:rPr>
        <w:t xml:space="preserve">визначено, що </w:t>
      </w:r>
      <w:r w:rsidR="006515DA" w:rsidRPr="0057418C">
        <w:rPr>
          <w:rFonts w:ascii="Times New Roman" w:hAnsi="Times New Roman" w:cs="Times New Roman"/>
          <w:sz w:val="28"/>
          <w:szCs w:val="28"/>
        </w:rPr>
        <w:t xml:space="preserve">ринок електричної енергії </w:t>
      </w:r>
      <w:r w:rsidR="00E56A6C" w:rsidRPr="0057418C">
        <w:rPr>
          <w:rFonts w:ascii="Times New Roman" w:hAnsi="Times New Roman" w:cs="Times New Roman"/>
          <w:sz w:val="28"/>
          <w:szCs w:val="28"/>
        </w:rPr>
        <w:t>це</w:t>
      </w:r>
      <w:r w:rsidR="006515DA" w:rsidRPr="0057418C">
        <w:rPr>
          <w:rFonts w:ascii="Times New Roman" w:hAnsi="Times New Roman" w:cs="Times New Roman"/>
          <w:sz w:val="28"/>
          <w:szCs w:val="28"/>
        </w:rPr>
        <w:t xml:space="preserve"> система відносин, що виникають між учасниками ринку під час здійснення купівлі-продажу електричної енергії та/або допоміжних послуг, передачі та розподілу, постачання електричної енергії споживачам.</w:t>
      </w:r>
    </w:p>
    <w:p w:rsidR="00EF1714" w:rsidRPr="0057418C" w:rsidRDefault="00EF1714" w:rsidP="00EF17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18C">
        <w:rPr>
          <w:rFonts w:ascii="Times New Roman" w:hAnsi="Times New Roman" w:cs="Times New Roman"/>
          <w:sz w:val="28"/>
          <w:szCs w:val="28"/>
        </w:rPr>
        <w:t xml:space="preserve">Згідно з частиною другою статті 2 Закону  </w:t>
      </w:r>
      <w:hyperlink r:id="rId7" w:anchor="n3149" w:tgtFrame="_blank" w:history="1">
        <w:r w:rsidRPr="0057418C">
          <w:rPr>
            <w:rFonts w:ascii="Times New Roman" w:hAnsi="Times New Roman" w:cs="Times New Roman"/>
            <w:sz w:val="28"/>
            <w:szCs w:val="28"/>
          </w:rPr>
          <w:t>правила ринку</w:t>
        </w:r>
      </w:hyperlink>
      <w:r w:rsidRPr="0057418C">
        <w:rPr>
          <w:rFonts w:ascii="Times New Roman" w:hAnsi="Times New Roman" w:cs="Times New Roman"/>
          <w:sz w:val="28"/>
          <w:szCs w:val="28"/>
        </w:rPr>
        <w:t>, </w:t>
      </w:r>
      <w:hyperlink r:id="rId8" w:anchor="n23" w:tgtFrame="_blank" w:history="1">
        <w:r w:rsidRPr="0057418C">
          <w:rPr>
            <w:rFonts w:ascii="Times New Roman" w:hAnsi="Times New Roman" w:cs="Times New Roman"/>
            <w:sz w:val="28"/>
            <w:szCs w:val="28"/>
          </w:rPr>
          <w:t>кодекс системи передачі</w:t>
        </w:r>
      </w:hyperlink>
      <w:r w:rsidRPr="0057418C">
        <w:rPr>
          <w:rFonts w:ascii="Times New Roman" w:hAnsi="Times New Roman" w:cs="Times New Roman"/>
          <w:sz w:val="28"/>
          <w:szCs w:val="28"/>
        </w:rPr>
        <w:t> та </w:t>
      </w:r>
      <w:hyperlink r:id="rId9" w:anchor="n9" w:tgtFrame="_blank" w:history="1">
        <w:r w:rsidRPr="0057418C">
          <w:rPr>
            <w:rFonts w:ascii="Times New Roman" w:hAnsi="Times New Roman" w:cs="Times New Roman"/>
            <w:sz w:val="28"/>
            <w:szCs w:val="28"/>
          </w:rPr>
          <w:t>кодекс комерційного обліку</w:t>
        </w:r>
      </w:hyperlink>
      <w:r w:rsidRPr="0057418C">
        <w:rPr>
          <w:rFonts w:ascii="Times New Roman" w:hAnsi="Times New Roman" w:cs="Times New Roman"/>
          <w:sz w:val="28"/>
          <w:szCs w:val="28"/>
        </w:rPr>
        <w:t> розробляє і адмініструє оператор системи передачі та затверджує Регулятор.</w:t>
      </w:r>
    </w:p>
    <w:p w:rsidR="00EF1714" w:rsidRPr="0057418C" w:rsidRDefault="00D06D9B" w:rsidP="00EF17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18C">
        <w:rPr>
          <w:rFonts w:ascii="Times New Roman" w:hAnsi="Times New Roman" w:cs="Times New Roman"/>
          <w:sz w:val="28"/>
          <w:szCs w:val="28"/>
        </w:rPr>
        <w:t xml:space="preserve">У свою чергу, </w:t>
      </w:r>
      <w:r w:rsidR="00EF1714" w:rsidRPr="0057418C">
        <w:rPr>
          <w:rFonts w:ascii="Times New Roman" w:hAnsi="Times New Roman" w:cs="Times New Roman"/>
          <w:sz w:val="28"/>
          <w:szCs w:val="28"/>
        </w:rPr>
        <w:t>НЕК «УКРЕНЕРГО</w:t>
      </w:r>
      <w:bookmarkStart w:id="0" w:name="_Hlk236057266"/>
      <w:r w:rsidR="00EF1714" w:rsidRPr="0057418C">
        <w:rPr>
          <w:rFonts w:ascii="Times New Roman" w:hAnsi="Times New Roman" w:cs="Times New Roman"/>
          <w:sz w:val="28"/>
          <w:szCs w:val="28"/>
        </w:rPr>
        <w:t xml:space="preserve">» листом від 16.07.2026 № 01/44363 надано пропозиції щодо внесення змін до Правил ринку, затверджених постановою НКРЕКП від 14.03.2018 № 307 (далі – Правила ринку), у частині </w:t>
      </w:r>
      <w:bookmarkStart w:id="1" w:name="n4003"/>
      <w:bookmarkEnd w:id="1"/>
      <w:r w:rsidR="00EF1714" w:rsidRPr="0057418C">
        <w:rPr>
          <w:rFonts w:ascii="Times New Roman" w:hAnsi="Times New Roman" w:cs="Times New Roman"/>
          <w:sz w:val="28"/>
          <w:szCs w:val="28"/>
        </w:rPr>
        <w:t>вдосконалення механізмів ціноутворення на балансуючому ринку</w:t>
      </w:r>
      <w:r w:rsidR="002A0CE2" w:rsidRPr="0057418C">
        <w:rPr>
          <w:rFonts w:ascii="Times New Roman" w:hAnsi="Times New Roman" w:cs="Times New Roman"/>
          <w:sz w:val="28"/>
          <w:szCs w:val="28"/>
        </w:rPr>
        <w:t>.</w:t>
      </w:r>
      <w:r w:rsidR="00EF1714" w:rsidRPr="0057418C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:rsidR="0010346B" w:rsidRPr="0057418C" w:rsidRDefault="0010346B" w:rsidP="002A0C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18C">
        <w:rPr>
          <w:rFonts w:ascii="Times New Roman" w:hAnsi="Times New Roman" w:cs="Times New Roman"/>
          <w:sz w:val="28"/>
          <w:szCs w:val="28"/>
        </w:rPr>
        <w:t>Відповідно до Правил ринку</w:t>
      </w:r>
      <w:r w:rsidR="00D06D9B" w:rsidRPr="0057418C">
        <w:rPr>
          <w:rFonts w:ascii="Times New Roman" w:hAnsi="Times New Roman" w:cs="Times New Roman"/>
          <w:sz w:val="28"/>
          <w:szCs w:val="28"/>
        </w:rPr>
        <w:t xml:space="preserve">, </w:t>
      </w:r>
      <w:r w:rsidR="004B4B90" w:rsidRPr="0057418C">
        <w:rPr>
          <w:rFonts w:ascii="Times New Roman" w:hAnsi="Times New Roman" w:cs="Times New Roman"/>
          <w:sz w:val="28"/>
          <w:szCs w:val="28"/>
        </w:rPr>
        <w:t xml:space="preserve">обсяги балансуючої енергії, спричинені виконанням диспетчерських </w:t>
      </w:r>
      <w:r w:rsidRPr="0057418C">
        <w:rPr>
          <w:rFonts w:ascii="Times New Roman" w:hAnsi="Times New Roman" w:cs="Times New Roman"/>
          <w:sz w:val="28"/>
          <w:szCs w:val="28"/>
        </w:rPr>
        <w:t xml:space="preserve">команд </w:t>
      </w:r>
      <w:r w:rsidR="00FE5EC3" w:rsidRPr="0057418C">
        <w:rPr>
          <w:rFonts w:ascii="Times New Roman" w:hAnsi="Times New Roman" w:cs="Times New Roman"/>
          <w:sz w:val="28"/>
          <w:szCs w:val="28"/>
        </w:rPr>
        <w:t xml:space="preserve">учасникам ринку </w:t>
      </w:r>
      <w:r w:rsidRPr="0057418C">
        <w:rPr>
          <w:rFonts w:ascii="Times New Roman" w:hAnsi="Times New Roman" w:cs="Times New Roman"/>
          <w:sz w:val="28"/>
          <w:szCs w:val="28"/>
        </w:rPr>
        <w:t>на зменшення/збільшення відпуску або відбору електричної енергії враховуються при визначенні стану системи для відповідної години (дефіцит, профіцит, збалансована система), від якого залежить ціноутворення на балансуючому ринку</w:t>
      </w:r>
      <w:r w:rsidR="00D06D9B" w:rsidRPr="0057418C">
        <w:rPr>
          <w:rFonts w:ascii="Times New Roman" w:hAnsi="Times New Roman" w:cs="Times New Roman"/>
          <w:sz w:val="28"/>
          <w:szCs w:val="28"/>
        </w:rPr>
        <w:t>, а саме ціна активованої балансуючої електричної енергії та ціна небалансу електричної енергії</w:t>
      </w:r>
      <w:r w:rsidRPr="0057418C">
        <w:rPr>
          <w:rFonts w:ascii="Times New Roman" w:hAnsi="Times New Roman" w:cs="Times New Roman"/>
          <w:sz w:val="28"/>
          <w:szCs w:val="28"/>
        </w:rPr>
        <w:t>.</w:t>
      </w:r>
    </w:p>
    <w:p w:rsidR="004B4B90" w:rsidRPr="0057418C" w:rsidRDefault="00D06D9B" w:rsidP="004B4B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18C">
        <w:rPr>
          <w:rFonts w:ascii="Times New Roman" w:hAnsi="Times New Roman" w:cs="Times New Roman"/>
          <w:sz w:val="28"/>
          <w:szCs w:val="28"/>
        </w:rPr>
        <w:t>Водночас</w:t>
      </w:r>
      <w:r w:rsidR="0010346B" w:rsidRPr="0057418C">
        <w:rPr>
          <w:rFonts w:ascii="Times New Roman" w:hAnsi="Times New Roman" w:cs="Times New Roman"/>
          <w:sz w:val="28"/>
          <w:szCs w:val="28"/>
        </w:rPr>
        <w:t xml:space="preserve">, </w:t>
      </w:r>
      <w:r w:rsidR="00FE5EC3" w:rsidRPr="0057418C">
        <w:rPr>
          <w:rFonts w:ascii="Times New Roman" w:hAnsi="Times New Roman" w:cs="Times New Roman"/>
          <w:sz w:val="28"/>
          <w:szCs w:val="28"/>
        </w:rPr>
        <w:t>НЕК «УКРЕНЕРГО»</w:t>
      </w:r>
      <w:r w:rsidRPr="0057418C">
        <w:rPr>
          <w:rFonts w:ascii="Times New Roman" w:hAnsi="Times New Roman" w:cs="Times New Roman"/>
          <w:sz w:val="28"/>
          <w:szCs w:val="28"/>
        </w:rPr>
        <w:t xml:space="preserve"> як адміністратором Правил ринку</w:t>
      </w:r>
      <w:r w:rsidR="00FE5EC3" w:rsidRPr="0057418C">
        <w:rPr>
          <w:rFonts w:ascii="Times New Roman" w:hAnsi="Times New Roman" w:cs="Times New Roman"/>
          <w:sz w:val="28"/>
          <w:szCs w:val="28"/>
        </w:rPr>
        <w:t xml:space="preserve"> </w:t>
      </w:r>
      <w:r w:rsidR="004B4B90" w:rsidRPr="0057418C">
        <w:rPr>
          <w:rFonts w:ascii="Times New Roman" w:hAnsi="Times New Roman" w:cs="Times New Roman"/>
          <w:sz w:val="28"/>
          <w:szCs w:val="28"/>
        </w:rPr>
        <w:t xml:space="preserve">розроблено відповідний </w:t>
      </w:r>
      <w:proofErr w:type="spellStart"/>
      <w:r w:rsidR="004B4B90" w:rsidRPr="0057418C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4B4B90" w:rsidRPr="0057418C">
        <w:rPr>
          <w:rFonts w:ascii="Times New Roman" w:hAnsi="Times New Roman" w:cs="Times New Roman"/>
          <w:sz w:val="28"/>
          <w:szCs w:val="28"/>
        </w:rPr>
        <w:t xml:space="preserve"> змін та </w:t>
      </w:r>
      <w:r w:rsidR="00FE5EC3" w:rsidRPr="0057418C">
        <w:rPr>
          <w:rFonts w:ascii="Times New Roman" w:hAnsi="Times New Roman" w:cs="Times New Roman"/>
          <w:sz w:val="28"/>
          <w:szCs w:val="28"/>
        </w:rPr>
        <w:t xml:space="preserve">запропоновано </w:t>
      </w:r>
      <w:r w:rsidR="004B4B90" w:rsidRPr="0057418C">
        <w:rPr>
          <w:rFonts w:ascii="Times New Roman" w:hAnsi="Times New Roman" w:cs="Times New Roman"/>
          <w:sz w:val="28"/>
          <w:szCs w:val="28"/>
        </w:rPr>
        <w:t xml:space="preserve">визначати для відповідної години дві маржинальні ціни балансуючої електричної енергії, як на завантаження, так і на розвантаження, а також застосовувати їх для розрахунку вартості нарахування або списання коштів за активовану балансуючу електричну енергію на завантаження або розвантаження одиниці надання послуг з балансування. Крім того, </w:t>
      </w:r>
      <w:r w:rsidR="00FE5EC3" w:rsidRPr="0057418C">
        <w:rPr>
          <w:rFonts w:ascii="Times New Roman" w:hAnsi="Times New Roman" w:cs="Times New Roman"/>
          <w:sz w:val="28"/>
          <w:szCs w:val="28"/>
        </w:rPr>
        <w:t>виключити вплив «стан</w:t>
      </w:r>
      <w:r w:rsidRPr="0057418C">
        <w:rPr>
          <w:rFonts w:ascii="Times New Roman" w:hAnsi="Times New Roman" w:cs="Times New Roman"/>
          <w:sz w:val="28"/>
          <w:szCs w:val="28"/>
        </w:rPr>
        <w:t>у</w:t>
      </w:r>
      <w:r w:rsidR="00FE5EC3" w:rsidRPr="0057418C">
        <w:rPr>
          <w:rFonts w:ascii="Times New Roman" w:hAnsi="Times New Roman" w:cs="Times New Roman"/>
          <w:sz w:val="28"/>
          <w:szCs w:val="28"/>
        </w:rPr>
        <w:t xml:space="preserve"> системи» на ціноутворення на балансуючому ринку</w:t>
      </w:r>
      <w:r w:rsidRPr="0057418C">
        <w:rPr>
          <w:rFonts w:ascii="Times New Roman" w:hAnsi="Times New Roman" w:cs="Times New Roman"/>
          <w:sz w:val="28"/>
          <w:szCs w:val="28"/>
        </w:rPr>
        <w:t xml:space="preserve">, </w:t>
      </w:r>
      <w:r w:rsidR="004B4B90" w:rsidRPr="0057418C">
        <w:rPr>
          <w:rFonts w:ascii="Times New Roman" w:hAnsi="Times New Roman" w:cs="Times New Roman"/>
          <w:sz w:val="28"/>
          <w:szCs w:val="28"/>
        </w:rPr>
        <w:t xml:space="preserve">та визначати </w:t>
      </w:r>
      <w:r w:rsidRPr="0057418C">
        <w:rPr>
          <w:rFonts w:ascii="Times New Roman" w:hAnsi="Times New Roman" w:cs="Times New Roman"/>
          <w:sz w:val="28"/>
          <w:szCs w:val="28"/>
        </w:rPr>
        <w:t>цін</w:t>
      </w:r>
      <w:r w:rsidR="004B4B90" w:rsidRPr="0057418C">
        <w:rPr>
          <w:rFonts w:ascii="Times New Roman" w:hAnsi="Times New Roman" w:cs="Times New Roman"/>
          <w:sz w:val="28"/>
          <w:szCs w:val="28"/>
        </w:rPr>
        <w:t>и</w:t>
      </w:r>
      <w:r w:rsidRPr="0057418C">
        <w:rPr>
          <w:rFonts w:ascii="Times New Roman" w:hAnsi="Times New Roman" w:cs="Times New Roman"/>
          <w:sz w:val="28"/>
          <w:szCs w:val="28"/>
        </w:rPr>
        <w:t xml:space="preserve"> небалансу виключно на основі маржинальних цін на балансуючу електричну енергії, що сформувалися внаслідок активацій заявок ППБ протягом відповідного розрахункового періоду</w:t>
      </w:r>
      <w:r w:rsidR="00FE5EC3" w:rsidRPr="0057418C">
        <w:rPr>
          <w:rFonts w:ascii="Times New Roman" w:hAnsi="Times New Roman" w:cs="Times New Roman"/>
          <w:sz w:val="28"/>
          <w:szCs w:val="28"/>
        </w:rPr>
        <w:t>.</w:t>
      </w:r>
    </w:p>
    <w:p w:rsidR="00C97F29" w:rsidRPr="0057418C" w:rsidRDefault="008A16E3" w:rsidP="00C97F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18C">
        <w:rPr>
          <w:rFonts w:ascii="Times New Roman" w:hAnsi="Times New Roman" w:cs="Times New Roman"/>
          <w:sz w:val="28"/>
          <w:szCs w:val="28"/>
        </w:rPr>
        <w:t xml:space="preserve">Крім цього, НЕК «УКРЕНЕРГО» листом від </w:t>
      </w:r>
      <w:r w:rsidR="00C97F29" w:rsidRPr="0057418C">
        <w:rPr>
          <w:rFonts w:ascii="Times New Roman" w:hAnsi="Times New Roman" w:cs="Times New Roman"/>
          <w:sz w:val="28"/>
          <w:szCs w:val="28"/>
        </w:rPr>
        <w:t>07</w:t>
      </w:r>
      <w:r w:rsidRPr="0057418C">
        <w:rPr>
          <w:rFonts w:ascii="Times New Roman" w:hAnsi="Times New Roman" w:cs="Times New Roman"/>
          <w:sz w:val="28"/>
          <w:szCs w:val="28"/>
        </w:rPr>
        <w:t xml:space="preserve">.07.2026 № </w:t>
      </w:r>
      <w:r w:rsidR="00C97F29" w:rsidRPr="0057418C">
        <w:rPr>
          <w:rFonts w:ascii="Times New Roman" w:hAnsi="Times New Roman" w:cs="Times New Roman"/>
          <w:sz w:val="28"/>
          <w:szCs w:val="28"/>
        </w:rPr>
        <w:t xml:space="preserve">01/42158 </w:t>
      </w:r>
      <w:r w:rsidRPr="0057418C">
        <w:rPr>
          <w:rFonts w:ascii="Times New Roman" w:hAnsi="Times New Roman" w:cs="Times New Roman"/>
          <w:sz w:val="28"/>
          <w:szCs w:val="28"/>
        </w:rPr>
        <w:t>надано пропозиції щодо внесення змін до Правил ринку</w:t>
      </w:r>
      <w:r w:rsidR="00C97F29" w:rsidRPr="0057418C">
        <w:rPr>
          <w:rFonts w:ascii="Times New Roman" w:hAnsi="Times New Roman" w:cs="Times New Roman"/>
          <w:sz w:val="28"/>
          <w:szCs w:val="28"/>
        </w:rPr>
        <w:t xml:space="preserve"> </w:t>
      </w:r>
      <w:r w:rsidR="00D06D9B" w:rsidRPr="0057418C">
        <w:rPr>
          <w:rFonts w:ascii="Times New Roman" w:hAnsi="Times New Roman" w:cs="Times New Roman"/>
          <w:sz w:val="28"/>
          <w:szCs w:val="28"/>
        </w:rPr>
        <w:t>в</w:t>
      </w:r>
      <w:r w:rsidRPr="0057418C">
        <w:rPr>
          <w:rFonts w:ascii="Times New Roman" w:hAnsi="Times New Roman" w:cs="Times New Roman"/>
          <w:sz w:val="28"/>
          <w:szCs w:val="28"/>
        </w:rPr>
        <w:t xml:space="preserve"> частині</w:t>
      </w:r>
      <w:r w:rsidR="00C97F29" w:rsidRPr="0057418C">
        <w:rPr>
          <w:rFonts w:ascii="Times New Roman" w:hAnsi="Times New Roman" w:cs="Times New Roman"/>
          <w:sz w:val="28"/>
          <w:szCs w:val="28"/>
        </w:rPr>
        <w:t xml:space="preserve"> </w:t>
      </w:r>
      <w:r w:rsidR="00D06D9B" w:rsidRPr="0057418C">
        <w:rPr>
          <w:rFonts w:ascii="Times New Roman" w:hAnsi="Times New Roman" w:cs="Times New Roman"/>
          <w:sz w:val="28"/>
          <w:szCs w:val="28"/>
        </w:rPr>
        <w:t xml:space="preserve">порядку </w:t>
      </w:r>
      <w:r w:rsidR="000766A3" w:rsidRPr="0057418C">
        <w:rPr>
          <w:rFonts w:ascii="Times New Roman" w:hAnsi="Times New Roman" w:cs="Times New Roman"/>
          <w:sz w:val="28"/>
          <w:szCs w:val="28"/>
        </w:rPr>
        <w:t>зміни обсягу відпуску/відбору одиниці надання послуг з балансування ППБ за командою диспетчера</w:t>
      </w:r>
      <w:r w:rsidR="00D06D9B" w:rsidRPr="0057418C">
        <w:rPr>
          <w:rFonts w:ascii="Times New Roman" w:hAnsi="Times New Roman" w:cs="Times New Roman"/>
          <w:sz w:val="28"/>
          <w:szCs w:val="28"/>
        </w:rPr>
        <w:t>,</w:t>
      </w:r>
      <w:r w:rsidR="000766A3" w:rsidRPr="0057418C">
        <w:rPr>
          <w:rFonts w:ascii="Times New Roman" w:hAnsi="Times New Roman" w:cs="Times New Roman"/>
          <w:sz w:val="28"/>
          <w:szCs w:val="28"/>
        </w:rPr>
        <w:t xml:space="preserve"> при відсутності заявки</w:t>
      </w:r>
      <w:r w:rsidR="00D06D9B" w:rsidRPr="0057418C">
        <w:rPr>
          <w:rFonts w:ascii="Times New Roman" w:hAnsi="Times New Roman" w:cs="Times New Roman"/>
          <w:sz w:val="28"/>
          <w:szCs w:val="28"/>
        </w:rPr>
        <w:t xml:space="preserve"> ППБ</w:t>
      </w:r>
      <w:r w:rsidR="000766A3" w:rsidRPr="0057418C">
        <w:rPr>
          <w:rFonts w:ascii="Times New Roman" w:hAnsi="Times New Roman" w:cs="Times New Roman"/>
          <w:sz w:val="28"/>
          <w:szCs w:val="28"/>
        </w:rPr>
        <w:t xml:space="preserve"> щодо </w:t>
      </w:r>
      <w:r w:rsidR="00D06D9B" w:rsidRPr="0057418C">
        <w:rPr>
          <w:rFonts w:ascii="Times New Roman" w:hAnsi="Times New Roman" w:cs="Times New Roman"/>
          <w:sz w:val="28"/>
          <w:szCs w:val="28"/>
        </w:rPr>
        <w:t>відповідної</w:t>
      </w:r>
      <w:r w:rsidR="000766A3" w:rsidRPr="0057418C">
        <w:rPr>
          <w:rFonts w:ascii="Times New Roman" w:hAnsi="Times New Roman" w:cs="Times New Roman"/>
          <w:sz w:val="28"/>
          <w:szCs w:val="28"/>
        </w:rPr>
        <w:t xml:space="preserve"> одиниці надання послуг з балансування</w:t>
      </w:r>
      <w:r w:rsidR="00D06D9B" w:rsidRPr="0057418C">
        <w:rPr>
          <w:rFonts w:ascii="Times New Roman" w:hAnsi="Times New Roman" w:cs="Times New Roman"/>
          <w:sz w:val="28"/>
          <w:szCs w:val="28"/>
        </w:rPr>
        <w:t xml:space="preserve"> на балансуючу електричну енергію, щодо якої ППБ має зобов’язання подавати пропозиції (заявки) на балансуючу електричну енергію, на заміну нереалізованому</w:t>
      </w:r>
      <w:r w:rsidR="004B4B90" w:rsidRPr="0057418C">
        <w:rPr>
          <w:rFonts w:ascii="Times New Roman" w:hAnsi="Times New Roman" w:cs="Times New Roman"/>
          <w:sz w:val="28"/>
          <w:szCs w:val="28"/>
        </w:rPr>
        <w:t xml:space="preserve"> в системі управління ринку </w:t>
      </w:r>
      <w:r w:rsidR="00D06D9B" w:rsidRPr="0057418C">
        <w:rPr>
          <w:rFonts w:ascii="Times New Roman" w:hAnsi="Times New Roman" w:cs="Times New Roman"/>
          <w:sz w:val="28"/>
          <w:szCs w:val="28"/>
        </w:rPr>
        <w:t>механізму</w:t>
      </w:r>
      <w:r w:rsidR="004B4B90" w:rsidRPr="0057418C">
        <w:rPr>
          <w:rFonts w:ascii="Times New Roman" w:hAnsi="Times New Roman" w:cs="Times New Roman"/>
          <w:sz w:val="28"/>
          <w:szCs w:val="28"/>
        </w:rPr>
        <w:t xml:space="preserve"> </w:t>
      </w:r>
      <w:r w:rsidR="00D06D9B" w:rsidRPr="0057418C">
        <w:rPr>
          <w:rFonts w:ascii="Times New Roman" w:hAnsi="Times New Roman" w:cs="Times New Roman"/>
          <w:sz w:val="28"/>
          <w:szCs w:val="28"/>
        </w:rPr>
        <w:t>автоматичн</w:t>
      </w:r>
      <w:r w:rsidR="004B4B90" w:rsidRPr="0057418C">
        <w:rPr>
          <w:rFonts w:ascii="Times New Roman" w:hAnsi="Times New Roman" w:cs="Times New Roman"/>
          <w:sz w:val="28"/>
          <w:szCs w:val="28"/>
        </w:rPr>
        <w:t>ого</w:t>
      </w:r>
      <w:r w:rsidR="00D06D9B" w:rsidRPr="0057418C">
        <w:rPr>
          <w:rFonts w:ascii="Times New Roman" w:hAnsi="Times New Roman" w:cs="Times New Roman"/>
          <w:sz w:val="28"/>
          <w:szCs w:val="28"/>
        </w:rPr>
        <w:t xml:space="preserve"> </w:t>
      </w:r>
      <w:r w:rsidR="004B4B90" w:rsidRPr="0057418C">
        <w:rPr>
          <w:rFonts w:ascii="Times New Roman" w:hAnsi="Times New Roman" w:cs="Times New Roman"/>
          <w:sz w:val="28"/>
          <w:szCs w:val="28"/>
        </w:rPr>
        <w:t xml:space="preserve">створення </w:t>
      </w:r>
      <w:r w:rsidR="00D06D9B" w:rsidRPr="0057418C">
        <w:rPr>
          <w:rFonts w:ascii="Times New Roman" w:hAnsi="Times New Roman" w:cs="Times New Roman"/>
          <w:sz w:val="28"/>
          <w:szCs w:val="28"/>
        </w:rPr>
        <w:t>заявок ППБ.</w:t>
      </w:r>
    </w:p>
    <w:p w:rsidR="000766A3" w:rsidRPr="0057418C" w:rsidRDefault="00D06D9B" w:rsidP="000766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18C">
        <w:rPr>
          <w:rFonts w:ascii="Times New Roman" w:hAnsi="Times New Roman" w:cs="Times New Roman"/>
          <w:sz w:val="28"/>
          <w:szCs w:val="28"/>
        </w:rPr>
        <w:lastRenderedPageBreak/>
        <w:t>Разом з цим</w:t>
      </w:r>
      <w:r w:rsidR="000766A3" w:rsidRPr="0057418C">
        <w:rPr>
          <w:rFonts w:ascii="Times New Roman" w:hAnsi="Times New Roman" w:cs="Times New Roman"/>
          <w:sz w:val="28"/>
          <w:szCs w:val="28"/>
        </w:rPr>
        <w:t>, підпунктом 57 розділу І Закону України «Про внесення змін до деяких законів України щодо імплементації норм європейського права з інтеграції енергетичних ринків, підвищення безпеки постачання та конкурентоспроможності у сфері енергетики» від 07.04.2026  № 4834-IX (далі – Закон № 4834) передбачено виключення частини третьої статті 67 Закону, яка передбачає наявність у Регулятора права встановлювати граничну нижню межу обов’язкової купівлі електричної енергії на ринку «на добу наперед». При цьому, абзацом третім пункту 1 розділу ІІ «Прикінцеві та перехідні положення» Закону № 4834 передбачено, що підпункт 57 розділу І Закону № 4834 вводиться в дію з дати початку функціонування єдиного сполучення ринків «на добу наперед».</w:t>
      </w:r>
      <w:r w:rsidRPr="0057418C">
        <w:rPr>
          <w:rFonts w:ascii="Times New Roman" w:hAnsi="Times New Roman" w:cs="Times New Roman"/>
          <w:sz w:val="28"/>
          <w:szCs w:val="28"/>
        </w:rPr>
        <w:t xml:space="preserve"> </w:t>
      </w:r>
      <w:r w:rsidR="000766A3" w:rsidRPr="0057418C">
        <w:rPr>
          <w:rFonts w:ascii="Times New Roman" w:hAnsi="Times New Roman" w:cs="Times New Roman"/>
          <w:sz w:val="28"/>
          <w:szCs w:val="28"/>
        </w:rPr>
        <w:t>З огляду на викладене, для забезпечення функціонування єдиного сполучення ринків «на добу наперед» є необхідність розглянути питання щодо виключення граничної нижньої межі обов’язкової купівлі електричної енергії на ринку «на добу наперед» для виробників електричної енергії, встановленої пунктом 10.9 розділу Х Правил ринку.</w:t>
      </w:r>
    </w:p>
    <w:p w:rsidR="000766A3" w:rsidRPr="0057418C" w:rsidRDefault="000766A3" w:rsidP="00DC46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18C">
        <w:rPr>
          <w:rFonts w:ascii="Times New Roman" w:hAnsi="Times New Roman" w:cs="Times New Roman"/>
          <w:sz w:val="28"/>
          <w:szCs w:val="28"/>
        </w:rPr>
        <w:t xml:space="preserve">За результатами опрацювання </w:t>
      </w:r>
      <w:r w:rsidR="00DC46A2" w:rsidRPr="0057418C">
        <w:rPr>
          <w:rFonts w:ascii="Times New Roman" w:hAnsi="Times New Roman" w:cs="Times New Roman"/>
          <w:sz w:val="28"/>
          <w:szCs w:val="28"/>
        </w:rPr>
        <w:t>наданих НЕК «УКРЕНЕРГО</w:t>
      </w:r>
      <w:r w:rsidR="00D06D9B" w:rsidRPr="0057418C">
        <w:rPr>
          <w:rFonts w:ascii="Times New Roman" w:hAnsi="Times New Roman" w:cs="Times New Roman"/>
          <w:sz w:val="28"/>
          <w:szCs w:val="28"/>
        </w:rPr>
        <w:t>» пропозицій</w:t>
      </w:r>
      <w:r w:rsidRPr="0057418C">
        <w:rPr>
          <w:rFonts w:ascii="Times New Roman" w:hAnsi="Times New Roman" w:cs="Times New Roman"/>
          <w:sz w:val="28"/>
          <w:szCs w:val="28"/>
        </w:rPr>
        <w:t xml:space="preserve"> </w:t>
      </w:r>
      <w:r w:rsidR="00DC46A2" w:rsidRPr="0057418C">
        <w:rPr>
          <w:rFonts w:ascii="Times New Roman" w:hAnsi="Times New Roman" w:cs="Times New Roman"/>
          <w:sz w:val="28"/>
          <w:szCs w:val="28"/>
        </w:rPr>
        <w:t xml:space="preserve">та положень Закону № 4834, </w:t>
      </w:r>
      <w:r w:rsidRPr="0057418C">
        <w:rPr>
          <w:rFonts w:ascii="Times New Roman" w:hAnsi="Times New Roman" w:cs="Times New Roman"/>
          <w:sz w:val="28"/>
          <w:szCs w:val="28"/>
        </w:rPr>
        <w:t>Департаментом енергоринку розроблено проєкт постанови НКРЕКП «Про затвердження Змін до Правил ринку», яким передбачається</w:t>
      </w:r>
      <w:r w:rsidR="00DC46A2" w:rsidRPr="0057418C">
        <w:rPr>
          <w:rFonts w:ascii="Times New Roman" w:hAnsi="Times New Roman" w:cs="Times New Roman"/>
          <w:sz w:val="28"/>
          <w:szCs w:val="28"/>
        </w:rPr>
        <w:t xml:space="preserve"> вдосконалення механізмів ціноутворення на балансуючому ринку</w:t>
      </w:r>
      <w:r w:rsidR="00D06D9B" w:rsidRPr="0057418C">
        <w:rPr>
          <w:rFonts w:ascii="Times New Roman" w:hAnsi="Times New Roman" w:cs="Times New Roman"/>
          <w:sz w:val="28"/>
          <w:szCs w:val="28"/>
        </w:rPr>
        <w:t>,</w:t>
      </w:r>
      <w:r w:rsidR="006E7A1E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GoBack"/>
      <w:bookmarkEnd w:id="2"/>
      <w:r w:rsidR="00956273" w:rsidRPr="0057418C">
        <w:rPr>
          <w:rFonts w:ascii="Times New Roman" w:hAnsi="Times New Roman" w:cs="Times New Roman"/>
          <w:sz w:val="28"/>
          <w:szCs w:val="28"/>
        </w:rPr>
        <w:t xml:space="preserve">наслідків </w:t>
      </w:r>
      <w:r w:rsidR="00D06D9B" w:rsidRPr="0057418C">
        <w:rPr>
          <w:rFonts w:ascii="Times New Roman" w:hAnsi="Times New Roman" w:cs="Times New Roman"/>
          <w:sz w:val="28"/>
          <w:szCs w:val="28"/>
        </w:rPr>
        <w:t>надання диспетчерських команд щодо зміни обсягу відпуску/відбору одиницями надання послуг з балансування, щодо яких відсутні пропозиції (заявки) на балансуючу електричну енергію,</w:t>
      </w:r>
      <w:r w:rsidR="00DC46A2" w:rsidRPr="0057418C">
        <w:rPr>
          <w:rFonts w:ascii="Times New Roman" w:hAnsi="Times New Roman" w:cs="Times New Roman"/>
          <w:sz w:val="28"/>
          <w:szCs w:val="28"/>
        </w:rPr>
        <w:t xml:space="preserve"> та</w:t>
      </w:r>
      <w:r w:rsidR="00D06D9B" w:rsidRPr="0057418C">
        <w:rPr>
          <w:rFonts w:ascii="Times New Roman" w:hAnsi="Times New Roman" w:cs="Times New Roman"/>
          <w:sz w:val="28"/>
          <w:szCs w:val="28"/>
        </w:rPr>
        <w:t xml:space="preserve"> відміни встановленої Правилами ринку граничної нижньої межі обов’язкової купівлі електричної енергії на ринку «на добу наперед» задля</w:t>
      </w:r>
      <w:r w:rsidR="00DC46A2" w:rsidRPr="0057418C">
        <w:rPr>
          <w:rFonts w:ascii="Times New Roman" w:hAnsi="Times New Roman" w:cs="Times New Roman"/>
          <w:sz w:val="28"/>
          <w:szCs w:val="28"/>
        </w:rPr>
        <w:t xml:space="preserve"> </w:t>
      </w:r>
      <w:r w:rsidR="00D06D9B" w:rsidRPr="0057418C">
        <w:rPr>
          <w:rFonts w:ascii="Times New Roman" w:hAnsi="Times New Roman" w:cs="Times New Roman"/>
          <w:sz w:val="28"/>
          <w:szCs w:val="28"/>
        </w:rPr>
        <w:t>подальшого</w:t>
      </w:r>
      <w:r w:rsidR="00CF0C43" w:rsidRPr="0057418C">
        <w:rPr>
          <w:rFonts w:ascii="Times New Roman" w:hAnsi="Times New Roman" w:cs="Times New Roman"/>
          <w:sz w:val="28"/>
          <w:szCs w:val="28"/>
        </w:rPr>
        <w:t xml:space="preserve"> забезпечення функціонування єдиного сполучення ринків «на добу наперед».</w:t>
      </w:r>
    </w:p>
    <w:p w:rsidR="000766A3" w:rsidRPr="0057418C" w:rsidRDefault="000766A3" w:rsidP="000766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18C">
        <w:rPr>
          <w:rFonts w:ascii="Times New Roman" w:hAnsi="Times New Roman" w:cs="Times New Roman"/>
          <w:sz w:val="28"/>
          <w:szCs w:val="28"/>
        </w:rPr>
        <w:t xml:space="preserve">Ураховуючи зазначене, Департамент енергоринку пропонує: </w:t>
      </w:r>
    </w:p>
    <w:p w:rsidR="000766A3" w:rsidRPr="0057418C" w:rsidRDefault="000766A3" w:rsidP="000766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18C">
        <w:rPr>
          <w:rFonts w:ascii="Times New Roman" w:hAnsi="Times New Roman" w:cs="Times New Roman"/>
          <w:sz w:val="28"/>
          <w:szCs w:val="28"/>
        </w:rPr>
        <w:t>1. Схвалити проєкт постанови НКРЕКП «Про затвердження Змін до Правил ринку», що має ознаки регуляторного акта.</w:t>
      </w:r>
    </w:p>
    <w:p w:rsidR="000766A3" w:rsidRPr="0057418C" w:rsidRDefault="000766A3" w:rsidP="000766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18C">
        <w:rPr>
          <w:rFonts w:ascii="Times New Roman" w:hAnsi="Times New Roman" w:cs="Times New Roman"/>
          <w:sz w:val="28"/>
          <w:szCs w:val="28"/>
        </w:rPr>
        <w:t xml:space="preserve">2. Оприлюднити проєкт постанови НКРЕКП «Про затвердження Змін до Правил ринку», що має ознаки регуляторного акта, разом із матеріалами, що обґрунтовують необхідність прийняття такого рішення, та аналізом його впливу на офіційному </w:t>
      </w:r>
      <w:proofErr w:type="spellStart"/>
      <w:r w:rsidRPr="0057418C">
        <w:rPr>
          <w:rFonts w:ascii="Times New Roman" w:hAnsi="Times New Roman" w:cs="Times New Roman"/>
          <w:sz w:val="28"/>
          <w:szCs w:val="28"/>
        </w:rPr>
        <w:t>вебсайті</w:t>
      </w:r>
      <w:proofErr w:type="spellEnd"/>
      <w:r w:rsidRPr="0057418C">
        <w:rPr>
          <w:rFonts w:ascii="Times New Roman" w:hAnsi="Times New Roman" w:cs="Times New Roman"/>
          <w:sz w:val="28"/>
          <w:szCs w:val="28"/>
        </w:rPr>
        <w:t xml:space="preserve"> НКРЕКП (http://nerc.gov.ua) з метою одержання зауважень і пропозицій.</w:t>
      </w:r>
    </w:p>
    <w:p w:rsidR="000766A3" w:rsidRPr="0057418C" w:rsidRDefault="000766A3" w:rsidP="000766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66A3" w:rsidRPr="0057418C" w:rsidRDefault="000766A3" w:rsidP="000766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66A3" w:rsidRPr="006E7A1E" w:rsidRDefault="00DC46A2" w:rsidP="00CF0C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7A1E">
        <w:rPr>
          <w:rFonts w:ascii="Times New Roman" w:hAnsi="Times New Roman" w:cs="Times New Roman"/>
          <w:b/>
          <w:sz w:val="28"/>
          <w:szCs w:val="28"/>
        </w:rPr>
        <w:t>Заступник д</w:t>
      </w:r>
      <w:r w:rsidR="000766A3" w:rsidRPr="006E7A1E">
        <w:rPr>
          <w:rFonts w:ascii="Times New Roman" w:hAnsi="Times New Roman" w:cs="Times New Roman"/>
          <w:b/>
          <w:sz w:val="28"/>
          <w:szCs w:val="28"/>
        </w:rPr>
        <w:t>иректор</w:t>
      </w:r>
      <w:r w:rsidRPr="006E7A1E">
        <w:rPr>
          <w:rFonts w:ascii="Times New Roman" w:hAnsi="Times New Roman" w:cs="Times New Roman"/>
          <w:b/>
          <w:sz w:val="28"/>
          <w:szCs w:val="28"/>
        </w:rPr>
        <w:t>а</w:t>
      </w:r>
      <w:r w:rsidR="00CF0C43" w:rsidRPr="006E7A1E">
        <w:rPr>
          <w:rFonts w:ascii="Times New Roman" w:hAnsi="Times New Roman" w:cs="Times New Roman"/>
          <w:b/>
          <w:sz w:val="28"/>
          <w:szCs w:val="28"/>
        </w:rPr>
        <w:t xml:space="preserve"> департаменту –</w:t>
      </w:r>
    </w:p>
    <w:p w:rsidR="00CF0C43" w:rsidRPr="006E7A1E" w:rsidRDefault="00CF0C43" w:rsidP="00CF0C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7A1E">
        <w:rPr>
          <w:rFonts w:ascii="Times New Roman" w:hAnsi="Times New Roman" w:cs="Times New Roman"/>
          <w:b/>
          <w:sz w:val="28"/>
          <w:szCs w:val="28"/>
        </w:rPr>
        <w:t>начальник управління регулювання</w:t>
      </w:r>
    </w:p>
    <w:p w:rsidR="00CF0C43" w:rsidRPr="006E7A1E" w:rsidRDefault="00CF0C43" w:rsidP="00CF0C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7A1E">
        <w:rPr>
          <w:rFonts w:ascii="Times New Roman" w:hAnsi="Times New Roman" w:cs="Times New Roman"/>
          <w:b/>
          <w:sz w:val="28"/>
          <w:szCs w:val="28"/>
        </w:rPr>
        <w:t xml:space="preserve">роботи рину електричної енергії </w:t>
      </w:r>
    </w:p>
    <w:p w:rsidR="000766A3" w:rsidRPr="006E7A1E" w:rsidRDefault="000766A3" w:rsidP="00D06D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7A1E">
        <w:rPr>
          <w:rFonts w:ascii="Times New Roman" w:hAnsi="Times New Roman" w:cs="Times New Roman"/>
          <w:b/>
          <w:sz w:val="28"/>
          <w:szCs w:val="28"/>
        </w:rPr>
        <w:t>Департаменту енергоринку</w:t>
      </w:r>
      <w:r w:rsidRPr="006E7A1E">
        <w:rPr>
          <w:rFonts w:ascii="Times New Roman" w:hAnsi="Times New Roman" w:cs="Times New Roman"/>
          <w:b/>
          <w:sz w:val="28"/>
          <w:szCs w:val="28"/>
        </w:rPr>
        <w:tab/>
      </w:r>
      <w:r w:rsidRPr="006E7A1E">
        <w:rPr>
          <w:rFonts w:ascii="Times New Roman" w:hAnsi="Times New Roman" w:cs="Times New Roman"/>
          <w:b/>
          <w:sz w:val="28"/>
          <w:szCs w:val="28"/>
        </w:rPr>
        <w:tab/>
      </w:r>
      <w:r w:rsidRPr="006E7A1E">
        <w:rPr>
          <w:rFonts w:ascii="Times New Roman" w:hAnsi="Times New Roman" w:cs="Times New Roman"/>
          <w:b/>
          <w:sz w:val="28"/>
          <w:szCs w:val="28"/>
        </w:rPr>
        <w:tab/>
      </w:r>
      <w:r w:rsidR="00CF0C43" w:rsidRPr="006E7A1E">
        <w:rPr>
          <w:rFonts w:ascii="Times New Roman" w:hAnsi="Times New Roman" w:cs="Times New Roman"/>
          <w:b/>
          <w:sz w:val="28"/>
          <w:szCs w:val="28"/>
        </w:rPr>
        <w:tab/>
      </w:r>
      <w:r w:rsidR="00D06D9B" w:rsidRPr="006E7A1E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CF0C43" w:rsidRPr="006E7A1E">
        <w:rPr>
          <w:rFonts w:ascii="Times New Roman" w:hAnsi="Times New Roman" w:cs="Times New Roman"/>
          <w:b/>
          <w:sz w:val="28"/>
          <w:szCs w:val="28"/>
        </w:rPr>
        <w:t xml:space="preserve">Олександр КОЛЕСНІКОВ </w:t>
      </w:r>
    </w:p>
    <w:sectPr w:rsidR="000766A3" w:rsidRPr="006E7A1E" w:rsidSect="0057418C">
      <w:headerReference w:type="default" r:id="rId10"/>
      <w:pgSz w:w="11906" w:h="16838"/>
      <w:pgMar w:top="851" w:right="567" w:bottom="1418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581E" w:rsidRDefault="00E8581E" w:rsidP="00981397">
      <w:pPr>
        <w:spacing w:after="0" w:line="240" w:lineRule="auto"/>
      </w:pPr>
      <w:r>
        <w:separator/>
      </w:r>
    </w:p>
  </w:endnote>
  <w:endnote w:type="continuationSeparator" w:id="0">
    <w:p w:rsidR="00E8581E" w:rsidRDefault="00E8581E" w:rsidP="009813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581E" w:rsidRDefault="00E8581E" w:rsidP="00981397">
      <w:pPr>
        <w:spacing w:after="0" w:line="240" w:lineRule="auto"/>
      </w:pPr>
      <w:r>
        <w:separator/>
      </w:r>
    </w:p>
  </w:footnote>
  <w:footnote w:type="continuationSeparator" w:id="0">
    <w:p w:rsidR="00E8581E" w:rsidRDefault="00E8581E" w:rsidP="009813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476756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981397" w:rsidRPr="00981397" w:rsidRDefault="00981397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981397">
          <w:rPr>
            <w:rFonts w:ascii="Times New Roman" w:hAnsi="Times New Roman" w:cs="Times New Roman"/>
            <w:sz w:val="24"/>
          </w:rPr>
          <w:fldChar w:fldCharType="begin"/>
        </w:r>
        <w:r w:rsidRPr="00981397">
          <w:rPr>
            <w:rFonts w:ascii="Times New Roman" w:hAnsi="Times New Roman" w:cs="Times New Roman"/>
            <w:sz w:val="24"/>
          </w:rPr>
          <w:instrText>PAGE   \* MERGEFORMAT</w:instrText>
        </w:r>
        <w:r w:rsidRPr="00981397">
          <w:rPr>
            <w:rFonts w:ascii="Times New Roman" w:hAnsi="Times New Roman" w:cs="Times New Roman"/>
            <w:sz w:val="24"/>
          </w:rPr>
          <w:fldChar w:fldCharType="separate"/>
        </w:r>
        <w:r w:rsidR="00C31C2C">
          <w:rPr>
            <w:rFonts w:ascii="Times New Roman" w:hAnsi="Times New Roman" w:cs="Times New Roman"/>
            <w:noProof/>
            <w:sz w:val="24"/>
          </w:rPr>
          <w:t>2</w:t>
        </w:r>
        <w:r w:rsidRPr="00981397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981397" w:rsidRDefault="0098139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E9E"/>
    <w:rsid w:val="00014C5E"/>
    <w:rsid w:val="0002202C"/>
    <w:rsid w:val="000274DB"/>
    <w:rsid w:val="0003439B"/>
    <w:rsid w:val="000766A3"/>
    <w:rsid w:val="00084A97"/>
    <w:rsid w:val="000A4040"/>
    <w:rsid w:val="000B3269"/>
    <w:rsid w:val="000E31C8"/>
    <w:rsid w:val="000F4CE9"/>
    <w:rsid w:val="0010346B"/>
    <w:rsid w:val="001037C9"/>
    <w:rsid w:val="0013021F"/>
    <w:rsid w:val="0019751B"/>
    <w:rsid w:val="001B0F8F"/>
    <w:rsid w:val="001D4A6C"/>
    <w:rsid w:val="001F60B9"/>
    <w:rsid w:val="00237260"/>
    <w:rsid w:val="002A0CE2"/>
    <w:rsid w:val="002B0F11"/>
    <w:rsid w:val="002C7C5F"/>
    <w:rsid w:val="002F026F"/>
    <w:rsid w:val="0030245C"/>
    <w:rsid w:val="0037500F"/>
    <w:rsid w:val="003913E0"/>
    <w:rsid w:val="0039595A"/>
    <w:rsid w:val="003C54A6"/>
    <w:rsid w:val="003E672E"/>
    <w:rsid w:val="003F3EDD"/>
    <w:rsid w:val="00427C6D"/>
    <w:rsid w:val="00433E9E"/>
    <w:rsid w:val="004B4B90"/>
    <w:rsid w:val="00503074"/>
    <w:rsid w:val="00556134"/>
    <w:rsid w:val="0056081E"/>
    <w:rsid w:val="0057418C"/>
    <w:rsid w:val="0059329B"/>
    <w:rsid w:val="005A04DA"/>
    <w:rsid w:val="005F70E3"/>
    <w:rsid w:val="00624206"/>
    <w:rsid w:val="00642BD2"/>
    <w:rsid w:val="006515DA"/>
    <w:rsid w:val="00667360"/>
    <w:rsid w:val="006E7A1E"/>
    <w:rsid w:val="00713289"/>
    <w:rsid w:val="007805AD"/>
    <w:rsid w:val="007B335D"/>
    <w:rsid w:val="007E0453"/>
    <w:rsid w:val="007E68F1"/>
    <w:rsid w:val="007F0E7C"/>
    <w:rsid w:val="00800A5C"/>
    <w:rsid w:val="00813F72"/>
    <w:rsid w:val="008735F6"/>
    <w:rsid w:val="00876DE1"/>
    <w:rsid w:val="008A16E3"/>
    <w:rsid w:val="008B271C"/>
    <w:rsid w:val="008E0AB2"/>
    <w:rsid w:val="008E7A2A"/>
    <w:rsid w:val="009023FD"/>
    <w:rsid w:val="00920095"/>
    <w:rsid w:val="00956273"/>
    <w:rsid w:val="009707E2"/>
    <w:rsid w:val="00981397"/>
    <w:rsid w:val="009A780C"/>
    <w:rsid w:val="009B47B9"/>
    <w:rsid w:val="009C6B3F"/>
    <w:rsid w:val="009E3133"/>
    <w:rsid w:val="009F3944"/>
    <w:rsid w:val="009F5729"/>
    <w:rsid w:val="00A23243"/>
    <w:rsid w:val="00A33620"/>
    <w:rsid w:val="00A46AA3"/>
    <w:rsid w:val="00A825FD"/>
    <w:rsid w:val="00AA26E5"/>
    <w:rsid w:val="00AB7867"/>
    <w:rsid w:val="00B25ECA"/>
    <w:rsid w:val="00B524E5"/>
    <w:rsid w:val="00B55F3E"/>
    <w:rsid w:val="00BA5791"/>
    <w:rsid w:val="00BF445F"/>
    <w:rsid w:val="00C042FF"/>
    <w:rsid w:val="00C04C75"/>
    <w:rsid w:val="00C05871"/>
    <w:rsid w:val="00C13BF0"/>
    <w:rsid w:val="00C31C2C"/>
    <w:rsid w:val="00C842F5"/>
    <w:rsid w:val="00C97F29"/>
    <w:rsid w:val="00CA564D"/>
    <w:rsid w:val="00CC6368"/>
    <w:rsid w:val="00CF0C43"/>
    <w:rsid w:val="00CF7535"/>
    <w:rsid w:val="00D06D9B"/>
    <w:rsid w:val="00D334D4"/>
    <w:rsid w:val="00D46605"/>
    <w:rsid w:val="00D7555A"/>
    <w:rsid w:val="00DB0362"/>
    <w:rsid w:val="00DC46A2"/>
    <w:rsid w:val="00E069C8"/>
    <w:rsid w:val="00E233A8"/>
    <w:rsid w:val="00E56A6C"/>
    <w:rsid w:val="00E75D8F"/>
    <w:rsid w:val="00E8581E"/>
    <w:rsid w:val="00E938D3"/>
    <w:rsid w:val="00EA180C"/>
    <w:rsid w:val="00EA570F"/>
    <w:rsid w:val="00EF1714"/>
    <w:rsid w:val="00F13C58"/>
    <w:rsid w:val="00F60BEB"/>
    <w:rsid w:val="00F63D7D"/>
    <w:rsid w:val="00FB0A87"/>
    <w:rsid w:val="00FE5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8CBADC"/>
  <w15:chartTrackingRefBased/>
  <w15:docId w15:val="{FF50A01E-C4AA-4281-9770-0F143F259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C46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A570F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ий текст з відступом Знак"/>
    <w:basedOn w:val="a0"/>
    <w:link w:val="a3"/>
    <w:rsid w:val="00EA57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8139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981397"/>
  </w:style>
  <w:style w:type="paragraph" w:styleId="a7">
    <w:name w:val="footer"/>
    <w:basedOn w:val="a"/>
    <w:link w:val="a8"/>
    <w:uiPriority w:val="99"/>
    <w:unhideWhenUsed/>
    <w:rsid w:val="0098139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981397"/>
  </w:style>
  <w:style w:type="paragraph" w:styleId="a9">
    <w:name w:val="Balloon Text"/>
    <w:basedOn w:val="a"/>
    <w:link w:val="aa"/>
    <w:uiPriority w:val="99"/>
    <w:semiHidden/>
    <w:unhideWhenUsed/>
    <w:rsid w:val="003C54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C54A6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rsid w:val="00EF1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b">
    <w:name w:val="Hyperlink"/>
    <w:basedOn w:val="a0"/>
    <w:uiPriority w:val="99"/>
    <w:semiHidden/>
    <w:unhideWhenUsed/>
    <w:rsid w:val="00EF1714"/>
    <w:rPr>
      <w:color w:val="0000FF"/>
      <w:u w:val="single"/>
    </w:rPr>
  </w:style>
  <w:style w:type="character" w:customStyle="1" w:styleId="rvts46">
    <w:name w:val="rvts46"/>
    <w:basedOn w:val="a0"/>
    <w:rsid w:val="00EF1714"/>
  </w:style>
  <w:style w:type="character" w:customStyle="1" w:styleId="fontstyle01">
    <w:name w:val="fontstyle01"/>
    <w:basedOn w:val="a0"/>
    <w:rsid w:val="00EF1714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10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v0309874-1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v0307874-1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v0311874-18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A7BCF-483E-432D-B3B0-B219E6943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2</Pages>
  <Words>3499</Words>
  <Characters>1995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Анжеліка Безкоровайна</dc:creator>
  <cp:keywords/>
  <dc:description/>
  <cp:lastModifiedBy>Любов Плахута</cp:lastModifiedBy>
  <cp:revision>36</cp:revision>
  <dcterms:created xsi:type="dcterms:W3CDTF">2026-01-16T09:08:00Z</dcterms:created>
  <dcterms:modified xsi:type="dcterms:W3CDTF">2026-07-28T11:58:00Z</dcterms:modified>
</cp:coreProperties>
</file>