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A0" w:firstRow="1" w:lastRow="0" w:firstColumn="1" w:lastColumn="0" w:noHBand="0" w:noVBand="0"/>
      </w:tblPr>
      <w:tblGrid>
        <w:gridCol w:w="7088"/>
        <w:gridCol w:w="2550"/>
      </w:tblGrid>
      <w:tr w:rsidR="00CF0226" w:rsidRPr="002F7284" w14:paraId="13352E4C" w14:textId="77777777" w:rsidTr="00330987">
        <w:trPr>
          <w:trHeight w:val="1027"/>
        </w:trPr>
        <w:tc>
          <w:tcPr>
            <w:tcW w:w="3677" w:type="pct"/>
            <w:vAlign w:val="center"/>
          </w:tcPr>
          <w:p w14:paraId="65B423AD" w14:textId="240A1C92" w:rsidR="00CF0226" w:rsidRPr="002F7284" w:rsidRDefault="00CF0226" w:rsidP="00753611">
            <w:pPr>
              <w:spacing w:before="60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2F7284">
              <w:rPr>
                <w:sz w:val="28"/>
                <w:szCs w:val="28"/>
                <w:lang w:eastAsia="ru-RU"/>
              </w:rPr>
              <w:t>Департамент</w:t>
            </w:r>
            <w:r w:rsidR="00E619F9" w:rsidRPr="002F7284">
              <w:rPr>
                <w:sz w:val="28"/>
                <w:szCs w:val="28"/>
                <w:lang w:eastAsia="ru-RU"/>
              </w:rPr>
              <w:t xml:space="preserve"> </w:t>
            </w:r>
            <w:r w:rsidR="00044B47" w:rsidRPr="002F7284">
              <w:rPr>
                <w:sz w:val="28"/>
                <w:szCs w:val="28"/>
                <w:lang w:eastAsia="ru-RU"/>
              </w:rPr>
              <w:t>ліцензійного контролю</w:t>
            </w:r>
          </w:p>
        </w:tc>
        <w:tc>
          <w:tcPr>
            <w:tcW w:w="1323" w:type="pct"/>
            <w:vAlign w:val="center"/>
          </w:tcPr>
          <w:p w14:paraId="4AC99A4F" w14:textId="77777777" w:rsidR="00CF0226" w:rsidRPr="002F7284" w:rsidRDefault="00CF0226" w:rsidP="00E619F9">
            <w:pPr>
              <w:spacing w:before="60"/>
              <w:ind w:firstLine="0"/>
              <w:jc w:val="right"/>
              <w:rPr>
                <w:sz w:val="28"/>
                <w:szCs w:val="28"/>
                <w:lang w:eastAsia="ru-RU"/>
              </w:rPr>
            </w:pPr>
            <w:r w:rsidRPr="002F7284">
              <w:rPr>
                <w:sz w:val="28"/>
                <w:szCs w:val="28"/>
                <w:lang w:eastAsia="ru-RU"/>
              </w:rPr>
              <w:t>Голові НКРЕКП</w:t>
            </w:r>
          </w:p>
          <w:p w14:paraId="3331A935" w14:textId="77777777" w:rsidR="00CF0226" w:rsidRPr="002F7284" w:rsidRDefault="00CF0226" w:rsidP="00E619F9">
            <w:pPr>
              <w:ind w:firstLine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2F7284">
              <w:rPr>
                <w:sz w:val="28"/>
                <w:szCs w:val="28"/>
                <w:lang w:eastAsia="ru-RU"/>
              </w:rPr>
              <w:t xml:space="preserve">Членам </w:t>
            </w:r>
            <w:r w:rsidR="00E619F9" w:rsidRPr="002F7284">
              <w:rPr>
                <w:sz w:val="28"/>
                <w:szCs w:val="28"/>
                <w:lang w:eastAsia="ru-RU"/>
              </w:rPr>
              <w:t>Н</w:t>
            </w:r>
            <w:r w:rsidRPr="002F7284">
              <w:rPr>
                <w:sz w:val="28"/>
                <w:szCs w:val="28"/>
                <w:lang w:eastAsia="ru-RU"/>
              </w:rPr>
              <w:t>КРЕКП</w:t>
            </w:r>
          </w:p>
        </w:tc>
      </w:tr>
    </w:tbl>
    <w:p w14:paraId="7A3DDD7E" w14:textId="77777777" w:rsidR="00E76054" w:rsidRPr="002F7284" w:rsidRDefault="00E76054" w:rsidP="00E43EA7">
      <w:pPr>
        <w:ind w:firstLine="0"/>
        <w:jc w:val="center"/>
        <w:rPr>
          <w:rStyle w:val="afd"/>
          <w:b w:val="0"/>
          <w:sz w:val="28"/>
          <w:szCs w:val="28"/>
        </w:rPr>
      </w:pPr>
    </w:p>
    <w:p w14:paraId="32671A58" w14:textId="77777777" w:rsidR="00B51047" w:rsidRPr="002F7284" w:rsidRDefault="00B51047" w:rsidP="00B51047">
      <w:pPr>
        <w:pStyle w:val="21"/>
        <w:rPr>
          <w:rStyle w:val="afd"/>
          <w:b/>
          <w:bCs/>
          <w:sz w:val="28"/>
          <w:szCs w:val="28"/>
        </w:rPr>
      </w:pPr>
      <w:r w:rsidRPr="002F7284">
        <w:rPr>
          <w:rStyle w:val="afd"/>
          <w:b/>
          <w:bCs/>
          <w:sz w:val="28"/>
          <w:szCs w:val="28"/>
        </w:rPr>
        <w:t>Обґрунтування</w:t>
      </w:r>
    </w:p>
    <w:p w14:paraId="386A6747" w14:textId="318DAF18" w:rsidR="00B51047" w:rsidRDefault="004115CD" w:rsidP="00B51047">
      <w:pPr>
        <w:pStyle w:val="21"/>
        <w:rPr>
          <w:rStyle w:val="afd"/>
          <w:b/>
          <w:bCs/>
          <w:sz w:val="28"/>
          <w:szCs w:val="28"/>
        </w:rPr>
      </w:pPr>
      <w:r>
        <w:rPr>
          <w:rStyle w:val="afd"/>
          <w:b/>
          <w:bCs/>
          <w:sz w:val="28"/>
          <w:szCs w:val="28"/>
        </w:rPr>
        <w:t>щ</w:t>
      </w:r>
      <w:r w:rsidR="00586C01">
        <w:rPr>
          <w:rStyle w:val="afd"/>
          <w:b/>
          <w:bCs/>
          <w:sz w:val="28"/>
          <w:szCs w:val="28"/>
        </w:rPr>
        <w:t>одо схвалення проєкту</w:t>
      </w:r>
      <w:r w:rsidR="0003529D" w:rsidRPr="0003529D">
        <w:rPr>
          <w:rFonts w:eastAsiaTheme="minorHAnsi"/>
          <w:sz w:val="28"/>
          <w:szCs w:val="28"/>
        </w:rPr>
        <w:t xml:space="preserve"> </w:t>
      </w:r>
      <w:r w:rsidR="0003529D" w:rsidRPr="0003529D">
        <w:rPr>
          <w:sz w:val="28"/>
          <w:szCs w:val="28"/>
        </w:rPr>
        <w:t xml:space="preserve">регуляторного </w:t>
      </w:r>
      <w:proofErr w:type="spellStart"/>
      <w:r w:rsidR="0003529D" w:rsidRPr="0003529D">
        <w:rPr>
          <w:sz w:val="28"/>
          <w:szCs w:val="28"/>
        </w:rPr>
        <w:t>акта</w:t>
      </w:r>
      <w:proofErr w:type="spellEnd"/>
      <w:r w:rsidR="0003529D" w:rsidRPr="0003529D">
        <w:rPr>
          <w:sz w:val="28"/>
          <w:szCs w:val="28"/>
        </w:rPr>
        <w:t>, – проєкту</w:t>
      </w:r>
      <w:r w:rsidR="00586C01">
        <w:rPr>
          <w:rStyle w:val="afd"/>
          <w:b/>
          <w:bCs/>
          <w:sz w:val="28"/>
          <w:szCs w:val="28"/>
        </w:rPr>
        <w:t xml:space="preserve"> </w:t>
      </w:r>
      <w:r>
        <w:rPr>
          <w:rStyle w:val="afd"/>
          <w:b/>
          <w:bCs/>
          <w:sz w:val="28"/>
          <w:szCs w:val="28"/>
        </w:rPr>
        <w:t xml:space="preserve">Закону України </w:t>
      </w:r>
      <w:r w:rsidR="00586C01">
        <w:rPr>
          <w:rStyle w:val="afd"/>
          <w:b/>
          <w:bCs/>
          <w:sz w:val="28"/>
          <w:szCs w:val="28"/>
        </w:rPr>
        <w:t>«Про внесення змін до статті 31 Закону України «Про теплопостачання»</w:t>
      </w:r>
      <w:r w:rsidR="0003529D">
        <w:rPr>
          <w:rStyle w:val="afd"/>
          <w:b/>
          <w:bCs/>
          <w:sz w:val="28"/>
          <w:szCs w:val="28"/>
        </w:rPr>
        <w:t xml:space="preserve"> </w:t>
      </w:r>
      <w:r w:rsidR="00FC754F" w:rsidRPr="00FC754F">
        <w:rPr>
          <w:rStyle w:val="afd"/>
          <w:b/>
          <w:bCs/>
          <w:sz w:val="28"/>
          <w:szCs w:val="28"/>
        </w:rPr>
        <w:t>щодо посилення відповідальності суб’єктів господарювання</w:t>
      </w:r>
      <w:r w:rsidR="00FC754F">
        <w:rPr>
          <w:rStyle w:val="afd"/>
          <w:b/>
          <w:bCs/>
          <w:sz w:val="28"/>
          <w:szCs w:val="28"/>
        </w:rPr>
        <w:t>»</w:t>
      </w:r>
    </w:p>
    <w:p w14:paraId="2BF37282" w14:textId="357CA25E" w:rsidR="00586C01" w:rsidRDefault="00586C01" w:rsidP="00B51047">
      <w:pPr>
        <w:pStyle w:val="21"/>
        <w:rPr>
          <w:b w:val="0"/>
          <w:bCs w:val="0"/>
          <w:sz w:val="28"/>
          <w:szCs w:val="28"/>
        </w:rPr>
      </w:pPr>
    </w:p>
    <w:p w14:paraId="2045F840" w14:textId="264F7B3F" w:rsidR="00E0780E" w:rsidRPr="000319F8" w:rsidRDefault="00E0780E" w:rsidP="00E0780E">
      <w:pPr>
        <w:ind w:firstLine="851"/>
        <w:rPr>
          <w:rFonts w:eastAsia="Calibri"/>
          <w:sz w:val="28"/>
          <w:szCs w:val="28"/>
          <w:lang w:eastAsia="ru-RU"/>
        </w:rPr>
      </w:pPr>
      <w:r w:rsidRPr="000319F8">
        <w:rPr>
          <w:bCs/>
          <w:sz w:val="28"/>
          <w:szCs w:val="28"/>
          <w:lang w:eastAsia="uk-UA"/>
        </w:rPr>
        <w:t>Національна комісія, що здійснює державне регулювання у сферах енергетики та комунальних послуг (далі – Регулятор, НКР</w:t>
      </w:r>
      <w:r w:rsidR="00506EE9">
        <w:rPr>
          <w:bCs/>
          <w:sz w:val="28"/>
          <w:szCs w:val="28"/>
          <w:lang w:eastAsia="uk-UA"/>
        </w:rPr>
        <w:t>Е</w:t>
      </w:r>
      <w:r w:rsidRPr="000319F8">
        <w:rPr>
          <w:bCs/>
          <w:sz w:val="28"/>
          <w:szCs w:val="28"/>
          <w:lang w:eastAsia="uk-UA"/>
        </w:rPr>
        <w:t xml:space="preserve">КП), здійснює </w:t>
      </w:r>
      <w:r w:rsidRPr="000319F8">
        <w:rPr>
          <w:rFonts w:eastAsia="Calibri"/>
          <w:sz w:val="28"/>
          <w:szCs w:val="28"/>
          <w:lang w:eastAsia="ru-RU"/>
        </w:rPr>
        <w:t>державне регулювання з метою досягнення балансу інтересів споживачів, суб’єктів господарювання, що провадять діяльність у сферах енергетики та комунальних послуг, і держави, шляхом, зокрема, здійснення  державного контролю за дотриманням суб’єктами господарювання, що провадять діяльність у сферах енергетики та комунальних послуг, які є суб’єктами природних монополій та на суміжних ринках, ліцензійних умов та вимог законодавства. Перевірка проводиться на підставі рішення Регулятора.</w:t>
      </w:r>
    </w:p>
    <w:p w14:paraId="6E769DFD" w14:textId="4F2E3BA1" w:rsidR="00043F25" w:rsidRPr="000319F8" w:rsidRDefault="00E0780E" w:rsidP="00E0780E">
      <w:pPr>
        <w:ind w:firstLine="567"/>
        <w:rPr>
          <w:bCs/>
          <w:sz w:val="28"/>
          <w:szCs w:val="28"/>
          <w:lang w:eastAsia="uk-UA"/>
        </w:rPr>
      </w:pPr>
      <w:r w:rsidRPr="000319F8">
        <w:rPr>
          <w:bCs/>
          <w:sz w:val="28"/>
          <w:szCs w:val="28"/>
          <w:lang w:eastAsia="uk-UA"/>
        </w:rPr>
        <w:t xml:space="preserve">Регулятор </w:t>
      </w:r>
      <w:r w:rsidR="00043F25" w:rsidRPr="000319F8">
        <w:rPr>
          <w:bCs/>
          <w:sz w:val="28"/>
          <w:szCs w:val="28"/>
          <w:lang w:eastAsia="uk-UA"/>
        </w:rPr>
        <w:t>визначає розмір штрафів відповідно до положень Порядку (методики) визначення розміру штрафів, які накладаються Національною комісією, що здійснює державне регулювання у сферах енергетики та комунальних послуг, затвердженого постановою НКРЕКП від 29.09.2023</w:t>
      </w:r>
      <w:r w:rsidR="00506EE9">
        <w:rPr>
          <w:bCs/>
          <w:sz w:val="28"/>
          <w:szCs w:val="28"/>
          <w:lang w:eastAsia="uk-UA"/>
        </w:rPr>
        <w:br/>
      </w:r>
      <w:r w:rsidR="00043F25" w:rsidRPr="000319F8">
        <w:rPr>
          <w:bCs/>
          <w:sz w:val="28"/>
          <w:szCs w:val="28"/>
          <w:lang w:eastAsia="uk-UA"/>
        </w:rPr>
        <w:t>№ 1800</w:t>
      </w:r>
      <w:r w:rsidR="00506EE9">
        <w:rPr>
          <w:bCs/>
          <w:sz w:val="28"/>
          <w:szCs w:val="28"/>
          <w:lang w:eastAsia="uk-UA"/>
        </w:rPr>
        <w:t>,</w:t>
      </w:r>
      <w:r w:rsidR="00043F25" w:rsidRPr="000319F8">
        <w:rPr>
          <w:bCs/>
          <w:sz w:val="28"/>
          <w:szCs w:val="28"/>
          <w:lang w:eastAsia="uk-UA"/>
        </w:rPr>
        <w:t xml:space="preserve"> </w:t>
      </w:r>
      <w:r w:rsidR="00506EE9">
        <w:rPr>
          <w:bCs/>
          <w:sz w:val="28"/>
          <w:szCs w:val="28"/>
          <w:lang w:eastAsia="uk-UA"/>
        </w:rPr>
        <w:t>п</w:t>
      </w:r>
      <w:r w:rsidR="00043F25" w:rsidRPr="000319F8">
        <w:rPr>
          <w:bCs/>
          <w:sz w:val="28"/>
          <w:szCs w:val="28"/>
          <w:lang w:eastAsia="uk-UA"/>
        </w:rPr>
        <w:t xml:space="preserve">унктом 2.6.2 </w:t>
      </w:r>
      <w:r w:rsidR="00506EE9">
        <w:rPr>
          <w:bCs/>
          <w:sz w:val="28"/>
          <w:szCs w:val="28"/>
          <w:lang w:eastAsia="uk-UA"/>
        </w:rPr>
        <w:t>якого</w:t>
      </w:r>
      <w:r w:rsidR="00043F25" w:rsidRPr="000319F8">
        <w:rPr>
          <w:bCs/>
          <w:sz w:val="28"/>
          <w:szCs w:val="28"/>
          <w:lang w:eastAsia="uk-UA"/>
        </w:rPr>
        <w:t xml:space="preserve"> визначено, що підсумковий розмір штрафу не може перевищувати максимальні розміри штрафів за правопорушення, передбачені чинним законодавством України, зокрема Законом України</w:t>
      </w:r>
      <w:r w:rsidR="00506EE9">
        <w:rPr>
          <w:bCs/>
          <w:sz w:val="28"/>
          <w:szCs w:val="28"/>
          <w:lang w:eastAsia="uk-UA"/>
        </w:rPr>
        <w:t xml:space="preserve"> </w:t>
      </w:r>
      <w:hyperlink r:id="rId7" w:tgtFrame="_blank" w:history="1">
        <w:r w:rsidR="00043F25" w:rsidRPr="000319F8">
          <w:rPr>
            <w:bCs/>
            <w:sz w:val="28"/>
            <w:szCs w:val="28"/>
            <w:lang w:eastAsia="uk-UA"/>
          </w:rPr>
          <w:t>«Про теплопостачання»</w:t>
        </w:r>
      </w:hyperlink>
      <w:r w:rsidR="00043F25" w:rsidRPr="000319F8">
        <w:rPr>
          <w:bCs/>
          <w:sz w:val="28"/>
          <w:szCs w:val="28"/>
          <w:lang w:eastAsia="uk-UA"/>
        </w:rPr>
        <w:t>.</w:t>
      </w:r>
    </w:p>
    <w:p w14:paraId="5797E387" w14:textId="785ED91A" w:rsidR="00043F25" w:rsidRPr="000319F8" w:rsidRDefault="00E0780E" w:rsidP="00043F25">
      <w:pPr>
        <w:ind w:firstLine="567"/>
        <w:rPr>
          <w:bCs/>
          <w:sz w:val="28"/>
          <w:szCs w:val="28"/>
          <w:lang w:eastAsia="uk-UA"/>
        </w:rPr>
      </w:pPr>
      <w:r w:rsidRPr="000319F8">
        <w:rPr>
          <w:bCs/>
          <w:sz w:val="28"/>
          <w:szCs w:val="28"/>
          <w:lang w:eastAsia="uk-UA"/>
        </w:rPr>
        <w:t>При цьому б</w:t>
      </w:r>
      <w:r w:rsidR="00043F25" w:rsidRPr="000319F8">
        <w:rPr>
          <w:bCs/>
          <w:sz w:val="28"/>
          <w:szCs w:val="28"/>
          <w:lang w:eastAsia="uk-UA"/>
        </w:rPr>
        <w:t xml:space="preserve">ільше 20 років розмір штрафних санкцій у сфері теплопостачання не змінювався. </w:t>
      </w:r>
      <w:r w:rsidR="00506EE9">
        <w:rPr>
          <w:bCs/>
          <w:sz w:val="28"/>
          <w:szCs w:val="28"/>
          <w:lang w:eastAsia="uk-UA"/>
        </w:rPr>
        <w:t>Разом з тим,</w:t>
      </w:r>
      <w:r w:rsidRPr="000319F8">
        <w:rPr>
          <w:bCs/>
          <w:sz w:val="28"/>
          <w:szCs w:val="28"/>
          <w:lang w:eastAsia="uk-UA"/>
        </w:rPr>
        <w:t xml:space="preserve"> </w:t>
      </w:r>
      <w:r w:rsidR="000A106D" w:rsidRPr="000319F8">
        <w:rPr>
          <w:bCs/>
          <w:sz w:val="28"/>
          <w:szCs w:val="28"/>
          <w:lang w:eastAsia="uk-UA"/>
        </w:rPr>
        <w:t>з</w:t>
      </w:r>
      <w:r w:rsidR="00043F25" w:rsidRPr="000319F8">
        <w:rPr>
          <w:bCs/>
          <w:sz w:val="28"/>
          <w:szCs w:val="28"/>
          <w:lang w:eastAsia="uk-UA"/>
        </w:rPr>
        <w:t xml:space="preserve">а цей час економіка мала значні темпи інфляції та відбулися зміни вартості енергоносіїв, товарів, робіт, послуг тощо. </w:t>
      </w:r>
    </w:p>
    <w:p w14:paraId="250EAE42" w14:textId="4BBA024A" w:rsidR="00043F25" w:rsidRPr="000319F8" w:rsidRDefault="00043F25" w:rsidP="00043F25">
      <w:pPr>
        <w:spacing w:line="259" w:lineRule="auto"/>
        <w:ind w:firstLine="567"/>
        <w:rPr>
          <w:rFonts w:eastAsia="Calibri"/>
          <w:strike/>
          <w:sz w:val="28"/>
          <w:szCs w:val="28"/>
        </w:rPr>
      </w:pPr>
      <w:r w:rsidRPr="000319F8">
        <w:rPr>
          <w:rFonts w:eastAsia="Calibri"/>
          <w:sz w:val="28"/>
          <w:szCs w:val="28"/>
        </w:rPr>
        <w:t>Протягом 202</w:t>
      </w:r>
      <w:r w:rsidR="00E0780E" w:rsidRPr="000319F8">
        <w:rPr>
          <w:rFonts w:eastAsia="Calibri"/>
          <w:sz w:val="28"/>
          <w:szCs w:val="28"/>
        </w:rPr>
        <w:t xml:space="preserve">4 – </w:t>
      </w:r>
      <w:r w:rsidRPr="000319F8">
        <w:rPr>
          <w:rFonts w:eastAsia="Calibri"/>
          <w:sz w:val="28"/>
          <w:szCs w:val="28"/>
        </w:rPr>
        <w:t>2025 років Регулятором при здійснен</w:t>
      </w:r>
      <w:r w:rsidR="00A54048">
        <w:rPr>
          <w:rFonts w:eastAsia="Calibri"/>
          <w:sz w:val="28"/>
          <w:szCs w:val="28"/>
        </w:rPr>
        <w:t>н</w:t>
      </w:r>
      <w:r w:rsidRPr="000319F8">
        <w:rPr>
          <w:rFonts w:eastAsia="Calibri"/>
          <w:sz w:val="28"/>
          <w:szCs w:val="28"/>
        </w:rPr>
        <w:t>і державних контрольних заходів було зафіксовано 174 порушен</w:t>
      </w:r>
      <w:r w:rsidR="00506EE9">
        <w:rPr>
          <w:rFonts w:eastAsia="Calibri"/>
          <w:sz w:val="28"/>
          <w:szCs w:val="28"/>
        </w:rPr>
        <w:t>ня</w:t>
      </w:r>
      <w:r w:rsidRPr="000319F8">
        <w:rPr>
          <w:rFonts w:eastAsia="Calibri"/>
          <w:sz w:val="28"/>
          <w:szCs w:val="28"/>
        </w:rPr>
        <w:t xml:space="preserve"> при проваджен</w:t>
      </w:r>
      <w:r w:rsidR="00A54048">
        <w:rPr>
          <w:rFonts w:eastAsia="Calibri"/>
          <w:sz w:val="28"/>
          <w:szCs w:val="28"/>
        </w:rPr>
        <w:t>н</w:t>
      </w:r>
      <w:r w:rsidRPr="000319F8">
        <w:rPr>
          <w:rFonts w:eastAsia="Calibri"/>
          <w:sz w:val="28"/>
          <w:szCs w:val="28"/>
        </w:rPr>
        <w:t>і діяльності з виробництва теплової енергії, при цьому накладено штрафні санкції на суму 188 891 гривн</w:t>
      </w:r>
      <w:r w:rsidR="00506EE9">
        <w:rPr>
          <w:rFonts w:eastAsia="Calibri"/>
          <w:sz w:val="28"/>
          <w:szCs w:val="28"/>
        </w:rPr>
        <w:t>я</w:t>
      </w:r>
      <w:r w:rsidRPr="000319F8">
        <w:rPr>
          <w:rFonts w:eastAsia="Calibri"/>
          <w:sz w:val="28"/>
          <w:szCs w:val="28"/>
        </w:rPr>
        <w:t xml:space="preserve">, які є неспівставними з вчиненими порушеннями. </w:t>
      </w:r>
    </w:p>
    <w:p w14:paraId="3F3FE308" w14:textId="7966F2DF" w:rsidR="00043F25" w:rsidRPr="000319F8" w:rsidRDefault="00043F25" w:rsidP="00043F25">
      <w:pPr>
        <w:spacing w:line="259" w:lineRule="auto"/>
        <w:ind w:firstLine="567"/>
        <w:rPr>
          <w:rFonts w:eastAsia="Calibri"/>
          <w:bCs/>
          <w:strike/>
          <w:sz w:val="28"/>
          <w:szCs w:val="28"/>
        </w:rPr>
      </w:pPr>
      <w:r w:rsidRPr="000319F8">
        <w:rPr>
          <w:rFonts w:eastAsia="Calibri"/>
          <w:bCs/>
          <w:sz w:val="28"/>
          <w:szCs w:val="28"/>
        </w:rPr>
        <w:t>Аналіз правопорушень</w:t>
      </w:r>
      <w:r w:rsidR="00A54048">
        <w:rPr>
          <w:rFonts w:eastAsia="Calibri"/>
          <w:bCs/>
          <w:sz w:val="28"/>
          <w:szCs w:val="28"/>
        </w:rPr>
        <w:t>, вчинених</w:t>
      </w:r>
      <w:r w:rsidRPr="000319F8">
        <w:rPr>
          <w:rFonts w:eastAsia="Calibri"/>
          <w:bCs/>
          <w:sz w:val="28"/>
          <w:szCs w:val="28"/>
        </w:rPr>
        <w:t xml:space="preserve"> за попередні 2 роки</w:t>
      </w:r>
      <w:r w:rsidR="00A54048">
        <w:rPr>
          <w:rFonts w:eastAsia="Calibri"/>
          <w:bCs/>
          <w:sz w:val="28"/>
          <w:szCs w:val="28"/>
        </w:rPr>
        <w:t>,</w:t>
      </w:r>
      <w:r w:rsidRPr="000319F8">
        <w:rPr>
          <w:rFonts w:eastAsia="Calibri"/>
          <w:bCs/>
          <w:sz w:val="28"/>
          <w:szCs w:val="28"/>
        </w:rPr>
        <w:t xml:space="preserve"> доводить, що існуючі розміри штрафів не виконують своєї стримуючої функції</w:t>
      </w:r>
      <w:r w:rsidRPr="000319F8">
        <w:rPr>
          <w:rFonts w:eastAsia="Calibri"/>
          <w:sz w:val="28"/>
          <w:szCs w:val="28"/>
        </w:rPr>
        <w:t xml:space="preserve"> для суб’єктів господарювання </w:t>
      </w:r>
      <w:r w:rsidR="00E0780E" w:rsidRPr="000319F8">
        <w:rPr>
          <w:rFonts w:eastAsia="Calibri"/>
          <w:sz w:val="28"/>
          <w:szCs w:val="28"/>
        </w:rPr>
        <w:t xml:space="preserve">у сфері теплопостачання </w:t>
      </w:r>
      <w:r w:rsidRPr="000319F8">
        <w:rPr>
          <w:rFonts w:eastAsia="Calibri"/>
          <w:sz w:val="28"/>
          <w:szCs w:val="28"/>
        </w:rPr>
        <w:t>щодо недопущення надалі порушень</w:t>
      </w:r>
      <w:r w:rsidRPr="000319F8">
        <w:rPr>
          <w:rFonts w:eastAsia="Calibri"/>
          <w:bCs/>
          <w:sz w:val="28"/>
          <w:szCs w:val="28"/>
        </w:rPr>
        <w:t xml:space="preserve">, доказом чого є наявні систематичні порушення суб’єктами господарювання, зокрема: в частині дотримання встановленої структури витрат, виконання програми ремонтів, виконання інвестиційних програм, та зростання на 15 % </w:t>
      </w:r>
      <w:r w:rsidR="00FB4DA7" w:rsidRPr="000319F8">
        <w:rPr>
          <w:rFonts w:eastAsia="Calibri"/>
          <w:bCs/>
          <w:sz w:val="28"/>
          <w:szCs w:val="28"/>
        </w:rPr>
        <w:t xml:space="preserve">кількості </w:t>
      </w:r>
      <w:r w:rsidRPr="000319F8">
        <w:rPr>
          <w:rFonts w:eastAsia="Calibri"/>
          <w:bCs/>
          <w:sz w:val="28"/>
          <w:szCs w:val="28"/>
        </w:rPr>
        <w:t>порушень щодо дотримання температурного графіку.</w:t>
      </w:r>
    </w:p>
    <w:p w14:paraId="4FE91899" w14:textId="77777777" w:rsidR="004237C4" w:rsidRPr="000319F8" w:rsidRDefault="00043F25" w:rsidP="00043F25">
      <w:pPr>
        <w:spacing w:line="259" w:lineRule="auto"/>
        <w:ind w:firstLine="567"/>
        <w:rPr>
          <w:rFonts w:eastAsia="Calibri"/>
          <w:sz w:val="28"/>
          <w:szCs w:val="28"/>
        </w:rPr>
      </w:pPr>
      <w:r w:rsidRPr="000319F8">
        <w:rPr>
          <w:rFonts w:eastAsia="Calibri"/>
          <w:sz w:val="28"/>
          <w:szCs w:val="28"/>
        </w:rPr>
        <w:t xml:space="preserve">На сьогодні проблемою, яка потребує розв’язання, є  встановлення подібних за розміром санкцій у сфері теплопостачання за аналогією зі сферами </w:t>
      </w:r>
      <w:r w:rsidR="004237C4" w:rsidRPr="000319F8">
        <w:rPr>
          <w:rFonts w:eastAsia="Calibri"/>
          <w:sz w:val="28"/>
          <w:szCs w:val="28"/>
        </w:rPr>
        <w:br/>
      </w:r>
    </w:p>
    <w:p w14:paraId="10F58792" w14:textId="6661C5AB" w:rsidR="00043F25" w:rsidRPr="000319F8" w:rsidRDefault="00043F25" w:rsidP="004237C4">
      <w:pPr>
        <w:spacing w:line="259" w:lineRule="auto"/>
        <w:ind w:firstLine="0"/>
        <w:rPr>
          <w:rFonts w:eastAsia="Calibri"/>
          <w:sz w:val="28"/>
          <w:szCs w:val="28"/>
        </w:rPr>
      </w:pPr>
      <w:r w:rsidRPr="000319F8">
        <w:rPr>
          <w:rFonts w:eastAsia="Calibri"/>
          <w:sz w:val="28"/>
          <w:szCs w:val="28"/>
        </w:rPr>
        <w:lastRenderedPageBreak/>
        <w:t xml:space="preserve">електроенергетики та  газопостачання, що усуне диспропорції в регулюванні враховуючи те, що зазначені сфери є взаємопов’язаними частинами паливно-енергетичного комплексу. </w:t>
      </w:r>
    </w:p>
    <w:p w14:paraId="365EA177" w14:textId="77777777" w:rsidR="00043F25" w:rsidRPr="000319F8" w:rsidRDefault="00043F25" w:rsidP="00043F25">
      <w:pPr>
        <w:spacing w:line="259" w:lineRule="auto"/>
        <w:ind w:firstLine="567"/>
        <w:rPr>
          <w:rFonts w:eastAsia="Calibri"/>
          <w:sz w:val="28"/>
          <w:szCs w:val="28"/>
        </w:rPr>
      </w:pPr>
      <w:r w:rsidRPr="000319F8">
        <w:rPr>
          <w:rFonts w:eastAsia="Calibri"/>
          <w:sz w:val="28"/>
          <w:szCs w:val="28"/>
        </w:rPr>
        <w:t xml:space="preserve">На сьогодні штрафи у сфері теплопостачання втратили свою превентивну функцію. Їх підняття до рівня штрафів в електроенергетичній або у газовій сферах робить покарання </w:t>
      </w:r>
      <w:proofErr w:type="spellStart"/>
      <w:r w:rsidRPr="000319F8">
        <w:rPr>
          <w:rFonts w:eastAsia="Calibri"/>
          <w:sz w:val="28"/>
          <w:szCs w:val="28"/>
        </w:rPr>
        <w:t>співмірним</w:t>
      </w:r>
      <w:proofErr w:type="spellEnd"/>
      <w:r w:rsidRPr="000319F8">
        <w:rPr>
          <w:rFonts w:eastAsia="Calibri"/>
          <w:sz w:val="28"/>
          <w:szCs w:val="28"/>
        </w:rPr>
        <w:t xml:space="preserve"> із потенційною шкодою від порушення.</w:t>
      </w:r>
    </w:p>
    <w:p w14:paraId="67651943" w14:textId="7D805CEE" w:rsidR="00043F25" w:rsidRPr="000319F8" w:rsidRDefault="00043F25" w:rsidP="00043F25">
      <w:pPr>
        <w:spacing w:line="259" w:lineRule="auto"/>
        <w:ind w:firstLine="567"/>
        <w:rPr>
          <w:rFonts w:eastAsia="Calibri"/>
          <w:sz w:val="28"/>
          <w:szCs w:val="28"/>
        </w:rPr>
      </w:pPr>
      <w:r w:rsidRPr="000319F8">
        <w:rPr>
          <w:rFonts w:eastAsia="Calibri"/>
          <w:sz w:val="28"/>
          <w:szCs w:val="28"/>
        </w:rPr>
        <w:t xml:space="preserve">Таким чином, приведення штрафів у </w:t>
      </w:r>
      <w:r w:rsidR="000B3C50">
        <w:rPr>
          <w:rFonts w:eastAsia="Calibri"/>
          <w:sz w:val="28"/>
          <w:szCs w:val="28"/>
        </w:rPr>
        <w:t xml:space="preserve">сфері </w:t>
      </w:r>
      <w:r w:rsidRPr="000319F8">
        <w:rPr>
          <w:rFonts w:eastAsia="Calibri"/>
          <w:sz w:val="28"/>
          <w:szCs w:val="28"/>
        </w:rPr>
        <w:t>теплопостачанн</w:t>
      </w:r>
      <w:r w:rsidR="000B3C50">
        <w:rPr>
          <w:rFonts w:eastAsia="Calibri"/>
          <w:sz w:val="28"/>
          <w:szCs w:val="28"/>
        </w:rPr>
        <w:t>я</w:t>
      </w:r>
      <w:r w:rsidRPr="000319F8">
        <w:rPr>
          <w:rFonts w:eastAsia="Calibri"/>
          <w:sz w:val="28"/>
          <w:szCs w:val="28"/>
        </w:rPr>
        <w:t xml:space="preserve"> до аналогії з іншими енергетичними сферами — це логічний крок для створення </w:t>
      </w:r>
      <w:r w:rsidRPr="000319F8">
        <w:rPr>
          <w:rFonts w:eastAsia="Calibri"/>
          <w:bCs/>
          <w:sz w:val="28"/>
          <w:szCs w:val="28"/>
        </w:rPr>
        <w:t>єдиного правового поля</w:t>
      </w:r>
      <w:r w:rsidRPr="000319F8">
        <w:rPr>
          <w:rFonts w:eastAsia="Calibri"/>
          <w:sz w:val="28"/>
          <w:szCs w:val="28"/>
        </w:rPr>
        <w:t> у галузі енергетики та комунальних послуг.</w:t>
      </w:r>
    </w:p>
    <w:p w14:paraId="3B95E9F0" w14:textId="3C5F198E" w:rsidR="00E0780E" w:rsidRPr="000319F8" w:rsidRDefault="00043F25" w:rsidP="00043F25">
      <w:pPr>
        <w:spacing w:line="259" w:lineRule="auto"/>
        <w:ind w:firstLine="567"/>
        <w:rPr>
          <w:rFonts w:eastAsia="Calibri"/>
          <w:bCs/>
          <w:sz w:val="28"/>
          <w:szCs w:val="28"/>
        </w:rPr>
      </w:pPr>
      <w:r w:rsidRPr="000319F8">
        <w:rPr>
          <w:rFonts w:eastAsia="Calibri"/>
          <w:bCs/>
          <w:sz w:val="28"/>
          <w:szCs w:val="28"/>
        </w:rPr>
        <w:t>У зв’язку з вищенаведеним,</w:t>
      </w:r>
      <w:r w:rsidRPr="000319F8">
        <w:rPr>
          <w:rFonts w:eastAsia="Calibri"/>
          <w:sz w:val="28"/>
          <w:szCs w:val="28"/>
        </w:rPr>
        <w:t xml:space="preserve"> на виконання </w:t>
      </w:r>
      <w:r w:rsidRPr="000319F8">
        <w:rPr>
          <w:rFonts w:eastAsia="Calibri"/>
          <w:bCs/>
          <w:sz w:val="28"/>
          <w:szCs w:val="28"/>
        </w:rPr>
        <w:t>пункту 1 Плану діяльності Національної комісії, що здійснює державне регулювання у сферах енергетики та комунальних послуг, з підготовки проєктів регуляторних актів на 2026 рік, затвердженого постановою НКРЕКП</w:t>
      </w:r>
      <w:r w:rsidR="00E0780E" w:rsidRPr="000319F8">
        <w:rPr>
          <w:rFonts w:eastAsia="Calibri"/>
          <w:bCs/>
          <w:sz w:val="28"/>
          <w:szCs w:val="28"/>
        </w:rPr>
        <w:t xml:space="preserve"> </w:t>
      </w:r>
      <w:r w:rsidRPr="000319F8">
        <w:rPr>
          <w:rFonts w:eastAsia="Calibri"/>
          <w:bCs/>
          <w:sz w:val="28"/>
          <w:szCs w:val="28"/>
        </w:rPr>
        <w:t xml:space="preserve">від 09.12.2025 № 2066, та з метою посилення відповідальності суб’єктів господарювання у сфері теплопостачання шляхом збільшення розмірів штрафів, що стимулюватиме їх до належного виконання  ліцензійних умов та зобов’язань перед споживачами, а також уніфікації державного регулювання в паливно-енергетичному комплексі, </w:t>
      </w:r>
      <w:r w:rsidR="00E0780E" w:rsidRPr="000319F8">
        <w:rPr>
          <w:rFonts w:eastAsia="Calibri"/>
          <w:bCs/>
          <w:sz w:val="28"/>
          <w:szCs w:val="28"/>
        </w:rPr>
        <w:t>Департаментом</w:t>
      </w:r>
      <w:r w:rsidR="000A106D" w:rsidRPr="000319F8">
        <w:rPr>
          <w:rFonts w:eastAsia="Calibri"/>
          <w:bCs/>
          <w:sz w:val="28"/>
          <w:szCs w:val="28"/>
        </w:rPr>
        <w:t xml:space="preserve"> ліцензійного контролю</w:t>
      </w:r>
      <w:r w:rsidR="00E0780E" w:rsidRPr="000319F8">
        <w:rPr>
          <w:rFonts w:eastAsia="Calibri"/>
          <w:bCs/>
          <w:sz w:val="28"/>
          <w:szCs w:val="28"/>
        </w:rPr>
        <w:t xml:space="preserve"> </w:t>
      </w:r>
      <w:r w:rsidRPr="000319F8">
        <w:rPr>
          <w:rFonts w:eastAsia="Calibri"/>
          <w:bCs/>
          <w:sz w:val="28"/>
          <w:szCs w:val="28"/>
        </w:rPr>
        <w:t>розроблено проєкт Закону України «Про внесення змін до статті 31</w:t>
      </w:r>
      <w:r w:rsidRPr="000319F8">
        <w:rPr>
          <w:rFonts w:eastAsia="Calibri"/>
          <w:b/>
          <w:bCs/>
          <w:sz w:val="28"/>
          <w:szCs w:val="28"/>
        </w:rPr>
        <w:t xml:space="preserve"> </w:t>
      </w:r>
      <w:r w:rsidRPr="000319F8">
        <w:rPr>
          <w:rFonts w:eastAsia="Calibri"/>
          <w:bCs/>
          <w:sz w:val="28"/>
          <w:szCs w:val="28"/>
        </w:rPr>
        <w:t xml:space="preserve"> Закону України «Про теплопостачання»  </w:t>
      </w:r>
      <w:r w:rsidR="002E5DA9" w:rsidRPr="002E5DA9">
        <w:rPr>
          <w:rFonts w:eastAsia="Calibri"/>
          <w:bCs/>
          <w:sz w:val="28"/>
          <w:szCs w:val="28"/>
        </w:rPr>
        <w:t>щодо посилення відповідальності суб’єктів господарювання</w:t>
      </w:r>
      <w:r w:rsidR="002E5DA9">
        <w:rPr>
          <w:rFonts w:eastAsia="Calibri"/>
          <w:bCs/>
          <w:sz w:val="28"/>
          <w:szCs w:val="28"/>
        </w:rPr>
        <w:t>»</w:t>
      </w:r>
      <w:r w:rsidR="002E5DA9" w:rsidRPr="002E5DA9">
        <w:rPr>
          <w:rFonts w:eastAsia="Calibri"/>
          <w:bCs/>
          <w:sz w:val="28"/>
          <w:szCs w:val="28"/>
        </w:rPr>
        <w:t xml:space="preserve"> </w:t>
      </w:r>
      <w:r w:rsidRPr="000319F8">
        <w:rPr>
          <w:rFonts w:eastAsia="Calibri"/>
          <w:bCs/>
          <w:sz w:val="28"/>
          <w:szCs w:val="28"/>
        </w:rPr>
        <w:t>(далі – проєкт Закону).</w:t>
      </w:r>
    </w:p>
    <w:p w14:paraId="013C82EB" w14:textId="4EDC56FE" w:rsidR="00E0780E" w:rsidRPr="000319F8" w:rsidRDefault="000A106D" w:rsidP="00E0780E">
      <w:pPr>
        <w:ind w:firstLine="567"/>
        <w:rPr>
          <w:sz w:val="28"/>
          <w:szCs w:val="28"/>
        </w:rPr>
      </w:pPr>
      <w:r w:rsidRPr="000319F8">
        <w:rPr>
          <w:sz w:val="28"/>
          <w:szCs w:val="28"/>
        </w:rPr>
        <w:t xml:space="preserve">Проєкт Закону </w:t>
      </w:r>
      <w:r w:rsidR="00E0780E" w:rsidRPr="000319F8">
        <w:rPr>
          <w:sz w:val="28"/>
          <w:szCs w:val="28"/>
        </w:rPr>
        <w:t>спрямований на створення підґрунтя щодо зменшення кількості порушень вимог законодавства у сфері теплопостачання, дотримання суб’єктами господарювання дисципліни провадження діяльності та з</w:t>
      </w:r>
      <w:r w:rsidR="00E0780E" w:rsidRPr="000319F8">
        <w:rPr>
          <w:bCs/>
          <w:sz w:val="28"/>
          <w:szCs w:val="28"/>
        </w:rPr>
        <w:t>абезпечення ефективного функціонування та розвитку ринків у сферах енергетики та комунальних послуг.</w:t>
      </w:r>
      <w:r w:rsidR="00E0780E" w:rsidRPr="000319F8">
        <w:rPr>
          <w:sz w:val="28"/>
          <w:szCs w:val="28"/>
        </w:rPr>
        <w:t xml:space="preserve"> </w:t>
      </w:r>
    </w:p>
    <w:p w14:paraId="2C8700AC" w14:textId="5014733E" w:rsidR="00043F25" w:rsidRPr="000319F8" w:rsidRDefault="00043F25" w:rsidP="00043F25">
      <w:pPr>
        <w:spacing w:line="259" w:lineRule="auto"/>
        <w:ind w:firstLine="567"/>
        <w:rPr>
          <w:rFonts w:eastAsia="Calibri"/>
          <w:bCs/>
          <w:sz w:val="28"/>
          <w:szCs w:val="28"/>
        </w:rPr>
      </w:pPr>
      <w:r w:rsidRPr="000319F8">
        <w:rPr>
          <w:rFonts w:eastAsia="Calibri"/>
          <w:bCs/>
          <w:sz w:val="28"/>
          <w:szCs w:val="28"/>
        </w:rPr>
        <w:t xml:space="preserve"> </w:t>
      </w:r>
    </w:p>
    <w:p w14:paraId="268565FE" w14:textId="115D07D8" w:rsidR="000A106D" w:rsidRPr="000319F8" w:rsidRDefault="000A106D" w:rsidP="000A106D">
      <w:pPr>
        <w:ind w:firstLine="567"/>
        <w:rPr>
          <w:rStyle w:val="fontstyle01"/>
        </w:rPr>
      </w:pPr>
      <w:r w:rsidRPr="000319F8">
        <w:rPr>
          <w:sz w:val="28"/>
          <w:szCs w:val="28"/>
        </w:rPr>
        <w:t>З огляду на викладене, відповідно до законів України «Про засади</w:t>
      </w:r>
      <w:r w:rsidRPr="000319F8">
        <w:rPr>
          <w:sz w:val="28"/>
          <w:szCs w:val="28"/>
        </w:rPr>
        <w:br/>
        <w:t>державної регуляторної політики у сфері господарської діяльності», «Про</w:t>
      </w:r>
      <w:r w:rsidRPr="000319F8">
        <w:rPr>
          <w:sz w:val="28"/>
          <w:szCs w:val="28"/>
        </w:rPr>
        <w:br/>
        <w:t>Національну комісію, що здійснює державне регулювання у сферах енергетики</w:t>
      </w:r>
      <w:r w:rsidRPr="000319F8">
        <w:rPr>
          <w:sz w:val="28"/>
          <w:szCs w:val="28"/>
        </w:rPr>
        <w:br/>
        <w:t>та комунальних послуг», Регламенту Кабінету Міністрів України, затвердженого  постановою Кабінету Міністрів України від 18.07.2007</w:t>
      </w:r>
      <w:r w:rsidR="00AA629E">
        <w:rPr>
          <w:sz w:val="28"/>
          <w:szCs w:val="28"/>
        </w:rPr>
        <w:t xml:space="preserve"> </w:t>
      </w:r>
      <w:r w:rsidRPr="000319F8">
        <w:rPr>
          <w:sz w:val="28"/>
          <w:szCs w:val="28"/>
        </w:rPr>
        <w:t xml:space="preserve">№ 950, </w:t>
      </w:r>
      <w:r w:rsidR="00AA629E">
        <w:rPr>
          <w:sz w:val="28"/>
          <w:szCs w:val="28"/>
        </w:rPr>
        <w:br/>
      </w:r>
      <w:r w:rsidRPr="000319F8">
        <w:rPr>
          <w:rStyle w:val="fontstyle01"/>
          <w:b w:val="0"/>
        </w:rPr>
        <w:t>Департамент ліцензійного контролю пропонує:</w:t>
      </w:r>
    </w:p>
    <w:p w14:paraId="66A67E7D" w14:textId="4CD5927A" w:rsidR="000A106D" w:rsidRDefault="000A106D" w:rsidP="000A106D">
      <w:pPr>
        <w:ind w:firstLine="567"/>
        <w:rPr>
          <w:sz w:val="28"/>
          <w:szCs w:val="28"/>
        </w:rPr>
      </w:pPr>
      <w:r w:rsidRPr="000319F8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Pr="000319F8">
        <w:rPr>
          <w:rStyle w:val="fontstyle21"/>
        </w:rPr>
        <w:t xml:space="preserve">схвалити проєкт Закону  України </w:t>
      </w:r>
      <w:r w:rsidRPr="000319F8">
        <w:rPr>
          <w:rFonts w:ascii="TimesNewRomanPSMT" w:hAnsi="TimesNewRomanPSMT"/>
          <w:b/>
          <w:bCs/>
          <w:color w:val="000000"/>
          <w:sz w:val="28"/>
          <w:szCs w:val="28"/>
        </w:rPr>
        <w:t>«</w:t>
      </w:r>
      <w:r w:rsidRPr="000319F8">
        <w:rPr>
          <w:rFonts w:ascii="TimesNewRomanPSMT" w:hAnsi="TimesNewRomanPSMT"/>
          <w:bCs/>
          <w:color w:val="000000"/>
          <w:sz w:val="28"/>
          <w:szCs w:val="28"/>
        </w:rPr>
        <w:t>Про внесення змін до статті 31 Закону України «Про теплопостачання»</w:t>
      </w:r>
      <w:r w:rsidRPr="000319F8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="00FC754F" w:rsidRPr="00FC754F">
        <w:rPr>
          <w:rFonts w:ascii="TimesNewRomanPSMT" w:hAnsi="TimesNewRomanPSMT"/>
          <w:color w:val="000000"/>
          <w:sz w:val="28"/>
          <w:szCs w:val="28"/>
        </w:rPr>
        <w:t>щодо посилення відповідальності суб’єктів господарювання</w:t>
      </w:r>
      <w:r w:rsidR="00FC754F">
        <w:rPr>
          <w:rFonts w:ascii="TimesNewRomanPSMT" w:hAnsi="TimesNewRomanPSMT"/>
          <w:color w:val="000000"/>
          <w:sz w:val="28"/>
          <w:szCs w:val="28"/>
        </w:rPr>
        <w:t>»</w:t>
      </w:r>
      <w:r w:rsidR="00FC754F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Pr="000319F8">
        <w:rPr>
          <w:rFonts w:ascii="TimesNewRomanPSMT" w:hAnsi="TimesNewRomanPSMT"/>
          <w:bCs/>
          <w:color w:val="000000"/>
          <w:sz w:val="28"/>
          <w:szCs w:val="28"/>
        </w:rPr>
        <w:t>та</w:t>
      </w:r>
      <w:r w:rsidRPr="000319F8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Pr="000319F8">
        <w:rPr>
          <w:rFonts w:ascii="TimesNewRomanPSMT" w:hAnsi="TimesNewRomanPSMT"/>
          <w:bCs/>
          <w:color w:val="000000"/>
          <w:sz w:val="28"/>
          <w:szCs w:val="28"/>
        </w:rPr>
        <w:t xml:space="preserve">оприлюднити </w:t>
      </w:r>
      <w:r w:rsidRPr="000319F8">
        <w:rPr>
          <w:rStyle w:val="fontstyle21"/>
        </w:rPr>
        <w:t xml:space="preserve">його на вебсайті HKPEKП </w:t>
      </w:r>
      <w:r w:rsidRPr="000319F8">
        <w:rPr>
          <w:rStyle w:val="fontstyle21"/>
          <w:color w:val="0000FF"/>
        </w:rPr>
        <w:t xml:space="preserve">www.nerc.gov.ua </w:t>
      </w:r>
      <w:r w:rsidRPr="000319F8">
        <w:rPr>
          <w:rStyle w:val="fontstyle21"/>
        </w:rPr>
        <w:t>з метою одержання зауважень i пропозицій від фізичних та юридичних осіб, їх об’єднань та надіслати на погодження заінтересованим органам.</w:t>
      </w:r>
    </w:p>
    <w:p w14:paraId="44F60C16" w14:textId="77777777" w:rsidR="002F7A14" w:rsidRPr="002F7284" w:rsidRDefault="002F7A14" w:rsidP="00B1030C">
      <w:pPr>
        <w:ind w:firstLine="567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686"/>
        <w:gridCol w:w="4952"/>
      </w:tblGrid>
      <w:tr w:rsidR="003062CA" w:rsidRPr="002F7284" w14:paraId="6D92E98C" w14:textId="77777777" w:rsidTr="0063445A">
        <w:tc>
          <w:tcPr>
            <w:tcW w:w="4786" w:type="dxa"/>
          </w:tcPr>
          <w:p w14:paraId="5D42AFF7" w14:textId="77777777" w:rsidR="003062CA" w:rsidRPr="002F7284" w:rsidRDefault="006160E9" w:rsidP="009738FE">
            <w:pPr>
              <w:ind w:right="-108" w:firstLine="0"/>
              <w:jc w:val="lef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>Д</w:t>
            </w:r>
            <w:r w:rsidR="003062CA"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>иректор</w:t>
            </w:r>
            <w:r w:rsidR="00CF0226"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 xml:space="preserve"> </w:t>
            </w:r>
            <w:r w:rsidR="003062CA"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>Департаменту ліцензійного контролю</w:t>
            </w:r>
          </w:p>
        </w:tc>
        <w:tc>
          <w:tcPr>
            <w:tcW w:w="5068" w:type="dxa"/>
            <w:vAlign w:val="center"/>
          </w:tcPr>
          <w:p w14:paraId="626591B0" w14:textId="606FC98F" w:rsidR="003062CA" w:rsidRPr="002F7284" w:rsidRDefault="006160E9" w:rsidP="00B1030C">
            <w:pPr>
              <w:ind w:firstLine="567"/>
              <w:jc w:val="righ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>Я</w:t>
            </w:r>
            <w:r w:rsidR="00187587"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>рослав</w:t>
            </w:r>
            <w:r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 xml:space="preserve"> </w:t>
            </w:r>
            <w:r w:rsidR="00187587" w:rsidRPr="002F7284">
              <w:rPr>
                <w:b/>
                <w:bCs/>
                <w:spacing w:val="2"/>
                <w:sz w:val="28"/>
                <w:szCs w:val="28"/>
                <w:lang w:eastAsia="ru-RU"/>
              </w:rPr>
              <w:t>ЗЕЛЕНЮК</w:t>
            </w:r>
          </w:p>
        </w:tc>
      </w:tr>
    </w:tbl>
    <w:p w14:paraId="38168D2E" w14:textId="40E4E180" w:rsidR="004D6BE8" w:rsidRDefault="004D6BE8" w:rsidP="00B1030C">
      <w:pPr>
        <w:pStyle w:val="af8"/>
        <w:ind w:firstLine="567"/>
      </w:pPr>
    </w:p>
    <w:p w14:paraId="27ABD274" w14:textId="05B575A6" w:rsidR="00253F6C" w:rsidRDefault="00253F6C" w:rsidP="00B1030C">
      <w:pPr>
        <w:pStyle w:val="af8"/>
        <w:ind w:firstLine="567"/>
      </w:pPr>
    </w:p>
    <w:p w14:paraId="1D6F1C0D" w14:textId="4A93E1C8" w:rsidR="00253F6C" w:rsidRDefault="00253F6C" w:rsidP="00B1030C">
      <w:pPr>
        <w:pStyle w:val="af8"/>
        <w:ind w:firstLine="567"/>
      </w:pPr>
      <w:bookmarkStart w:id="0" w:name="_GoBack"/>
      <w:bookmarkEnd w:id="0"/>
    </w:p>
    <w:sectPr w:rsidR="00253F6C" w:rsidSect="004237C4">
      <w:headerReference w:type="default" r:id="rId8"/>
      <w:type w:val="continuous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C71B7" w14:textId="77777777" w:rsidR="008B6E3A" w:rsidRDefault="008B6E3A" w:rsidP="00F9322D">
      <w:r>
        <w:separator/>
      </w:r>
    </w:p>
  </w:endnote>
  <w:endnote w:type="continuationSeparator" w:id="0">
    <w:p w14:paraId="4029B579" w14:textId="77777777" w:rsidR="008B6E3A" w:rsidRDefault="008B6E3A" w:rsidP="00F9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tiqua">
    <w:altName w:val="Century Gothic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415E7" w14:textId="77777777" w:rsidR="008B6E3A" w:rsidRDefault="008B6E3A" w:rsidP="00F9322D">
      <w:r>
        <w:separator/>
      </w:r>
    </w:p>
  </w:footnote>
  <w:footnote w:type="continuationSeparator" w:id="0">
    <w:p w14:paraId="78A9D861" w14:textId="77777777" w:rsidR="008B6E3A" w:rsidRDefault="008B6E3A" w:rsidP="00F93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0924702"/>
      <w:docPartObj>
        <w:docPartGallery w:val="Page Numbers (Top of Page)"/>
        <w:docPartUnique/>
      </w:docPartObj>
    </w:sdtPr>
    <w:sdtEndPr/>
    <w:sdtContent>
      <w:p w14:paraId="48E39A7C" w14:textId="77777777" w:rsidR="00D264C7" w:rsidRDefault="00D264C7" w:rsidP="00D264C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D1A" w:rsidRPr="00D36D1A">
          <w:rPr>
            <w:noProof/>
            <w:lang w:val="ru-RU"/>
          </w:rPr>
          <w:t>3</w:t>
        </w:r>
        <w:r>
          <w:fldChar w:fldCharType="end"/>
        </w:r>
      </w:p>
    </w:sdtContent>
  </w:sdt>
  <w:p w14:paraId="5EAA5053" w14:textId="77777777" w:rsidR="00CF0226" w:rsidRPr="00CF0226" w:rsidRDefault="00CF0226" w:rsidP="00CF0226">
    <w:pPr>
      <w:pStyle w:val="af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8A"/>
    <w:multiLevelType w:val="multilevel"/>
    <w:tmpl w:val="A26C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17AC5AF8"/>
    <w:multiLevelType w:val="hybridMultilevel"/>
    <w:tmpl w:val="DAC69458"/>
    <w:lvl w:ilvl="0" w:tplc="ECDAEFC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400AB9"/>
    <w:multiLevelType w:val="hybridMultilevel"/>
    <w:tmpl w:val="86D64E70"/>
    <w:lvl w:ilvl="0" w:tplc="44864FCA">
      <w:start w:val="4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162700"/>
    <w:multiLevelType w:val="hybridMultilevel"/>
    <w:tmpl w:val="9946B1A8"/>
    <w:lvl w:ilvl="0" w:tplc="1D1E837C">
      <w:start w:val="30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197AA7"/>
    <w:multiLevelType w:val="hybridMultilevel"/>
    <w:tmpl w:val="6F5C90E8"/>
    <w:lvl w:ilvl="0" w:tplc="B82030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DD4885"/>
    <w:multiLevelType w:val="hybridMultilevel"/>
    <w:tmpl w:val="90CA2F88"/>
    <w:lvl w:ilvl="0" w:tplc="A852E1EA">
      <w:start w:val="94"/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6C441C"/>
    <w:multiLevelType w:val="hybridMultilevel"/>
    <w:tmpl w:val="5D921AC4"/>
    <w:lvl w:ilvl="0" w:tplc="2012D15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C0C1C8F"/>
    <w:multiLevelType w:val="hybridMultilevel"/>
    <w:tmpl w:val="E1A63A2A"/>
    <w:lvl w:ilvl="0" w:tplc="816A4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BB4CDE"/>
    <w:multiLevelType w:val="hybridMultilevel"/>
    <w:tmpl w:val="B1A47586"/>
    <w:lvl w:ilvl="0" w:tplc="D0B64E14">
      <w:start w:val="1"/>
      <w:numFmt w:val="decimal"/>
      <w:lvlText w:val="%1)"/>
      <w:lvlJc w:val="left"/>
      <w:pPr>
        <w:ind w:left="950" w:hanging="360"/>
      </w:pPr>
      <w:rPr>
        <w:rFonts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670" w:hanging="360"/>
      </w:pPr>
    </w:lvl>
    <w:lvl w:ilvl="2" w:tplc="0422001B">
      <w:start w:val="1"/>
      <w:numFmt w:val="lowerRoman"/>
      <w:lvlText w:val="%3."/>
      <w:lvlJc w:val="right"/>
      <w:pPr>
        <w:ind w:left="2390" w:hanging="180"/>
      </w:pPr>
    </w:lvl>
    <w:lvl w:ilvl="3" w:tplc="0422000F">
      <w:start w:val="1"/>
      <w:numFmt w:val="decimal"/>
      <w:lvlText w:val="%4."/>
      <w:lvlJc w:val="left"/>
      <w:pPr>
        <w:ind w:left="3110" w:hanging="360"/>
      </w:pPr>
    </w:lvl>
    <w:lvl w:ilvl="4" w:tplc="04220019">
      <w:start w:val="1"/>
      <w:numFmt w:val="lowerLetter"/>
      <w:lvlText w:val="%5."/>
      <w:lvlJc w:val="left"/>
      <w:pPr>
        <w:ind w:left="3830" w:hanging="360"/>
      </w:pPr>
    </w:lvl>
    <w:lvl w:ilvl="5" w:tplc="0422001B">
      <w:start w:val="1"/>
      <w:numFmt w:val="lowerRoman"/>
      <w:lvlText w:val="%6."/>
      <w:lvlJc w:val="right"/>
      <w:pPr>
        <w:ind w:left="4550" w:hanging="180"/>
      </w:pPr>
    </w:lvl>
    <w:lvl w:ilvl="6" w:tplc="0422000F">
      <w:start w:val="1"/>
      <w:numFmt w:val="decimal"/>
      <w:lvlText w:val="%7."/>
      <w:lvlJc w:val="left"/>
      <w:pPr>
        <w:ind w:left="5270" w:hanging="360"/>
      </w:pPr>
    </w:lvl>
    <w:lvl w:ilvl="7" w:tplc="04220019">
      <w:start w:val="1"/>
      <w:numFmt w:val="lowerLetter"/>
      <w:lvlText w:val="%8."/>
      <w:lvlJc w:val="left"/>
      <w:pPr>
        <w:ind w:left="5990" w:hanging="360"/>
      </w:pPr>
    </w:lvl>
    <w:lvl w:ilvl="8" w:tplc="0422001B">
      <w:start w:val="1"/>
      <w:numFmt w:val="lowerRoman"/>
      <w:lvlText w:val="%9."/>
      <w:lvlJc w:val="right"/>
      <w:pPr>
        <w:ind w:left="6710" w:hanging="180"/>
      </w:pPr>
    </w:lvl>
  </w:abstractNum>
  <w:abstractNum w:abstractNumId="9" w15:restartNumberingAfterBreak="0">
    <w:nsid w:val="56BB0781"/>
    <w:multiLevelType w:val="hybridMultilevel"/>
    <w:tmpl w:val="66D21E22"/>
    <w:lvl w:ilvl="0" w:tplc="0584F9BC">
      <w:start w:val="141"/>
      <w:numFmt w:val="bullet"/>
      <w:lvlText w:val="-"/>
      <w:lvlJc w:val="left"/>
      <w:pPr>
        <w:ind w:left="63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07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79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23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95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39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066240"/>
    <w:multiLevelType w:val="hybridMultilevel"/>
    <w:tmpl w:val="50846398"/>
    <w:lvl w:ilvl="0" w:tplc="CE52BC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99831FB"/>
    <w:multiLevelType w:val="hybridMultilevel"/>
    <w:tmpl w:val="ADF6548A"/>
    <w:lvl w:ilvl="0" w:tplc="0FA44566">
      <w:start w:val="1"/>
      <w:numFmt w:val="decimal"/>
      <w:suff w:val="nothing"/>
      <w:lvlText w:val="%1."/>
      <w:lvlJc w:val="left"/>
      <w:pPr>
        <w:ind w:left="936" w:hanging="227"/>
      </w:pPr>
    </w:lvl>
    <w:lvl w:ilvl="1" w:tplc="04220019">
      <w:start w:val="1"/>
      <w:numFmt w:val="lowerLetter"/>
      <w:lvlText w:val="%2."/>
      <w:lvlJc w:val="left"/>
      <w:pPr>
        <w:ind w:left="1528" w:hanging="360"/>
      </w:pPr>
    </w:lvl>
    <w:lvl w:ilvl="2" w:tplc="0422001B">
      <w:start w:val="1"/>
      <w:numFmt w:val="lowerRoman"/>
      <w:lvlText w:val="%3."/>
      <w:lvlJc w:val="right"/>
      <w:pPr>
        <w:ind w:left="2248" w:hanging="180"/>
      </w:pPr>
    </w:lvl>
    <w:lvl w:ilvl="3" w:tplc="0422000F">
      <w:start w:val="1"/>
      <w:numFmt w:val="decimal"/>
      <w:lvlText w:val="%4."/>
      <w:lvlJc w:val="left"/>
      <w:pPr>
        <w:ind w:left="2968" w:hanging="360"/>
      </w:pPr>
    </w:lvl>
    <w:lvl w:ilvl="4" w:tplc="04220019">
      <w:start w:val="1"/>
      <w:numFmt w:val="lowerLetter"/>
      <w:lvlText w:val="%5."/>
      <w:lvlJc w:val="left"/>
      <w:pPr>
        <w:ind w:left="3688" w:hanging="360"/>
      </w:pPr>
    </w:lvl>
    <w:lvl w:ilvl="5" w:tplc="0422001B">
      <w:start w:val="1"/>
      <w:numFmt w:val="lowerRoman"/>
      <w:lvlText w:val="%6."/>
      <w:lvlJc w:val="right"/>
      <w:pPr>
        <w:ind w:left="4408" w:hanging="180"/>
      </w:pPr>
    </w:lvl>
    <w:lvl w:ilvl="6" w:tplc="0422000F">
      <w:start w:val="1"/>
      <w:numFmt w:val="decimal"/>
      <w:lvlText w:val="%7."/>
      <w:lvlJc w:val="left"/>
      <w:pPr>
        <w:ind w:left="5128" w:hanging="360"/>
      </w:pPr>
    </w:lvl>
    <w:lvl w:ilvl="7" w:tplc="04220019">
      <w:start w:val="1"/>
      <w:numFmt w:val="lowerLetter"/>
      <w:lvlText w:val="%8."/>
      <w:lvlJc w:val="left"/>
      <w:pPr>
        <w:ind w:left="5848" w:hanging="360"/>
      </w:pPr>
    </w:lvl>
    <w:lvl w:ilvl="8" w:tplc="0422001B">
      <w:start w:val="1"/>
      <w:numFmt w:val="lowerRoman"/>
      <w:lvlText w:val="%9."/>
      <w:lvlJc w:val="right"/>
      <w:pPr>
        <w:ind w:left="6568" w:hanging="180"/>
      </w:pPr>
    </w:lvl>
  </w:abstractNum>
  <w:abstractNum w:abstractNumId="12" w15:restartNumberingAfterBreak="0">
    <w:nsid w:val="73E151F8"/>
    <w:multiLevelType w:val="hybridMultilevel"/>
    <w:tmpl w:val="579C5C48"/>
    <w:lvl w:ilvl="0" w:tplc="C8E45B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63C"/>
    <w:rsid w:val="0000114F"/>
    <w:rsid w:val="0000176E"/>
    <w:rsid w:val="00003CF4"/>
    <w:rsid w:val="000048CE"/>
    <w:rsid w:val="0001058E"/>
    <w:rsid w:val="0001293F"/>
    <w:rsid w:val="00012B55"/>
    <w:rsid w:val="00013D1D"/>
    <w:rsid w:val="00014C66"/>
    <w:rsid w:val="0001575E"/>
    <w:rsid w:val="00021406"/>
    <w:rsid w:val="00022F72"/>
    <w:rsid w:val="00024DD6"/>
    <w:rsid w:val="00024F70"/>
    <w:rsid w:val="000270A4"/>
    <w:rsid w:val="000275BF"/>
    <w:rsid w:val="00027ECD"/>
    <w:rsid w:val="000319F8"/>
    <w:rsid w:val="00032FA1"/>
    <w:rsid w:val="00033D38"/>
    <w:rsid w:val="00034F89"/>
    <w:rsid w:val="0003529D"/>
    <w:rsid w:val="00035393"/>
    <w:rsid w:val="00040F58"/>
    <w:rsid w:val="00043F25"/>
    <w:rsid w:val="00044B47"/>
    <w:rsid w:val="00044BA2"/>
    <w:rsid w:val="000450B5"/>
    <w:rsid w:val="00045A70"/>
    <w:rsid w:val="00046978"/>
    <w:rsid w:val="00047FCA"/>
    <w:rsid w:val="00055E38"/>
    <w:rsid w:val="00062A29"/>
    <w:rsid w:val="00062C98"/>
    <w:rsid w:val="000639EF"/>
    <w:rsid w:val="00065CE8"/>
    <w:rsid w:val="0006791E"/>
    <w:rsid w:val="00070784"/>
    <w:rsid w:val="00070DB2"/>
    <w:rsid w:val="0007158C"/>
    <w:rsid w:val="00071CDF"/>
    <w:rsid w:val="000726C3"/>
    <w:rsid w:val="00073322"/>
    <w:rsid w:val="0007347C"/>
    <w:rsid w:val="0007511F"/>
    <w:rsid w:val="00075186"/>
    <w:rsid w:val="0007557F"/>
    <w:rsid w:val="000756BF"/>
    <w:rsid w:val="000764AD"/>
    <w:rsid w:val="00077A6B"/>
    <w:rsid w:val="00080532"/>
    <w:rsid w:val="00086B97"/>
    <w:rsid w:val="00091B98"/>
    <w:rsid w:val="00093612"/>
    <w:rsid w:val="000937C4"/>
    <w:rsid w:val="00093904"/>
    <w:rsid w:val="00096AD8"/>
    <w:rsid w:val="00097526"/>
    <w:rsid w:val="000A0BB9"/>
    <w:rsid w:val="000A106D"/>
    <w:rsid w:val="000A1343"/>
    <w:rsid w:val="000A3B15"/>
    <w:rsid w:val="000A3D82"/>
    <w:rsid w:val="000A5422"/>
    <w:rsid w:val="000A56D9"/>
    <w:rsid w:val="000B1F38"/>
    <w:rsid w:val="000B2436"/>
    <w:rsid w:val="000B3C50"/>
    <w:rsid w:val="000B3C8A"/>
    <w:rsid w:val="000B4840"/>
    <w:rsid w:val="000B4852"/>
    <w:rsid w:val="000B4B93"/>
    <w:rsid w:val="000B5098"/>
    <w:rsid w:val="000B671E"/>
    <w:rsid w:val="000B7B64"/>
    <w:rsid w:val="000C15C9"/>
    <w:rsid w:val="000C235D"/>
    <w:rsid w:val="000C2731"/>
    <w:rsid w:val="000C28FF"/>
    <w:rsid w:val="000C34D0"/>
    <w:rsid w:val="000C41E3"/>
    <w:rsid w:val="000C6B12"/>
    <w:rsid w:val="000C6DF7"/>
    <w:rsid w:val="000C7D6B"/>
    <w:rsid w:val="000D1C35"/>
    <w:rsid w:val="000D6F9C"/>
    <w:rsid w:val="000D72A7"/>
    <w:rsid w:val="000D7F08"/>
    <w:rsid w:val="000E02A9"/>
    <w:rsid w:val="000E0B77"/>
    <w:rsid w:val="000E0DC4"/>
    <w:rsid w:val="000E159E"/>
    <w:rsid w:val="000E1E9F"/>
    <w:rsid w:val="000E2C84"/>
    <w:rsid w:val="000E3CF4"/>
    <w:rsid w:val="000E440E"/>
    <w:rsid w:val="000E51C0"/>
    <w:rsid w:val="000F0A76"/>
    <w:rsid w:val="000F0EEF"/>
    <w:rsid w:val="000F1281"/>
    <w:rsid w:val="000F162E"/>
    <w:rsid w:val="000F3803"/>
    <w:rsid w:val="000F57F7"/>
    <w:rsid w:val="000F5921"/>
    <w:rsid w:val="000F725E"/>
    <w:rsid w:val="00100375"/>
    <w:rsid w:val="00101C29"/>
    <w:rsid w:val="00102BB5"/>
    <w:rsid w:val="00102C5F"/>
    <w:rsid w:val="001039AE"/>
    <w:rsid w:val="001051DE"/>
    <w:rsid w:val="001054CC"/>
    <w:rsid w:val="00105F9F"/>
    <w:rsid w:val="001060E7"/>
    <w:rsid w:val="001074C9"/>
    <w:rsid w:val="00113A33"/>
    <w:rsid w:val="00114463"/>
    <w:rsid w:val="00115621"/>
    <w:rsid w:val="00115A8B"/>
    <w:rsid w:val="0011730B"/>
    <w:rsid w:val="001173FF"/>
    <w:rsid w:val="00117D95"/>
    <w:rsid w:val="00117FDC"/>
    <w:rsid w:val="0012054A"/>
    <w:rsid w:val="00120ED2"/>
    <w:rsid w:val="0012106C"/>
    <w:rsid w:val="00121EAB"/>
    <w:rsid w:val="00122AF9"/>
    <w:rsid w:val="00124728"/>
    <w:rsid w:val="0012605F"/>
    <w:rsid w:val="0012757A"/>
    <w:rsid w:val="00127D98"/>
    <w:rsid w:val="00130336"/>
    <w:rsid w:val="00130487"/>
    <w:rsid w:val="00130DA6"/>
    <w:rsid w:val="00132FBD"/>
    <w:rsid w:val="00134185"/>
    <w:rsid w:val="001347B2"/>
    <w:rsid w:val="001349F3"/>
    <w:rsid w:val="00142964"/>
    <w:rsid w:val="00142AC1"/>
    <w:rsid w:val="00142AE7"/>
    <w:rsid w:val="00143E87"/>
    <w:rsid w:val="0014468E"/>
    <w:rsid w:val="00147A7F"/>
    <w:rsid w:val="00147CB6"/>
    <w:rsid w:val="001524C7"/>
    <w:rsid w:val="00152560"/>
    <w:rsid w:val="00153457"/>
    <w:rsid w:val="00153D32"/>
    <w:rsid w:val="001565A7"/>
    <w:rsid w:val="001574B6"/>
    <w:rsid w:val="00162F03"/>
    <w:rsid w:val="00163097"/>
    <w:rsid w:val="00165949"/>
    <w:rsid w:val="001669B3"/>
    <w:rsid w:val="00167933"/>
    <w:rsid w:val="00170929"/>
    <w:rsid w:val="00171312"/>
    <w:rsid w:val="00173D26"/>
    <w:rsid w:val="00173EE4"/>
    <w:rsid w:val="0017486A"/>
    <w:rsid w:val="00174FD5"/>
    <w:rsid w:val="00175606"/>
    <w:rsid w:val="0017663C"/>
    <w:rsid w:val="00176E6D"/>
    <w:rsid w:val="00177608"/>
    <w:rsid w:val="00177684"/>
    <w:rsid w:val="0018018B"/>
    <w:rsid w:val="00181AC9"/>
    <w:rsid w:val="00181E88"/>
    <w:rsid w:val="00182931"/>
    <w:rsid w:val="00184309"/>
    <w:rsid w:val="00187587"/>
    <w:rsid w:val="00190BD9"/>
    <w:rsid w:val="0019120B"/>
    <w:rsid w:val="001932AD"/>
    <w:rsid w:val="0019603E"/>
    <w:rsid w:val="001976D4"/>
    <w:rsid w:val="001A2631"/>
    <w:rsid w:val="001A31C2"/>
    <w:rsid w:val="001A4E56"/>
    <w:rsid w:val="001A58DB"/>
    <w:rsid w:val="001B1C56"/>
    <w:rsid w:val="001B214E"/>
    <w:rsid w:val="001B24FF"/>
    <w:rsid w:val="001B3132"/>
    <w:rsid w:val="001B39AA"/>
    <w:rsid w:val="001B3BE7"/>
    <w:rsid w:val="001B3CCF"/>
    <w:rsid w:val="001B414D"/>
    <w:rsid w:val="001B41FE"/>
    <w:rsid w:val="001B53A0"/>
    <w:rsid w:val="001B6025"/>
    <w:rsid w:val="001B720C"/>
    <w:rsid w:val="001C0310"/>
    <w:rsid w:val="001C192F"/>
    <w:rsid w:val="001C198F"/>
    <w:rsid w:val="001C4004"/>
    <w:rsid w:val="001C5C6E"/>
    <w:rsid w:val="001C623C"/>
    <w:rsid w:val="001C766B"/>
    <w:rsid w:val="001D03BF"/>
    <w:rsid w:val="001D1A54"/>
    <w:rsid w:val="001D2261"/>
    <w:rsid w:val="001D3123"/>
    <w:rsid w:val="001D5A7A"/>
    <w:rsid w:val="001D7B35"/>
    <w:rsid w:val="001E1F52"/>
    <w:rsid w:val="001E3822"/>
    <w:rsid w:val="001E4144"/>
    <w:rsid w:val="001E5852"/>
    <w:rsid w:val="001E7F11"/>
    <w:rsid w:val="001E7FA3"/>
    <w:rsid w:val="001F0AAA"/>
    <w:rsid w:val="001F1D33"/>
    <w:rsid w:val="001F2691"/>
    <w:rsid w:val="001F3520"/>
    <w:rsid w:val="001F3BEE"/>
    <w:rsid w:val="001F4006"/>
    <w:rsid w:val="001F42E5"/>
    <w:rsid w:val="001F628B"/>
    <w:rsid w:val="001F730B"/>
    <w:rsid w:val="00200248"/>
    <w:rsid w:val="0020070C"/>
    <w:rsid w:val="00201E42"/>
    <w:rsid w:val="002030FC"/>
    <w:rsid w:val="00203400"/>
    <w:rsid w:val="00203E56"/>
    <w:rsid w:val="00203FE0"/>
    <w:rsid w:val="0021467E"/>
    <w:rsid w:val="002153D8"/>
    <w:rsid w:val="00215A0D"/>
    <w:rsid w:val="00216635"/>
    <w:rsid w:val="002221DB"/>
    <w:rsid w:val="00222B31"/>
    <w:rsid w:val="00224275"/>
    <w:rsid w:val="0022530D"/>
    <w:rsid w:val="002259F6"/>
    <w:rsid w:val="00225C53"/>
    <w:rsid w:val="00225DF9"/>
    <w:rsid w:val="002307B8"/>
    <w:rsid w:val="0023116D"/>
    <w:rsid w:val="002324DA"/>
    <w:rsid w:val="002344C6"/>
    <w:rsid w:val="002359DC"/>
    <w:rsid w:val="00235A3B"/>
    <w:rsid w:val="00236C3A"/>
    <w:rsid w:val="00236D84"/>
    <w:rsid w:val="00237CCE"/>
    <w:rsid w:val="00237F28"/>
    <w:rsid w:val="00242943"/>
    <w:rsid w:val="00244BDF"/>
    <w:rsid w:val="00245324"/>
    <w:rsid w:val="00246A2A"/>
    <w:rsid w:val="00246BD4"/>
    <w:rsid w:val="00247856"/>
    <w:rsid w:val="00247C61"/>
    <w:rsid w:val="00247F3E"/>
    <w:rsid w:val="00251E2F"/>
    <w:rsid w:val="00252C06"/>
    <w:rsid w:val="00253683"/>
    <w:rsid w:val="00253F6C"/>
    <w:rsid w:val="002541E2"/>
    <w:rsid w:val="002549FD"/>
    <w:rsid w:val="00255A40"/>
    <w:rsid w:val="00255F61"/>
    <w:rsid w:val="00256A0B"/>
    <w:rsid w:val="00257ADC"/>
    <w:rsid w:val="00260B2F"/>
    <w:rsid w:val="00260C4B"/>
    <w:rsid w:val="00261792"/>
    <w:rsid w:val="00264C34"/>
    <w:rsid w:val="002667B1"/>
    <w:rsid w:val="0027098D"/>
    <w:rsid w:val="0027200C"/>
    <w:rsid w:val="0027333F"/>
    <w:rsid w:val="00274051"/>
    <w:rsid w:val="002803AD"/>
    <w:rsid w:val="0028349F"/>
    <w:rsid w:val="0028559F"/>
    <w:rsid w:val="00285C1E"/>
    <w:rsid w:val="0028617C"/>
    <w:rsid w:val="00286545"/>
    <w:rsid w:val="00287CB8"/>
    <w:rsid w:val="00292663"/>
    <w:rsid w:val="00293495"/>
    <w:rsid w:val="00293A71"/>
    <w:rsid w:val="00293F22"/>
    <w:rsid w:val="00294817"/>
    <w:rsid w:val="00294C47"/>
    <w:rsid w:val="00296902"/>
    <w:rsid w:val="002971A3"/>
    <w:rsid w:val="00297852"/>
    <w:rsid w:val="00297D08"/>
    <w:rsid w:val="002A01F4"/>
    <w:rsid w:val="002A122B"/>
    <w:rsid w:val="002A746E"/>
    <w:rsid w:val="002B08F7"/>
    <w:rsid w:val="002B114C"/>
    <w:rsid w:val="002B4949"/>
    <w:rsid w:val="002B54BA"/>
    <w:rsid w:val="002B5A66"/>
    <w:rsid w:val="002B64F0"/>
    <w:rsid w:val="002B6CC4"/>
    <w:rsid w:val="002B7C04"/>
    <w:rsid w:val="002C064F"/>
    <w:rsid w:val="002C60D0"/>
    <w:rsid w:val="002C77A8"/>
    <w:rsid w:val="002D049C"/>
    <w:rsid w:val="002D1E56"/>
    <w:rsid w:val="002D3812"/>
    <w:rsid w:val="002D4564"/>
    <w:rsid w:val="002D5DAD"/>
    <w:rsid w:val="002E06D0"/>
    <w:rsid w:val="002E0EB9"/>
    <w:rsid w:val="002E18C4"/>
    <w:rsid w:val="002E2FBF"/>
    <w:rsid w:val="002E3053"/>
    <w:rsid w:val="002E357B"/>
    <w:rsid w:val="002E3646"/>
    <w:rsid w:val="002E50A6"/>
    <w:rsid w:val="002E5A70"/>
    <w:rsid w:val="002E5DA9"/>
    <w:rsid w:val="002E7FEA"/>
    <w:rsid w:val="002F4DC7"/>
    <w:rsid w:val="002F5A20"/>
    <w:rsid w:val="002F7284"/>
    <w:rsid w:val="002F76E7"/>
    <w:rsid w:val="002F7A14"/>
    <w:rsid w:val="00301210"/>
    <w:rsid w:val="003013BC"/>
    <w:rsid w:val="00301A6D"/>
    <w:rsid w:val="00302C9C"/>
    <w:rsid w:val="00302E46"/>
    <w:rsid w:val="00303C35"/>
    <w:rsid w:val="00303C86"/>
    <w:rsid w:val="003062CA"/>
    <w:rsid w:val="00307029"/>
    <w:rsid w:val="00312215"/>
    <w:rsid w:val="0031433E"/>
    <w:rsid w:val="003179A5"/>
    <w:rsid w:val="003202CD"/>
    <w:rsid w:val="00322202"/>
    <w:rsid w:val="003223FB"/>
    <w:rsid w:val="00322FE5"/>
    <w:rsid w:val="003230D3"/>
    <w:rsid w:val="00324F49"/>
    <w:rsid w:val="00325F6B"/>
    <w:rsid w:val="00326B62"/>
    <w:rsid w:val="00327B30"/>
    <w:rsid w:val="00330987"/>
    <w:rsid w:val="003309C8"/>
    <w:rsid w:val="00342E54"/>
    <w:rsid w:val="003434CE"/>
    <w:rsid w:val="00343E9B"/>
    <w:rsid w:val="003469E8"/>
    <w:rsid w:val="00346E4D"/>
    <w:rsid w:val="003479C7"/>
    <w:rsid w:val="00355663"/>
    <w:rsid w:val="0035636C"/>
    <w:rsid w:val="0035647F"/>
    <w:rsid w:val="0035659D"/>
    <w:rsid w:val="00357422"/>
    <w:rsid w:val="00357DAC"/>
    <w:rsid w:val="00360F8A"/>
    <w:rsid w:val="0036132D"/>
    <w:rsid w:val="0036403E"/>
    <w:rsid w:val="00364066"/>
    <w:rsid w:val="00364B15"/>
    <w:rsid w:val="00370A56"/>
    <w:rsid w:val="0037365E"/>
    <w:rsid w:val="00374FB5"/>
    <w:rsid w:val="00375BA2"/>
    <w:rsid w:val="00376262"/>
    <w:rsid w:val="003769F6"/>
    <w:rsid w:val="003801C8"/>
    <w:rsid w:val="00380670"/>
    <w:rsid w:val="00385C5B"/>
    <w:rsid w:val="00392038"/>
    <w:rsid w:val="00396CDC"/>
    <w:rsid w:val="00396F85"/>
    <w:rsid w:val="003A1F4B"/>
    <w:rsid w:val="003A2E78"/>
    <w:rsid w:val="003A3672"/>
    <w:rsid w:val="003A3684"/>
    <w:rsid w:val="003A37B4"/>
    <w:rsid w:val="003A3D28"/>
    <w:rsid w:val="003A4436"/>
    <w:rsid w:val="003B0430"/>
    <w:rsid w:val="003B18E7"/>
    <w:rsid w:val="003B4058"/>
    <w:rsid w:val="003B7F1D"/>
    <w:rsid w:val="003C1616"/>
    <w:rsid w:val="003C2441"/>
    <w:rsid w:val="003C285F"/>
    <w:rsid w:val="003C2BB4"/>
    <w:rsid w:val="003D23D5"/>
    <w:rsid w:val="003D3289"/>
    <w:rsid w:val="003D3706"/>
    <w:rsid w:val="003D4564"/>
    <w:rsid w:val="003D461C"/>
    <w:rsid w:val="003D7540"/>
    <w:rsid w:val="003E157F"/>
    <w:rsid w:val="003E2AD5"/>
    <w:rsid w:val="003E38E9"/>
    <w:rsid w:val="003E4607"/>
    <w:rsid w:val="003E4CBB"/>
    <w:rsid w:val="003E5FD2"/>
    <w:rsid w:val="003E6201"/>
    <w:rsid w:val="003F0226"/>
    <w:rsid w:val="003F17D7"/>
    <w:rsid w:val="003F1896"/>
    <w:rsid w:val="003F27C8"/>
    <w:rsid w:val="003F5703"/>
    <w:rsid w:val="003F6EF2"/>
    <w:rsid w:val="003F771B"/>
    <w:rsid w:val="003F7CCC"/>
    <w:rsid w:val="0040046B"/>
    <w:rsid w:val="00400929"/>
    <w:rsid w:val="00401784"/>
    <w:rsid w:val="00402F74"/>
    <w:rsid w:val="00410DA8"/>
    <w:rsid w:val="004115CD"/>
    <w:rsid w:val="00411FD8"/>
    <w:rsid w:val="00412DA9"/>
    <w:rsid w:val="004206CE"/>
    <w:rsid w:val="00420D0D"/>
    <w:rsid w:val="004214C3"/>
    <w:rsid w:val="00421611"/>
    <w:rsid w:val="00422054"/>
    <w:rsid w:val="004230C4"/>
    <w:rsid w:val="004237C4"/>
    <w:rsid w:val="004241A5"/>
    <w:rsid w:val="0042480E"/>
    <w:rsid w:val="004261CD"/>
    <w:rsid w:val="00427B35"/>
    <w:rsid w:val="00430D4F"/>
    <w:rsid w:val="0043117D"/>
    <w:rsid w:val="004311E5"/>
    <w:rsid w:val="00433866"/>
    <w:rsid w:val="00434989"/>
    <w:rsid w:val="0043524C"/>
    <w:rsid w:val="00437E87"/>
    <w:rsid w:val="0044138A"/>
    <w:rsid w:val="004430FF"/>
    <w:rsid w:val="0044338A"/>
    <w:rsid w:val="0044388E"/>
    <w:rsid w:val="00445E7B"/>
    <w:rsid w:val="00450A68"/>
    <w:rsid w:val="00451BF3"/>
    <w:rsid w:val="00451E01"/>
    <w:rsid w:val="0045287C"/>
    <w:rsid w:val="004533DD"/>
    <w:rsid w:val="00457E53"/>
    <w:rsid w:val="00460320"/>
    <w:rsid w:val="00463A0B"/>
    <w:rsid w:val="0046402F"/>
    <w:rsid w:val="004644D3"/>
    <w:rsid w:val="00466A3A"/>
    <w:rsid w:val="0047093A"/>
    <w:rsid w:val="004731FF"/>
    <w:rsid w:val="00474B05"/>
    <w:rsid w:val="0047555A"/>
    <w:rsid w:val="00475E79"/>
    <w:rsid w:val="004765B9"/>
    <w:rsid w:val="00476950"/>
    <w:rsid w:val="00482039"/>
    <w:rsid w:val="004828A7"/>
    <w:rsid w:val="004877F9"/>
    <w:rsid w:val="004909BA"/>
    <w:rsid w:val="00491077"/>
    <w:rsid w:val="00492809"/>
    <w:rsid w:val="00494690"/>
    <w:rsid w:val="00494EFF"/>
    <w:rsid w:val="004955ED"/>
    <w:rsid w:val="00497F14"/>
    <w:rsid w:val="004A0CA1"/>
    <w:rsid w:val="004A2B8D"/>
    <w:rsid w:val="004A30D5"/>
    <w:rsid w:val="004A3C58"/>
    <w:rsid w:val="004A5A30"/>
    <w:rsid w:val="004B112A"/>
    <w:rsid w:val="004B161A"/>
    <w:rsid w:val="004B1C7D"/>
    <w:rsid w:val="004B1FF0"/>
    <w:rsid w:val="004B3E3A"/>
    <w:rsid w:val="004B4F61"/>
    <w:rsid w:val="004C01D2"/>
    <w:rsid w:val="004C0258"/>
    <w:rsid w:val="004C1AF8"/>
    <w:rsid w:val="004C2080"/>
    <w:rsid w:val="004C2882"/>
    <w:rsid w:val="004C3690"/>
    <w:rsid w:val="004C42BF"/>
    <w:rsid w:val="004C59D8"/>
    <w:rsid w:val="004C6F92"/>
    <w:rsid w:val="004C701E"/>
    <w:rsid w:val="004C77F4"/>
    <w:rsid w:val="004D2857"/>
    <w:rsid w:val="004D3088"/>
    <w:rsid w:val="004D33B3"/>
    <w:rsid w:val="004D4FBE"/>
    <w:rsid w:val="004D5712"/>
    <w:rsid w:val="004D5DFA"/>
    <w:rsid w:val="004D606F"/>
    <w:rsid w:val="004D6BE8"/>
    <w:rsid w:val="004E023A"/>
    <w:rsid w:val="004E0CFB"/>
    <w:rsid w:val="004E2084"/>
    <w:rsid w:val="004E28B3"/>
    <w:rsid w:val="004E2C38"/>
    <w:rsid w:val="004E3E2D"/>
    <w:rsid w:val="004E40EC"/>
    <w:rsid w:val="004E4C52"/>
    <w:rsid w:val="004E6087"/>
    <w:rsid w:val="004E61B9"/>
    <w:rsid w:val="004E6BC6"/>
    <w:rsid w:val="004E7F65"/>
    <w:rsid w:val="004F16EA"/>
    <w:rsid w:val="004F1B7B"/>
    <w:rsid w:val="004F1DE9"/>
    <w:rsid w:val="004F1F42"/>
    <w:rsid w:val="004F2687"/>
    <w:rsid w:val="004F4516"/>
    <w:rsid w:val="004F543B"/>
    <w:rsid w:val="004F6B74"/>
    <w:rsid w:val="004F72E7"/>
    <w:rsid w:val="004F7B3C"/>
    <w:rsid w:val="00502FDA"/>
    <w:rsid w:val="00503592"/>
    <w:rsid w:val="0050365D"/>
    <w:rsid w:val="00503818"/>
    <w:rsid w:val="00503929"/>
    <w:rsid w:val="00504800"/>
    <w:rsid w:val="00504A6D"/>
    <w:rsid w:val="00506EE9"/>
    <w:rsid w:val="00510929"/>
    <w:rsid w:val="005121E5"/>
    <w:rsid w:val="005123F7"/>
    <w:rsid w:val="00512894"/>
    <w:rsid w:val="00512A95"/>
    <w:rsid w:val="00512C8E"/>
    <w:rsid w:val="00512E79"/>
    <w:rsid w:val="005148DB"/>
    <w:rsid w:val="00516AF7"/>
    <w:rsid w:val="00520953"/>
    <w:rsid w:val="00521CDF"/>
    <w:rsid w:val="0052248A"/>
    <w:rsid w:val="0052421E"/>
    <w:rsid w:val="00530145"/>
    <w:rsid w:val="005316A4"/>
    <w:rsid w:val="00531ACD"/>
    <w:rsid w:val="0053608C"/>
    <w:rsid w:val="005374EC"/>
    <w:rsid w:val="00540C0B"/>
    <w:rsid w:val="00541C92"/>
    <w:rsid w:val="00541F63"/>
    <w:rsid w:val="005467AC"/>
    <w:rsid w:val="005472BC"/>
    <w:rsid w:val="00547608"/>
    <w:rsid w:val="0055118C"/>
    <w:rsid w:val="00560EC4"/>
    <w:rsid w:val="005623C6"/>
    <w:rsid w:val="005627F7"/>
    <w:rsid w:val="00567D1F"/>
    <w:rsid w:val="005719D6"/>
    <w:rsid w:val="00572960"/>
    <w:rsid w:val="0057380C"/>
    <w:rsid w:val="00573FFD"/>
    <w:rsid w:val="00576272"/>
    <w:rsid w:val="005807A8"/>
    <w:rsid w:val="0058123B"/>
    <w:rsid w:val="00582A03"/>
    <w:rsid w:val="00583176"/>
    <w:rsid w:val="00583934"/>
    <w:rsid w:val="00585436"/>
    <w:rsid w:val="00585454"/>
    <w:rsid w:val="00585501"/>
    <w:rsid w:val="00586C01"/>
    <w:rsid w:val="005876B6"/>
    <w:rsid w:val="00592E34"/>
    <w:rsid w:val="00593F2A"/>
    <w:rsid w:val="005A0A94"/>
    <w:rsid w:val="005A1B96"/>
    <w:rsid w:val="005A2C6E"/>
    <w:rsid w:val="005A2CF0"/>
    <w:rsid w:val="005A2E9D"/>
    <w:rsid w:val="005A3761"/>
    <w:rsid w:val="005A4426"/>
    <w:rsid w:val="005A6367"/>
    <w:rsid w:val="005A63FF"/>
    <w:rsid w:val="005A7013"/>
    <w:rsid w:val="005A78AE"/>
    <w:rsid w:val="005B511D"/>
    <w:rsid w:val="005B5D8D"/>
    <w:rsid w:val="005B5DE7"/>
    <w:rsid w:val="005B721F"/>
    <w:rsid w:val="005C1D87"/>
    <w:rsid w:val="005C4920"/>
    <w:rsid w:val="005C4BEE"/>
    <w:rsid w:val="005C6A0D"/>
    <w:rsid w:val="005D331D"/>
    <w:rsid w:val="005D42A2"/>
    <w:rsid w:val="005D46A4"/>
    <w:rsid w:val="005D48D1"/>
    <w:rsid w:val="005D532C"/>
    <w:rsid w:val="005D5A9F"/>
    <w:rsid w:val="005D60CE"/>
    <w:rsid w:val="005D70B7"/>
    <w:rsid w:val="005D70E4"/>
    <w:rsid w:val="005D7DD3"/>
    <w:rsid w:val="005E0716"/>
    <w:rsid w:val="005E29E0"/>
    <w:rsid w:val="005E2F3E"/>
    <w:rsid w:val="005E7543"/>
    <w:rsid w:val="005F2CDB"/>
    <w:rsid w:val="005F6370"/>
    <w:rsid w:val="005F72F6"/>
    <w:rsid w:val="00600C09"/>
    <w:rsid w:val="0060107A"/>
    <w:rsid w:val="006014F4"/>
    <w:rsid w:val="00603D6D"/>
    <w:rsid w:val="00604152"/>
    <w:rsid w:val="0060661F"/>
    <w:rsid w:val="006101AB"/>
    <w:rsid w:val="00610931"/>
    <w:rsid w:val="006114CE"/>
    <w:rsid w:val="00614703"/>
    <w:rsid w:val="00614D5D"/>
    <w:rsid w:val="006157A9"/>
    <w:rsid w:val="00615E1D"/>
    <w:rsid w:val="006160E9"/>
    <w:rsid w:val="00617329"/>
    <w:rsid w:val="006206A9"/>
    <w:rsid w:val="00622800"/>
    <w:rsid w:val="00623A2A"/>
    <w:rsid w:val="00625D0A"/>
    <w:rsid w:val="00631304"/>
    <w:rsid w:val="00631DD1"/>
    <w:rsid w:val="00632733"/>
    <w:rsid w:val="006331B5"/>
    <w:rsid w:val="0063445A"/>
    <w:rsid w:val="00634C3A"/>
    <w:rsid w:val="00635A2B"/>
    <w:rsid w:val="006378D4"/>
    <w:rsid w:val="00640BF1"/>
    <w:rsid w:val="006412AA"/>
    <w:rsid w:val="006415B7"/>
    <w:rsid w:val="006466C8"/>
    <w:rsid w:val="00647275"/>
    <w:rsid w:val="00647EF6"/>
    <w:rsid w:val="00650D56"/>
    <w:rsid w:val="00654FF1"/>
    <w:rsid w:val="006550BC"/>
    <w:rsid w:val="00656BA1"/>
    <w:rsid w:val="00657345"/>
    <w:rsid w:val="00660721"/>
    <w:rsid w:val="006608E0"/>
    <w:rsid w:val="00660B04"/>
    <w:rsid w:val="00662181"/>
    <w:rsid w:val="00662608"/>
    <w:rsid w:val="00663ADF"/>
    <w:rsid w:val="00663E72"/>
    <w:rsid w:val="0066722D"/>
    <w:rsid w:val="00671013"/>
    <w:rsid w:val="00672EF6"/>
    <w:rsid w:val="0067696F"/>
    <w:rsid w:val="00676C7B"/>
    <w:rsid w:val="00677F68"/>
    <w:rsid w:val="00682C30"/>
    <w:rsid w:val="00682DC4"/>
    <w:rsid w:val="006830E1"/>
    <w:rsid w:val="006833B8"/>
    <w:rsid w:val="00683D3F"/>
    <w:rsid w:val="00685099"/>
    <w:rsid w:val="00685286"/>
    <w:rsid w:val="0068597D"/>
    <w:rsid w:val="006870EF"/>
    <w:rsid w:val="006923D8"/>
    <w:rsid w:val="006926A6"/>
    <w:rsid w:val="0069441E"/>
    <w:rsid w:val="00696A2D"/>
    <w:rsid w:val="006A1140"/>
    <w:rsid w:val="006A115D"/>
    <w:rsid w:val="006A1269"/>
    <w:rsid w:val="006A16C8"/>
    <w:rsid w:val="006A183E"/>
    <w:rsid w:val="006A2CCD"/>
    <w:rsid w:val="006A63D0"/>
    <w:rsid w:val="006A63D1"/>
    <w:rsid w:val="006B14A1"/>
    <w:rsid w:val="006B2DEE"/>
    <w:rsid w:val="006B3520"/>
    <w:rsid w:val="006B35AB"/>
    <w:rsid w:val="006B3F7E"/>
    <w:rsid w:val="006B5A66"/>
    <w:rsid w:val="006B5CDA"/>
    <w:rsid w:val="006B62FC"/>
    <w:rsid w:val="006B67A6"/>
    <w:rsid w:val="006B7E48"/>
    <w:rsid w:val="006C2FD0"/>
    <w:rsid w:val="006C2FDB"/>
    <w:rsid w:val="006C37A5"/>
    <w:rsid w:val="006C3AFD"/>
    <w:rsid w:val="006C4BE0"/>
    <w:rsid w:val="006C5DD9"/>
    <w:rsid w:val="006C66FD"/>
    <w:rsid w:val="006C7342"/>
    <w:rsid w:val="006D02D2"/>
    <w:rsid w:val="006D0A0B"/>
    <w:rsid w:val="006D0A83"/>
    <w:rsid w:val="006D0D1D"/>
    <w:rsid w:val="006D2662"/>
    <w:rsid w:val="006D4141"/>
    <w:rsid w:val="006D4DF9"/>
    <w:rsid w:val="006D5341"/>
    <w:rsid w:val="006D5D7A"/>
    <w:rsid w:val="006D66F1"/>
    <w:rsid w:val="006D74B7"/>
    <w:rsid w:val="006E6199"/>
    <w:rsid w:val="006E7A87"/>
    <w:rsid w:val="006F4F79"/>
    <w:rsid w:val="006F58C4"/>
    <w:rsid w:val="006F7793"/>
    <w:rsid w:val="00702A46"/>
    <w:rsid w:val="00702A59"/>
    <w:rsid w:val="00704E84"/>
    <w:rsid w:val="007105B9"/>
    <w:rsid w:val="00710BD4"/>
    <w:rsid w:val="007122CE"/>
    <w:rsid w:val="007127E9"/>
    <w:rsid w:val="00713592"/>
    <w:rsid w:val="00714946"/>
    <w:rsid w:val="0071627C"/>
    <w:rsid w:val="00716941"/>
    <w:rsid w:val="00716A31"/>
    <w:rsid w:val="007174B1"/>
    <w:rsid w:val="007200DB"/>
    <w:rsid w:val="0072210D"/>
    <w:rsid w:val="00722F9A"/>
    <w:rsid w:val="00723E05"/>
    <w:rsid w:val="00724570"/>
    <w:rsid w:val="00726B0E"/>
    <w:rsid w:val="007278FA"/>
    <w:rsid w:val="00730A7A"/>
    <w:rsid w:val="007311DF"/>
    <w:rsid w:val="00731806"/>
    <w:rsid w:val="00731C48"/>
    <w:rsid w:val="00732D3B"/>
    <w:rsid w:val="0073402B"/>
    <w:rsid w:val="007359BA"/>
    <w:rsid w:val="00743BC1"/>
    <w:rsid w:val="00743C26"/>
    <w:rsid w:val="007442D5"/>
    <w:rsid w:val="00744667"/>
    <w:rsid w:val="007460B5"/>
    <w:rsid w:val="00746776"/>
    <w:rsid w:val="00751015"/>
    <w:rsid w:val="00751059"/>
    <w:rsid w:val="00751A12"/>
    <w:rsid w:val="00753611"/>
    <w:rsid w:val="00755079"/>
    <w:rsid w:val="00755686"/>
    <w:rsid w:val="00756EEB"/>
    <w:rsid w:val="00760B0E"/>
    <w:rsid w:val="00762A70"/>
    <w:rsid w:val="00763FA3"/>
    <w:rsid w:val="00764CAC"/>
    <w:rsid w:val="0076570F"/>
    <w:rsid w:val="007669F4"/>
    <w:rsid w:val="00766C70"/>
    <w:rsid w:val="00767059"/>
    <w:rsid w:val="00767AEB"/>
    <w:rsid w:val="007704D3"/>
    <w:rsid w:val="00773DA6"/>
    <w:rsid w:val="00774713"/>
    <w:rsid w:val="00774F51"/>
    <w:rsid w:val="007750AB"/>
    <w:rsid w:val="007750E6"/>
    <w:rsid w:val="00775FA1"/>
    <w:rsid w:val="00777F31"/>
    <w:rsid w:val="00780AB9"/>
    <w:rsid w:val="007826EA"/>
    <w:rsid w:val="007848CF"/>
    <w:rsid w:val="00784A33"/>
    <w:rsid w:val="00784C2F"/>
    <w:rsid w:val="00785663"/>
    <w:rsid w:val="00786B96"/>
    <w:rsid w:val="00792AD4"/>
    <w:rsid w:val="0079736A"/>
    <w:rsid w:val="007A1694"/>
    <w:rsid w:val="007A249E"/>
    <w:rsid w:val="007A2B0F"/>
    <w:rsid w:val="007A2DB7"/>
    <w:rsid w:val="007A3907"/>
    <w:rsid w:val="007A3F4C"/>
    <w:rsid w:val="007A4E2F"/>
    <w:rsid w:val="007A5821"/>
    <w:rsid w:val="007A6299"/>
    <w:rsid w:val="007A7B8C"/>
    <w:rsid w:val="007B047D"/>
    <w:rsid w:val="007B0E53"/>
    <w:rsid w:val="007B200D"/>
    <w:rsid w:val="007B246F"/>
    <w:rsid w:val="007B4840"/>
    <w:rsid w:val="007B55A5"/>
    <w:rsid w:val="007C10E6"/>
    <w:rsid w:val="007C1427"/>
    <w:rsid w:val="007C2D71"/>
    <w:rsid w:val="007C3FC0"/>
    <w:rsid w:val="007C4E97"/>
    <w:rsid w:val="007C5148"/>
    <w:rsid w:val="007C517B"/>
    <w:rsid w:val="007C5262"/>
    <w:rsid w:val="007C7006"/>
    <w:rsid w:val="007C7754"/>
    <w:rsid w:val="007D0A2A"/>
    <w:rsid w:val="007D0F31"/>
    <w:rsid w:val="007D1B0E"/>
    <w:rsid w:val="007D364D"/>
    <w:rsid w:val="007D4BBB"/>
    <w:rsid w:val="007D50A5"/>
    <w:rsid w:val="007D5BFF"/>
    <w:rsid w:val="007E1BA3"/>
    <w:rsid w:val="007E2617"/>
    <w:rsid w:val="007E4457"/>
    <w:rsid w:val="007E5B70"/>
    <w:rsid w:val="007E66EF"/>
    <w:rsid w:val="007E682F"/>
    <w:rsid w:val="007E7782"/>
    <w:rsid w:val="007F0892"/>
    <w:rsid w:val="007F09D6"/>
    <w:rsid w:val="007F1A5E"/>
    <w:rsid w:val="007F3959"/>
    <w:rsid w:val="007F4B31"/>
    <w:rsid w:val="007F633E"/>
    <w:rsid w:val="00800A35"/>
    <w:rsid w:val="00802C15"/>
    <w:rsid w:val="008051B4"/>
    <w:rsid w:val="008107E2"/>
    <w:rsid w:val="008112E6"/>
    <w:rsid w:val="00812537"/>
    <w:rsid w:val="00813145"/>
    <w:rsid w:val="00813B66"/>
    <w:rsid w:val="00816326"/>
    <w:rsid w:val="00816707"/>
    <w:rsid w:val="00816EFB"/>
    <w:rsid w:val="00817125"/>
    <w:rsid w:val="008212ED"/>
    <w:rsid w:val="00821B54"/>
    <w:rsid w:val="00821CF3"/>
    <w:rsid w:val="00821D24"/>
    <w:rsid w:val="0082639B"/>
    <w:rsid w:val="00826D0F"/>
    <w:rsid w:val="00831A50"/>
    <w:rsid w:val="00832A6C"/>
    <w:rsid w:val="00832D39"/>
    <w:rsid w:val="008335A2"/>
    <w:rsid w:val="0083644C"/>
    <w:rsid w:val="00837876"/>
    <w:rsid w:val="008406F7"/>
    <w:rsid w:val="00842C98"/>
    <w:rsid w:val="008430BE"/>
    <w:rsid w:val="00845168"/>
    <w:rsid w:val="008454F0"/>
    <w:rsid w:val="0084561F"/>
    <w:rsid w:val="00845C1A"/>
    <w:rsid w:val="00846100"/>
    <w:rsid w:val="00847A2B"/>
    <w:rsid w:val="00847E67"/>
    <w:rsid w:val="008519B8"/>
    <w:rsid w:val="00852720"/>
    <w:rsid w:val="00852ABB"/>
    <w:rsid w:val="00853026"/>
    <w:rsid w:val="0085465A"/>
    <w:rsid w:val="00854937"/>
    <w:rsid w:val="00856E7F"/>
    <w:rsid w:val="00857326"/>
    <w:rsid w:val="00857D9B"/>
    <w:rsid w:val="0086262E"/>
    <w:rsid w:val="00862DDE"/>
    <w:rsid w:val="00866385"/>
    <w:rsid w:val="00867B16"/>
    <w:rsid w:val="0087059E"/>
    <w:rsid w:val="008710FF"/>
    <w:rsid w:val="008711F4"/>
    <w:rsid w:val="00871926"/>
    <w:rsid w:val="00872911"/>
    <w:rsid w:val="0087382B"/>
    <w:rsid w:val="00875F45"/>
    <w:rsid w:val="00880FD6"/>
    <w:rsid w:val="0088126E"/>
    <w:rsid w:val="008819E7"/>
    <w:rsid w:val="0088308F"/>
    <w:rsid w:val="00885F2B"/>
    <w:rsid w:val="008862C7"/>
    <w:rsid w:val="00890316"/>
    <w:rsid w:val="008924E1"/>
    <w:rsid w:val="00893387"/>
    <w:rsid w:val="008954A0"/>
    <w:rsid w:val="00897F25"/>
    <w:rsid w:val="008A2300"/>
    <w:rsid w:val="008A34D9"/>
    <w:rsid w:val="008A39A7"/>
    <w:rsid w:val="008A4148"/>
    <w:rsid w:val="008A4D35"/>
    <w:rsid w:val="008A54A9"/>
    <w:rsid w:val="008A5D1A"/>
    <w:rsid w:val="008B273C"/>
    <w:rsid w:val="008B64CB"/>
    <w:rsid w:val="008B6CCC"/>
    <w:rsid w:val="008B6E3A"/>
    <w:rsid w:val="008B78E9"/>
    <w:rsid w:val="008B7C4B"/>
    <w:rsid w:val="008C0238"/>
    <w:rsid w:val="008C137D"/>
    <w:rsid w:val="008C1D0E"/>
    <w:rsid w:val="008C43D5"/>
    <w:rsid w:val="008D063C"/>
    <w:rsid w:val="008D0BB7"/>
    <w:rsid w:val="008D31D2"/>
    <w:rsid w:val="008D5B5F"/>
    <w:rsid w:val="008D6A28"/>
    <w:rsid w:val="008D7FCB"/>
    <w:rsid w:val="008E0003"/>
    <w:rsid w:val="008E2C5D"/>
    <w:rsid w:val="008E4483"/>
    <w:rsid w:val="008E6033"/>
    <w:rsid w:val="008E637A"/>
    <w:rsid w:val="008E7C45"/>
    <w:rsid w:val="008F0378"/>
    <w:rsid w:val="008F1A3A"/>
    <w:rsid w:val="008F1A75"/>
    <w:rsid w:val="008F1EFD"/>
    <w:rsid w:val="008F2DBC"/>
    <w:rsid w:val="008F378C"/>
    <w:rsid w:val="008F4027"/>
    <w:rsid w:val="008F4F06"/>
    <w:rsid w:val="008F7418"/>
    <w:rsid w:val="00900464"/>
    <w:rsid w:val="00901777"/>
    <w:rsid w:val="00902E58"/>
    <w:rsid w:val="0090597F"/>
    <w:rsid w:val="009064BC"/>
    <w:rsid w:val="00907C66"/>
    <w:rsid w:val="00912AF9"/>
    <w:rsid w:val="0091496A"/>
    <w:rsid w:val="0091568B"/>
    <w:rsid w:val="009158C3"/>
    <w:rsid w:val="00916C4D"/>
    <w:rsid w:val="00916F7A"/>
    <w:rsid w:val="009224AB"/>
    <w:rsid w:val="009224AE"/>
    <w:rsid w:val="009227A0"/>
    <w:rsid w:val="00923091"/>
    <w:rsid w:val="009245DA"/>
    <w:rsid w:val="00927364"/>
    <w:rsid w:val="00927E8F"/>
    <w:rsid w:val="00932AD6"/>
    <w:rsid w:val="00932F95"/>
    <w:rsid w:val="0093321D"/>
    <w:rsid w:val="00934C51"/>
    <w:rsid w:val="00935594"/>
    <w:rsid w:val="00937642"/>
    <w:rsid w:val="0094039D"/>
    <w:rsid w:val="009407DE"/>
    <w:rsid w:val="009418D9"/>
    <w:rsid w:val="00942574"/>
    <w:rsid w:val="00946A04"/>
    <w:rsid w:val="009504C2"/>
    <w:rsid w:val="00950700"/>
    <w:rsid w:val="00951F97"/>
    <w:rsid w:val="009536E4"/>
    <w:rsid w:val="00953D1C"/>
    <w:rsid w:val="009543BC"/>
    <w:rsid w:val="00954C64"/>
    <w:rsid w:val="0095647C"/>
    <w:rsid w:val="00957999"/>
    <w:rsid w:val="00957E76"/>
    <w:rsid w:val="009602AD"/>
    <w:rsid w:val="009604BA"/>
    <w:rsid w:val="009605A4"/>
    <w:rsid w:val="009632EC"/>
    <w:rsid w:val="0096341B"/>
    <w:rsid w:val="009638E9"/>
    <w:rsid w:val="00964059"/>
    <w:rsid w:val="009657EC"/>
    <w:rsid w:val="009666BC"/>
    <w:rsid w:val="0097137C"/>
    <w:rsid w:val="00971680"/>
    <w:rsid w:val="00971B40"/>
    <w:rsid w:val="009721F4"/>
    <w:rsid w:val="00972F5D"/>
    <w:rsid w:val="009738FE"/>
    <w:rsid w:val="00973D55"/>
    <w:rsid w:val="0097761D"/>
    <w:rsid w:val="0098122E"/>
    <w:rsid w:val="00982656"/>
    <w:rsid w:val="0098376B"/>
    <w:rsid w:val="009847CA"/>
    <w:rsid w:val="009848A4"/>
    <w:rsid w:val="00985857"/>
    <w:rsid w:val="00985C52"/>
    <w:rsid w:val="00985FC5"/>
    <w:rsid w:val="0098698C"/>
    <w:rsid w:val="00986C69"/>
    <w:rsid w:val="00986E5B"/>
    <w:rsid w:val="00986F92"/>
    <w:rsid w:val="009876AC"/>
    <w:rsid w:val="00987E80"/>
    <w:rsid w:val="00990092"/>
    <w:rsid w:val="00992C2D"/>
    <w:rsid w:val="009938FE"/>
    <w:rsid w:val="009945F3"/>
    <w:rsid w:val="009956B3"/>
    <w:rsid w:val="00995C61"/>
    <w:rsid w:val="009A256A"/>
    <w:rsid w:val="009A38A3"/>
    <w:rsid w:val="009A3FDA"/>
    <w:rsid w:val="009A52B2"/>
    <w:rsid w:val="009A54A2"/>
    <w:rsid w:val="009A69E4"/>
    <w:rsid w:val="009A7046"/>
    <w:rsid w:val="009A72EE"/>
    <w:rsid w:val="009B2C89"/>
    <w:rsid w:val="009B3A50"/>
    <w:rsid w:val="009B45DD"/>
    <w:rsid w:val="009B47C2"/>
    <w:rsid w:val="009C0142"/>
    <w:rsid w:val="009C03F7"/>
    <w:rsid w:val="009C10F0"/>
    <w:rsid w:val="009C1949"/>
    <w:rsid w:val="009C4708"/>
    <w:rsid w:val="009C6F67"/>
    <w:rsid w:val="009C7F8C"/>
    <w:rsid w:val="009D08FB"/>
    <w:rsid w:val="009D129F"/>
    <w:rsid w:val="009D1651"/>
    <w:rsid w:val="009D2AE7"/>
    <w:rsid w:val="009D7950"/>
    <w:rsid w:val="009E1279"/>
    <w:rsid w:val="009E217B"/>
    <w:rsid w:val="009E342E"/>
    <w:rsid w:val="009E436D"/>
    <w:rsid w:val="009E469D"/>
    <w:rsid w:val="009F4FC2"/>
    <w:rsid w:val="009F6C29"/>
    <w:rsid w:val="009F768A"/>
    <w:rsid w:val="009F789D"/>
    <w:rsid w:val="00A0109D"/>
    <w:rsid w:val="00A049D8"/>
    <w:rsid w:val="00A05CAD"/>
    <w:rsid w:val="00A075F1"/>
    <w:rsid w:val="00A10A48"/>
    <w:rsid w:val="00A1375C"/>
    <w:rsid w:val="00A137EF"/>
    <w:rsid w:val="00A144F9"/>
    <w:rsid w:val="00A14786"/>
    <w:rsid w:val="00A1543D"/>
    <w:rsid w:val="00A155D7"/>
    <w:rsid w:val="00A16093"/>
    <w:rsid w:val="00A210A1"/>
    <w:rsid w:val="00A213D1"/>
    <w:rsid w:val="00A22633"/>
    <w:rsid w:val="00A23589"/>
    <w:rsid w:val="00A24622"/>
    <w:rsid w:val="00A279C3"/>
    <w:rsid w:val="00A27B47"/>
    <w:rsid w:val="00A3371B"/>
    <w:rsid w:val="00A34E4E"/>
    <w:rsid w:val="00A35DCC"/>
    <w:rsid w:val="00A36482"/>
    <w:rsid w:val="00A378C4"/>
    <w:rsid w:val="00A414A6"/>
    <w:rsid w:val="00A41BF2"/>
    <w:rsid w:val="00A426FD"/>
    <w:rsid w:val="00A42FD9"/>
    <w:rsid w:val="00A44E56"/>
    <w:rsid w:val="00A46E19"/>
    <w:rsid w:val="00A475CB"/>
    <w:rsid w:val="00A47E53"/>
    <w:rsid w:val="00A50A96"/>
    <w:rsid w:val="00A52588"/>
    <w:rsid w:val="00A533F9"/>
    <w:rsid w:val="00A54048"/>
    <w:rsid w:val="00A54969"/>
    <w:rsid w:val="00A5694F"/>
    <w:rsid w:val="00A56EC1"/>
    <w:rsid w:val="00A579F1"/>
    <w:rsid w:val="00A609A1"/>
    <w:rsid w:val="00A61000"/>
    <w:rsid w:val="00A61B95"/>
    <w:rsid w:val="00A61F57"/>
    <w:rsid w:val="00A63210"/>
    <w:rsid w:val="00A6371C"/>
    <w:rsid w:val="00A6382F"/>
    <w:rsid w:val="00A64E29"/>
    <w:rsid w:val="00A65300"/>
    <w:rsid w:val="00A708F2"/>
    <w:rsid w:val="00A720C1"/>
    <w:rsid w:val="00A728A6"/>
    <w:rsid w:val="00A72996"/>
    <w:rsid w:val="00A72F39"/>
    <w:rsid w:val="00A73268"/>
    <w:rsid w:val="00A73D6F"/>
    <w:rsid w:val="00A74DE9"/>
    <w:rsid w:val="00A75506"/>
    <w:rsid w:val="00A824DB"/>
    <w:rsid w:val="00A82B4F"/>
    <w:rsid w:val="00A83441"/>
    <w:rsid w:val="00A83AC2"/>
    <w:rsid w:val="00A84391"/>
    <w:rsid w:val="00A85D02"/>
    <w:rsid w:val="00A865C9"/>
    <w:rsid w:val="00A8661B"/>
    <w:rsid w:val="00A92EA6"/>
    <w:rsid w:val="00A93350"/>
    <w:rsid w:val="00A94225"/>
    <w:rsid w:val="00A94C84"/>
    <w:rsid w:val="00A95B4E"/>
    <w:rsid w:val="00A95C53"/>
    <w:rsid w:val="00A96F08"/>
    <w:rsid w:val="00A972BA"/>
    <w:rsid w:val="00A97DD8"/>
    <w:rsid w:val="00AA15D5"/>
    <w:rsid w:val="00AA2A89"/>
    <w:rsid w:val="00AA47AD"/>
    <w:rsid w:val="00AA629E"/>
    <w:rsid w:val="00AB04F5"/>
    <w:rsid w:val="00AB0EB5"/>
    <w:rsid w:val="00AB100D"/>
    <w:rsid w:val="00AB1645"/>
    <w:rsid w:val="00AB1785"/>
    <w:rsid w:val="00AB2CA1"/>
    <w:rsid w:val="00AB3DF4"/>
    <w:rsid w:val="00AB675C"/>
    <w:rsid w:val="00AB6A78"/>
    <w:rsid w:val="00AC1A02"/>
    <w:rsid w:val="00AC202D"/>
    <w:rsid w:val="00AC3698"/>
    <w:rsid w:val="00AC446F"/>
    <w:rsid w:val="00AC548D"/>
    <w:rsid w:val="00AC615C"/>
    <w:rsid w:val="00AC7CF5"/>
    <w:rsid w:val="00AD2135"/>
    <w:rsid w:val="00AD2253"/>
    <w:rsid w:val="00AD3401"/>
    <w:rsid w:val="00AD3BAF"/>
    <w:rsid w:val="00AD3E0E"/>
    <w:rsid w:val="00AD44F1"/>
    <w:rsid w:val="00AD5DF9"/>
    <w:rsid w:val="00AE1447"/>
    <w:rsid w:val="00AE3050"/>
    <w:rsid w:val="00AE5E45"/>
    <w:rsid w:val="00AF2958"/>
    <w:rsid w:val="00AF3508"/>
    <w:rsid w:val="00AF7159"/>
    <w:rsid w:val="00B001DE"/>
    <w:rsid w:val="00B008C7"/>
    <w:rsid w:val="00B05F57"/>
    <w:rsid w:val="00B1030C"/>
    <w:rsid w:val="00B117FD"/>
    <w:rsid w:val="00B1348D"/>
    <w:rsid w:val="00B204E0"/>
    <w:rsid w:val="00B2063B"/>
    <w:rsid w:val="00B209A1"/>
    <w:rsid w:val="00B20C5E"/>
    <w:rsid w:val="00B21947"/>
    <w:rsid w:val="00B22324"/>
    <w:rsid w:val="00B241BC"/>
    <w:rsid w:val="00B2682F"/>
    <w:rsid w:val="00B30E4C"/>
    <w:rsid w:val="00B328E7"/>
    <w:rsid w:val="00B335ED"/>
    <w:rsid w:val="00B33D4A"/>
    <w:rsid w:val="00B34B58"/>
    <w:rsid w:val="00B34D15"/>
    <w:rsid w:val="00B355BF"/>
    <w:rsid w:val="00B35E7B"/>
    <w:rsid w:val="00B3779F"/>
    <w:rsid w:val="00B37ABE"/>
    <w:rsid w:val="00B37DE9"/>
    <w:rsid w:val="00B407AE"/>
    <w:rsid w:val="00B42F06"/>
    <w:rsid w:val="00B44664"/>
    <w:rsid w:val="00B459A4"/>
    <w:rsid w:val="00B475EA"/>
    <w:rsid w:val="00B4783E"/>
    <w:rsid w:val="00B47F71"/>
    <w:rsid w:val="00B50708"/>
    <w:rsid w:val="00B50BF4"/>
    <w:rsid w:val="00B51047"/>
    <w:rsid w:val="00B511D0"/>
    <w:rsid w:val="00B52755"/>
    <w:rsid w:val="00B533A4"/>
    <w:rsid w:val="00B573CA"/>
    <w:rsid w:val="00B5771B"/>
    <w:rsid w:val="00B62223"/>
    <w:rsid w:val="00B63063"/>
    <w:rsid w:val="00B648D9"/>
    <w:rsid w:val="00B64D24"/>
    <w:rsid w:val="00B65BAD"/>
    <w:rsid w:val="00B6723B"/>
    <w:rsid w:val="00B73A6B"/>
    <w:rsid w:val="00B74506"/>
    <w:rsid w:val="00B754BA"/>
    <w:rsid w:val="00B756DF"/>
    <w:rsid w:val="00B76237"/>
    <w:rsid w:val="00B77D2E"/>
    <w:rsid w:val="00B82DB5"/>
    <w:rsid w:val="00B8390C"/>
    <w:rsid w:val="00B84807"/>
    <w:rsid w:val="00B85F61"/>
    <w:rsid w:val="00B85FC9"/>
    <w:rsid w:val="00B86298"/>
    <w:rsid w:val="00B9147A"/>
    <w:rsid w:val="00B922AD"/>
    <w:rsid w:val="00B9254B"/>
    <w:rsid w:val="00B94B77"/>
    <w:rsid w:val="00B969F3"/>
    <w:rsid w:val="00B9714B"/>
    <w:rsid w:val="00BA0732"/>
    <w:rsid w:val="00BA0EA8"/>
    <w:rsid w:val="00BA0FA8"/>
    <w:rsid w:val="00BA1702"/>
    <w:rsid w:val="00BA413C"/>
    <w:rsid w:val="00BA6975"/>
    <w:rsid w:val="00BB0048"/>
    <w:rsid w:val="00BB1198"/>
    <w:rsid w:val="00BB27DC"/>
    <w:rsid w:val="00BB28BD"/>
    <w:rsid w:val="00BB3B15"/>
    <w:rsid w:val="00BB531F"/>
    <w:rsid w:val="00BB6C7C"/>
    <w:rsid w:val="00BC0CDA"/>
    <w:rsid w:val="00BC1CE4"/>
    <w:rsid w:val="00BC23D0"/>
    <w:rsid w:val="00BC4BB8"/>
    <w:rsid w:val="00BC5FB7"/>
    <w:rsid w:val="00BC6628"/>
    <w:rsid w:val="00BC782D"/>
    <w:rsid w:val="00BC7B43"/>
    <w:rsid w:val="00BD0A85"/>
    <w:rsid w:val="00BD0F4C"/>
    <w:rsid w:val="00BD219E"/>
    <w:rsid w:val="00BD23E5"/>
    <w:rsid w:val="00BD3659"/>
    <w:rsid w:val="00BD4DC3"/>
    <w:rsid w:val="00BD6708"/>
    <w:rsid w:val="00BE2212"/>
    <w:rsid w:val="00BE2949"/>
    <w:rsid w:val="00BE32E2"/>
    <w:rsid w:val="00BE33D9"/>
    <w:rsid w:val="00BE74BC"/>
    <w:rsid w:val="00BE75B1"/>
    <w:rsid w:val="00BF0979"/>
    <w:rsid w:val="00BF18BB"/>
    <w:rsid w:val="00BF1E99"/>
    <w:rsid w:val="00BF32E7"/>
    <w:rsid w:val="00BF3756"/>
    <w:rsid w:val="00BF424D"/>
    <w:rsid w:val="00BF4A61"/>
    <w:rsid w:val="00BF7480"/>
    <w:rsid w:val="00BF757F"/>
    <w:rsid w:val="00C00B37"/>
    <w:rsid w:val="00C00F03"/>
    <w:rsid w:val="00C02BC7"/>
    <w:rsid w:val="00C043A0"/>
    <w:rsid w:val="00C06B6B"/>
    <w:rsid w:val="00C11443"/>
    <w:rsid w:val="00C1216A"/>
    <w:rsid w:val="00C12FDF"/>
    <w:rsid w:val="00C14D04"/>
    <w:rsid w:val="00C1527E"/>
    <w:rsid w:val="00C15B74"/>
    <w:rsid w:val="00C30BD6"/>
    <w:rsid w:val="00C3126D"/>
    <w:rsid w:val="00C32399"/>
    <w:rsid w:val="00C330BE"/>
    <w:rsid w:val="00C34234"/>
    <w:rsid w:val="00C36A79"/>
    <w:rsid w:val="00C36EF5"/>
    <w:rsid w:val="00C41DE0"/>
    <w:rsid w:val="00C43145"/>
    <w:rsid w:val="00C432A2"/>
    <w:rsid w:val="00C43702"/>
    <w:rsid w:val="00C44D74"/>
    <w:rsid w:val="00C45DA3"/>
    <w:rsid w:val="00C46A77"/>
    <w:rsid w:val="00C500C9"/>
    <w:rsid w:val="00C50266"/>
    <w:rsid w:val="00C507F7"/>
    <w:rsid w:val="00C52528"/>
    <w:rsid w:val="00C52DB3"/>
    <w:rsid w:val="00C54259"/>
    <w:rsid w:val="00C56F5C"/>
    <w:rsid w:val="00C5786B"/>
    <w:rsid w:val="00C601D0"/>
    <w:rsid w:val="00C60D5C"/>
    <w:rsid w:val="00C61A2B"/>
    <w:rsid w:val="00C6205F"/>
    <w:rsid w:val="00C64814"/>
    <w:rsid w:val="00C65401"/>
    <w:rsid w:val="00C66C80"/>
    <w:rsid w:val="00C703E4"/>
    <w:rsid w:val="00C721AE"/>
    <w:rsid w:val="00C72645"/>
    <w:rsid w:val="00C73A50"/>
    <w:rsid w:val="00C73CD5"/>
    <w:rsid w:val="00C746AA"/>
    <w:rsid w:val="00C80545"/>
    <w:rsid w:val="00C8095C"/>
    <w:rsid w:val="00C82913"/>
    <w:rsid w:val="00C85A19"/>
    <w:rsid w:val="00C8610E"/>
    <w:rsid w:val="00C8636E"/>
    <w:rsid w:val="00C90A59"/>
    <w:rsid w:val="00C92AFF"/>
    <w:rsid w:val="00C9428D"/>
    <w:rsid w:val="00C94365"/>
    <w:rsid w:val="00C94823"/>
    <w:rsid w:val="00C94E7D"/>
    <w:rsid w:val="00C9508B"/>
    <w:rsid w:val="00CA05BB"/>
    <w:rsid w:val="00CA09F2"/>
    <w:rsid w:val="00CA0C89"/>
    <w:rsid w:val="00CA1B89"/>
    <w:rsid w:val="00CA1F19"/>
    <w:rsid w:val="00CA2E70"/>
    <w:rsid w:val="00CA48DF"/>
    <w:rsid w:val="00CA54DA"/>
    <w:rsid w:val="00CA6674"/>
    <w:rsid w:val="00CA7914"/>
    <w:rsid w:val="00CA7A67"/>
    <w:rsid w:val="00CB0ACD"/>
    <w:rsid w:val="00CB1140"/>
    <w:rsid w:val="00CB1F3C"/>
    <w:rsid w:val="00CB2D74"/>
    <w:rsid w:val="00CB56AC"/>
    <w:rsid w:val="00CB6DD1"/>
    <w:rsid w:val="00CB7D0C"/>
    <w:rsid w:val="00CC0E85"/>
    <w:rsid w:val="00CC136F"/>
    <w:rsid w:val="00CC2BC9"/>
    <w:rsid w:val="00CC38CC"/>
    <w:rsid w:val="00CC430D"/>
    <w:rsid w:val="00CC4D06"/>
    <w:rsid w:val="00CC4D5A"/>
    <w:rsid w:val="00CC4F40"/>
    <w:rsid w:val="00CC5519"/>
    <w:rsid w:val="00CD0245"/>
    <w:rsid w:val="00CD5074"/>
    <w:rsid w:val="00CD5C41"/>
    <w:rsid w:val="00CD5CCC"/>
    <w:rsid w:val="00CD6AEE"/>
    <w:rsid w:val="00CE095A"/>
    <w:rsid w:val="00CE2F87"/>
    <w:rsid w:val="00CE3343"/>
    <w:rsid w:val="00CE63F0"/>
    <w:rsid w:val="00CF0226"/>
    <w:rsid w:val="00CF35E3"/>
    <w:rsid w:val="00CF5BF4"/>
    <w:rsid w:val="00CF5F04"/>
    <w:rsid w:val="00D00B47"/>
    <w:rsid w:val="00D01F1C"/>
    <w:rsid w:val="00D035BA"/>
    <w:rsid w:val="00D05B5A"/>
    <w:rsid w:val="00D07DCF"/>
    <w:rsid w:val="00D10880"/>
    <w:rsid w:val="00D11E4D"/>
    <w:rsid w:val="00D12218"/>
    <w:rsid w:val="00D1250A"/>
    <w:rsid w:val="00D12E62"/>
    <w:rsid w:val="00D14118"/>
    <w:rsid w:val="00D15025"/>
    <w:rsid w:val="00D151B2"/>
    <w:rsid w:val="00D1589F"/>
    <w:rsid w:val="00D177B9"/>
    <w:rsid w:val="00D17B9A"/>
    <w:rsid w:val="00D17E08"/>
    <w:rsid w:val="00D20497"/>
    <w:rsid w:val="00D21676"/>
    <w:rsid w:val="00D23A97"/>
    <w:rsid w:val="00D23DFB"/>
    <w:rsid w:val="00D264C7"/>
    <w:rsid w:val="00D26821"/>
    <w:rsid w:val="00D26D19"/>
    <w:rsid w:val="00D304ED"/>
    <w:rsid w:val="00D30619"/>
    <w:rsid w:val="00D317B8"/>
    <w:rsid w:val="00D321FF"/>
    <w:rsid w:val="00D326A1"/>
    <w:rsid w:val="00D362DD"/>
    <w:rsid w:val="00D36D1A"/>
    <w:rsid w:val="00D3731A"/>
    <w:rsid w:val="00D422B2"/>
    <w:rsid w:val="00D43B83"/>
    <w:rsid w:val="00D44E13"/>
    <w:rsid w:val="00D45FAF"/>
    <w:rsid w:val="00D46AE4"/>
    <w:rsid w:val="00D47A13"/>
    <w:rsid w:val="00D47A6F"/>
    <w:rsid w:val="00D50BED"/>
    <w:rsid w:val="00D51CBA"/>
    <w:rsid w:val="00D52BE0"/>
    <w:rsid w:val="00D54F2D"/>
    <w:rsid w:val="00D5558D"/>
    <w:rsid w:val="00D55699"/>
    <w:rsid w:val="00D6052C"/>
    <w:rsid w:val="00D6361F"/>
    <w:rsid w:val="00D640A2"/>
    <w:rsid w:val="00D6440B"/>
    <w:rsid w:val="00D6588B"/>
    <w:rsid w:val="00D663F1"/>
    <w:rsid w:val="00D670DE"/>
    <w:rsid w:val="00D6744D"/>
    <w:rsid w:val="00D67ADA"/>
    <w:rsid w:val="00D70ADC"/>
    <w:rsid w:val="00D71BDF"/>
    <w:rsid w:val="00D71BFC"/>
    <w:rsid w:val="00D72349"/>
    <w:rsid w:val="00D7301B"/>
    <w:rsid w:val="00D731E8"/>
    <w:rsid w:val="00D757AC"/>
    <w:rsid w:val="00D75B38"/>
    <w:rsid w:val="00D8113B"/>
    <w:rsid w:val="00D84125"/>
    <w:rsid w:val="00D84138"/>
    <w:rsid w:val="00D86337"/>
    <w:rsid w:val="00D909AD"/>
    <w:rsid w:val="00D90F86"/>
    <w:rsid w:val="00D9374F"/>
    <w:rsid w:val="00D93FF2"/>
    <w:rsid w:val="00D9766E"/>
    <w:rsid w:val="00D97C94"/>
    <w:rsid w:val="00DA204B"/>
    <w:rsid w:val="00DA34B5"/>
    <w:rsid w:val="00DA3891"/>
    <w:rsid w:val="00DA4901"/>
    <w:rsid w:val="00DA4DFD"/>
    <w:rsid w:val="00DA6E84"/>
    <w:rsid w:val="00DB06E5"/>
    <w:rsid w:val="00DB0949"/>
    <w:rsid w:val="00DB0EE3"/>
    <w:rsid w:val="00DB26BA"/>
    <w:rsid w:val="00DB4B17"/>
    <w:rsid w:val="00DC0326"/>
    <w:rsid w:val="00DC105B"/>
    <w:rsid w:val="00DC32B5"/>
    <w:rsid w:val="00DC6266"/>
    <w:rsid w:val="00DD017C"/>
    <w:rsid w:val="00DD0337"/>
    <w:rsid w:val="00DD3000"/>
    <w:rsid w:val="00DD30C5"/>
    <w:rsid w:val="00DD3564"/>
    <w:rsid w:val="00DD6E06"/>
    <w:rsid w:val="00DD6FC7"/>
    <w:rsid w:val="00DE0188"/>
    <w:rsid w:val="00DE02AB"/>
    <w:rsid w:val="00DE244C"/>
    <w:rsid w:val="00DE2779"/>
    <w:rsid w:val="00DE345F"/>
    <w:rsid w:val="00DE3ADB"/>
    <w:rsid w:val="00DE535A"/>
    <w:rsid w:val="00DE5939"/>
    <w:rsid w:val="00DE67A1"/>
    <w:rsid w:val="00DE69DB"/>
    <w:rsid w:val="00DE6E33"/>
    <w:rsid w:val="00DE7569"/>
    <w:rsid w:val="00DF0711"/>
    <w:rsid w:val="00DF22CE"/>
    <w:rsid w:val="00DF2F8B"/>
    <w:rsid w:val="00DF3437"/>
    <w:rsid w:val="00DF3BB8"/>
    <w:rsid w:val="00DF5319"/>
    <w:rsid w:val="00DF59DD"/>
    <w:rsid w:val="00DF7E13"/>
    <w:rsid w:val="00E009B0"/>
    <w:rsid w:val="00E00A4E"/>
    <w:rsid w:val="00E00B4F"/>
    <w:rsid w:val="00E00D36"/>
    <w:rsid w:val="00E01410"/>
    <w:rsid w:val="00E02029"/>
    <w:rsid w:val="00E02D40"/>
    <w:rsid w:val="00E033E6"/>
    <w:rsid w:val="00E041C3"/>
    <w:rsid w:val="00E05202"/>
    <w:rsid w:val="00E0579C"/>
    <w:rsid w:val="00E0780E"/>
    <w:rsid w:val="00E07A5E"/>
    <w:rsid w:val="00E1028F"/>
    <w:rsid w:val="00E109D8"/>
    <w:rsid w:val="00E10EEA"/>
    <w:rsid w:val="00E11603"/>
    <w:rsid w:val="00E1359E"/>
    <w:rsid w:val="00E13628"/>
    <w:rsid w:val="00E142FB"/>
    <w:rsid w:val="00E145C8"/>
    <w:rsid w:val="00E1739D"/>
    <w:rsid w:val="00E2010F"/>
    <w:rsid w:val="00E20765"/>
    <w:rsid w:val="00E21216"/>
    <w:rsid w:val="00E2187C"/>
    <w:rsid w:val="00E240C9"/>
    <w:rsid w:val="00E2634C"/>
    <w:rsid w:val="00E2793C"/>
    <w:rsid w:val="00E30B10"/>
    <w:rsid w:val="00E31616"/>
    <w:rsid w:val="00E34569"/>
    <w:rsid w:val="00E373FD"/>
    <w:rsid w:val="00E40E0B"/>
    <w:rsid w:val="00E410D6"/>
    <w:rsid w:val="00E43699"/>
    <w:rsid w:val="00E43EA7"/>
    <w:rsid w:val="00E451E9"/>
    <w:rsid w:val="00E45FBB"/>
    <w:rsid w:val="00E468C2"/>
    <w:rsid w:val="00E47181"/>
    <w:rsid w:val="00E51900"/>
    <w:rsid w:val="00E526B1"/>
    <w:rsid w:val="00E5273C"/>
    <w:rsid w:val="00E52C8E"/>
    <w:rsid w:val="00E544F1"/>
    <w:rsid w:val="00E54C34"/>
    <w:rsid w:val="00E55291"/>
    <w:rsid w:val="00E579CA"/>
    <w:rsid w:val="00E619F9"/>
    <w:rsid w:val="00E648EA"/>
    <w:rsid w:val="00E67091"/>
    <w:rsid w:val="00E67301"/>
    <w:rsid w:val="00E67550"/>
    <w:rsid w:val="00E676BD"/>
    <w:rsid w:val="00E75BB4"/>
    <w:rsid w:val="00E76054"/>
    <w:rsid w:val="00E77D01"/>
    <w:rsid w:val="00E8539B"/>
    <w:rsid w:val="00E85E0B"/>
    <w:rsid w:val="00E8614A"/>
    <w:rsid w:val="00E87192"/>
    <w:rsid w:val="00E961D8"/>
    <w:rsid w:val="00E96C8F"/>
    <w:rsid w:val="00EA1782"/>
    <w:rsid w:val="00EA2899"/>
    <w:rsid w:val="00EA41AB"/>
    <w:rsid w:val="00EA4266"/>
    <w:rsid w:val="00EA571E"/>
    <w:rsid w:val="00EA7214"/>
    <w:rsid w:val="00EA7415"/>
    <w:rsid w:val="00EA7F5C"/>
    <w:rsid w:val="00EB003D"/>
    <w:rsid w:val="00EB12FC"/>
    <w:rsid w:val="00EB1B5E"/>
    <w:rsid w:val="00EB1BAE"/>
    <w:rsid w:val="00EB27F9"/>
    <w:rsid w:val="00EB3ED5"/>
    <w:rsid w:val="00EB70B5"/>
    <w:rsid w:val="00EB7D69"/>
    <w:rsid w:val="00EC02EF"/>
    <w:rsid w:val="00EC381D"/>
    <w:rsid w:val="00EC66A8"/>
    <w:rsid w:val="00EC6923"/>
    <w:rsid w:val="00EC7B4A"/>
    <w:rsid w:val="00ED008C"/>
    <w:rsid w:val="00ED12BA"/>
    <w:rsid w:val="00ED5B6F"/>
    <w:rsid w:val="00ED6761"/>
    <w:rsid w:val="00ED6A77"/>
    <w:rsid w:val="00EE18CE"/>
    <w:rsid w:val="00EE2B33"/>
    <w:rsid w:val="00EE2C37"/>
    <w:rsid w:val="00EE2C56"/>
    <w:rsid w:val="00EE3804"/>
    <w:rsid w:val="00EE3962"/>
    <w:rsid w:val="00EE4DDB"/>
    <w:rsid w:val="00EE5200"/>
    <w:rsid w:val="00EE6777"/>
    <w:rsid w:val="00EE6E8B"/>
    <w:rsid w:val="00EF103E"/>
    <w:rsid w:val="00EF17C6"/>
    <w:rsid w:val="00EF431C"/>
    <w:rsid w:val="00EF463E"/>
    <w:rsid w:val="00EF65E3"/>
    <w:rsid w:val="00EF72C8"/>
    <w:rsid w:val="00EF7FD6"/>
    <w:rsid w:val="00F012A5"/>
    <w:rsid w:val="00F01C8E"/>
    <w:rsid w:val="00F04480"/>
    <w:rsid w:val="00F05C47"/>
    <w:rsid w:val="00F11488"/>
    <w:rsid w:val="00F11F00"/>
    <w:rsid w:val="00F134DD"/>
    <w:rsid w:val="00F13CD9"/>
    <w:rsid w:val="00F1417D"/>
    <w:rsid w:val="00F15D19"/>
    <w:rsid w:val="00F2236A"/>
    <w:rsid w:val="00F236DA"/>
    <w:rsid w:val="00F24842"/>
    <w:rsid w:val="00F24F38"/>
    <w:rsid w:val="00F266B9"/>
    <w:rsid w:val="00F270F6"/>
    <w:rsid w:val="00F27760"/>
    <w:rsid w:val="00F27B9A"/>
    <w:rsid w:val="00F3081B"/>
    <w:rsid w:val="00F30E14"/>
    <w:rsid w:val="00F3656F"/>
    <w:rsid w:val="00F37598"/>
    <w:rsid w:val="00F37953"/>
    <w:rsid w:val="00F409B1"/>
    <w:rsid w:val="00F44968"/>
    <w:rsid w:val="00F44B7F"/>
    <w:rsid w:val="00F454ED"/>
    <w:rsid w:val="00F462B1"/>
    <w:rsid w:val="00F46CE4"/>
    <w:rsid w:val="00F46DE5"/>
    <w:rsid w:val="00F52D48"/>
    <w:rsid w:val="00F540CD"/>
    <w:rsid w:val="00F54FFA"/>
    <w:rsid w:val="00F57106"/>
    <w:rsid w:val="00F57440"/>
    <w:rsid w:val="00F607F7"/>
    <w:rsid w:val="00F60CDE"/>
    <w:rsid w:val="00F61365"/>
    <w:rsid w:val="00F62046"/>
    <w:rsid w:val="00F625B3"/>
    <w:rsid w:val="00F62C74"/>
    <w:rsid w:val="00F640BD"/>
    <w:rsid w:val="00F64C95"/>
    <w:rsid w:val="00F65BDE"/>
    <w:rsid w:val="00F65C12"/>
    <w:rsid w:val="00F66176"/>
    <w:rsid w:val="00F666EC"/>
    <w:rsid w:val="00F67171"/>
    <w:rsid w:val="00F702C6"/>
    <w:rsid w:val="00F72EDE"/>
    <w:rsid w:val="00F737FA"/>
    <w:rsid w:val="00F73D4E"/>
    <w:rsid w:val="00F74CA1"/>
    <w:rsid w:val="00F76D46"/>
    <w:rsid w:val="00F82505"/>
    <w:rsid w:val="00F82824"/>
    <w:rsid w:val="00F8667C"/>
    <w:rsid w:val="00F87BD2"/>
    <w:rsid w:val="00F87E3D"/>
    <w:rsid w:val="00F91C4C"/>
    <w:rsid w:val="00F92559"/>
    <w:rsid w:val="00F92D6E"/>
    <w:rsid w:val="00F9322D"/>
    <w:rsid w:val="00F93C67"/>
    <w:rsid w:val="00F946B7"/>
    <w:rsid w:val="00F94E0D"/>
    <w:rsid w:val="00FA3AE9"/>
    <w:rsid w:val="00FA4DF9"/>
    <w:rsid w:val="00FA5E2E"/>
    <w:rsid w:val="00FA664E"/>
    <w:rsid w:val="00FA6CED"/>
    <w:rsid w:val="00FB40DE"/>
    <w:rsid w:val="00FB4DA7"/>
    <w:rsid w:val="00FC053B"/>
    <w:rsid w:val="00FC09DA"/>
    <w:rsid w:val="00FC2F9E"/>
    <w:rsid w:val="00FC4B6C"/>
    <w:rsid w:val="00FC725F"/>
    <w:rsid w:val="00FC754F"/>
    <w:rsid w:val="00FD0862"/>
    <w:rsid w:val="00FD2150"/>
    <w:rsid w:val="00FD2C51"/>
    <w:rsid w:val="00FD37EA"/>
    <w:rsid w:val="00FD493D"/>
    <w:rsid w:val="00FD7443"/>
    <w:rsid w:val="00FE0748"/>
    <w:rsid w:val="00FE0AC9"/>
    <w:rsid w:val="00FE0C07"/>
    <w:rsid w:val="00FE0E63"/>
    <w:rsid w:val="00FE29E2"/>
    <w:rsid w:val="00FE5B1D"/>
    <w:rsid w:val="00FE5F12"/>
    <w:rsid w:val="00FE75BF"/>
    <w:rsid w:val="00FE7772"/>
    <w:rsid w:val="00FF0130"/>
    <w:rsid w:val="00FF1DEC"/>
    <w:rsid w:val="00FF259C"/>
    <w:rsid w:val="00FF4743"/>
    <w:rsid w:val="00FF573D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6ED08D"/>
  <w15:docId w15:val="{A62BB898-B81F-4961-9274-15838277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132"/>
    <w:pPr>
      <w:ind w:firstLine="709"/>
      <w:jc w:val="both"/>
    </w:pPr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E009B0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009B0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8308F"/>
    <w:pPr>
      <w:keepNext/>
      <w:ind w:firstLine="567"/>
      <w:jc w:val="center"/>
      <w:outlineLvl w:val="2"/>
    </w:pPr>
    <w:rPr>
      <w:b/>
      <w:bCs/>
      <w:u w:val="single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97C94"/>
    <w:pPr>
      <w:keepNext/>
      <w:ind w:firstLine="0"/>
      <w:jc w:val="center"/>
      <w:outlineLvl w:val="3"/>
    </w:pPr>
    <w:rPr>
      <w:b/>
      <w:bCs/>
      <w:sz w:val="17"/>
      <w:szCs w:val="17"/>
    </w:rPr>
  </w:style>
  <w:style w:type="paragraph" w:styleId="5">
    <w:name w:val="heading 5"/>
    <w:basedOn w:val="a"/>
    <w:next w:val="a"/>
    <w:link w:val="50"/>
    <w:uiPriority w:val="99"/>
    <w:qFormat/>
    <w:rsid w:val="00D47A6F"/>
    <w:pPr>
      <w:keepNext/>
      <w:ind w:firstLine="0"/>
      <w:jc w:val="center"/>
      <w:outlineLvl w:val="4"/>
    </w:pPr>
    <w:rPr>
      <w:i/>
      <w:iCs/>
      <w:sz w:val="22"/>
      <w:szCs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47A6F"/>
    <w:pPr>
      <w:keepNext/>
      <w:ind w:firstLine="720"/>
      <w:outlineLvl w:val="5"/>
    </w:pPr>
    <w:rPr>
      <w:b/>
      <w:bCs/>
      <w:i/>
      <w:iCs/>
      <w:lang w:eastAsia="uk-UA"/>
    </w:rPr>
  </w:style>
  <w:style w:type="paragraph" w:styleId="7">
    <w:name w:val="heading 7"/>
    <w:basedOn w:val="a"/>
    <w:next w:val="a"/>
    <w:link w:val="70"/>
    <w:uiPriority w:val="99"/>
    <w:qFormat/>
    <w:rsid w:val="006F4F79"/>
    <w:pPr>
      <w:keepNext/>
      <w:ind w:firstLine="0"/>
      <w:jc w:val="center"/>
      <w:outlineLvl w:val="6"/>
    </w:pPr>
    <w:rPr>
      <w:b/>
      <w:bCs/>
      <w:color w:val="00000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4F79"/>
    <w:pPr>
      <w:keepNext/>
      <w:ind w:firstLine="0"/>
      <w:outlineLvl w:val="7"/>
    </w:pPr>
    <w:rPr>
      <w:b/>
      <w:bCs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862C7"/>
    <w:pPr>
      <w:keepNext/>
      <w:ind w:firstLine="578"/>
      <w:outlineLvl w:val="8"/>
    </w:pPr>
    <w:rPr>
      <w:b/>
      <w:bCs/>
      <w:i/>
      <w:iCs/>
      <w:u w:val="single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09B0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009B0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8308F"/>
    <w:rPr>
      <w:rFonts w:eastAsia="Times New Roman"/>
      <w:b/>
      <w:bCs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97C94"/>
    <w:rPr>
      <w:b/>
      <w:bCs/>
      <w:sz w:val="17"/>
      <w:szCs w:val="17"/>
    </w:rPr>
  </w:style>
  <w:style w:type="character" w:customStyle="1" w:styleId="50">
    <w:name w:val="Заголовок 5 Знак"/>
    <w:basedOn w:val="a0"/>
    <w:link w:val="5"/>
    <w:uiPriority w:val="99"/>
    <w:locked/>
    <w:rsid w:val="00D47A6F"/>
    <w:rPr>
      <w:rFonts w:eastAsia="Times New Roman"/>
      <w:i/>
      <w:iCs/>
      <w:sz w:val="22"/>
      <w:szCs w:val="22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47A6F"/>
    <w:rPr>
      <w:rFonts w:eastAsia="Times New Roman"/>
      <w:b/>
      <w:bCs/>
      <w:i/>
      <w:iCs/>
      <w:lang w:eastAsia="uk-UA"/>
    </w:rPr>
  </w:style>
  <w:style w:type="character" w:customStyle="1" w:styleId="70">
    <w:name w:val="Заголовок 7 Знак"/>
    <w:basedOn w:val="a0"/>
    <w:link w:val="7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862C7"/>
    <w:rPr>
      <w:rFonts w:eastAsia="Times New Roman"/>
      <w:b/>
      <w:bCs/>
      <w:i/>
      <w:iCs/>
      <w:u w:val="single"/>
      <w:lang w:eastAsia="uk-UA"/>
    </w:rPr>
  </w:style>
  <w:style w:type="paragraph" w:customStyle="1" w:styleId="a3">
    <w:name w:val="Для документов"/>
    <w:basedOn w:val="a4"/>
    <w:next w:val="a5"/>
    <w:link w:val="a6"/>
    <w:autoRedefine/>
    <w:uiPriority w:val="99"/>
    <w:rsid w:val="00E009B0"/>
    <w:rPr>
      <w:rFonts w:ascii="Times New Roman" w:hAnsi="Times New Roman" w:cs="Times New Roman"/>
      <w:sz w:val="27"/>
      <w:szCs w:val="27"/>
    </w:rPr>
  </w:style>
  <w:style w:type="character" w:customStyle="1" w:styleId="a6">
    <w:name w:val="Для документов Знак"/>
    <w:basedOn w:val="a7"/>
    <w:link w:val="a3"/>
    <w:uiPriority w:val="99"/>
    <w:locked/>
    <w:rsid w:val="00E009B0"/>
    <w:rPr>
      <w:rFonts w:ascii="Times New Roman" w:hAnsi="Times New Roman" w:cs="Times New Roman"/>
      <w:sz w:val="21"/>
      <w:szCs w:val="21"/>
    </w:rPr>
  </w:style>
  <w:style w:type="paragraph" w:styleId="a4">
    <w:name w:val="Plain Text"/>
    <w:basedOn w:val="a"/>
    <w:link w:val="a7"/>
    <w:uiPriority w:val="99"/>
    <w:semiHidden/>
    <w:rsid w:val="00E009B0"/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4"/>
    <w:uiPriority w:val="99"/>
    <w:semiHidden/>
    <w:locked/>
    <w:rsid w:val="00E009B0"/>
    <w:rPr>
      <w:rFonts w:ascii="Consolas" w:hAnsi="Consolas" w:cs="Consolas"/>
      <w:sz w:val="21"/>
      <w:szCs w:val="21"/>
    </w:rPr>
  </w:style>
  <w:style w:type="paragraph" w:styleId="a5">
    <w:name w:val="Body Text"/>
    <w:aliases w:val="Основной текст Знак Знак Знак"/>
    <w:basedOn w:val="a"/>
    <w:link w:val="a8"/>
    <w:uiPriority w:val="99"/>
    <w:rsid w:val="00E009B0"/>
    <w:pPr>
      <w:spacing w:after="120"/>
    </w:pPr>
  </w:style>
  <w:style w:type="character" w:customStyle="1" w:styleId="a8">
    <w:name w:val="Основний текст Знак"/>
    <w:aliases w:val="Основной текст Знак Знак Знак Знак"/>
    <w:basedOn w:val="a0"/>
    <w:link w:val="a5"/>
    <w:uiPriority w:val="99"/>
    <w:locked/>
    <w:rsid w:val="00E009B0"/>
  </w:style>
  <w:style w:type="paragraph" w:styleId="a9">
    <w:name w:val="No Spacing"/>
    <w:uiPriority w:val="99"/>
    <w:qFormat/>
    <w:rsid w:val="00E009B0"/>
    <w:pPr>
      <w:ind w:firstLine="709"/>
      <w:jc w:val="both"/>
    </w:pPr>
    <w:rPr>
      <w:sz w:val="24"/>
      <w:szCs w:val="24"/>
      <w:lang w:val="uk-UA"/>
    </w:rPr>
  </w:style>
  <w:style w:type="character" w:customStyle="1" w:styleId="aa">
    <w:name w:val="Дата текст"/>
    <w:basedOn w:val="a7"/>
    <w:uiPriority w:val="99"/>
    <w:rsid w:val="00E009B0"/>
    <w:rPr>
      <w:rFonts w:ascii="Times New Roman" w:hAnsi="Times New Roman" w:cs="Times New Roman"/>
      <w:sz w:val="21"/>
      <w:szCs w:val="21"/>
    </w:rPr>
  </w:style>
  <w:style w:type="paragraph" w:styleId="ab">
    <w:name w:val="Date"/>
    <w:basedOn w:val="a"/>
    <w:next w:val="a"/>
    <w:link w:val="ac"/>
    <w:uiPriority w:val="99"/>
    <w:rsid w:val="00E009B0"/>
  </w:style>
  <w:style w:type="character" w:customStyle="1" w:styleId="ac">
    <w:name w:val="Дата Знак"/>
    <w:basedOn w:val="a0"/>
    <w:link w:val="ab"/>
    <w:uiPriority w:val="99"/>
    <w:locked/>
    <w:rsid w:val="00E009B0"/>
    <w:rPr>
      <w:rFonts w:ascii="Times New Roman" w:hAnsi="Times New Roman" w:cs="Times New Roman"/>
    </w:rPr>
  </w:style>
  <w:style w:type="paragraph" w:styleId="ad">
    <w:name w:val="annotation text"/>
    <w:basedOn w:val="a"/>
    <w:link w:val="ae"/>
    <w:uiPriority w:val="99"/>
    <w:semiHidden/>
    <w:rsid w:val="00E009B0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locked/>
    <w:rsid w:val="00E009B0"/>
    <w:rPr>
      <w:sz w:val="20"/>
      <w:szCs w:val="20"/>
    </w:rPr>
  </w:style>
  <w:style w:type="character" w:styleId="af">
    <w:name w:val="annotation reference"/>
    <w:basedOn w:val="a0"/>
    <w:uiPriority w:val="99"/>
    <w:semiHidden/>
    <w:rsid w:val="00E009B0"/>
    <w:rPr>
      <w:sz w:val="16"/>
      <w:szCs w:val="16"/>
    </w:rPr>
  </w:style>
  <w:style w:type="character" w:styleId="af0">
    <w:name w:val="Hyperlink"/>
    <w:basedOn w:val="a0"/>
    <w:uiPriority w:val="99"/>
    <w:rsid w:val="00E009B0"/>
    <w:rPr>
      <w:color w:val="0000FF"/>
      <w:u w:val="single"/>
    </w:rPr>
  </w:style>
  <w:style w:type="paragraph" w:styleId="af1">
    <w:name w:val="annotation subject"/>
    <w:basedOn w:val="ad"/>
    <w:next w:val="ad"/>
    <w:link w:val="af2"/>
    <w:uiPriority w:val="99"/>
    <w:semiHidden/>
    <w:rsid w:val="00E009B0"/>
    <w:rPr>
      <w:b/>
      <w:bCs/>
    </w:rPr>
  </w:style>
  <w:style w:type="character" w:customStyle="1" w:styleId="af2">
    <w:name w:val="Тема примітки Знак"/>
    <w:basedOn w:val="ae"/>
    <w:link w:val="af1"/>
    <w:uiPriority w:val="99"/>
    <w:semiHidden/>
    <w:locked/>
    <w:rsid w:val="00E009B0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E009B0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locked/>
    <w:rsid w:val="00E009B0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99"/>
    <w:rsid w:val="00DE59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af6">
    <w:name w:val="header"/>
    <w:basedOn w:val="a"/>
    <w:link w:val="af7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locked/>
    <w:rsid w:val="00F9322D"/>
  </w:style>
  <w:style w:type="paragraph" w:styleId="af8">
    <w:name w:val="footer"/>
    <w:basedOn w:val="a"/>
    <w:link w:val="af9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locked/>
    <w:rsid w:val="00F9322D"/>
  </w:style>
  <w:style w:type="paragraph" w:styleId="afa">
    <w:name w:val="Body Text Indent"/>
    <w:basedOn w:val="a"/>
    <w:link w:val="afb"/>
    <w:uiPriority w:val="99"/>
    <w:rsid w:val="00C5786B"/>
    <w:rPr>
      <w:sz w:val="28"/>
      <w:szCs w:val="28"/>
      <w:lang w:eastAsia="ru-RU"/>
    </w:rPr>
  </w:style>
  <w:style w:type="character" w:customStyle="1" w:styleId="afb">
    <w:name w:val="Основний текст з відступом Знак"/>
    <w:basedOn w:val="a0"/>
    <w:link w:val="afa"/>
    <w:uiPriority w:val="99"/>
    <w:locked/>
    <w:rsid w:val="00C5786B"/>
    <w:rPr>
      <w:rFonts w:eastAsia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A2DB7"/>
    <w:pPr>
      <w:ind w:firstLine="0"/>
      <w:jc w:val="center"/>
    </w:pPr>
    <w:rPr>
      <w:b/>
      <w:bCs/>
      <w:sz w:val="27"/>
      <w:szCs w:val="27"/>
    </w:rPr>
  </w:style>
  <w:style w:type="character" w:customStyle="1" w:styleId="22">
    <w:name w:val="Основний текст 2 Знак"/>
    <w:basedOn w:val="a0"/>
    <w:link w:val="21"/>
    <w:uiPriority w:val="99"/>
    <w:locked/>
    <w:rsid w:val="007A2DB7"/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rsid w:val="007A2DB7"/>
    <w:pPr>
      <w:ind w:firstLine="507"/>
    </w:pPr>
    <w:rPr>
      <w:lang w:eastAsia="uk-UA"/>
    </w:rPr>
  </w:style>
  <w:style w:type="character" w:customStyle="1" w:styleId="24">
    <w:name w:val="Основний текст з відступом 2 Знак"/>
    <w:basedOn w:val="a0"/>
    <w:link w:val="23"/>
    <w:uiPriority w:val="99"/>
    <w:locked/>
    <w:rsid w:val="007A2DB7"/>
    <w:rPr>
      <w:rFonts w:eastAsia="Times New Roman"/>
      <w:lang w:eastAsia="uk-UA"/>
    </w:rPr>
  </w:style>
  <w:style w:type="paragraph" w:styleId="31">
    <w:name w:val="Body Text Indent 3"/>
    <w:basedOn w:val="a"/>
    <w:link w:val="32"/>
    <w:uiPriority w:val="99"/>
    <w:rsid w:val="00973D55"/>
    <w:rPr>
      <w:lang w:eastAsia="uk-UA"/>
    </w:rPr>
  </w:style>
  <w:style w:type="character" w:customStyle="1" w:styleId="32">
    <w:name w:val="Основний текст з відступом 3 Знак"/>
    <w:basedOn w:val="a0"/>
    <w:link w:val="31"/>
    <w:uiPriority w:val="99"/>
    <w:locked/>
    <w:rsid w:val="00973D55"/>
    <w:rPr>
      <w:rFonts w:eastAsia="Times New Roman"/>
      <w:lang w:eastAsia="uk-UA"/>
    </w:rPr>
  </w:style>
  <w:style w:type="paragraph" w:styleId="33">
    <w:name w:val="Body Text 3"/>
    <w:basedOn w:val="a"/>
    <w:link w:val="34"/>
    <w:uiPriority w:val="99"/>
    <w:rsid w:val="001F730B"/>
    <w:pPr>
      <w:ind w:firstLine="0"/>
      <w:jc w:val="center"/>
    </w:pPr>
    <w:rPr>
      <w:i/>
      <w:iCs/>
      <w:color w:val="000000"/>
      <w:sz w:val="22"/>
      <w:szCs w:val="22"/>
      <w:lang w:eastAsia="uk-UA"/>
    </w:rPr>
  </w:style>
  <w:style w:type="character" w:customStyle="1" w:styleId="34">
    <w:name w:val="Основний текст 3 Знак"/>
    <w:basedOn w:val="a0"/>
    <w:link w:val="33"/>
    <w:uiPriority w:val="99"/>
    <w:locked/>
    <w:rsid w:val="001F730B"/>
    <w:rPr>
      <w:rFonts w:eastAsia="Times New Roman"/>
      <w:i/>
      <w:iCs/>
      <w:color w:val="000000"/>
      <w:sz w:val="22"/>
      <w:szCs w:val="22"/>
      <w:lang w:eastAsia="uk-UA"/>
    </w:rPr>
  </w:style>
  <w:style w:type="paragraph" w:customStyle="1" w:styleId="61">
    <w:name w:val="Знак Знак6"/>
    <w:basedOn w:val="a"/>
    <w:uiPriority w:val="99"/>
    <w:rsid w:val="00BA413C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1"/>
    <w:basedOn w:val="a"/>
    <w:uiPriority w:val="99"/>
    <w:rsid w:val="003F17D7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c">
    <w:name w:val="List Paragraph"/>
    <w:basedOn w:val="a"/>
    <w:uiPriority w:val="34"/>
    <w:qFormat/>
    <w:rsid w:val="00C043A0"/>
    <w:pPr>
      <w:ind w:left="720"/>
    </w:pPr>
  </w:style>
  <w:style w:type="paragraph" w:customStyle="1" w:styleId="25">
    <w:name w:val="Знак Знак2"/>
    <w:basedOn w:val="a"/>
    <w:uiPriority w:val="99"/>
    <w:rsid w:val="00073322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Знак Знак21"/>
    <w:basedOn w:val="a"/>
    <w:uiPriority w:val="99"/>
    <w:rsid w:val="00817125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A65300"/>
    <w:pPr>
      <w:spacing w:before="100" w:beforeAutospacing="1" w:after="100" w:afterAutospacing="1"/>
      <w:ind w:firstLine="0"/>
      <w:jc w:val="left"/>
    </w:pPr>
    <w:rPr>
      <w:lang w:eastAsia="uk-UA"/>
    </w:rPr>
  </w:style>
  <w:style w:type="character" w:customStyle="1" w:styleId="rvts9">
    <w:name w:val="rvts9"/>
    <w:basedOn w:val="a0"/>
    <w:uiPriority w:val="99"/>
    <w:rsid w:val="00A65300"/>
  </w:style>
  <w:style w:type="character" w:customStyle="1" w:styleId="apple-converted-space">
    <w:name w:val="apple-converted-space"/>
    <w:basedOn w:val="a0"/>
    <w:uiPriority w:val="99"/>
    <w:rsid w:val="00A65300"/>
  </w:style>
  <w:style w:type="paragraph" w:styleId="HTML">
    <w:name w:val="HTML Preformatted"/>
    <w:basedOn w:val="a"/>
    <w:link w:val="HTML0"/>
    <w:uiPriority w:val="99"/>
    <w:semiHidden/>
    <w:rsid w:val="001B53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sid w:val="001B53A0"/>
    <w:rPr>
      <w:rFonts w:ascii="Courier New" w:hAnsi="Courier New" w:cs="Courier New"/>
      <w:sz w:val="20"/>
      <w:szCs w:val="20"/>
      <w:lang w:eastAsia="uk-UA"/>
    </w:rPr>
  </w:style>
  <w:style w:type="character" w:customStyle="1" w:styleId="FontStyle">
    <w:name w:val="Font Style"/>
    <w:uiPriority w:val="99"/>
    <w:rsid w:val="00165949"/>
    <w:rPr>
      <w:color w:val="000000"/>
      <w:sz w:val="20"/>
      <w:szCs w:val="20"/>
    </w:rPr>
  </w:style>
  <w:style w:type="paragraph" w:customStyle="1" w:styleId="a00">
    <w:name w:val="a0"/>
    <w:basedOn w:val="a"/>
    <w:uiPriority w:val="99"/>
    <w:rsid w:val="00165949"/>
    <w:pPr>
      <w:spacing w:before="100" w:beforeAutospacing="1" w:after="100" w:afterAutospacing="1"/>
      <w:ind w:firstLine="0"/>
      <w:jc w:val="left"/>
    </w:pPr>
    <w:rPr>
      <w:lang w:val="ru-RU" w:eastAsia="ru-RU"/>
    </w:rPr>
  </w:style>
  <w:style w:type="paragraph" w:customStyle="1" w:styleId="12">
    <w:name w:val="Без интервала1"/>
    <w:uiPriority w:val="99"/>
    <w:rsid w:val="008335A2"/>
    <w:rPr>
      <w:rFonts w:ascii="Calibri" w:hAnsi="Calibri" w:cs="Calibri"/>
      <w:lang w:val="ru-RU"/>
    </w:rPr>
  </w:style>
  <w:style w:type="paragraph" w:customStyle="1" w:styleId="26">
    <w:name w:val="Без интервала2"/>
    <w:uiPriority w:val="99"/>
    <w:rsid w:val="00BA6975"/>
    <w:rPr>
      <w:rFonts w:ascii="Calibri" w:hAnsi="Calibri" w:cs="Calibri"/>
      <w:lang w:val="ru-RU"/>
    </w:rPr>
  </w:style>
  <w:style w:type="paragraph" w:customStyle="1" w:styleId="13">
    <w:name w:val="Без інтервалів1"/>
    <w:uiPriority w:val="99"/>
    <w:rsid w:val="009543BC"/>
    <w:rPr>
      <w:rFonts w:ascii="Calibri" w:hAnsi="Calibri" w:cs="Calibri"/>
      <w:lang w:val="ru-RU"/>
    </w:rPr>
  </w:style>
  <w:style w:type="paragraph" w:customStyle="1" w:styleId="35">
    <w:name w:val="Без интервала3"/>
    <w:uiPriority w:val="99"/>
    <w:rsid w:val="007C10E6"/>
    <w:rPr>
      <w:rFonts w:ascii="Calibri" w:hAnsi="Calibri" w:cs="Calibri"/>
      <w:lang w:val="ru-RU"/>
    </w:rPr>
  </w:style>
  <w:style w:type="character" w:styleId="afd">
    <w:name w:val="Strong"/>
    <w:basedOn w:val="a0"/>
    <w:uiPriority w:val="99"/>
    <w:qFormat/>
    <w:rsid w:val="00DE69DB"/>
    <w:rPr>
      <w:b/>
      <w:bCs/>
    </w:rPr>
  </w:style>
  <w:style w:type="character" w:styleId="afe">
    <w:name w:val="FollowedHyperlink"/>
    <w:basedOn w:val="a0"/>
    <w:uiPriority w:val="99"/>
    <w:semiHidden/>
    <w:rsid w:val="00293F22"/>
    <w:rPr>
      <w:color w:val="800080"/>
      <w:u w:val="single"/>
    </w:rPr>
  </w:style>
  <w:style w:type="character" w:customStyle="1" w:styleId="27">
    <w:name w:val="Основной текст (2)_"/>
    <w:basedOn w:val="a0"/>
    <w:link w:val="28"/>
    <w:uiPriority w:val="99"/>
    <w:locked/>
    <w:rsid w:val="00A5496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A54969"/>
    <w:pPr>
      <w:widowControl w:val="0"/>
      <w:shd w:val="clear" w:color="auto" w:fill="FFFFFF"/>
      <w:spacing w:before="60" w:after="60" w:line="240" w:lineRule="atLeast"/>
      <w:ind w:hanging="360"/>
    </w:pPr>
    <w:rPr>
      <w:noProof/>
      <w:sz w:val="20"/>
      <w:szCs w:val="20"/>
      <w:shd w:val="clear" w:color="auto" w:fill="FFFFFF"/>
      <w:lang w:val="en-US"/>
    </w:rPr>
  </w:style>
  <w:style w:type="character" w:customStyle="1" w:styleId="29">
    <w:name w:val="Основной текст (2)_ Знак Знак Знак Знак Знак Знак Знак Знак Знак Знак Знак Знак Знак Знак Знак Знак"/>
    <w:basedOn w:val="a0"/>
    <w:link w:val="2a"/>
    <w:uiPriority w:val="99"/>
    <w:locked/>
    <w:rsid w:val="00EE2C37"/>
    <w:rPr>
      <w:rFonts w:eastAsia="Arial Unicode MS"/>
      <w:sz w:val="24"/>
      <w:szCs w:val="24"/>
      <w:shd w:val="clear" w:color="auto" w:fill="FFFFFF"/>
      <w:lang w:eastAsia="ru-RU"/>
    </w:rPr>
  </w:style>
  <w:style w:type="paragraph" w:customStyle="1" w:styleId="2a">
    <w:name w:val="Основной текст (2)_ Знак Знак Знак Знак Знак Знак Знак Знак Знак Знак Знак Знак Знак Знак Знак"/>
    <w:basedOn w:val="a"/>
    <w:link w:val="29"/>
    <w:uiPriority w:val="99"/>
    <w:rsid w:val="00EE2C37"/>
    <w:pPr>
      <w:widowControl w:val="0"/>
      <w:shd w:val="clear" w:color="auto" w:fill="FFFFFF"/>
      <w:spacing w:before="60" w:after="60" w:line="240" w:lineRule="atLeast"/>
      <w:ind w:hanging="360"/>
    </w:pPr>
    <w:rPr>
      <w:rFonts w:eastAsia="Arial Unicode MS"/>
      <w:shd w:val="clear" w:color="auto" w:fill="FFFFFF"/>
      <w:lang w:val="ru-RU" w:eastAsia="ru-RU"/>
    </w:rPr>
  </w:style>
  <w:style w:type="character" w:customStyle="1" w:styleId="2b">
    <w:name w:val="Основной текст (2)_ Знак Знак Знак Знак Знак Знак Знак Знак Знак Знак Знак Знак Знак Знак Знак Знак Знак"/>
    <w:basedOn w:val="a0"/>
    <w:uiPriority w:val="99"/>
    <w:rsid w:val="00EE2C37"/>
    <w:rPr>
      <w:rFonts w:eastAsia="Arial Unicode MS"/>
      <w:sz w:val="24"/>
      <w:szCs w:val="24"/>
      <w:lang w:val="uk-UA" w:eastAsia="ru-RU"/>
    </w:rPr>
  </w:style>
  <w:style w:type="character" w:customStyle="1" w:styleId="41">
    <w:name w:val="Подпись к таблице (4)_"/>
    <w:basedOn w:val="a0"/>
    <w:link w:val="42"/>
    <w:uiPriority w:val="99"/>
    <w:locked/>
    <w:rsid w:val="007A3F4C"/>
    <w:rPr>
      <w:shd w:val="clear" w:color="auto" w:fill="FFFFFF"/>
    </w:rPr>
  </w:style>
  <w:style w:type="paragraph" w:customStyle="1" w:styleId="42">
    <w:name w:val="Подпись к таблице (4)"/>
    <w:basedOn w:val="a"/>
    <w:link w:val="41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noProof/>
      <w:sz w:val="20"/>
      <w:szCs w:val="20"/>
      <w:shd w:val="clear" w:color="auto" w:fill="FFFFFF"/>
      <w:lang w:val="en-US"/>
    </w:rPr>
  </w:style>
  <w:style w:type="paragraph" w:customStyle="1" w:styleId="211">
    <w:name w:val="Основной текст (2)1"/>
    <w:basedOn w:val="a"/>
    <w:uiPriority w:val="99"/>
    <w:rsid w:val="007A3F4C"/>
    <w:pPr>
      <w:widowControl w:val="0"/>
      <w:shd w:val="clear" w:color="auto" w:fill="FFFFFF"/>
      <w:spacing w:before="60" w:after="60" w:line="240" w:lineRule="atLeast"/>
      <w:ind w:hanging="360"/>
    </w:pPr>
    <w:rPr>
      <w:sz w:val="20"/>
      <w:szCs w:val="20"/>
      <w:lang w:eastAsia="uk-UA"/>
    </w:rPr>
  </w:style>
  <w:style w:type="character" w:customStyle="1" w:styleId="210pt">
    <w:name w:val="Основной текст (2) + 10 pt"/>
    <w:basedOn w:val="27"/>
    <w:uiPriority w:val="99"/>
    <w:rsid w:val="007A3F4C"/>
    <w:rPr>
      <w:sz w:val="20"/>
      <w:szCs w:val="20"/>
      <w:shd w:val="clear" w:color="auto" w:fill="FFFFFF"/>
    </w:rPr>
  </w:style>
  <w:style w:type="character" w:customStyle="1" w:styleId="2100">
    <w:name w:val="Основной текст (2) + 10"/>
    <w:aliases w:val="5 pt5"/>
    <w:basedOn w:val="27"/>
    <w:uiPriority w:val="99"/>
    <w:rsid w:val="007A3F4C"/>
    <w:rPr>
      <w:sz w:val="21"/>
      <w:szCs w:val="21"/>
      <w:shd w:val="clear" w:color="auto" w:fill="FFFFFF"/>
    </w:rPr>
  </w:style>
  <w:style w:type="paragraph" w:customStyle="1" w:styleId="410">
    <w:name w:val="Подпись к таблице (4)1"/>
    <w:basedOn w:val="a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sz w:val="20"/>
      <w:szCs w:val="20"/>
      <w:lang w:eastAsia="uk-UA"/>
    </w:rPr>
  </w:style>
  <w:style w:type="character" w:customStyle="1" w:styleId="51">
    <w:name w:val="Основной текст (5) + Не полужирный"/>
    <w:basedOn w:val="a0"/>
    <w:uiPriority w:val="99"/>
    <w:rsid w:val="007E5B7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100">
    <w:name w:val="Основной текст (10)_"/>
    <w:link w:val="101"/>
    <w:uiPriority w:val="99"/>
    <w:locked/>
    <w:rsid w:val="00585436"/>
    <w:rPr>
      <w:b/>
      <w:bCs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585436"/>
    <w:pPr>
      <w:widowControl w:val="0"/>
      <w:shd w:val="clear" w:color="auto" w:fill="FFFFFF"/>
      <w:spacing w:line="270" w:lineRule="exact"/>
      <w:ind w:firstLine="700"/>
    </w:pPr>
    <w:rPr>
      <w:b/>
      <w:bCs/>
      <w:i/>
      <w:iCs/>
      <w:sz w:val="20"/>
      <w:szCs w:val="20"/>
      <w:shd w:val="clear" w:color="auto" w:fill="FFFFFF"/>
      <w:lang w:val="en-US" w:eastAsia="ru-RU"/>
    </w:rPr>
  </w:style>
  <w:style w:type="character" w:customStyle="1" w:styleId="fontstyle01">
    <w:name w:val="fontstyle01"/>
    <w:basedOn w:val="a0"/>
    <w:rsid w:val="009738F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738F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253F6C"/>
    <w:rPr>
      <w:rFonts w:ascii="TimesNewRomanPS-BoldMT" w:hAnsi="TimesNewRomanPS-BoldMT" w:hint="default"/>
      <w:b/>
      <w:bCs/>
      <w:i w:val="0"/>
      <w:iCs w:val="0"/>
      <w:color w:val="000000"/>
      <w:sz w:val="36"/>
      <w:szCs w:val="36"/>
    </w:rPr>
  </w:style>
  <w:style w:type="paragraph" w:customStyle="1" w:styleId="aff">
    <w:name w:val="Нормальний текст"/>
    <w:basedOn w:val="a"/>
    <w:rsid w:val="00253F6C"/>
    <w:pPr>
      <w:spacing w:before="120"/>
      <w:ind w:firstLine="567"/>
    </w:pPr>
    <w:rPr>
      <w:rFonts w:ascii="Antiqua" w:eastAsia="Calibri" w:hAnsi="Antiqua" w:cs="Antiqua"/>
      <w:sz w:val="26"/>
      <w:szCs w:val="26"/>
      <w:lang w:eastAsia="ru-RU"/>
    </w:rPr>
  </w:style>
  <w:style w:type="paragraph" w:styleId="aff0">
    <w:name w:val="Revision"/>
    <w:hidden/>
    <w:uiPriority w:val="99"/>
    <w:semiHidden/>
    <w:rsid w:val="00A54048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2633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Сторожук</dc:creator>
  <cp:lastModifiedBy>Оксана Бур᾽янська</cp:lastModifiedBy>
  <cp:revision>3</cp:revision>
  <cp:lastPrinted>2026-07-02T12:52:00Z</cp:lastPrinted>
  <dcterms:created xsi:type="dcterms:W3CDTF">2026-07-20T14:43:00Z</dcterms:created>
  <dcterms:modified xsi:type="dcterms:W3CDTF">2026-07-29T11:22:00Z</dcterms:modified>
</cp:coreProperties>
</file>