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8D09B" w14:textId="1662D175" w:rsidR="001E389A" w:rsidRPr="00535CBD" w:rsidRDefault="001E389A" w:rsidP="001E389A">
      <w:pPr>
        <w:widowControl w:val="0"/>
        <w:ind w:left="7080"/>
        <w:jc w:val="center"/>
        <w:rPr>
          <w:b/>
          <w:sz w:val="26"/>
          <w:szCs w:val="26"/>
        </w:rPr>
      </w:pPr>
      <w:r w:rsidRPr="00535CBD">
        <w:rPr>
          <w:b/>
          <w:sz w:val="26"/>
          <w:szCs w:val="26"/>
        </w:rPr>
        <w:t>Голові НКРЕКП</w:t>
      </w:r>
    </w:p>
    <w:p w14:paraId="75E7A87E" w14:textId="77777777" w:rsidR="001E389A" w:rsidRPr="00535CBD" w:rsidRDefault="001E389A" w:rsidP="001E389A">
      <w:pPr>
        <w:widowControl w:val="0"/>
        <w:jc w:val="right"/>
        <w:rPr>
          <w:b/>
          <w:sz w:val="26"/>
          <w:szCs w:val="26"/>
        </w:rPr>
      </w:pPr>
      <w:r w:rsidRPr="00535CBD">
        <w:rPr>
          <w:b/>
          <w:sz w:val="26"/>
          <w:szCs w:val="26"/>
        </w:rPr>
        <w:t>Членам НКРЕКП</w:t>
      </w:r>
    </w:p>
    <w:p w14:paraId="2255794B" w14:textId="77777777" w:rsidR="00F702DC" w:rsidRPr="00752B99" w:rsidRDefault="00F702DC" w:rsidP="00F32A8D">
      <w:pPr>
        <w:widowControl w:val="0"/>
        <w:jc w:val="center"/>
        <w:rPr>
          <w:b/>
        </w:rPr>
      </w:pPr>
    </w:p>
    <w:p w14:paraId="4E28640A" w14:textId="77777777" w:rsidR="0053742C" w:rsidRPr="00752B99" w:rsidRDefault="0053742C" w:rsidP="0053742C">
      <w:pPr>
        <w:widowControl w:val="0"/>
        <w:jc w:val="center"/>
        <w:rPr>
          <w:b/>
          <w:sz w:val="26"/>
          <w:szCs w:val="26"/>
        </w:rPr>
      </w:pPr>
      <w:r w:rsidRPr="00752B99">
        <w:rPr>
          <w:b/>
          <w:sz w:val="26"/>
          <w:szCs w:val="26"/>
        </w:rPr>
        <w:t>Обґрунтування</w:t>
      </w:r>
    </w:p>
    <w:p w14:paraId="17DF583C" w14:textId="1DB88D11" w:rsidR="001E389A" w:rsidRPr="00752B99" w:rsidRDefault="0053742C" w:rsidP="00752B99">
      <w:pPr>
        <w:widowControl w:val="0"/>
        <w:jc w:val="center"/>
        <w:rPr>
          <w:b/>
          <w:sz w:val="26"/>
          <w:szCs w:val="26"/>
        </w:rPr>
      </w:pPr>
      <w:r w:rsidRPr="00752B99">
        <w:rPr>
          <w:b/>
          <w:sz w:val="26"/>
          <w:szCs w:val="26"/>
        </w:rPr>
        <w:t xml:space="preserve">до питання </w:t>
      </w:r>
      <w:r w:rsidR="00AE05D5" w:rsidRPr="00752B99">
        <w:rPr>
          <w:b/>
          <w:sz w:val="26"/>
          <w:szCs w:val="26"/>
        </w:rPr>
        <w:t xml:space="preserve">про схвалення проєкту рішення, </w:t>
      </w:r>
      <w:r w:rsidR="00AE05D5" w:rsidRPr="00752B99">
        <w:rPr>
          <w:b/>
          <w:bCs/>
          <w:sz w:val="26"/>
          <w:szCs w:val="26"/>
        </w:rPr>
        <w:t xml:space="preserve">що має ознаки регуляторного акта, </w:t>
      </w:r>
      <w:r w:rsidR="001E1BDD" w:rsidRPr="00752B99">
        <w:rPr>
          <w:b/>
          <w:bCs/>
          <w:sz w:val="26"/>
          <w:szCs w:val="26"/>
        </w:rPr>
        <w:t xml:space="preserve">- </w:t>
      </w:r>
      <w:r w:rsidRPr="00752B99">
        <w:rPr>
          <w:b/>
          <w:sz w:val="26"/>
          <w:szCs w:val="26"/>
        </w:rPr>
        <w:t xml:space="preserve">постанови </w:t>
      </w:r>
      <w:r w:rsidRPr="00752B99">
        <w:rPr>
          <w:b/>
          <w:bCs/>
          <w:sz w:val="26"/>
          <w:szCs w:val="26"/>
        </w:rPr>
        <w:t>Національної комісії, що</w:t>
      </w:r>
      <w:r w:rsidR="00752B99">
        <w:rPr>
          <w:b/>
          <w:bCs/>
          <w:sz w:val="26"/>
          <w:szCs w:val="26"/>
        </w:rPr>
        <w:t xml:space="preserve"> </w:t>
      </w:r>
      <w:r w:rsidRPr="00752B99">
        <w:rPr>
          <w:b/>
          <w:bCs/>
          <w:sz w:val="26"/>
          <w:szCs w:val="26"/>
        </w:rPr>
        <w:t xml:space="preserve">здійснює державне </w:t>
      </w:r>
      <w:r w:rsidR="00DD2C97">
        <w:rPr>
          <w:b/>
          <w:bCs/>
          <w:sz w:val="26"/>
          <w:szCs w:val="26"/>
        </w:rPr>
        <w:br/>
      </w:r>
      <w:r w:rsidRPr="00752B99">
        <w:rPr>
          <w:b/>
          <w:bCs/>
          <w:sz w:val="26"/>
          <w:szCs w:val="26"/>
        </w:rPr>
        <w:t xml:space="preserve">регулювання у сферах енергетики та комунальних послуг, </w:t>
      </w:r>
      <w:r w:rsidR="00054862">
        <w:rPr>
          <w:b/>
          <w:bCs/>
          <w:sz w:val="26"/>
          <w:szCs w:val="26"/>
        </w:rPr>
        <w:br/>
      </w:r>
      <w:r w:rsidRPr="00752B99">
        <w:rPr>
          <w:b/>
          <w:sz w:val="26"/>
          <w:szCs w:val="26"/>
        </w:rPr>
        <w:t>«</w:t>
      </w:r>
      <w:r w:rsidR="00054862" w:rsidRPr="00054862">
        <w:rPr>
          <w:b/>
          <w:sz w:val="26"/>
          <w:szCs w:val="26"/>
        </w:rPr>
        <w:t xml:space="preserve">Про </w:t>
      </w:r>
      <w:r w:rsidR="00054862">
        <w:rPr>
          <w:b/>
          <w:sz w:val="26"/>
          <w:szCs w:val="26"/>
        </w:rPr>
        <w:t>затвердження</w:t>
      </w:r>
      <w:r w:rsidR="00054862" w:rsidRPr="00054862">
        <w:rPr>
          <w:b/>
          <w:sz w:val="26"/>
          <w:szCs w:val="26"/>
        </w:rPr>
        <w:t xml:space="preserve"> Змін до </w:t>
      </w:r>
      <w:r w:rsidR="000F36C4">
        <w:rPr>
          <w:b/>
          <w:sz w:val="26"/>
          <w:szCs w:val="26"/>
        </w:rPr>
        <w:t>Правил роздрібного ринку електричної енергії</w:t>
      </w:r>
      <w:r w:rsidRPr="00752B99">
        <w:rPr>
          <w:b/>
          <w:sz w:val="26"/>
          <w:szCs w:val="26"/>
        </w:rPr>
        <w:t>»</w:t>
      </w:r>
      <w:r w:rsidR="00D92E79" w:rsidRPr="00752B99">
        <w:rPr>
          <w:b/>
          <w:sz w:val="26"/>
          <w:szCs w:val="26"/>
        </w:rPr>
        <w:t xml:space="preserve"> </w:t>
      </w:r>
      <w:r w:rsidR="00054862">
        <w:rPr>
          <w:b/>
          <w:sz w:val="26"/>
          <w:szCs w:val="26"/>
        </w:rPr>
        <w:br/>
      </w:r>
      <w:r w:rsidR="00D92E79" w:rsidRPr="00752B99">
        <w:rPr>
          <w:bCs/>
          <w:i/>
          <w:iCs/>
          <w:sz w:val="26"/>
          <w:szCs w:val="26"/>
        </w:rPr>
        <w:t>(</w:t>
      </w:r>
      <w:r w:rsidR="00054862" w:rsidRPr="00054862">
        <w:rPr>
          <w:bCs/>
          <w:i/>
          <w:iCs/>
          <w:sz w:val="26"/>
          <w:szCs w:val="26"/>
        </w:rPr>
        <w:t xml:space="preserve">на виконання положень </w:t>
      </w:r>
      <w:r w:rsidR="000F36C4" w:rsidRPr="000F36C4">
        <w:rPr>
          <w:bCs/>
          <w:i/>
          <w:iCs/>
          <w:sz w:val="26"/>
          <w:szCs w:val="26"/>
        </w:rPr>
        <w:t>Закону України від 07.04.2026 № 4834-IX впровадження оцінки впливу переривання електропостачання (електроживлення електроустановок) на споживачів)</w:t>
      </w:r>
    </w:p>
    <w:p w14:paraId="08EA865B" w14:textId="77777777" w:rsidR="00752B99" w:rsidRPr="00752B99" w:rsidRDefault="00752B99" w:rsidP="001E389A">
      <w:pPr>
        <w:ind w:left="-142"/>
        <w:jc w:val="center"/>
        <w:rPr>
          <w:b/>
          <w:bCs/>
        </w:rPr>
      </w:pPr>
    </w:p>
    <w:p w14:paraId="0AE30378" w14:textId="277539D8" w:rsidR="000F36C4" w:rsidRPr="000F36C4" w:rsidRDefault="000F36C4" w:rsidP="000F36C4">
      <w:pPr>
        <w:ind w:firstLine="851"/>
        <w:jc w:val="both"/>
        <w:rPr>
          <w:sz w:val="26"/>
          <w:szCs w:val="26"/>
        </w:rPr>
      </w:pPr>
      <w:r w:rsidRPr="000F36C4">
        <w:rPr>
          <w:sz w:val="26"/>
          <w:szCs w:val="26"/>
        </w:rPr>
        <w:t>Відносини на роздрібному ринку електричної енергії регулюються Законом України «Про ринок електричної енергії» та іншими нормативно-правовими актами, зокрема Правилами роздрібного ринку електричної енергії, затвердженими постановою НКРЕКП від 14.03.2018 № 312 (далі – Правила роздрібного ринку). Правила роздрібного ринку передбачають, зокрема, систему договірних відносин між учасниками роздрібного ринку електричної енергії, права та обов’язки учасників ринку.</w:t>
      </w:r>
    </w:p>
    <w:p w14:paraId="42666EC5" w14:textId="408476DC" w:rsidR="000F36C4" w:rsidRDefault="000F36C4" w:rsidP="000F36C4">
      <w:pPr>
        <w:ind w:firstLine="851"/>
        <w:jc w:val="both"/>
        <w:rPr>
          <w:sz w:val="26"/>
          <w:szCs w:val="26"/>
        </w:rPr>
      </w:pPr>
      <w:r w:rsidRPr="000832C6">
        <w:rPr>
          <w:sz w:val="26"/>
          <w:szCs w:val="26"/>
        </w:rPr>
        <w:t xml:space="preserve">Законом </w:t>
      </w:r>
      <w:r w:rsidRPr="000F36C4">
        <w:rPr>
          <w:sz w:val="26"/>
          <w:szCs w:val="26"/>
        </w:rPr>
        <w:t>від 07.04.2026 №4834-IX «Про внесення змін до деяких законів України щодо імплементації норм європейського права з інтеграції енергетичних ринків, підвищення безпеки постачання та конкурентоспроможності у сфері енергетики»</w:t>
      </w:r>
      <w:r>
        <w:rPr>
          <w:sz w:val="26"/>
          <w:szCs w:val="26"/>
        </w:rPr>
        <w:t xml:space="preserve"> </w:t>
      </w:r>
      <w:r w:rsidR="00D708EE">
        <w:rPr>
          <w:sz w:val="26"/>
          <w:szCs w:val="26"/>
        </w:rPr>
        <w:t xml:space="preserve">(далі – Закон № 4834) </w:t>
      </w:r>
      <w:r w:rsidRPr="000832C6">
        <w:rPr>
          <w:sz w:val="26"/>
          <w:szCs w:val="26"/>
        </w:rPr>
        <w:t xml:space="preserve">внесено зміни до </w:t>
      </w:r>
      <w:r>
        <w:rPr>
          <w:sz w:val="26"/>
          <w:szCs w:val="26"/>
        </w:rPr>
        <w:t xml:space="preserve">Закону </w:t>
      </w:r>
      <w:r w:rsidRPr="000F36C4">
        <w:rPr>
          <w:sz w:val="26"/>
          <w:szCs w:val="26"/>
        </w:rPr>
        <w:t>України «Про ринок електричної енергії»</w:t>
      </w:r>
      <w:r>
        <w:rPr>
          <w:sz w:val="26"/>
          <w:szCs w:val="26"/>
        </w:rPr>
        <w:t xml:space="preserve">, а </w:t>
      </w:r>
      <w:r w:rsidR="00D708EE">
        <w:rPr>
          <w:sz w:val="26"/>
          <w:szCs w:val="26"/>
        </w:rPr>
        <w:t xml:space="preserve">також, зокрема зобов’язано НКРЕКП </w:t>
      </w:r>
      <w:r w:rsidR="00D708EE" w:rsidRPr="00D708EE">
        <w:rPr>
          <w:sz w:val="26"/>
          <w:szCs w:val="26"/>
        </w:rPr>
        <w:t xml:space="preserve">протягом 15 місяців з дня набрання чинності </w:t>
      </w:r>
      <w:r w:rsidR="00D708EE">
        <w:rPr>
          <w:sz w:val="26"/>
          <w:szCs w:val="26"/>
        </w:rPr>
        <w:t>цього</w:t>
      </w:r>
      <w:r w:rsidR="00D708EE" w:rsidRPr="00D708EE">
        <w:rPr>
          <w:sz w:val="26"/>
          <w:szCs w:val="26"/>
        </w:rPr>
        <w:t xml:space="preserve"> Закон</w:t>
      </w:r>
      <w:r w:rsidR="00D708EE">
        <w:rPr>
          <w:sz w:val="26"/>
          <w:szCs w:val="26"/>
        </w:rPr>
        <w:t>у</w:t>
      </w:r>
      <w:r w:rsidR="00D708EE" w:rsidRPr="00D708EE">
        <w:rPr>
          <w:sz w:val="26"/>
          <w:szCs w:val="26"/>
        </w:rPr>
        <w:t xml:space="preserve"> прийняти нормативно-правові акти, необхідні для реалізації </w:t>
      </w:r>
      <w:r w:rsidR="00D708EE">
        <w:rPr>
          <w:sz w:val="26"/>
          <w:szCs w:val="26"/>
        </w:rPr>
        <w:t xml:space="preserve">його </w:t>
      </w:r>
      <w:r w:rsidR="00D708EE" w:rsidRPr="00D708EE">
        <w:rPr>
          <w:sz w:val="26"/>
          <w:szCs w:val="26"/>
        </w:rPr>
        <w:t>положень</w:t>
      </w:r>
      <w:r w:rsidR="00D708EE">
        <w:rPr>
          <w:sz w:val="26"/>
          <w:szCs w:val="26"/>
        </w:rPr>
        <w:t xml:space="preserve"> </w:t>
      </w:r>
      <w:r w:rsidR="00D708EE" w:rsidRPr="00D708EE">
        <w:rPr>
          <w:sz w:val="26"/>
          <w:szCs w:val="26"/>
        </w:rPr>
        <w:t>та привести свої нормативно-правові акти у відповідність із цим Законом</w:t>
      </w:r>
      <w:r>
        <w:rPr>
          <w:sz w:val="26"/>
          <w:szCs w:val="26"/>
        </w:rPr>
        <w:t>.</w:t>
      </w:r>
    </w:p>
    <w:p w14:paraId="058103BE" w14:textId="3AF8E765" w:rsidR="000F36C4" w:rsidRDefault="00D708EE" w:rsidP="000F36C4">
      <w:pPr>
        <w:ind w:firstLine="851"/>
        <w:jc w:val="both"/>
        <w:rPr>
          <w:sz w:val="26"/>
          <w:szCs w:val="26"/>
        </w:rPr>
      </w:pPr>
      <w:r>
        <w:rPr>
          <w:sz w:val="26"/>
          <w:szCs w:val="26"/>
        </w:rPr>
        <w:t>На виконання Закону № 4834 та з</w:t>
      </w:r>
      <w:r w:rsidR="000F36C4" w:rsidRPr="000F36C4">
        <w:rPr>
          <w:sz w:val="26"/>
          <w:szCs w:val="26"/>
        </w:rPr>
        <w:t xml:space="preserve"> метою вдосконалення норм Правил роздрібного ринку Департаментом із регулювання відносин та захисту прав споживачів на роздрібному ринку електричної енергії розроблено проєкт постанови НКРЕКП «Про внесення змін до Правил роздрібного ринку електричної енергії», які </w:t>
      </w:r>
      <w:r w:rsidRPr="00D708EE">
        <w:rPr>
          <w:sz w:val="26"/>
          <w:szCs w:val="26"/>
        </w:rPr>
        <w:t xml:space="preserve">передбачають здійснення </w:t>
      </w:r>
      <w:r>
        <w:rPr>
          <w:sz w:val="26"/>
          <w:szCs w:val="26"/>
        </w:rPr>
        <w:t>операторами систем розподілу</w:t>
      </w:r>
      <w:r w:rsidRPr="00D708EE">
        <w:rPr>
          <w:sz w:val="26"/>
          <w:szCs w:val="26"/>
        </w:rPr>
        <w:t xml:space="preserve"> щор</w:t>
      </w:r>
      <w:r w:rsidR="00716127">
        <w:rPr>
          <w:sz w:val="26"/>
          <w:szCs w:val="26"/>
        </w:rPr>
        <w:t>ічного спеціалізованого</w:t>
      </w:r>
      <w:r w:rsidRPr="00D708EE">
        <w:rPr>
          <w:sz w:val="26"/>
          <w:szCs w:val="26"/>
        </w:rPr>
        <w:t xml:space="preserve"> опитування споживачів, які приєднані до його електричних мереж, з метою кількісного опитування та оцінки ключових вхідних даних, що використовуються для оцінки єдиного показника VOLL для України.</w:t>
      </w:r>
      <w:r>
        <w:rPr>
          <w:sz w:val="26"/>
          <w:szCs w:val="26"/>
        </w:rPr>
        <w:t xml:space="preserve"> </w:t>
      </w:r>
      <w:r w:rsidR="00D36F1B">
        <w:rPr>
          <w:sz w:val="26"/>
          <w:szCs w:val="26"/>
        </w:rPr>
        <w:t>О</w:t>
      </w:r>
      <w:r w:rsidRPr="00D708EE">
        <w:rPr>
          <w:sz w:val="26"/>
          <w:szCs w:val="26"/>
        </w:rPr>
        <w:t xml:space="preserve">питування має проводитись згідно із примірною </w:t>
      </w:r>
      <w:r w:rsidR="00716127" w:rsidRPr="00716127">
        <w:rPr>
          <w:sz w:val="26"/>
          <w:szCs w:val="26"/>
        </w:rPr>
        <w:t>Анкет</w:t>
      </w:r>
      <w:r w:rsidR="00716127">
        <w:rPr>
          <w:sz w:val="26"/>
          <w:szCs w:val="26"/>
        </w:rPr>
        <w:t>ою</w:t>
      </w:r>
      <w:r w:rsidR="00716127" w:rsidRPr="00716127">
        <w:rPr>
          <w:sz w:val="26"/>
          <w:szCs w:val="26"/>
        </w:rPr>
        <w:t xml:space="preserve"> оцінки впливу переривання електропостачання (електроживлення електроустановок) споживачів</w:t>
      </w:r>
      <w:r w:rsidR="00716127">
        <w:rPr>
          <w:sz w:val="26"/>
          <w:szCs w:val="26"/>
        </w:rPr>
        <w:t xml:space="preserve">, яка є </w:t>
      </w:r>
      <w:r w:rsidRPr="00D708EE">
        <w:rPr>
          <w:sz w:val="26"/>
          <w:szCs w:val="26"/>
        </w:rPr>
        <w:t>додатк</w:t>
      </w:r>
      <w:r w:rsidR="00716127">
        <w:rPr>
          <w:sz w:val="26"/>
          <w:szCs w:val="26"/>
        </w:rPr>
        <w:t>ом</w:t>
      </w:r>
      <w:r w:rsidRPr="00D708EE">
        <w:rPr>
          <w:sz w:val="26"/>
          <w:szCs w:val="26"/>
        </w:rPr>
        <w:t xml:space="preserve"> до П</w:t>
      </w:r>
      <w:r w:rsidR="00716127">
        <w:rPr>
          <w:sz w:val="26"/>
          <w:szCs w:val="26"/>
        </w:rPr>
        <w:t>равил роздрібного ринку.</w:t>
      </w:r>
    </w:p>
    <w:p w14:paraId="023B844B" w14:textId="6F4FA565" w:rsidR="00AE10C3" w:rsidRPr="00752B99" w:rsidRDefault="00AE10C3" w:rsidP="001E389A">
      <w:pPr>
        <w:ind w:firstLine="851"/>
        <w:jc w:val="both"/>
        <w:rPr>
          <w:sz w:val="26"/>
          <w:szCs w:val="26"/>
        </w:rPr>
      </w:pPr>
      <w:r w:rsidRPr="00752B99">
        <w:rPr>
          <w:sz w:val="26"/>
          <w:szCs w:val="26"/>
        </w:rPr>
        <w:t>Зазначений Проєкт містить ознаки регуляторного акта та</w:t>
      </w:r>
      <w:r w:rsidRPr="00752B99">
        <w:rPr>
          <w:sz w:val="26"/>
          <w:szCs w:val="26"/>
          <w:lang w:val="ru-RU"/>
        </w:rPr>
        <w:t xml:space="preserve"> </w:t>
      </w:r>
      <w:r w:rsidRPr="00752B99">
        <w:rPr>
          <w:sz w:val="26"/>
          <w:szCs w:val="26"/>
        </w:rPr>
        <w:t>потребує проходження</w:t>
      </w:r>
      <w:r w:rsidR="00191147" w:rsidRPr="00752B99">
        <w:rPr>
          <w:sz w:val="26"/>
          <w:szCs w:val="26"/>
        </w:rPr>
        <w:t xml:space="preserve"> регуляторної </w:t>
      </w:r>
      <w:r w:rsidRPr="00752B99">
        <w:rPr>
          <w:sz w:val="26"/>
          <w:szCs w:val="26"/>
        </w:rPr>
        <w:t>процедури підготовки відповідно до частини першої статті 15 Закону України «Про Національну комісію, що здійснює державне регулювання у сферах енергетики та комунальних послуг».</w:t>
      </w:r>
    </w:p>
    <w:p w14:paraId="404EEAF1" w14:textId="77777777" w:rsidR="00AE10C3" w:rsidRPr="00752B99" w:rsidRDefault="00AE10C3" w:rsidP="00AE10C3">
      <w:pPr>
        <w:ind w:right="-2" w:firstLine="709"/>
        <w:jc w:val="both"/>
        <w:rPr>
          <w:sz w:val="26"/>
          <w:szCs w:val="26"/>
        </w:rPr>
      </w:pPr>
      <w:r w:rsidRPr="00752B99">
        <w:rPr>
          <w:sz w:val="26"/>
          <w:szCs w:val="26"/>
        </w:rPr>
        <w:t>Враховуючи вищевикладене, Департамент із регулювання відносин та захисту прав споживачів на роздрібному ринку електричної енергії пропонує:</w:t>
      </w:r>
    </w:p>
    <w:p w14:paraId="2E980285" w14:textId="62734381" w:rsidR="00AE10C3" w:rsidRPr="00752B99" w:rsidRDefault="00AE10C3" w:rsidP="00AE10C3">
      <w:pPr>
        <w:ind w:right="-2" w:firstLine="709"/>
        <w:jc w:val="both"/>
        <w:rPr>
          <w:sz w:val="26"/>
          <w:szCs w:val="26"/>
        </w:rPr>
      </w:pPr>
      <w:r w:rsidRPr="00752B99">
        <w:rPr>
          <w:sz w:val="26"/>
          <w:szCs w:val="26"/>
        </w:rPr>
        <w:t>1. Схвалити проєкт постанови НКРЕКП «</w:t>
      </w:r>
      <w:r w:rsidR="00E12223" w:rsidRPr="00E12223">
        <w:rPr>
          <w:sz w:val="26"/>
          <w:szCs w:val="26"/>
        </w:rPr>
        <w:t xml:space="preserve">Про затвердження Змін до </w:t>
      </w:r>
      <w:r w:rsidR="00D02257">
        <w:rPr>
          <w:sz w:val="26"/>
          <w:szCs w:val="26"/>
        </w:rPr>
        <w:t>Правил роздрібного ринку електричної енергії</w:t>
      </w:r>
      <w:r w:rsidRPr="00752B99">
        <w:rPr>
          <w:sz w:val="26"/>
          <w:szCs w:val="26"/>
        </w:rPr>
        <w:t>».</w:t>
      </w:r>
    </w:p>
    <w:p w14:paraId="18A58036" w14:textId="0670E50B" w:rsidR="00AE10C3" w:rsidRPr="00752B99" w:rsidRDefault="00AE10C3" w:rsidP="00AE10C3">
      <w:pPr>
        <w:ind w:right="-2" w:firstLine="709"/>
        <w:jc w:val="both"/>
        <w:rPr>
          <w:sz w:val="26"/>
          <w:szCs w:val="26"/>
        </w:rPr>
      </w:pPr>
      <w:r w:rsidRPr="00752B99">
        <w:rPr>
          <w:sz w:val="26"/>
          <w:szCs w:val="26"/>
        </w:rPr>
        <w:lastRenderedPageBreak/>
        <w:t>2. Оприлюднити проєкт постанови НКРЕКП «</w:t>
      </w:r>
      <w:r w:rsidR="00E12223" w:rsidRPr="00E12223">
        <w:rPr>
          <w:sz w:val="26"/>
          <w:szCs w:val="26"/>
        </w:rPr>
        <w:t xml:space="preserve">Про затвердження Змін до </w:t>
      </w:r>
      <w:r w:rsidR="00716127">
        <w:rPr>
          <w:sz w:val="26"/>
          <w:szCs w:val="26"/>
        </w:rPr>
        <w:t>Правил роздрібного ринку електричної енергії</w:t>
      </w:r>
      <w:r w:rsidRPr="00752B99">
        <w:rPr>
          <w:sz w:val="26"/>
          <w:szCs w:val="26"/>
        </w:rPr>
        <w:t>» на офіційному вебсайті НКРЕКП з метою одержання зауважень і пропозицій</w:t>
      </w:r>
      <w:r w:rsidR="00F80F74">
        <w:rPr>
          <w:sz w:val="26"/>
          <w:szCs w:val="26"/>
        </w:rPr>
        <w:t xml:space="preserve"> до нього</w:t>
      </w:r>
      <w:r w:rsidRPr="00752B99">
        <w:rPr>
          <w:sz w:val="26"/>
          <w:szCs w:val="26"/>
        </w:rPr>
        <w:t xml:space="preserve"> та </w:t>
      </w:r>
      <w:r w:rsidR="00B31E19" w:rsidRPr="00752B99">
        <w:rPr>
          <w:sz w:val="26"/>
          <w:szCs w:val="26"/>
        </w:rPr>
        <w:t xml:space="preserve">проведення </w:t>
      </w:r>
      <w:r w:rsidRPr="00752B99">
        <w:rPr>
          <w:sz w:val="26"/>
          <w:szCs w:val="26"/>
        </w:rPr>
        <w:t>подальших відкритих обговорень.</w:t>
      </w:r>
    </w:p>
    <w:p w14:paraId="13EDFD5E" w14:textId="77777777" w:rsidR="00752B99" w:rsidRDefault="00752B99" w:rsidP="00F32A8D">
      <w:pPr>
        <w:jc w:val="both"/>
        <w:rPr>
          <w:b/>
          <w:sz w:val="26"/>
          <w:szCs w:val="26"/>
        </w:rPr>
      </w:pPr>
    </w:p>
    <w:p w14:paraId="02F53E93" w14:textId="77777777" w:rsidR="00DD2C97" w:rsidRDefault="00DD2C97" w:rsidP="00F32A8D">
      <w:pPr>
        <w:jc w:val="both"/>
        <w:rPr>
          <w:b/>
          <w:sz w:val="26"/>
          <w:szCs w:val="26"/>
        </w:rPr>
      </w:pPr>
    </w:p>
    <w:p w14:paraId="712F5154" w14:textId="77777777" w:rsidR="00F80F74" w:rsidRPr="00752B99" w:rsidRDefault="00F80F74" w:rsidP="00F32A8D">
      <w:pPr>
        <w:jc w:val="both"/>
        <w:rPr>
          <w:b/>
          <w:sz w:val="26"/>
          <w:szCs w:val="26"/>
        </w:rPr>
      </w:pPr>
    </w:p>
    <w:p w14:paraId="5B1B5C66" w14:textId="77777777" w:rsidR="00C447D6" w:rsidRPr="00752B99" w:rsidRDefault="004B10E2" w:rsidP="00F32A8D">
      <w:pPr>
        <w:jc w:val="both"/>
        <w:rPr>
          <w:b/>
          <w:sz w:val="26"/>
          <w:szCs w:val="26"/>
        </w:rPr>
      </w:pPr>
      <w:r w:rsidRPr="00752B99">
        <w:rPr>
          <w:b/>
          <w:sz w:val="26"/>
          <w:szCs w:val="26"/>
        </w:rPr>
        <w:t xml:space="preserve">Директор </w:t>
      </w:r>
      <w:r w:rsidR="00C447D6" w:rsidRPr="00752B99">
        <w:rPr>
          <w:b/>
          <w:sz w:val="26"/>
          <w:szCs w:val="26"/>
        </w:rPr>
        <w:t xml:space="preserve">Департаменту із регулювання </w:t>
      </w:r>
    </w:p>
    <w:p w14:paraId="43B4A1C7" w14:textId="77777777" w:rsidR="00C447D6" w:rsidRPr="00752B99" w:rsidRDefault="003916DF" w:rsidP="00F32A8D">
      <w:pPr>
        <w:jc w:val="both"/>
        <w:rPr>
          <w:b/>
          <w:sz w:val="26"/>
          <w:szCs w:val="26"/>
        </w:rPr>
      </w:pPr>
      <w:r w:rsidRPr="00752B99">
        <w:rPr>
          <w:b/>
          <w:sz w:val="26"/>
          <w:szCs w:val="26"/>
        </w:rPr>
        <w:t xml:space="preserve">відносин </w:t>
      </w:r>
      <w:r w:rsidR="00C447D6" w:rsidRPr="00752B99">
        <w:rPr>
          <w:b/>
          <w:sz w:val="26"/>
          <w:szCs w:val="26"/>
        </w:rPr>
        <w:t>та захисту прав споживачів на</w:t>
      </w:r>
    </w:p>
    <w:p w14:paraId="03AF1847" w14:textId="6EBA52EC" w:rsidR="0058765D" w:rsidRPr="00740D6D" w:rsidRDefault="00C447D6" w:rsidP="00F32A8D">
      <w:pPr>
        <w:jc w:val="both"/>
        <w:rPr>
          <w:b/>
          <w:sz w:val="28"/>
          <w:szCs w:val="28"/>
        </w:rPr>
      </w:pPr>
      <w:r w:rsidRPr="00752B99">
        <w:rPr>
          <w:b/>
          <w:sz w:val="26"/>
          <w:szCs w:val="26"/>
        </w:rPr>
        <w:t>роздрібному ринку електричної енергії</w:t>
      </w:r>
      <w:r w:rsidR="0069179C" w:rsidRPr="00752B99">
        <w:rPr>
          <w:b/>
          <w:sz w:val="26"/>
          <w:szCs w:val="26"/>
        </w:rPr>
        <w:tab/>
      </w:r>
      <w:r w:rsidR="0069179C" w:rsidRPr="00752B99">
        <w:rPr>
          <w:b/>
          <w:sz w:val="26"/>
          <w:szCs w:val="26"/>
        </w:rPr>
        <w:tab/>
      </w:r>
      <w:r w:rsidRPr="00752B99">
        <w:rPr>
          <w:b/>
          <w:sz w:val="26"/>
          <w:szCs w:val="26"/>
        </w:rPr>
        <w:t xml:space="preserve">   </w:t>
      </w:r>
      <w:r w:rsidR="0063492C" w:rsidRPr="00752B99">
        <w:rPr>
          <w:b/>
          <w:sz w:val="26"/>
          <w:szCs w:val="26"/>
        </w:rPr>
        <w:t xml:space="preserve">        </w:t>
      </w:r>
      <w:r w:rsidR="00A379A9" w:rsidRPr="00752B99">
        <w:rPr>
          <w:b/>
          <w:sz w:val="26"/>
          <w:szCs w:val="26"/>
        </w:rPr>
        <w:t xml:space="preserve">       Олег КОСТРИКІН</w:t>
      </w:r>
    </w:p>
    <w:sectPr w:rsidR="0058765D" w:rsidRPr="00740D6D" w:rsidSect="00E12223">
      <w:pgSz w:w="11906" w:h="16838"/>
      <w:pgMar w:top="1134" w:right="1133"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722E1"/>
    <w:multiLevelType w:val="hybridMultilevel"/>
    <w:tmpl w:val="D496F544"/>
    <w:lvl w:ilvl="0" w:tplc="E730AEF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 w15:restartNumberingAfterBreak="0">
    <w:nsid w:val="399D0562"/>
    <w:multiLevelType w:val="hybridMultilevel"/>
    <w:tmpl w:val="25440EA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A02126C"/>
    <w:multiLevelType w:val="hybridMultilevel"/>
    <w:tmpl w:val="C352A7E6"/>
    <w:lvl w:ilvl="0" w:tplc="CEF8975A">
      <w:start w:val="1"/>
      <w:numFmt w:val="decimal"/>
      <w:lvlText w:val="%1)"/>
      <w:lvlJc w:val="left"/>
      <w:pPr>
        <w:ind w:left="1144" w:hanging="435"/>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15:restartNumberingAfterBreak="0">
    <w:nsid w:val="5A803A9B"/>
    <w:multiLevelType w:val="hybridMultilevel"/>
    <w:tmpl w:val="2C2AB930"/>
    <w:lvl w:ilvl="0" w:tplc="FFF64388">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4" w15:restartNumberingAfterBreak="0">
    <w:nsid w:val="7B314CE8"/>
    <w:multiLevelType w:val="hybridMultilevel"/>
    <w:tmpl w:val="93BC2338"/>
    <w:lvl w:ilvl="0" w:tplc="A806934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708381988">
    <w:abstractNumId w:val="3"/>
  </w:num>
  <w:num w:numId="2" w16cid:durableId="353846697">
    <w:abstractNumId w:val="0"/>
  </w:num>
  <w:num w:numId="3" w16cid:durableId="498693730">
    <w:abstractNumId w:val="2"/>
  </w:num>
  <w:num w:numId="4" w16cid:durableId="922836148">
    <w:abstractNumId w:val="1"/>
  </w:num>
  <w:num w:numId="5" w16cid:durableId="1900168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BE2"/>
    <w:rsid w:val="000071B3"/>
    <w:rsid w:val="000123B6"/>
    <w:rsid w:val="00012727"/>
    <w:rsid w:val="000164DE"/>
    <w:rsid w:val="0001661B"/>
    <w:rsid w:val="00024247"/>
    <w:rsid w:val="000310F1"/>
    <w:rsid w:val="00035631"/>
    <w:rsid w:val="000376B2"/>
    <w:rsid w:val="00042516"/>
    <w:rsid w:val="00044EE6"/>
    <w:rsid w:val="00050ACA"/>
    <w:rsid w:val="00054862"/>
    <w:rsid w:val="000737FA"/>
    <w:rsid w:val="000810B1"/>
    <w:rsid w:val="000832C6"/>
    <w:rsid w:val="00093576"/>
    <w:rsid w:val="000A171D"/>
    <w:rsid w:val="000A27CD"/>
    <w:rsid w:val="000A3899"/>
    <w:rsid w:val="000A4A9F"/>
    <w:rsid w:val="000A59E9"/>
    <w:rsid w:val="000A6920"/>
    <w:rsid w:val="000A769F"/>
    <w:rsid w:val="000E16C1"/>
    <w:rsid w:val="000E366A"/>
    <w:rsid w:val="000E7680"/>
    <w:rsid w:val="000F002A"/>
    <w:rsid w:val="000F185C"/>
    <w:rsid w:val="000F274B"/>
    <w:rsid w:val="000F36C4"/>
    <w:rsid w:val="00100EFF"/>
    <w:rsid w:val="001021A0"/>
    <w:rsid w:val="00106F52"/>
    <w:rsid w:val="001122F2"/>
    <w:rsid w:val="0011538E"/>
    <w:rsid w:val="0011592C"/>
    <w:rsid w:val="001357F2"/>
    <w:rsid w:val="00140DFD"/>
    <w:rsid w:val="0014410B"/>
    <w:rsid w:val="00155C75"/>
    <w:rsid w:val="00156124"/>
    <w:rsid w:val="0015629F"/>
    <w:rsid w:val="00165DA1"/>
    <w:rsid w:val="001668B1"/>
    <w:rsid w:val="001676A0"/>
    <w:rsid w:val="00172CBB"/>
    <w:rsid w:val="00174396"/>
    <w:rsid w:val="0018339D"/>
    <w:rsid w:val="00191147"/>
    <w:rsid w:val="001932F8"/>
    <w:rsid w:val="00196A71"/>
    <w:rsid w:val="001B6495"/>
    <w:rsid w:val="001C17BA"/>
    <w:rsid w:val="001C1FF8"/>
    <w:rsid w:val="001C3003"/>
    <w:rsid w:val="001C537D"/>
    <w:rsid w:val="001D0F58"/>
    <w:rsid w:val="001D233D"/>
    <w:rsid w:val="001D34D9"/>
    <w:rsid w:val="001D42FB"/>
    <w:rsid w:val="001E1BDD"/>
    <w:rsid w:val="001E389A"/>
    <w:rsid w:val="001F208E"/>
    <w:rsid w:val="001F4833"/>
    <w:rsid w:val="001F4A75"/>
    <w:rsid w:val="002015AC"/>
    <w:rsid w:val="00202CA0"/>
    <w:rsid w:val="00220CEE"/>
    <w:rsid w:val="00231F37"/>
    <w:rsid w:val="00254E4A"/>
    <w:rsid w:val="00263B9D"/>
    <w:rsid w:val="00270D82"/>
    <w:rsid w:val="0027408F"/>
    <w:rsid w:val="00280E99"/>
    <w:rsid w:val="002923B8"/>
    <w:rsid w:val="0029679F"/>
    <w:rsid w:val="002A3D43"/>
    <w:rsid w:val="002B2DC6"/>
    <w:rsid w:val="002B4694"/>
    <w:rsid w:val="002B52DA"/>
    <w:rsid w:val="002D1242"/>
    <w:rsid w:val="002D1C98"/>
    <w:rsid w:val="002D33D9"/>
    <w:rsid w:val="002E7EAD"/>
    <w:rsid w:val="003012F1"/>
    <w:rsid w:val="00327199"/>
    <w:rsid w:val="003403BF"/>
    <w:rsid w:val="00364D4A"/>
    <w:rsid w:val="003659D0"/>
    <w:rsid w:val="00370F77"/>
    <w:rsid w:val="003916DF"/>
    <w:rsid w:val="00393FEC"/>
    <w:rsid w:val="0039614E"/>
    <w:rsid w:val="003A45E4"/>
    <w:rsid w:val="003B0DFD"/>
    <w:rsid w:val="003C0F1C"/>
    <w:rsid w:val="003C3B87"/>
    <w:rsid w:val="003C731C"/>
    <w:rsid w:val="003D55A8"/>
    <w:rsid w:val="003E6C08"/>
    <w:rsid w:val="003F5BE0"/>
    <w:rsid w:val="003F7C19"/>
    <w:rsid w:val="00401921"/>
    <w:rsid w:val="00401957"/>
    <w:rsid w:val="0040688F"/>
    <w:rsid w:val="00420BAA"/>
    <w:rsid w:val="00426FAA"/>
    <w:rsid w:val="00437C65"/>
    <w:rsid w:val="00444A2C"/>
    <w:rsid w:val="00462A37"/>
    <w:rsid w:val="00462A85"/>
    <w:rsid w:val="00466D0C"/>
    <w:rsid w:val="00477A05"/>
    <w:rsid w:val="004850B7"/>
    <w:rsid w:val="00487C56"/>
    <w:rsid w:val="00497153"/>
    <w:rsid w:val="004A524D"/>
    <w:rsid w:val="004A7C2C"/>
    <w:rsid w:val="004B0CFA"/>
    <w:rsid w:val="004B10E2"/>
    <w:rsid w:val="004B44D6"/>
    <w:rsid w:val="004B51FC"/>
    <w:rsid w:val="00511BBF"/>
    <w:rsid w:val="0051450A"/>
    <w:rsid w:val="00523C40"/>
    <w:rsid w:val="00524595"/>
    <w:rsid w:val="00535CC1"/>
    <w:rsid w:val="0053742C"/>
    <w:rsid w:val="005416AB"/>
    <w:rsid w:val="0054436D"/>
    <w:rsid w:val="00550DF5"/>
    <w:rsid w:val="00552121"/>
    <w:rsid w:val="0055578B"/>
    <w:rsid w:val="005672E0"/>
    <w:rsid w:val="005702CF"/>
    <w:rsid w:val="005731A9"/>
    <w:rsid w:val="00575197"/>
    <w:rsid w:val="005772D6"/>
    <w:rsid w:val="00583430"/>
    <w:rsid w:val="00585409"/>
    <w:rsid w:val="0058765D"/>
    <w:rsid w:val="005A040D"/>
    <w:rsid w:val="005D05D2"/>
    <w:rsid w:val="005E04E5"/>
    <w:rsid w:val="005E23B3"/>
    <w:rsid w:val="006018FF"/>
    <w:rsid w:val="00622A26"/>
    <w:rsid w:val="00622A79"/>
    <w:rsid w:val="00631122"/>
    <w:rsid w:val="0063492C"/>
    <w:rsid w:val="00646786"/>
    <w:rsid w:val="00647A8D"/>
    <w:rsid w:val="00650697"/>
    <w:rsid w:val="00654C2B"/>
    <w:rsid w:val="0066076F"/>
    <w:rsid w:val="0066409D"/>
    <w:rsid w:val="00664C45"/>
    <w:rsid w:val="00665C54"/>
    <w:rsid w:val="00674E27"/>
    <w:rsid w:val="006814D4"/>
    <w:rsid w:val="0069179C"/>
    <w:rsid w:val="00693008"/>
    <w:rsid w:val="006A0BE2"/>
    <w:rsid w:val="006A4387"/>
    <w:rsid w:val="006B246C"/>
    <w:rsid w:val="006B24F9"/>
    <w:rsid w:val="006B25C9"/>
    <w:rsid w:val="006B4069"/>
    <w:rsid w:val="006B6361"/>
    <w:rsid w:val="006C122A"/>
    <w:rsid w:val="006C5074"/>
    <w:rsid w:val="006D7D37"/>
    <w:rsid w:val="006E4CC2"/>
    <w:rsid w:val="006F017E"/>
    <w:rsid w:val="006F77AD"/>
    <w:rsid w:val="0070349D"/>
    <w:rsid w:val="00710B13"/>
    <w:rsid w:val="0071416F"/>
    <w:rsid w:val="00716127"/>
    <w:rsid w:val="00721131"/>
    <w:rsid w:val="00727D29"/>
    <w:rsid w:val="00737D32"/>
    <w:rsid w:val="00740D6D"/>
    <w:rsid w:val="00743521"/>
    <w:rsid w:val="007448ED"/>
    <w:rsid w:val="00752B99"/>
    <w:rsid w:val="00755257"/>
    <w:rsid w:val="0075710F"/>
    <w:rsid w:val="00760093"/>
    <w:rsid w:val="007635D1"/>
    <w:rsid w:val="00765659"/>
    <w:rsid w:val="007659FB"/>
    <w:rsid w:val="00780AE9"/>
    <w:rsid w:val="00783028"/>
    <w:rsid w:val="007846C4"/>
    <w:rsid w:val="00787442"/>
    <w:rsid w:val="007A012B"/>
    <w:rsid w:val="007A571C"/>
    <w:rsid w:val="007A78F3"/>
    <w:rsid w:val="007C6FCA"/>
    <w:rsid w:val="007D19EC"/>
    <w:rsid w:val="007E78DD"/>
    <w:rsid w:val="007F2D5E"/>
    <w:rsid w:val="00801672"/>
    <w:rsid w:val="008061D9"/>
    <w:rsid w:val="00807B44"/>
    <w:rsid w:val="0081575D"/>
    <w:rsid w:val="008174D7"/>
    <w:rsid w:val="0082353B"/>
    <w:rsid w:val="00835005"/>
    <w:rsid w:val="0084321A"/>
    <w:rsid w:val="0084479C"/>
    <w:rsid w:val="00860A31"/>
    <w:rsid w:val="00862A57"/>
    <w:rsid w:val="00863DE9"/>
    <w:rsid w:val="0086673E"/>
    <w:rsid w:val="00870F1D"/>
    <w:rsid w:val="00874566"/>
    <w:rsid w:val="00877D24"/>
    <w:rsid w:val="00886C87"/>
    <w:rsid w:val="008A256D"/>
    <w:rsid w:val="008A4B59"/>
    <w:rsid w:val="008A6D85"/>
    <w:rsid w:val="008B2CC2"/>
    <w:rsid w:val="008D582B"/>
    <w:rsid w:val="008E0E9E"/>
    <w:rsid w:val="008E1915"/>
    <w:rsid w:val="008F686C"/>
    <w:rsid w:val="00901421"/>
    <w:rsid w:val="009029B7"/>
    <w:rsid w:val="009054DD"/>
    <w:rsid w:val="00905534"/>
    <w:rsid w:val="00910837"/>
    <w:rsid w:val="00910B3D"/>
    <w:rsid w:val="00910CA8"/>
    <w:rsid w:val="009165F7"/>
    <w:rsid w:val="00922D9E"/>
    <w:rsid w:val="00931B5A"/>
    <w:rsid w:val="0093202A"/>
    <w:rsid w:val="0093463C"/>
    <w:rsid w:val="00940CDA"/>
    <w:rsid w:val="00967EE9"/>
    <w:rsid w:val="009814CE"/>
    <w:rsid w:val="009A5C90"/>
    <w:rsid w:val="009B22D1"/>
    <w:rsid w:val="009B417F"/>
    <w:rsid w:val="009C26E8"/>
    <w:rsid w:val="009C5257"/>
    <w:rsid w:val="009D5E57"/>
    <w:rsid w:val="009E3409"/>
    <w:rsid w:val="009E4CA1"/>
    <w:rsid w:val="009E6FE2"/>
    <w:rsid w:val="009F2177"/>
    <w:rsid w:val="009F31DA"/>
    <w:rsid w:val="009F40D1"/>
    <w:rsid w:val="009F426D"/>
    <w:rsid w:val="009F4A15"/>
    <w:rsid w:val="009F7EB0"/>
    <w:rsid w:val="00A0334C"/>
    <w:rsid w:val="00A17948"/>
    <w:rsid w:val="00A2464C"/>
    <w:rsid w:val="00A26DA8"/>
    <w:rsid w:val="00A2738B"/>
    <w:rsid w:val="00A273E9"/>
    <w:rsid w:val="00A27913"/>
    <w:rsid w:val="00A37634"/>
    <w:rsid w:val="00A379A9"/>
    <w:rsid w:val="00A54A61"/>
    <w:rsid w:val="00A62D7A"/>
    <w:rsid w:val="00A70E71"/>
    <w:rsid w:val="00A74255"/>
    <w:rsid w:val="00A8554E"/>
    <w:rsid w:val="00A95EC0"/>
    <w:rsid w:val="00AA65AA"/>
    <w:rsid w:val="00AB6986"/>
    <w:rsid w:val="00AC1CBE"/>
    <w:rsid w:val="00AD5D1D"/>
    <w:rsid w:val="00AE05D5"/>
    <w:rsid w:val="00AE10C3"/>
    <w:rsid w:val="00AE5131"/>
    <w:rsid w:val="00AE5B28"/>
    <w:rsid w:val="00AE6612"/>
    <w:rsid w:val="00AF0BF3"/>
    <w:rsid w:val="00AF5029"/>
    <w:rsid w:val="00B05C84"/>
    <w:rsid w:val="00B05CD5"/>
    <w:rsid w:val="00B200D4"/>
    <w:rsid w:val="00B22B64"/>
    <w:rsid w:val="00B31E19"/>
    <w:rsid w:val="00B324B2"/>
    <w:rsid w:val="00B41F59"/>
    <w:rsid w:val="00B50C82"/>
    <w:rsid w:val="00B64381"/>
    <w:rsid w:val="00B64D96"/>
    <w:rsid w:val="00B75FAC"/>
    <w:rsid w:val="00B8184A"/>
    <w:rsid w:val="00B9612D"/>
    <w:rsid w:val="00BA42C7"/>
    <w:rsid w:val="00BB0B3B"/>
    <w:rsid w:val="00BB0E71"/>
    <w:rsid w:val="00BC182B"/>
    <w:rsid w:val="00BC1B1C"/>
    <w:rsid w:val="00BC5FE3"/>
    <w:rsid w:val="00BF596F"/>
    <w:rsid w:val="00C070E5"/>
    <w:rsid w:val="00C22D04"/>
    <w:rsid w:val="00C363A8"/>
    <w:rsid w:val="00C3670F"/>
    <w:rsid w:val="00C41AE8"/>
    <w:rsid w:val="00C4302E"/>
    <w:rsid w:val="00C447D6"/>
    <w:rsid w:val="00C530DA"/>
    <w:rsid w:val="00C54B81"/>
    <w:rsid w:val="00C6115D"/>
    <w:rsid w:val="00C643A3"/>
    <w:rsid w:val="00C7482D"/>
    <w:rsid w:val="00C77EBD"/>
    <w:rsid w:val="00C85201"/>
    <w:rsid w:val="00C90D34"/>
    <w:rsid w:val="00CB01D1"/>
    <w:rsid w:val="00CB63F9"/>
    <w:rsid w:val="00CC0069"/>
    <w:rsid w:val="00CC309B"/>
    <w:rsid w:val="00CC7E59"/>
    <w:rsid w:val="00CE66EF"/>
    <w:rsid w:val="00CF5C2E"/>
    <w:rsid w:val="00D00609"/>
    <w:rsid w:val="00D02257"/>
    <w:rsid w:val="00D13147"/>
    <w:rsid w:val="00D17B86"/>
    <w:rsid w:val="00D17D4A"/>
    <w:rsid w:val="00D17D65"/>
    <w:rsid w:val="00D24E6A"/>
    <w:rsid w:val="00D27F2A"/>
    <w:rsid w:val="00D36F1B"/>
    <w:rsid w:val="00D37198"/>
    <w:rsid w:val="00D4229B"/>
    <w:rsid w:val="00D46755"/>
    <w:rsid w:val="00D513FA"/>
    <w:rsid w:val="00D565E9"/>
    <w:rsid w:val="00D63BD3"/>
    <w:rsid w:val="00D708EE"/>
    <w:rsid w:val="00D7766C"/>
    <w:rsid w:val="00D92E79"/>
    <w:rsid w:val="00DB50F8"/>
    <w:rsid w:val="00DC4AEF"/>
    <w:rsid w:val="00DD2C97"/>
    <w:rsid w:val="00DE01A3"/>
    <w:rsid w:val="00DE1A3B"/>
    <w:rsid w:val="00DE3FC0"/>
    <w:rsid w:val="00DF02EF"/>
    <w:rsid w:val="00DF1A93"/>
    <w:rsid w:val="00E12223"/>
    <w:rsid w:val="00E217E7"/>
    <w:rsid w:val="00E22AA7"/>
    <w:rsid w:val="00E27674"/>
    <w:rsid w:val="00E33555"/>
    <w:rsid w:val="00E36F36"/>
    <w:rsid w:val="00E44B88"/>
    <w:rsid w:val="00E558D1"/>
    <w:rsid w:val="00E62787"/>
    <w:rsid w:val="00E70271"/>
    <w:rsid w:val="00E7541F"/>
    <w:rsid w:val="00E8279D"/>
    <w:rsid w:val="00E97EB4"/>
    <w:rsid w:val="00EA1BC0"/>
    <w:rsid w:val="00EC1E43"/>
    <w:rsid w:val="00EC5EC8"/>
    <w:rsid w:val="00EE2905"/>
    <w:rsid w:val="00EE3705"/>
    <w:rsid w:val="00EE498F"/>
    <w:rsid w:val="00EF1E25"/>
    <w:rsid w:val="00EF2E06"/>
    <w:rsid w:val="00EF6CCE"/>
    <w:rsid w:val="00F007E0"/>
    <w:rsid w:val="00F11F98"/>
    <w:rsid w:val="00F17726"/>
    <w:rsid w:val="00F20C46"/>
    <w:rsid w:val="00F258C0"/>
    <w:rsid w:val="00F26FA5"/>
    <w:rsid w:val="00F32A8D"/>
    <w:rsid w:val="00F365A0"/>
    <w:rsid w:val="00F375DD"/>
    <w:rsid w:val="00F57C76"/>
    <w:rsid w:val="00F6149B"/>
    <w:rsid w:val="00F66A38"/>
    <w:rsid w:val="00F702DC"/>
    <w:rsid w:val="00F761B2"/>
    <w:rsid w:val="00F80F74"/>
    <w:rsid w:val="00F91594"/>
    <w:rsid w:val="00F9497E"/>
    <w:rsid w:val="00FA049A"/>
    <w:rsid w:val="00FA7E86"/>
    <w:rsid w:val="00FB1E90"/>
    <w:rsid w:val="00FB64CE"/>
    <w:rsid w:val="00FC08D2"/>
    <w:rsid w:val="00FC71AB"/>
    <w:rsid w:val="00FC7B0C"/>
    <w:rsid w:val="00FD2ED2"/>
    <w:rsid w:val="00FD5DE9"/>
    <w:rsid w:val="00FD60F3"/>
    <w:rsid w:val="00FE209F"/>
    <w:rsid w:val="00FE57C0"/>
    <w:rsid w:val="00FF0E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AF1BA4"/>
  <w15:chartTrackingRefBased/>
  <w15:docId w15:val="{B785085B-DCF5-401B-8652-D47EE4292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256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link w:val="a3"/>
    <w:semiHidden/>
  </w:style>
  <w:style w:type="paragraph" w:styleId="a4">
    <w:name w:val="Body Text"/>
    <w:basedOn w:val="a"/>
    <w:rsid w:val="006A0BE2"/>
    <w:pPr>
      <w:spacing w:before="100" w:beforeAutospacing="1" w:after="100" w:afterAutospacing="1"/>
    </w:pPr>
    <w:rPr>
      <w:lang w:val="ru-RU" w:eastAsia="ru-RU"/>
    </w:rPr>
  </w:style>
  <w:style w:type="paragraph" w:customStyle="1" w:styleId="a5">
    <w:name w:val="Знак Знак Знак Знак Знак"/>
    <w:basedOn w:val="a"/>
    <w:rsid w:val="009D5E57"/>
    <w:rPr>
      <w:rFonts w:ascii="Verdana" w:hAnsi="Verdana" w:cs="Verdana"/>
      <w:sz w:val="20"/>
      <w:szCs w:val="20"/>
      <w:lang w:val="en-US" w:eastAsia="en-US"/>
    </w:rPr>
  </w:style>
  <w:style w:type="paragraph" w:customStyle="1" w:styleId="10">
    <w:name w:val="Без інтервалів1"/>
    <w:rsid w:val="009D5E57"/>
    <w:rPr>
      <w:rFonts w:eastAsia="Calibri"/>
      <w:sz w:val="24"/>
      <w:szCs w:val="24"/>
      <w:lang w:eastAsia="ru-RU"/>
    </w:rPr>
  </w:style>
  <w:style w:type="paragraph" w:customStyle="1" w:styleId="11">
    <w:name w:val="Знак Знак1 Знак Знак"/>
    <w:basedOn w:val="a"/>
    <w:rsid w:val="009D5E57"/>
    <w:rPr>
      <w:rFonts w:ascii="Verdana" w:hAnsi="Verdana" w:cs="Verdana"/>
      <w:sz w:val="20"/>
      <w:szCs w:val="20"/>
      <w:lang w:val="en-US" w:eastAsia="en-US"/>
    </w:rPr>
  </w:style>
  <w:style w:type="paragraph" w:customStyle="1" w:styleId="a6">
    <w:name w:val="Знак"/>
    <w:basedOn w:val="a"/>
    <w:rsid w:val="00AE5131"/>
    <w:rPr>
      <w:rFonts w:ascii="Verdana" w:hAnsi="Verdana" w:cs="Verdana"/>
      <w:sz w:val="20"/>
      <w:szCs w:val="20"/>
      <w:lang w:val="en-US" w:eastAsia="en-US"/>
    </w:rPr>
  </w:style>
  <w:style w:type="paragraph" w:customStyle="1" w:styleId="a3">
    <w:name w:val="Знак Знак Знак Знак Знак Знак"/>
    <w:basedOn w:val="a"/>
    <w:link w:val="1"/>
    <w:rsid w:val="00487C56"/>
    <w:rPr>
      <w:rFonts w:ascii="Verdana" w:hAnsi="Verdana" w:cs="Verdana"/>
      <w:sz w:val="20"/>
      <w:szCs w:val="20"/>
      <w:lang w:val="en-US" w:eastAsia="en-US"/>
    </w:rPr>
  </w:style>
  <w:style w:type="paragraph" w:styleId="a7">
    <w:name w:val="Balloon Text"/>
    <w:basedOn w:val="a"/>
    <w:semiHidden/>
    <w:rsid w:val="00D17D4A"/>
    <w:rPr>
      <w:rFonts w:ascii="Tahoma" w:hAnsi="Tahoma" w:cs="Tahoma"/>
      <w:sz w:val="16"/>
      <w:szCs w:val="16"/>
    </w:rPr>
  </w:style>
  <w:style w:type="paragraph" w:styleId="a8">
    <w:name w:val="Body Text Indent"/>
    <w:basedOn w:val="a"/>
    <w:link w:val="a9"/>
    <w:rsid w:val="00270D82"/>
    <w:pPr>
      <w:spacing w:after="120"/>
      <w:ind w:left="283"/>
    </w:pPr>
  </w:style>
  <w:style w:type="character" w:customStyle="1" w:styleId="a9">
    <w:name w:val="Основний текст з відступом Знак"/>
    <w:link w:val="a8"/>
    <w:rsid w:val="00270D82"/>
    <w:rPr>
      <w:sz w:val="24"/>
      <w:szCs w:val="24"/>
    </w:rPr>
  </w:style>
  <w:style w:type="character" w:styleId="aa">
    <w:name w:val="Hyperlink"/>
    <w:rsid w:val="00401957"/>
    <w:rPr>
      <w:color w:val="0000FF"/>
      <w:u w:val="single"/>
    </w:rPr>
  </w:style>
  <w:style w:type="paragraph" w:customStyle="1" w:styleId="ab">
    <w:name w:val="Знак Знак Знак Знак Знак Знак Знак"/>
    <w:basedOn w:val="a"/>
    <w:rsid w:val="00647A8D"/>
    <w:rPr>
      <w:rFonts w:ascii="Verdana" w:hAnsi="Verdana" w:cs="Verdana"/>
      <w:sz w:val="20"/>
      <w:szCs w:val="20"/>
      <w:lang w:val="en-US" w:eastAsia="en-US"/>
    </w:rPr>
  </w:style>
  <w:style w:type="paragraph" w:styleId="ac">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d"/>
    <w:rsid w:val="00A8554E"/>
    <w:pPr>
      <w:spacing w:before="100" w:beforeAutospacing="1" w:after="100" w:afterAutospacing="1"/>
    </w:pPr>
    <w:rPr>
      <w:lang w:val="ru-RU" w:eastAsia="ru-RU"/>
    </w:rPr>
  </w:style>
  <w:style w:type="character" w:customStyle="1" w:styleId="ad">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c"/>
    <w:locked/>
    <w:rsid w:val="00A8554E"/>
    <w:rPr>
      <w:sz w:val="24"/>
      <w:szCs w:val="24"/>
      <w:lang w:val="ru-RU" w:eastAsia="ru-RU"/>
    </w:rPr>
  </w:style>
  <w:style w:type="paragraph" w:styleId="ae">
    <w:name w:val="List Paragraph"/>
    <w:basedOn w:val="a"/>
    <w:uiPriority w:val="34"/>
    <w:qFormat/>
    <w:rsid w:val="00874566"/>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165DA1"/>
    <w:rPr>
      <w:rFonts w:ascii="TimesNewRomanPSMT" w:hAnsi="TimesNewRomanPSMT" w:hint="default"/>
      <w:b w:val="0"/>
      <w:bCs w:val="0"/>
      <w:i w:val="0"/>
      <w:iCs w:val="0"/>
      <w:color w:val="000000"/>
      <w:sz w:val="28"/>
      <w:szCs w:val="28"/>
    </w:rPr>
  </w:style>
  <w:style w:type="paragraph" w:customStyle="1" w:styleId="af">
    <w:name w:val="Знак Знак Знак Знак Знак Знак Знак"/>
    <w:basedOn w:val="a"/>
    <w:rsid w:val="00231F37"/>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60192">
      <w:bodyDiv w:val="1"/>
      <w:marLeft w:val="0"/>
      <w:marRight w:val="0"/>
      <w:marTop w:val="0"/>
      <w:marBottom w:val="0"/>
      <w:divBdr>
        <w:top w:val="none" w:sz="0" w:space="0" w:color="auto"/>
        <w:left w:val="none" w:sz="0" w:space="0" w:color="auto"/>
        <w:bottom w:val="none" w:sz="0" w:space="0" w:color="auto"/>
        <w:right w:val="none" w:sz="0" w:space="0" w:color="auto"/>
      </w:divBdr>
    </w:div>
    <w:div w:id="531262824">
      <w:bodyDiv w:val="1"/>
      <w:marLeft w:val="0"/>
      <w:marRight w:val="0"/>
      <w:marTop w:val="0"/>
      <w:marBottom w:val="0"/>
      <w:divBdr>
        <w:top w:val="none" w:sz="0" w:space="0" w:color="auto"/>
        <w:left w:val="none" w:sz="0" w:space="0" w:color="auto"/>
        <w:bottom w:val="none" w:sz="0" w:space="0" w:color="auto"/>
        <w:right w:val="none" w:sz="0" w:space="0" w:color="auto"/>
      </w:divBdr>
    </w:div>
    <w:div w:id="842359418">
      <w:bodyDiv w:val="1"/>
      <w:marLeft w:val="0"/>
      <w:marRight w:val="0"/>
      <w:marTop w:val="0"/>
      <w:marBottom w:val="0"/>
      <w:divBdr>
        <w:top w:val="none" w:sz="0" w:space="0" w:color="auto"/>
        <w:left w:val="none" w:sz="0" w:space="0" w:color="auto"/>
        <w:bottom w:val="none" w:sz="0" w:space="0" w:color="auto"/>
        <w:right w:val="none" w:sz="0" w:space="0" w:color="auto"/>
      </w:divBdr>
    </w:div>
    <w:div w:id="1329670719">
      <w:bodyDiv w:val="1"/>
      <w:marLeft w:val="0"/>
      <w:marRight w:val="0"/>
      <w:marTop w:val="0"/>
      <w:marBottom w:val="0"/>
      <w:divBdr>
        <w:top w:val="none" w:sz="0" w:space="0" w:color="auto"/>
        <w:left w:val="none" w:sz="0" w:space="0" w:color="auto"/>
        <w:bottom w:val="none" w:sz="0" w:space="0" w:color="auto"/>
        <w:right w:val="none" w:sz="0" w:space="0" w:color="auto"/>
      </w:divBdr>
    </w:div>
    <w:div w:id="148191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6C273-6B85-4249-A80C-FE0C72842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2014</Words>
  <Characters>1148</Characters>
  <Application>Microsoft Office Word</Application>
  <DocSecurity>0</DocSecurity>
  <Lines>9</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19</vt:lpstr>
      <vt:lpstr>19</vt:lpstr>
    </vt:vector>
  </TitlesOfParts>
  <Company>MoBIL GROUP</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dc:title>
  <dc:subject/>
  <dc:creator>work</dc:creator>
  <cp:keywords/>
  <cp:lastModifiedBy>Юлія Покальчук</cp:lastModifiedBy>
  <cp:revision>19</cp:revision>
  <cp:lastPrinted>2026-07-15T08:52:00Z</cp:lastPrinted>
  <dcterms:created xsi:type="dcterms:W3CDTF">2026-03-03T07:05:00Z</dcterms:created>
  <dcterms:modified xsi:type="dcterms:W3CDTF">2026-07-15T14:35:00Z</dcterms:modified>
</cp:coreProperties>
</file>