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9ACC7" w14:textId="56029259" w:rsidR="00455714" w:rsidRDefault="00F203A0" w:rsidP="00F203A0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uk-UA"/>
        </w:rPr>
      </w:pPr>
      <w:bookmarkStart w:id="0" w:name="_GoBack"/>
      <w:bookmarkEnd w:id="0"/>
      <w:r>
        <w:rPr>
          <w:rFonts w:ascii="Times New Roman" w:eastAsia="Calibri" w:hAnsi="Times New Roman"/>
          <w:sz w:val="28"/>
          <w:szCs w:val="28"/>
          <w:lang w:eastAsia="uk-UA"/>
        </w:rPr>
        <w:t>ПРОЄКТ</w:t>
      </w:r>
    </w:p>
    <w:p w14:paraId="183C5550" w14:textId="77777777" w:rsidR="00F203A0" w:rsidRDefault="00F203A0" w:rsidP="00F203A0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uk-UA"/>
        </w:rPr>
      </w:pPr>
    </w:p>
    <w:p w14:paraId="6F67CEF0" w14:textId="674A35FA" w:rsidR="00F203A0" w:rsidRDefault="00F203A0" w:rsidP="00455714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uk-UA"/>
        </w:rPr>
      </w:pPr>
      <w:r w:rsidRPr="00B04AC1">
        <w:rPr>
          <w:rFonts w:ascii="Times New Roman" w:eastAsia="Times New Roman" w:hAnsi="Times New Roman"/>
          <w:noProof/>
          <w:sz w:val="28"/>
          <w:szCs w:val="28"/>
          <w:lang w:eastAsia="uk-UA"/>
        </w:rPr>
        <w:drawing>
          <wp:inline distT="0" distB="0" distL="0" distR="0" wp14:anchorId="2505B8EC" wp14:editId="67940E4C">
            <wp:extent cx="422911" cy="612000"/>
            <wp:effectExtent l="0" t="0" r="0" b="0"/>
            <wp:docPr id="865040876" name="Рисунок 865040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1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DAD9E" w14:textId="77777777" w:rsidR="00F203A0" w:rsidRPr="00B04AC1" w:rsidRDefault="00F203A0" w:rsidP="00455714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uk-UA"/>
        </w:rPr>
      </w:pPr>
    </w:p>
    <w:p w14:paraId="667623EF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</w:p>
    <w:p w14:paraId="5D4D7944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B04AC1">
        <w:rPr>
          <w:rFonts w:ascii="Times New Roman" w:eastAsia="Calibri" w:hAnsi="Times New Roman"/>
          <w:b/>
          <w:caps/>
          <w:sz w:val="28"/>
          <w:szCs w:val="28"/>
        </w:rPr>
        <w:t>Національна комісія, ЩО ЗДІЙСНЮЄ</w:t>
      </w:r>
    </w:p>
    <w:p w14:paraId="0031FFB2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B04AC1">
        <w:rPr>
          <w:rFonts w:ascii="Times New Roman" w:eastAsia="Calibri" w:hAnsi="Times New Roman"/>
          <w:b/>
          <w:caps/>
          <w:sz w:val="28"/>
          <w:szCs w:val="28"/>
        </w:rPr>
        <w:t xml:space="preserve"> ДЕРЖАВНЕ РЕГУЛЮВАННЯ У сФЕРАХ ЕНЕРГЕТИКИ </w:t>
      </w:r>
    </w:p>
    <w:p w14:paraId="192B08E9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B04AC1">
        <w:rPr>
          <w:rFonts w:ascii="Times New Roman" w:eastAsia="Calibri" w:hAnsi="Times New Roman"/>
          <w:b/>
          <w:caps/>
          <w:sz w:val="28"/>
          <w:szCs w:val="28"/>
        </w:rPr>
        <w:t>ТА КОМУНАЛЬНИХ ПОСЛУГ</w:t>
      </w:r>
    </w:p>
    <w:p w14:paraId="2301A3CC" w14:textId="77777777" w:rsidR="00455714" w:rsidRPr="00B04AC1" w:rsidRDefault="00455714" w:rsidP="00455714">
      <w:pPr>
        <w:spacing w:after="0" w:line="240" w:lineRule="auto"/>
        <w:ind w:right="-6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04AC1">
        <w:rPr>
          <w:rFonts w:ascii="Times New Roman" w:eastAsia="Times New Roman" w:hAnsi="Times New Roman"/>
          <w:b/>
          <w:sz w:val="28"/>
          <w:szCs w:val="28"/>
          <w:lang w:eastAsia="uk-UA"/>
        </w:rPr>
        <w:t>(НКРЕКП)</w:t>
      </w:r>
    </w:p>
    <w:p w14:paraId="10F58017" w14:textId="77777777" w:rsidR="00455714" w:rsidRPr="00B04AC1" w:rsidRDefault="00455714" w:rsidP="00455714">
      <w:pPr>
        <w:spacing w:after="0" w:line="240" w:lineRule="auto"/>
        <w:ind w:right="-6"/>
        <w:jc w:val="center"/>
        <w:rPr>
          <w:rFonts w:ascii="Times New Roman" w:eastAsia="Times New Roman" w:hAnsi="Times New Roman"/>
          <w:b/>
          <w:sz w:val="32"/>
          <w:szCs w:val="32"/>
          <w:lang w:eastAsia="uk-UA"/>
        </w:rPr>
      </w:pPr>
    </w:p>
    <w:p w14:paraId="353FBA23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04AC1">
        <w:rPr>
          <w:rFonts w:ascii="Times New Roman" w:eastAsia="Times New Roman" w:hAnsi="Times New Roman"/>
          <w:b/>
          <w:sz w:val="28"/>
          <w:szCs w:val="28"/>
          <w:lang w:eastAsia="uk-UA"/>
        </w:rPr>
        <w:t>ПОСТАНОВА</w:t>
      </w:r>
    </w:p>
    <w:p w14:paraId="68D4AB00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uk-UA"/>
        </w:rPr>
      </w:pPr>
    </w:p>
    <w:p w14:paraId="41B11A7B" w14:textId="42410919" w:rsidR="00455714" w:rsidRPr="00B04AC1" w:rsidRDefault="00455714" w:rsidP="004557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B04AC1">
        <w:rPr>
          <w:rFonts w:ascii="Times New Roman" w:eastAsia="Times New Roman" w:hAnsi="Times New Roman"/>
          <w:sz w:val="28"/>
          <w:szCs w:val="28"/>
          <w:lang w:eastAsia="uk-UA"/>
        </w:rPr>
        <w:t xml:space="preserve">________________ </w:t>
      </w:r>
      <w:r w:rsidRPr="00B04AC1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B04AC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B04AC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B04AC1">
        <w:rPr>
          <w:rFonts w:ascii="Times New Roman" w:eastAsia="Times New Roman" w:hAnsi="Times New Roman"/>
          <w:lang w:eastAsia="uk-UA"/>
        </w:rPr>
        <w:t>Київ</w:t>
      </w:r>
      <w:r w:rsidRPr="00B04AC1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B04AC1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B04AC1">
        <w:rPr>
          <w:rFonts w:ascii="Times New Roman" w:eastAsia="Times New Roman" w:hAnsi="Times New Roman"/>
          <w:sz w:val="28"/>
          <w:szCs w:val="28"/>
          <w:lang w:eastAsia="uk-UA"/>
        </w:rPr>
        <w:tab/>
        <w:t>№ ________________</w:t>
      </w:r>
    </w:p>
    <w:p w14:paraId="4251C7B6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56676197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5717BAD7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69"/>
        <w:gridCol w:w="5637"/>
      </w:tblGrid>
      <w:tr w:rsidR="00455714" w:rsidRPr="00B04AC1" w14:paraId="5B620A97" w14:textId="77777777" w:rsidTr="00362E1C">
        <w:trPr>
          <w:trHeight w:val="654"/>
        </w:trPr>
        <w:tc>
          <w:tcPr>
            <w:tcW w:w="3969" w:type="dxa"/>
          </w:tcPr>
          <w:p w14:paraId="4467B3E7" w14:textId="104D97A3" w:rsidR="00455714" w:rsidRPr="00B04AC1" w:rsidRDefault="00455714" w:rsidP="00455714">
            <w:pPr>
              <w:tabs>
                <w:tab w:val="left" w:pos="3720"/>
              </w:tabs>
              <w:spacing w:after="0" w:line="240" w:lineRule="auto"/>
              <w:ind w:left="-80" w:right="34" w:firstLine="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4A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 затвердження </w:t>
            </w:r>
            <w:r w:rsidR="008E385A" w:rsidRPr="008E385A">
              <w:rPr>
                <w:rFonts w:ascii="Times New Roman" w:hAnsi="Times New Roman"/>
                <w:sz w:val="28"/>
                <w:szCs w:val="28"/>
                <w:lang w:eastAsia="ru-RU"/>
              </w:rPr>
              <w:t>Змін до деяких постанов НКРЕКП</w:t>
            </w:r>
            <w:r w:rsidRPr="00B04A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37" w:type="dxa"/>
          </w:tcPr>
          <w:p w14:paraId="596D910A" w14:textId="77777777" w:rsidR="00455714" w:rsidRPr="00B04AC1" w:rsidRDefault="00455714" w:rsidP="00455714">
            <w:pPr>
              <w:keepNext/>
              <w:spacing w:after="0" w:line="240" w:lineRule="auto"/>
              <w:ind w:left="743" w:firstLine="141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B3D3A84" w14:textId="77777777" w:rsidR="00455714" w:rsidRDefault="00455714" w:rsidP="00455714">
      <w:pPr>
        <w:pStyle w:val="2"/>
        <w:widowControl w:val="0"/>
        <w:spacing w:before="0" w:after="0" w:line="240" w:lineRule="auto"/>
        <w:ind w:right="5319"/>
        <w:jc w:val="both"/>
        <w:rPr>
          <w:rFonts w:ascii="Times New Roman" w:hAnsi="Times New Roman" w:cs="Times New Roman"/>
          <w:b/>
          <w:color w:val="auto"/>
        </w:rPr>
      </w:pPr>
      <w:bookmarkStart w:id="1" w:name="_Hlk50554959"/>
    </w:p>
    <w:p w14:paraId="03F389FA" w14:textId="77777777" w:rsidR="001B2EE0" w:rsidRPr="001B2EE0" w:rsidRDefault="001B2EE0" w:rsidP="001B2EE0"/>
    <w:p w14:paraId="56FAB6DD" w14:textId="53AF6D25" w:rsidR="00455714" w:rsidRPr="00B04AC1" w:rsidRDefault="00455714" w:rsidP="0045571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04AC1">
        <w:rPr>
          <w:rFonts w:ascii="Times New Roman" w:hAnsi="Times New Roman"/>
          <w:bCs/>
          <w:sz w:val="28"/>
          <w:szCs w:val="28"/>
        </w:rPr>
        <w:t>Відповідно до законів України «Про Національну комісію, що здійснює державне регулювання у сферах енергетики та комунальних послуг» та «</w:t>
      </w:r>
      <w:r w:rsidR="008E385A" w:rsidRPr="008E385A">
        <w:rPr>
          <w:rFonts w:ascii="Times New Roman" w:hAnsi="Times New Roman"/>
          <w:bCs/>
          <w:sz w:val="28"/>
          <w:szCs w:val="28"/>
        </w:rPr>
        <w:t>Про ринок електричної енергії</w:t>
      </w:r>
      <w:r w:rsidRPr="00B04AC1">
        <w:rPr>
          <w:rFonts w:ascii="Times New Roman" w:hAnsi="Times New Roman"/>
          <w:bCs/>
          <w:sz w:val="28"/>
          <w:szCs w:val="28"/>
        </w:rPr>
        <w:t xml:space="preserve">» Національна комісія, що здійснює державне регулювання у сферах енергетики та комунальних послуг, </w:t>
      </w:r>
    </w:p>
    <w:p w14:paraId="6B461F1D" w14:textId="77777777" w:rsidR="00455714" w:rsidRPr="00B04AC1" w:rsidRDefault="00455714" w:rsidP="00455714">
      <w:pPr>
        <w:pStyle w:val="af0"/>
        <w:spacing w:before="0" w:beforeAutospacing="0" w:after="0" w:afterAutospacing="0"/>
        <w:ind w:firstLine="567"/>
        <w:rPr>
          <w:b/>
          <w:sz w:val="28"/>
          <w:szCs w:val="28"/>
          <w:lang w:val="uk-UA"/>
        </w:rPr>
      </w:pPr>
    </w:p>
    <w:p w14:paraId="7C248BC6" w14:textId="77777777" w:rsidR="00455714" w:rsidRPr="00B04AC1" w:rsidRDefault="00455714" w:rsidP="00455714">
      <w:pPr>
        <w:pStyle w:val="af0"/>
        <w:spacing w:before="0" w:beforeAutospacing="0" w:after="0" w:afterAutospacing="0"/>
        <w:rPr>
          <w:b/>
          <w:bCs/>
          <w:sz w:val="28"/>
          <w:szCs w:val="28"/>
        </w:rPr>
      </w:pPr>
      <w:r w:rsidRPr="00B04AC1">
        <w:rPr>
          <w:b/>
          <w:sz w:val="28"/>
          <w:szCs w:val="28"/>
        </w:rPr>
        <w:t>ПОСТАНОВЛЯЄ</w:t>
      </w:r>
      <w:r w:rsidRPr="00B04AC1">
        <w:rPr>
          <w:sz w:val="28"/>
          <w:szCs w:val="28"/>
        </w:rPr>
        <w:t>:</w:t>
      </w:r>
      <w:r w:rsidRPr="00B04AC1">
        <w:rPr>
          <w:b/>
          <w:bCs/>
          <w:sz w:val="28"/>
          <w:szCs w:val="28"/>
        </w:rPr>
        <w:t xml:space="preserve"> </w:t>
      </w:r>
    </w:p>
    <w:p w14:paraId="21132F08" w14:textId="77777777" w:rsidR="00455714" w:rsidRPr="00B04AC1" w:rsidRDefault="00455714" w:rsidP="00455714">
      <w:pPr>
        <w:pStyle w:val="af0"/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14:paraId="7800025F" w14:textId="5AE10825" w:rsidR="00455714" w:rsidRPr="00B04AC1" w:rsidRDefault="00455714" w:rsidP="004557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AC1">
        <w:rPr>
          <w:rFonts w:ascii="Times New Roman" w:hAnsi="Times New Roman"/>
          <w:sz w:val="28"/>
          <w:szCs w:val="28"/>
        </w:rPr>
        <w:t xml:space="preserve">1. </w:t>
      </w:r>
      <w:r w:rsidR="008E385A" w:rsidRPr="008E385A">
        <w:rPr>
          <w:rFonts w:ascii="Times New Roman" w:hAnsi="Times New Roman"/>
          <w:sz w:val="28"/>
          <w:szCs w:val="28"/>
        </w:rPr>
        <w:t>Затвердити Зміни до деяких постанов Національної комісії, що здійснює державне регулювання у сферах енергетики та комунальних послуг</w:t>
      </w:r>
      <w:r w:rsidRPr="00B04AC1">
        <w:rPr>
          <w:rFonts w:ascii="Times New Roman" w:hAnsi="Times New Roman"/>
          <w:sz w:val="28"/>
          <w:szCs w:val="28"/>
        </w:rPr>
        <w:t>, що дода</w:t>
      </w:r>
      <w:r w:rsidR="003F455A">
        <w:rPr>
          <w:rFonts w:ascii="Times New Roman" w:hAnsi="Times New Roman"/>
          <w:sz w:val="28"/>
          <w:szCs w:val="28"/>
        </w:rPr>
        <w:t>ю</w:t>
      </w:r>
      <w:r w:rsidRPr="00B04AC1">
        <w:rPr>
          <w:rFonts w:ascii="Times New Roman" w:hAnsi="Times New Roman"/>
          <w:sz w:val="28"/>
          <w:szCs w:val="28"/>
        </w:rPr>
        <w:t>ться.</w:t>
      </w:r>
    </w:p>
    <w:p w14:paraId="3367E6C1" w14:textId="77777777" w:rsidR="00455714" w:rsidRPr="00B04AC1" w:rsidRDefault="00455714" w:rsidP="00455714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14:paraId="340C57DA" w14:textId="77777777" w:rsidR="00455714" w:rsidRPr="00B04AC1" w:rsidRDefault="00455714" w:rsidP="004557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AC1">
        <w:rPr>
          <w:rFonts w:ascii="Times New Roman" w:hAnsi="Times New Roman"/>
          <w:sz w:val="28"/>
          <w:szCs w:val="28"/>
        </w:rPr>
        <w:t>2. Ця постанова набирає чинності з дня, наступного за днем її оприлюднення на офіційному вебсайті Національної комісії, що здійснює державне регулювання у сферах енергетики та комунальних послуг.</w:t>
      </w:r>
    </w:p>
    <w:p w14:paraId="58930296" w14:textId="77777777" w:rsidR="00455714" w:rsidRPr="00B04AC1" w:rsidRDefault="00455714" w:rsidP="00455714">
      <w:pPr>
        <w:pStyle w:val="af0"/>
        <w:tabs>
          <w:tab w:val="left" w:pos="709"/>
        </w:tabs>
        <w:spacing w:before="0" w:beforeAutospacing="0" w:after="0" w:afterAutospacing="0"/>
        <w:ind w:firstLine="567"/>
        <w:jc w:val="both"/>
        <w:rPr>
          <w:szCs w:val="28"/>
          <w:lang w:val="uk-UA"/>
        </w:rPr>
      </w:pPr>
    </w:p>
    <w:p w14:paraId="1AD71DC5" w14:textId="77777777" w:rsidR="00455714" w:rsidRPr="00B04AC1" w:rsidRDefault="00455714" w:rsidP="00455714">
      <w:pPr>
        <w:pStyle w:val="af0"/>
        <w:tabs>
          <w:tab w:val="left" w:pos="709"/>
        </w:tabs>
        <w:spacing w:before="0" w:beforeAutospacing="0" w:after="0" w:afterAutospacing="0"/>
        <w:ind w:firstLine="567"/>
        <w:jc w:val="both"/>
        <w:rPr>
          <w:szCs w:val="28"/>
        </w:rPr>
      </w:pPr>
    </w:p>
    <w:bookmarkEnd w:id="1"/>
    <w:p w14:paraId="499DC9E9" w14:textId="77777777" w:rsidR="00455714" w:rsidRPr="00B04AC1" w:rsidRDefault="00455714" w:rsidP="0045571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AC1">
        <w:rPr>
          <w:rFonts w:ascii="Times New Roman" w:hAnsi="Times New Roman"/>
          <w:sz w:val="28"/>
          <w:szCs w:val="28"/>
        </w:rPr>
        <w:t>Голова НКРЕКП</w:t>
      </w:r>
      <w:r w:rsidRPr="00B04AC1">
        <w:rPr>
          <w:rFonts w:ascii="Times New Roman" w:hAnsi="Times New Roman"/>
          <w:sz w:val="28"/>
          <w:szCs w:val="28"/>
        </w:rPr>
        <w:tab/>
      </w:r>
      <w:r w:rsidRPr="00B04AC1">
        <w:rPr>
          <w:rFonts w:ascii="Times New Roman" w:hAnsi="Times New Roman"/>
          <w:sz w:val="28"/>
          <w:szCs w:val="28"/>
        </w:rPr>
        <w:tab/>
      </w:r>
      <w:r w:rsidRPr="00B04AC1">
        <w:rPr>
          <w:rFonts w:ascii="Times New Roman" w:hAnsi="Times New Roman"/>
          <w:sz w:val="28"/>
          <w:szCs w:val="28"/>
        </w:rPr>
        <w:tab/>
      </w:r>
      <w:r w:rsidRPr="00B04AC1">
        <w:rPr>
          <w:rFonts w:ascii="Times New Roman" w:hAnsi="Times New Roman"/>
          <w:sz w:val="28"/>
          <w:szCs w:val="28"/>
        </w:rPr>
        <w:tab/>
      </w:r>
      <w:r w:rsidRPr="00B04AC1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B04AC1">
        <w:rPr>
          <w:rFonts w:ascii="Times New Roman" w:hAnsi="Times New Roman"/>
          <w:sz w:val="28"/>
          <w:szCs w:val="28"/>
        </w:rPr>
        <w:tab/>
        <w:t xml:space="preserve">  Юрій ВЛАСЕНКО</w:t>
      </w:r>
    </w:p>
    <w:p w14:paraId="4557C417" w14:textId="77777777" w:rsidR="00455714" w:rsidRPr="00B04AC1" w:rsidRDefault="00455714" w:rsidP="0045571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30A7508" w14:textId="1ABB3FC7" w:rsidR="00455714" w:rsidRPr="00B04AC1" w:rsidRDefault="00455714" w:rsidP="0045571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455714" w:rsidRPr="00B04AC1" w:rsidSect="00870143">
          <w:headerReference w:type="default" r:id="rId9"/>
          <w:pgSz w:w="11907" w:h="16840"/>
          <w:pgMar w:top="1134" w:right="708" w:bottom="1134" w:left="1701" w:header="720" w:footer="595" w:gutter="0"/>
          <w:pgNumType w:start="1"/>
          <w:cols w:space="720"/>
          <w:titlePg/>
          <w:docGrid w:linePitch="326"/>
        </w:sectPr>
      </w:pPr>
    </w:p>
    <w:p w14:paraId="5338831B" w14:textId="77777777" w:rsidR="00455714" w:rsidRPr="00B04AC1" w:rsidRDefault="00455714" w:rsidP="00455714">
      <w:pPr>
        <w:pStyle w:val="3"/>
        <w:spacing w:before="0" w:after="0" w:line="240" w:lineRule="auto"/>
        <w:ind w:left="6096"/>
        <w:jc w:val="both"/>
        <w:rPr>
          <w:rFonts w:ascii="Times New Roman" w:hAnsi="Times New Roman" w:cs="Times New Roman"/>
          <w:b/>
          <w:color w:val="auto"/>
        </w:rPr>
      </w:pPr>
      <w:r w:rsidRPr="00B04AC1">
        <w:rPr>
          <w:rFonts w:ascii="Times New Roman" w:hAnsi="Times New Roman" w:cs="Times New Roman"/>
          <w:color w:val="auto"/>
        </w:rPr>
        <w:lastRenderedPageBreak/>
        <w:t>ЗАТВЕРДЖЕНО</w:t>
      </w:r>
    </w:p>
    <w:p w14:paraId="3A0A7C6C" w14:textId="77777777" w:rsidR="00455714" w:rsidRPr="00B04AC1" w:rsidRDefault="00455714" w:rsidP="00455714">
      <w:pPr>
        <w:pStyle w:val="3"/>
        <w:spacing w:before="0" w:after="0" w:line="240" w:lineRule="auto"/>
        <w:ind w:left="6096"/>
        <w:jc w:val="both"/>
        <w:rPr>
          <w:rFonts w:ascii="Times New Roman" w:hAnsi="Times New Roman" w:cs="Times New Roman"/>
          <w:b/>
          <w:color w:val="auto"/>
        </w:rPr>
      </w:pPr>
      <w:r w:rsidRPr="00B04AC1">
        <w:rPr>
          <w:rFonts w:ascii="Times New Roman" w:hAnsi="Times New Roman" w:cs="Times New Roman"/>
          <w:color w:val="auto"/>
        </w:rPr>
        <w:t>Постанова Національної комісії, що здійснює державне регулювання у сферах енергетики та комунальних послуг</w:t>
      </w:r>
    </w:p>
    <w:p w14:paraId="3F541E5D" w14:textId="77777777" w:rsidR="00455714" w:rsidRPr="00B04AC1" w:rsidRDefault="00455714" w:rsidP="00455714">
      <w:pPr>
        <w:pStyle w:val="3"/>
        <w:spacing w:before="0" w:after="0" w:line="240" w:lineRule="auto"/>
        <w:ind w:left="6096"/>
        <w:jc w:val="both"/>
        <w:rPr>
          <w:rFonts w:ascii="Times New Roman" w:hAnsi="Times New Roman" w:cs="Times New Roman"/>
          <w:b/>
          <w:color w:val="auto"/>
        </w:rPr>
      </w:pPr>
      <w:r w:rsidRPr="00B04AC1">
        <w:rPr>
          <w:rFonts w:ascii="Times New Roman" w:hAnsi="Times New Roman" w:cs="Times New Roman"/>
          <w:color w:val="auto"/>
        </w:rPr>
        <w:t>_________________ № _____</w:t>
      </w:r>
    </w:p>
    <w:p w14:paraId="57381480" w14:textId="77777777" w:rsidR="00D83F85" w:rsidRPr="00B04AC1" w:rsidRDefault="00D83F85" w:rsidP="00455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</w:p>
    <w:p w14:paraId="230845C7" w14:textId="77777777" w:rsidR="008E385A" w:rsidRPr="008402CC" w:rsidRDefault="008E385A" w:rsidP="008E385A">
      <w:pPr>
        <w:pStyle w:val="af6"/>
        <w:tabs>
          <w:tab w:val="left" w:pos="993"/>
        </w:tabs>
        <w:ind w:firstLine="0"/>
        <w:jc w:val="center"/>
        <w:rPr>
          <w:szCs w:val="28"/>
        </w:rPr>
      </w:pPr>
      <w:r w:rsidRPr="008402CC">
        <w:rPr>
          <w:b/>
          <w:szCs w:val="28"/>
        </w:rPr>
        <w:t>Зміни</w:t>
      </w:r>
    </w:p>
    <w:p w14:paraId="0F69B199" w14:textId="77777777" w:rsidR="008E385A" w:rsidRPr="008402CC" w:rsidRDefault="008E385A" w:rsidP="008E385A">
      <w:pPr>
        <w:pStyle w:val="af6"/>
        <w:tabs>
          <w:tab w:val="left" w:pos="993"/>
        </w:tabs>
        <w:ind w:firstLine="0"/>
        <w:jc w:val="center"/>
        <w:rPr>
          <w:b/>
          <w:szCs w:val="28"/>
        </w:rPr>
      </w:pPr>
      <w:r w:rsidRPr="008402CC">
        <w:rPr>
          <w:b/>
          <w:szCs w:val="28"/>
        </w:rPr>
        <w:t>до деяких постанов Національної комісії, що здійснює державне регулювання у сферах енергетики та комунальних послуг</w:t>
      </w:r>
    </w:p>
    <w:p w14:paraId="707E7368" w14:textId="77777777" w:rsidR="008E385A" w:rsidRPr="008402CC" w:rsidRDefault="008E385A" w:rsidP="008E385A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</w:p>
    <w:p w14:paraId="3E1E3E0A" w14:textId="307BC178" w:rsidR="008E385A" w:rsidRPr="00E04B33" w:rsidRDefault="008E385A" w:rsidP="008E385A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8402CC">
        <w:rPr>
          <w:sz w:val="28"/>
          <w:szCs w:val="28"/>
        </w:rPr>
        <w:t xml:space="preserve">1. </w:t>
      </w:r>
      <w:proofErr w:type="spellStart"/>
      <w:r w:rsidRPr="008402CC">
        <w:rPr>
          <w:sz w:val="28"/>
          <w:szCs w:val="28"/>
        </w:rPr>
        <w:t>Унести</w:t>
      </w:r>
      <w:proofErr w:type="spellEnd"/>
      <w:r w:rsidRPr="008402CC">
        <w:rPr>
          <w:sz w:val="28"/>
          <w:szCs w:val="28"/>
        </w:rPr>
        <w:t xml:space="preserve"> до Правил роздрібного ринку електричної енергії, затверджених постановою Національної комісії, що здійснює державне регулювання у сферах енергетики та комунальних послуг, від 14 березня 2018 </w:t>
      </w:r>
      <w:r w:rsidRPr="00E04B33">
        <w:rPr>
          <w:sz w:val="28"/>
          <w:szCs w:val="28"/>
        </w:rPr>
        <w:t>року № 312, такі зміни:</w:t>
      </w:r>
    </w:p>
    <w:p w14:paraId="293ED6C8" w14:textId="77777777" w:rsidR="008E385A" w:rsidRPr="00E04B33" w:rsidRDefault="008E385A" w:rsidP="008E385A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</w:p>
    <w:p w14:paraId="32C1B298" w14:textId="56CC0D52" w:rsidR="005F3B61" w:rsidRDefault="008E385A" w:rsidP="001B16F4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8E385A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="001B2EE0">
        <w:rPr>
          <w:sz w:val="28"/>
          <w:szCs w:val="28"/>
        </w:rPr>
        <w:t>у пункті 2.3.15 глави 2</w:t>
      </w:r>
      <w:r w:rsidRPr="00AE059D">
        <w:rPr>
          <w:sz w:val="28"/>
          <w:szCs w:val="28"/>
        </w:rPr>
        <w:t>.</w:t>
      </w:r>
      <w:r w:rsidR="001B2EE0">
        <w:rPr>
          <w:sz w:val="28"/>
          <w:szCs w:val="28"/>
        </w:rPr>
        <w:t>3</w:t>
      </w:r>
      <w:r w:rsidRPr="008E385A">
        <w:rPr>
          <w:sz w:val="28"/>
          <w:szCs w:val="28"/>
        </w:rPr>
        <w:t xml:space="preserve"> розділу І</w:t>
      </w:r>
      <w:r w:rsidR="001B2EE0">
        <w:rPr>
          <w:sz w:val="28"/>
          <w:szCs w:val="28"/>
        </w:rPr>
        <w:t>І</w:t>
      </w:r>
      <w:r w:rsidR="005F3B61">
        <w:rPr>
          <w:sz w:val="28"/>
          <w:szCs w:val="28"/>
        </w:rPr>
        <w:t>:</w:t>
      </w:r>
    </w:p>
    <w:p w14:paraId="144EAFE0" w14:textId="37BCB40B" w:rsidR="005F3B61" w:rsidRPr="00FD69C9" w:rsidRDefault="001B2EE0" w:rsidP="005F3B61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абзац перший після слів </w:t>
      </w:r>
      <w:r w:rsidR="005F3B61" w:rsidRPr="00FD69C9">
        <w:rPr>
          <w:sz w:val="28"/>
          <w:szCs w:val="28"/>
        </w:rPr>
        <w:t>«</w:t>
      </w:r>
      <w:r>
        <w:rPr>
          <w:sz w:val="28"/>
          <w:szCs w:val="28"/>
        </w:rPr>
        <w:t>заявою споживача</w:t>
      </w:r>
      <w:r w:rsidR="005F3B61" w:rsidRPr="00FD69C9">
        <w:rPr>
          <w:sz w:val="28"/>
          <w:szCs w:val="28"/>
        </w:rPr>
        <w:t>»</w:t>
      </w:r>
      <w:r>
        <w:rPr>
          <w:sz w:val="28"/>
          <w:szCs w:val="28"/>
        </w:rPr>
        <w:t xml:space="preserve"> доповнити знаками та словами «(в паперовій або електронній формі)»</w:t>
      </w:r>
      <w:r w:rsidR="005F3B61" w:rsidRPr="00FD69C9">
        <w:rPr>
          <w:sz w:val="28"/>
          <w:szCs w:val="28"/>
        </w:rPr>
        <w:t>;</w:t>
      </w:r>
    </w:p>
    <w:p w14:paraId="031B0C81" w14:textId="19ABC0B5" w:rsidR="00F91303" w:rsidRDefault="00F91303" w:rsidP="001B2EE0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F91303">
        <w:rPr>
          <w:sz w:val="28"/>
          <w:szCs w:val="28"/>
        </w:rPr>
        <w:t xml:space="preserve">в абзаці </w:t>
      </w:r>
      <w:r>
        <w:rPr>
          <w:sz w:val="28"/>
          <w:szCs w:val="28"/>
        </w:rPr>
        <w:t>третьому</w:t>
      </w:r>
      <w:r w:rsidRPr="00F91303">
        <w:rPr>
          <w:sz w:val="28"/>
          <w:szCs w:val="28"/>
        </w:rPr>
        <w:t xml:space="preserve"> </w:t>
      </w:r>
      <w:r>
        <w:rPr>
          <w:sz w:val="28"/>
          <w:szCs w:val="28"/>
        </w:rPr>
        <w:t>цифри та знак</w:t>
      </w:r>
      <w:r w:rsidRPr="00F91303">
        <w:rPr>
          <w:sz w:val="28"/>
          <w:szCs w:val="28"/>
        </w:rPr>
        <w:t xml:space="preserve"> «</w:t>
      </w:r>
      <w:r>
        <w:rPr>
          <w:sz w:val="28"/>
          <w:szCs w:val="28"/>
        </w:rPr>
        <w:t>0,1</w:t>
      </w:r>
      <w:r w:rsidRPr="00F91303">
        <w:rPr>
          <w:sz w:val="28"/>
          <w:szCs w:val="28"/>
        </w:rPr>
        <w:t xml:space="preserve">» </w:t>
      </w:r>
      <w:r>
        <w:rPr>
          <w:sz w:val="28"/>
          <w:szCs w:val="28"/>
        </w:rPr>
        <w:t>замінити цифрами та знаком «0,3»</w:t>
      </w:r>
      <w:r w:rsidRPr="00F91303">
        <w:rPr>
          <w:sz w:val="28"/>
          <w:szCs w:val="28"/>
        </w:rPr>
        <w:t>;</w:t>
      </w:r>
    </w:p>
    <w:p w14:paraId="1D59C7A2" w14:textId="78B09723" w:rsidR="001B2EE0" w:rsidRDefault="001B2EE0" w:rsidP="001B2EE0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доповнити новим абзацом </w:t>
      </w:r>
      <w:r w:rsidR="00F91303">
        <w:rPr>
          <w:sz w:val="28"/>
          <w:szCs w:val="28"/>
        </w:rPr>
        <w:t>сьомим</w:t>
      </w:r>
      <w:r>
        <w:rPr>
          <w:sz w:val="28"/>
          <w:szCs w:val="28"/>
        </w:rPr>
        <w:t xml:space="preserve"> такого змісту:</w:t>
      </w:r>
    </w:p>
    <w:p w14:paraId="3F8984A5" w14:textId="160461AD" w:rsidR="007142F0" w:rsidRDefault="001B2EE0" w:rsidP="008E385A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«</w:t>
      </w:r>
      <w:r w:rsidR="00F91303" w:rsidRPr="00F91303">
        <w:rPr>
          <w:sz w:val="28"/>
          <w:szCs w:val="28"/>
        </w:rPr>
        <w:t>У разі використання електричної енергії без улаштування вузла обліку для електроустанов</w:t>
      </w:r>
      <w:r w:rsidR="00F91303">
        <w:rPr>
          <w:sz w:val="28"/>
          <w:szCs w:val="28"/>
        </w:rPr>
        <w:t>к</w:t>
      </w:r>
      <w:r w:rsidR="00F91303" w:rsidRPr="00F91303">
        <w:rPr>
          <w:sz w:val="28"/>
          <w:szCs w:val="28"/>
        </w:rPr>
        <w:t>и потужністю до 0,3 кВт час роботи такої електроустановки (струмоприймачів) приймається рівним 24 годин</w:t>
      </w:r>
      <w:r w:rsidR="00C84B11">
        <w:rPr>
          <w:sz w:val="28"/>
          <w:szCs w:val="28"/>
        </w:rPr>
        <w:t>и</w:t>
      </w:r>
      <w:r w:rsidR="00F91303" w:rsidRPr="00F91303">
        <w:rPr>
          <w:sz w:val="28"/>
          <w:szCs w:val="28"/>
        </w:rPr>
        <w:t xml:space="preserve"> на добу протягом усього розрахункового періоду</w:t>
      </w:r>
      <w:r w:rsidRPr="001B2EE0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14:paraId="3D98E485" w14:textId="77777777" w:rsidR="001B2EE0" w:rsidRDefault="001B2EE0" w:rsidP="008E385A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</w:p>
    <w:p w14:paraId="0C000B59" w14:textId="19386959" w:rsidR="005B43CE" w:rsidRDefault="001B2EE0" w:rsidP="00F569EF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="005B43CE" w:rsidRPr="00FD69C9">
        <w:rPr>
          <w:sz w:val="28"/>
          <w:szCs w:val="28"/>
        </w:rPr>
        <w:t xml:space="preserve">) </w:t>
      </w:r>
      <w:r w:rsidR="00F569EF">
        <w:rPr>
          <w:sz w:val="28"/>
          <w:szCs w:val="28"/>
        </w:rPr>
        <w:t xml:space="preserve">в абзаці першому </w:t>
      </w:r>
      <w:r w:rsidR="00C43AA4" w:rsidRPr="00FD69C9">
        <w:rPr>
          <w:sz w:val="28"/>
          <w:szCs w:val="28"/>
        </w:rPr>
        <w:t>пункт</w:t>
      </w:r>
      <w:r w:rsidR="00F569EF">
        <w:rPr>
          <w:sz w:val="28"/>
          <w:szCs w:val="28"/>
        </w:rPr>
        <w:t>у</w:t>
      </w:r>
      <w:r w:rsidR="00C43AA4" w:rsidRPr="00FD69C9">
        <w:rPr>
          <w:sz w:val="28"/>
          <w:szCs w:val="28"/>
        </w:rPr>
        <w:t xml:space="preserve"> </w:t>
      </w:r>
      <w:r w:rsidR="00F569EF">
        <w:rPr>
          <w:sz w:val="28"/>
          <w:szCs w:val="28"/>
        </w:rPr>
        <w:t>9</w:t>
      </w:r>
      <w:r w:rsidR="00C43AA4" w:rsidRPr="00FD69C9">
        <w:rPr>
          <w:sz w:val="28"/>
          <w:szCs w:val="28"/>
        </w:rPr>
        <w:t>.</w:t>
      </w:r>
      <w:r w:rsidR="00F569EF">
        <w:rPr>
          <w:sz w:val="28"/>
          <w:szCs w:val="28"/>
        </w:rPr>
        <w:t>2</w:t>
      </w:r>
      <w:r w:rsidR="00C43AA4" w:rsidRPr="00FD69C9">
        <w:rPr>
          <w:sz w:val="28"/>
          <w:szCs w:val="28"/>
        </w:rPr>
        <w:t xml:space="preserve">.4 </w:t>
      </w:r>
      <w:r w:rsidR="005B43CE" w:rsidRPr="00FD69C9">
        <w:rPr>
          <w:sz w:val="28"/>
          <w:szCs w:val="28"/>
        </w:rPr>
        <w:t>глав</w:t>
      </w:r>
      <w:r w:rsidR="00C43AA4" w:rsidRPr="00FD69C9">
        <w:rPr>
          <w:sz w:val="28"/>
          <w:szCs w:val="28"/>
        </w:rPr>
        <w:t>и</w:t>
      </w:r>
      <w:r w:rsidR="005B43CE" w:rsidRPr="00FD69C9">
        <w:rPr>
          <w:sz w:val="28"/>
          <w:szCs w:val="28"/>
        </w:rPr>
        <w:t xml:space="preserve"> </w:t>
      </w:r>
      <w:r w:rsidR="00F569EF">
        <w:rPr>
          <w:sz w:val="28"/>
          <w:szCs w:val="28"/>
        </w:rPr>
        <w:t>9</w:t>
      </w:r>
      <w:r w:rsidR="005B43CE" w:rsidRPr="00FD69C9">
        <w:rPr>
          <w:sz w:val="28"/>
          <w:szCs w:val="28"/>
        </w:rPr>
        <w:t>.</w:t>
      </w:r>
      <w:r w:rsidR="00F569EF">
        <w:rPr>
          <w:sz w:val="28"/>
          <w:szCs w:val="28"/>
        </w:rPr>
        <w:t>2</w:t>
      </w:r>
      <w:r w:rsidR="005B43CE">
        <w:rPr>
          <w:sz w:val="28"/>
          <w:szCs w:val="28"/>
        </w:rPr>
        <w:t xml:space="preserve"> розділу </w:t>
      </w:r>
      <w:r w:rsidR="00F569EF" w:rsidRPr="00F569EF">
        <w:rPr>
          <w:sz w:val="28"/>
          <w:szCs w:val="28"/>
        </w:rPr>
        <w:t>IX</w:t>
      </w:r>
      <w:r w:rsidR="00F569EF">
        <w:rPr>
          <w:sz w:val="28"/>
          <w:szCs w:val="28"/>
        </w:rPr>
        <w:t xml:space="preserve"> цифри та слово «25</w:t>
      </w:r>
      <w:r w:rsidR="00450CB8">
        <w:rPr>
          <w:sz w:val="28"/>
          <w:szCs w:val="28"/>
        </w:rPr>
        <w:t> </w:t>
      </w:r>
      <w:r w:rsidR="00F569EF">
        <w:rPr>
          <w:sz w:val="28"/>
          <w:szCs w:val="28"/>
        </w:rPr>
        <w:t>числа» замінити словами та знаками «</w:t>
      </w:r>
      <w:r w:rsidR="00F569EF" w:rsidRPr="00F569EF">
        <w:rPr>
          <w:sz w:val="28"/>
          <w:szCs w:val="28"/>
        </w:rPr>
        <w:t xml:space="preserve">останнього дня місяця, наступного за </w:t>
      </w:r>
      <w:r w:rsidR="00F569EF" w:rsidRPr="00864B7C">
        <w:rPr>
          <w:color w:val="000000" w:themeColor="text1"/>
          <w:sz w:val="28"/>
          <w:szCs w:val="28"/>
        </w:rPr>
        <w:t>місяцем</w:t>
      </w:r>
      <w:r w:rsidR="00EB4850" w:rsidRPr="00864B7C">
        <w:rPr>
          <w:color w:val="000000" w:themeColor="text1"/>
          <w:sz w:val="28"/>
          <w:szCs w:val="28"/>
        </w:rPr>
        <w:t>,</w:t>
      </w:r>
      <w:r w:rsidR="00F569EF" w:rsidRPr="00864B7C">
        <w:rPr>
          <w:color w:val="000000" w:themeColor="text1"/>
          <w:sz w:val="28"/>
          <w:szCs w:val="28"/>
        </w:rPr>
        <w:t xml:space="preserve"> </w:t>
      </w:r>
      <w:r w:rsidR="00F569EF" w:rsidRPr="00F569EF">
        <w:rPr>
          <w:sz w:val="28"/>
          <w:szCs w:val="28"/>
        </w:rPr>
        <w:t>за який проводяться розрахунки</w:t>
      </w:r>
      <w:r w:rsidR="00F569EF">
        <w:rPr>
          <w:sz w:val="28"/>
          <w:szCs w:val="28"/>
        </w:rPr>
        <w:t>»</w:t>
      </w:r>
      <w:r w:rsidR="00B029F2">
        <w:rPr>
          <w:sz w:val="28"/>
          <w:szCs w:val="28"/>
        </w:rPr>
        <w:t>;</w:t>
      </w:r>
    </w:p>
    <w:p w14:paraId="242E2FA2" w14:textId="1AE62B73" w:rsidR="00B029F2" w:rsidRDefault="00B029F2" w:rsidP="00F569EF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</w:p>
    <w:p w14:paraId="0B1DAD34" w14:textId="444CEBE5" w:rsidR="00B029F2" w:rsidRDefault="00B029F2" w:rsidP="00F569EF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3) в абзаці другому пункту 11.3.1 глави 11.3 розділу ХІ слова та знаки «</w:t>
      </w:r>
      <w:r w:rsidRPr="00B029F2">
        <w:rPr>
          <w:sz w:val="28"/>
          <w:szCs w:val="28"/>
        </w:rPr>
        <w:t xml:space="preserve">зокрема за умови </w:t>
      </w:r>
      <w:proofErr w:type="spellStart"/>
      <w:r w:rsidRPr="00B029F2">
        <w:rPr>
          <w:sz w:val="28"/>
          <w:szCs w:val="28"/>
        </w:rPr>
        <w:t>заживлення</w:t>
      </w:r>
      <w:proofErr w:type="spellEnd"/>
      <w:r w:rsidRPr="00B029F2">
        <w:rPr>
          <w:sz w:val="28"/>
          <w:szCs w:val="28"/>
        </w:rPr>
        <w:t xml:space="preserve"> електроустановок безпосередньо від електричних мереж оператора системи та наявності діючого договору споживача про надання послуг з розподілу (передачі) електричної енергії</w:t>
      </w:r>
      <w:r>
        <w:rPr>
          <w:sz w:val="28"/>
          <w:szCs w:val="28"/>
        </w:rPr>
        <w:t>» замінити словами та знаками «</w:t>
      </w:r>
      <w:r w:rsidRPr="00B029F2">
        <w:rPr>
          <w:sz w:val="28"/>
          <w:szCs w:val="28"/>
        </w:rPr>
        <w:t>за умови наявності діючого договору споживача про надання послуг з розподілу (передачі) електричної енергії</w:t>
      </w:r>
      <w:r>
        <w:rPr>
          <w:sz w:val="28"/>
          <w:szCs w:val="28"/>
        </w:rPr>
        <w:t>».</w:t>
      </w:r>
    </w:p>
    <w:p w14:paraId="464FB1C5" w14:textId="23855B55" w:rsidR="003F455A" w:rsidRDefault="00B029F2" w:rsidP="008E385A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bookmarkStart w:id="2" w:name="_Hlk226641222"/>
      <w:r>
        <w:rPr>
          <w:sz w:val="28"/>
          <w:szCs w:val="28"/>
        </w:rPr>
        <w:t xml:space="preserve"> </w:t>
      </w:r>
    </w:p>
    <w:p w14:paraId="3A7F2836" w14:textId="5EB12617" w:rsidR="008E385A" w:rsidRPr="00E04B33" w:rsidRDefault="008E385A" w:rsidP="00450CB8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both"/>
        <w:textAlignment w:val="baseline"/>
        <w:rPr>
          <w:bCs/>
          <w:sz w:val="28"/>
          <w:szCs w:val="28"/>
          <w:lang w:eastAsia="ru-RU"/>
        </w:rPr>
      </w:pPr>
      <w:r w:rsidRPr="00E04B33">
        <w:rPr>
          <w:sz w:val="28"/>
          <w:szCs w:val="28"/>
        </w:rPr>
        <w:t xml:space="preserve">2. </w:t>
      </w:r>
      <w:r w:rsidR="00450CB8">
        <w:rPr>
          <w:sz w:val="28"/>
          <w:szCs w:val="28"/>
        </w:rPr>
        <w:t>В</w:t>
      </w:r>
      <w:r w:rsidR="00450CB8">
        <w:rPr>
          <w:bCs/>
          <w:sz w:val="28"/>
          <w:szCs w:val="28"/>
          <w:lang w:eastAsia="ru-RU"/>
        </w:rPr>
        <w:t xml:space="preserve"> абзаці четвертому </w:t>
      </w:r>
      <w:r w:rsidR="00F569EF">
        <w:rPr>
          <w:sz w:val="28"/>
          <w:szCs w:val="28"/>
        </w:rPr>
        <w:t xml:space="preserve">пункту 2.5 глави 2 </w:t>
      </w:r>
      <w:r w:rsidRPr="00E04B33">
        <w:rPr>
          <w:bCs/>
          <w:sz w:val="28"/>
          <w:szCs w:val="28"/>
        </w:rPr>
        <w:t xml:space="preserve">Порядку </w:t>
      </w:r>
      <w:r w:rsidR="00F569EF" w:rsidRPr="00F569EF">
        <w:rPr>
          <w:bCs/>
          <w:sz w:val="28"/>
          <w:szCs w:val="28"/>
        </w:rPr>
        <w:t>здійснення моніторингу діяльності активних споживачів на роздрібному ринку електричної енергії</w:t>
      </w:r>
      <w:r w:rsidRPr="00E04B33">
        <w:rPr>
          <w:bCs/>
          <w:sz w:val="28"/>
          <w:szCs w:val="28"/>
        </w:rPr>
        <w:t xml:space="preserve">, затвердженого постановою Національної комісії, що здійснює державне регулювання у сферах енергетики та комунальних послуг, від </w:t>
      </w:r>
      <w:bookmarkStart w:id="3" w:name="4"/>
      <w:r w:rsidR="00F569EF">
        <w:rPr>
          <w:bCs/>
          <w:sz w:val="28"/>
          <w:szCs w:val="28"/>
        </w:rPr>
        <w:t>30</w:t>
      </w:r>
      <w:r w:rsidRPr="00E04B33">
        <w:rPr>
          <w:bCs/>
          <w:sz w:val="28"/>
          <w:szCs w:val="28"/>
        </w:rPr>
        <w:t xml:space="preserve"> грудня 202</w:t>
      </w:r>
      <w:r w:rsidR="007A040C" w:rsidRPr="00C84B11">
        <w:rPr>
          <w:bCs/>
          <w:sz w:val="28"/>
          <w:szCs w:val="28"/>
          <w:lang w:val="ru-RU"/>
        </w:rPr>
        <w:t>5</w:t>
      </w:r>
      <w:r w:rsidR="00F569EF">
        <w:rPr>
          <w:bCs/>
          <w:sz w:val="28"/>
          <w:szCs w:val="28"/>
        </w:rPr>
        <w:t> </w:t>
      </w:r>
      <w:r w:rsidRPr="00E04B33">
        <w:rPr>
          <w:bCs/>
          <w:sz w:val="28"/>
          <w:szCs w:val="28"/>
        </w:rPr>
        <w:t>року № 2</w:t>
      </w:r>
      <w:bookmarkEnd w:id="3"/>
      <w:r w:rsidR="00F569EF">
        <w:rPr>
          <w:bCs/>
          <w:sz w:val="28"/>
          <w:szCs w:val="28"/>
        </w:rPr>
        <w:t>243</w:t>
      </w:r>
      <w:r w:rsidR="00450CB8">
        <w:rPr>
          <w:bCs/>
          <w:sz w:val="28"/>
          <w:szCs w:val="28"/>
        </w:rPr>
        <w:t xml:space="preserve">, </w:t>
      </w:r>
      <w:r w:rsidR="00450CB8">
        <w:rPr>
          <w:bCs/>
          <w:sz w:val="28"/>
          <w:szCs w:val="28"/>
          <w:lang w:eastAsia="ru-RU"/>
        </w:rPr>
        <w:t xml:space="preserve">цифри та слова «25 числа </w:t>
      </w:r>
      <w:r w:rsidR="00450CB8" w:rsidRPr="00450CB8">
        <w:rPr>
          <w:bCs/>
          <w:sz w:val="28"/>
          <w:szCs w:val="28"/>
          <w:lang w:eastAsia="ru-RU"/>
        </w:rPr>
        <w:t>наступного календарного місяця</w:t>
      </w:r>
      <w:r w:rsidR="00450CB8">
        <w:rPr>
          <w:bCs/>
          <w:sz w:val="28"/>
          <w:szCs w:val="28"/>
          <w:lang w:eastAsia="ru-RU"/>
        </w:rPr>
        <w:t xml:space="preserve">» </w:t>
      </w:r>
      <w:r w:rsidR="009046C8">
        <w:rPr>
          <w:bCs/>
          <w:sz w:val="28"/>
          <w:szCs w:val="28"/>
          <w:lang w:eastAsia="ru-RU"/>
        </w:rPr>
        <w:lastRenderedPageBreak/>
        <w:t xml:space="preserve">замінити цифрами та </w:t>
      </w:r>
      <w:r w:rsidR="00450CB8">
        <w:rPr>
          <w:bCs/>
          <w:sz w:val="28"/>
          <w:szCs w:val="28"/>
          <w:lang w:eastAsia="ru-RU"/>
        </w:rPr>
        <w:t>слова</w:t>
      </w:r>
      <w:r w:rsidR="009046C8">
        <w:rPr>
          <w:bCs/>
          <w:sz w:val="28"/>
          <w:szCs w:val="28"/>
          <w:lang w:eastAsia="ru-RU"/>
        </w:rPr>
        <w:t>ми</w:t>
      </w:r>
      <w:r w:rsidR="00450CB8">
        <w:rPr>
          <w:bCs/>
          <w:sz w:val="28"/>
          <w:szCs w:val="28"/>
          <w:lang w:eastAsia="ru-RU"/>
        </w:rPr>
        <w:t xml:space="preserve"> </w:t>
      </w:r>
      <w:r w:rsidR="009046C8">
        <w:rPr>
          <w:bCs/>
          <w:sz w:val="28"/>
          <w:szCs w:val="28"/>
          <w:lang w:eastAsia="ru-RU"/>
        </w:rPr>
        <w:t>«</w:t>
      </w:r>
      <w:r w:rsidR="009046C8" w:rsidRPr="009046C8">
        <w:rPr>
          <w:bCs/>
          <w:sz w:val="28"/>
          <w:szCs w:val="28"/>
          <w:lang w:eastAsia="ru-RU"/>
        </w:rPr>
        <w:t>05 числа другого календарного місяця наступного</w:t>
      </w:r>
      <w:r w:rsidR="009046C8">
        <w:rPr>
          <w:bCs/>
          <w:sz w:val="28"/>
          <w:szCs w:val="28"/>
          <w:lang w:eastAsia="ru-RU"/>
        </w:rPr>
        <w:t>».</w:t>
      </w:r>
    </w:p>
    <w:p w14:paraId="199CE795" w14:textId="77777777" w:rsidR="00CF4989" w:rsidRDefault="00CF4989" w:rsidP="004557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2ADECBA9" w14:textId="77777777" w:rsidR="00CF4989" w:rsidRPr="00B04AC1" w:rsidRDefault="00CF4989" w:rsidP="004557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bookmarkEnd w:id="2"/>
    <w:p w14:paraId="77CB5EE8" w14:textId="53F7D099" w:rsidR="007F563A" w:rsidRPr="002021DC" w:rsidRDefault="00F0574F" w:rsidP="002021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303030"/>
          <w:kern w:val="0"/>
          <w:sz w:val="28"/>
          <w:szCs w:val="28"/>
          <w:lang w:eastAsia="uk-UA"/>
          <w14:ligatures w14:val="none"/>
        </w:rPr>
        <w:t>______________________</w:t>
      </w:r>
    </w:p>
    <w:p w14:paraId="3004EC4F" w14:textId="650A6B5A" w:rsidR="00247C89" w:rsidRPr="00B04AC1" w:rsidRDefault="007F563A" w:rsidP="007F563A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center"/>
        <w:textAlignment w:val="baseline"/>
        <w:rPr>
          <w:bCs/>
          <w:sz w:val="28"/>
          <w:szCs w:val="28"/>
        </w:rPr>
      </w:pPr>
      <w:r w:rsidRPr="00B04AC1">
        <w:rPr>
          <w:sz w:val="10"/>
          <w:szCs w:val="10"/>
        </w:rPr>
        <w:t>_</w:t>
      </w:r>
    </w:p>
    <w:sectPr w:rsidR="00247C89" w:rsidRPr="00B04AC1" w:rsidSect="003F455A">
      <w:pgSz w:w="11906" w:h="16838"/>
      <w:pgMar w:top="1134" w:right="850" w:bottom="1418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10E74" w14:textId="77777777" w:rsidR="00ED4D53" w:rsidRDefault="00ED4D53" w:rsidP="00455714">
      <w:pPr>
        <w:spacing w:after="0" w:line="240" w:lineRule="auto"/>
      </w:pPr>
      <w:r>
        <w:separator/>
      </w:r>
    </w:p>
  </w:endnote>
  <w:endnote w:type="continuationSeparator" w:id="0">
    <w:p w14:paraId="67A73E33" w14:textId="77777777" w:rsidR="00ED4D53" w:rsidRDefault="00ED4D53" w:rsidP="00455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9A4EE" w14:textId="77777777" w:rsidR="00ED4D53" w:rsidRDefault="00ED4D53" w:rsidP="00455714">
      <w:pPr>
        <w:spacing w:after="0" w:line="240" w:lineRule="auto"/>
      </w:pPr>
      <w:r>
        <w:separator/>
      </w:r>
    </w:p>
  </w:footnote>
  <w:footnote w:type="continuationSeparator" w:id="0">
    <w:p w14:paraId="609DDB9B" w14:textId="77777777" w:rsidR="00ED4D53" w:rsidRDefault="00ED4D53" w:rsidP="00455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58607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EE8561E" w14:textId="77777777" w:rsidR="00455714" w:rsidRPr="00665B04" w:rsidRDefault="00455714" w:rsidP="00665B04">
        <w:pPr>
          <w:pStyle w:val="ae"/>
          <w:jc w:val="center"/>
          <w:rPr>
            <w:rFonts w:ascii="Times New Roman" w:hAnsi="Times New Roman" w:cs="Times New Roman"/>
          </w:rPr>
        </w:pPr>
        <w:r w:rsidRPr="00665B04">
          <w:rPr>
            <w:rFonts w:ascii="Times New Roman" w:hAnsi="Times New Roman" w:cs="Times New Roman"/>
          </w:rPr>
          <w:fldChar w:fldCharType="begin"/>
        </w:r>
        <w:r w:rsidRPr="00665B04">
          <w:rPr>
            <w:rFonts w:ascii="Times New Roman" w:hAnsi="Times New Roman" w:cs="Times New Roman"/>
          </w:rPr>
          <w:instrText>PAGE   \* MERGEFORMAT</w:instrText>
        </w:r>
        <w:r w:rsidRPr="00665B04">
          <w:rPr>
            <w:rFonts w:ascii="Times New Roman" w:hAnsi="Times New Roman" w:cs="Times New Roman"/>
          </w:rPr>
          <w:fldChar w:fldCharType="separate"/>
        </w:r>
        <w:r w:rsidRPr="00665B04">
          <w:rPr>
            <w:rFonts w:ascii="Times New Roman" w:hAnsi="Times New Roman" w:cs="Times New Roman"/>
          </w:rPr>
          <w:t>2</w:t>
        </w:r>
        <w:r w:rsidRPr="00665B04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31C0D"/>
    <w:multiLevelType w:val="multilevel"/>
    <w:tmpl w:val="90127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BE02D0"/>
    <w:multiLevelType w:val="hybridMultilevel"/>
    <w:tmpl w:val="0A84D190"/>
    <w:lvl w:ilvl="0" w:tplc="863290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DF210A3"/>
    <w:multiLevelType w:val="multilevel"/>
    <w:tmpl w:val="5EDC8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8087A03"/>
    <w:multiLevelType w:val="hybridMultilevel"/>
    <w:tmpl w:val="A10854F4"/>
    <w:lvl w:ilvl="0" w:tplc="863290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B6625FD"/>
    <w:multiLevelType w:val="hybridMultilevel"/>
    <w:tmpl w:val="253E1630"/>
    <w:lvl w:ilvl="0" w:tplc="4320B264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0566B36"/>
    <w:multiLevelType w:val="hybridMultilevel"/>
    <w:tmpl w:val="DCE4D096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94FE8"/>
    <w:multiLevelType w:val="multilevel"/>
    <w:tmpl w:val="9B54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B15A4C"/>
    <w:multiLevelType w:val="hybridMultilevel"/>
    <w:tmpl w:val="6AE2D540"/>
    <w:lvl w:ilvl="0" w:tplc="863290A4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6FF658C"/>
    <w:multiLevelType w:val="hybridMultilevel"/>
    <w:tmpl w:val="D7DA6990"/>
    <w:lvl w:ilvl="0" w:tplc="0408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AAB335C"/>
    <w:multiLevelType w:val="multilevel"/>
    <w:tmpl w:val="19CAAF8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4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36F"/>
    <w:rsid w:val="00000F72"/>
    <w:rsid w:val="000036D2"/>
    <w:rsid w:val="00037809"/>
    <w:rsid w:val="00045EDE"/>
    <w:rsid w:val="00051397"/>
    <w:rsid w:val="00071169"/>
    <w:rsid w:val="00074F0A"/>
    <w:rsid w:val="00075033"/>
    <w:rsid w:val="00082AE9"/>
    <w:rsid w:val="00093F14"/>
    <w:rsid w:val="000956CA"/>
    <w:rsid w:val="000A3595"/>
    <w:rsid w:val="000B5E6A"/>
    <w:rsid w:val="000E1545"/>
    <w:rsid w:val="000F1EAF"/>
    <w:rsid w:val="00107134"/>
    <w:rsid w:val="00120C7B"/>
    <w:rsid w:val="00120D07"/>
    <w:rsid w:val="00121317"/>
    <w:rsid w:val="0012234A"/>
    <w:rsid w:val="0012339B"/>
    <w:rsid w:val="00126F44"/>
    <w:rsid w:val="00151FCA"/>
    <w:rsid w:val="00163C5C"/>
    <w:rsid w:val="00183E1D"/>
    <w:rsid w:val="001A243D"/>
    <w:rsid w:val="001B0AA3"/>
    <w:rsid w:val="001B16F4"/>
    <w:rsid w:val="001B2EE0"/>
    <w:rsid w:val="001C599F"/>
    <w:rsid w:val="001D079C"/>
    <w:rsid w:val="001D4156"/>
    <w:rsid w:val="001D65BB"/>
    <w:rsid w:val="001E6727"/>
    <w:rsid w:val="001E7905"/>
    <w:rsid w:val="001F208E"/>
    <w:rsid w:val="001F503C"/>
    <w:rsid w:val="002021DC"/>
    <w:rsid w:val="00202E04"/>
    <w:rsid w:val="00247C89"/>
    <w:rsid w:val="00256AA6"/>
    <w:rsid w:val="00266198"/>
    <w:rsid w:val="00274773"/>
    <w:rsid w:val="00274A34"/>
    <w:rsid w:val="00294A98"/>
    <w:rsid w:val="002C3898"/>
    <w:rsid w:val="003222BD"/>
    <w:rsid w:val="0033025C"/>
    <w:rsid w:val="00344F14"/>
    <w:rsid w:val="00347F69"/>
    <w:rsid w:val="003516A4"/>
    <w:rsid w:val="00354782"/>
    <w:rsid w:val="00362139"/>
    <w:rsid w:val="0036545F"/>
    <w:rsid w:val="00375451"/>
    <w:rsid w:val="00387892"/>
    <w:rsid w:val="003A1F8E"/>
    <w:rsid w:val="003A3669"/>
    <w:rsid w:val="003A7C4D"/>
    <w:rsid w:val="003B32BF"/>
    <w:rsid w:val="003C0902"/>
    <w:rsid w:val="003C6ACC"/>
    <w:rsid w:val="003E65B6"/>
    <w:rsid w:val="003F455A"/>
    <w:rsid w:val="003F4689"/>
    <w:rsid w:val="00401B87"/>
    <w:rsid w:val="00411334"/>
    <w:rsid w:val="00421DEB"/>
    <w:rsid w:val="00424628"/>
    <w:rsid w:val="00435601"/>
    <w:rsid w:val="00436EFD"/>
    <w:rsid w:val="00443F57"/>
    <w:rsid w:val="00450CB8"/>
    <w:rsid w:val="00455714"/>
    <w:rsid w:val="00462968"/>
    <w:rsid w:val="00475EB8"/>
    <w:rsid w:val="004809DC"/>
    <w:rsid w:val="00497A8D"/>
    <w:rsid w:val="004C43FE"/>
    <w:rsid w:val="004F02CA"/>
    <w:rsid w:val="004F5CAF"/>
    <w:rsid w:val="005250FB"/>
    <w:rsid w:val="00537191"/>
    <w:rsid w:val="00550D8A"/>
    <w:rsid w:val="005609C4"/>
    <w:rsid w:val="00565C41"/>
    <w:rsid w:val="0057589C"/>
    <w:rsid w:val="00592D6D"/>
    <w:rsid w:val="005B43CE"/>
    <w:rsid w:val="005B5D99"/>
    <w:rsid w:val="005B5FC6"/>
    <w:rsid w:val="005C1061"/>
    <w:rsid w:val="005C28D0"/>
    <w:rsid w:val="005D5564"/>
    <w:rsid w:val="005E695D"/>
    <w:rsid w:val="005F3B61"/>
    <w:rsid w:val="005F75A0"/>
    <w:rsid w:val="006038D0"/>
    <w:rsid w:val="006163EB"/>
    <w:rsid w:val="0061774C"/>
    <w:rsid w:val="00632C40"/>
    <w:rsid w:val="006408DB"/>
    <w:rsid w:val="00644659"/>
    <w:rsid w:val="00650A8A"/>
    <w:rsid w:val="00653098"/>
    <w:rsid w:val="00654221"/>
    <w:rsid w:val="0066086B"/>
    <w:rsid w:val="00667AF1"/>
    <w:rsid w:val="00674078"/>
    <w:rsid w:val="00685A4E"/>
    <w:rsid w:val="006B5D4A"/>
    <w:rsid w:val="006F572C"/>
    <w:rsid w:val="007049DE"/>
    <w:rsid w:val="00712379"/>
    <w:rsid w:val="007142F0"/>
    <w:rsid w:val="00717F31"/>
    <w:rsid w:val="007370E7"/>
    <w:rsid w:val="007534E0"/>
    <w:rsid w:val="00760D0C"/>
    <w:rsid w:val="00776AED"/>
    <w:rsid w:val="007940BC"/>
    <w:rsid w:val="007A040C"/>
    <w:rsid w:val="007B4D22"/>
    <w:rsid w:val="007B58AB"/>
    <w:rsid w:val="007B746B"/>
    <w:rsid w:val="007C6CFB"/>
    <w:rsid w:val="007C70F5"/>
    <w:rsid w:val="007D2468"/>
    <w:rsid w:val="007F5435"/>
    <w:rsid w:val="007F563A"/>
    <w:rsid w:val="00802DD7"/>
    <w:rsid w:val="00802FD1"/>
    <w:rsid w:val="008104BE"/>
    <w:rsid w:val="00816A98"/>
    <w:rsid w:val="00817C68"/>
    <w:rsid w:val="0082112F"/>
    <w:rsid w:val="00824366"/>
    <w:rsid w:val="00832E07"/>
    <w:rsid w:val="008401FF"/>
    <w:rsid w:val="00843E5E"/>
    <w:rsid w:val="00864B7C"/>
    <w:rsid w:val="008652EB"/>
    <w:rsid w:val="00870143"/>
    <w:rsid w:val="00874C8E"/>
    <w:rsid w:val="00895E40"/>
    <w:rsid w:val="008B08BE"/>
    <w:rsid w:val="008C47B1"/>
    <w:rsid w:val="008D1679"/>
    <w:rsid w:val="008E385A"/>
    <w:rsid w:val="008F1B54"/>
    <w:rsid w:val="008F302A"/>
    <w:rsid w:val="009046C8"/>
    <w:rsid w:val="0091674E"/>
    <w:rsid w:val="00916EA5"/>
    <w:rsid w:val="00920EB1"/>
    <w:rsid w:val="00937CD3"/>
    <w:rsid w:val="00955A32"/>
    <w:rsid w:val="009740D7"/>
    <w:rsid w:val="00980E61"/>
    <w:rsid w:val="00993318"/>
    <w:rsid w:val="009A1681"/>
    <w:rsid w:val="009A3B4F"/>
    <w:rsid w:val="009A5001"/>
    <w:rsid w:val="009E602A"/>
    <w:rsid w:val="009E722F"/>
    <w:rsid w:val="009F183C"/>
    <w:rsid w:val="00A0782A"/>
    <w:rsid w:val="00A242CF"/>
    <w:rsid w:val="00A30346"/>
    <w:rsid w:val="00A43D18"/>
    <w:rsid w:val="00A45320"/>
    <w:rsid w:val="00A51983"/>
    <w:rsid w:val="00A53013"/>
    <w:rsid w:val="00A5643B"/>
    <w:rsid w:val="00A60757"/>
    <w:rsid w:val="00A921B6"/>
    <w:rsid w:val="00AA188A"/>
    <w:rsid w:val="00AA40C6"/>
    <w:rsid w:val="00AB3674"/>
    <w:rsid w:val="00AD607D"/>
    <w:rsid w:val="00AE059D"/>
    <w:rsid w:val="00B029F2"/>
    <w:rsid w:val="00B03DD4"/>
    <w:rsid w:val="00B04AC1"/>
    <w:rsid w:val="00B15A0D"/>
    <w:rsid w:val="00B22CAD"/>
    <w:rsid w:val="00B32184"/>
    <w:rsid w:val="00B3469D"/>
    <w:rsid w:val="00B37DD4"/>
    <w:rsid w:val="00B56654"/>
    <w:rsid w:val="00B721CB"/>
    <w:rsid w:val="00B7261D"/>
    <w:rsid w:val="00BA0700"/>
    <w:rsid w:val="00BB28E0"/>
    <w:rsid w:val="00BB467C"/>
    <w:rsid w:val="00BC3CCD"/>
    <w:rsid w:val="00BC574D"/>
    <w:rsid w:val="00BE0FDB"/>
    <w:rsid w:val="00BF3700"/>
    <w:rsid w:val="00C12380"/>
    <w:rsid w:val="00C13BBD"/>
    <w:rsid w:val="00C1449C"/>
    <w:rsid w:val="00C26064"/>
    <w:rsid w:val="00C27DD9"/>
    <w:rsid w:val="00C35147"/>
    <w:rsid w:val="00C43AA4"/>
    <w:rsid w:val="00C56E79"/>
    <w:rsid w:val="00C57601"/>
    <w:rsid w:val="00C642D1"/>
    <w:rsid w:val="00C84B11"/>
    <w:rsid w:val="00C8667E"/>
    <w:rsid w:val="00CA46B9"/>
    <w:rsid w:val="00CA79D1"/>
    <w:rsid w:val="00CB6968"/>
    <w:rsid w:val="00CB6EAA"/>
    <w:rsid w:val="00CC195A"/>
    <w:rsid w:val="00CC550D"/>
    <w:rsid w:val="00CF188C"/>
    <w:rsid w:val="00CF4989"/>
    <w:rsid w:val="00D12A66"/>
    <w:rsid w:val="00D1625D"/>
    <w:rsid w:val="00D205EB"/>
    <w:rsid w:val="00D22092"/>
    <w:rsid w:val="00D23F79"/>
    <w:rsid w:val="00D508F8"/>
    <w:rsid w:val="00D53A17"/>
    <w:rsid w:val="00D708CD"/>
    <w:rsid w:val="00D71050"/>
    <w:rsid w:val="00D7518D"/>
    <w:rsid w:val="00D83B76"/>
    <w:rsid w:val="00D83F85"/>
    <w:rsid w:val="00D84422"/>
    <w:rsid w:val="00DA4B08"/>
    <w:rsid w:val="00DB6986"/>
    <w:rsid w:val="00DC5067"/>
    <w:rsid w:val="00DC7B42"/>
    <w:rsid w:val="00DF2C15"/>
    <w:rsid w:val="00E16694"/>
    <w:rsid w:val="00E21E8F"/>
    <w:rsid w:val="00E4243D"/>
    <w:rsid w:val="00E4499C"/>
    <w:rsid w:val="00E47A76"/>
    <w:rsid w:val="00E6126D"/>
    <w:rsid w:val="00E61F38"/>
    <w:rsid w:val="00E72235"/>
    <w:rsid w:val="00E92BCB"/>
    <w:rsid w:val="00E94379"/>
    <w:rsid w:val="00E953AE"/>
    <w:rsid w:val="00E969AE"/>
    <w:rsid w:val="00EA0CA3"/>
    <w:rsid w:val="00EA1F74"/>
    <w:rsid w:val="00EA37D3"/>
    <w:rsid w:val="00EA5230"/>
    <w:rsid w:val="00EA5EE0"/>
    <w:rsid w:val="00EB4850"/>
    <w:rsid w:val="00ED4D53"/>
    <w:rsid w:val="00EE2BF4"/>
    <w:rsid w:val="00EF48A8"/>
    <w:rsid w:val="00F03010"/>
    <w:rsid w:val="00F0574F"/>
    <w:rsid w:val="00F069BF"/>
    <w:rsid w:val="00F1185D"/>
    <w:rsid w:val="00F16D6B"/>
    <w:rsid w:val="00F203A0"/>
    <w:rsid w:val="00F20471"/>
    <w:rsid w:val="00F20C17"/>
    <w:rsid w:val="00F21CD8"/>
    <w:rsid w:val="00F26D10"/>
    <w:rsid w:val="00F35405"/>
    <w:rsid w:val="00F35CBC"/>
    <w:rsid w:val="00F507E1"/>
    <w:rsid w:val="00F569EF"/>
    <w:rsid w:val="00F57986"/>
    <w:rsid w:val="00F70FAB"/>
    <w:rsid w:val="00F72589"/>
    <w:rsid w:val="00F7587B"/>
    <w:rsid w:val="00F80E27"/>
    <w:rsid w:val="00F841BA"/>
    <w:rsid w:val="00F84D4B"/>
    <w:rsid w:val="00F91303"/>
    <w:rsid w:val="00FA624B"/>
    <w:rsid w:val="00FD38B4"/>
    <w:rsid w:val="00FD69C9"/>
    <w:rsid w:val="00FE536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B180C"/>
  <w15:chartTrackingRefBased/>
  <w15:docId w15:val="{C10F5BBF-5DF8-44E8-8EFE-D55EF062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536F"/>
  </w:style>
  <w:style w:type="paragraph" w:styleId="1">
    <w:name w:val="heading 1"/>
    <w:basedOn w:val="a"/>
    <w:next w:val="a"/>
    <w:link w:val="10"/>
    <w:uiPriority w:val="9"/>
    <w:qFormat/>
    <w:rsid w:val="00FE53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53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FE53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3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53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53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53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53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53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53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E53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FE53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E53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E53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E53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E53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E53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E53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E53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FE53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53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FE53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53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FE53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536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E536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E53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FE536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E536F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rsid w:val="00FE5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character" w:customStyle="1" w:styleId="ng-star-inserted">
    <w:name w:val="ng-star-inserted"/>
    <w:basedOn w:val="a0"/>
    <w:rsid w:val="00FE536F"/>
  </w:style>
  <w:style w:type="character" w:customStyle="1" w:styleId="mord">
    <w:name w:val="mord"/>
    <w:basedOn w:val="a0"/>
    <w:rsid w:val="00FE536F"/>
  </w:style>
  <w:style w:type="character" w:customStyle="1" w:styleId="vlist-s">
    <w:name w:val="vlist-s"/>
    <w:basedOn w:val="a0"/>
    <w:rsid w:val="00FE536F"/>
  </w:style>
  <w:style w:type="paragraph" w:styleId="ae">
    <w:name w:val="header"/>
    <w:basedOn w:val="a"/>
    <w:link w:val="af"/>
    <w:uiPriority w:val="99"/>
    <w:rsid w:val="0045571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Courier New"/>
      <w:color w:val="000000"/>
      <w:kern w:val="0"/>
      <w:lang w:eastAsia="uk-UA"/>
      <w14:ligatures w14:val="none"/>
    </w:rPr>
  </w:style>
  <w:style w:type="character" w:customStyle="1" w:styleId="af">
    <w:name w:val="Верхній колонтитул Знак"/>
    <w:basedOn w:val="a0"/>
    <w:link w:val="ae"/>
    <w:uiPriority w:val="99"/>
    <w:rsid w:val="00455714"/>
    <w:rPr>
      <w:rFonts w:ascii="Courier New" w:eastAsia="Times New Roman" w:hAnsi="Courier New" w:cs="Courier New"/>
      <w:color w:val="000000"/>
      <w:kern w:val="0"/>
      <w:lang w:eastAsia="uk-UA"/>
      <w14:ligatures w14:val="none"/>
    </w:rPr>
  </w:style>
  <w:style w:type="paragraph" w:styleId="af0">
    <w:name w:val="Normal (Web)"/>
    <w:basedOn w:val="a"/>
    <w:uiPriority w:val="99"/>
    <w:rsid w:val="00455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4557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455714"/>
  </w:style>
  <w:style w:type="paragraph" w:customStyle="1" w:styleId="rvps2">
    <w:name w:val="rvps2"/>
    <w:basedOn w:val="a"/>
    <w:rsid w:val="007F5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f3">
    <w:name w:val="Balloon Text"/>
    <w:basedOn w:val="a"/>
    <w:link w:val="af4"/>
    <w:uiPriority w:val="99"/>
    <w:semiHidden/>
    <w:unhideWhenUsed/>
    <w:rsid w:val="000956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0956CA"/>
    <w:rPr>
      <w:rFonts w:ascii="Segoe UI" w:hAnsi="Segoe UI" w:cs="Segoe UI"/>
      <w:sz w:val="18"/>
      <w:szCs w:val="18"/>
    </w:rPr>
  </w:style>
  <w:style w:type="paragraph" w:styleId="af5">
    <w:name w:val="Revision"/>
    <w:hidden/>
    <w:uiPriority w:val="99"/>
    <w:semiHidden/>
    <w:rsid w:val="00F16D6B"/>
    <w:pPr>
      <w:spacing w:after="0" w:line="240" w:lineRule="auto"/>
    </w:pPr>
  </w:style>
  <w:style w:type="paragraph" w:styleId="af6">
    <w:name w:val="Body Text Indent"/>
    <w:basedOn w:val="a"/>
    <w:link w:val="af7"/>
    <w:rsid w:val="008E385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customStyle="1" w:styleId="af7">
    <w:name w:val="Основний текст з відступом Знак"/>
    <w:basedOn w:val="a0"/>
    <w:link w:val="af6"/>
    <w:rsid w:val="008E385A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table" w:styleId="af8">
    <w:name w:val="Table Grid"/>
    <w:basedOn w:val="a1"/>
    <w:uiPriority w:val="39"/>
    <w:rsid w:val="00802DD7"/>
    <w:pPr>
      <w:spacing w:after="0" w:line="240" w:lineRule="auto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semiHidden/>
    <w:unhideWhenUsed/>
    <w:rsid w:val="00AD60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6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5FC37-9DBB-4D4A-9039-EBB24F191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Покальчук</dc:creator>
  <cp:keywords/>
  <dc:description/>
  <cp:lastModifiedBy>Юлія Гуменюк</cp:lastModifiedBy>
  <cp:revision>3</cp:revision>
  <cp:lastPrinted>2026-04-29T11:43:00Z</cp:lastPrinted>
  <dcterms:created xsi:type="dcterms:W3CDTF">2026-07-03T08:47:00Z</dcterms:created>
  <dcterms:modified xsi:type="dcterms:W3CDTF">2026-07-07T07:04:00Z</dcterms:modified>
</cp:coreProperties>
</file>