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67A7" w:rsidRDefault="00AC67A7" w:rsidP="00AC67A7">
      <w:pPr>
        <w:jc w:val="center"/>
        <w:rPr>
          <w:rFonts w:eastAsia="Calibri"/>
          <w:szCs w:val="28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4975860</wp:posOffset>
                </wp:positionH>
                <wp:positionV relativeFrom="paragraph">
                  <wp:posOffset>-5715</wp:posOffset>
                </wp:positionV>
                <wp:extent cx="1095375" cy="469265"/>
                <wp:effectExtent l="0" t="0" r="1905" b="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5375" cy="469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C67A7" w:rsidRDefault="00AC67A7" w:rsidP="00AC67A7">
                            <w:pPr>
                              <w:jc w:val="right"/>
                            </w:pPr>
                            <w:r>
                              <w:t xml:space="preserve">ПРОЄКТ  </w:t>
                            </w:r>
                          </w:p>
                        </w:txbxContent>
                      </wps:txbx>
                      <wps:bodyPr rot="0" vert="horz" wrap="square" lIns="27432" tIns="27432" rIns="27432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left:0;text-align:left;margin-left:391.8pt;margin-top:-.45pt;width:86.25pt;height:3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" filled="f" stroked="f">
                <v:textbox inset="2.16pt,2.16pt,2.16pt,0">
                  <w:txbxContent>
                    <w:p w:rsidR="00AC67A7" w:rsidRDefault="00AC67A7" w:rsidP="00AC67A7">
                      <w:pPr>
                        <w:jc w:val="right"/>
                      </w:pPr>
                      <w:r>
                        <w:t xml:space="preserve">ПРОЄКТ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w:drawing>
          <wp:inline distT="0" distB="0" distL="0" distR="0">
            <wp:extent cx="447675" cy="6191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67A7" w:rsidRDefault="00AC67A7" w:rsidP="00AC67A7">
      <w:pPr>
        <w:jc w:val="center"/>
        <w:rPr>
          <w:rFonts w:eastAsia="Calibri"/>
          <w:szCs w:val="28"/>
        </w:rPr>
      </w:pPr>
    </w:p>
    <w:p w:rsidR="00AC67A7" w:rsidRPr="002E4840" w:rsidRDefault="00AC67A7" w:rsidP="00AC67A7">
      <w:pPr>
        <w:jc w:val="center"/>
        <w:rPr>
          <w:rFonts w:eastAsia="Calibri"/>
          <w:b/>
          <w:caps/>
          <w:color w:val="000000"/>
          <w:sz w:val="28"/>
          <w:szCs w:val="28"/>
        </w:rPr>
      </w:pPr>
      <w:r w:rsidRPr="002E4840">
        <w:rPr>
          <w:rFonts w:eastAsia="Calibri"/>
          <w:b/>
          <w:caps/>
          <w:color w:val="000000"/>
          <w:sz w:val="28"/>
          <w:szCs w:val="28"/>
        </w:rPr>
        <w:t>Національна комісія, ЩО ЗДІЙСНЮЄ</w:t>
      </w:r>
    </w:p>
    <w:p w:rsidR="00AC67A7" w:rsidRPr="002E4840" w:rsidRDefault="00AC67A7" w:rsidP="00AC67A7">
      <w:pPr>
        <w:jc w:val="center"/>
        <w:rPr>
          <w:rFonts w:eastAsia="Calibri"/>
          <w:b/>
          <w:caps/>
          <w:color w:val="000000"/>
          <w:sz w:val="28"/>
          <w:szCs w:val="28"/>
        </w:rPr>
      </w:pPr>
      <w:r w:rsidRPr="002E4840">
        <w:rPr>
          <w:rFonts w:eastAsia="Calibri"/>
          <w:b/>
          <w:caps/>
          <w:color w:val="000000"/>
          <w:sz w:val="28"/>
          <w:szCs w:val="28"/>
        </w:rPr>
        <w:t xml:space="preserve"> ДЕРЖАВНЕ РЕГУЛЮВАННЯ У сФЕРАХ ЕНЕРГЕТИКИ </w:t>
      </w:r>
    </w:p>
    <w:p w:rsidR="00AC67A7" w:rsidRPr="002E4840" w:rsidRDefault="00AC67A7" w:rsidP="00AC67A7">
      <w:pPr>
        <w:jc w:val="center"/>
        <w:rPr>
          <w:rFonts w:eastAsia="Calibri"/>
          <w:b/>
          <w:caps/>
          <w:color w:val="000000"/>
          <w:sz w:val="28"/>
          <w:szCs w:val="28"/>
        </w:rPr>
      </w:pPr>
      <w:r w:rsidRPr="002E4840">
        <w:rPr>
          <w:rFonts w:eastAsia="Calibri"/>
          <w:b/>
          <w:caps/>
          <w:color w:val="000000"/>
          <w:sz w:val="28"/>
          <w:szCs w:val="28"/>
        </w:rPr>
        <w:t>ТА КОМУНАЛЬНИХ ПОСЛУГ</w:t>
      </w:r>
    </w:p>
    <w:p w:rsidR="00AC67A7" w:rsidRPr="002E4840" w:rsidRDefault="00AC67A7" w:rsidP="00AC67A7">
      <w:pPr>
        <w:ind w:right="-6"/>
        <w:jc w:val="center"/>
        <w:rPr>
          <w:rFonts w:eastAsia="MS Mincho"/>
          <w:b/>
          <w:bCs/>
          <w:iCs/>
          <w:sz w:val="28"/>
          <w:szCs w:val="28"/>
          <w:lang w:eastAsia="ja-JP"/>
        </w:rPr>
      </w:pPr>
      <w:r w:rsidRPr="002E4840">
        <w:rPr>
          <w:rFonts w:eastAsia="MS Mincho"/>
          <w:b/>
          <w:bCs/>
          <w:iCs/>
          <w:sz w:val="28"/>
          <w:szCs w:val="28"/>
          <w:lang w:eastAsia="ja-JP"/>
        </w:rPr>
        <w:t>(НКРЕКП)</w:t>
      </w:r>
    </w:p>
    <w:p w:rsidR="00AC67A7" w:rsidRPr="002E4840" w:rsidRDefault="00AC67A7" w:rsidP="00AC67A7">
      <w:pPr>
        <w:ind w:right="-6"/>
        <w:jc w:val="center"/>
        <w:rPr>
          <w:b/>
          <w:color w:val="000000"/>
          <w:sz w:val="28"/>
          <w:szCs w:val="28"/>
        </w:rPr>
      </w:pPr>
    </w:p>
    <w:p w:rsidR="00AC67A7" w:rsidRPr="002E4840" w:rsidRDefault="00AC67A7" w:rsidP="00AC67A7">
      <w:pPr>
        <w:jc w:val="center"/>
        <w:rPr>
          <w:b/>
          <w:color w:val="000000"/>
          <w:sz w:val="28"/>
          <w:szCs w:val="28"/>
        </w:rPr>
      </w:pPr>
      <w:r w:rsidRPr="002E4840">
        <w:rPr>
          <w:b/>
          <w:color w:val="000000"/>
          <w:sz w:val="28"/>
          <w:szCs w:val="28"/>
        </w:rPr>
        <w:t>ПОСТАНОВА</w:t>
      </w:r>
    </w:p>
    <w:p w:rsidR="00AC67A7" w:rsidRDefault="00AC67A7" w:rsidP="00AC67A7">
      <w:pPr>
        <w:jc w:val="center"/>
        <w:rPr>
          <w:b/>
          <w:color w:val="000000"/>
          <w:sz w:val="32"/>
          <w:szCs w:val="32"/>
        </w:rPr>
      </w:pPr>
    </w:p>
    <w:p w:rsidR="00AC67A7" w:rsidRDefault="00AC67A7" w:rsidP="00AC67A7">
      <w:pPr>
        <w:jc w:val="center"/>
        <w:rPr>
          <w:color w:val="000000"/>
          <w:szCs w:val="28"/>
        </w:rPr>
      </w:pPr>
      <w:r w:rsidRPr="002E4840">
        <w:rPr>
          <w:color w:val="000000"/>
          <w:sz w:val="28"/>
          <w:szCs w:val="28"/>
        </w:rPr>
        <w:t xml:space="preserve">________________ </w:t>
      </w:r>
      <w:r w:rsidRPr="002E4840">
        <w:rPr>
          <w:b/>
          <w:color w:val="000000"/>
          <w:sz w:val="28"/>
          <w:szCs w:val="28"/>
        </w:rPr>
        <w:tab/>
      </w:r>
      <w:r>
        <w:rPr>
          <w:b/>
          <w:color w:val="000000"/>
          <w:szCs w:val="28"/>
        </w:rPr>
        <w:tab/>
        <w:t xml:space="preserve">  </w:t>
      </w:r>
      <w:r>
        <w:rPr>
          <w:color w:val="000000"/>
        </w:rPr>
        <w:t>Київ</w:t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 w:rsidRPr="002E4840">
        <w:rPr>
          <w:color w:val="000000"/>
          <w:sz w:val="28"/>
          <w:szCs w:val="28"/>
        </w:rPr>
        <w:t>№ __________________</w:t>
      </w:r>
    </w:p>
    <w:p w:rsidR="00AC67A7" w:rsidRPr="002B148F" w:rsidRDefault="00AC67A7" w:rsidP="00AC67A7">
      <w:pPr>
        <w:jc w:val="center"/>
        <w:rPr>
          <w:color w:val="000000"/>
          <w:szCs w:val="28"/>
        </w:rPr>
      </w:pPr>
    </w:p>
    <w:p w:rsidR="00BA0806" w:rsidRPr="00F87531" w:rsidRDefault="00BA0806" w:rsidP="00BA0806">
      <w:pPr>
        <w:jc w:val="center"/>
        <w:rPr>
          <w:lang w:eastAsia="ru-RU"/>
        </w:rPr>
      </w:pPr>
    </w:p>
    <w:p w:rsidR="00523205" w:rsidRPr="00F87531" w:rsidRDefault="00523205" w:rsidP="00550973">
      <w:pPr>
        <w:pStyle w:val="2"/>
        <w:tabs>
          <w:tab w:val="left" w:pos="0"/>
        </w:tabs>
        <w:spacing w:before="0" w:beforeAutospacing="0" w:after="0" w:afterAutospacing="0"/>
        <w:ind w:right="4961"/>
        <w:jc w:val="both"/>
        <w:rPr>
          <w:b w:val="0"/>
          <w:sz w:val="28"/>
          <w:szCs w:val="28"/>
          <w:lang w:val="uk-UA"/>
        </w:rPr>
      </w:pPr>
    </w:p>
    <w:p w:rsidR="001C3F47" w:rsidRPr="00F87531" w:rsidRDefault="00BC1093" w:rsidP="00BA0691">
      <w:pPr>
        <w:pStyle w:val="ae"/>
        <w:ind w:right="4959"/>
        <w:jc w:val="both"/>
        <w:rPr>
          <w:sz w:val="28"/>
          <w:szCs w:val="28"/>
          <w:lang w:eastAsia="ru-RU"/>
        </w:rPr>
      </w:pPr>
      <w:bookmarkStart w:id="0" w:name="_Hlk141785530"/>
      <w:r w:rsidRPr="00F87531">
        <w:rPr>
          <w:sz w:val="28"/>
          <w:szCs w:val="28"/>
          <w:lang w:eastAsia="ru-RU"/>
        </w:rPr>
        <w:t xml:space="preserve">Про </w:t>
      </w:r>
      <w:r w:rsidR="00957C00" w:rsidRPr="00F87531">
        <w:rPr>
          <w:sz w:val="28"/>
          <w:szCs w:val="28"/>
          <w:lang w:eastAsia="ru-RU"/>
        </w:rPr>
        <w:t>внесення</w:t>
      </w:r>
      <w:r w:rsidRPr="00F87531">
        <w:rPr>
          <w:sz w:val="28"/>
          <w:szCs w:val="28"/>
          <w:lang w:eastAsia="ru-RU"/>
        </w:rPr>
        <w:t xml:space="preserve"> </w:t>
      </w:r>
      <w:r w:rsidR="009C65AC" w:rsidRPr="00AD392F">
        <w:rPr>
          <w:sz w:val="28"/>
          <w:szCs w:val="28"/>
          <w:lang w:eastAsia="ru-RU"/>
        </w:rPr>
        <w:t>з</w:t>
      </w:r>
      <w:r w:rsidRPr="00AD392F">
        <w:rPr>
          <w:sz w:val="28"/>
          <w:szCs w:val="28"/>
          <w:lang w:eastAsia="ru-RU"/>
        </w:rPr>
        <w:t>мін</w:t>
      </w:r>
      <w:r w:rsidRPr="00F87531">
        <w:rPr>
          <w:sz w:val="28"/>
          <w:szCs w:val="28"/>
          <w:lang w:eastAsia="ru-RU"/>
        </w:rPr>
        <w:t xml:space="preserve"> до </w:t>
      </w:r>
      <w:r w:rsidR="00BA0691" w:rsidRPr="00F87531">
        <w:rPr>
          <w:sz w:val="28"/>
          <w:szCs w:val="28"/>
          <w:lang w:eastAsia="ru-RU"/>
        </w:rPr>
        <w:t>Методики розрахунку тарифу на послуги постачальника універсальних послуг</w:t>
      </w:r>
      <w:bookmarkEnd w:id="0"/>
      <w:r w:rsidR="00BA0691" w:rsidRPr="00F87531">
        <w:rPr>
          <w:sz w:val="28"/>
          <w:szCs w:val="28"/>
          <w:lang w:eastAsia="ru-RU"/>
        </w:rPr>
        <w:t xml:space="preserve"> </w:t>
      </w:r>
      <w:r w:rsidR="001C3F47" w:rsidRPr="00F87531">
        <w:rPr>
          <w:sz w:val="28"/>
          <w:szCs w:val="28"/>
          <w:lang w:eastAsia="ru-RU"/>
        </w:rPr>
        <w:t xml:space="preserve"> </w:t>
      </w:r>
    </w:p>
    <w:p w:rsidR="004261DC" w:rsidRPr="00F87531" w:rsidRDefault="004261DC" w:rsidP="00225540">
      <w:pPr>
        <w:pStyle w:val="2"/>
        <w:tabs>
          <w:tab w:val="left" w:pos="0"/>
        </w:tabs>
        <w:spacing w:before="0" w:beforeAutospacing="0" w:after="0" w:afterAutospacing="0"/>
        <w:ind w:right="-81"/>
        <w:jc w:val="both"/>
        <w:rPr>
          <w:b w:val="0"/>
          <w:sz w:val="28"/>
          <w:szCs w:val="28"/>
          <w:lang w:val="uk-UA"/>
        </w:rPr>
      </w:pPr>
    </w:p>
    <w:p w:rsidR="009E64BC" w:rsidRPr="00F87531" w:rsidRDefault="009E64BC" w:rsidP="009E64BC">
      <w:pPr>
        <w:ind w:firstLine="708"/>
        <w:jc w:val="both"/>
        <w:rPr>
          <w:sz w:val="28"/>
          <w:szCs w:val="28"/>
          <w:lang w:eastAsia="ru-RU"/>
        </w:rPr>
      </w:pPr>
      <w:r w:rsidRPr="00F87531">
        <w:rPr>
          <w:sz w:val="28"/>
          <w:szCs w:val="28"/>
          <w:lang w:eastAsia="ru-RU"/>
        </w:rPr>
        <w:t>Відповідно до законів України «Про Національну комісію, що здійснює державне регулювання у сферах енергетики та комунальних послуг»</w:t>
      </w:r>
      <w:r w:rsidR="00CD6E91">
        <w:rPr>
          <w:sz w:val="28"/>
          <w:szCs w:val="28"/>
          <w:lang w:eastAsia="ru-RU"/>
        </w:rPr>
        <w:t>,</w:t>
      </w:r>
      <w:r w:rsidRPr="00F87531">
        <w:rPr>
          <w:sz w:val="28"/>
          <w:szCs w:val="28"/>
          <w:lang w:eastAsia="ru-RU"/>
        </w:rPr>
        <w:t xml:space="preserve"> «Про ринок електричної енергії»</w:t>
      </w:r>
      <w:r w:rsidR="00972400">
        <w:t xml:space="preserve"> </w:t>
      </w:r>
      <w:r w:rsidRPr="00F87531">
        <w:rPr>
          <w:sz w:val="28"/>
          <w:szCs w:val="28"/>
          <w:lang w:eastAsia="ru-RU"/>
        </w:rPr>
        <w:t>Національна комісія, що здійснює державне регулювання у сферах енергетики та комунальних послуг,</w:t>
      </w:r>
    </w:p>
    <w:p w:rsidR="00034FD1" w:rsidRPr="00F87531" w:rsidRDefault="00034FD1" w:rsidP="00225540">
      <w:pPr>
        <w:pStyle w:val="2"/>
        <w:tabs>
          <w:tab w:val="left" w:pos="0"/>
        </w:tabs>
        <w:spacing w:before="0" w:beforeAutospacing="0" w:after="0" w:afterAutospacing="0"/>
        <w:ind w:right="-81"/>
        <w:jc w:val="both"/>
        <w:rPr>
          <w:b w:val="0"/>
          <w:sz w:val="28"/>
          <w:szCs w:val="28"/>
          <w:lang w:val="uk-UA"/>
        </w:rPr>
      </w:pPr>
    </w:p>
    <w:p w:rsidR="00034FD1" w:rsidRDefault="00034FD1" w:rsidP="00B35223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  <w:lang w:val="uk-UA"/>
        </w:rPr>
      </w:pPr>
      <w:r w:rsidRPr="00F87531">
        <w:rPr>
          <w:b/>
          <w:bCs/>
          <w:sz w:val="28"/>
          <w:szCs w:val="28"/>
          <w:lang w:val="uk-UA"/>
        </w:rPr>
        <w:t xml:space="preserve">ПОСТАНОВЛЯЄ: </w:t>
      </w:r>
    </w:p>
    <w:p w:rsidR="00BF6F1C" w:rsidRDefault="00BF6F1C" w:rsidP="00BF6F1C">
      <w:pPr>
        <w:ind w:firstLine="567"/>
        <w:jc w:val="both"/>
        <w:rPr>
          <w:sz w:val="28"/>
          <w:szCs w:val="28"/>
          <w:lang w:eastAsia="ru-RU"/>
        </w:rPr>
      </w:pPr>
    </w:p>
    <w:p w:rsidR="00BF6F1C" w:rsidRPr="00CA38B4" w:rsidRDefault="00BF6F1C" w:rsidP="00035C95">
      <w:pPr>
        <w:ind w:firstLine="567"/>
        <w:jc w:val="both"/>
        <w:rPr>
          <w:sz w:val="28"/>
          <w:szCs w:val="20"/>
          <w:lang w:eastAsia="ru-RU"/>
        </w:rPr>
      </w:pPr>
      <w:r w:rsidRPr="00CA38B4">
        <w:rPr>
          <w:sz w:val="28"/>
          <w:szCs w:val="28"/>
          <w:lang w:eastAsia="ru-RU"/>
        </w:rPr>
        <w:t>1.</w:t>
      </w:r>
      <w:r>
        <w:rPr>
          <w:sz w:val="28"/>
          <w:szCs w:val="20"/>
          <w:lang w:eastAsia="ru-RU"/>
        </w:rPr>
        <w:t xml:space="preserve"> </w:t>
      </w:r>
      <w:r w:rsidRPr="00CA38B4">
        <w:rPr>
          <w:sz w:val="28"/>
          <w:szCs w:val="20"/>
          <w:lang w:eastAsia="ru-RU"/>
        </w:rPr>
        <w:t>Унести</w:t>
      </w:r>
      <w:r w:rsidRPr="00CA38B4">
        <w:rPr>
          <w:sz w:val="28"/>
          <w:szCs w:val="28"/>
          <w:lang w:eastAsia="ru-RU"/>
        </w:rPr>
        <w:t xml:space="preserve"> до </w:t>
      </w:r>
      <w:r w:rsidRPr="00CA38B4">
        <w:rPr>
          <w:sz w:val="28"/>
          <w:szCs w:val="20"/>
          <w:lang w:eastAsia="ru-RU"/>
        </w:rPr>
        <w:t>Методики розрахунку тарифу на послуги постачальника універсальних послуг, затвердженої постановою Національної комісії, що здійснює державне регулювання у сферах енергетики та комунальних послуг, від 05 жовтня 2018 року № 1176, такі</w:t>
      </w:r>
      <w:r w:rsidRPr="00CA38B4">
        <w:rPr>
          <w:sz w:val="28"/>
          <w:szCs w:val="28"/>
          <w:lang w:eastAsia="ru-RU"/>
        </w:rPr>
        <w:t xml:space="preserve"> </w:t>
      </w:r>
      <w:r w:rsidRPr="00CA38B4">
        <w:rPr>
          <w:sz w:val="28"/>
          <w:szCs w:val="20"/>
          <w:lang w:eastAsia="ru-RU"/>
        </w:rPr>
        <w:t>зміни:</w:t>
      </w:r>
    </w:p>
    <w:p w:rsidR="00BC1093" w:rsidRPr="00F87531" w:rsidRDefault="00BC1093" w:rsidP="00035C95">
      <w:pPr>
        <w:pStyle w:val="a3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  <w:lang w:val="uk-UA"/>
        </w:rPr>
      </w:pPr>
    </w:p>
    <w:p w:rsidR="005968A4" w:rsidRDefault="00B8469B" w:rsidP="00035C95">
      <w:pPr>
        <w:ind w:firstLine="567"/>
        <w:jc w:val="both"/>
        <w:rPr>
          <w:sz w:val="28"/>
        </w:rPr>
      </w:pPr>
      <w:r w:rsidRPr="00433FE4">
        <w:rPr>
          <w:color w:val="000000"/>
          <w:sz w:val="28"/>
          <w:szCs w:val="28"/>
          <w:lang w:eastAsia="ru-RU"/>
        </w:rPr>
        <w:t>1</w:t>
      </w:r>
      <w:r w:rsidR="005968A4" w:rsidRPr="00433FE4">
        <w:rPr>
          <w:color w:val="000000"/>
          <w:sz w:val="28"/>
          <w:szCs w:val="28"/>
          <w:lang w:val="ru-RU" w:eastAsia="ru-RU"/>
        </w:rPr>
        <w:t>)</w:t>
      </w:r>
      <w:r w:rsidR="005968A4" w:rsidRPr="00433FE4">
        <w:rPr>
          <w:color w:val="000000"/>
          <w:sz w:val="28"/>
          <w:szCs w:val="28"/>
        </w:rPr>
        <w:t xml:space="preserve"> в абзаці </w:t>
      </w:r>
      <w:r w:rsidR="005968A4" w:rsidRPr="00433FE4">
        <w:rPr>
          <w:sz w:val="28"/>
          <w:szCs w:val="20"/>
        </w:rPr>
        <w:t xml:space="preserve">дев’ятому підпункту 1 пункту 8.1 глави 8 </w:t>
      </w:r>
      <w:r w:rsidR="005968A4" w:rsidRPr="00433FE4">
        <w:rPr>
          <w:sz w:val="28"/>
          <w:szCs w:val="20"/>
          <w:lang w:eastAsia="ru-RU"/>
        </w:rPr>
        <w:t>слова</w:t>
      </w:r>
      <w:r w:rsidR="005968A4">
        <w:rPr>
          <w:sz w:val="28"/>
          <w:szCs w:val="20"/>
          <w:lang w:eastAsia="ru-RU"/>
        </w:rPr>
        <w:t xml:space="preserve"> та </w:t>
      </w:r>
      <w:r w:rsidR="005968A4" w:rsidRPr="00145247">
        <w:rPr>
          <w:sz w:val="28"/>
          <w:szCs w:val="20"/>
        </w:rPr>
        <w:t>цифри «</w:t>
      </w:r>
      <w:r w:rsidR="005968A4">
        <w:rPr>
          <w:sz w:val="28"/>
          <w:szCs w:val="20"/>
        </w:rPr>
        <w:t>на 2025 рік</w:t>
      </w:r>
      <w:r w:rsidR="005968A4" w:rsidRPr="00145247">
        <w:rPr>
          <w:sz w:val="28"/>
          <w:szCs w:val="20"/>
        </w:rPr>
        <w:t xml:space="preserve">» замінити </w:t>
      </w:r>
      <w:r w:rsidR="005968A4">
        <w:rPr>
          <w:sz w:val="28"/>
          <w:szCs w:val="20"/>
        </w:rPr>
        <w:t>слов</w:t>
      </w:r>
      <w:r w:rsidR="005968A4" w:rsidRPr="00145247">
        <w:rPr>
          <w:sz w:val="28"/>
          <w:szCs w:val="20"/>
        </w:rPr>
        <w:t>ами</w:t>
      </w:r>
      <w:r w:rsidR="00B26E07">
        <w:rPr>
          <w:sz w:val="28"/>
          <w:szCs w:val="20"/>
        </w:rPr>
        <w:t xml:space="preserve">, </w:t>
      </w:r>
      <w:r w:rsidR="005968A4">
        <w:rPr>
          <w:sz w:val="28"/>
          <w:szCs w:val="20"/>
        </w:rPr>
        <w:t>цифрами</w:t>
      </w:r>
      <w:r w:rsidR="005968A4" w:rsidRPr="00145247">
        <w:rPr>
          <w:sz w:val="28"/>
          <w:szCs w:val="20"/>
        </w:rPr>
        <w:t xml:space="preserve"> </w:t>
      </w:r>
      <w:r w:rsidR="00B26E07">
        <w:rPr>
          <w:sz w:val="28"/>
          <w:szCs w:val="20"/>
        </w:rPr>
        <w:t xml:space="preserve">та знаком </w:t>
      </w:r>
      <w:r w:rsidR="005968A4" w:rsidRPr="00145247">
        <w:rPr>
          <w:sz w:val="28"/>
          <w:szCs w:val="20"/>
        </w:rPr>
        <w:t>«</w:t>
      </w:r>
      <w:r w:rsidR="005968A4">
        <w:rPr>
          <w:sz w:val="28"/>
          <w:szCs w:val="20"/>
        </w:rPr>
        <w:t>починаючи з 2025 року</w:t>
      </w:r>
      <w:r w:rsidR="00B26E07">
        <w:rPr>
          <w:sz w:val="28"/>
          <w:szCs w:val="20"/>
        </w:rPr>
        <w:t>,</w:t>
      </w:r>
      <w:bookmarkStart w:id="1" w:name="_GoBack"/>
      <w:bookmarkEnd w:id="1"/>
      <w:r w:rsidR="005968A4" w:rsidRPr="00145247">
        <w:rPr>
          <w:sz w:val="28"/>
          <w:szCs w:val="20"/>
        </w:rPr>
        <w:t>»</w:t>
      </w:r>
      <w:r w:rsidR="005968A4">
        <w:rPr>
          <w:sz w:val="28"/>
        </w:rPr>
        <w:t>;</w:t>
      </w:r>
    </w:p>
    <w:p w:rsidR="00035C95" w:rsidRDefault="00035C95" w:rsidP="00035C95">
      <w:pPr>
        <w:ind w:firstLine="567"/>
        <w:jc w:val="both"/>
        <w:rPr>
          <w:color w:val="000000"/>
          <w:sz w:val="28"/>
          <w:szCs w:val="28"/>
          <w:lang w:eastAsia="ru-RU"/>
        </w:rPr>
      </w:pPr>
    </w:p>
    <w:p w:rsidR="00035C95" w:rsidRPr="00C93357" w:rsidRDefault="00035C95" w:rsidP="00035C95">
      <w:pPr>
        <w:ind w:firstLine="567"/>
        <w:jc w:val="both"/>
        <w:rPr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2</w:t>
      </w:r>
      <w:r w:rsidRPr="00433FE4">
        <w:rPr>
          <w:color w:val="000000"/>
          <w:sz w:val="28"/>
          <w:szCs w:val="28"/>
          <w:lang w:val="ru-RU" w:eastAsia="ru-RU"/>
        </w:rPr>
        <w:t>)</w:t>
      </w:r>
      <w:r w:rsidRPr="00433FE4">
        <w:rPr>
          <w:color w:val="000000"/>
          <w:sz w:val="28"/>
          <w:szCs w:val="28"/>
        </w:rPr>
        <w:t xml:space="preserve"> </w:t>
      </w:r>
      <w:r w:rsidRPr="00433FE4">
        <w:rPr>
          <w:sz w:val="28"/>
          <w:szCs w:val="20"/>
        </w:rPr>
        <w:t xml:space="preserve">пункт </w:t>
      </w:r>
      <w:r>
        <w:rPr>
          <w:sz w:val="28"/>
          <w:szCs w:val="20"/>
        </w:rPr>
        <w:t>9</w:t>
      </w:r>
      <w:r w:rsidRPr="00433FE4">
        <w:rPr>
          <w:sz w:val="28"/>
          <w:szCs w:val="20"/>
        </w:rPr>
        <w:t>.</w:t>
      </w:r>
      <w:r>
        <w:rPr>
          <w:sz w:val="28"/>
          <w:szCs w:val="20"/>
        </w:rPr>
        <w:t>1</w:t>
      </w:r>
      <w:r w:rsidRPr="00433FE4">
        <w:rPr>
          <w:sz w:val="28"/>
          <w:szCs w:val="20"/>
        </w:rPr>
        <w:t xml:space="preserve"> глави </w:t>
      </w:r>
      <w:r>
        <w:rPr>
          <w:sz w:val="28"/>
          <w:szCs w:val="20"/>
        </w:rPr>
        <w:t>9</w:t>
      </w:r>
      <w:r w:rsidRPr="00433FE4">
        <w:rPr>
          <w:sz w:val="28"/>
          <w:szCs w:val="20"/>
        </w:rPr>
        <w:t xml:space="preserve"> </w:t>
      </w:r>
      <w:r w:rsidRPr="00C93357">
        <w:rPr>
          <w:sz w:val="28"/>
          <w:szCs w:val="28"/>
          <w:lang w:eastAsia="ru-RU"/>
        </w:rPr>
        <w:t xml:space="preserve">доповнити новим </w:t>
      </w:r>
      <w:r>
        <w:rPr>
          <w:sz w:val="28"/>
          <w:szCs w:val="28"/>
          <w:lang w:eastAsia="ru-RU"/>
        </w:rPr>
        <w:t>абзацом</w:t>
      </w:r>
      <w:r w:rsidRPr="00C93357">
        <w:rPr>
          <w:sz w:val="28"/>
          <w:szCs w:val="28"/>
          <w:lang w:eastAsia="ru-RU"/>
        </w:rPr>
        <w:t xml:space="preserve"> такого змісту:</w:t>
      </w:r>
    </w:p>
    <w:p w:rsidR="005968A4" w:rsidRPr="00035C95" w:rsidRDefault="00035C95" w:rsidP="00035C9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035C95">
        <w:rPr>
          <w:sz w:val="28"/>
          <w:szCs w:val="28"/>
          <w:lang w:val="uk-UA"/>
        </w:rPr>
        <w:t>«</w:t>
      </w:r>
      <w:r w:rsidRPr="00035C95">
        <w:rPr>
          <w:rFonts w:eastAsiaTheme="minorEastAsia"/>
          <w:sz w:val="28"/>
          <w:szCs w:val="28"/>
          <w:lang w:val="uk-UA" w:eastAsia="uk-UA"/>
        </w:rPr>
        <w:t>Розрахунок прогнозованих обсягів постачання електричної енергії на прогнозний рік на основі даних звітності не враховує дані щодо коригування обсягів минулих періодів.</w:t>
      </w:r>
      <w:r w:rsidRPr="00035C95">
        <w:rPr>
          <w:sz w:val="28"/>
          <w:szCs w:val="20"/>
          <w:lang w:val="uk-UA"/>
        </w:rPr>
        <w:t>»</w:t>
      </w:r>
      <w:r w:rsidRPr="00035C95">
        <w:rPr>
          <w:sz w:val="28"/>
          <w:lang w:val="uk-UA"/>
        </w:rPr>
        <w:t>.</w:t>
      </w:r>
    </w:p>
    <w:p w:rsidR="00035C95" w:rsidRDefault="00035C95" w:rsidP="005968A4">
      <w:pPr>
        <w:ind w:firstLine="567"/>
        <w:jc w:val="both"/>
        <w:rPr>
          <w:sz w:val="28"/>
        </w:rPr>
      </w:pPr>
    </w:p>
    <w:p w:rsidR="00BA0806" w:rsidRPr="00F87531" w:rsidRDefault="00CF71FA" w:rsidP="00B8469B">
      <w:pPr>
        <w:ind w:firstLine="567"/>
        <w:jc w:val="both"/>
        <w:rPr>
          <w:sz w:val="28"/>
          <w:szCs w:val="28"/>
          <w:lang w:eastAsia="ru-RU"/>
        </w:rPr>
      </w:pPr>
      <w:r w:rsidRPr="00F87531">
        <w:rPr>
          <w:bCs/>
          <w:spacing w:val="20"/>
          <w:sz w:val="28"/>
          <w:szCs w:val="28"/>
          <w:lang w:eastAsia="ru-RU"/>
        </w:rPr>
        <w:t xml:space="preserve">2. </w:t>
      </w:r>
      <w:r w:rsidR="00BA0806" w:rsidRPr="00F87531">
        <w:rPr>
          <w:bCs/>
          <w:spacing w:val="20"/>
          <w:sz w:val="28"/>
          <w:szCs w:val="28"/>
          <w:lang w:eastAsia="ru-RU"/>
        </w:rPr>
        <w:t>Ця</w:t>
      </w:r>
      <w:r w:rsidR="00BA0806" w:rsidRPr="00F87531">
        <w:rPr>
          <w:sz w:val="28"/>
          <w:szCs w:val="28"/>
          <w:lang w:eastAsia="ru-RU"/>
        </w:rPr>
        <w:t xml:space="preserve"> постанова набирає чинності з дня, наступного за днем її оприлюднення на офіційному вебсайті Національної комісії, що здійснює державне регулювання у сферах енергетики та комунальних послуг.</w:t>
      </w:r>
    </w:p>
    <w:p w:rsidR="00BA0806" w:rsidRPr="00F87531" w:rsidRDefault="00BA0806" w:rsidP="000C128B">
      <w:pPr>
        <w:widowControl w:val="0"/>
        <w:ind w:firstLine="567"/>
        <w:jc w:val="both"/>
        <w:rPr>
          <w:sz w:val="28"/>
          <w:szCs w:val="28"/>
          <w:lang w:eastAsia="ru-RU"/>
        </w:rPr>
      </w:pPr>
    </w:p>
    <w:p w:rsidR="00787876" w:rsidRPr="00F87531" w:rsidRDefault="00787876" w:rsidP="000C128B">
      <w:pPr>
        <w:widowControl w:val="0"/>
        <w:ind w:firstLine="567"/>
        <w:jc w:val="both"/>
        <w:rPr>
          <w:sz w:val="28"/>
          <w:szCs w:val="28"/>
          <w:lang w:eastAsia="ru-RU"/>
        </w:rPr>
      </w:pPr>
    </w:p>
    <w:p w:rsidR="00712390" w:rsidRPr="00433FE4" w:rsidRDefault="002E4840" w:rsidP="00433FE4">
      <w:pPr>
        <w:widowControl w:val="0"/>
        <w:ind w:right="-81"/>
        <w:jc w:val="both"/>
        <w:rPr>
          <w:sz w:val="28"/>
          <w:szCs w:val="28"/>
        </w:rPr>
      </w:pPr>
      <w:r w:rsidRPr="002E4840">
        <w:rPr>
          <w:sz w:val="28"/>
          <w:szCs w:val="28"/>
        </w:rPr>
        <w:t>Голова НКРЕКП</w:t>
      </w:r>
      <w:r w:rsidRPr="002E4840">
        <w:rPr>
          <w:sz w:val="28"/>
          <w:szCs w:val="28"/>
        </w:rPr>
        <w:tab/>
      </w:r>
      <w:r w:rsidRPr="002E4840">
        <w:rPr>
          <w:sz w:val="28"/>
          <w:szCs w:val="28"/>
        </w:rPr>
        <w:tab/>
      </w:r>
      <w:r w:rsidRPr="002E4840">
        <w:rPr>
          <w:sz w:val="28"/>
          <w:szCs w:val="28"/>
        </w:rPr>
        <w:tab/>
      </w:r>
      <w:r w:rsidRPr="002E4840">
        <w:rPr>
          <w:sz w:val="28"/>
          <w:szCs w:val="28"/>
        </w:rPr>
        <w:tab/>
      </w:r>
      <w:r w:rsidRPr="002E4840">
        <w:rPr>
          <w:sz w:val="28"/>
          <w:szCs w:val="28"/>
        </w:rPr>
        <w:tab/>
      </w:r>
      <w:r w:rsidRPr="002E4840">
        <w:rPr>
          <w:sz w:val="28"/>
          <w:szCs w:val="28"/>
        </w:rPr>
        <w:tab/>
      </w:r>
      <w:r w:rsidRPr="002E4840">
        <w:rPr>
          <w:sz w:val="28"/>
          <w:szCs w:val="28"/>
        </w:rPr>
        <w:tab/>
        <w:t xml:space="preserve">    Юрій ВЛАСЕНКО</w:t>
      </w:r>
    </w:p>
    <w:sectPr w:rsidR="00712390" w:rsidRPr="00433FE4" w:rsidSect="00F532CC">
      <w:headerReference w:type="even" r:id="rId9"/>
      <w:headerReference w:type="default" r:id="rId10"/>
      <w:pgSz w:w="11906" w:h="16838"/>
      <w:pgMar w:top="1135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2509" w:rsidRDefault="00AA2509">
      <w:r>
        <w:separator/>
      </w:r>
    </w:p>
  </w:endnote>
  <w:endnote w:type="continuationSeparator" w:id="0">
    <w:p w:rsidR="00AA2509" w:rsidRDefault="00AA2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Courier New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2509" w:rsidRDefault="00AA2509">
      <w:r>
        <w:separator/>
      </w:r>
    </w:p>
  </w:footnote>
  <w:footnote w:type="continuationSeparator" w:id="0">
    <w:p w:rsidR="00AA2509" w:rsidRDefault="00AA25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42AC" w:rsidRDefault="008342AC" w:rsidP="00B152D1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342AC" w:rsidRDefault="008342AC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42AC" w:rsidRDefault="008342AC" w:rsidP="00B152D1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A14BB">
      <w:rPr>
        <w:rStyle w:val="a9"/>
        <w:noProof/>
      </w:rPr>
      <w:t>2</w:t>
    </w:r>
    <w:r>
      <w:rPr>
        <w:rStyle w:val="a9"/>
      </w:rPr>
      <w:fldChar w:fldCharType="end"/>
    </w:r>
  </w:p>
  <w:p w:rsidR="008342AC" w:rsidRDefault="008342A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F13F7"/>
    <w:multiLevelType w:val="hybridMultilevel"/>
    <w:tmpl w:val="C8B09012"/>
    <w:lvl w:ilvl="0" w:tplc="5DE8243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78107F6"/>
    <w:multiLevelType w:val="hybridMultilevel"/>
    <w:tmpl w:val="050C1B92"/>
    <w:lvl w:ilvl="0" w:tplc="03D2E90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02925B7"/>
    <w:multiLevelType w:val="hybridMultilevel"/>
    <w:tmpl w:val="1F72CD46"/>
    <w:lvl w:ilvl="0" w:tplc="F56263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3874421"/>
    <w:multiLevelType w:val="hybridMultilevel"/>
    <w:tmpl w:val="DF042706"/>
    <w:lvl w:ilvl="0" w:tplc="71703C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FD1"/>
    <w:rsid w:val="0001239C"/>
    <w:rsid w:val="00034B7D"/>
    <w:rsid w:val="00034FD1"/>
    <w:rsid w:val="00035C95"/>
    <w:rsid w:val="000410F7"/>
    <w:rsid w:val="000419FB"/>
    <w:rsid w:val="000426AF"/>
    <w:rsid w:val="00056BEA"/>
    <w:rsid w:val="00084407"/>
    <w:rsid w:val="00084E40"/>
    <w:rsid w:val="00086F80"/>
    <w:rsid w:val="00094D25"/>
    <w:rsid w:val="000B4476"/>
    <w:rsid w:val="000B51E1"/>
    <w:rsid w:val="000B6181"/>
    <w:rsid w:val="000C0936"/>
    <w:rsid w:val="000C128B"/>
    <w:rsid w:val="000C32F2"/>
    <w:rsid w:val="000D3A1F"/>
    <w:rsid w:val="000F6947"/>
    <w:rsid w:val="000F6DC2"/>
    <w:rsid w:val="00105868"/>
    <w:rsid w:val="00126BF8"/>
    <w:rsid w:val="00131362"/>
    <w:rsid w:val="0013204F"/>
    <w:rsid w:val="00145247"/>
    <w:rsid w:val="00146BC0"/>
    <w:rsid w:val="00146EBB"/>
    <w:rsid w:val="001759B6"/>
    <w:rsid w:val="001862C0"/>
    <w:rsid w:val="001A129E"/>
    <w:rsid w:val="001A467B"/>
    <w:rsid w:val="001C1FC0"/>
    <w:rsid w:val="001C3F47"/>
    <w:rsid w:val="001C4BAF"/>
    <w:rsid w:val="001C5C11"/>
    <w:rsid w:val="001C7816"/>
    <w:rsid w:val="001D0B13"/>
    <w:rsid w:val="001D478B"/>
    <w:rsid w:val="001F22EC"/>
    <w:rsid w:val="001F58D1"/>
    <w:rsid w:val="00200470"/>
    <w:rsid w:val="0020290E"/>
    <w:rsid w:val="0021332C"/>
    <w:rsid w:val="00225540"/>
    <w:rsid w:val="00235BDC"/>
    <w:rsid w:val="00236F87"/>
    <w:rsid w:val="00240A5A"/>
    <w:rsid w:val="00241575"/>
    <w:rsid w:val="00264724"/>
    <w:rsid w:val="00270C12"/>
    <w:rsid w:val="002737AD"/>
    <w:rsid w:val="002A07D9"/>
    <w:rsid w:val="002A1832"/>
    <w:rsid w:val="002A1D1F"/>
    <w:rsid w:val="002B4341"/>
    <w:rsid w:val="002B73AE"/>
    <w:rsid w:val="002D5288"/>
    <w:rsid w:val="002D6277"/>
    <w:rsid w:val="002E4840"/>
    <w:rsid w:val="002F7ED8"/>
    <w:rsid w:val="00307164"/>
    <w:rsid w:val="0031738A"/>
    <w:rsid w:val="003407B1"/>
    <w:rsid w:val="00351951"/>
    <w:rsid w:val="003A186A"/>
    <w:rsid w:val="003A3850"/>
    <w:rsid w:val="003A6101"/>
    <w:rsid w:val="003B5C92"/>
    <w:rsid w:val="003B74C0"/>
    <w:rsid w:val="003C01BE"/>
    <w:rsid w:val="003C3888"/>
    <w:rsid w:val="003C75AB"/>
    <w:rsid w:val="003E0675"/>
    <w:rsid w:val="00417DD3"/>
    <w:rsid w:val="004261DC"/>
    <w:rsid w:val="00433FE4"/>
    <w:rsid w:val="00450ECC"/>
    <w:rsid w:val="00451934"/>
    <w:rsid w:val="00461218"/>
    <w:rsid w:val="004A493D"/>
    <w:rsid w:val="004C072A"/>
    <w:rsid w:val="00511489"/>
    <w:rsid w:val="005121AF"/>
    <w:rsid w:val="005132EA"/>
    <w:rsid w:val="00523205"/>
    <w:rsid w:val="00523C5D"/>
    <w:rsid w:val="00550973"/>
    <w:rsid w:val="0056254A"/>
    <w:rsid w:val="00582E30"/>
    <w:rsid w:val="00586083"/>
    <w:rsid w:val="005968A4"/>
    <w:rsid w:val="005A3D6E"/>
    <w:rsid w:val="005B2C84"/>
    <w:rsid w:val="005B5BD2"/>
    <w:rsid w:val="005C6853"/>
    <w:rsid w:val="005C6AC0"/>
    <w:rsid w:val="005F1A69"/>
    <w:rsid w:val="00626158"/>
    <w:rsid w:val="006571E3"/>
    <w:rsid w:val="00664167"/>
    <w:rsid w:val="0067531D"/>
    <w:rsid w:val="0067742F"/>
    <w:rsid w:val="00685E0F"/>
    <w:rsid w:val="00690175"/>
    <w:rsid w:val="00691294"/>
    <w:rsid w:val="006C31D6"/>
    <w:rsid w:val="006D4D74"/>
    <w:rsid w:val="006E5CE5"/>
    <w:rsid w:val="006E7592"/>
    <w:rsid w:val="006F055F"/>
    <w:rsid w:val="006F2644"/>
    <w:rsid w:val="007042DE"/>
    <w:rsid w:val="007060AB"/>
    <w:rsid w:val="00712390"/>
    <w:rsid w:val="0071796F"/>
    <w:rsid w:val="007206DA"/>
    <w:rsid w:val="00740FF4"/>
    <w:rsid w:val="00744C28"/>
    <w:rsid w:val="00754C12"/>
    <w:rsid w:val="00755F34"/>
    <w:rsid w:val="007565BD"/>
    <w:rsid w:val="007572BE"/>
    <w:rsid w:val="007628B5"/>
    <w:rsid w:val="00765927"/>
    <w:rsid w:val="00776627"/>
    <w:rsid w:val="00777F5A"/>
    <w:rsid w:val="00787876"/>
    <w:rsid w:val="00791985"/>
    <w:rsid w:val="007979C0"/>
    <w:rsid w:val="007B0DA8"/>
    <w:rsid w:val="007B1704"/>
    <w:rsid w:val="007B4B3C"/>
    <w:rsid w:val="007C252D"/>
    <w:rsid w:val="007E6CEB"/>
    <w:rsid w:val="007E6D6C"/>
    <w:rsid w:val="008032DC"/>
    <w:rsid w:val="008042B5"/>
    <w:rsid w:val="0081009E"/>
    <w:rsid w:val="00812ECB"/>
    <w:rsid w:val="00817748"/>
    <w:rsid w:val="00820290"/>
    <w:rsid w:val="0082550E"/>
    <w:rsid w:val="008266EE"/>
    <w:rsid w:val="008333AD"/>
    <w:rsid w:val="008342AC"/>
    <w:rsid w:val="00836EDB"/>
    <w:rsid w:val="00862879"/>
    <w:rsid w:val="00867F99"/>
    <w:rsid w:val="008864B2"/>
    <w:rsid w:val="00892866"/>
    <w:rsid w:val="008944A9"/>
    <w:rsid w:val="0089595A"/>
    <w:rsid w:val="008F1DE3"/>
    <w:rsid w:val="00946B49"/>
    <w:rsid w:val="0094730E"/>
    <w:rsid w:val="00957807"/>
    <w:rsid w:val="00957C00"/>
    <w:rsid w:val="00961387"/>
    <w:rsid w:val="009627E6"/>
    <w:rsid w:val="00965B52"/>
    <w:rsid w:val="00972400"/>
    <w:rsid w:val="00983277"/>
    <w:rsid w:val="009C65AC"/>
    <w:rsid w:val="009E16CE"/>
    <w:rsid w:val="009E64BC"/>
    <w:rsid w:val="00A27CD4"/>
    <w:rsid w:val="00A3081C"/>
    <w:rsid w:val="00A5392D"/>
    <w:rsid w:val="00A56C22"/>
    <w:rsid w:val="00A62CE8"/>
    <w:rsid w:val="00A7196A"/>
    <w:rsid w:val="00A85D3E"/>
    <w:rsid w:val="00AA1EA8"/>
    <w:rsid w:val="00AA2509"/>
    <w:rsid w:val="00AC67A7"/>
    <w:rsid w:val="00AD392F"/>
    <w:rsid w:val="00AE04D2"/>
    <w:rsid w:val="00AE7AED"/>
    <w:rsid w:val="00AF4820"/>
    <w:rsid w:val="00B0412A"/>
    <w:rsid w:val="00B06349"/>
    <w:rsid w:val="00B152D1"/>
    <w:rsid w:val="00B15E29"/>
    <w:rsid w:val="00B20662"/>
    <w:rsid w:val="00B26E07"/>
    <w:rsid w:val="00B31D22"/>
    <w:rsid w:val="00B35223"/>
    <w:rsid w:val="00B42C28"/>
    <w:rsid w:val="00B522E5"/>
    <w:rsid w:val="00B82775"/>
    <w:rsid w:val="00B8469B"/>
    <w:rsid w:val="00B93518"/>
    <w:rsid w:val="00BA0691"/>
    <w:rsid w:val="00BA0806"/>
    <w:rsid w:val="00BA14BB"/>
    <w:rsid w:val="00BA3525"/>
    <w:rsid w:val="00BA3BA2"/>
    <w:rsid w:val="00BC1093"/>
    <w:rsid w:val="00BE0496"/>
    <w:rsid w:val="00BE0C32"/>
    <w:rsid w:val="00BE2B4F"/>
    <w:rsid w:val="00BF6F1C"/>
    <w:rsid w:val="00C05917"/>
    <w:rsid w:val="00C07AD5"/>
    <w:rsid w:val="00C11951"/>
    <w:rsid w:val="00C163FB"/>
    <w:rsid w:val="00C3566A"/>
    <w:rsid w:val="00C401DB"/>
    <w:rsid w:val="00C52975"/>
    <w:rsid w:val="00C56EF2"/>
    <w:rsid w:val="00C76343"/>
    <w:rsid w:val="00CB3AFC"/>
    <w:rsid w:val="00CC451B"/>
    <w:rsid w:val="00CD1BCA"/>
    <w:rsid w:val="00CD2061"/>
    <w:rsid w:val="00CD400C"/>
    <w:rsid w:val="00CD6E91"/>
    <w:rsid w:val="00CE409A"/>
    <w:rsid w:val="00CF2C92"/>
    <w:rsid w:val="00CF71FA"/>
    <w:rsid w:val="00D018CE"/>
    <w:rsid w:val="00D1470D"/>
    <w:rsid w:val="00D33531"/>
    <w:rsid w:val="00D344E5"/>
    <w:rsid w:val="00D40E30"/>
    <w:rsid w:val="00D42803"/>
    <w:rsid w:val="00D43C2A"/>
    <w:rsid w:val="00D654E2"/>
    <w:rsid w:val="00D838CD"/>
    <w:rsid w:val="00D92255"/>
    <w:rsid w:val="00DA4D7C"/>
    <w:rsid w:val="00DA6AE4"/>
    <w:rsid w:val="00DB64E3"/>
    <w:rsid w:val="00DC7100"/>
    <w:rsid w:val="00DD534E"/>
    <w:rsid w:val="00DE20BD"/>
    <w:rsid w:val="00E218B7"/>
    <w:rsid w:val="00E2467A"/>
    <w:rsid w:val="00E30907"/>
    <w:rsid w:val="00E47D3B"/>
    <w:rsid w:val="00E53C13"/>
    <w:rsid w:val="00E557E2"/>
    <w:rsid w:val="00E60A6D"/>
    <w:rsid w:val="00E62ECF"/>
    <w:rsid w:val="00E66478"/>
    <w:rsid w:val="00E70259"/>
    <w:rsid w:val="00E80EFC"/>
    <w:rsid w:val="00E93BF8"/>
    <w:rsid w:val="00E9672E"/>
    <w:rsid w:val="00EA7969"/>
    <w:rsid w:val="00EC5FE5"/>
    <w:rsid w:val="00ED20BB"/>
    <w:rsid w:val="00ED7CB2"/>
    <w:rsid w:val="00EE2398"/>
    <w:rsid w:val="00EF55CF"/>
    <w:rsid w:val="00F21A35"/>
    <w:rsid w:val="00F310C0"/>
    <w:rsid w:val="00F37CD0"/>
    <w:rsid w:val="00F46CE5"/>
    <w:rsid w:val="00F513EC"/>
    <w:rsid w:val="00F532CC"/>
    <w:rsid w:val="00F678AA"/>
    <w:rsid w:val="00F872C5"/>
    <w:rsid w:val="00F87531"/>
    <w:rsid w:val="00F876C9"/>
    <w:rsid w:val="00FB633F"/>
    <w:rsid w:val="00FC3B18"/>
    <w:rsid w:val="00FC420D"/>
    <w:rsid w:val="00FC43A0"/>
    <w:rsid w:val="00FC7DCD"/>
    <w:rsid w:val="00FE0AE5"/>
    <w:rsid w:val="00FE2479"/>
    <w:rsid w:val="00FE7E53"/>
    <w:rsid w:val="00FF2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319A3B"/>
  <w14:defaultImageDpi w14:val="0"/>
  <w15:docId w15:val="{7C5903D5-07DD-4252-8123-8460917B2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0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locked="1" w:semiHidden="1" w:unhideWhenUsed="1"/>
    <w:lsdException w:name="Table Grid" w:locked="1" w:uiPriority="3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34FD1"/>
    <w:pPr>
      <w:spacing w:after="0" w:line="240" w:lineRule="auto"/>
    </w:pPr>
    <w:rPr>
      <w:sz w:val="24"/>
      <w:szCs w:val="24"/>
    </w:rPr>
  </w:style>
  <w:style w:type="paragraph" w:styleId="2">
    <w:name w:val="heading 2"/>
    <w:basedOn w:val="a"/>
    <w:link w:val="20"/>
    <w:uiPriority w:val="99"/>
    <w:qFormat/>
    <w:rsid w:val="00034FD1"/>
    <w:pPr>
      <w:spacing w:before="100" w:beforeAutospacing="1" w:after="100" w:afterAutospacing="1"/>
      <w:outlineLvl w:val="1"/>
    </w:pPr>
    <w:rPr>
      <w:b/>
      <w:bCs/>
      <w:sz w:val="36"/>
      <w:szCs w:val="36"/>
      <w:lang w:val="ru-RU" w:eastAsia="ru-RU"/>
    </w:rPr>
  </w:style>
  <w:style w:type="paragraph" w:styleId="3">
    <w:name w:val="heading 3"/>
    <w:basedOn w:val="a"/>
    <w:next w:val="a"/>
    <w:link w:val="30"/>
    <w:uiPriority w:val="99"/>
    <w:qFormat/>
    <w:rsid w:val="001C3F4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libri Light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libri Light" w:hAnsi="Calibri Light" w:cs="Times New Roman"/>
      <w:b/>
      <w:bCs/>
      <w:sz w:val="26"/>
      <w:szCs w:val="26"/>
    </w:rPr>
  </w:style>
  <w:style w:type="paragraph" w:styleId="a3">
    <w:name w:val="Normal (Web)"/>
    <w:basedOn w:val="a"/>
    <w:rsid w:val="00034FD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ru-RU" w:eastAsia="ru-RU"/>
    </w:rPr>
  </w:style>
  <w:style w:type="paragraph" w:customStyle="1" w:styleId="a4">
    <w:name w:val="Стиль"/>
    <w:basedOn w:val="a"/>
    <w:uiPriority w:val="99"/>
    <w:rsid w:val="00FE0AE5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нак Знак1 Знак"/>
    <w:basedOn w:val="a"/>
    <w:uiPriority w:val="99"/>
    <w:rsid w:val="000419FB"/>
    <w:rPr>
      <w:rFonts w:ascii="Verdana" w:hAnsi="Verdana" w:cs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rsid w:val="00B82775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locked/>
    <w:rsid w:val="00B82775"/>
    <w:rPr>
      <w:rFonts w:ascii="Tahoma" w:hAnsi="Tahoma" w:cs="Times New Roman"/>
      <w:sz w:val="16"/>
      <w:lang w:val="uk-UA" w:eastAsia="uk-UA"/>
    </w:rPr>
  </w:style>
  <w:style w:type="paragraph" w:styleId="21">
    <w:name w:val="Body Text Indent 2"/>
    <w:basedOn w:val="a"/>
    <w:link w:val="22"/>
    <w:uiPriority w:val="99"/>
    <w:rsid w:val="00776627"/>
    <w:pPr>
      <w:overflowPunct w:val="0"/>
      <w:autoSpaceDE w:val="0"/>
      <w:autoSpaceDN w:val="0"/>
      <w:adjustRightInd w:val="0"/>
      <w:ind w:firstLine="708"/>
      <w:jc w:val="both"/>
      <w:textAlignment w:val="baseline"/>
    </w:pPr>
    <w:rPr>
      <w:sz w:val="28"/>
      <w:szCs w:val="20"/>
      <w:lang w:eastAsia="ru-RU"/>
    </w:rPr>
  </w:style>
  <w:style w:type="character" w:customStyle="1" w:styleId="22">
    <w:name w:val="Основний текст з відступом 2 Знак"/>
    <w:basedOn w:val="a0"/>
    <w:link w:val="21"/>
    <w:uiPriority w:val="99"/>
    <w:semiHidden/>
    <w:locked/>
    <w:rPr>
      <w:rFonts w:cs="Times New Roman"/>
      <w:sz w:val="24"/>
      <w:szCs w:val="24"/>
    </w:rPr>
  </w:style>
  <w:style w:type="paragraph" w:styleId="a7">
    <w:name w:val="header"/>
    <w:basedOn w:val="a"/>
    <w:link w:val="a8"/>
    <w:uiPriority w:val="99"/>
    <w:rsid w:val="00776627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776627"/>
    <w:rPr>
      <w:rFonts w:cs="Times New Roman"/>
    </w:rPr>
  </w:style>
  <w:style w:type="paragraph" w:styleId="aa">
    <w:name w:val="footer"/>
    <w:basedOn w:val="a"/>
    <w:link w:val="ab"/>
    <w:uiPriority w:val="99"/>
    <w:rsid w:val="00776627"/>
    <w:pPr>
      <w:tabs>
        <w:tab w:val="center" w:pos="4677"/>
        <w:tab w:val="right" w:pos="9355"/>
      </w:tabs>
    </w:pPr>
  </w:style>
  <w:style w:type="character" w:customStyle="1" w:styleId="ab">
    <w:name w:val="Нижній колонтитул Знак"/>
    <w:basedOn w:val="a0"/>
    <w:link w:val="aa"/>
    <w:uiPriority w:val="99"/>
    <w:semiHidden/>
    <w:locked/>
    <w:rPr>
      <w:rFonts w:cs="Times New Roman"/>
      <w:sz w:val="24"/>
      <w:szCs w:val="24"/>
    </w:rPr>
  </w:style>
  <w:style w:type="paragraph" w:styleId="ac">
    <w:name w:val="Document Map"/>
    <w:basedOn w:val="a"/>
    <w:link w:val="ad"/>
    <w:uiPriority w:val="99"/>
    <w:semiHidden/>
    <w:rsid w:val="00DA4D7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d">
    <w:name w:val="Схема документа Знак"/>
    <w:basedOn w:val="a0"/>
    <w:link w:val="ac"/>
    <w:uiPriority w:val="99"/>
    <w:semiHidden/>
    <w:locked/>
    <w:rPr>
      <w:rFonts w:ascii="Segoe UI" w:hAnsi="Segoe UI" w:cs="Segoe UI"/>
      <w:sz w:val="16"/>
      <w:szCs w:val="16"/>
    </w:rPr>
  </w:style>
  <w:style w:type="character" w:customStyle="1" w:styleId="rvts0">
    <w:name w:val="rvts0"/>
    <w:basedOn w:val="a0"/>
    <w:uiPriority w:val="99"/>
    <w:rsid w:val="008342AC"/>
    <w:rPr>
      <w:rFonts w:cs="Times New Roman"/>
    </w:rPr>
  </w:style>
  <w:style w:type="paragraph" w:customStyle="1" w:styleId="31">
    <w:name w:val="Знак Знак3"/>
    <w:basedOn w:val="a"/>
    <w:uiPriority w:val="99"/>
    <w:rsid w:val="00D92255"/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Знак Знак31"/>
    <w:basedOn w:val="a"/>
    <w:uiPriority w:val="99"/>
    <w:rsid w:val="007C252D"/>
    <w:rPr>
      <w:rFonts w:ascii="Verdana" w:hAnsi="Verdana" w:cs="Verdana"/>
      <w:sz w:val="20"/>
      <w:szCs w:val="20"/>
      <w:lang w:val="en-US" w:eastAsia="en-US"/>
    </w:rPr>
  </w:style>
  <w:style w:type="paragraph" w:styleId="ae">
    <w:name w:val="Body Text"/>
    <w:basedOn w:val="a"/>
    <w:link w:val="af"/>
    <w:uiPriority w:val="99"/>
    <w:unhideWhenUsed/>
    <w:locked/>
    <w:rsid w:val="00BC1093"/>
    <w:pPr>
      <w:spacing w:after="120"/>
    </w:pPr>
  </w:style>
  <w:style w:type="character" w:customStyle="1" w:styleId="af">
    <w:name w:val="Основний текст Знак"/>
    <w:basedOn w:val="a0"/>
    <w:link w:val="ae"/>
    <w:uiPriority w:val="99"/>
    <w:locked/>
    <w:rsid w:val="00BC1093"/>
    <w:rPr>
      <w:rFonts w:cs="Times New Roman"/>
      <w:sz w:val="24"/>
      <w:szCs w:val="24"/>
      <w:lang w:val="uk-UA" w:eastAsia="uk-UA"/>
    </w:rPr>
  </w:style>
  <w:style w:type="paragraph" w:customStyle="1" w:styleId="311">
    <w:name w:val="Знак Знак3 Знак Знак Знак Знак1 Знак Знак Знак Знак"/>
    <w:basedOn w:val="a"/>
    <w:rsid w:val="00FC3B18"/>
    <w:rPr>
      <w:rFonts w:ascii="Verdana" w:hAnsi="Verdana" w:cs="Verdana"/>
      <w:sz w:val="20"/>
      <w:szCs w:val="20"/>
      <w:lang w:val="en-US" w:eastAsia="en-US"/>
    </w:rPr>
  </w:style>
  <w:style w:type="paragraph" w:customStyle="1" w:styleId="312">
    <w:name w:val="Знак Знак3 Знак Знак Знак Знак1 Знак Знак"/>
    <w:basedOn w:val="a"/>
    <w:rsid w:val="00094D25"/>
    <w:rPr>
      <w:rFonts w:ascii="Verdana" w:hAnsi="Verdana" w:cs="Verdana"/>
      <w:sz w:val="20"/>
      <w:szCs w:val="20"/>
      <w:lang w:val="en-US" w:eastAsia="en-US"/>
    </w:rPr>
  </w:style>
  <w:style w:type="paragraph" w:customStyle="1" w:styleId="af0">
    <w:name w:val="Нормальний текст"/>
    <w:basedOn w:val="a"/>
    <w:rsid w:val="00EE2398"/>
    <w:pPr>
      <w:spacing w:before="120"/>
      <w:ind w:firstLine="567"/>
      <w:jc w:val="both"/>
    </w:pPr>
    <w:rPr>
      <w:rFonts w:ascii="Antiqua" w:hAnsi="Antiqua"/>
      <w:sz w:val="26"/>
      <w:szCs w:val="20"/>
      <w:lang w:eastAsia="ru-RU"/>
    </w:rPr>
  </w:style>
  <w:style w:type="paragraph" w:customStyle="1" w:styleId="tj">
    <w:name w:val="tj"/>
    <w:basedOn w:val="a"/>
    <w:rsid w:val="00CD400C"/>
    <w:pPr>
      <w:spacing w:before="100" w:beforeAutospacing="1" w:after="100" w:afterAutospacing="1"/>
    </w:pPr>
  </w:style>
  <w:style w:type="character" w:customStyle="1" w:styleId="hard-blue-color">
    <w:name w:val="hard-blue-color"/>
    <w:basedOn w:val="a0"/>
    <w:rsid w:val="00CD400C"/>
  </w:style>
  <w:style w:type="paragraph" w:styleId="af1">
    <w:name w:val="List Paragraph"/>
    <w:basedOn w:val="a"/>
    <w:uiPriority w:val="34"/>
    <w:qFormat/>
    <w:rsid w:val="00B8469B"/>
    <w:pPr>
      <w:ind w:left="720"/>
      <w:contextualSpacing/>
    </w:pPr>
  </w:style>
  <w:style w:type="paragraph" w:customStyle="1" w:styleId="313">
    <w:name w:val="Знак Знак3 Знак Знак Знак Знак1 Знак Знак"/>
    <w:basedOn w:val="a"/>
    <w:rsid w:val="00AC67A7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0026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6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588A9-579B-4030-AC2C-61FF66F4A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185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Проект</vt:lpstr>
    </vt:vector>
  </TitlesOfParts>
  <Company>MoBIL GROUP</Company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work</dc:creator>
  <cp:keywords/>
  <dc:description/>
  <cp:lastModifiedBy>Надія Ляхова</cp:lastModifiedBy>
  <cp:revision>30</cp:revision>
  <cp:lastPrinted>2023-12-05T14:55:00Z</cp:lastPrinted>
  <dcterms:created xsi:type="dcterms:W3CDTF">2023-08-02T11:15:00Z</dcterms:created>
  <dcterms:modified xsi:type="dcterms:W3CDTF">2026-06-30T06:51:00Z</dcterms:modified>
</cp:coreProperties>
</file>