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D1A761" w14:textId="510E6403" w:rsidR="001D099A" w:rsidRPr="00260E70" w:rsidRDefault="001D099A" w:rsidP="004A51AA">
      <w:pPr>
        <w:tabs>
          <w:tab w:val="left" w:pos="5812"/>
          <w:tab w:val="left" w:pos="9355"/>
        </w:tabs>
        <w:ind w:left="5387" w:right="-1"/>
        <w:rPr>
          <w:sz w:val="28"/>
          <w:szCs w:val="28"/>
          <w:lang w:val="uk-UA"/>
        </w:rPr>
      </w:pPr>
      <w:r w:rsidRPr="00260E70">
        <w:rPr>
          <w:sz w:val="28"/>
          <w:szCs w:val="28"/>
          <w:lang w:val="uk-UA"/>
        </w:rPr>
        <w:t>ЗАТВЕРДЖЕНО</w:t>
      </w:r>
    </w:p>
    <w:p w14:paraId="760F1352" w14:textId="77777777" w:rsidR="001D099A" w:rsidRPr="00260E70" w:rsidRDefault="001D099A" w:rsidP="004A51AA">
      <w:pPr>
        <w:tabs>
          <w:tab w:val="left" w:pos="5812"/>
          <w:tab w:val="left" w:pos="9355"/>
        </w:tabs>
        <w:ind w:left="5387" w:right="-1"/>
        <w:jc w:val="both"/>
        <w:rPr>
          <w:sz w:val="28"/>
          <w:szCs w:val="28"/>
          <w:lang w:val="uk-UA"/>
        </w:rPr>
      </w:pPr>
      <w:r w:rsidRPr="00260E70">
        <w:rPr>
          <w:sz w:val="28"/>
          <w:szCs w:val="28"/>
          <w:lang w:val="uk-UA"/>
        </w:rPr>
        <w:t>Постанова Національної комісії, що здійснює державне регулювання у сферах енергетики та комунальних послуг</w:t>
      </w:r>
    </w:p>
    <w:p w14:paraId="3B651DE3" w14:textId="7AD8EF6F" w:rsidR="001D099A" w:rsidRPr="00260E70" w:rsidRDefault="001D099A" w:rsidP="004A51AA">
      <w:pPr>
        <w:tabs>
          <w:tab w:val="left" w:pos="5812"/>
          <w:tab w:val="left" w:pos="9355"/>
        </w:tabs>
        <w:ind w:left="5387" w:right="-1"/>
        <w:rPr>
          <w:sz w:val="28"/>
          <w:szCs w:val="28"/>
          <w:lang w:val="uk-UA"/>
        </w:rPr>
      </w:pPr>
      <w:r w:rsidRPr="00260E70">
        <w:rPr>
          <w:sz w:val="28"/>
          <w:szCs w:val="28"/>
          <w:lang w:val="uk-UA"/>
        </w:rPr>
        <w:t>_____________№_______</w:t>
      </w:r>
    </w:p>
    <w:p w14:paraId="313852ED" w14:textId="77777777" w:rsidR="00DF7497" w:rsidRPr="00260E70" w:rsidRDefault="00DF7497" w:rsidP="00CA09A6">
      <w:pPr>
        <w:tabs>
          <w:tab w:val="left" w:pos="5812"/>
          <w:tab w:val="left" w:pos="9355"/>
        </w:tabs>
        <w:ind w:left="5954" w:right="-1"/>
        <w:rPr>
          <w:sz w:val="28"/>
          <w:szCs w:val="28"/>
          <w:lang w:val="uk-UA"/>
        </w:rPr>
      </w:pPr>
    </w:p>
    <w:p w14:paraId="547A3BDA" w14:textId="77777777" w:rsidR="004A51AA" w:rsidRPr="00260E70" w:rsidRDefault="004A51AA" w:rsidP="00CA09A6">
      <w:pPr>
        <w:tabs>
          <w:tab w:val="left" w:pos="5812"/>
          <w:tab w:val="left" w:pos="9355"/>
        </w:tabs>
        <w:ind w:left="5954" w:right="-1"/>
        <w:rPr>
          <w:sz w:val="28"/>
          <w:szCs w:val="28"/>
          <w:lang w:val="uk-UA"/>
        </w:rPr>
      </w:pPr>
    </w:p>
    <w:p w14:paraId="58D2102F" w14:textId="77777777" w:rsidR="0084085D" w:rsidRPr="00260E70" w:rsidRDefault="001D099A" w:rsidP="00CA09A6">
      <w:pPr>
        <w:pStyle w:val="2"/>
        <w:spacing w:before="0" w:beforeAutospacing="0" w:after="0" w:afterAutospacing="0"/>
        <w:jc w:val="center"/>
        <w:rPr>
          <w:sz w:val="28"/>
          <w:szCs w:val="28"/>
          <w:lang w:val="uk-UA" w:eastAsia="uk-UA"/>
        </w:rPr>
      </w:pPr>
      <w:r w:rsidRPr="00260E70">
        <w:rPr>
          <w:sz w:val="28"/>
          <w:szCs w:val="28"/>
          <w:lang w:val="uk-UA" w:eastAsia="uk-UA"/>
        </w:rPr>
        <w:t xml:space="preserve">Зміни </w:t>
      </w:r>
    </w:p>
    <w:p w14:paraId="6B0D0B55" w14:textId="1D63677E" w:rsidR="00914CFF" w:rsidRPr="00260E70" w:rsidRDefault="00487B19" w:rsidP="00CA09A6">
      <w:pPr>
        <w:pStyle w:val="2"/>
        <w:spacing w:before="0" w:beforeAutospacing="0" w:after="0" w:afterAutospacing="0"/>
        <w:jc w:val="center"/>
        <w:rPr>
          <w:sz w:val="28"/>
          <w:szCs w:val="28"/>
          <w:lang w:val="uk-UA" w:eastAsia="uk-UA"/>
        </w:rPr>
      </w:pPr>
      <w:r w:rsidRPr="00260E70">
        <w:rPr>
          <w:sz w:val="28"/>
          <w:szCs w:val="28"/>
          <w:lang w:val="uk-UA" w:eastAsia="uk-UA"/>
        </w:rPr>
        <w:t xml:space="preserve">до </w:t>
      </w:r>
      <w:r w:rsidR="00E60A12" w:rsidRPr="00260E70">
        <w:rPr>
          <w:sz w:val="28"/>
          <w:szCs w:val="28"/>
          <w:lang w:val="uk-UA" w:eastAsia="uk-UA"/>
        </w:rPr>
        <w:t>Методики 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</w:t>
      </w:r>
    </w:p>
    <w:p w14:paraId="0DE6E957" w14:textId="77777777" w:rsidR="00731F65" w:rsidRPr="00260E70" w:rsidRDefault="00731F65" w:rsidP="00CA09A6">
      <w:pPr>
        <w:pStyle w:val="2"/>
        <w:spacing w:before="0" w:beforeAutospacing="0" w:after="0" w:afterAutospacing="0"/>
        <w:jc w:val="center"/>
        <w:rPr>
          <w:sz w:val="28"/>
          <w:szCs w:val="28"/>
          <w:lang w:val="uk-UA" w:eastAsia="uk-UA"/>
        </w:rPr>
      </w:pPr>
    </w:p>
    <w:p w14:paraId="5F83616F" w14:textId="19644CBC" w:rsidR="00BF46F3" w:rsidRPr="00260E70" w:rsidRDefault="00914CFF" w:rsidP="00416022">
      <w:pPr>
        <w:ind w:firstLine="567"/>
        <w:jc w:val="both"/>
        <w:rPr>
          <w:sz w:val="28"/>
          <w:szCs w:val="28"/>
          <w:lang w:val="uk-UA" w:eastAsia="uk-UA"/>
        </w:rPr>
      </w:pPr>
      <w:r w:rsidRPr="00260E70">
        <w:rPr>
          <w:sz w:val="28"/>
          <w:szCs w:val="28"/>
          <w:lang w:val="uk-UA" w:eastAsia="uk-UA"/>
        </w:rPr>
        <w:t xml:space="preserve">1. </w:t>
      </w:r>
      <w:r w:rsidR="006521EC" w:rsidRPr="00260E70">
        <w:rPr>
          <w:sz w:val="28"/>
          <w:szCs w:val="28"/>
          <w:lang w:val="uk-UA" w:eastAsia="uk-UA"/>
        </w:rPr>
        <w:t>У</w:t>
      </w:r>
      <w:r w:rsidR="00840B1D" w:rsidRPr="00260E70">
        <w:rPr>
          <w:sz w:val="28"/>
          <w:szCs w:val="28"/>
          <w:lang w:val="uk-UA" w:eastAsia="uk-UA"/>
        </w:rPr>
        <w:t xml:space="preserve"> пункті 4 </w:t>
      </w:r>
      <w:r w:rsidR="00BF46F3" w:rsidRPr="00260E70">
        <w:rPr>
          <w:sz w:val="28"/>
          <w:szCs w:val="28"/>
          <w:lang w:val="uk-UA" w:eastAsia="uk-UA"/>
        </w:rPr>
        <w:t>розділ</w:t>
      </w:r>
      <w:r w:rsidR="00840B1D" w:rsidRPr="00260E70">
        <w:rPr>
          <w:sz w:val="28"/>
          <w:szCs w:val="28"/>
          <w:lang w:val="uk-UA" w:eastAsia="uk-UA"/>
        </w:rPr>
        <w:t>у</w:t>
      </w:r>
      <w:r w:rsidR="00BF46F3" w:rsidRPr="00260E70">
        <w:rPr>
          <w:sz w:val="28"/>
          <w:szCs w:val="28"/>
          <w:lang w:val="uk-UA" w:eastAsia="uk-UA"/>
        </w:rPr>
        <w:t xml:space="preserve"> </w:t>
      </w:r>
      <w:r w:rsidR="00EA7CDE">
        <w:rPr>
          <w:sz w:val="28"/>
          <w:szCs w:val="28"/>
          <w:lang w:val="en-US" w:eastAsia="uk-UA"/>
        </w:rPr>
        <w:t>V</w:t>
      </w:r>
      <w:r w:rsidR="00840B1D" w:rsidRPr="00260E70">
        <w:rPr>
          <w:sz w:val="28"/>
          <w:szCs w:val="28"/>
          <w:lang w:val="uk-UA" w:eastAsia="uk-UA"/>
        </w:rPr>
        <w:t xml:space="preserve"> цифру «3» замінити цифр</w:t>
      </w:r>
      <w:r w:rsidR="00EE7121">
        <w:rPr>
          <w:sz w:val="28"/>
          <w:szCs w:val="28"/>
          <w:lang w:val="uk-UA" w:eastAsia="uk-UA"/>
        </w:rPr>
        <w:t>ами</w:t>
      </w:r>
      <w:r w:rsidR="00840B1D" w:rsidRPr="00260E70">
        <w:rPr>
          <w:sz w:val="28"/>
          <w:szCs w:val="28"/>
          <w:lang w:val="uk-UA" w:eastAsia="uk-UA"/>
        </w:rPr>
        <w:t xml:space="preserve"> «10».</w:t>
      </w:r>
    </w:p>
    <w:p w14:paraId="1E6C68AB" w14:textId="77777777" w:rsidR="00840B1D" w:rsidRPr="00260E70" w:rsidRDefault="00840B1D" w:rsidP="00416022">
      <w:pPr>
        <w:ind w:firstLine="567"/>
        <w:jc w:val="both"/>
        <w:rPr>
          <w:sz w:val="28"/>
          <w:szCs w:val="28"/>
          <w:lang w:val="uk-UA" w:eastAsia="uk-UA"/>
        </w:rPr>
      </w:pPr>
    </w:p>
    <w:p w14:paraId="488C02B1" w14:textId="16F2383C" w:rsidR="006521EC" w:rsidRPr="00260E70" w:rsidRDefault="00840B1D" w:rsidP="00416022">
      <w:pPr>
        <w:ind w:firstLine="567"/>
        <w:jc w:val="both"/>
        <w:rPr>
          <w:sz w:val="28"/>
          <w:szCs w:val="28"/>
          <w:lang w:val="uk-UA" w:eastAsia="uk-UA"/>
        </w:rPr>
      </w:pPr>
      <w:r w:rsidRPr="00260E70">
        <w:rPr>
          <w:sz w:val="28"/>
          <w:szCs w:val="28"/>
          <w:lang w:val="uk-UA" w:eastAsia="uk-UA"/>
        </w:rPr>
        <w:t>2. У розділі Х:</w:t>
      </w:r>
    </w:p>
    <w:p w14:paraId="48E45E30" w14:textId="77777777" w:rsidR="00840B1D" w:rsidRPr="00260E70" w:rsidRDefault="00840B1D" w:rsidP="00416022">
      <w:pPr>
        <w:ind w:firstLine="567"/>
        <w:jc w:val="both"/>
        <w:rPr>
          <w:sz w:val="28"/>
          <w:szCs w:val="28"/>
          <w:lang w:val="uk-UA" w:eastAsia="uk-UA"/>
        </w:rPr>
      </w:pPr>
    </w:p>
    <w:p w14:paraId="73249D61" w14:textId="4CF17339" w:rsidR="00BF46F3" w:rsidRDefault="006521EC" w:rsidP="00416022">
      <w:pPr>
        <w:ind w:firstLine="567"/>
        <w:jc w:val="both"/>
        <w:rPr>
          <w:sz w:val="28"/>
          <w:szCs w:val="28"/>
          <w:lang w:val="uk-UA" w:eastAsia="uk-UA"/>
        </w:rPr>
      </w:pPr>
      <w:r w:rsidRPr="00260E70">
        <w:rPr>
          <w:sz w:val="28"/>
          <w:szCs w:val="28"/>
          <w:lang w:val="uk-UA" w:eastAsia="uk-UA"/>
        </w:rPr>
        <w:t xml:space="preserve">1) </w:t>
      </w:r>
      <w:r w:rsidR="00BF46F3" w:rsidRPr="00260E70">
        <w:rPr>
          <w:sz w:val="28"/>
          <w:szCs w:val="28"/>
          <w:lang w:val="uk-UA" w:eastAsia="uk-UA"/>
        </w:rPr>
        <w:t xml:space="preserve">у </w:t>
      </w:r>
      <w:r w:rsidR="00840B1D" w:rsidRPr="00260E70">
        <w:rPr>
          <w:sz w:val="28"/>
          <w:szCs w:val="28"/>
          <w:lang w:val="uk-UA" w:eastAsia="uk-UA"/>
        </w:rPr>
        <w:t>главі</w:t>
      </w:r>
      <w:r w:rsidR="00BF46F3" w:rsidRPr="00260E70">
        <w:rPr>
          <w:sz w:val="28"/>
          <w:szCs w:val="28"/>
          <w:lang w:val="uk-UA" w:eastAsia="uk-UA"/>
        </w:rPr>
        <w:t xml:space="preserve"> </w:t>
      </w:r>
      <w:r w:rsidR="00840B1D" w:rsidRPr="00260E70">
        <w:rPr>
          <w:sz w:val="28"/>
          <w:szCs w:val="28"/>
          <w:lang w:val="uk-UA" w:eastAsia="uk-UA"/>
        </w:rPr>
        <w:t>1</w:t>
      </w:r>
      <w:r w:rsidR="00BF46F3" w:rsidRPr="00260E70">
        <w:rPr>
          <w:sz w:val="28"/>
          <w:szCs w:val="28"/>
          <w:lang w:val="uk-UA" w:eastAsia="uk-UA"/>
        </w:rPr>
        <w:t>:</w:t>
      </w:r>
    </w:p>
    <w:p w14:paraId="65DE3031" w14:textId="1AFFC186" w:rsidR="003013A1" w:rsidRPr="00260E70" w:rsidRDefault="003013A1" w:rsidP="00416022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у пункті 1:</w:t>
      </w:r>
    </w:p>
    <w:p w14:paraId="306744FE" w14:textId="0D69C9A4" w:rsidR="00840B1D" w:rsidRPr="00260E70" w:rsidRDefault="00A1231B" w:rsidP="00416022">
      <w:pPr>
        <w:ind w:firstLine="567"/>
        <w:jc w:val="both"/>
        <w:rPr>
          <w:sz w:val="28"/>
          <w:szCs w:val="28"/>
          <w:lang w:val="uk-UA" w:eastAsia="uk-UA"/>
        </w:rPr>
      </w:pPr>
      <w:r w:rsidRPr="00260E70">
        <w:rPr>
          <w:sz w:val="28"/>
          <w:szCs w:val="28"/>
          <w:lang w:val="uk-UA" w:eastAsia="uk-UA"/>
        </w:rPr>
        <w:t>в абзаці першому цифру «4» замінити цифрою «3»;</w:t>
      </w:r>
    </w:p>
    <w:p w14:paraId="4C2F1296" w14:textId="18A847C8" w:rsidR="00A1231B" w:rsidRPr="00260E70" w:rsidRDefault="00A1231B" w:rsidP="00A1231B">
      <w:pPr>
        <w:pStyle w:val="2"/>
        <w:spacing w:before="0" w:beforeAutospacing="0" w:after="0" w:afterAutospacing="0"/>
        <w:ind w:firstLine="567"/>
        <w:jc w:val="both"/>
        <w:rPr>
          <w:b w:val="0"/>
          <w:bCs w:val="0"/>
          <w:sz w:val="28"/>
          <w:szCs w:val="28"/>
          <w:lang w:val="uk-UA" w:eastAsia="uk-UA"/>
        </w:rPr>
      </w:pPr>
      <w:r w:rsidRPr="00260E70">
        <w:rPr>
          <w:b w:val="0"/>
          <w:bCs w:val="0"/>
          <w:sz w:val="28"/>
          <w:szCs w:val="28"/>
          <w:lang w:val="uk-UA" w:eastAsia="uk-UA"/>
        </w:rPr>
        <w:t>у підпункті 1 цифру «5» замінити цифрою «4»;</w:t>
      </w:r>
    </w:p>
    <w:p w14:paraId="1DC12DC9" w14:textId="6D9C3119" w:rsidR="00A1231B" w:rsidRPr="00260E70" w:rsidRDefault="00A1231B" w:rsidP="00A1231B">
      <w:pPr>
        <w:ind w:firstLine="567"/>
        <w:jc w:val="both"/>
        <w:rPr>
          <w:sz w:val="28"/>
          <w:szCs w:val="28"/>
          <w:lang w:val="uk-UA" w:eastAsia="uk-UA"/>
        </w:rPr>
      </w:pPr>
      <w:r w:rsidRPr="00260E70">
        <w:rPr>
          <w:sz w:val="28"/>
          <w:szCs w:val="28"/>
          <w:lang w:val="uk-UA" w:eastAsia="uk-UA"/>
        </w:rPr>
        <w:t xml:space="preserve">підпункти 2 – 7 </w:t>
      </w:r>
      <w:r w:rsidR="005A36AB">
        <w:rPr>
          <w:sz w:val="28"/>
          <w:szCs w:val="28"/>
          <w:lang w:val="uk-UA" w:eastAsia="uk-UA"/>
        </w:rPr>
        <w:t>викласти в такій редакції</w:t>
      </w:r>
      <w:r w:rsidRPr="00260E70">
        <w:rPr>
          <w:sz w:val="28"/>
          <w:szCs w:val="28"/>
          <w:lang w:val="uk-UA" w:eastAsia="uk-UA"/>
        </w:rPr>
        <w:t>:</w:t>
      </w:r>
    </w:p>
    <w:p w14:paraId="170636D0" w14:textId="5B35BA9C" w:rsidR="00A1231B" w:rsidRPr="00260E70" w:rsidRDefault="00A1231B" w:rsidP="00A1231B">
      <w:pPr>
        <w:ind w:firstLine="567"/>
        <w:jc w:val="both"/>
        <w:rPr>
          <w:sz w:val="28"/>
          <w:szCs w:val="28"/>
          <w:lang w:val="uk-UA" w:eastAsia="uk-UA"/>
        </w:rPr>
      </w:pPr>
      <w:r w:rsidRPr="00260E70">
        <w:rPr>
          <w:sz w:val="28"/>
          <w:szCs w:val="28"/>
          <w:lang w:val="uk-UA" w:eastAsia="uk-UA"/>
        </w:rPr>
        <w:t xml:space="preserve">«2) розрахунок операційних контрольованих витрат з транспортування природного газу на кожний рік регуляторного періоду (додаток 5), розрахунок витрат на оплату праці, єдиного внеску на загальнообов'язкове державне соціальне страхування з транспортування природного газу на кожний рік регуляторного періоду (додаток 6), розрахунок операційних неконтрольованих витрат з транспортування природного газу на кожний рік регуляторного періоду (додаток 7), розрахунок витрат, пов’язаних із виробничо-технологічними витратами, нормованими втратами природного газу, ліцензіата з транспортування природного газу на кожний рік регуляторного періоду </w:t>
      </w:r>
      <w:r w:rsidR="00EA7CDE">
        <w:rPr>
          <w:sz w:val="28"/>
          <w:szCs w:val="28"/>
          <w:lang w:val="uk-UA" w:eastAsia="uk-UA"/>
        </w:rPr>
        <w:br/>
      </w:r>
      <w:r w:rsidRPr="00260E70">
        <w:rPr>
          <w:sz w:val="28"/>
          <w:szCs w:val="28"/>
          <w:lang w:val="uk-UA" w:eastAsia="uk-UA"/>
        </w:rPr>
        <w:t>(додаток 8), розрахунок прибутку на регуляторну базу активів, що використовуються при провадженні діяльності з транспортування природного газу (додаток 9) та прогнозованої амортизації (додатки 10</w:t>
      </w:r>
      <w:r w:rsidR="00260E70">
        <w:rPr>
          <w:sz w:val="28"/>
          <w:szCs w:val="28"/>
          <w:lang w:val="uk-UA" w:eastAsia="uk-UA"/>
        </w:rPr>
        <w:t xml:space="preserve"> </w:t>
      </w:r>
      <w:r w:rsidR="00260E70" w:rsidRPr="00260E70">
        <w:rPr>
          <w:sz w:val="28"/>
          <w:szCs w:val="28"/>
          <w:lang w:val="uk-UA" w:eastAsia="uk-UA"/>
        </w:rPr>
        <w:t>–</w:t>
      </w:r>
      <w:r w:rsidR="00260E70">
        <w:rPr>
          <w:sz w:val="28"/>
          <w:szCs w:val="28"/>
          <w:lang w:val="uk-UA" w:eastAsia="uk-UA"/>
        </w:rPr>
        <w:t xml:space="preserve"> </w:t>
      </w:r>
      <w:r w:rsidRPr="00260E70">
        <w:rPr>
          <w:sz w:val="28"/>
          <w:szCs w:val="28"/>
          <w:lang w:val="uk-UA" w:eastAsia="uk-UA"/>
        </w:rPr>
        <w:t>13);</w:t>
      </w:r>
    </w:p>
    <w:p w14:paraId="58208341" w14:textId="77777777" w:rsidR="005A36AB" w:rsidRDefault="005A36AB" w:rsidP="00A1231B">
      <w:pPr>
        <w:ind w:firstLine="567"/>
        <w:jc w:val="both"/>
        <w:rPr>
          <w:sz w:val="28"/>
          <w:szCs w:val="28"/>
          <w:lang w:val="uk-UA" w:eastAsia="uk-UA"/>
        </w:rPr>
      </w:pPr>
    </w:p>
    <w:p w14:paraId="64718547" w14:textId="1C1476DB" w:rsidR="00A1231B" w:rsidRPr="00260E70" w:rsidRDefault="00A1231B" w:rsidP="00A1231B">
      <w:pPr>
        <w:ind w:firstLine="567"/>
        <w:jc w:val="both"/>
        <w:rPr>
          <w:sz w:val="28"/>
          <w:szCs w:val="28"/>
          <w:lang w:val="uk-UA" w:eastAsia="uk-UA"/>
        </w:rPr>
      </w:pPr>
      <w:r w:rsidRPr="00260E70">
        <w:rPr>
          <w:sz w:val="28"/>
          <w:szCs w:val="28"/>
          <w:lang w:val="uk-UA" w:eastAsia="uk-UA"/>
        </w:rPr>
        <w:t>3) джерела фінансування інвестиційної програми на кожен рік регуляторного періоду відповідно до Інвестиційної програми ліцензіата, затвердженої НКРЕКП (додаток 14);</w:t>
      </w:r>
    </w:p>
    <w:p w14:paraId="3B5CD0ED" w14:textId="77777777" w:rsidR="005A36AB" w:rsidRDefault="005A36AB" w:rsidP="00A1231B">
      <w:pPr>
        <w:ind w:firstLine="567"/>
        <w:jc w:val="both"/>
        <w:rPr>
          <w:sz w:val="28"/>
          <w:szCs w:val="28"/>
          <w:lang w:val="uk-UA" w:eastAsia="uk-UA"/>
        </w:rPr>
      </w:pPr>
    </w:p>
    <w:p w14:paraId="7212EC13" w14:textId="39A5D05A" w:rsidR="00A1231B" w:rsidRPr="00260E70" w:rsidRDefault="00A1231B" w:rsidP="00A1231B">
      <w:pPr>
        <w:ind w:firstLine="567"/>
        <w:jc w:val="both"/>
        <w:rPr>
          <w:sz w:val="28"/>
          <w:szCs w:val="28"/>
          <w:lang w:val="uk-UA" w:eastAsia="uk-UA"/>
        </w:rPr>
      </w:pPr>
      <w:r w:rsidRPr="00260E70">
        <w:rPr>
          <w:sz w:val="28"/>
          <w:szCs w:val="28"/>
          <w:lang w:val="uk-UA" w:eastAsia="uk-UA"/>
        </w:rPr>
        <w:t xml:space="preserve">4) розрахунок обсягів замовленої потужності транспортування природного газу відповідно до договорів </w:t>
      </w:r>
      <w:r w:rsidR="00EE7121">
        <w:rPr>
          <w:sz w:val="28"/>
          <w:szCs w:val="28"/>
          <w:lang w:val="uk-UA" w:eastAsia="uk-UA"/>
        </w:rPr>
        <w:t>у</w:t>
      </w:r>
      <w:r w:rsidRPr="00260E70">
        <w:rPr>
          <w:sz w:val="28"/>
          <w:szCs w:val="28"/>
          <w:lang w:val="uk-UA" w:eastAsia="uk-UA"/>
        </w:rPr>
        <w:t xml:space="preserve"> розрізі категорій споживачів (додаток 15);</w:t>
      </w:r>
    </w:p>
    <w:p w14:paraId="7A6A6895" w14:textId="77777777" w:rsidR="005A36AB" w:rsidRDefault="005A36AB" w:rsidP="00A1231B">
      <w:pPr>
        <w:ind w:firstLine="567"/>
        <w:jc w:val="both"/>
        <w:rPr>
          <w:sz w:val="28"/>
          <w:szCs w:val="28"/>
          <w:lang w:val="uk-UA" w:eastAsia="uk-UA"/>
        </w:rPr>
      </w:pPr>
    </w:p>
    <w:p w14:paraId="5AF79BB2" w14:textId="72C7EA0A" w:rsidR="00A1231B" w:rsidRPr="00260E70" w:rsidRDefault="00A1231B" w:rsidP="00A1231B">
      <w:pPr>
        <w:ind w:firstLine="567"/>
        <w:jc w:val="both"/>
        <w:rPr>
          <w:sz w:val="28"/>
          <w:szCs w:val="28"/>
          <w:lang w:val="uk-UA" w:eastAsia="uk-UA"/>
        </w:rPr>
      </w:pPr>
      <w:r w:rsidRPr="00260E70">
        <w:rPr>
          <w:sz w:val="28"/>
          <w:szCs w:val="28"/>
          <w:lang w:val="uk-UA" w:eastAsia="uk-UA"/>
        </w:rPr>
        <w:t>5) розрахунок прогнозованого необхідного доходу від здійснення діяльності з транспортування природного газу (додаток 16);</w:t>
      </w:r>
    </w:p>
    <w:p w14:paraId="681CF32C" w14:textId="77777777" w:rsidR="00A1231B" w:rsidRPr="00260E70" w:rsidRDefault="00A1231B" w:rsidP="00A1231B">
      <w:pPr>
        <w:ind w:firstLine="567"/>
        <w:jc w:val="both"/>
        <w:rPr>
          <w:sz w:val="28"/>
          <w:szCs w:val="28"/>
          <w:lang w:val="uk-UA" w:eastAsia="uk-UA"/>
        </w:rPr>
      </w:pPr>
      <w:r w:rsidRPr="00260E70">
        <w:rPr>
          <w:sz w:val="28"/>
          <w:szCs w:val="28"/>
          <w:lang w:val="uk-UA" w:eastAsia="uk-UA"/>
        </w:rPr>
        <w:lastRenderedPageBreak/>
        <w:t>6) розрахунок тарифів для точок або однорідної групи точок, або кластеру точок входу та виходу в/з газотранспортну(</w:t>
      </w:r>
      <w:proofErr w:type="spellStart"/>
      <w:r w:rsidRPr="00260E70">
        <w:rPr>
          <w:sz w:val="28"/>
          <w:szCs w:val="28"/>
          <w:lang w:val="uk-UA" w:eastAsia="uk-UA"/>
        </w:rPr>
        <w:t>ої</w:t>
      </w:r>
      <w:proofErr w:type="spellEnd"/>
      <w:r w:rsidRPr="00260E70">
        <w:rPr>
          <w:sz w:val="28"/>
          <w:szCs w:val="28"/>
          <w:lang w:val="uk-UA" w:eastAsia="uk-UA"/>
        </w:rPr>
        <w:t>) систему(и) (додаток 17);</w:t>
      </w:r>
    </w:p>
    <w:p w14:paraId="774DD68F" w14:textId="77777777" w:rsidR="005A36AB" w:rsidRDefault="005A36AB" w:rsidP="00A1231B">
      <w:pPr>
        <w:ind w:firstLine="567"/>
        <w:jc w:val="both"/>
        <w:rPr>
          <w:sz w:val="28"/>
          <w:szCs w:val="28"/>
          <w:lang w:val="uk-UA" w:eastAsia="uk-UA"/>
        </w:rPr>
      </w:pPr>
    </w:p>
    <w:p w14:paraId="39A9D453" w14:textId="70EAE850" w:rsidR="00A1231B" w:rsidRPr="00260E70" w:rsidRDefault="00A1231B" w:rsidP="00A1231B">
      <w:pPr>
        <w:ind w:firstLine="567"/>
        <w:jc w:val="both"/>
        <w:rPr>
          <w:sz w:val="28"/>
          <w:szCs w:val="28"/>
          <w:lang w:val="uk-UA" w:eastAsia="uk-UA"/>
        </w:rPr>
      </w:pPr>
      <w:r w:rsidRPr="00260E70">
        <w:rPr>
          <w:sz w:val="28"/>
          <w:szCs w:val="28"/>
          <w:lang w:val="uk-UA" w:eastAsia="uk-UA"/>
        </w:rPr>
        <w:t>7) інформація щодо динаміки фактичних обсягів виробничо-технологічних витрат та нормованих втрат природного газу за 5 останніх років (додаток 18);</w:t>
      </w:r>
      <w:r w:rsidR="005A36AB">
        <w:rPr>
          <w:sz w:val="28"/>
          <w:szCs w:val="28"/>
          <w:lang w:val="uk-UA" w:eastAsia="uk-UA"/>
        </w:rPr>
        <w:t>»;</w:t>
      </w:r>
    </w:p>
    <w:p w14:paraId="5C68EF80" w14:textId="6D3D0DFF" w:rsidR="005A36AB" w:rsidRDefault="005A36AB" w:rsidP="00A1231B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після підпункту 7 доповнити </w:t>
      </w:r>
      <w:r w:rsidR="002702F7">
        <w:rPr>
          <w:sz w:val="28"/>
          <w:szCs w:val="28"/>
          <w:lang w:val="uk-UA" w:eastAsia="uk-UA"/>
        </w:rPr>
        <w:t xml:space="preserve">новим </w:t>
      </w:r>
      <w:r>
        <w:rPr>
          <w:sz w:val="28"/>
          <w:szCs w:val="28"/>
          <w:lang w:val="uk-UA" w:eastAsia="uk-UA"/>
        </w:rPr>
        <w:t>підпунктом 8 такого змісту:</w:t>
      </w:r>
    </w:p>
    <w:p w14:paraId="434338DD" w14:textId="56382D73" w:rsidR="00A1231B" w:rsidRPr="00260E70" w:rsidRDefault="005A36AB" w:rsidP="00A1231B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«</w:t>
      </w:r>
      <w:r w:rsidR="00A1231B" w:rsidRPr="00260E70">
        <w:rPr>
          <w:sz w:val="28"/>
          <w:szCs w:val="28"/>
          <w:lang w:val="uk-UA" w:eastAsia="uk-UA"/>
        </w:rPr>
        <w:t>8) розрахунок розподілу витрат, що вказує ступінь перехресного субсидіювання між використанням системи для внутрішніх потреб та для міжсистемних потреб (додаток 19);</w:t>
      </w:r>
      <w:r>
        <w:rPr>
          <w:sz w:val="28"/>
          <w:szCs w:val="28"/>
          <w:lang w:val="uk-UA" w:eastAsia="uk-UA"/>
        </w:rPr>
        <w:t>».</w:t>
      </w:r>
    </w:p>
    <w:p w14:paraId="138EE172" w14:textId="5288BEDA" w:rsidR="005A36AB" w:rsidRDefault="005A36AB" w:rsidP="00A1231B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У </w:t>
      </w:r>
      <w:r w:rsidRPr="005A36AB">
        <w:rPr>
          <w:sz w:val="28"/>
          <w:szCs w:val="28"/>
          <w:lang w:val="uk-UA" w:eastAsia="uk-UA"/>
        </w:rPr>
        <w:t>зв’язку з цим підпункт 8 вважати підпунктом 9;</w:t>
      </w:r>
    </w:p>
    <w:p w14:paraId="3EB0F8AF" w14:textId="4301D72E" w:rsidR="005A36AB" w:rsidRDefault="005A36AB" w:rsidP="00A1231B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у пункті 4:</w:t>
      </w:r>
    </w:p>
    <w:p w14:paraId="79663BE3" w14:textId="3225A999" w:rsidR="001D26A7" w:rsidRDefault="001D26A7" w:rsidP="00A1231B">
      <w:pPr>
        <w:ind w:firstLine="567"/>
        <w:jc w:val="both"/>
        <w:rPr>
          <w:sz w:val="28"/>
          <w:szCs w:val="28"/>
          <w:lang w:val="uk-UA" w:eastAsia="uk-UA"/>
        </w:rPr>
      </w:pPr>
      <w:r w:rsidRPr="00260E70">
        <w:rPr>
          <w:sz w:val="28"/>
          <w:szCs w:val="28"/>
          <w:lang w:val="uk-UA" w:eastAsia="uk-UA"/>
        </w:rPr>
        <w:t>в абзаці першому цифру «4» замінити цифрою «3»;</w:t>
      </w:r>
    </w:p>
    <w:p w14:paraId="0DB63DC7" w14:textId="2D45AD3B" w:rsidR="004307EF" w:rsidRPr="004307EF" w:rsidRDefault="004307EF" w:rsidP="00A1231B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у підпункті 1 цифру «2» замінити цифрою «3»;</w:t>
      </w:r>
    </w:p>
    <w:p w14:paraId="4850D2CA" w14:textId="28D79A8F" w:rsidR="00A1231B" w:rsidRPr="00260E70" w:rsidRDefault="00A1231B" w:rsidP="00A1231B">
      <w:pPr>
        <w:ind w:firstLine="567"/>
        <w:jc w:val="both"/>
        <w:rPr>
          <w:sz w:val="28"/>
          <w:szCs w:val="28"/>
          <w:lang w:val="uk-UA" w:eastAsia="uk-UA"/>
        </w:rPr>
      </w:pPr>
      <w:r w:rsidRPr="00260E70">
        <w:rPr>
          <w:sz w:val="28"/>
          <w:szCs w:val="28"/>
          <w:lang w:val="uk-UA" w:eastAsia="uk-UA"/>
        </w:rPr>
        <w:t>у підпункті 2 слова та цифри «додатки 20 та 21» замінити словом та цифр</w:t>
      </w:r>
      <w:r w:rsidR="002C3AFB">
        <w:rPr>
          <w:sz w:val="28"/>
          <w:szCs w:val="28"/>
          <w:lang w:val="uk-UA" w:eastAsia="uk-UA"/>
        </w:rPr>
        <w:t>ами</w:t>
      </w:r>
      <w:r w:rsidRPr="00260E70">
        <w:rPr>
          <w:sz w:val="28"/>
          <w:szCs w:val="28"/>
          <w:lang w:val="uk-UA" w:eastAsia="uk-UA"/>
        </w:rPr>
        <w:t xml:space="preserve"> «додаток 20»;</w:t>
      </w:r>
    </w:p>
    <w:p w14:paraId="46952733" w14:textId="2F1FEC3F" w:rsidR="00EA7CDE" w:rsidRDefault="004307EF" w:rsidP="005C45B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пункт 5 виключити.</w:t>
      </w:r>
    </w:p>
    <w:p w14:paraId="76B70BF8" w14:textId="242D3AEC" w:rsidR="004307EF" w:rsidRDefault="004307EF" w:rsidP="005C45B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У зв’язку з цим пункти 6 – 10 вважати відповідно пунктами 5 – 9;</w:t>
      </w:r>
    </w:p>
    <w:p w14:paraId="4DBF7778" w14:textId="77777777" w:rsidR="004307EF" w:rsidRDefault="004307EF" w:rsidP="005C45B3">
      <w:pPr>
        <w:ind w:firstLine="567"/>
        <w:jc w:val="both"/>
        <w:rPr>
          <w:sz w:val="28"/>
          <w:szCs w:val="28"/>
          <w:lang w:val="uk-UA" w:eastAsia="uk-UA"/>
        </w:rPr>
      </w:pPr>
    </w:p>
    <w:p w14:paraId="6A77B491" w14:textId="6577AFAE" w:rsidR="004307EF" w:rsidRDefault="004307EF" w:rsidP="005C45B3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2) у пунктах 5 та 7 глави 2 цифру «9» замінити цифрою «8»;</w:t>
      </w:r>
    </w:p>
    <w:p w14:paraId="3B9B8AC4" w14:textId="77777777" w:rsidR="004307EF" w:rsidRDefault="004307EF" w:rsidP="005C45B3">
      <w:pPr>
        <w:ind w:firstLine="567"/>
        <w:jc w:val="both"/>
        <w:rPr>
          <w:sz w:val="28"/>
          <w:szCs w:val="28"/>
          <w:lang w:val="uk-UA" w:eastAsia="uk-UA"/>
        </w:rPr>
      </w:pPr>
    </w:p>
    <w:p w14:paraId="0F4452A0" w14:textId="6F6B8AFF" w:rsidR="004307EF" w:rsidRDefault="00180988" w:rsidP="005C45B3">
      <w:pPr>
        <w:ind w:firstLine="567"/>
        <w:jc w:val="both"/>
        <w:rPr>
          <w:sz w:val="28"/>
          <w:szCs w:val="28"/>
          <w:lang w:val="uk-UA" w:eastAsia="uk-UA"/>
        </w:rPr>
      </w:pPr>
      <w:r w:rsidRPr="00180988">
        <w:rPr>
          <w:sz w:val="28"/>
          <w:szCs w:val="28"/>
          <w:lang w:eastAsia="uk-UA"/>
        </w:rPr>
        <w:t>3</w:t>
      </w:r>
      <w:bookmarkStart w:id="0" w:name="_GoBack"/>
      <w:bookmarkEnd w:id="0"/>
      <w:r w:rsidR="004307EF">
        <w:rPr>
          <w:sz w:val="28"/>
          <w:szCs w:val="28"/>
          <w:lang w:val="uk-UA" w:eastAsia="uk-UA"/>
        </w:rPr>
        <w:t xml:space="preserve">) </w:t>
      </w:r>
      <w:proofErr w:type="gramStart"/>
      <w:r w:rsidR="005A36AB">
        <w:rPr>
          <w:sz w:val="28"/>
          <w:szCs w:val="28"/>
          <w:lang w:val="uk-UA" w:eastAsia="uk-UA"/>
        </w:rPr>
        <w:t>абзац</w:t>
      </w:r>
      <w:proofErr w:type="gramEnd"/>
      <w:r w:rsidR="005A36AB">
        <w:rPr>
          <w:sz w:val="28"/>
          <w:szCs w:val="28"/>
          <w:lang w:val="uk-UA" w:eastAsia="uk-UA"/>
        </w:rPr>
        <w:t xml:space="preserve"> перший пункту 2 глави </w:t>
      </w:r>
      <w:r w:rsidR="009236BD">
        <w:rPr>
          <w:sz w:val="28"/>
          <w:szCs w:val="28"/>
          <w:lang w:val="uk-UA" w:eastAsia="uk-UA"/>
        </w:rPr>
        <w:t xml:space="preserve">4 </w:t>
      </w:r>
      <w:r w:rsidR="005A36AB">
        <w:rPr>
          <w:sz w:val="28"/>
          <w:szCs w:val="28"/>
          <w:lang w:val="uk-UA" w:eastAsia="uk-UA"/>
        </w:rPr>
        <w:t xml:space="preserve">замінити двома новими абзацами </w:t>
      </w:r>
      <w:r w:rsidR="009236BD">
        <w:rPr>
          <w:sz w:val="28"/>
          <w:szCs w:val="28"/>
          <w:lang w:val="uk-UA" w:eastAsia="uk-UA"/>
        </w:rPr>
        <w:t>такого змісту:</w:t>
      </w:r>
    </w:p>
    <w:p w14:paraId="6F634A93" w14:textId="05539E9F" w:rsidR="009236BD" w:rsidRPr="009236BD" w:rsidRDefault="009236BD" w:rsidP="009236BD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«</w:t>
      </w:r>
      <w:r w:rsidRPr="009236BD">
        <w:rPr>
          <w:sz w:val="28"/>
          <w:szCs w:val="28"/>
          <w:lang w:val="uk-UA" w:eastAsia="uk-UA"/>
        </w:rPr>
        <w:t xml:space="preserve">До подання заяви на перегляд (уточнення, коригування) тарифів на послуги транспортування природного газу для точок входу і точок виходу ліцензіат оприлюднює на своєму </w:t>
      </w:r>
      <w:proofErr w:type="spellStart"/>
      <w:r w:rsidRPr="009236BD">
        <w:rPr>
          <w:sz w:val="28"/>
          <w:szCs w:val="28"/>
          <w:lang w:val="uk-UA" w:eastAsia="uk-UA"/>
        </w:rPr>
        <w:t>вебсайті</w:t>
      </w:r>
      <w:proofErr w:type="spellEnd"/>
      <w:r w:rsidRPr="009236BD">
        <w:rPr>
          <w:sz w:val="28"/>
          <w:szCs w:val="28"/>
          <w:lang w:val="uk-UA" w:eastAsia="uk-UA"/>
        </w:rPr>
        <w:t xml:space="preserve"> Консультаційний документ.</w:t>
      </w:r>
    </w:p>
    <w:p w14:paraId="4F30EAF4" w14:textId="73F8DB8D" w:rsidR="009236BD" w:rsidRPr="009236BD" w:rsidRDefault="009236BD" w:rsidP="009236BD">
      <w:pPr>
        <w:ind w:firstLine="567"/>
        <w:jc w:val="both"/>
        <w:rPr>
          <w:sz w:val="28"/>
          <w:szCs w:val="28"/>
          <w:lang w:val="uk-UA" w:eastAsia="uk-UA"/>
        </w:rPr>
      </w:pPr>
      <w:r w:rsidRPr="009236BD">
        <w:rPr>
          <w:sz w:val="28"/>
          <w:szCs w:val="28"/>
          <w:lang w:val="uk-UA" w:eastAsia="uk-UA"/>
        </w:rPr>
        <w:t xml:space="preserve">Ліцензіат протягом 10 робочих днів після отримання від НКРЕКП схваленого </w:t>
      </w:r>
      <w:proofErr w:type="spellStart"/>
      <w:r w:rsidRPr="009236BD">
        <w:rPr>
          <w:sz w:val="28"/>
          <w:szCs w:val="28"/>
          <w:lang w:val="uk-UA" w:eastAsia="uk-UA"/>
        </w:rPr>
        <w:t>проєкту</w:t>
      </w:r>
      <w:proofErr w:type="spellEnd"/>
      <w:r w:rsidRPr="009236BD">
        <w:rPr>
          <w:sz w:val="28"/>
          <w:szCs w:val="28"/>
          <w:lang w:val="uk-UA" w:eastAsia="uk-UA"/>
        </w:rPr>
        <w:t xml:space="preserve"> рішення НКРЕКП про встановлення тарифів у разі необхідності коригує Консультаційний документ з урахуванням схваленого НКРЕКП </w:t>
      </w:r>
      <w:proofErr w:type="spellStart"/>
      <w:r w:rsidRPr="009236BD">
        <w:rPr>
          <w:sz w:val="28"/>
          <w:szCs w:val="28"/>
          <w:lang w:val="uk-UA" w:eastAsia="uk-UA"/>
        </w:rPr>
        <w:t>проєкту</w:t>
      </w:r>
      <w:proofErr w:type="spellEnd"/>
      <w:r w:rsidRPr="009236BD">
        <w:rPr>
          <w:sz w:val="28"/>
          <w:szCs w:val="28"/>
          <w:lang w:val="uk-UA" w:eastAsia="uk-UA"/>
        </w:rPr>
        <w:t xml:space="preserve"> рішення та оприлюднює його на власному </w:t>
      </w:r>
      <w:proofErr w:type="spellStart"/>
      <w:r w:rsidRPr="009236BD">
        <w:rPr>
          <w:sz w:val="28"/>
          <w:szCs w:val="28"/>
          <w:lang w:val="uk-UA" w:eastAsia="uk-UA"/>
        </w:rPr>
        <w:t>вебсайті</w:t>
      </w:r>
      <w:proofErr w:type="spellEnd"/>
      <w:r w:rsidRPr="009236BD">
        <w:rPr>
          <w:sz w:val="28"/>
          <w:szCs w:val="28"/>
          <w:lang w:val="uk-UA" w:eastAsia="uk-UA"/>
        </w:rPr>
        <w:t xml:space="preserve"> з метою отримання зауважень та пропозицій від усіх заінтересованих осіб разом із інформаційним повідомленням, яке містить:</w:t>
      </w:r>
      <w:r w:rsidR="005A36AB">
        <w:rPr>
          <w:sz w:val="28"/>
          <w:szCs w:val="28"/>
          <w:lang w:val="uk-UA" w:eastAsia="uk-UA"/>
        </w:rPr>
        <w:t>».</w:t>
      </w:r>
    </w:p>
    <w:p w14:paraId="18BB5F48" w14:textId="19D225B5" w:rsidR="005C45B3" w:rsidRDefault="00BA07BC" w:rsidP="005C45B3">
      <w:pPr>
        <w:ind w:firstLine="567"/>
        <w:jc w:val="both"/>
        <w:rPr>
          <w:sz w:val="28"/>
          <w:szCs w:val="28"/>
          <w:lang w:val="uk-UA" w:eastAsia="uk-UA"/>
        </w:rPr>
      </w:pPr>
      <w:r w:rsidRPr="00BA07BC">
        <w:rPr>
          <w:sz w:val="28"/>
          <w:szCs w:val="28"/>
          <w:lang w:val="uk-UA" w:eastAsia="uk-UA"/>
        </w:rPr>
        <w:t>У зв’язку з цим абзаци другий – п’ятий вважати відповідно абзацами       третім – шостим</w:t>
      </w:r>
      <w:r>
        <w:rPr>
          <w:sz w:val="28"/>
          <w:szCs w:val="28"/>
          <w:lang w:val="uk-UA" w:eastAsia="uk-UA"/>
        </w:rPr>
        <w:t>.</w:t>
      </w:r>
    </w:p>
    <w:p w14:paraId="038E932F" w14:textId="77777777" w:rsidR="00BA07BC" w:rsidRPr="00260E70" w:rsidRDefault="00BA07BC" w:rsidP="005C45B3">
      <w:pPr>
        <w:ind w:firstLine="567"/>
        <w:jc w:val="both"/>
        <w:rPr>
          <w:sz w:val="28"/>
          <w:szCs w:val="28"/>
          <w:lang w:val="uk-UA" w:eastAsia="uk-UA"/>
        </w:rPr>
      </w:pPr>
    </w:p>
    <w:p w14:paraId="05219562" w14:textId="0AC0117E" w:rsidR="00840B1D" w:rsidRDefault="00D908EC" w:rsidP="00416022">
      <w:pPr>
        <w:ind w:firstLine="567"/>
        <w:jc w:val="both"/>
        <w:rPr>
          <w:sz w:val="28"/>
          <w:szCs w:val="28"/>
          <w:lang w:val="uk-UA" w:eastAsia="uk-UA"/>
        </w:rPr>
      </w:pPr>
      <w:r w:rsidRPr="00533467">
        <w:rPr>
          <w:sz w:val="28"/>
          <w:szCs w:val="28"/>
          <w:lang w:val="uk-UA" w:eastAsia="uk-UA"/>
        </w:rPr>
        <w:t>3</w:t>
      </w:r>
      <w:r w:rsidR="00B433A1" w:rsidRPr="00533467">
        <w:rPr>
          <w:sz w:val="28"/>
          <w:szCs w:val="28"/>
          <w:lang w:val="uk-UA" w:eastAsia="uk-UA"/>
        </w:rPr>
        <w:t>.</w:t>
      </w:r>
      <w:r w:rsidR="00CF0A4A" w:rsidRPr="00533467">
        <w:rPr>
          <w:sz w:val="28"/>
          <w:szCs w:val="28"/>
          <w:lang w:val="uk-UA" w:eastAsia="uk-UA"/>
        </w:rPr>
        <w:t xml:space="preserve"> Додатки 1</w:t>
      </w:r>
      <w:r w:rsidRPr="00533467">
        <w:rPr>
          <w:sz w:val="28"/>
          <w:szCs w:val="28"/>
          <w:lang w:val="uk-UA" w:eastAsia="uk-UA"/>
        </w:rPr>
        <w:t xml:space="preserve"> – </w:t>
      </w:r>
      <w:r w:rsidR="00CF0A4A" w:rsidRPr="00533467">
        <w:rPr>
          <w:sz w:val="28"/>
          <w:szCs w:val="28"/>
          <w:lang w:val="uk-UA" w:eastAsia="uk-UA"/>
        </w:rPr>
        <w:t>2</w:t>
      </w:r>
      <w:r w:rsidR="0088711C">
        <w:rPr>
          <w:sz w:val="28"/>
          <w:szCs w:val="28"/>
          <w:lang w:val="uk-UA" w:eastAsia="uk-UA"/>
        </w:rPr>
        <w:t>0</w:t>
      </w:r>
      <w:r w:rsidR="008F67BB" w:rsidRPr="00533467">
        <w:rPr>
          <w:sz w:val="28"/>
          <w:szCs w:val="28"/>
          <w:lang w:val="uk-UA" w:eastAsia="uk-UA"/>
        </w:rPr>
        <w:t xml:space="preserve"> </w:t>
      </w:r>
      <w:r w:rsidR="00533467" w:rsidRPr="00533467">
        <w:rPr>
          <w:sz w:val="28"/>
          <w:szCs w:val="28"/>
          <w:lang w:val="uk-UA" w:eastAsia="uk-UA"/>
        </w:rPr>
        <w:t>викласти в новій редакції</w:t>
      </w:r>
      <w:r w:rsidR="008F67BB" w:rsidRPr="00533467">
        <w:rPr>
          <w:sz w:val="28"/>
          <w:szCs w:val="28"/>
          <w:lang w:val="uk-UA" w:eastAsia="uk-UA"/>
        </w:rPr>
        <w:t>, що дода</w:t>
      </w:r>
      <w:r w:rsidR="00533467" w:rsidRPr="00533467">
        <w:rPr>
          <w:sz w:val="28"/>
          <w:szCs w:val="28"/>
          <w:lang w:val="uk-UA" w:eastAsia="uk-UA"/>
        </w:rPr>
        <w:t>є</w:t>
      </w:r>
      <w:r w:rsidR="008F67BB" w:rsidRPr="00533467">
        <w:rPr>
          <w:sz w:val="28"/>
          <w:szCs w:val="28"/>
          <w:lang w:val="uk-UA" w:eastAsia="uk-UA"/>
        </w:rPr>
        <w:t>ться</w:t>
      </w:r>
      <w:r w:rsidR="009A0774" w:rsidRPr="00533467">
        <w:rPr>
          <w:sz w:val="28"/>
          <w:szCs w:val="28"/>
          <w:lang w:val="uk-UA" w:eastAsia="uk-UA"/>
        </w:rPr>
        <w:t>.</w:t>
      </w:r>
    </w:p>
    <w:p w14:paraId="5759993C" w14:textId="23587002" w:rsidR="00CF0A4A" w:rsidRDefault="00CF0A4A" w:rsidP="00416022">
      <w:pPr>
        <w:ind w:firstLine="567"/>
        <w:jc w:val="both"/>
        <w:rPr>
          <w:sz w:val="28"/>
          <w:szCs w:val="28"/>
          <w:lang w:val="uk-UA" w:eastAsia="uk-UA"/>
        </w:rPr>
      </w:pPr>
    </w:p>
    <w:p w14:paraId="349FAD8B" w14:textId="3E9D4351" w:rsidR="000C3A98" w:rsidRPr="00260E70" w:rsidRDefault="007248CE" w:rsidP="004243A8">
      <w:pPr>
        <w:pStyle w:val="a3"/>
        <w:ind w:left="142"/>
        <w:jc w:val="center"/>
        <w:rPr>
          <w:b/>
          <w:bCs/>
          <w:sz w:val="28"/>
          <w:szCs w:val="28"/>
          <w:lang w:val="uk-UA"/>
        </w:rPr>
      </w:pPr>
      <w:r w:rsidRPr="00260E70">
        <w:rPr>
          <w:sz w:val="28"/>
          <w:szCs w:val="28"/>
          <w:lang w:val="uk-UA" w:eastAsia="uk-UA"/>
        </w:rPr>
        <w:t>___________________________</w:t>
      </w:r>
    </w:p>
    <w:sectPr w:rsidR="000C3A98" w:rsidRPr="00260E70" w:rsidSect="009A40F7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6A860" w14:textId="77777777" w:rsidR="00E91E3F" w:rsidRDefault="00E91E3F" w:rsidP="00406E4F">
      <w:r>
        <w:separator/>
      </w:r>
    </w:p>
  </w:endnote>
  <w:endnote w:type="continuationSeparator" w:id="0">
    <w:p w14:paraId="35D7AA99" w14:textId="77777777" w:rsidR="00E91E3F" w:rsidRDefault="00E91E3F" w:rsidP="00406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B9EB7" w14:textId="77777777" w:rsidR="00E91E3F" w:rsidRDefault="00E91E3F" w:rsidP="00406E4F">
      <w:r>
        <w:separator/>
      </w:r>
    </w:p>
  </w:footnote>
  <w:footnote w:type="continuationSeparator" w:id="0">
    <w:p w14:paraId="703C53ED" w14:textId="77777777" w:rsidR="00E91E3F" w:rsidRDefault="00E91E3F" w:rsidP="00406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35036338"/>
      <w:docPartObj>
        <w:docPartGallery w:val="Page Numbers (Top of Page)"/>
        <w:docPartUnique/>
      </w:docPartObj>
    </w:sdtPr>
    <w:sdtEndPr/>
    <w:sdtContent>
      <w:p w14:paraId="367B3523" w14:textId="4D59B73C" w:rsidR="00B16F47" w:rsidRDefault="00B16F4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23216C">
          <w:rPr>
            <w:noProof/>
            <w:lang w:val="uk-UA"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45B14"/>
    <w:multiLevelType w:val="hybridMultilevel"/>
    <w:tmpl w:val="0896E706"/>
    <w:lvl w:ilvl="0" w:tplc="0419000F">
      <w:start w:val="1"/>
      <w:numFmt w:val="decimal"/>
      <w:lvlText w:val="%1."/>
      <w:lvlJc w:val="left"/>
      <w:pPr>
        <w:ind w:left="5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" w15:restartNumberingAfterBreak="0">
    <w:nsid w:val="0CFD6CA4"/>
    <w:multiLevelType w:val="hybridMultilevel"/>
    <w:tmpl w:val="369A12F6"/>
    <w:lvl w:ilvl="0" w:tplc="EE4ED8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ED12748"/>
    <w:multiLevelType w:val="hybridMultilevel"/>
    <w:tmpl w:val="6F884312"/>
    <w:lvl w:ilvl="0" w:tplc="804EC7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A415D4"/>
    <w:multiLevelType w:val="hybridMultilevel"/>
    <w:tmpl w:val="6750D744"/>
    <w:lvl w:ilvl="0" w:tplc="50F66CA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47140C6"/>
    <w:multiLevelType w:val="hybridMultilevel"/>
    <w:tmpl w:val="B896E1C0"/>
    <w:lvl w:ilvl="0" w:tplc="554CB2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6BF2D1D"/>
    <w:multiLevelType w:val="hybridMultilevel"/>
    <w:tmpl w:val="90BAA6F4"/>
    <w:lvl w:ilvl="0" w:tplc="CD62DD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F6B4885"/>
    <w:multiLevelType w:val="hybridMultilevel"/>
    <w:tmpl w:val="9878B048"/>
    <w:lvl w:ilvl="0" w:tplc="502052B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C38EA"/>
    <w:multiLevelType w:val="hybridMultilevel"/>
    <w:tmpl w:val="7F8CADBA"/>
    <w:lvl w:ilvl="0" w:tplc="4C6429FA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AB6165F"/>
    <w:multiLevelType w:val="hybridMultilevel"/>
    <w:tmpl w:val="EB20CD06"/>
    <w:lvl w:ilvl="0" w:tplc="94AAA63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3C902927"/>
    <w:multiLevelType w:val="hybridMultilevel"/>
    <w:tmpl w:val="ABF6B02C"/>
    <w:lvl w:ilvl="0" w:tplc="C590D71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DF23140"/>
    <w:multiLevelType w:val="hybridMultilevel"/>
    <w:tmpl w:val="42D0A8C8"/>
    <w:lvl w:ilvl="0" w:tplc="FCE6A3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81808EF"/>
    <w:multiLevelType w:val="hybridMultilevel"/>
    <w:tmpl w:val="5E8CB18E"/>
    <w:lvl w:ilvl="0" w:tplc="DFBE1B7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DF90C9C"/>
    <w:multiLevelType w:val="hybridMultilevel"/>
    <w:tmpl w:val="ABEE7544"/>
    <w:lvl w:ilvl="0" w:tplc="4434F8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1D807DF"/>
    <w:multiLevelType w:val="hybridMultilevel"/>
    <w:tmpl w:val="4DA07036"/>
    <w:lvl w:ilvl="0" w:tplc="1A7079C8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3330DBB"/>
    <w:multiLevelType w:val="hybridMultilevel"/>
    <w:tmpl w:val="15163202"/>
    <w:lvl w:ilvl="0" w:tplc="EA80C7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3D14E2B"/>
    <w:multiLevelType w:val="hybridMultilevel"/>
    <w:tmpl w:val="149E736A"/>
    <w:lvl w:ilvl="0" w:tplc="60B6B32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D205E10"/>
    <w:multiLevelType w:val="hybridMultilevel"/>
    <w:tmpl w:val="B73CECEA"/>
    <w:lvl w:ilvl="0" w:tplc="A27CFC7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0600889"/>
    <w:multiLevelType w:val="hybridMultilevel"/>
    <w:tmpl w:val="535A3B24"/>
    <w:lvl w:ilvl="0" w:tplc="E79001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16936F8"/>
    <w:multiLevelType w:val="hybridMultilevel"/>
    <w:tmpl w:val="89ECB906"/>
    <w:lvl w:ilvl="0" w:tplc="3DD8FC8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3550BD3"/>
    <w:multiLevelType w:val="hybridMultilevel"/>
    <w:tmpl w:val="4978DC94"/>
    <w:lvl w:ilvl="0" w:tplc="8340BCF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46719A2"/>
    <w:multiLevelType w:val="hybridMultilevel"/>
    <w:tmpl w:val="E8D61086"/>
    <w:lvl w:ilvl="0" w:tplc="4B848FD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5E4166F"/>
    <w:multiLevelType w:val="hybridMultilevel"/>
    <w:tmpl w:val="727691DE"/>
    <w:lvl w:ilvl="0" w:tplc="72F8074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4"/>
  </w:num>
  <w:num w:numId="5">
    <w:abstractNumId w:val="14"/>
  </w:num>
  <w:num w:numId="6">
    <w:abstractNumId w:val="20"/>
  </w:num>
  <w:num w:numId="7">
    <w:abstractNumId w:val="16"/>
  </w:num>
  <w:num w:numId="8">
    <w:abstractNumId w:val="19"/>
  </w:num>
  <w:num w:numId="9">
    <w:abstractNumId w:val="13"/>
  </w:num>
  <w:num w:numId="10">
    <w:abstractNumId w:val="18"/>
  </w:num>
  <w:num w:numId="11">
    <w:abstractNumId w:val="8"/>
  </w:num>
  <w:num w:numId="12">
    <w:abstractNumId w:val="9"/>
  </w:num>
  <w:num w:numId="13">
    <w:abstractNumId w:val="1"/>
  </w:num>
  <w:num w:numId="14">
    <w:abstractNumId w:val="11"/>
  </w:num>
  <w:num w:numId="15">
    <w:abstractNumId w:val="10"/>
  </w:num>
  <w:num w:numId="16">
    <w:abstractNumId w:val="6"/>
  </w:num>
  <w:num w:numId="17">
    <w:abstractNumId w:val="21"/>
  </w:num>
  <w:num w:numId="18">
    <w:abstractNumId w:val="7"/>
  </w:num>
  <w:num w:numId="19">
    <w:abstractNumId w:val="15"/>
  </w:num>
  <w:num w:numId="20">
    <w:abstractNumId w:val="3"/>
  </w:num>
  <w:num w:numId="21">
    <w:abstractNumId w:val="17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319"/>
    <w:rsid w:val="00002D1E"/>
    <w:rsid w:val="000070D8"/>
    <w:rsid w:val="000113D0"/>
    <w:rsid w:val="000123CF"/>
    <w:rsid w:val="00012FB2"/>
    <w:rsid w:val="00015D05"/>
    <w:rsid w:val="00016D12"/>
    <w:rsid w:val="00021D6A"/>
    <w:rsid w:val="000224A4"/>
    <w:rsid w:val="00022BD7"/>
    <w:rsid w:val="000340D1"/>
    <w:rsid w:val="0003588D"/>
    <w:rsid w:val="0004071C"/>
    <w:rsid w:val="00052C84"/>
    <w:rsid w:val="00064BDE"/>
    <w:rsid w:val="000751C6"/>
    <w:rsid w:val="0007650C"/>
    <w:rsid w:val="0008137F"/>
    <w:rsid w:val="000865C9"/>
    <w:rsid w:val="00086C81"/>
    <w:rsid w:val="000A20A7"/>
    <w:rsid w:val="000A3E93"/>
    <w:rsid w:val="000A5E5B"/>
    <w:rsid w:val="000B34D6"/>
    <w:rsid w:val="000B71BA"/>
    <w:rsid w:val="000B7221"/>
    <w:rsid w:val="000C05E5"/>
    <w:rsid w:val="000C3A98"/>
    <w:rsid w:val="000C3BCA"/>
    <w:rsid w:val="000D3DD7"/>
    <w:rsid w:val="000D7C3B"/>
    <w:rsid w:val="000E6C6E"/>
    <w:rsid w:val="000F105A"/>
    <w:rsid w:val="00105FC9"/>
    <w:rsid w:val="00106889"/>
    <w:rsid w:val="00115C4E"/>
    <w:rsid w:val="001217D9"/>
    <w:rsid w:val="00127514"/>
    <w:rsid w:val="00132529"/>
    <w:rsid w:val="00133FB6"/>
    <w:rsid w:val="00135AB0"/>
    <w:rsid w:val="00137405"/>
    <w:rsid w:val="00154AE7"/>
    <w:rsid w:val="00157F8C"/>
    <w:rsid w:val="00160BAD"/>
    <w:rsid w:val="00170E09"/>
    <w:rsid w:val="00180988"/>
    <w:rsid w:val="00185ED0"/>
    <w:rsid w:val="00193E9B"/>
    <w:rsid w:val="00194CDC"/>
    <w:rsid w:val="001B519F"/>
    <w:rsid w:val="001B7349"/>
    <w:rsid w:val="001C775C"/>
    <w:rsid w:val="001D099A"/>
    <w:rsid w:val="001D26A7"/>
    <w:rsid w:val="001D2E05"/>
    <w:rsid w:val="001D604D"/>
    <w:rsid w:val="001E19E5"/>
    <w:rsid w:val="001E385D"/>
    <w:rsid w:val="001F3C85"/>
    <w:rsid w:val="001F4A23"/>
    <w:rsid w:val="001F792D"/>
    <w:rsid w:val="00201000"/>
    <w:rsid w:val="0020478C"/>
    <w:rsid w:val="00204E3A"/>
    <w:rsid w:val="00207E39"/>
    <w:rsid w:val="002103AF"/>
    <w:rsid w:val="0022453F"/>
    <w:rsid w:val="00224F12"/>
    <w:rsid w:val="0023216C"/>
    <w:rsid w:val="002406C6"/>
    <w:rsid w:val="00244385"/>
    <w:rsid w:val="0025118A"/>
    <w:rsid w:val="00252758"/>
    <w:rsid w:val="00253EDA"/>
    <w:rsid w:val="0026027E"/>
    <w:rsid w:val="00260E70"/>
    <w:rsid w:val="00261BA4"/>
    <w:rsid w:val="002702F7"/>
    <w:rsid w:val="00270D19"/>
    <w:rsid w:val="00271398"/>
    <w:rsid w:val="00280F75"/>
    <w:rsid w:val="00282C56"/>
    <w:rsid w:val="00285AFC"/>
    <w:rsid w:val="00285C56"/>
    <w:rsid w:val="0028630B"/>
    <w:rsid w:val="00295E3E"/>
    <w:rsid w:val="002C3AFB"/>
    <w:rsid w:val="002D069D"/>
    <w:rsid w:val="002D3293"/>
    <w:rsid w:val="002D4D2D"/>
    <w:rsid w:val="002D6C92"/>
    <w:rsid w:val="002E099F"/>
    <w:rsid w:val="002E7433"/>
    <w:rsid w:val="002E7968"/>
    <w:rsid w:val="002F3601"/>
    <w:rsid w:val="002F4DFE"/>
    <w:rsid w:val="003013A1"/>
    <w:rsid w:val="003124E0"/>
    <w:rsid w:val="00312816"/>
    <w:rsid w:val="00315C60"/>
    <w:rsid w:val="00325A6D"/>
    <w:rsid w:val="0033078E"/>
    <w:rsid w:val="00333605"/>
    <w:rsid w:val="00342E1D"/>
    <w:rsid w:val="00343423"/>
    <w:rsid w:val="00344697"/>
    <w:rsid w:val="00346228"/>
    <w:rsid w:val="003513FE"/>
    <w:rsid w:val="00352D91"/>
    <w:rsid w:val="003540E4"/>
    <w:rsid w:val="0035755C"/>
    <w:rsid w:val="003653B1"/>
    <w:rsid w:val="00372C6F"/>
    <w:rsid w:val="003746A0"/>
    <w:rsid w:val="0037541D"/>
    <w:rsid w:val="003A165D"/>
    <w:rsid w:val="003A4111"/>
    <w:rsid w:val="003A6B99"/>
    <w:rsid w:val="003A72B0"/>
    <w:rsid w:val="003B454C"/>
    <w:rsid w:val="003C0155"/>
    <w:rsid w:val="003C3B4B"/>
    <w:rsid w:val="003C648F"/>
    <w:rsid w:val="003F3BF9"/>
    <w:rsid w:val="003F5CEF"/>
    <w:rsid w:val="00406E4F"/>
    <w:rsid w:val="00406E5D"/>
    <w:rsid w:val="004119D5"/>
    <w:rsid w:val="00416022"/>
    <w:rsid w:val="00417617"/>
    <w:rsid w:val="004243A8"/>
    <w:rsid w:val="0043035D"/>
    <w:rsid w:val="004307EF"/>
    <w:rsid w:val="004315B5"/>
    <w:rsid w:val="004331C7"/>
    <w:rsid w:val="0043486B"/>
    <w:rsid w:val="00447FBB"/>
    <w:rsid w:val="0045420A"/>
    <w:rsid w:val="004728E4"/>
    <w:rsid w:val="0047448B"/>
    <w:rsid w:val="004751C9"/>
    <w:rsid w:val="0048788D"/>
    <w:rsid w:val="00487B19"/>
    <w:rsid w:val="00497A7A"/>
    <w:rsid w:val="004A4972"/>
    <w:rsid w:val="004A51AA"/>
    <w:rsid w:val="004A58D0"/>
    <w:rsid w:val="004A5DB2"/>
    <w:rsid w:val="004D27C5"/>
    <w:rsid w:val="004D4A5C"/>
    <w:rsid w:val="004E039D"/>
    <w:rsid w:val="004E4E81"/>
    <w:rsid w:val="005036FF"/>
    <w:rsid w:val="00515ED3"/>
    <w:rsid w:val="005235C0"/>
    <w:rsid w:val="00533467"/>
    <w:rsid w:val="00537AD3"/>
    <w:rsid w:val="00543BBE"/>
    <w:rsid w:val="00550426"/>
    <w:rsid w:val="00550B59"/>
    <w:rsid w:val="00554C40"/>
    <w:rsid w:val="00556C87"/>
    <w:rsid w:val="00580068"/>
    <w:rsid w:val="00591CED"/>
    <w:rsid w:val="0059751E"/>
    <w:rsid w:val="00597CC4"/>
    <w:rsid w:val="005A0E5A"/>
    <w:rsid w:val="005A2CB6"/>
    <w:rsid w:val="005A36AB"/>
    <w:rsid w:val="005A3A4D"/>
    <w:rsid w:val="005A4AB5"/>
    <w:rsid w:val="005C45B3"/>
    <w:rsid w:val="005D4783"/>
    <w:rsid w:val="005D7565"/>
    <w:rsid w:val="005E1AEF"/>
    <w:rsid w:val="005F09DB"/>
    <w:rsid w:val="006018AB"/>
    <w:rsid w:val="006025E6"/>
    <w:rsid w:val="00602CEA"/>
    <w:rsid w:val="006047F6"/>
    <w:rsid w:val="006063FF"/>
    <w:rsid w:val="00621E15"/>
    <w:rsid w:val="006252B3"/>
    <w:rsid w:val="00626FA8"/>
    <w:rsid w:val="006275E8"/>
    <w:rsid w:val="00631BEF"/>
    <w:rsid w:val="00632EC9"/>
    <w:rsid w:val="00635E6C"/>
    <w:rsid w:val="00637D7C"/>
    <w:rsid w:val="00640070"/>
    <w:rsid w:val="00640516"/>
    <w:rsid w:val="0064112C"/>
    <w:rsid w:val="006433E5"/>
    <w:rsid w:val="006521EC"/>
    <w:rsid w:val="0065569D"/>
    <w:rsid w:val="00660CFC"/>
    <w:rsid w:val="0066580F"/>
    <w:rsid w:val="00676647"/>
    <w:rsid w:val="0068431F"/>
    <w:rsid w:val="00685F12"/>
    <w:rsid w:val="00693D1A"/>
    <w:rsid w:val="00694D8C"/>
    <w:rsid w:val="006969BD"/>
    <w:rsid w:val="006B5CE6"/>
    <w:rsid w:val="006C32B5"/>
    <w:rsid w:val="006D5F1B"/>
    <w:rsid w:val="006E62E3"/>
    <w:rsid w:val="00705F2C"/>
    <w:rsid w:val="00710683"/>
    <w:rsid w:val="007150DF"/>
    <w:rsid w:val="007248CE"/>
    <w:rsid w:val="00731F65"/>
    <w:rsid w:val="0073211A"/>
    <w:rsid w:val="007425C7"/>
    <w:rsid w:val="0074336D"/>
    <w:rsid w:val="00765F38"/>
    <w:rsid w:val="00793D65"/>
    <w:rsid w:val="00793DE6"/>
    <w:rsid w:val="007A26A5"/>
    <w:rsid w:val="007B4AEE"/>
    <w:rsid w:val="007B5E32"/>
    <w:rsid w:val="007C33FD"/>
    <w:rsid w:val="007C39D4"/>
    <w:rsid w:val="007C593F"/>
    <w:rsid w:val="007D2CE0"/>
    <w:rsid w:val="007D7321"/>
    <w:rsid w:val="007E57A7"/>
    <w:rsid w:val="007F5056"/>
    <w:rsid w:val="00811BDE"/>
    <w:rsid w:val="008157F6"/>
    <w:rsid w:val="008209A6"/>
    <w:rsid w:val="008248E5"/>
    <w:rsid w:val="00830B85"/>
    <w:rsid w:val="00833292"/>
    <w:rsid w:val="00837A08"/>
    <w:rsid w:val="0084085D"/>
    <w:rsid w:val="00840B1D"/>
    <w:rsid w:val="00842E45"/>
    <w:rsid w:val="0084578E"/>
    <w:rsid w:val="008569EA"/>
    <w:rsid w:val="00863538"/>
    <w:rsid w:val="00866960"/>
    <w:rsid w:val="008741DE"/>
    <w:rsid w:val="008821C7"/>
    <w:rsid w:val="0088711C"/>
    <w:rsid w:val="00892DBE"/>
    <w:rsid w:val="008A3EA9"/>
    <w:rsid w:val="008A5B4B"/>
    <w:rsid w:val="008B1154"/>
    <w:rsid w:val="008C3D5F"/>
    <w:rsid w:val="008C4C49"/>
    <w:rsid w:val="008D06CE"/>
    <w:rsid w:val="008D3932"/>
    <w:rsid w:val="008E0FE9"/>
    <w:rsid w:val="008E1E3A"/>
    <w:rsid w:val="008E47AB"/>
    <w:rsid w:val="008E4903"/>
    <w:rsid w:val="008E6010"/>
    <w:rsid w:val="008F67BB"/>
    <w:rsid w:val="0090216E"/>
    <w:rsid w:val="00902DFD"/>
    <w:rsid w:val="00911F31"/>
    <w:rsid w:val="00914CFF"/>
    <w:rsid w:val="0091616F"/>
    <w:rsid w:val="009236BD"/>
    <w:rsid w:val="00934E04"/>
    <w:rsid w:val="0094164A"/>
    <w:rsid w:val="00941D04"/>
    <w:rsid w:val="00943982"/>
    <w:rsid w:val="009479F0"/>
    <w:rsid w:val="00956358"/>
    <w:rsid w:val="00956867"/>
    <w:rsid w:val="00962DA3"/>
    <w:rsid w:val="00970619"/>
    <w:rsid w:val="009724A5"/>
    <w:rsid w:val="0097642F"/>
    <w:rsid w:val="00990828"/>
    <w:rsid w:val="0099458A"/>
    <w:rsid w:val="00995F6A"/>
    <w:rsid w:val="009A0774"/>
    <w:rsid w:val="009A40F7"/>
    <w:rsid w:val="009B3B05"/>
    <w:rsid w:val="009C754E"/>
    <w:rsid w:val="009D0163"/>
    <w:rsid w:val="009D78A4"/>
    <w:rsid w:val="009D7B8F"/>
    <w:rsid w:val="009E061C"/>
    <w:rsid w:val="009F31F7"/>
    <w:rsid w:val="009F70C3"/>
    <w:rsid w:val="00A019FB"/>
    <w:rsid w:val="00A01DEA"/>
    <w:rsid w:val="00A0247F"/>
    <w:rsid w:val="00A10201"/>
    <w:rsid w:val="00A1231B"/>
    <w:rsid w:val="00A1251A"/>
    <w:rsid w:val="00A14DE3"/>
    <w:rsid w:val="00A17D73"/>
    <w:rsid w:val="00A20C8D"/>
    <w:rsid w:val="00A230AB"/>
    <w:rsid w:val="00A324BA"/>
    <w:rsid w:val="00A445F8"/>
    <w:rsid w:val="00A558AD"/>
    <w:rsid w:val="00A63965"/>
    <w:rsid w:val="00A67FF3"/>
    <w:rsid w:val="00A75D8A"/>
    <w:rsid w:val="00A82B88"/>
    <w:rsid w:val="00A93565"/>
    <w:rsid w:val="00AA454B"/>
    <w:rsid w:val="00AB2827"/>
    <w:rsid w:val="00AC0C95"/>
    <w:rsid w:val="00AC16AA"/>
    <w:rsid w:val="00AC58E1"/>
    <w:rsid w:val="00AD1789"/>
    <w:rsid w:val="00AD3524"/>
    <w:rsid w:val="00AF112B"/>
    <w:rsid w:val="00AF458B"/>
    <w:rsid w:val="00AF583F"/>
    <w:rsid w:val="00AF6A97"/>
    <w:rsid w:val="00B047D5"/>
    <w:rsid w:val="00B13781"/>
    <w:rsid w:val="00B1526D"/>
    <w:rsid w:val="00B16F47"/>
    <w:rsid w:val="00B20533"/>
    <w:rsid w:val="00B210D3"/>
    <w:rsid w:val="00B275E3"/>
    <w:rsid w:val="00B42CF0"/>
    <w:rsid w:val="00B433A1"/>
    <w:rsid w:val="00B61314"/>
    <w:rsid w:val="00B6187B"/>
    <w:rsid w:val="00B736D0"/>
    <w:rsid w:val="00B842AD"/>
    <w:rsid w:val="00B965B9"/>
    <w:rsid w:val="00BA07BC"/>
    <w:rsid w:val="00BA6C03"/>
    <w:rsid w:val="00BB1A6C"/>
    <w:rsid w:val="00BB49F6"/>
    <w:rsid w:val="00BD0E47"/>
    <w:rsid w:val="00BD2D3F"/>
    <w:rsid w:val="00BD373A"/>
    <w:rsid w:val="00BD3AE6"/>
    <w:rsid w:val="00BD6B79"/>
    <w:rsid w:val="00BE33AE"/>
    <w:rsid w:val="00BE4BD5"/>
    <w:rsid w:val="00BE7BAF"/>
    <w:rsid w:val="00BF46F3"/>
    <w:rsid w:val="00C01C0E"/>
    <w:rsid w:val="00C05447"/>
    <w:rsid w:val="00C12248"/>
    <w:rsid w:val="00C14CB4"/>
    <w:rsid w:val="00C176DD"/>
    <w:rsid w:val="00C269C3"/>
    <w:rsid w:val="00C302B3"/>
    <w:rsid w:val="00C37233"/>
    <w:rsid w:val="00C42A30"/>
    <w:rsid w:val="00C53544"/>
    <w:rsid w:val="00C53AC5"/>
    <w:rsid w:val="00C60522"/>
    <w:rsid w:val="00C71E57"/>
    <w:rsid w:val="00C7270B"/>
    <w:rsid w:val="00C83458"/>
    <w:rsid w:val="00C83E4F"/>
    <w:rsid w:val="00C90319"/>
    <w:rsid w:val="00C97F40"/>
    <w:rsid w:val="00CA04D5"/>
    <w:rsid w:val="00CA09A6"/>
    <w:rsid w:val="00CB24B1"/>
    <w:rsid w:val="00CD57CC"/>
    <w:rsid w:val="00CE0B8C"/>
    <w:rsid w:val="00CE3040"/>
    <w:rsid w:val="00CF0A4A"/>
    <w:rsid w:val="00CF3808"/>
    <w:rsid w:val="00CF489E"/>
    <w:rsid w:val="00D00692"/>
    <w:rsid w:val="00D14485"/>
    <w:rsid w:val="00D2280B"/>
    <w:rsid w:val="00D22A6C"/>
    <w:rsid w:val="00D23D75"/>
    <w:rsid w:val="00D269E8"/>
    <w:rsid w:val="00D32705"/>
    <w:rsid w:val="00D357C6"/>
    <w:rsid w:val="00D41831"/>
    <w:rsid w:val="00D45C6A"/>
    <w:rsid w:val="00D606AE"/>
    <w:rsid w:val="00D71676"/>
    <w:rsid w:val="00D72514"/>
    <w:rsid w:val="00D749FC"/>
    <w:rsid w:val="00D80A8E"/>
    <w:rsid w:val="00D842A0"/>
    <w:rsid w:val="00D862CB"/>
    <w:rsid w:val="00D86332"/>
    <w:rsid w:val="00D908BD"/>
    <w:rsid w:val="00D908EC"/>
    <w:rsid w:val="00D92D19"/>
    <w:rsid w:val="00DA77B9"/>
    <w:rsid w:val="00DB3EA1"/>
    <w:rsid w:val="00DB53C1"/>
    <w:rsid w:val="00DB7FB5"/>
    <w:rsid w:val="00DD2E0C"/>
    <w:rsid w:val="00DE4E64"/>
    <w:rsid w:val="00DF36DB"/>
    <w:rsid w:val="00DF7497"/>
    <w:rsid w:val="00E30674"/>
    <w:rsid w:val="00E36314"/>
    <w:rsid w:val="00E508D0"/>
    <w:rsid w:val="00E548D9"/>
    <w:rsid w:val="00E60A12"/>
    <w:rsid w:val="00E65399"/>
    <w:rsid w:val="00E70893"/>
    <w:rsid w:val="00E7416E"/>
    <w:rsid w:val="00E74FCB"/>
    <w:rsid w:val="00E91E3F"/>
    <w:rsid w:val="00E972DB"/>
    <w:rsid w:val="00EA0E63"/>
    <w:rsid w:val="00EA13AF"/>
    <w:rsid w:val="00EA217F"/>
    <w:rsid w:val="00EA7CDE"/>
    <w:rsid w:val="00EC1555"/>
    <w:rsid w:val="00EC6350"/>
    <w:rsid w:val="00ED0288"/>
    <w:rsid w:val="00ED6F90"/>
    <w:rsid w:val="00ED7F9C"/>
    <w:rsid w:val="00EE288F"/>
    <w:rsid w:val="00EE7121"/>
    <w:rsid w:val="00EF26EB"/>
    <w:rsid w:val="00EF55C7"/>
    <w:rsid w:val="00F015AD"/>
    <w:rsid w:val="00F01A98"/>
    <w:rsid w:val="00F03E02"/>
    <w:rsid w:val="00F06A1B"/>
    <w:rsid w:val="00F2043E"/>
    <w:rsid w:val="00F31CF5"/>
    <w:rsid w:val="00F355AD"/>
    <w:rsid w:val="00F408D5"/>
    <w:rsid w:val="00F420B2"/>
    <w:rsid w:val="00F60DF7"/>
    <w:rsid w:val="00F62AA7"/>
    <w:rsid w:val="00F76D15"/>
    <w:rsid w:val="00F82010"/>
    <w:rsid w:val="00F85119"/>
    <w:rsid w:val="00F86655"/>
    <w:rsid w:val="00F86C47"/>
    <w:rsid w:val="00F9600B"/>
    <w:rsid w:val="00FA0024"/>
    <w:rsid w:val="00FA5437"/>
    <w:rsid w:val="00FA5E20"/>
    <w:rsid w:val="00FA697F"/>
    <w:rsid w:val="00FA71C5"/>
    <w:rsid w:val="00FB266C"/>
    <w:rsid w:val="00FC7FFA"/>
    <w:rsid w:val="00FD6718"/>
    <w:rsid w:val="00FE15C8"/>
    <w:rsid w:val="00FE1AED"/>
    <w:rsid w:val="00FF3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8B641"/>
  <w15:chartTrackingRefBased/>
  <w15:docId w15:val="{FF695FF1-AA49-457D-B614-3C5673359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099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qFormat/>
    <w:rsid w:val="001D099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D099A"/>
    <w:rPr>
      <w:rFonts w:ascii="Times New Roman" w:eastAsia="Calibri" w:hAnsi="Times New Roman" w:cs="Times New Roman"/>
      <w:b/>
      <w:bCs/>
      <w:sz w:val="36"/>
      <w:szCs w:val="36"/>
      <w:lang w:val="ru-RU" w:eastAsia="ru-RU"/>
    </w:rPr>
  </w:style>
  <w:style w:type="paragraph" w:styleId="a3">
    <w:name w:val="List Paragraph"/>
    <w:basedOn w:val="a"/>
    <w:uiPriority w:val="34"/>
    <w:qFormat/>
    <w:rsid w:val="00185ED0"/>
    <w:pPr>
      <w:ind w:left="720"/>
      <w:contextualSpacing/>
    </w:pPr>
  </w:style>
  <w:style w:type="table" w:styleId="a4">
    <w:name w:val="Table Grid"/>
    <w:basedOn w:val="a1"/>
    <w:uiPriority w:val="39"/>
    <w:rsid w:val="007433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74336D"/>
    <w:pPr>
      <w:spacing w:before="100" w:beforeAutospacing="1" w:after="100" w:afterAutospacing="1"/>
    </w:pPr>
    <w:rPr>
      <w:rFonts w:eastAsia="Times New Roman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34469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344697"/>
    <w:rPr>
      <w:rFonts w:ascii="Segoe UI" w:eastAsia="Calibri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406E4F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406E4F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406E4F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406E4F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styleId="ac">
    <w:name w:val="annotation reference"/>
    <w:basedOn w:val="a0"/>
    <w:uiPriority w:val="99"/>
    <w:semiHidden/>
    <w:unhideWhenUsed/>
    <w:rsid w:val="003C0155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3C0155"/>
    <w:rPr>
      <w:sz w:val="20"/>
      <w:szCs w:val="20"/>
    </w:rPr>
  </w:style>
  <w:style w:type="character" w:customStyle="1" w:styleId="ae">
    <w:name w:val="Текст примітки Знак"/>
    <w:basedOn w:val="a0"/>
    <w:link w:val="ad"/>
    <w:uiPriority w:val="99"/>
    <w:rsid w:val="003C0155"/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C0155"/>
    <w:rPr>
      <w:b/>
      <w:bCs/>
    </w:rPr>
  </w:style>
  <w:style w:type="character" w:customStyle="1" w:styleId="af0">
    <w:name w:val="Тема примітки Знак"/>
    <w:basedOn w:val="ae"/>
    <w:link w:val="af"/>
    <w:uiPriority w:val="99"/>
    <w:semiHidden/>
    <w:rsid w:val="003C0155"/>
    <w:rPr>
      <w:rFonts w:ascii="Times New Roman" w:eastAsia="Calibri" w:hAnsi="Times New Roman" w:cs="Times New Roman"/>
      <w:b/>
      <w:bCs/>
      <w:sz w:val="20"/>
      <w:szCs w:val="20"/>
      <w:lang w:val="ru-RU" w:eastAsia="ru-RU"/>
    </w:rPr>
  </w:style>
  <w:style w:type="character" w:styleId="af1">
    <w:name w:val="Hyperlink"/>
    <w:basedOn w:val="a0"/>
    <w:uiPriority w:val="99"/>
    <w:unhideWhenUsed/>
    <w:rsid w:val="004751C9"/>
    <w:rPr>
      <w:color w:val="0563C1" w:themeColor="hyperlink"/>
      <w:u w:val="single"/>
    </w:rPr>
  </w:style>
  <w:style w:type="paragraph" w:customStyle="1" w:styleId="rvps2">
    <w:name w:val="rvps2"/>
    <w:basedOn w:val="a"/>
    <w:rsid w:val="008D06CE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1">
    <w:name w:val="Незакрита згадка1"/>
    <w:basedOn w:val="a0"/>
    <w:uiPriority w:val="99"/>
    <w:semiHidden/>
    <w:unhideWhenUsed/>
    <w:rsid w:val="00487B19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84578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0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C9801-25D5-4441-9035-22F09248A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</Pages>
  <Words>2288</Words>
  <Characters>1305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Кулажина</dc:creator>
  <cp:keywords/>
  <dc:description/>
  <cp:lastModifiedBy>Галина Кулажина</cp:lastModifiedBy>
  <cp:revision>31</cp:revision>
  <cp:lastPrinted>2026-07-01T08:01:00Z</cp:lastPrinted>
  <dcterms:created xsi:type="dcterms:W3CDTF">2026-05-27T09:08:00Z</dcterms:created>
  <dcterms:modified xsi:type="dcterms:W3CDTF">2026-07-01T08:01:00Z</dcterms:modified>
</cp:coreProperties>
</file>