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55266" w14:textId="77777777" w:rsidR="00C17F37" w:rsidRPr="00550738" w:rsidRDefault="000504A5">
      <w:pPr>
        <w:pStyle w:val="a4"/>
        <w:ind w:firstLine="0"/>
        <w:jc w:val="center"/>
        <w:rPr>
          <w:lang w:val="uk-UA"/>
        </w:rPr>
      </w:pPr>
      <w:bookmarkStart w:id="0" w:name="_GoBack"/>
      <w:bookmarkEnd w:id="0"/>
      <w:r w:rsidRPr="00550738">
        <w:rPr>
          <w:rStyle w:val="a3"/>
          <w:b/>
          <w:bCs/>
          <w:lang w:val="uk-UA"/>
        </w:rPr>
        <w:t>ПОЯСНЮВАЛЬНА ЗАПИСКА</w:t>
      </w:r>
    </w:p>
    <w:p w14:paraId="65A6D836" w14:textId="77777777" w:rsidR="00C17F37" w:rsidRPr="00550738" w:rsidRDefault="000504A5">
      <w:pPr>
        <w:pStyle w:val="a4"/>
        <w:spacing w:after="320"/>
        <w:ind w:firstLine="0"/>
        <w:jc w:val="center"/>
        <w:rPr>
          <w:lang w:val="uk-UA"/>
        </w:rPr>
      </w:pPr>
      <w:r w:rsidRPr="00550738">
        <w:rPr>
          <w:rStyle w:val="a3"/>
          <w:b/>
          <w:bCs/>
          <w:lang w:val="uk-UA"/>
        </w:rPr>
        <w:t>до про</w:t>
      </w:r>
      <w:r w:rsidR="00BB7069" w:rsidRPr="00550738">
        <w:rPr>
          <w:rStyle w:val="a3"/>
          <w:b/>
          <w:bCs/>
          <w:lang w:val="uk-UA"/>
        </w:rPr>
        <w:t>є</w:t>
      </w:r>
      <w:r w:rsidRPr="00550738">
        <w:rPr>
          <w:rStyle w:val="a3"/>
          <w:b/>
          <w:bCs/>
          <w:lang w:val="uk-UA"/>
        </w:rPr>
        <w:t xml:space="preserve">кту постанови </w:t>
      </w:r>
      <w:r w:rsidRPr="00550738">
        <w:rPr>
          <w:rStyle w:val="a3"/>
          <w:b/>
          <w:bCs/>
          <w:lang w:val="uk-UA" w:eastAsia="uk-UA"/>
        </w:rPr>
        <w:t xml:space="preserve">Кабінету Міністрів України </w:t>
      </w:r>
      <w:r w:rsidR="00BB7069" w:rsidRPr="00550738">
        <w:rPr>
          <w:rStyle w:val="a3"/>
          <w:b/>
          <w:bCs/>
          <w:lang w:val="uk-UA" w:eastAsia="uk-UA"/>
        </w:rPr>
        <w:t>«</w:t>
      </w:r>
      <w:r w:rsidR="00BB7069" w:rsidRPr="00550738">
        <w:rPr>
          <w:rStyle w:val="a3"/>
          <w:b/>
          <w:bCs/>
          <w:lang w:val="uk-UA"/>
        </w:rPr>
        <w:t>Про внесення змін</w:t>
      </w:r>
      <w:r w:rsidR="00B74E1D">
        <w:rPr>
          <w:rStyle w:val="a3"/>
          <w:b/>
          <w:bCs/>
          <w:lang w:val="uk-UA"/>
        </w:rPr>
        <w:t>и</w:t>
      </w:r>
      <w:r w:rsidR="00BB7069" w:rsidRPr="00550738">
        <w:rPr>
          <w:rStyle w:val="a3"/>
          <w:b/>
          <w:bCs/>
          <w:lang w:val="uk-UA"/>
        </w:rPr>
        <w:t xml:space="preserve"> до постанови Кабінету Міністрів України від 13 березня 2022 р. № 303»</w:t>
      </w:r>
    </w:p>
    <w:p w14:paraId="4CC1828F" w14:textId="77777777" w:rsidR="00C17F37" w:rsidRDefault="000504A5" w:rsidP="00B122E6">
      <w:pPr>
        <w:pStyle w:val="Heading10"/>
        <w:keepNext/>
        <w:keepLines/>
        <w:numPr>
          <w:ilvl w:val="0"/>
          <w:numId w:val="1"/>
        </w:numPr>
        <w:tabs>
          <w:tab w:val="left" w:pos="930"/>
        </w:tabs>
        <w:ind w:firstLine="851"/>
        <w:jc w:val="both"/>
        <w:rPr>
          <w:rStyle w:val="Heading1"/>
          <w:b/>
          <w:bCs/>
        </w:rPr>
      </w:pPr>
      <w:bookmarkStart w:id="1" w:name="bookmark0"/>
      <w:r w:rsidRPr="00550738">
        <w:rPr>
          <w:rStyle w:val="Heading1"/>
          <w:b/>
          <w:bCs/>
          <w:lang w:eastAsia="ru-RU"/>
        </w:rPr>
        <w:t>Мета</w:t>
      </w:r>
      <w:bookmarkEnd w:id="1"/>
    </w:p>
    <w:p w14:paraId="72E61934" w14:textId="7FC32975" w:rsidR="00317CC8" w:rsidRPr="006A5BA8" w:rsidRDefault="00317CC8" w:rsidP="00B122E6">
      <w:pPr>
        <w:pStyle w:val="a4"/>
        <w:ind w:firstLine="851"/>
        <w:jc w:val="both"/>
        <w:rPr>
          <w:rStyle w:val="a3"/>
          <w:color w:val="auto"/>
          <w:lang w:val="uk-UA"/>
        </w:rPr>
      </w:pPr>
      <w:r w:rsidRPr="00317CC8">
        <w:rPr>
          <w:rStyle w:val="a3"/>
          <w:color w:val="auto"/>
          <w:lang w:val="uk-UA"/>
        </w:rPr>
        <w:t xml:space="preserve">Проєкт постанови Кабінету Міністрів України «Про внесення зміни до постанови Кабінету Міністрів України від 13 березня 2022 р. № 303» (далі – </w:t>
      </w:r>
      <w:proofErr w:type="spellStart"/>
      <w:r w:rsidRPr="00317CC8">
        <w:rPr>
          <w:rStyle w:val="a3"/>
          <w:color w:val="auto"/>
          <w:lang w:val="uk-UA"/>
        </w:rPr>
        <w:t>проєкт</w:t>
      </w:r>
      <w:proofErr w:type="spellEnd"/>
      <w:r w:rsidRPr="00317CC8">
        <w:rPr>
          <w:rStyle w:val="a3"/>
          <w:color w:val="auto"/>
          <w:lang w:val="uk-UA"/>
        </w:rPr>
        <w:t xml:space="preserve"> </w:t>
      </w:r>
      <w:proofErr w:type="spellStart"/>
      <w:r w:rsidRPr="00317CC8">
        <w:rPr>
          <w:rStyle w:val="a3"/>
          <w:color w:val="auto"/>
          <w:lang w:val="uk-UA"/>
        </w:rPr>
        <w:t>акта</w:t>
      </w:r>
      <w:proofErr w:type="spellEnd"/>
      <w:r w:rsidRPr="00317CC8">
        <w:rPr>
          <w:rStyle w:val="a3"/>
          <w:color w:val="auto"/>
          <w:lang w:val="uk-UA"/>
        </w:rPr>
        <w:t>) розроблено у зв</w:t>
      </w:r>
      <w:r w:rsidR="006A5BA8">
        <w:rPr>
          <w:rStyle w:val="a3"/>
          <w:color w:val="auto"/>
          <w:lang w:val="uk-UA"/>
        </w:rPr>
        <w:t>’</w:t>
      </w:r>
      <w:r w:rsidRPr="00317CC8">
        <w:rPr>
          <w:rStyle w:val="a3"/>
          <w:color w:val="auto"/>
          <w:lang w:val="uk-UA"/>
        </w:rPr>
        <w:t xml:space="preserve">язку з необхідністю узгодження положень постанови Кабінету Міністрів України від 13.03.2022 № 303 «Про припинення заходів державного нагляду (контролю) в умовах воєнного стану» (далі – </w:t>
      </w:r>
      <w:r w:rsidR="000B5CF5">
        <w:rPr>
          <w:rStyle w:val="a3"/>
          <w:color w:val="auto"/>
          <w:lang w:val="uk-UA"/>
        </w:rPr>
        <w:t>П</w:t>
      </w:r>
      <w:r w:rsidRPr="00317CC8">
        <w:rPr>
          <w:rStyle w:val="a3"/>
          <w:color w:val="auto"/>
          <w:lang w:val="uk-UA"/>
        </w:rPr>
        <w:t xml:space="preserve">останова № 303) із Законом України «Про Національну комісію, що здійснює державне </w:t>
      </w:r>
      <w:r w:rsidRPr="006A5BA8">
        <w:rPr>
          <w:rStyle w:val="a3"/>
          <w:color w:val="auto"/>
          <w:lang w:val="uk-UA"/>
        </w:rPr>
        <w:t xml:space="preserve">регулювання у сферах енергетики та комунальних послуг» (далі – Закон про НКРЕКП), </w:t>
      </w:r>
      <w:r w:rsidR="003D3AC2" w:rsidRPr="006A5BA8">
        <w:rPr>
          <w:rStyle w:val="a3"/>
          <w:color w:val="auto"/>
          <w:lang w:val="uk-UA"/>
        </w:rPr>
        <w:t>та з метою належного та ефективного здійснення Національною комісією, що здійснює державне регулювання у сферах енергетики та комунальних послуг (далі – Регулятор, НКРЕКП), державного регулювання у сферах енергетики та комунальних послуг та для недопущення використання суб</w:t>
      </w:r>
      <w:r w:rsidR="006A5BA8" w:rsidRPr="006A5BA8">
        <w:rPr>
          <w:rStyle w:val="a3"/>
          <w:color w:val="auto"/>
          <w:lang w:val="uk-UA"/>
        </w:rPr>
        <w:t>’</w:t>
      </w:r>
      <w:r w:rsidR="003D3AC2" w:rsidRPr="006A5BA8">
        <w:rPr>
          <w:rStyle w:val="a3"/>
          <w:color w:val="auto"/>
          <w:lang w:val="uk-UA"/>
        </w:rPr>
        <w:t>єктами господарювання норм Постанови № 303, як підстави для оскарження за формальною ознакою рішень НКРЕКП, прийнятих за результатами проведених заходів контролю.</w:t>
      </w:r>
    </w:p>
    <w:p w14:paraId="29FB4C1C" w14:textId="44DC7ED0" w:rsidR="00C17F37" w:rsidRPr="006A5BA8" w:rsidRDefault="00C17F37" w:rsidP="00B122E6">
      <w:pPr>
        <w:pStyle w:val="a4"/>
        <w:ind w:firstLine="851"/>
        <w:jc w:val="both"/>
        <w:rPr>
          <w:color w:val="auto"/>
          <w:lang w:val="uk-UA"/>
        </w:rPr>
      </w:pPr>
    </w:p>
    <w:p w14:paraId="28A3A6D0" w14:textId="77777777" w:rsidR="00C17F37" w:rsidRPr="006A5BA8" w:rsidRDefault="000504A5" w:rsidP="009A479C">
      <w:pPr>
        <w:pStyle w:val="Heading10"/>
        <w:keepNext/>
        <w:keepLines/>
        <w:numPr>
          <w:ilvl w:val="0"/>
          <w:numId w:val="1"/>
        </w:numPr>
        <w:tabs>
          <w:tab w:val="left" w:pos="912"/>
        </w:tabs>
        <w:ind w:firstLine="851"/>
        <w:jc w:val="both"/>
        <w:rPr>
          <w:rStyle w:val="Heading1"/>
          <w:b/>
          <w:bCs/>
          <w:color w:val="auto"/>
        </w:rPr>
      </w:pPr>
      <w:bookmarkStart w:id="2" w:name="bookmark2"/>
      <w:r w:rsidRPr="006A5BA8">
        <w:rPr>
          <w:rStyle w:val="Heading1"/>
          <w:b/>
          <w:bCs/>
          <w:color w:val="auto"/>
        </w:rPr>
        <w:t xml:space="preserve">Обґрунтування необхідності </w:t>
      </w:r>
      <w:r w:rsidRPr="006A5BA8">
        <w:rPr>
          <w:rStyle w:val="Heading1"/>
          <w:b/>
          <w:bCs/>
          <w:color w:val="auto"/>
          <w:lang w:eastAsia="ru-RU"/>
        </w:rPr>
        <w:t>прийняття акта</w:t>
      </w:r>
      <w:bookmarkEnd w:id="2"/>
    </w:p>
    <w:p w14:paraId="6655D86A" w14:textId="381BA4C9" w:rsidR="00D532DB" w:rsidRPr="006A5BA8" w:rsidRDefault="00D532DB" w:rsidP="009A479C">
      <w:pPr>
        <w:pStyle w:val="a4"/>
        <w:ind w:firstLine="851"/>
        <w:jc w:val="both"/>
        <w:rPr>
          <w:rStyle w:val="a3"/>
          <w:color w:val="auto"/>
          <w:lang w:val="uk-UA" w:eastAsia="uk-UA"/>
        </w:rPr>
      </w:pPr>
      <w:r w:rsidRPr="006A5BA8">
        <w:rPr>
          <w:rStyle w:val="a3"/>
          <w:color w:val="auto"/>
          <w:lang w:val="uk-UA" w:eastAsia="uk-UA"/>
        </w:rPr>
        <w:t xml:space="preserve">НКРЕКП відповідно до частини першої статті 1 Закону про НКРЕКП є постійно діючим центральним органом виконавчої влади зі спеціальним статусом, </w:t>
      </w:r>
      <w:r w:rsidR="00E5307C" w:rsidRPr="006A5BA8">
        <w:rPr>
          <w:rStyle w:val="a3"/>
          <w:color w:val="auto"/>
          <w:lang w:val="uk-UA" w:eastAsia="uk-UA"/>
        </w:rPr>
        <w:t>о</w:t>
      </w:r>
      <w:r w:rsidRPr="006A5BA8">
        <w:rPr>
          <w:rStyle w:val="a3"/>
          <w:color w:val="auto"/>
          <w:lang w:val="uk-UA" w:eastAsia="uk-UA"/>
        </w:rPr>
        <w:t xml:space="preserve">собливості </w:t>
      </w:r>
      <w:r w:rsidR="00E5307C" w:rsidRPr="006A5BA8">
        <w:rPr>
          <w:rStyle w:val="a3"/>
          <w:color w:val="auto"/>
          <w:lang w:val="uk-UA" w:eastAsia="uk-UA"/>
        </w:rPr>
        <w:t>якого</w:t>
      </w:r>
      <w:r w:rsidRPr="006A5BA8">
        <w:rPr>
          <w:rStyle w:val="a3"/>
          <w:color w:val="auto"/>
          <w:lang w:val="uk-UA" w:eastAsia="uk-UA"/>
        </w:rPr>
        <w:t xml:space="preserve"> обумовлюються його завданнями і повноваженнями та визначаються Законом про НКРЕКП, іншими актами законодавства і полягають, зокрема, у спеціальних процесуальних засадах діяльності Регулятора та гарантії незалежності в прийнятті ним рішень у межах повноважень, визначених законом.</w:t>
      </w:r>
    </w:p>
    <w:p w14:paraId="562A7BAE" w14:textId="2E80E066" w:rsidR="003D3AC2" w:rsidRPr="006A5BA8" w:rsidRDefault="00D532DB" w:rsidP="009A479C">
      <w:pPr>
        <w:pStyle w:val="a4"/>
        <w:ind w:firstLine="851"/>
        <w:jc w:val="both"/>
        <w:rPr>
          <w:rStyle w:val="a3"/>
          <w:color w:val="auto"/>
          <w:lang w:val="uk-UA"/>
        </w:rPr>
      </w:pPr>
      <w:r w:rsidRPr="006A5BA8">
        <w:rPr>
          <w:rStyle w:val="a3"/>
          <w:color w:val="auto"/>
          <w:lang w:val="uk-UA" w:eastAsia="uk-UA"/>
        </w:rPr>
        <w:t>Регулятор здійснює державне регулювання</w:t>
      </w:r>
      <w:r w:rsidR="003D3AC2" w:rsidRPr="006A5BA8">
        <w:rPr>
          <w:rStyle w:val="a3"/>
          <w:color w:val="auto"/>
          <w:lang w:val="uk-UA"/>
        </w:rPr>
        <w:t xml:space="preserve"> з метою досягнення балансу інтересів споживачів, суб</w:t>
      </w:r>
      <w:r w:rsidR="006A5BA8" w:rsidRPr="006A5BA8">
        <w:rPr>
          <w:rStyle w:val="a3"/>
          <w:color w:val="auto"/>
          <w:lang w:val="uk-UA"/>
        </w:rPr>
        <w:t>’</w:t>
      </w:r>
      <w:r w:rsidR="003D3AC2" w:rsidRPr="006A5BA8">
        <w:rPr>
          <w:rStyle w:val="a3"/>
          <w:color w:val="auto"/>
          <w:lang w:val="uk-UA"/>
        </w:rPr>
        <w:t>єктів господарювання, що провадять діяльність у сферах енергетики та комунальних послуг, і держави, шляхом, зокрема, здійснення  державного контролю за дотриманням суб</w:t>
      </w:r>
      <w:r w:rsidR="006A5BA8" w:rsidRPr="006A5BA8">
        <w:rPr>
          <w:rStyle w:val="a3"/>
          <w:color w:val="auto"/>
          <w:lang w:val="uk-UA"/>
        </w:rPr>
        <w:t>’</w:t>
      </w:r>
      <w:r w:rsidR="003D3AC2" w:rsidRPr="006A5BA8">
        <w:rPr>
          <w:rStyle w:val="a3"/>
          <w:color w:val="auto"/>
          <w:lang w:val="uk-UA"/>
        </w:rPr>
        <w:t>єктами господарювання, що провадять діяльність у сферах енергетики та комунальних послуг, та суб</w:t>
      </w:r>
      <w:r w:rsidR="006A5BA8" w:rsidRPr="006A5BA8">
        <w:rPr>
          <w:rStyle w:val="a3"/>
          <w:color w:val="auto"/>
          <w:lang w:val="uk-UA"/>
        </w:rPr>
        <w:t>’</w:t>
      </w:r>
      <w:r w:rsidR="003D3AC2" w:rsidRPr="006A5BA8">
        <w:rPr>
          <w:rStyle w:val="a3"/>
          <w:color w:val="auto"/>
          <w:lang w:val="uk-UA"/>
        </w:rPr>
        <w:t>єктами, що належать до особливої групи споживачів у розумінні Закону України «Про ринок електричної енергії», законодавства у відповідних сферах та ліцензійних умов шляхом проведення планових та позапланових виїзних, а також невиїзних перевірок. Перевірка проводиться на підставі рішення Регулятора.</w:t>
      </w:r>
    </w:p>
    <w:p w14:paraId="38E24897" w14:textId="6971F5BB" w:rsidR="00E5307C" w:rsidRPr="006A5BA8" w:rsidRDefault="00E5307C" w:rsidP="00E5307C">
      <w:pPr>
        <w:pStyle w:val="a4"/>
        <w:ind w:firstLine="851"/>
        <w:jc w:val="both"/>
        <w:rPr>
          <w:rStyle w:val="a3"/>
          <w:color w:val="auto"/>
          <w:lang w:val="uk-UA"/>
        </w:rPr>
      </w:pPr>
      <w:r w:rsidRPr="006A5BA8">
        <w:rPr>
          <w:rStyle w:val="a3"/>
          <w:color w:val="auto"/>
          <w:lang w:val="uk-UA"/>
        </w:rPr>
        <w:t xml:space="preserve">Водночас постановою Кабінету Міністрів України  від 13.03.2022 № 303 «Про припинення заходів державного нагляду (контролю) в умовах воєнного стану» (далі – Постанова № 303) передбачені виключні випадки, що дозволяють проведення планових та позапланових заходів державного нагляду (контролю) юридичних та фізичних осіб, фізичних осіб-підприємців на період воєнного </w:t>
      </w:r>
      <w:r w:rsidRPr="006A5BA8">
        <w:rPr>
          <w:rStyle w:val="a3"/>
          <w:color w:val="auto"/>
          <w:lang w:val="uk-UA"/>
        </w:rPr>
        <w:lastRenderedPageBreak/>
        <w:t>стану, введеного Указом Президента України від 24.02.2022 № 64 «Про введення воєнного стану в Україні», зокрема</w:t>
      </w:r>
      <w:r w:rsidR="00207510">
        <w:rPr>
          <w:rStyle w:val="a3"/>
          <w:color w:val="auto"/>
          <w:lang w:val="uk-UA"/>
        </w:rPr>
        <w:t xml:space="preserve">, </w:t>
      </w:r>
      <w:r w:rsidRPr="006A5BA8">
        <w:rPr>
          <w:rStyle w:val="a3"/>
          <w:color w:val="auto"/>
          <w:lang w:val="uk-UA"/>
        </w:rPr>
        <w:t>згідно з пунктом 3 якої протягом періоду воєнного стану за наявності загрози, що має значний негативний вплив на права, законні інтереси, життя та здоров</w:t>
      </w:r>
      <w:r w:rsidR="006A5BA8" w:rsidRPr="006A5BA8">
        <w:rPr>
          <w:rStyle w:val="a3"/>
          <w:color w:val="auto"/>
          <w:lang w:val="uk-UA"/>
        </w:rPr>
        <w:t>’</w:t>
      </w:r>
      <w:r w:rsidRPr="006A5BA8">
        <w:rPr>
          <w:rStyle w:val="a3"/>
          <w:color w:val="auto"/>
          <w:lang w:val="uk-UA"/>
        </w:rPr>
        <w:t>я людини, захист навколишнього природного середовища та забезпечення безпеки держави, планові та позапланові заходи державного нагляду (контролю) за дотриманням суб</w:t>
      </w:r>
      <w:r w:rsidR="006A5BA8" w:rsidRPr="006A5BA8">
        <w:rPr>
          <w:rStyle w:val="a3"/>
          <w:color w:val="auto"/>
          <w:lang w:val="uk-UA"/>
        </w:rPr>
        <w:t>’</w:t>
      </w:r>
      <w:r w:rsidRPr="006A5BA8">
        <w:rPr>
          <w:rStyle w:val="a3"/>
          <w:color w:val="auto"/>
          <w:lang w:val="uk-UA"/>
        </w:rPr>
        <w:t>єктами господарювання, що провадять діяльність у сферах енергетики та комунальних послуг, законодавства у відповідних сферах та ліцензійних умов здійснюються за рішенням Національної комісії, що здійснює державне регулювання у сферах енергетики та комунальних послуг.</w:t>
      </w:r>
    </w:p>
    <w:p w14:paraId="7BBB13E1" w14:textId="53ECE3B2" w:rsidR="00D532DB" w:rsidRPr="00550738" w:rsidRDefault="007A071D" w:rsidP="009A479C">
      <w:pPr>
        <w:pStyle w:val="a4"/>
        <w:ind w:firstLine="851"/>
        <w:jc w:val="both"/>
        <w:rPr>
          <w:rStyle w:val="a3"/>
          <w:lang w:val="uk-UA" w:eastAsia="uk-UA"/>
        </w:rPr>
      </w:pPr>
      <w:r w:rsidRPr="006A5BA8">
        <w:rPr>
          <w:rStyle w:val="a3"/>
          <w:color w:val="auto"/>
          <w:lang w:val="uk-UA" w:eastAsia="uk-UA"/>
        </w:rPr>
        <w:t>При цьому</w:t>
      </w:r>
      <w:r w:rsidR="00D532DB" w:rsidRPr="006A5BA8">
        <w:rPr>
          <w:rStyle w:val="a3"/>
          <w:color w:val="auto"/>
          <w:lang w:val="uk-UA" w:eastAsia="uk-UA"/>
        </w:rPr>
        <w:t xml:space="preserve"> </w:t>
      </w:r>
      <w:r w:rsidRPr="006A5BA8">
        <w:rPr>
          <w:rStyle w:val="a3"/>
          <w:color w:val="auto"/>
          <w:lang w:val="uk-UA" w:eastAsia="uk-UA"/>
        </w:rPr>
        <w:t>існують</w:t>
      </w:r>
      <w:r w:rsidR="00D532DB" w:rsidRPr="006A5BA8">
        <w:rPr>
          <w:rStyle w:val="a3"/>
          <w:color w:val="auto"/>
          <w:lang w:val="uk-UA" w:eastAsia="uk-UA"/>
        </w:rPr>
        <w:t xml:space="preserve"> випадки, коли суб</w:t>
      </w:r>
      <w:r w:rsidR="006A5BA8" w:rsidRPr="006A5BA8">
        <w:rPr>
          <w:rStyle w:val="a3"/>
          <w:color w:val="auto"/>
          <w:lang w:val="uk-UA" w:eastAsia="uk-UA"/>
        </w:rPr>
        <w:t>’</w:t>
      </w:r>
      <w:r w:rsidR="00D532DB" w:rsidRPr="006A5BA8">
        <w:rPr>
          <w:rStyle w:val="a3"/>
          <w:color w:val="auto"/>
          <w:lang w:val="uk-UA" w:eastAsia="uk-UA"/>
        </w:rPr>
        <w:t xml:space="preserve">єкти господарювання у сферах енергетики та комунальних послуг, посилаючись на </w:t>
      </w:r>
      <w:r w:rsidR="003D3AC2" w:rsidRPr="006A5BA8">
        <w:rPr>
          <w:rStyle w:val="a3"/>
          <w:color w:val="auto"/>
          <w:lang w:val="uk-UA" w:eastAsia="uk-UA"/>
        </w:rPr>
        <w:t>норми</w:t>
      </w:r>
      <w:r w:rsidR="00D532DB" w:rsidRPr="006A5BA8">
        <w:rPr>
          <w:rStyle w:val="a3"/>
          <w:color w:val="auto"/>
          <w:lang w:val="uk-UA" w:eastAsia="uk-UA"/>
        </w:rPr>
        <w:t xml:space="preserve"> </w:t>
      </w:r>
      <w:r w:rsidR="003D3AC2" w:rsidRPr="006A5BA8">
        <w:rPr>
          <w:rStyle w:val="a3"/>
          <w:color w:val="auto"/>
          <w:lang w:val="uk-UA" w:eastAsia="uk-UA"/>
        </w:rPr>
        <w:t>П</w:t>
      </w:r>
      <w:r w:rsidR="00D532DB" w:rsidRPr="006A5BA8">
        <w:rPr>
          <w:rStyle w:val="a3"/>
          <w:color w:val="auto"/>
          <w:lang w:val="uk-UA" w:eastAsia="uk-UA"/>
        </w:rPr>
        <w:t>останов</w:t>
      </w:r>
      <w:r w:rsidR="003D3AC2" w:rsidRPr="006A5BA8">
        <w:rPr>
          <w:rStyle w:val="a3"/>
          <w:color w:val="auto"/>
          <w:lang w:val="uk-UA" w:eastAsia="uk-UA"/>
        </w:rPr>
        <w:t>и</w:t>
      </w:r>
      <w:r w:rsidR="00D532DB" w:rsidRPr="006A5BA8">
        <w:rPr>
          <w:rStyle w:val="a3"/>
          <w:color w:val="auto"/>
          <w:lang w:val="uk-UA" w:eastAsia="uk-UA"/>
        </w:rPr>
        <w:t xml:space="preserve"> № 303, звертаються до суду про скасування рішень НКРЕКП, прийнятих за результатами перевірки (як приклад рішення </w:t>
      </w:r>
      <w:r w:rsidR="00D532DB" w:rsidRPr="00550738">
        <w:rPr>
          <w:rStyle w:val="a3"/>
          <w:lang w:val="uk-UA" w:eastAsia="uk-UA"/>
        </w:rPr>
        <w:t xml:space="preserve">у справі № 320/18444/24 за позовом НАК «НАФТОГАЗ УКРАЇНИ» до </w:t>
      </w:r>
      <w:r w:rsidRPr="00550738">
        <w:rPr>
          <w:rStyle w:val="a3"/>
          <w:lang w:val="uk-UA" w:eastAsia="uk-UA"/>
        </w:rPr>
        <w:t>Регулятора</w:t>
      </w:r>
      <w:r w:rsidR="00D532DB" w:rsidRPr="00550738">
        <w:rPr>
          <w:rStyle w:val="a3"/>
          <w:lang w:val="uk-UA" w:eastAsia="uk-UA"/>
        </w:rPr>
        <w:t>).</w:t>
      </w:r>
    </w:p>
    <w:p w14:paraId="52F6998C" w14:textId="41E7F88F" w:rsidR="00D532DB" w:rsidRPr="00550738" w:rsidRDefault="00D532DB" w:rsidP="009A479C">
      <w:pPr>
        <w:pStyle w:val="a4"/>
        <w:ind w:firstLine="851"/>
        <w:jc w:val="both"/>
        <w:rPr>
          <w:rStyle w:val="a3"/>
          <w:lang w:val="uk-UA" w:eastAsia="uk-UA"/>
        </w:rPr>
      </w:pPr>
      <w:r w:rsidRPr="00550738">
        <w:rPr>
          <w:rStyle w:val="a3"/>
          <w:lang w:val="uk-UA" w:eastAsia="uk-UA"/>
        </w:rPr>
        <w:t xml:space="preserve">Разом з цим слід врахувати, що навіть у період продовження дії воєнного стану в Україні, виклики сьогодення потребують </w:t>
      </w:r>
      <w:bookmarkStart w:id="3" w:name="_Hlk224289539"/>
      <w:r w:rsidRPr="00550738">
        <w:rPr>
          <w:rStyle w:val="a3"/>
          <w:lang w:val="uk-UA" w:eastAsia="uk-UA"/>
        </w:rPr>
        <w:t>ефективного функціонування сфер енергетики та комунальних послуг та реалізації цінової і тарифної політики, створення сприятливих умов для залучення інвестицій у розвиток енергетики та комунальних послуг, забезпечення захисту прав споживачів товарів, послуг у сферах енергетики та комунальних послуг щодо отримання цих товарів і послуг належної якості в достатній кількості за обґрунтованими цінами та недискримінаційного доступу користувачів до мереж/трубопроводів</w:t>
      </w:r>
      <w:bookmarkEnd w:id="3"/>
      <w:r w:rsidRPr="00550738">
        <w:rPr>
          <w:rStyle w:val="a3"/>
          <w:lang w:val="uk-UA" w:eastAsia="uk-UA"/>
        </w:rPr>
        <w:t>.</w:t>
      </w:r>
    </w:p>
    <w:p w14:paraId="596D5E9C" w14:textId="424CB045" w:rsidR="00D532DB" w:rsidRPr="00550738" w:rsidRDefault="00D532DB" w:rsidP="009A479C">
      <w:pPr>
        <w:pStyle w:val="a4"/>
        <w:ind w:firstLine="851"/>
        <w:jc w:val="both"/>
        <w:rPr>
          <w:rStyle w:val="a3"/>
          <w:lang w:val="uk-UA" w:eastAsia="uk-UA"/>
        </w:rPr>
      </w:pPr>
      <w:r w:rsidRPr="00550738">
        <w:rPr>
          <w:rStyle w:val="a3"/>
          <w:lang w:val="uk-UA" w:eastAsia="uk-UA"/>
        </w:rPr>
        <w:t xml:space="preserve">Одним із основних засобів ефективного державного регулювання є </w:t>
      </w:r>
      <w:r w:rsidR="007A071D" w:rsidRPr="00550738">
        <w:rPr>
          <w:rStyle w:val="a3"/>
          <w:lang w:val="uk-UA" w:eastAsia="uk-UA"/>
        </w:rPr>
        <w:t xml:space="preserve">здійснення державного контролю шляхом </w:t>
      </w:r>
      <w:r w:rsidRPr="00550738">
        <w:rPr>
          <w:rStyle w:val="a3"/>
          <w:lang w:val="uk-UA" w:eastAsia="uk-UA"/>
        </w:rPr>
        <w:t>проведення НКРЕКП планових та позапланових перевірок, які забезпечують можливість комплексно та ґрунтовно досліджувати важливі питання діяльності суб</w:t>
      </w:r>
      <w:r w:rsidR="006A5BA8">
        <w:rPr>
          <w:rStyle w:val="a3"/>
          <w:lang w:val="uk-UA" w:eastAsia="uk-UA"/>
        </w:rPr>
        <w:t>’</w:t>
      </w:r>
      <w:r w:rsidRPr="00550738">
        <w:rPr>
          <w:rStyle w:val="a3"/>
          <w:lang w:val="uk-UA" w:eastAsia="uk-UA"/>
        </w:rPr>
        <w:t>єктів природних монополій, та на суміжних ринках у сферах енергетики та комунальних послуг, зокрема щодо:</w:t>
      </w:r>
    </w:p>
    <w:p w14:paraId="53D35CD7" w14:textId="05D91429" w:rsidR="00D532DB" w:rsidRPr="00550738" w:rsidRDefault="00D532DB" w:rsidP="009A479C">
      <w:pPr>
        <w:pStyle w:val="a4"/>
        <w:ind w:firstLine="851"/>
        <w:jc w:val="both"/>
        <w:rPr>
          <w:rStyle w:val="a3"/>
          <w:lang w:val="uk-UA" w:eastAsia="uk-UA"/>
        </w:rPr>
      </w:pPr>
      <w:r w:rsidRPr="00550738">
        <w:rPr>
          <w:rStyle w:val="a3"/>
          <w:lang w:val="uk-UA" w:eastAsia="uk-UA"/>
        </w:rPr>
        <w:t>виконання інвестиційних програм та планів розвитку, що дозволяє Регулятору дослідити витрати суб</w:t>
      </w:r>
      <w:r w:rsidR="006A5BA8">
        <w:rPr>
          <w:rStyle w:val="a3"/>
          <w:lang w:val="uk-UA" w:eastAsia="uk-UA"/>
        </w:rPr>
        <w:t>’</w:t>
      </w:r>
      <w:r w:rsidRPr="00550738">
        <w:rPr>
          <w:rStyle w:val="a3"/>
          <w:lang w:val="uk-UA" w:eastAsia="uk-UA"/>
        </w:rPr>
        <w:t>єктів господарювання, що понесені ними, зокрема з метою покращення технічного стану та відновлення пошкоджених мереж у зв</w:t>
      </w:r>
      <w:r w:rsidR="006A5BA8">
        <w:rPr>
          <w:rStyle w:val="a3"/>
          <w:lang w:val="uk-UA" w:eastAsia="uk-UA"/>
        </w:rPr>
        <w:t>’</w:t>
      </w:r>
      <w:r w:rsidRPr="00550738">
        <w:rPr>
          <w:rStyle w:val="a3"/>
          <w:lang w:val="uk-UA" w:eastAsia="uk-UA"/>
        </w:rPr>
        <w:t>язку зі збройною агресією російської федерації проти України, бойовими діями, що спричинили пошкодження мереж та суттєві зміни в режимах роботи енергосистем, схем нормальних режимів, внаслідок переміщення об</w:t>
      </w:r>
      <w:r w:rsidR="006A5BA8">
        <w:rPr>
          <w:rStyle w:val="a3"/>
          <w:lang w:val="uk-UA" w:eastAsia="uk-UA"/>
        </w:rPr>
        <w:t>’</w:t>
      </w:r>
      <w:r w:rsidRPr="00550738">
        <w:rPr>
          <w:rStyle w:val="a3"/>
          <w:lang w:val="uk-UA" w:eastAsia="uk-UA"/>
        </w:rPr>
        <w:t>єктів споживання тощо;</w:t>
      </w:r>
    </w:p>
    <w:p w14:paraId="6E9D7999" w14:textId="77777777" w:rsidR="00D532DB" w:rsidRPr="00550738" w:rsidRDefault="00D532DB" w:rsidP="009A479C">
      <w:pPr>
        <w:pStyle w:val="a4"/>
        <w:ind w:firstLine="851"/>
        <w:jc w:val="both"/>
        <w:rPr>
          <w:rStyle w:val="a3"/>
          <w:lang w:val="uk-UA" w:eastAsia="uk-UA"/>
        </w:rPr>
      </w:pPr>
      <w:r w:rsidRPr="00550738">
        <w:rPr>
          <w:rStyle w:val="a3"/>
          <w:lang w:val="uk-UA" w:eastAsia="uk-UA"/>
        </w:rPr>
        <w:t>дотримання нормативно-правових актів, зокрема в частині доступу до електричних та газових мереж, взаєморозрахунків на оптових ринках електричної енергії та природного газу, виставлення рахунків за надані послуги та відключень споживачів тощо.</w:t>
      </w:r>
    </w:p>
    <w:p w14:paraId="2A4EC617" w14:textId="7B375811" w:rsidR="00C17F37" w:rsidRPr="00550738" w:rsidRDefault="00207510" w:rsidP="009A479C">
      <w:pPr>
        <w:pStyle w:val="a4"/>
        <w:spacing w:after="320"/>
        <w:ind w:firstLine="851"/>
        <w:jc w:val="both"/>
        <w:rPr>
          <w:lang w:val="uk-UA"/>
        </w:rPr>
      </w:pPr>
      <w:r>
        <w:rPr>
          <w:rStyle w:val="a3"/>
          <w:lang w:val="uk-UA"/>
        </w:rPr>
        <w:t>У</w:t>
      </w:r>
      <w:r w:rsidRPr="00550738">
        <w:rPr>
          <w:rStyle w:val="a3"/>
          <w:lang w:val="uk-UA"/>
        </w:rPr>
        <w:t xml:space="preserve">раховуючи </w:t>
      </w:r>
      <w:r w:rsidR="000504A5" w:rsidRPr="00550738">
        <w:rPr>
          <w:rStyle w:val="a3"/>
          <w:lang w:val="uk-UA"/>
        </w:rPr>
        <w:t>зазначене</w:t>
      </w:r>
      <w:r>
        <w:rPr>
          <w:rStyle w:val="a3"/>
          <w:lang w:val="uk-UA"/>
        </w:rPr>
        <w:t>,</w:t>
      </w:r>
      <w:r w:rsidR="004E242F" w:rsidRPr="00550738">
        <w:rPr>
          <w:rStyle w:val="a3"/>
          <w:lang w:val="uk-UA"/>
        </w:rPr>
        <w:t xml:space="preserve"> </w:t>
      </w:r>
      <w:r w:rsidR="000504A5" w:rsidRPr="00550738">
        <w:rPr>
          <w:rStyle w:val="a3"/>
          <w:lang w:val="uk-UA"/>
        </w:rPr>
        <w:t xml:space="preserve">розроблено </w:t>
      </w:r>
      <w:proofErr w:type="spellStart"/>
      <w:r w:rsidR="00BB7069" w:rsidRPr="00550738">
        <w:rPr>
          <w:rStyle w:val="a3"/>
          <w:lang w:val="uk-UA"/>
        </w:rPr>
        <w:t>проєкт</w:t>
      </w:r>
      <w:proofErr w:type="spellEnd"/>
      <w:r w:rsidR="000504A5" w:rsidRPr="00550738">
        <w:rPr>
          <w:rStyle w:val="a3"/>
          <w:lang w:val="uk-UA"/>
        </w:rPr>
        <w:t xml:space="preserve"> </w:t>
      </w:r>
      <w:proofErr w:type="spellStart"/>
      <w:r w:rsidR="000504A5" w:rsidRPr="00550738">
        <w:rPr>
          <w:rStyle w:val="a3"/>
          <w:lang w:val="uk-UA"/>
        </w:rPr>
        <w:t>акта</w:t>
      </w:r>
      <w:proofErr w:type="spellEnd"/>
      <w:r w:rsidR="004E242F" w:rsidRPr="00550738">
        <w:rPr>
          <w:rStyle w:val="a3"/>
          <w:lang w:val="uk-UA"/>
        </w:rPr>
        <w:t xml:space="preserve"> – постанову Кабінету Міністрів України «Про внесення змін</w:t>
      </w:r>
      <w:r w:rsidR="00B74E1D">
        <w:rPr>
          <w:rStyle w:val="a3"/>
          <w:lang w:val="uk-UA"/>
        </w:rPr>
        <w:t>и</w:t>
      </w:r>
      <w:r w:rsidR="004E242F" w:rsidRPr="00550738">
        <w:rPr>
          <w:rStyle w:val="a3"/>
          <w:lang w:val="uk-UA"/>
        </w:rPr>
        <w:t xml:space="preserve"> до постанови Кабінету Міністрів України від 13 березня 2022 р. № 303».</w:t>
      </w:r>
    </w:p>
    <w:p w14:paraId="2B121C3A" w14:textId="77777777" w:rsidR="00C17F37" w:rsidRDefault="000504A5" w:rsidP="009A479C">
      <w:pPr>
        <w:pStyle w:val="Heading10"/>
        <w:keepNext/>
        <w:keepLines/>
        <w:numPr>
          <w:ilvl w:val="0"/>
          <w:numId w:val="1"/>
        </w:numPr>
        <w:tabs>
          <w:tab w:val="left" w:pos="930"/>
        </w:tabs>
        <w:ind w:firstLine="851"/>
        <w:jc w:val="both"/>
        <w:rPr>
          <w:rStyle w:val="Heading1"/>
          <w:b/>
          <w:bCs/>
        </w:rPr>
      </w:pPr>
      <w:bookmarkStart w:id="4" w:name="bookmark4"/>
      <w:r w:rsidRPr="00550738">
        <w:rPr>
          <w:rStyle w:val="Heading1"/>
          <w:b/>
          <w:bCs/>
        </w:rPr>
        <w:lastRenderedPageBreak/>
        <w:t xml:space="preserve">Основні </w:t>
      </w:r>
      <w:r w:rsidRPr="00550738">
        <w:rPr>
          <w:rStyle w:val="Heading1"/>
          <w:b/>
          <w:bCs/>
          <w:lang w:eastAsia="ru-RU"/>
        </w:rPr>
        <w:t xml:space="preserve">положення </w:t>
      </w:r>
      <w:proofErr w:type="spellStart"/>
      <w:r w:rsidR="00BB7069" w:rsidRPr="00550738">
        <w:rPr>
          <w:rStyle w:val="Heading1"/>
          <w:b/>
          <w:bCs/>
          <w:lang w:eastAsia="ru-RU"/>
        </w:rPr>
        <w:t>проєкт</w:t>
      </w:r>
      <w:r w:rsidRPr="00550738">
        <w:rPr>
          <w:rStyle w:val="Heading1"/>
          <w:b/>
          <w:bCs/>
          <w:lang w:eastAsia="ru-RU"/>
        </w:rPr>
        <w:t>у</w:t>
      </w:r>
      <w:proofErr w:type="spellEnd"/>
      <w:r w:rsidRPr="00550738">
        <w:rPr>
          <w:rStyle w:val="Heading1"/>
          <w:b/>
          <w:bCs/>
          <w:lang w:eastAsia="ru-RU"/>
        </w:rPr>
        <w:t xml:space="preserve"> </w:t>
      </w:r>
      <w:proofErr w:type="spellStart"/>
      <w:r w:rsidRPr="00550738">
        <w:rPr>
          <w:rStyle w:val="Heading1"/>
          <w:b/>
          <w:bCs/>
          <w:lang w:eastAsia="ru-RU"/>
        </w:rPr>
        <w:t>акта</w:t>
      </w:r>
      <w:bookmarkEnd w:id="4"/>
      <w:proofErr w:type="spellEnd"/>
    </w:p>
    <w:p w14:paraId="4BE1B79F" w14:textId="7A31AEA9" w:rsidR="003D3AC2" w:rsidRPr="006A5BA8" w:rsidRDefault="00BB7069" w:rsidP="009A479C">
      <w:pPr>
        <w:pStyle w:val="a4"/>
        <w:tabs>
          <w:tab w:val="left" w:pos="9162"/>
        </w:tabs>
        <w:ind w:firstLine="851"/>
        <w:jc w:val="both"/>
        <w:rPr>
          <w:rStyle w:val="a3"/>
          <w:color w:val="auto"/>
          <w:lang w:val="uk-UA"/>
        </w:rPr>
      </w:pPr>
      <w:proofErr w:type="spellStart"/>
      <w:r w:rsidRPr="006A5BA8">
        <w:rPr>
          <w:rStyle w:val="a3"/>
          <w:color w:val="auto"/>
          <w:lang w:val="uk-UA"/>
        </w:rPr>
        <w:t>Проєкт</w:t>
      </w:r>
      <w:r w:rsidR="000504A5" w:rsidRPr="006A5BA8">
        <w:rPr>
          <w:rStyle w:val="a3"/>
          <w:color w:val="auto"/>
          <w:lang w:val="uk-UA"/>
        </w:rPr>
        <w:t>ом</w:t>
      </w:r>
      <w:proofErr w:type="spellEnd"/>
      <w:r w:rsidR="000504A5" w:rsidRPr="006A5BA8">
        <w:rPr>
          <w:rStyle w:val="a3"/>
          <w:color w:val="auto"/>
          <w:lang w:val="uk-UA"/>
        </w:rPr>
        <w:t xml:space="preserve"> </w:t>
      </w:r>
      <w:proofErr w:type="spellStart"/>
      <w:r w:rsidR="000504A5" w:rsidRPr="006A5BA8">
        <w:rPr>
          <w:rStyle w:val="a3"/>
          <w:color w:val="auto"/>
          <w:lang w:val="uk-UA"/>
        </w:rPr>
        <w:t>акта</w:t>
      </w:r>
      <w:proofErr w:type="spellEnd"/>
      <w:r w:rsidR="000504A5" w:rsidRPr="006A5BA8">
        <w:rPr>
          <w:rStyle w:val="a3"/>
          <w:color w:val="auto"/>
          <w:lang w:val="uk-UA"/>
        </w:rPr>
        <w:t xml:space="preserve"> </w:t>
      </w:r>
      <w:r w:rsidR="000504A5" w:rsidRPr="006A5BA8">
        <w:rPr>
          <w:rStyle w:val="a3"/>
          <w:color w:val="auto"/>
          <w:lang w:val="uk-UA" w:eastAsia="uk-UA"/>
        </w:rPr>
        <w:t xml:space="preserve">пропонується </w:t>
      </w:r>
      <w:proofErr w:type="spellStart"/>
      <w:r w:rsidR="000504A5" w:rsidRPr="006A5BA8">
        <w:rPr>
          <w:rStyle w:val="a3"/>
          <w:color w:val="auto"/>
          <w:lang w:val="uk-UA"/>
        </w:rPr>
        <w:t>внести</w:t>
      </w:r>
      <w:proofErr w:type="spellEnd"/>
      <w:r w:rsidR="000504A5" w:rsidRPr="006A5BA8">
        <w:rPr>
          <w:rStyle w:val="a3"/>
          <w:color w:val="auto"/>
          <w:lang w:val="uk-UA"/>
        </w:rPr>
        <w:t xml:space="preserve"> </w:t>
      </w:r>
      <w:r w:rsidR="000504A5" w:rsidRPr="006A5BA8">
        <w:rPr>
          <w:rStyle w:val="a3"/>
          <w:color w:val="auto"/>
          <w:lang w:val="uk-UA" w:eastAsia="uk-UA"/>
        </w:rPr>
        <w:t xml:space="preserve">зміни </w:t>
      </w:r>
      <w:r w:rsidR="000504A5" w:rsidRPr="006A5BA8">
        <w:rPr>
          <w:rStyle w:val="a3"/>
          <w:color w:val="auto"/>
          <w:lang w:val="uk-UA"/>
        </w:rPr>
        <w:t xml:space="preserve">до </w:t>
      </w:r>
      <w:r w:rsidR="00137D9B" w:rsidRPr="006A5BA8">
        <w:rPr>
          <w:rStyle w:val="a3"/>
          <w:color w:val="auto"/>
          <w:lang w:val="uk-UA"/>
        </w:rPr>
        <w:t xml:space="preserve">пункту 3 </w:t>
      </w:r>
      <w:r w:rsidR="003D3AC2" w:rsidRPr="006A5BA8">
        <w:rPr>
          <w:rStyle w:val="a3"/>
          <w:color w:val="auto"/>
          <w:lang w:val="uk-UA"/>
        </w:rPr>
        <w:t>П</w:t>
      </w:r>
      <w:r w:rsidR="000504A5" w:rsidRPr="006A5BA8">
        <w:rPr>
          <w:rStyle w:val="a3"/>
          <w:color w:val="auto"/>
          <w:lang w:val="uk-UA"/>
        </w:rPr>
        <w:t>останови №</w:t>
      </w:r>
      <w:r w:rsidR="00550738" w:rsidRPr="006A5BA8">
        <w:rPr>
          <w:rStyle w:val="a3"/>
          <w:color w:val="auto"/>
          <w:lang w:val="uk-UA"/>
        </w:rPr>
        <w:t> </w:t>
      </w:r>
      <w:r w:rsidR="000504A5" w:rsidRPr="006A5BA8">
        <w:rPr>
          <w:rStyle w:val="a3"/>
          <w:color w:val="auto"/>
          <w:lang w:val="uk-UA"/>
        </w:rPr>
        <w:t>303,</w:t>
      </w:r>
      <w:r w:rsidR="00304019" w:rsidRPr="006A5BA8">
        <w:rPr>
          <w:rStyle w:val="a3"/>
          <w:color w:val="auto"/>
          <w:lang w:val="uk-UA"/>
        </w:rPr>
        <w:t xml:space="preserve"> </w:t>
      </w:r>
      <w:r w:rsidR="00137D9B" w:rsidRPr="006A5BA8">
        <w:rPr>
          <w:rStyle w:val="a3"/>
          <w:color w:val="auto"/>
          <w:lang w:val="uk-UA"/>
        </w:rPr>
        <w:t>згідно з якими планові та позапланові заходи державного нагляду (контролю) за дотриманням суб</w:t>
      </w:r>
      <w:r w:rsidR="006A5BA8" w:rsidRPr="006A5BA8">
        <w:rPr>
          <w:rStyle w:val="a3"/>
          <w:color w:val="auto"/>
          <w:lang w:val="uk-UA"/>
        </w:rPr>
        <w:t>’</w:t>
      </w:r>
      <w:r w:rsidR="00137D9B" w:rsidRPr="006A5BA8">
        <w:rPr>
          <w:rStyle w:val="a3"/>
          <w:color w:val="auto"/>
          <w:lang w:val="uk-UA"/>
        </w:rPr>
        <w:t>єктами господарювання, що провадять діяльність у сферах енергетики та комунальних послуг, протягом періоду воєнного стану, здійснюються за рішенням Національної комісії, що здійснює державне регулювання у сферах енергетики та комунальних послуг, відповідно до Закону України «Про Національну комісію, що здійснює державне регулювання у сферах енергетики та комунальних послуг.</w:t>
      </w:r>
    </w:p>
    <w:p w14:paraId="12F81D8C" w14:textId="77777777" w:rsidR="00304019" w:rsidRPr="006A5BA8" w:rsidRDefault="00304019" w:rsidP="009A479C">
      <w:pPr>
        <w:pStyle w:val="a4"/>
        <w:tabs>
          <w:tab w:val="left" w:pos="9162"/>
        </w:tabs>
        <w:ind w:firstLine="851"/>
        <w:jc w:val="both"/>
        <w:rPr>
          <w:color w:val="auto"/>
          <w:lang w:val="uk-UA"/>
        </w:rPr>
      </w:pPr>
    </w:p>
    <w:p w14:paraId="53924BCA" w14:textId="77777777" w:rsidR="00C17F37" w:rsidRPr="006A5BA8" w:rsidRDefault="000504A5" w:rsidP="009A479C">
      <w:pPr>
        <w:pStyle w:val="Heading10"/>
        <w:keepNext/>
        <w:keepLines/>
        <w:numPr>
          <w:ilvl w:val="0"/>
          <w:numId w:val="1"/>
        </w:numPr>
        <w:tabs>
          <w:tab w:val="left" w:pos="930"/>
        </w:tabs>
        <w:ind w:firstLine="851"/>
        <w:jc w:val="both"/>
        <w:rPr>
          <w:rStyle w:val="Heading1"/>
          <w:b/>
          <w:bCs/>
          <w:color w:val="auto"/>
        </w:rPr>
      </w:pPr>
      <w:bookmarkStart w:id="5" w:name="bookmark6"/>
      <w:r w:rsidRPr="006A5BA8">
        <w:rPr>
          <w:rStyle w:val="Heading1"/>
          <w:b/>
          <w:bCs/>
          <w:color w:val="auto"/>
        </w:rPr>
        <w:t xml:space="preserve">Правові </w:t>
      </w:r>
      <w:r w:rsidRPr="006A5BA8">
        <w:rPr>
          <w:rStyle w:val="Heading1"/>
          <w:b/>
          <w:bCs/>
          <w:color w:val="auto"/>
          <w:lang w:eastAsia="ru-RU"/>
        </w:rPr>
        <w:t>аспекти</w:t>
      </w:r>
      <w:bookmarkEnd w:id="5"/>
    </w:p>
    <w:p w14:paraId="76BD698C" w14:textId="77777777" w:rsidR="00C17F37" w:rsidRPr="006A5BA8" w:rsidRDefault="000504A5" w:rsidP="009A479C">
      <w:pPr>
        <w:pStyle w:val="a4"/>
        <w:ind w:firstLine="851"/>
        <w:jc w:val="both"/>
        <w:rPr>
          <w:color w:val="auto"/>
          <w:lang w:val="uk-UA"/>
        </w:rPr>
      </w:pPr>
      <w:r w:rsidRPr="006A5BA8">
        <w:rPr>
          <w:rStyle w:val="a3"/>
          <w:color w:val="auto"/>
          <w:lang w:val="uk-UA" w:eastAsia="uk-UA"/>
        </w:rPr>
        <w:t xml:space="preserve">Правові підстави </w:t>
      </w:r>
      <w:r w:rsidRPr="006A5BA8">
        <w:rPr>
          <w:rStyle w:val="a3"/>
          <w:color w:val="auto"/>
          <w:lang w:val="uk-UA"/>
        </w:rPr>
        <w:t xml:space="preserve">розроблення </w:t>
      </w:r>
      <w:proofErr w:type="spellStart"/>
      <w:r w:rsidR="00BB7069" w:rsidRPr="006A5BA8">
        <w:rPr>
          <w:rStyle w:val="a3"/>
          <w:color w:val="auto"/>
          <w:lang w:val="uk-UA"/>
        </w:rPr>
        <w:t>проєкт</w:t>
      </w:r>
      <w:r w:rsidRPr="006A5BA8">
        <w:rPr>
          <w:rStyle w:val="a3"/>
          <w:color w:val="auto"/>
          <w:lang w:val="uk-UA"/>
        </w:rPr>
        <w:t>у</w:t>
      </w:r>
      <w:proofErr w:type="spellEnd"/>
      <w:r w:rsidRPr="006A5BA8">
        <w:rPr>
          <w:rStyle w:val="a3"/>
          <w:color w:val="auto"/>
          <w:lang w:val="uk-UA"/>
        </w:rPr>
        <w:t xml:space="preserve"> </w:t>
      </w:r>
      <w:proofErr w:type="spellStart"/>
      <w:r w:rsidRPr="006A5BA8">
        <w:rPr>
          <w:rStyle w:val="a3"/>
          <w:color w:val="auto"/>
          <w:lang w:val="uk-UA"/>
        </w:rPr>
        <w:t>акта</w:t>
      </w:r>
      <w:proofErr w:type="spellEnd"/>
      <w:r w:rsidRPr="006A5BA8">
        <w:rPr>
          <w:rStyle w:val="a3"/>
          <w:color w:val="auto"/>
          <w:lang w:val="uk-UA"/>
        </w:rPr>
        <w:t xml:space="preserve"> та </w:t>
      </w:r>
      <w:r w:rsidRPr="006A5BA8">
        <w:rPr>
          <w:rStyle w:val="a3"/>
          <w:color w:val="auto"/>
          <w:lang w:val="uk-UA" w:eastAsia="uk-UA"/>
        </w:rPr>
        <w:t xml:space="preserve">інші нормативно-правові </w:t>
      </w:r>
      <w:r w:rsidRPr="006A5BA8">
        <w:rPr>
          <w:rStyle w:val="a3"/>
          <w:color w:val="auto"/>
          <w:lang w:val="uk-UA"/>
        </w:rPr>
        <w:t xml:space="preserve">акти, що </w:t>
      </w:r>
      <w:r w:rsidRPr="006A5BA8">
        <w:rPr>
          <w:rStyle w:val="a3"/>
          <w:color w:val="auto"/>
          <w:lang w:val="uk-UA" w:eastAsia="uk-UA"/>
        </w:rPr>
        <w:t xml:space="preserve">діють </w:t>
      </w:r>
      <w:r w:rsidRPr="006A5BA8">
        <w:rPr>
          <w:rStyle w:val="a3"/>
          <w:color w:val="auto"/>
          <w:lang w:val="uk-UA"/>
        </w:rPr>
        <w:t xml:space="preserve">у </w:t>
      </w:r>
      <w:r w:rsidRPr="006A5BA8">
        <w:rPr>
          <w:rStyle w:val="a3"/>
          <w:color w:val="auto"/>
          <w:lang w:val="uk-UA" w:eastAsia="uk-UA"/>
        </w:rPr>
        <w:t>відповідній сфері суспільних відносин:</w:t>
      </w:r>
    </w:p>
    <w:p w14:paraId="5B8707A2" w14:textId="77777777" w:rsidR="00C17F37" w:rsidRPr="006A5BA8" w:rsidRDefault="00AE5AB9" w:rsidP="009A479C">
      <w:pPr>
        <w:pStyle w:val="a4"/>
        <w:ind w:firstLine="851"/>
        <w:jc w:val="both"/>
        <w:rPr>
          <w:rStyle w:val="a3"/>
          <w:color w:val="auto"/>
          <w:lang w:val="uk-UA"/>
        </w:rPr>
      </w:pPr>
      <w:r w:rsidRPr="006A5BA8">
        <w:rPr>
          <w:rStyle w:val="a3"/>
          <w:color w:val="auto"/>
          <w:lang w:val="uk-UA"/>
        </w:rPr>
        <w:t>Закон України «Про Національну комісію, що здійснює державне регулювання у сферах енергетики та комунальних послуг»;</w:t>
      </w:r>
    </w:p>
    <w:p w14:paraId="663CC1B8" w14:textId="77777777" w:rsidR="00AE5AB9" w:rsidRPr="006A5BA8" w:rsidRDefault="00AE5AB9" w:rsidP="009A479C">
      <w:pPr>
        <w:pStyle w:val="a4"/>
        <w:ind w:firstLine="851"/>
        <w:jc w:val="both"/>
        <w:rPr>
          <w:rStyle w:val="a3"/>
          <w:color w:val="auto"/>
          <w:lang w:val="uk-UA"/>
        </w:rPr>
      </w:pPr>
      <w:r w:rsidRPr="006A5BA8">
        <w:rPr>
          <w:rStyle w:val="a3"/>
          <w:color w:val="auto"/>
          <w:lang w:val="uk-UA"/>
        </w:rPr>
        <w:t>Закон України «Про ринок електричної енергії»;</w:t>
      </w:r>
    </w:p>
    <w:p w14:paraId="43E090F3" w14:textId="77777777" w:rsidR="00AE5AB9" w:rsidRPr="006A5BA8" w:rsidRDefault="00AE5AB9" w:rsidP="009A479C">
      <w:pPr>
        <w:pStyle w:val="a4"/>
        <w:ind w:firstLine="851"/>
        <w:jc w:val="both"/>
        <w:rPr>
          <w:rStyle w:val="a3"/>
          <w:color w:val="auto"/>
          <w:lang w:val="uk-UA"/>
        </w:rPr>
      </w:pPr>
      <w:r w:rsidRPr="006A5BA8">
        <w:rPr>
          <w:rStyle w:val="a3"/>
          <w:color w:val="auto"/>
          <w:lang w:val="uk-UA"/>
        </w:rPr>
        <w:t>Закон України «Про ринок природного газу»;</w:t>
      </w:r>
    </w:p>
    <w:p w14:paraId="1925A3B4" w14:textId="77777777" w:rsidR="00AE5AB9" w:rsidRPr="006A5BA8" w:rsidRDefault="00AE5AB9" w:rsidP="009A479C">
      <w:pPr>
        <w:pStyle w:val="a4"/>
        <w:ind w:firstLine="851"/>
        <w:jc w:val="both"/>
        <w:rPr>
          <w:rStyle w:val="a3"/>
          <w:color w:val="auto"/>
          <w:lang w:val="uk-UA"/>
        </w:rPr>
      </w:pPr>
      <w:r w:rsidRPr="006A5BA8">
        <w:rPr>
          <w:rStyle w:val="a3"/>
          <w:color w:val="auto"/>
          <w:lang w:val="uk-UA"/>
        </w:rPr>
        <w:t>Закон України «Про теплопостачання»;</w:t>
      </w:r>
    </w:p>
    <w:p w14:paraId="5405F9AB" w14:textId="77777777" w:rsidR="00AE5AB9" w:rsidRPr="006A5BA8" w:rsidRDefault="00AE5AB9" w:rsidP="009A479C">
      <w:pPr>
        <w:pStyle w:val="a4"/>
        <w:ind w:firstLine="851"/>
        <w:jc w:val="both"/>
        <w:rPr>
          <w:rStyle w:val="a3"/>
          <w:color w:val="auto"/>
          <w:lang w:val="uk-UA"/>
        </w:rPr>
      </w:pPr>
      <w:r w:rsidRPr="006A5BA8">
        <w:rPr>
          <w:rStyle w:val="a3"/>
          <w:color w:val="auto"/>
          <w:lang w:val="uk-UA"/>
        </w:rPr>
        <w:t>Закон України «Про природні монополії»;</w:t>
      </w:r>
    </w:p>
    <w:p w14:paraId="3B426248" w14:textId="1C857089" w:rsidR="00137D9B" w:rsidRPr="006A5BA8" w:rsidRDefault="00137D9B" w:rsidP="009A479C">
      <w:pPr>
        <w:pStyle w:val="a4"/>
        <w:ind w:firstLine="851"/>
        <w:jc w:val="both"/>
        <w:rPr>
          <w:rStyle w:val="a3"/>
          <w:color w:val="auto"/>
          <w:lang w:val="uk-UA"/>
        </w:rPr>
      </w:pPr>
      <w:r w:rsidRPr="006A5BA8">
        <w:rPr>
          <w:rStyle w:val="a3"/>
          <w:color w:val="auto"/>
          <w:lang w:val="uk-UA"/>
        </w:rPr>
        <w:t>постанова Кабінету Міністрів України від 13.03.2022 № 303 «Про припинення заходів державного нагляду (контролю) в умовах воєнного стану»;</w:t>
      </w:r>
    </w:p>
    <w:p w14:paraId="044807B1" w14:textId="642D5C7F" w:rsidR="00AE5AB9" w:rsidRDefault="00AE5AB9" w:rsidP="009A479C">
      <w:pPr>
        <w:pStyle w:val="a4"/>
        <w:ind w:firstLine="851"/>
        <w:jc w:val="both"/>
        <w:rPr>
          <w:rStyle w:val="a3"/>
          <w:lang w:val="uk-UA"/>
        </w:rPr>
      </w:pPr>
      <w:r w:rsidRPr="006A5BA8">
        <w:rPr>
          <w:rStyle w:val="a3"/>
          <w:color w:val="auto"/>
          <w:lang w:val="uk-UA"/>
        </w:rPr>
        <w:t>Порядок контролю за дотриманням ліцензіатами, що провадять діяльність у сферах енергетики та комуналь</w:t>
      </w:r>
      <w:r w:rsidRPr="00AE5AB9">
        <w:rPr>
          <w:rStyle w:val="a3"/>
          <w:lang w:val="uk-UA"/>
        </w:rPr>
        <w:t>них послуг, законодавства у відповідних сферах та ліцензійних умов</w:t>
      </w:r>
      <w:r>
        <w:rPr>
          <w:rStyle w:val="a3"/>
          <w:lang w:val="uk-UA"/>
        </w:rPr>
        <w:t xml:space="preserve">, затверджений </w:t>
      </w:r>
      <w:r w:rsidRPr="00AE5AB9">
        <w:rPr>
          <w:rStyle w:val="a3"/>
          <w:lang w:val="uk-UA"/>
        </w:rPr>
        <w:t>постанов</w:t>
      </w:r>
      <w:r>
        <w:rPr>
          <w:rStyle w:val="a3"/>
          <w:lang w:val="uk-UA"/>
        </w:rPr>
        <w:t>ою</w:t>
      </w:r>
      <w:r w:rsidRPr="00AE5AB9">
        <w:rPr>
          <w:rStyle w:val="a3"/>
          <w:lang w:val="uk-UA"/>
        </w:rPr>
        <w:t xml:space="preserve"> НКРЕКП від 14.06.2018 № 428</w:t>
      </w:r>
      <w:r>
        <w:rPr>
          <w:rStyle w:val="a3"/>
          <w:lang w:val="uk-UA"/>
        </w:rPr>
        <w:t>.</w:t>
      </w:r>
    </w:p>
    <w:p w14:paraId="5A5BBA5C" w14:textId="77777777" w:rsidR="00AE5AB9" w:rsidRPr="00550738" w:rsidRDefault="00AE5AB9" w:rsidP="009A479C">
      <w:pPr>
        <w:pStyle w:val="a4"/>
        <w:ind w:firstLine="851"/>
        <w:jc w:val="both"/>
        <w:rPr>
          <w:lang w:val="uk-UA"/>
        </w:rPr>
      </w:pPr>
    </w:p>
    <w:p w14:paraId="0C0949F2" w14:textId="77777777" w:rsidR="00C17F37" w:rsidRDefault="000504A5" w:rsidP="009A479C">
      <w:pPr>
        <w:pStyle w:val="Heading10"/>
        <w:keepNext/>
        <w:keepLines/>
        <w:numPr>
          <w:ilvl w:val="0"/>
          <w:numId w:val="1"/>
        </w:numPr>
        <w:tabs>
          <w:tab w:val="left" w:pos="930"/>
        </w:tabs>
        <w:ind w:firstLine="851"/>
        <w:jc w:val="both"/>
        <w:rPr>
          <w:rStyle w:val="Heading1"/>
          <w:b/>
          <w:bCs/>
        </w:rPr>
      </w:pPr>
      <w:bookmarkStart w:id="6" w:name="bookmark8"/>
      <w:r w:rsidRPr="00550738">
        <w:rPr>
          <w:rStyle w:val="Heading1"/>
          <w:b/>
          <w:bCs/>
        </w:rPr>
        <w:t>Фінансово-економічне обґрунтування</w:t>
      </w:r>
      <w:bookmarkEnd w:id="6"/>
    </w:p>
    <w:p w14:paraId="0548FF4E" w14:textId="77777777" w:rsidR="00862F26" w:rsidRPr="00862F26" w:rsidRDefault="00862F26" w:rsidP="009A479C">
      <w:pPr>
        <w:pStyle w:val="a4"/>
        <w:ind w:firstLine="851"/>
        <w:jc w:val="both"/>
        <w:rPr>
          <w:rStyle w:val="a3"/>
          <w:lang w:val="uk-UA" w:eastAsia="uk-UA"/>
        </w:rPr>
      </w:pPr>
      <w:r w:rsidRPr="00862F26">
        <w:rPr>
          <w:rStyle w:val="a3"/>
          <w:lang w:val="uk-UA" w:eastAsia="uk-UA"/>
        </w:rPr>
        <w:t>Реалізація постанови не потребуватиме додаткових витрат з державного і місцевого бюджетів.</w:t>
      </w:r>
    </w:p>
    <w:p w14:paraId="5C7715DF" w14:textId="77777777" w:rsidR="00C17F37" w:rsidRDefault="00862F26" w:rsidP="009A479C">
      <w:pPr>
        <w:pStyle w:val="a4"/>
        <w:ind w:firstLine="851"/>
        <w:jc w:val="both"/>
        <w:rPr>
          <w:rStyle w:val="a3"/>
          <w:lang w:val="uk-UA"/>
        </w:rPr>
      </w:pPr>
      <w:r w:rsidRPr="00862F26">
        <w:rPr>
          <w:rStyle w:val="a3"/>
          <w:lang w:val="uk-UA" w:eastAsia="uk-UA"/>
        </w:rPr>
        <w:t xml:space="preserve">Витрати на здійснення </w:t>
      </w:r>
      <w:r>
        <w:rPr>
          <w:rStyle w:val="a3"/>
          <w:lang w:val="uk-UA" w:eastAsia="uk-UA"/>
        </w:rPr>
        <w:t>НКРЕКП</w:t>
      </w:r>
      <w:r w:rsidRPr="00862F26">
        <w:rPr>
          <w:rStyle w:val="a3"/>
          <w:lang w:val="uk-UA" w:eastAsia="uk-UA"/>
        </w:rPr>
        <w:t xml:space="preserve"> заходів державного контролю</w:t>
      </w:r>
      <w:r>
        <w:rPr>
          <w:rStyle w:val="a3"/>
          <w:lang w:val="uk-UA" w:eastAsia="uk-UA"/>
        </w:rPr>
        <w:t xml:space="preserve"> </w:t>
      </w:r>
      <w:r w:rsidRPr="00862F26">
        <w:rPr>
          <w:rStyle w:val="a3"/>
          <w:lang w:val="uk-UA" w:eastAsia="uk-UA"/>
        </w:rPr>
        <w:t xml:space="preserve">передбачені в межах видатків на функціонування </w:t>
      </w:r>
      <w:r>
        <w:rPr>
          <w:rStyle w:val="a3"/>
          <w:lang w:val="uk-UA" w:eastAsia="uk-UA"/>
        </w:rPr>
        <w:t>НКРЕКП</w:t>
      </w:r>
      <w:r w:rsidR="000504A5" w:rsidRPr="00550738">
        <w:rPr>
          <w:rStyle w:val="a3"/>
          <w:lang w:val="uk-UA"/>
        </w:rPr>
        <w:t>.</w:t>
      </w:r>
    </w:p>
    <w:p w14:paraId="5F8EF13D" w14:textId="77777777" w:rsidR="00862F26" w:rsidRPr="00550738" w:rsidRDefault="00862F26" w:rsidP="009A479C">
      <w:pPr>
        <w:pStyle w:val="a4"/>
        <w:ind w:firstLine="851"/>
        <w:jc w:val="both"/>
        <w:rPr>
          <w:lang w:val="uk-UA"/>
        </w:rPr>
      </w:pPr>
    </w:p>
    <w:p w14:paraId="09C99A37" w14:textId="77777777" w:rsidR="00C17F37" w:rsidRDefault="000504A5" w:rsidP="009A479C">
      <w:pPr>
        <w:pStyle w:val="Heading10"/>
        <w:keepNext/>
        <w:keepLines/>
        <w:numPr>
          <w:ilvl w:val="0"/>
          <w:numId w:val="1"/>
        </w:numPr>
        <w:tabs>
          <w:tab w:val="left" w:pos="930"/>
        </w:tabs>
        <w:ind w:firstLine="851"/>
        <w:jc w:val="both"/>
        <w:rPr>
          <w:rStyle w:val="Heading1"/>
          <w:b/>
          <w:bCs/>
        </w:rPr>
      </w:pPr>
      <w:bookmarkStart w:id="7" w:name="bookmark10"/>
      <w:r w:rsidRPr="00550738">
        <w:rPr>
          <w:rStyle w:val="Heading1"/>
          <w:b/>
          <w:bCs/>
        </w:rPr>
        <w:t>Позиція заінтересованих сторін</w:t>
      </w:r>
      <w:bookmarkEnd w:id="7"/>
    </w:p>
    <w:p w14:paraId="7787A7AD" w14:textId="153A8761" w:rsidR="003C3653" w:rsidRPr="003C3653" w:rsidRDefault="00207510" w:rsidP="009A479C">
      <w:pPr>
        <w:pStyle w:val="a4"/>
        <w:ind w:firstLine="851"/>
        <w:jc w:val="both"/>
        <w:rPr>
          <w:rStyle w:val="a3"/>
          <w:lang w:val="uk-UA"/>
        </w:rPr>
      </w:pPr>
      <w:proofErr w:type="spellStart"/>
      <w:r w:rsidRPr="003C3653">
        <w:rPr>
          <w:rStyle w:val="a3"/>
          <w:lang w:val="uk-UA"/>
        </w:rPr>
        <w:t>Про</w:t>
      </w:r>
      <w:r>
        <w:rPr>
          <w:rStyle w:val="a3"/>
          <w:lang w:val="uk-UA"/>
        </w:rPr>
        <w:t>є</w:t>
      </w:r>
      <w:r w:rsidRPr="003C3653">
        <w:rPr>
          <w:rStyle w:val="a3"/>
          <w:lang w:val="uk-UA"/>
        </w:rPr>
        <w:t>кт</w:t>
      </w:r>
      <w:proofErr w:type="spellEnd"/>
      <w:r w:rsidRPr="003C3653">
        <w:rPr>
          <w:rStyle w:val="a3"/>
          <w:lang w:val="uk-UA"/>
        </w:rPr>
        <w:t xml:space="preserve"> </w:t>
      </w:r>
      <w:r w:rsidR="003C3653" w:rsidRPr="003C3653">
        <w:rPr>
          <w:rStyle w:val="a3"/>
          <w:lang w:val="uk-UA"/>
        </w:rPr>
        <w:t xml:space="preserve">постанови не потребує проведення публічних консультацій відповідно до Порядку проведення консультацій з громадськістю з питань формування та реалізації державної політики, затвердженого постановою Кабінету Міністрів України від 03.11.2010 № 996 </w:t>
      </w:r>
      <w:r w:rsidR="003C3653">
        <w:rPr>
          <w:rStyle w:val="a3"/>
          <w:lang w:val="uk-UA"/>
        </w:rPr>
        <w:t>«</w:t>
      </w:r>
      <w:r w:rsidR="003C3653" w:rsidRPr="003C3653">
        <w:rPr>
          <w:rStyle w:val="a3"/>
          <w:lang w:val="uk-UA"/>
        </w:rPr>
        <w:t>Про забезпечення участі громадськості у формуванні та реалізації державної політики</w:t>
      </w:r>
      <w:r w:rsidR="003C3653">
        <w:rPr>
          <w:rStyle w:val="a3"/>
          <w:lang w:val="uk-UA"/>
        </w:rPr>
        <w:t>»</w:t>
      </w:r>
      <w:r w:rsidR="003C3653" w:rsidRPr="003C3653">
        <w:rPr>
          <w:rStyle w:val="a3"/>
          <w:lang w:val="uk-UA"/>
        </w:rPr>
        <w:t>.</w:t>
      </w:r>
    </w:p>
    <w:p w14:paraId="2A388BC3" w14:textId="016849D1" w:rsidR="003C3653" w:rsidRPr="003C3653" w:rsidRDefault="00207510" w:rsidP="009A479C">
      <w:pPr>
        <w:pStyle w:val="a4"/>
        <w:ind w:firstLine="851"/>
        <w:jc w:val="both"/>
        <w:rPr>
          <w:rStyle w:val="a3"/>
          <w:lang w:val="uk-UA"/>
        </w:rPr>
      </w:pPr>
      <w:proofErr w:type="spellStart"/>
      <w:r w:rsidRPr="003C3653">
        <w:rPr>
          <w:rStyle w:val="a3"/>
          <w:lang w:val="uk-UA"/>
        </w:rPr>
        <w:t>Про</w:t>
      </w:r>
      <w:r>
        <w:rPr>
          <w:rStyle w:val="a3"/>
          <w:lang w:val="uk-UA"/>
        </w:rPr>
        <w:t>є</w:t>
      </w:r>
      <w:r w:rsidRPr="003C3653">
        <w:rPr>
          <w:rStyle w:val="a3"/>
          <w:lang w:val="uk-UA"/>
        </w:rPr>
        <w:t>кт</w:t>
      </w:r>
      <w:proofErr w:type="spellEnd"/>
      <w:r w:rsidRPr="003C3653">
        <w:rPr>
          <w:rStyle w:val="a3"/>
          <w:lang w:val="uk-UA"/>
        </w:rPr>
        <w:t xml:space="preserve"> </w:t>
      </w:r>
      <w:r w:rsidR="003C3653" w:rsidRPr="003C3653">
        <w:rPr>
          <w:rStyle w:val="a3"/>
          <w:lang w:val="uk-UA"/>
        </w:rPr>
        <w:t>постанови не стосується питань функціонування місцевого самоврядування, прав та інтересів територіальних громад, місцевого та регіонального розвитку, соціально-трудової сфери та прав осіб з інвалідністю, функціонування і застосування української мови як державної.</w:t>
      </w:r>
    </w:p>
    <w:p w14:paraId="565691AE" w14:textId="18E48589" w:rsidR="00C17F37" w:rsidRDefault="00207510" w:rsidP="009A479C">
      <w:pPr>
        <w:pStyle w:val="a4"/>
        <w:ind w:firstLine="851"/>
        <w:jc w:val="both"/>
        <w:rPr>
          <w:rStyle w:val="a3"/>
          <w:lang w:val="uk-UA" w:eastAsia="uk-UA"/>
        </w:rPr>
      </w:pPr>
      <w:proofErr w:type="spellStart"/>
      <w:r w:rsidRPr="003C3653">
        <w:rPr>
          <w:rStyle w:val="a3"/>
          <w:lang w:val="uk-UA"/>
        </w:rPr>
        <w:t>Про</w:t>
      </w:r>
      <w:r>
        <w:rPr>
          <w:rStyle w:val="a3"/>
          <w:lang w:val="uk-UA"/>
        </w:rPr>
        <w:t>є</w:t>
      </w:r>
      <w:r w:rsidRPr="003C3653">
        <w:rPr>
          <w:rStyle w:val="a3"/>
          <w:lang w:val="uk-UA"/>
        </w:rPr>
        <w:t>кт</w:t>
      </w:r>
      <w:proofErr w:type="spellEnd"/>
      <w:r w:rsidRPr="003C3653">
        <w:rPr>
          <w:rStyle w:val="a3"/>
          <w:lang w:val="uk-UA"/>
        </w:rPr>
        <w:t xml:space="preserve"> </w:t>
      </w:r>
      <w:r w:rsidR="003C3653" w:rsidRPr="003C3653">
        <w:rPr>
          <w:rStyle w:val="a3"/>
          <w:lang w:val="uk-UA"/>
        </w:rPr>
        <w:t xml:space="preserve">постанови не стосується сфери наукової та науково-технічної </w:t>
      </w:r>
      <w:r w:rsidR="003C3653" w:rsidRPr="003C3653">
        <w:rPr>
          <w:rStyle w:val="a3"/>
          <w:lang w:val="uk-UA"/>
        </w:rPr>
        <w:lastRenderedPageBreak/>
        <w:t>діяльності.</w:t>
      </w:r>
    </w:p>
    <w:p w14:paraId="521F91E2" w14:textId="77777777" w:rsidR="003C3653" w:rsidRPr="00550738" w:rsidRDefault="003C3653" w:rsidP="009A479C">
      <w:pPr>
        <w:pStyle w:val="a4"/>
        <w:ind w:firstLine="851"/>
        <w:jc w:val="both"/>
        <w:rPr>
          <w:lang w:val="uk-UA"/>
        </w:rPr>
      </w:pPr>
    </w:p>
    <w:p w14:paraId="202C647E" w14:textId="77777777" w:rsidR="00C17F37" w:rsidRDefault="000504A5" w:rsidP="009A479C">
      <w:pPr>
        <w:pStyle w:val="Heading10"/>
        <w:keepNext/>
        <w:keepLines/>
        <w:numPr>
          <w:ilvl w:val="0"/>
          <w:numId w:val="1"/>
        </w:numPr>
        <w:tabs>
          <w:tab w:val="left" w:pos="930"/>
        </w:tabs>
        <w:ind w:firstLine="851"/>
        <w:jc w:val="both"/>
        <w:rPr>
          <w:rStyle w:val="Heading1"/>
          <w:b/>
          <w:bCs/>
        </w:rPr>
      </w:pPr>
      <w:bookmarkStart w:id="8" w:name="bookmark12"/>
      <w:r w:rsidRPr="00550738">
        <w:rPr>
          <w:rStyle w:val="Heading1"/>
          <w:b/>
          <w:bCs/>
        </w:rPr>
        <w:t>Оцінка відповідності</w:t>
      </w:r>
      <w:bookmarkEnd w:id="8"/>
    </w:p>
    <w:p w14:paraId="4E5E3FC1" w14:textId="1FC55DB3" w:rsidR="00C17F37" w:rsidRPr="00550738" w:rsidRDefault="000504A5" w:rsidP="009A479C">
      <w:pPr>
        <w:pStyle w:val="a4"/>
        <w:ind w:firstLine="851"/>
        <w:jc w:val="both"/>
        <w:rPr>
          <w:lang w:val="uk-UA"/>
        </w:rPr>
      </w:pPr>
      <w:r w:rsidRPr="00550738">
        <w:rPr>
          <w:rStyle w:val="a3"/>
          <w:lang w:val="uk-UA"/>
        </w:rPr>
        <w:t xml:space="preserve">У </w:t>
      </w:r>
      <w:proofErr w:type="spellStart"/>
      <w:r w:rsidR="00BB7069" w:rsidRPr="00550738">
        <w:rPr>
          <w:rStyle w:val="a3"/>
          <w:lang w:val="uk-UA" w:eastAsia="uk-UA"/>
        </w:rPr>
        <w:t>проєкт</w:t>
      </w:r>
      <w:r w:rsidRPr="00550738">
        <w:rPr>
          <w:rStyle w:val="a3"/>
          <w:lang w:val="uk-UA" w:eastAsia="uk-UA"/>
        </w:rPr>
        <w:t>і</w:t>
      </w:r>
      <w:proofErr w:type="spellEnd"/>
      <w:r w:rsidRPr="00550738">
        <w:rPr>
          <w:rStyle w:val="a3"/>
          <w:lang w:val="uk-UA" w:eastAsia="uk-UA"/>
        </w:rPr>
        <w:t xml:space="preserve"> </w:t>
      </w:r>
      <w:proofErr w:type="spellStart"/>
      <w:r w:rsidRPr="00550738">
        <w:rPr>
          <w:rStyle w:val="a3"/>
          <w:lang w:val="uk-UA"/>
        </w:rPr>
        <w:t>акта</w:t>
      </w:r>
      <w:proofErr w:type="spellEnd"/>
      <w:r w:rsidRPr="00550738">
        <w:rPr>
          <w:rStyle w:val="a3"/>
          <w:lang w:val="uk-UA"/>
        </w:rPr>
        <w:t xml:space="preserve"> </w:t>
      </w:r>
      <w:r w:rsidRPr="00550738">
        <w:rPr>
          <w:rStyle w:val="a3"/>
          <w:lang w:val="uk-UA" w:eastAsia="uk-UA"/>
        </w:rPr>
        <w:t xml:space="preserve">відсутні </w:t>
      </w:r>
      <w:r w:rsidRPr="00550738">
        <w:rPr>
          <w:rStyle w:val="a3"/>
          <w:lang w:val="uk-UA"/>
        </w:rPr>
        <w:t>положення, що стосуються зобов</w:t>
      </w:r>
      <w:r w:rsidR="006A5BA8">
        <w:rPr>
          <w:rStyle w:val="a3"/>
          <w:lang w:val="uk-UA"/>
        </w:rPr>
        <w:t>’</w:t>
      </w:r>
      <w:r w:rsidRPr="00550738">
        <w:rPr>
          <w:rStyle w:val="a3"/>
          <w:lang w:val="uk-UA"/>
        </w:rPr>
        <w:t xml:space="preserve">язань </w:t>
      </w:r>
      <w:r w:rsidRPr="00550738">
        <w:rPr>
          <w:rStyle w:val="a3"/>
          <w:lang w:val="uk-UA" w:eastAsia="uk-UA"/>
        </w:rPr>
        <w:t xml:space="preserve">України </w:t>
      </w:r>
      <w:r w:rsidRPr="00550738">
        <w:rPr>
          <w:rStyle w:val="a3"/>
          <w:lang w:val="uk-UA"/>
        </w:rPr>
        <w:t xml:space="preserve">у </w:t>
      </w:r>
      <w:r w:rsidRPr="00550738">
        <w:rPr>
          <w:rStyle w:val="a3"/>
          <w:lang w:val="uk-UA" w:eastAsia="uk-UA"/>
        </w:rPr>
        <w:t xml:space="preserve">сфері європейської інтеграції, </w:t>
      </w:r>
      <w:r w:rsidRPr="00550738">
        <w:rPr>
          <w:rStyle w:val="a3"/>
          <w:lang w:val="uk-UA"/>
        </w:rPr>
        <w:t xml:space="preserve">прав та свобод, гарантованих </w:t>
      </w:r>
      <w:r w:rsidRPr="00550738">
        <w:rPr>
          <w:rStyle w:val="a3"/>
          <w:lang w:val="uk-UA" w:eastAsia="uk-UA"/>
        </w:rPr>
        <w:t xml:space="preserve">Конвенцією </w:t>
      </w:r>
      <w:r w:rsidRPr="00550738">
        <w:rPr>
          <w:rStyle w:val="a3"/>
          <w:lang w:val="uk-UA"/>
        </w:rPr>
        <w:t xml:space="preserve">про захист прав людини </w:t>
      </w:r>
      <w:r w:rsidRPr="00550738">
        <w:rPr>
          <w:rStyle w:val="a3"/>
          <w:lang w:val="uk-UA" w:eastAsia="uk-UA"/>
        </w:rPr>
        <w:t xml:space="preserve">і </w:t>
      </w:r>
      <w:r w:rsidRPr="00550738">
        <w:rPr>
          <w:rStyle w:val="a3"/>
          <w:lang w:val="uk-UA"/>
        </w:rPr>
        <w:t xml:space="preserve">основоположних свобод, </w:t>
      </w:r>
      <w:r w:rsidRPr="00550738">
        <w:rPr>
          <w:rStyle w:val="a3"/>
          <w:lang w:val="uk-UA" w:eastAsia="uk-UA"/>
        </w:rPr>
        <w:t xml:space="preserve">які </w:t>
      </w:r>
      <w:r w:rsidRPr="00550738">
        <w:rPr>
          <w:rStyle w:val="a3"/>
          <w:lang w:val="uk-UA"/>
        </w:rPr>
        <w:t xml:space="preserve">впливають на забезпечення </w:t>
      </w:r>
      <w:r w:rsidRPr="00550738">
        <w:rPr>
          <w:rStyle w:val="a3"/>
          <w:lang w:val="uk-UA" w:eastAsia="uk-UA"/>
        </w:rPr>
        <w:t xml:space="preserve">рівних </w:t>
      </w:r>
      <w:r w:rsidRPr="00550738">
        <w:rPr>
          <w:rStyle w:val="a3"/>
          <w:lang w:val="uk-UA"/>
        </w:rPr>
        <w:t xml:space="preserve">прав та можливостей </w:t>
      </w:r>
      <w:r w:rsidRPr="00550738">
        <w:rPr>
          <w:rStyle w:val="a3"/>
          <w:lang w:val="uk-UA" w:eastAsia="uk-UA"/>
        </w:rPr>
        <w:t xml:space="preserve">жінок і чоловіків, містять </w:t>
      </w:r>
      <w:r w:rsidRPr="00550738">
        <w:rPr>
          <w:rStyle w:val="a3"/>
          <w:lang w:val="uk-UA"/>
        </w:rPr>
        <w:t xml:space="preserve">ризики вчинення </w:t>
      </w:r>
      <w:r w:rsidRPr="00550738">
        <w:rPr>
          <w:rStyle w:val="a3"/>
          <w:lang w:val="uk-UA" w:eastAsia="uk-UA"/>
        </w:rPr>
        <w:t xml:space="preserve">корупційних </w:t>
      </w:r>
      <w:r w:rsidRPr="00550738">
        <w:rPr>
          <w:rStyle w:val="a3"/>
          <w:lang w:val="uk-UA"/>
        </w:rPr>
        <w:t>правопорушень та правопорушень, пов</w:t>
      </w:r>
      <w:r w:rsidR="006A5BA8">
        <w:rPr>
          <w:rStyle w:val="a3"/>
          <w:lang w:val="uk-UA"/>
        </w:rPr>
        <w:t>’</w:t>
      </w:r>
      <w:r w:rsidRPr="00550738">
        <w:rPr>
          <w:rStyle w:val="a3"/>
          <w:lang w:val="uk-UA"/>
        </w:rPr>
        <w:t xml:space="preserve">язаних з </w:t>
      </w:r>
      <w:r w:rsidRPr="00550738">
        <w:rPr>
          <w:rStyle w:val="a3"/>
          <w:lang w:val="uk-UA" w:eastAsia="uk-UA"/>
        </w:rPr>
        <w:t xml:space="preserve">корупцією, </w:t>
      </w:r>
      <w:r w:rsidRPr="00550738">
        <w:rPr>
          <w:rStyle w:val="a3"/>
          <w:lang w:val="uk-UA"/>
        </w:rPr>
        <w:t xml:space="preserve">створюють </w:t>
      </w:r>
      <w:r w:rsidRPr="00550738">
        <w:rPr>
          <w:rStyle w:val="a3"/>
          <w:lang w:val="uk-UA" w:eastAsia="uk-UA"/>
        </w:rPr>
        <w:t xml:space="preserve">підстави </w:t>
      </w:r>
      <w:r w:rsidRPr="00550738">
        <w:rPr>
          <w:rStyle w:val="a3"/>
          <w:lang w:val="uk-UA"/>
        </w:rPr>
        <w:t xml:space="preserve">для </w:t>
      </w:r>
      <w:r w:rsidRPr="00550738">
        <w:rPr>
          <w:rStyle w:val="a3"/>
          <w:lang w:val="uk-UA" w:eastAsia="uk-UA"/>
        </w:rPr>
        <w:t xml:space="preserve">дискримінації, </w:t>
      </w:r>
      <w:r w:rsidRPr="00550738">
        <w:rPr>
          <w:rStyle w:val="a3"/>
          <w:lang w:val="uk-UA"/>
        </w:rPr>
        <w:t xml:space="preserve">стосуються </w:t>
      </w:r>
      <w:r w:rsidRPr="00550738">
        <w:rPr>
          <w:rStyle w:val="a3"/>
          <w:lang w:val="uk-UA" w:eastAsia="uk-UA"/>
        </w:rPr>
        <w:t xml:space="preserve">інших ризиків </w:t>
      </w:r>
      <w:r w:rsidRPr="00550738">
        <w:rPr>
          <w:rStyle w:val="a3"/>
          <w:lang w:val="uk-UA"/>
        </w:rPr>
        <w:t xml:space="preserve">та обмежень, </w:t>
      </w:r>
      <w:r w:rsidRPr="00550738">
        <w:rPr>
          <w:rStyle w:val="a3"/>
          <w:lang w:val="uk-UA" w:eastAsia="uk-UA"/>
        </w:rPr>
        <w:t xml:space="preserve">які </w:t>
      </w:r>
      <w:r w:rsidRPr="00550738">
        <w:rPr>
          <w:rStyle w:val="a3"/>
          <w:lang w:val="uk-UA"/>
        </w:rPr>
        <w:t xml:space="preserve">можуть </w:t>
      </w:r>
      <w:r w:rsidR="00E702D3">
        <w:rPr>
          <w:rStyle w:val="a3"/>
          <w:lang w:val="uk-UA"/>
        </w:rPr>
        <w:t>виникнути</w:t>
      </w:r>
      <w:r w:rsidRPr="00550738">
        <w:rPr>
          <w:rStyle w:val="a3"/>
          <w:lang w:val="uk-UA"/>
        </w:rPr>
        <w:t xml:space="preserve"> </w:t>
      </w:r>
      <w:r w:rsidRPr="00550738">
        <w:rPr>
          <w:rStyle w:val="a3"/>
          <w:lang w:val="uk-UA" w:eastAsia="uk-UA"/>
        </w:rPr>
        <w:t xml:space="preserve">під </w:t>
      </w:r>
      <w:r w:rsidRPr="00550738">
        <w:rPr>
          <w:rStyle w:val="a3"/>
          <w:lang w:val="uk-UA"/>
        </w:rPr>
        <w:t xml:space="preserve">час </w:t>
      </w:r>
      <w:r w:rsidRPr="00550738">
        <w:rPr>
          <w:rStyle w:val="a3"/>
          <w:lang w:val="uk-UA" w:eastAsia="uk-UA"/>
        </w:rPr>
        <w:t xml:space="preserve">реалізації </w:t>
      </w:r>
      <w:proofErr w:type="spellStart"/>
      <w:r w:rsidR="00BB7069" w:rsidRPr="00550738">
        <w:rPr>
          <w:rStyle w:val="a3"/>
          <w:lang w:val="uk-UA"/>
        </w:rPr>
        <w:t>проєкт</w:t>
      </w:r>
      <w:r w:rsidRPr="00550738">
        <w:rPr>
          <w:rStyle w:val="a3"/>
          <w:lang w:val="uk-UA"/>
        </w:rPr>
        <w:t>у</w:t>
      </w:r>
      <w:proofErr w:type="spellEnd"/>
      <w:r w:rsidRPr="00550738">
        <w:rPr>
          <w:rStyle w:val="a3"/>
          <w:lang w:val="uk-UA"/>
        </w:rPr>
        <w:t xml:space="preserve"> </w:t>
      </w:r>
      <w:proofErr w:type="spellStart"/>
      <w:r w:rsidRPr="00550738">
        <w:rPr>
          <w:rStyle w:val="a3"/>
          <w:lang w:val="uk-UA"/>
        </w:rPr>
        <w:t>акта</w:t>
      </w:r>
      <w:proofErr w:type="spellEnd"/>
      <w:r w:rsidRPr="00550738">
        <w:rPr>
          <w:rStyle w:val="a3"/>
          <w:lang w:val="uk-UA"/>
        </w:rPr>
        <w:t>.</w:t>
      </w:r>
    </w:p>
    <w:p w14:paraId="10C09B18" w14:textId="77777777" w:rsidR="00C17F37" w:rsidRPr="00550738" w:rsidRDefault="000504A5" w:rsidP="009A479C">
      <w:pPr>
        <w:pStyle w:val="a4"/>
        <w:spacing w:after="320"/>
        <w:ind w:firstLine="851"/>
        <w:jc w:val="both"/>
        <w:rPr>
          <w:lang w:val="uk-UA"/>
        </w:rPr>
      </w:pPr>
      <w:r w:rsidRPr="00550738">
        <w:rPr>
          <w:rStyle w:val="a3"/>
          <w:lang w:val="uk-UA"/>
        </w:rPr>
        <w:t xml:space="preserve">Громадська </w:t>
      </w:r>
      <w:r w:rsidRPr="00550738">
        <w:rPr>
          <w:rStyle w:val="a3"/>
          <w:lang w:val="uk-UA" w:eastAsia="uk-UA"/>
        </w:rPr>
        <w:t xml:space="preserve">антикорупційна, </w:t>
      </w:r>
      <w:r w:rsidRPr="00550738">
        <w:rPr>
          <w:rStyle w:val="a3"/>
          <w:lang w:val="uk-UA"/>
        </w:rPr>
        <w:t xml:space="preserve">громадська </w:t>
      </w:r>
      <w:proofErr w:type="spellStart"/>
      <w:r w:rsidRPr="00550738">
        <w:rPr>
          <w:rStyle w:val="a3"/>
          <w:lang w:val="uk-UA" w:eastAsia="uk-UA"/>
        </w:rPr>
        <w:t>антидискримінаційна</w:t>
      </w:r>
      <w:proofErr w:type="spellEnd"/>
      <w:r w:rsidRPr="00550738">
        <w:rPr>
          <w:rStyle w:val="a3"/>
          <w:lang w:val="uk-UA" w:eastAsia="uk-UA"/>
        </w:rPr>
        <w:t xml:space="preserve"> </w:t>
      </w:r>
      <w:r w:rsidRPr="00550738">
        <w:rPr>
          <w:rStyle w:val="a3"/>
          <w:lang w:val="uk-UA"/>
        </w:rPr>
        <w:t xml:space="preserve">та громадська </w:t>
      </w:r>
      <w:proofErr w:type="spellStart"/>
      <w:r w:rsidRPr="00550738">
        <w:rPr>
          <w:rStyle w:val="a3"/>
          <w:lang w:val="uk-UA"/>
        </w:rPr>
        <w:t>гендерно</w:t>
      </w:r>
      <w:proofErr w:type="spellEnd"/>
      <w:r w:rsidRPr="00550738">
        <w:rPr>
          <w:rStyle w:val="a3"/>
          <w:lang w:val="uk-UA"/>
        </w:rPr>
        <w:t>-правова експертизи не проводились.</w:t>
      </w:r>
    </w:p>
    <w:p w14:paraId="480AA23D" w14:textId="77777777" w:rsidR="00C17F37" w:rsidRDefault="000504A5" w:rsidP="009A479C">
      <w:pPr>
        <w:pStyle w:val="Heading10"/>
        <w:keepNext/>
        <w:keepLines/>
        <w:numPr>
          <w:ilvl w:val="0"/>
          <w:numId w:val="1"/>
        </w:numPr>
        <w:tabs>
          <w:tab w:val="left" w:pos="930"/>
        </w:tabs>
        <w:ind w:firstLine="851"/>
        <w:jc w:val="both"/>
        <w:rPr>
          <w:rStyle w:val="Heading1"/>
          <w:b/>
          <w:bCs/>
        </w:rPr>
      </w:pPr>
      <w:bookmarkStart w:id="9" w:name="bookmark14"/>
      <w:r w:rsidRPr="00550738">
        <w:rPr>
          <w:rStyle w:val="Heading1"/>
          <w:b/>
          <w:bCs/>
          <w:lang w:eastAsia="ru-RU"/>
        </w:rPr>
        <w:t xml:space="preserve">Прогноз </w:t>
      </w:r>
      <w:r w:rsidRPr="00550738">
        <w:rPr>
          <w:rStyle w:val="Heading1"/>
          <w:b/>
          <w:bCs/>
        </w:rPr>
        <w:t>результатів</w:t>
      </w:r>
      <w:bookmarkEnd w:id="9"/>
    </w:p>
    <w:p w14:paraId="7CE532DA" w14:textId="77777777" w:rsidR="00C17F37" w:rsidRPr="00550738" w:rsidRDefault="000504A5" w:rsidP="009A479C">
      <w:pPr>
        <w:pStyle w:val="a4"/>
        <w:ind w:firstLine="851"/>
        <w:jc w:val="both"/>
        <w:rPr>
          <w:lang w:val="uk-UA"/>
        </w:rPr>
      </w:pPr>
      <w:r w:rsidRPr="00550738">
        <w:rPr>
          <w:rStyle w:val="a3"/>
          <w:lang w:val="uk-UA" w:eastAsia="uk-UA"/>
        </w:rPr>
        <w:t xml:space="preserve">Реалізація </w:t>
      </w:r>
      <w:proofErr w:type="spellStart"/>
      <w:r w:rsidR="00BB7069" w:rsidRPr="00550738">
        <w:rPr>
          <w:rStyle w:val="a3"/>
          <w:lang w:val="uk-UA"/>
        </w:rPr>
        <w:t>проєкт</w:t>
      </w:r>
      <w:r w:rsidRPr="00550738">
        <w:rPr>
          <w:rStyle w:val="a3"/>
          <w:lang w:val="uk-UA"/>
        </w:rPr>
        <w:t>у</w:t>
      </w:r>
      <w:proofErr w:type="spellEnd"/>
      <w:r w:rsidRPr="00550738">
        <w:rPr>
          <w:rStyle w:val="a3"/>
          <w:lang w:val="uk-UA"/>
        </w:rPr>
        <w:t xml:space="preserve"> </w:t>
      </w:r>
      <w:proofErr w:type="spellStart"/>
      <w:r w:rsidRPr="00550738">
        <w:rPr>
          <w:rStyle w:val="a3"/>
          <w:lang w:val="uk-UA"/>
        </w:rPr>
        <w:t>акта</w:t>
      </w:r>
      <w:proofErr w:type="spellEnd"/>
      <w:r w:rsidRPr="00550738">
        <w:rPr>
          <w:rStyle w:val="a3"/>
          <w:lang w:val="uk-UA"/>
        </w:rPr>
        <w:t xml:space="preserve"> </w:t>
      </w:r>
      <w:r w:rsidR="003C3653">
        <w:rPr>
          <w:rStyle w:val="a3"/>
          <w:lang w:val="uk-UA"/>
        </w:rPr>
        <w:t xml:space="preserve">сприятиме </w:t>
      </w:r>
      <w:r w:rsidR="003C3653" w:rsidRPr="003C3653">
        <w:rPr>
          <w:rStyle w:val="a3"/>
          <w:lang w:val="uk-UA" w:eastAsia="uk-UA"/>
        </w:rPr>
        <w:t>ефективно</w:t>
      </w:r>
      <w:r w:rsidR="003C3653">
        <w:rPr>
          <w:rStyle w:val="a3"/>
          <w:lang w:val="uk-UA" w:eastAsia="uk-UA"/>
        </w:rPr>
        <w:t>му</w:t>
      </w:r>
      <w:r w:rsidR="003C3653" w:rsidRPr="003C3653">
        <w:rPr>
          <w:rStyle w:val="a3"/>
          <w:lang w:val="uk-UA" w:eastAsia="uk-UA"/>
        </w:rPr>
        <w:t xml:space="preserve"> функціонуванн</w:t>
      </w:r>
      <w:r w:rsidR="003C3653">
        <w:rPr>
          <w:rStyle w:val="a3"/>
          <w:lang w:val="uk-UA" w:eastAsia="uk-UA"/>
        </w:rPr>
        <w:t>ю</w:t>
      </w:r>
      <w:r w:rsidR="003C3653" w:rsidRPr="003C3653">
        <w:rPr>
          <w:rStyle w:val="a3"/>
          <w:lang w:val="uk-UA" w:eastAsia="uk-UA"/>
        </w:rPr>
        <w:t xml:space="preserve"> сфер енергетики та комунальних послуг та реалізації цінової і тарифної політики, створенн</w:t>
      </w:r>
      <w:r w:rsidR="004C54D8">
        <w:rPr>
          <w:rStyle w:val="a3"/>
          <w:lang w:val="uk-UA" w:eastAsia="uk-UA"/>
        </w:rPr>
        <w:t>ю</w:t>
      </w:r>
      <w:r w:rsidR="003C3653" w:rsidRPr="003C3653">
        <w:rPr>
          <w:rStyle w:val="a3"/>
          <w:lang w:val="uk-UA" w:eastAsia="uk-UA"/>
        </w:rPr>
        <w:t xml:space="preserve"> сприятливих умов для залучення інвестицій у розвиток енергетики та комунальних послуг, забезпеченн</w:t>
      </w:r>
      <w:r w:rsidR="004C54D8">
        <w:rPr>
          <w:rStyle w:val="a3"/>
          <w:lang w:val="uk-UA" w:eastAsia="uk-UA"/>
        </w:rPr>
        <w:t>ю</w:t>
      </w:r>
      <w:r w:rsidR="003C3653" w:rsidRPr="003C3653">
        <w:rPr>
          <w:rStyle w:val="a3"/>
          <w:lang w:val="uk-UA" w:eastAsia="uk-UA"/>
        </w:rPr>
        <w:t xml:space="preserve"> захисту прав споживачів товарів, послуг у сферах енергетики та комунальних послуг щодо отримання цих товарів і послуг належної якості в достатній кількості за обґрунтованими цінами та недискримінаційно</w:t>
      </w:r>
      <w:r w:rsidR="004C54D8">
        <w:rPr>
          <w:rStyle w:val="a3"/>
          <w:lang w:val="uk-UA" w:eastAsia="uk-UA"/>
        </w:rPr>
        <w:t>му</w:t>
      </w:r>
      <w:r w:rsidR="003C3653" w:rsidRPr="003C3653">
        <w:rPr>
          <w:rStyle w:val="a3"/>
          <w:lang w:val="uk-UA" w:eastAsia="uk-UA"/>
        </w:rPr>
        <w:t xml:space="preserve"> доступу користувачів до мереж/трубопроводів</w:t>
      </w:r>
      <w:r w:rsidRPr="00550738">
        <w:rPr>
          <w:rStyle w:val="a3"/>
          <w:lang w:val="uk-UA" w:eastAsia="uk-UA"/>
        </w:rPr>
        <w:t>.</w:t>
      </w:r>
    </w:p>
    <w:p w14:paraId="7FDCC6A2" w14:textId="11FEE978" w:rsidR="00C17F37" w:rsidRPr="00550738" w:rsidRDefault="000504A5" w:rsidP="009A479C">
      <w:pPr>
        <w:pStyle w:val="a4"/>
        <w:spacing w:after="320"/>
        <w:ind w:firstLine="851"/>
        <w:jc w:val="both"/>
        <w:rPr>
          <w:lang w:val="uk-UA"/>
        </w:rPr>
      </w:pPr>
      <w:r w:rsidRPr="00550738">
        <w:rPr>
          <w:rStyle w:val="a3"/>
          <w:lang w:val="uk-UA" w:eastAsia="uk-UA"/>
        </w:rPr>
        <w:t xml:space="preserve">Реалізація </w:t>
      </w:r>
      <w:proofErr w:type="spellStart"/>
      <w:r w:rsidR="00BB7069" w:rsidRPr="00550738">
        <w:rPr>
          <w:rStyle w:val="a3"/>
          <w:lang w:val="uk-UA"/>
        </w:rPr>
        <w:t>проєкт</w:t>
      </w:r>
      <w:r w:rsidRPr="00550738">
        <w:rPr>
          <w:rStyle w:val="a3"/>
          <w:lang w:val="uk-UA"/>
        </w:rPr>
        <w:t>а</w:t>
      </w:r>
      <w:proofErr w:type="spellEnd"/>
      <w:r w:rsidRPr="00550738">
        <w:rPr>
          <w:rStyle w:val="a3"/>
          <w:lang w:val="uk-UA"/>
        </w:rPr>
        <w:t xml:space="preserve"> </w:t>
      </w:r>
      <w:proofErr w:type="spellStart"/>
      <w:r w:rsidRPr="00550738">
        <w:rPr>
          <w:rStyle w:val="a3"/>
          <w:lang w:val="uk-UA"/>
        </w:rPr>
        <w:t>акта</w:t>
      </w:r>
      <w:proofErr w:type="spellEnd"/>
      <w:r w:rsidRPr="00550738">
        <w:rPr>
          <w:rStyle w:val="a3"/>
          <w:lang w:val="uk-UA"/>
        </w:rPr>
        <w:t xml:space="preserve"> не матиме негативного впливу на ринкове середовище, забезпечення захисту прав та </w:t>
      </w:r>
      <w:r w:rsidRPr="00550738">
        <w:rPr>
          <w:rStyle w:val="a3"/>
          <w:lang w:val="uk-UA" w:eastAsia="uk-UA"/>
        </w:rPr>
        <w:t>інтересів суб</w:t>
      </w:r>
      <w:r w:rsidR="006A5BA8">
        <w:rPr>
          <w:rStyle w:val="a3"/>
          <w:lang w:val="uk-UA" w:eastAsia="uk-UA"/>
        </w:rPr>
        <w:t>’</w:t>
      </w:r>
      <w:r w:rsidRPr="00550738">
        <w:rPr>
          <w:rStyle w:val="a3"/>
          <w:lang w:val="uk-UA" w:eastAsia="uk-UA"/>
        </w:rPr>
        <w:t xml:space="preserve">єктів </w:t>
      </w:r>
      <w:r w:rsidRPr="00550738">
        <w:rPr>
          <w:rStyle w:val="a3"/>
          <w:lang w:val="uk-UA"/>
        </w:rPr>
        <w:t xml:space="preserve">господарювання, громадян </w:t>
      </w:r>
      <w:r w:rsidRPr="00550738">
        <w:rPr>
          <w:rStyle w:val="a3"/>
          <w:lang w:val="uk-UA" w:eastAsia="uk-UA"/>
        </w:rPr>
        <w:t xml:space="preserve">і </w:t>
      </w:r>
      <w:r w:rsidRPr="00550738">
        <w:rPr>
          <w:rStyle w:val="a3"/>
          <w:lang w:val="uk-UA"/>
        </w:rPr>
        <w:t xml:space="preserve">держави; розвиток </w:t>
      </w:r>
      <w:r w:rsidRPr="00550738">
        <w:rPr>
          <w:rStyle w:val="a3"/>
          <w:lang w:val="uk-UA" w:eastAsia="uk-UA"/>
        </w:rPr>
        <w:t xml:space="preserve">регіонів, підвищення </w:t>
      </w:r>
      <w:r w:rsidRPr="00550738">
        <w:rPr>
          <w:rStyle w:val="a3"/>
          <w:lang w:val="uk-UA"/>
        </w:rPr>
        <w:t xml:space="preserve">чи зниження </w:t>
      </w:r>
      <w:r w:rsidRPr="00550738">
        <w:rPr>
          <w:rStyle w:val="a3"/>
          <w:lang w:val="uk-UA" w:eastAsia="uk-UA"/>
        </w:rPr>
        <w:t xml:space="preserve">спроможності територіальних </w:t>
      </w:r>
      <w:r w:rsidRPr="00550738">
        <w:rPr>
          <w:rStyle w:val="a3"/>
          <w:lang w:val="uk-UA"/>
        </w:rPr>
        <w:t xml:space="preserve">громад; ринок </w:t>
      </w:r>
      <w:r w:rsidRPr="00550738">
        <w:rPr>
          <w:rStyle w:val="a3"/>
          <w:lang w:val="uk-UA" w:eastAsia="uk-UA"/>
        </w:rPr>
        <w:t xml:space="preserve">праці, рівень зайнятості </w:t>
      </w:r>
      <w:r w:rsidRPr="00550738">
        <w:rPr>
          <w:rStyle w:val="a3"/>
          <w:lang w:val="uk-UA"/>
        </w:rPr>
        <w:t>населення; громадське здоров</w:t>
      </w:r>
      <w:r w:rsidR="006A5BA8">
        <w:rPr>
          <w:rStyle w:val="a3"/>
          <w:lang w:val="uk-UA"/>
        </w:rPr>
        <w:t>’</w:t>
      </w:r>
      <w:r w:rsidRPr="00550738">
        <w:rPr>
          <w:rStyle w:val="a3"/>
          <w:lang w:val="uk-UA"/>
        </w:rPr>
        <w:t xml:space="preserve">я, покращення чи </w:t>
      </w:r>
      <w:r w:rsidRPr="00550738">
        <w:rPr>
          <w:rStyle w:val="a3"/>
          <w:lang w:val="uk-UA" w:eastAsia="uk-UA"/>
        </w:rPr>
        <w:t xml:space="preserve">погіршення </w:t>
      </w:r>
      <w:r w:rsidRPr="00550738">
        <w:rPr>
          <w:rStyle w:val="a3"/>
          <w:lang w:val="uk-UA"/>
        </w:rPr>
        <w:t>стану здоров</w:t>
      </w:r>
      <w:r w:rsidR="006A5BA8">
        <w:rPr>
          <w:rStyle w:val="a3"/>
          <w:lang w:val="uk-UA"/>
        </w:rPr>
        <w:t>’</w:t>
      </w:r>
      <w:r w:rsidRPr="00550738">
        <w:rPr>
          <w:rStyle w:val="a3"/>
          <w:lang w:val="uk-UA"/>
        </w:rPr>
        <w:t xml:space="preserve">я населення або його окремих груп; </w:t>
      </w:r>
      <w:r w:rsidRPr="00550738">
        <w:rPr>
          <w:rStyle w:val="a3"/>
          <w:lang w:val="uk-UA" w:eastAsia="uk-UA"/>
        </w:rPr>
        <w:t xml:space="preserve">екологію </w:t>
      </w:r>
      <w:r w:rsidRPr="00550738">
        <w:rPr>
          <w:rStyle w:val="a3"/>
          <w:lang w:val="uk-UA"/>
        </w:rPr>
        <w:t xml:space="preserve">та </w:t>
      </w:r>
      <w:r w:rsidRPr="00550738">
        <w:rPr>
          <w:rStyle w:val="a3"/>
          <w:lang w:val="uk-UA" w:eastAsia="uk-UA"/>
        </w:rPr>
        <w:t xml:space="preserve">навколишнє </w:t>
      </w:r>
      <w:r w:rsidRPr="00550738">
        <w:rPr>
          <w:rStyle w:val="a3"/>
          <w:lang w:val="uk-UA"/>
        </w:rPr>
        <w:t xml:space="preserve">природне середовище, обсяг природних </w:t>
      </w:r>
      <w:r w:rsidRPr="00550738">
        <w:rPr>
          <w:rStyle w:val="a3"/>
          <w:lang w:val="uk-UA" w:eastAsia="uk-UA"/>
        </w:rPr>
        <w:t>ресурсів,</w:t>
      </w:r>
      <w:r w:rsidR="00BB7069" w:rsidRPr="00550738">
        <w:rPr>
          <w:rStyle w:val="a3"/>
          <w:lang w:val="uk-UA" w:eastAsia="uk-UA"/>
        </w:rPr>
        <w:t xml:space="preserve"> </w:t>
      </w:r>
      <w:r w:rsidRPr="00550738">
        <w:rPr>
          <w:rStyle w:val="a3"/>
          <w:lang w:val="uk-UA" w:eastAsia="uk-UA"/>
        </w:rPr>
        <w:t>рівень забруднення атмосферного повітря, води, земель, зокрема забруднення утвореними відходами.</w:t>
      </w:r>
    </w:p>
    <w:p w14:paraId="53BD355A" w14:textId="77777777" w:rsidR="00C17F37" w:rsidRDefault="000504A5" w:rsidP="009A479C">
      <w:pPr>
        <w:pStyle w:val="Tablecaption0"/>
        <w:ind w:firstLine="851"/>
        <w:rPr>
          <w:rStyle w:val="Tablecaption"/>
        </w:rPr>
      </w:pPr>
      <w:r w:rsidRPr="00550738">
        <w:rPr>
          <w:rStyle w:val="Tablecaption"/>
        </w:rPr>
        <w:t xml:space="preserve">Реалізація </w:t>
      </w:r>
      <w:proofErr w:type="spellStart"/>
      <w:r w:rsidR="00BB7069" w:rsidRPr="00550738">
        <w:rPr>
          <w:rStyle w:val="Tablecaption"/>
          <w:lang w:eastAsia="ru-RU"/>
        </w:rPr>
        <w:t>проєкт</w:t>
      </w:r>
      <w:r w:rsidRPr="00550738">
        <w:rPr>
          <w:rStyle w:val="Tablecaption"/>
          <w:lang w:eastAsia="ru-RU"/>
        </w:rPr>
        <w:t>а</w:t>
      </w:r>
      <w:proofErr w:type="spellEnd"/>
      <w:r w:rsidRPr="00550738">
        <w:rPr>
          <w:rStyle w:val="Tablecaption"/>
          <w:lang w:eastAsia="ru-RU"/>
        </w:rPr>
        <w:t xml:space="preserve"> </w:t>
      </w:r>
      <w:proofErr w:type="spellStart"/>
      <w:r w:rsidRPr="00550738">
        <w:rPr>
          <w:rStyle w:val="Tablecaption"/>
          <w:lang w:eastAsia="ru-RU"/>
        </w:rPr>
        <w:t>акта</w:t>
      </w:r>
      <w:proofErr w:type="spellEnd"/>
      <w:r w:rsidRPr="00550738">
        <w:rPr>
          <w:rStyle w:val="Tablecaption"/>
          <w:lang w:eastAsia="ru-RU"/>
        </w:rPr>
        <w:t xml:space="preserve"> матиме вплив на </w:t>
      </w:r>
      <w:r w:rsidRPr="00550738">
        <w:rPr>
          <w:rStyle w:val="Tablecaption"/>
        </w:rPr>
        <w:t>інтереси заінтересованих сторін:</w:t>
      </w:r>
    </w:p>
    <w:p w14:paraId="1CB4AB51" w14:textId="77777777" w:rsidR="00C86E4D" w:rsidRDefault="00C86E4D">
      <w:pPr>
        <w:pStyle w:val="Tablecaption0"/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6"/>
        <w:gridCol w:w="2692"/>
        <w:gridCol w:w="4784"/>
      </w:tblGrid>
      <w:tr w:rsidR="00C86E4D" w:rsidRPr="00550738" w14:paraId="1C3A3DF6" w14:textId="77777777" w:rsidTr="00B008D3">
        <w:trPr>
          <w:trHeight w:val="20"/>
          <w:jc w:val="center"/>
        </w:trPr>
        <w:tc>
          <w:tcPr>
            <w:tcW w:w="111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A1D124C" w14:textId="77777777" w:rsidR="00C86E4D" w:rsidRPr="00550738" w:rsidRDefault="00C86E4D" w:rsidP="00B008D3">
            <w:pPr>
              <w:pStyle w:val="Other0"/>
              <w:ind w:firstLine="0"/>
              <w:jc w:val="center"/>
              <w:rPr>
                <w:sz w:val="24"/>
                <w:szCs w:val="24"/>
              </w:rPr>
            </w:pPr>
            <w:r w:rsidRPr="00550738">
              <w:rPr>
                <w:rStyle w:val="Other"/>
                <w:b/>
                <w:bCs/>
                <w:sz w:val="24"/>
                <w:szCs w:val="24"/>
              </w:rPr>
              <w:t>Заінтересована сторона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53DF94" w14:textId="77777777" w:rsidR="00C86E4D" w:rsidRPr="00550738" w:rsidRDefault="00C86E4D" w:rsidP="00B008D3">
            <w:pPr>
              <w:pStyle w:val="Other0"/>
              <w:ind w:firstLine="0"/>
              <w:jc w:val="center"/>
              <w:rPr>
                <w:sz w:val="24"/>
                <w:szCs w:val="24"/>
              </w:rPr>
            </w:pPr>
            <w:r w:rsidRPr="00550738">
              <w:rPr>
                <w:rStyle w:val="Other"/>
                <w:b/>
                <w:bCs/>
                <w:sz w:val="24"/>
                <w:szCs w:val="24"/>
              </w:rPr>
              <w:t>Вплив реалізації акта на заінтересовану сторону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4EECF" w14:textId="77777777" w:rsidR="00C86E4D" w:rsidRPr="00550738" w:rsidRDefault="00C86E4D" w:rsidP="00B008D3">
            <w:pPr>
              <w:pStyle w:val="Other0"/>
              <w:ind w:firstLine="0"/>
              <w:jc w:val="center"/>
              <w:rPr>
                <w:sz w:val="24"/>
                <w:szCs w:val="24"/>
              </w:rPr>
            </w:pPr>
            <w:r w:rsidRPr="00550738">
              <w:rPr>
                <w:rStyle w:val="Other"/>
                <w:b/>
                <w:bCs/>
                <w:sz w:val="24"/>
                <w:szCs w:val="24"/>
              </w:rPr>
              <w:t>Пояснення очікуваного впливу</w:t>
            </w:r>
          </w:p>
        </w:tc>
      </w:tr>
      <w:tr w:rsidR="00C86E4D" w:rsidRPr="00550738" w14:paraId="40E7AFB7" w14:textId="77777777" w:rsidTr="00B008D3">
        <w:trPr>
          <w:trHeight w:val="20"/>
          <w:jc w:val="center"/>
        </w:trPr>
        <w:tc>
          <w:tcPr>
            <w:tcW w:w="1115" w:type="pct"/>
            <w:tcBorders>
              <w:top w:val="single" w:sz="4" w:space="0" w:color="auto"/>
              <w:left w:val="single" w:sz="4" w:space="0" w:color="auto"/>
            </w:tcBorders>
          </w:tcPr>
          <w:p w14:paraId="0167DA24" w14:textId="2EA67936" w:rsidR="00C86E4D" w:rsidRPr="00550738" w:rsidRDefault="00C86E4D" w:rsidP="00B008D3">
            <w:pPr>
              <w:pStyle w:val="Other0"/>
              <w:ind w:firstLine="0"/>
              <w:rPr>
                <w:sz w:val="24"/>
                <w:szCs w:val="24"/>
              </w:rPr>
            </w:pPr>
            <w:r w:rsidRPr="00550738">
              <w:rPr>
                <w:rStyle w:val="Other"/>
                <w:sz w:val="24"/>
                <w:szCs w:val="24"/>
              </w:rPr>
              <w:t>Суб</w:t>
            </w:r>
            <w:r w:rsidR="006A5BA8">
              <w:rPr>
                <w:rStyle w:val="Other"/>
                <w:sz w:val="24"/>
                <w:szCs w:val="24"/>
              </w:rPr>
              <w:t>’</w:t>
            </w:r>
            <w:r w:rsidRPr="00550738">
              <w:rPr>
                <w:rStyle w:val="Other"/>
                <w:sz w:val="24"/>
                <w:szCs w:val="24"/>
              </w:rPr>
              <w:t>єкти господарювання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</w:tcBorders>
          </w:tcPr>
          <w:p w14:paraId="08284D68" w14:textId="77777777" w:rsidR="00C86E4D" w:rsidRPr="00550738" w:rsidRDefault="00C86E4D" w:rsidP="00B008D3">
            <w:pPr>
              <w:pStyle w:val="Other0"/>
              <w:ind w:firstLine="0"/>
              <w:rPr>
                <w:sz w:val="24"/>
                <w:szCs w:val="24"/>
              </w:rPr>
            </w:pPr>
            <w:r w:rsidRPr="00550738">
              <w:rPr>
                <w:rStyle w:val="Other"/>
                <w:sz w:val="24"/>
                <w:szCs w:val="24"/>
              </w:rPr>
              <w:t>Позитивний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E3659" w14:textId="52B4F338" w:rsidR="00C86E4D" w:rsidRPr="00550738" w:rsidRDefault="00C86E4D" w:rsidP="00B008D3">
            <w:pPr>
              <w:pStyle w:val="Other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Здійснення НКРЕКП перевірок у відповідності до Закону про НКРЕКП, забезпечення реалізації тарифної та цінової політики, що матиме вплив на </w:t>
            </w:r>
            <w:r w:rsidRPr="00413808">
              <w:rPr>
                <w:sz w:val="24"/>
                <w:szCs w:val="24"/>
              </w:rPr>
              <w:t>покращення технічного стану</w:t>
            </w:r>
            <w:r>
              <w:rPr>
                <w:sz w:val="24"/>
                <w:szCs w:val="24"/>
              </w:rPr>
              <w:t xml:space="preserve">, </w:t>
            </w:r>
            <w:r w:rsidRPr="00413808">
              <w:rPr>
                <w:sz w:val="24"/>
                <w:szCs w:val="24"/>
              </w:rPr>
              <w:t xml:space="preserve">відновлення пошкоджених мереж </w:t>
            </w:r>
            <w:r>
              <w:rPr>
                <w:sz w:val="24"/>
                <w:szCs w:val="24"/>
              </w:rPr>
              <w:t>та об</w:t>
            </w:r>
            <w:r w:rsidR="006A5BA8"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єктів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13808">
              <w:rPr>
                <w:sz w:val="24"/>
                <w:szCs w:val="24"/>
              </w:rPr>
              <w:t>у зв</w:t>
            </w:r>
            <w:r w:rsidR="006A5BA8">
              <w:rPr>
                <w:sz w:val="24"/>
                <w:szCs w:val="24"/>
              </w:rPr>
              <w:t>’</w:t>
            </w:r>
            <w:r w:rsidRPr="00413808">
              <w:rPr>
                <w:sz w:val="24"/>
                <w:szCs w:val="24"/>
              </w:rPr>
              <w:t>язку зі збройною агресією російської федерації проти України</w:t>
            </w:r>
          </w:p>
        </w:tc>
      </w:tr>
      <w:tr w:rsidR="00C86E4D" w:rsidRPr="00550738" w14:paraId="1F7E242F" w14:textId="77777777" w:rsidTr="00B008D3">
        <w:trPr>
          <w:trHeight w:val="20"/>
          <w:jc w:val="center"/>
        </w:trPr>
        <w:tc>
          <w:tcPr>
            <w:tcW w:w="1115" w:type="pct"/>
            <w:tcBorders>
              <w:top w:val="single" w:sz="4" w:space="0" w:color="auto"/>
              <w:left w:val="single" w:sz="4" w:space="0" w:color="auto"/>
            </w:tcBorders>
          </w:tcPr>
          <w:p w14:paraId="134CC43B" w14:textId="77777777" w:rsidR="00C86E4D" w:rsidRPr="00550738" w:rsidRDefault="00C86E4D" w:rsidP="00B008D3">
            <w:pPr>
              <w:pStyle w:val="Other0"/>
              <w:ind w:firstLine="0"/>
              <w:rPr>
                <w:sz w:val="24"/>
                <w:szCs w:val="24"/>
              </w:rPr>
            </w:pPr>
            <w:r w:rsidRPr="00550738">
              <w:rPr>
                <w:rStyle w:val="Other"/>
                <w:sz w:val="24"/>
                <w:szCs w:val="24"/>
              </w:rPr>
              <w:t>Громадяни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</w:tcBorders>
          </w:tcPr>
          <w:p w14:paraId="0310C4D5" w14:textId="77777777" w:rsidR="00C86E4D" w:rsidRPr="00550738" w:rsidRDefault="00C86E4D" w:rsidP="00B008D3">
            <w:pPr>
              <w:pStyle w:val="Other0"/>
              <w:ind w:firstLine="0"/>
              <w:rPr>
                <w:sz w:val="24"/>
                <w:szCs w:val="24"/>
              </w:rPr>
            </w:pPr>
            <w:r w:rsidRPr="00550738">
              <w:rPr>
                <w:rStyle w:val="Other"/>
                <w:sz w:val="24"/>
                <w:szCs w:val="24"/>
              </w:rPr>
              <w:t>Позитивний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BD81A" w14:textId="77777777" w:rsidR="00C86E4D" w:rsidRPr="00550738" w:rsidRDefault="00C86E4D" w:rsidP="00B008D3">
            <w:pPr>
              <w:pStyle w:val="Other0"/>
              <w:ind w:firstLine="0"/>
              <w:jc w:val="both"/>
              <w:rPr>
                <w:sz w:val="24"/>
                <w:szCs w:val="24"/>
              </w:rPr>
            </w:pPr>
            <w:r w:rsidRPr="00550738">
              <w:rPr>
                <w:rStyle w:val="Other"/>
                <w:sz w:val="24"/>
                <w:szCs w:val="24"/>
              </w:rPr>
              <w:t xml:space="preserve">Підвищення рівня захисту прав, законних </w:t>
            </w:r>
            <w:r w:rsidRPr="00550738">
              <w:rPr>
                <w:rStyle w:val="Other"/>
                <w:sz w:val="24"/>
                <w:szCs w:val="24"/>
              </w:rPr>
              <w:lastRenderedPageBreak/>
              <w:t xml:space="preserve">інтересів </w:t>
            </w:r>
            <w:r w:rsidRPr="00CF109D">
              <w:rPr>
                <w:rStyle w:val="Other"/>
                <w:sz w:val="24"/>
                <w:szCs w:val="24"/>
              </w:rPr>
              <w:t>споживачів товарів, послуг у сферах енергетики та комунальних послуг щодо отримання цих товарів і послуг належної якості в достатній кількості за обґрунтованими цінами та недискримінаційному доступу користувачів до мереж/трубопроводів</w:t>
            </w:r>
          </w:p>
        </w:tc>
      </w:tr>
      <w:tr w:rsidR="00C86E4D" w:rsidRPr="00550738" w14:paraId="5E8B7773" w14:textId="77777777" w:rsidTr="00B008D3">
        <w:trPr>
          <w:trHeight w:val="20"/>
          <w:jc w:val="center"/>
        </w:trPr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ED52C" w14:textId="77777777" w:rsidR="00C86E4D" w:rsidRPr="00550738" w:rsidRDefault="00C86E4D" w:rsidP="00B008D3">
            <w:pPr>
              <w:pStyle w:val="Other0"/>
              <w:ind w:firstLine="0"/>
              <w:rPr>
                <w:sz w:val="24"/>
                <w:szCs w:val="24"/>
              </w:rPr>
            </w:pPr>
            <w:r w:rsidRPr="00550738">
              <w:rPr>
                <w:rStyle w:val="Other"/>
                <w:sz w:val="24"/>
                <w:szCs w:val="24"/>
              </w:rPr>
              <w:lastRenderedPageBreak/>
              <w:t>Держава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84D85F" w14:textId="77777777" w:rsidR="00C86E4D" w:rsidRPr="00413808" w:rsidRDefault="00C86E4D" w:rsidP="00B008D3">
            <w:pPr>
              <w:pStyle w:val="Other0"/>
              <w:ind w:firstLine="0"/>
              <w:jc w:val="both"/>
              <w:rPr>
                <w:rStyle w:val="Other"/>
                <w:sz w:val="24"/>
                <w:szCs w:val="24"/>
              </w:rPr>
            </w:pPr>
            <w:r w:rsidRPr="00550738">
              <w:rPr>
                <w:rStyle w:val="Other"/>
                <w:sz w:val="24"/>
                <w:szCs w:val="24"/>
              </w:rPr>
              <w:t>Позитивний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70C2" w14:textId="11E38B80" w:rsidR="00C86E4D" w:rsidRPr="006A5BA8" w:rsidRDefault="00C86E4D" w:rsidP="006A5BA8">
            <w:pPr>
              <w:pStyle w:val="Other0"/>
              <w:ind w:firstLine="0"/>
              <w:jc w:val="both"/>
              <w:rPr>
                <w:rStyle w:val="Other"/>
                <w:sz w:val="24"/>
                <w:szCs w:val="24"/>
                <w:lang w:val="en-US"/>
              </w:rPr>
            </w:pPr>
            <w:r w:rsidRPr="006A5BA8">
              <w:rPr>
                <w:rStyle w:val="Other"/>
                <w:color w:val="auto"/>
                <w:sz w:val="24"/>
                <w:szCs w:val="24"/>
              </w:rPr>
              <w:t xml:space="preserve">Посилення інституційної спроможності держави, </w:t>
            </w:r>
            <w:r w:rsidR="00137D9B" w:rsidRPr="006A5BA8">
              <w:rPr>
                <w:rStyle w:val="Other"/>
                <w:color w:val="auto"/>
                <w:sz w:val="24"/>
                <w:szCs w:val="24"/>
              </w:rPr>
              <w:t>належне та ефективне державне регулювання у сферах енергетики та комунальних послуг</w:t>
            </w:r>
          </w:p>
        </w:tc>
      </w:tr>
    </w:tbl>
    <w:p w14:paraId="277260BB" w14:textId="77777777" w:rsidR="00C86E4D" w:rsidRDefault="00C86E4D">
      <w:pPr>
        <w:pStyle w:val="Tablecaption0"/>
      </w:pPr>
    </w:p>
    <w:p w14:paraId="69F59EBA" w14:textId="77777777" w:rsidR="00C86E4D" w:rsidRDefault="00C86E4D">
      <w:pPr>
        <w:pStyle w:val="Tablecaption0"/>
      </w:pPr>
    </w:p>
    <w:p w14:paraId="0ED739A3" w14:textId="77777777" w:rsidR="00C86E4D" w:rsidRDefault="00C86E4D">
      <w:pPr>
        <w:pStyle w:val="Tablecaption0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811"/>
      </w:tblGrid>
      <w:tr w:rsidR="00C86E4D" w14:paraId="02CB87B3" w14:textId="77777777" w:rsidTr="00C86E4D">
        <w:tc>
          <w:tcPr>
            <w:tcW w:w="4811" w:type="dxa"/>
            <w:vAlign w:val="center"/>
          </w:tcPr>
          <w:p w14:paraId="71CAE38D" w14:textId="77777777" w:rsidR="00C86E4D" w:rsidRDefault="00C86E4D" w:rsidP="00C86E4D">
            <w:pPr>
              <w:pStyle w:val="Tablecaption0"/>
              <w:jc w:val="left"/>
            </w:pPr>
            <w:r>
              <w:t>Голова НКРЕКП</w:t>
            </w:r>
          </w:p>
        </w:tc>
        <w:tc>
          <w:tcPr>
            <w:tcW w:w="4811" w:type="dxa"/>
            <w:vAlign w:val="center"/>
          </w:tcPr>
          <w:p w14:paraId="0F88810D" w14:textId="77777777" w:rsidR="00C86E4D" w:rsidRDefault="00C86E4D" w:rsidP="00C86E4D">
            <w:pPr>
              <w:pStyle w:val="Tablecaption0"/>
              <w:jc w:val="right"/>
            </w:pPr>
            <w:r>
              <w:t>Юрій ВЛАСЕНКО</w:t>
            </w:r>
          </w:p>
        </w:tc>
      </w:tr>
    </w:tbl>
    <w:p w14:paraId="55218570" w14:textId="77777777" w:rsidR="00C86E4D" w:rsidRDefault="00C86E4D">
      <w:pPr>
        <w:pStyle w:val="Tablecaption0"/>
      </w:pPr>
    </w:p>
    <w:sectPr w:rsidR="00C86E4D" w:rsidSect="003C3653">
      <w:headerReference w:type="default" r:id="rId7"/>
      <w:headerReference w:type="first" r:id="rId8"/>
      <w:pgSz w:w="11900" w:h="16840"/>
      <w:pgMar w:top="1134" w:right="567" w:bottom="1701" w:left="1701" w:header="709" w:footer="709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15C8C" w14:textId="77777777" w:rsidR="00BC65B6" w:rsidRDefault="00BC65B6">
      <w:r>
        <w:separator/>
      </w:r>
    </w:p>
  </w:endnote>
  <w:endnote w:type="continuationSeparator" w:id="0">
    <w:p w14:paraId="55D4BD45" w14:textId="77777777" w:rsidR="00BC65B6" w:rsidRDefault="00BC6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639C8" w14:textId="77777777" w:rsidR="00BC65B6" w:rsidRDefault="00BC65B6"/>
  </w:footnote>
  <w:footnote w:type="continuationSeparator" w:id="0">
    <w:p w14:paraId="1D8C6122" w14:textId="77777777" w:rsidR="00BC65B6" w:rsidRDefault="00BC65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358970186"/>
      <w:docPartObj>
        <w:docPartGallery w:val="Page Numbers (Top of Page)"/>
        <w:docPartUnique/>
      </w:docPartObj>
    </w:sdtPr>
    <w:sdtEndPr/>
    <w:sdtContent>
      <w:p w14:paraId="5862DF00" w14:textId="77777777" w:rsidR="003C3653" w:rsidRPr="003C3653" w:rsidRDefault="003C3653">
        <w:pPr>
          <w:pStyle w:val="a5"/>
          <w:jc w:val="center"/>
          <w:rPr>
            <w:rFonts w:ascii="Times New Roman" w:hAnsi="Times New Roman" w:cs="Times New Roman"/>
          </w:rPr>
        </w:pPr>
        <w:r w:rsidRPr="003C3653">
          <w:rPr>
            <w:rFonts w:ascii="Times New Roman" w:hAnsi="Times New Roman" w:cs="Times New Roman"/>
          </w:rPr>
          <w:fldChar w:fldCharType="begin"/>
        </w:r>
        <w:r w:rsidRPr="003C3653">
          <w:rPr>
            <w:rFonts w:ascii="Times New Roman" w:hAnsi="Times New Roman" w:cs="Times New Roman"/>
          </w:rPr>
          <w:instrText>PAGE   \* MERGEFORMAT</w:instrText>
        </w:r>
        <w:r w:rsidRPr="003C3653">
          <w:rPr>
            <w:rFonts w:ascii="Times New Roman" w:hAnsi="Times New Roman" w:cs="Times New Roman"/>
          </w:rPr>
          <w:fldChar w:fldCharType="separate"/>
        </w:r>
        <w:r w:rsidRPr="003C3653">
          <w:rPr>
            <w:rFonts w:ascii="Times New Roman" w:hAnsi="Times New Roman" w:cs="Times New Roman"/>
            <w:lang w:val="uk-UA"/>
          </w:rPr>
          <w:t>2</w:t>
        </w:r>
        <w:r w:rsidRPr="003C3653">
          <w:rPr>
            <w:rFonts w:ascii="Times New Roman" w:hAnsi="Times New Roman" w:cs="Times New Roman"/>
          </w:rPr>
          <w:fldChar w:fldCharType="end"/>
        </w:r>
      </w:p>
    </w:sdtContent>
  </w:sdt>
  <w:p w14:paraId="6411DF76" w14:textId="77777777" w:rsidR="003C3653" w:rsidRPr="003C3653" w:rsidRDefault="003C3653">
    <w:pPr>
      <w:pStyle w:val="a5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F26DC" w14:textId="77777777" w:rsidR="00C17F37" w:rsidRDefault="00C17F37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991650"/>
    <w:multiLevelType w:val="multilevel"/>
    <w:tmpl w:val="D152C32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F37"/>
    <w:rsid w:val="000504A5"/>
    <w:rsid w:val="000A7F6D"/>
    <w:rsid w:val="000B5CF5"/>
    <w:rsid w:val="00137D9B"/>
    <w:rsid w:val="00207510"/>
    <w:rsid w:val="002D1CEB"/>
    <w:rsid w:val="00304019"/>
    <w:rsid w:val="003058D1"/>
    <w:rsid w:val="00317CC8"/>
    <w:rsid w:val="00365140"/>
    <w:rsid w:val="003C3653"/>
    <w:rsid w:val="003C39EE"/>
    <w:rsid w:val="003D3AC2"/>
    <w:rsid w:val="00413808"/>
    <w:rsid w:val="00445B82"/>
    <w:rsid w:val="004C54D8"/>
    <w:rsid w:val="004E242F"/>
    <w:rsid w:val="005334F0"/>
    <w:rsid w:val="00550738"/>
    <w:rsid w:val="006A5BA8"/>
    <w:rsid w:val="006B76A6"/>
    <w:rsid w:val="007A071D"/>
    <w:rsid w:val="007E07CB"/>
    <w:rsid w:val="00862F26"/>
    <w:rsid w:val="00866BAA"/>
    <w:rsid w:val="00895928"/>
    <w:rsid w:val="008E5E92"/>
    <w:rsid w:val="009A3056"/>
    <w:rsid w:val="009A479C"/>
    <w:rsid w:val="009B7798"/>
    <w:rsid w:val="00AB2AA7"/>
    <w:rsid w:val="00AE5AB9"/>
    <w:rsid w:val="00B122E6"/>
    <w:rsid w:val="00B74E1D"/>
    <w:rsid w:val="00BB7069"/>
    <w:rsid w:val="00BB768A"/>
    <w:rsid w:val="00BC65B6"/>
    <w:rsid w:val="00BF7E15"/>
    <w:rsid w:val="00C17F37"/>
    <w:rsid w:val="00C86E4D"/>
    <w:rsid w:val="00CF109D"/>
    <w:rsid w:val="00D1490A"/>
    <w:rsid w:val="00D532DB"/>
    <w:rsid w:val="00E5307C"/>
    <w:rsid w:val="00E702D3"/>
    <w:rsid w:val="00E97EF9"/>
    <w:rsid w:val="00EC0BD7"/>
    <w:rsid w:val="00F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98EA5"/>
  <w15:docId w15:val="{35597F05-4D9F-4F71-B94E-3C439A094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Знак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lang w:val="uk-UA" w:eastAsia="uk-UA"/>
    </w:rPr>
  </w:style>
  <w:style w:type="character" w:customStyle="1" w:styleId="Headerorfooter2">
    <w:name w:val="Header or footer (2)_"/>
    <w:basedOn w:val="a0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">
    <w:name w:val="Table caption_"/>
    <w:basedOn w:val="a0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lang w:val="uk-UA" w:eastAsia="uk-UA"/>
    </w:rPr>
  </w:style>
  <w:style w:type="character" w:customStyle="1" w:styleId="Other">
    <w:name w:val="Other_"/>
    <w:basedOn w:val="a0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lang w:val="uk-UA" w:eastAsia="uk-UA"/>
    </w:rPr>
  </w:style>
  <w:style w:type="paragraph" w:styleId="a4">
    <w:name w:val="Body Text"/>
    <w:basedOn w:val="a"/>
    <w:link w:val="a3"/>
    <w:qFormat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0">
    <w:name w:val="Heading #1"/>
    <w:basedOn w:val="a"/>
    <w:link w:val="Heading1"/>
    <w:pPr>
      <w:ind w:firstLine="58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 w:eastAsia="uk-UA"/>
    </w:rPr>
  </w:style>
  <w:style w:type="paragraph" w:customStyle="1" w:styleId="Headerorfooter20">
    <w:name w:val="Header or footer (2)"/>
    <w:basedOn w:val="a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caption0">
    <w:name w:val="Table caption"/>
    <w:basedOn w:val="a"/>
    <w:link w:val="Tablecaption"/>
    <w:pPr>
      <w:jc w:val="center"/>
    </w:pPr>
    <w:rPr>
      <w:rFonts w:ascii="Times New Roman" w:eastAsia="Times New Roman" w:hAnsi="Times New Roman" w:cs="Times New Roman"/>
      <w:sz w:val="28"/>
      <w:szCs w:val="28"/>
      <w:lang w:val="uk-UA" w:eastAsia="uk-UA"/>
    </w:rPr>
  </w:style>
  <w:style w:type="paragraph" w:customStyle="1" w:styleId="Other0">
    <w:name w:val="Other"/>
    <w:basedOn w:val="a"/>
    <w:link w:val="Other"/>
    <w:pPr>
      <w:ind w:firstLine="400"/>
    </w:pPr>
    <w:rPr>
      <w:rFonts w:ascii="Times New Roman" w:eastAsia="Times New Roman" w:hAnsi="Times New Roman" w:cs="Times New Roman"/>
      <w:sz w:val="28"/>
      <w:szCs w:val="28"/>
      <w:lang w:val="uk-UA" w:eastAsia="uk-UA"/>
    </w:rPr>
  </w:style>
  <w:style w:type="paragraph" w:styleId="a5">
    <w:name w:val="header"/>
    <w:basedOn w:val="a"/>
    <w:link w:val="a6"/>
    <w:uiPriority w:val="99"/>
    <w:unhideWhenUsed/>
    <w:rsid w:val="003C365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3C3653"/>
    <w:rPr>
      <w:color w:val="000000"/>
    </w:rPr>
  </w:style>
  <w:style w:type="paragraph" w:styleId="a7">
    <w:name w:val="footer"/>
    <w:basedOn w:val="a"/>
    <w:link w:val="a8"/>
    <w:uiPriority w:val="99"/>
    <w:unhideWhenUsed/>
    <w:rsid w:val="003C365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3C3653"/>
    <w:rPr>
      <w:color w:val="000000"/>
    </w:rPr>
  </w:style>
  <w:style w:type="table" w:styleId="a9">
    <w:name w:val="Table Grid"/>
    <w:basedOn w:val="a1"/>
    <w:uiPriority w:val="39"/>
    <w:rsid w:val="00C8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07510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20751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5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6649</Words>
  <Characters>3791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10420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 Osi</dc:creator>
  <cp:keywords/>
  <cp:lastModifiedBy>Григорій Туленко</cp:lastModifiedBy>
  <cp:revision>2</cp:revision>
  <dcterms:created xsi:type="dcterms:W3CDTF">2026-06-30T10:20:00Z</dcterms:created>
  <dcterms:modified xsi:type="dcterms:W3CDTF">2026-06-30T10:20:00Z</dcterms:modified>
</cp:coreProperties>
</file>