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FDD85" w14:textId="57BE1401" w:rsidR="005E73E8" w:rsidRPr="00E250D5" w:rsidRDefault="005E73E8" w:rsidP="002360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E250D5">
        <w:rPr>
          <w:rFonts w:ascii="Times New Roman" w:hAnsi="Times New Roman" w:cs="Times New Roman"/>
          <w:b/>
          <w:sz w:val="28"/>
          <w:lang w:val="uk-UA"/>
        </w:rPr>
        <w:t xml:space="preserve">Порівняльна таблиця до </w:t>
      </w:r>
      <w:proofErr w:type="spellStart"/>
      <w:r w:rsidRPr="00E250D5">
        <w:rPr>
          <w:rFonts w:ascii="Times New Roman" w:hAnsi="Times New Roman" w:cs="Times New Roman"/>
          <w:b/>
          <w:sz w:val="28"/>
          <w:lang w:val="uk-UA"/>
        </w:rPr>
        <w:t>про</w:t>
      </w:r>
      <w:r w:rsidR="00DB5C20" w:rsidRPr="00E250D5">
        <w:rPr>
          <w:rFonts w:ascii="Times New Roman" w:hAnsi="Times New Roman" w:cs="Times New Roman"/>
          <w:b/>
          <w:sz w:val="28"/>
          <w:lang w:val="uk-UA"/>
        </w:rPr>
        <w:t>є</w:t>
      </w:r>
      <w:r w:rsidRPr="00E250D5">
        <w:rPr>
          <w:rFonts w:ascii="Times New Roman" w:hAnsi="Times New Roman" w:cs="Times New Roman"/>
          <w:b/>
          <w:sz w:val="28"/>
          <w:lang w:val="uk-UA"/>
        </w:rPr>
        <w:t>кту</w:t>
      </w:r>
      <w:proofErr w:type="spellEnd"/>
      <w:r w:rsidRPr="00E250D5">
        <w:rPr>
          <w:rFonts w:ascii="Times New Roman" w:hAnsi="Times New Roman" w:cs="Times New Roman"/>
          <w:b/>
          <w:sz w:val="28"/>
          <w:lang w:val="uk-UA"/>
        </w:rPr>
        <w:t xml:space="preserve"> постанови НКРЕКП «</w:t>
      </w:r>
      <w:r w:rsidR="00236004" w:rsidRPr="00E250D5">
        <w:rPr>
          <w:rFonts w:ascii="Times New Roman" w:hAnsi="Times New Roman" w:cs="Times New Roman"/>
          <w:b/>
          <w:sz w:val="28"/>
          <w:lang w:val="uk-UA"/>
        </w:rPr>
        <w:t xml:space="preserve">Про </w:t>
      </w:r>
      <w:r w:rsidR="004E4628" w:rsidRPr="00E250D5">
        <w:rPr>
          <w:rFonts w:ascii="Times New Roman" w:hAnsi="Times New Roman" w:cs="Times New Roman"/>
          <w:b/>
          <w:sz w:val="28"/>
          <w:lang w:val="uk-UA"/>
        </w:rPr>
        <w:t>затвердження</w:t>
      </w:r>
      <w:r w:rsidR="00236004" w:rsidRPr="00E250D5">
        <w:rPr>
          <w:rFonts w:ascii="Times New Roman" w:hAnsi="Times New Roman" w:cs="Times New Roman"/>
          <w:b/>
          <w:sz w:val="28"/>
          <w:lang w:val="uk-UA"/>
        </w:rPr>
        <w:t xml:space="preserve"> змін </w:t>
      </w:r>
      <w:r w:rsidR="001F6922" w:rsidRPr="00E250D5">
        <w:rPr>
          <w:rFonts w:ascii="Times New Roman" w:hAnsi="Times New Roman" w:cs="Times New Roman"/>
          <w:b/>
          <w:sz w:val="28"/>
          <w:lang w:val="uk-UA"/>
        </w:rPr>
        <w:t xml:space="preserve">до </w:t>
      </w:r>
      <w:r w:rsidR="00D469C9">
        <w:rPr>
          <w:rFonts w:ascii="Times New Roman" w:hAnsi="Times New Roman" w:cs="Times New Roman"/>
          <w:b/>
          <w:sz w:val="28"/>
          <w:lang w:val="uk-UA"/>
        </w:rPr>
        <w:t>деяких постанов НКРЕКП</w:t>
      </w:r>
      <w:r w:rsidRPr="00E250D5">
        <w:rPr>
          <w:rFonts w:ascii="Times New Roman" w:hAnsi="Times New Roman" w:cs="Times New Roman"/>
          <w:b/>
          <w:sz w:val="28"/>
          <w:lang w:val="uk-UA"/>
        </w:rPr>
        <w:t xml:space="preserve">», що має ознаки регуляторного </w:t>
      </w:r>
      <w:proofErr w:type="spellStart"/>
      <w:r w:rsidRPr="00E250D5">
        <w:rPr>
          <w:rFonts w:ascii="Times New Roman" w:hAnsi="Times New Roman" w:cs="Times New Roman"/>
          <w:b/>
          <w:sz w:val="28"/>
          <w:lang w:val="uk-UA"/>
        </w:rPr>
        <w:t>акта</w:t>
      </w:r>
      <w:proofErr w:type="spellEnd"/>
    </w:p>
    <w:p w14:paraId="51E2284F" w14:textId="77777777" w:rsidR="00AA31C1" w:rsidRPr="00E250D5" w:rsidRDefault="00AA31C1" w:rsidP="00342C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274"/>
        <w:gridCol w:w="6"/>
        <w:gridCol w:w="7269"/>
        <w:gridCol w:w="11"/>
      </w:tblGrid>
      <w:tr w:rsidR="003D3487" w:rsidRPr="00E250D5" w14:paraId="0C13A031" w14:textId="77777777" w:rsidTr="0039788F">
        <w:trPr>
          <w:gridAfter w:val="1"/>
          <w:wAfter w:w="11" w:type="dxa"/>
          <w:jc w:val="center"/>
        </w:trPr>
        <w:tc>
          <w:tcPr>
            <w:tcW w:w="7274" w:type="dxa"/>
          </w:tcPr>
          <w:p w14:paraId="6C31353D" w14:textId="77777777" w:rsidR="003737EF" w:rsidRPr="00E250D5" w:rsidRDefault="00AA31C1" w:rsidP="00AF7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E250D5">
              <w:rPr>
                <w:rFonts w:ascii="Times New Roman" w:hAnsi="Times New Roman" w:cs="Times New Roman"/>
                <w:b/>
                <w:i/>
                <w:lang w:val="uk-UA"/>
              </w:rPr>
              <w:t>ЗМІСТ ДІЮЧОЇ РЕДАКЦІЇ НОРМАТИВНО-ПРАВОВОГО АКТУ</w:t>
            </w:r>
          </w:p>
        </w:tc>
        <w:tc>
          <w:tcPr>
            <w:tcW w:w="7275" w:type="dxa"/>
            <w:gridSpan w:val="2"/>
          </w:tcPr>
          <w:p w14:paraId="36D45D7F" w14:textId="77777777" w:rsidR="003737EF" w:rsidRPr="00E250D5" w:rsidRDefault="003737EF" w:rsidP="00AF7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E250D5">
              <w:rPr>
                <w:rFonts w:ascii="Times New Roman" w:hAnsi="Times New Roman" w:cs="Times New Roman"/>
                <w:b/>
                <w:i/>
                <w:lang w:val="uk-UA"/>
              </w:rPr>
              <w:t>ЗМІСТ ПОЛОЖЕНЬ ПРО</w:t>
            </w:r>
            <w:r w:rsidR="00BA4B2A" w:rsidRPr="00E250D5">
              <w:rPr>
                <w:rFonts w:ascii="Times New Roman" w:hAnsi="Times New Roman" w:cs="Times New Roman"/>
                <w:b/>
                <w:i/>
                <w:lang w:val="uk-UA"/>
              </w:rPr>
              <w:t>Є</w:t>
            </w:r>
            <w:r w:rsidRPr="00E250D5">
              <w:rPr>
                <w:rFonts w:ascii="Times New Roman" w:hAnsi="Times New Roman" w:cs="Times New Roman"/>
                <w:b/>
                <w:i/>
                <w:lang w:val="uk-UA"/>
              </w:rPr>
              <w:t>КТУ ПОСТАНОВИ</w:t>
            </w:r>
          </w:p>
        </w:tc>
      </w:tr>
      <w:tr w:rsidR="00D469C9" w:rsidRPr="00D469C9" w14:paraId="1DFDAF0B" w14:textId="77777777" w:rsidTr="00692889">
        <w:trPr>
          <w:gridAfter w:val="1"/>
          <w:wAfter w:w="11" w:type="dxa"/>
          <w:jc w:val="center"/>
        </w:trPr>
        <w:tc>
          <w:tcPr>
            <w:tcW w:w="14549" w:type="dxa"/>
            <w:gridSpan w:val="3"/>
          </w:tcPr>
          <w:p w14:paraId="0F8FE2D5" w14:textId="3ECB80E7" w:rsidR="00D469C9" w:rsidRPr="00D469C9" w:rsidRDefault="00D469C9" w:rsidP="00D46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469C9">
              <w:rPr>
                <w:rFonts w:ascii="Times New Roman" w:hAnsi="Times New Roman" w:cs="Times New Roman"/>
                <w:b/>
                <w:sz w:val="24"/>
                <w:lang w:val="uk-UA"/>
              </w:rPr>
              <w:t>Постанова НКРЕКП від 10.11.2022  № 1416 «Про затвердження форм звітності щодо показників якості газопостачання та інструкцій щодо їх заповнення»</w:t>
            </w:r>
          </w:p>
        </w:tc>
      </w:tr>
      <w:tr w:rsidR="00D718AD" w:rsidRPr="00E250D5" w14:paraId="611A83BF" w14:textId="77777777" w:rsidTr="007D27F5">
        <w:trPr>
          <w:jc w:val="center"/>
        </w:trPr>
        <w:tc>
          <w:tcPr>
            <w:tcW w:w="14560" w:type="dxa"/>
            <w:gridSpan w:val="4"/>
          </w:tcPr>
          <w:p w14:paraId="36471C6E" w14:textId="2830EC2D" w:rsidR="00D718AD" w:rsidRPr="00E250D5" w:rsidRDefault="00D718AD" w:rsidP="00AF7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b/>
                <w:lang w:val="uk-UA"/>
              </w:rPr>
              <w:t>Інструкція щодо заповнення форми звітності № 1-НКРЕКП-газ-якість-розподіл (річна) «Звіт щодо показників надійності (безперервності) газопостачання»</w:t>
            </w:r>
          </w:p>
        </w:tc>
      </w:tr>
      <w:tr w:rsidR="009D6F24" w:rsidRPr="00E250D5" w14:paraId="2509824B" w14:textId="77777777" w:rsidTr="007D27F5">
        <w:trPr>
          <w:jc w:val="center"/>
        </w:trPr>
        <w:tc>
          <w:tcPr>
            <w:tcW w:w="14560" w:type="dxa"/>
            <w:gridSpan w:val="4"/>
          </w:tcPr>
          <w:p w14:paraId="4E0B5D5C" w14:textId="64B530F1" w:rsidR="009D6F24" w:rsidRPr="00E250D5" w:rsidRDefault="009D6F24" w:rsidP="00AF7289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b/>
                <w:lang w:val="uk-UA"/>
              </w:rPr>
              <w:t>1. Загальні положення</w:t>
            </w:r>
          </w:p>
        </w:tc>
      </w:tr>
      <w:tr w:rsidR="009D6F24" w:rsidRPr="00E250D5" w14:paraId="1902A056" w14:textId="77777777" w:rsidTr="00D771A4">
        <w:trPr>
          <w:jc w:val="center"/>
        </w:trPr>
        <w:tc>
          <w:tcPr>
            <w:tcW w:w="7280" w:type="dxa"/>
            <w:gridSpan w:val="2"/>
          </w:tcPr>
          <w:p w14:paraId="64304F01" w14:textId="77777777" w:rsidR="009D6F24" w:rsidRPr="00E250D5" w:rsidRDefault="009D6F24" w:rsidP="009D6F24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1.3. Ця Інструкція розроблена відповідно до:</w:t>
            </w:r>
          </w:p>
          <w:p w14:paraId="2C53C09E" w14:textId="1CAB6154" w:rsidR="009D6F24" w:rsidRPr="00E250D5" w:rsidRDefault="009D6F24" w:rsidP="009D6F24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…</w:t>
            </w:r>
          </w:p>
          <w:p w14:paraId="2FB18E1B" w14:textId="24112C6A" w:rsidR="009D6F24" w:rsidRPr="00E250D5" w:rsidRDefault="009D6F24" w:rsidP="009D6F24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Кодексу газорозподільних систем, затвердженого постановою НКРЕКП від 30 вересня 2015 року № 2494;</w:t>
            </w:r>
          </w:p>
        </w:tc>
        <w:tc>
          <w:tcPr>
            <w:tcW w:w="7280" w:type="dxa"/>
            <w:gridSpan w:val="2"/>
          </w:tcPr>
          <w:p w14:paraId="3A2F28D9" w14:textId="77777777" w:rsidR="009D6F24" w:rsidRPr="00E250D5" w:rsidRDefault="009D6F24" w:rsidP="009D6F24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1.3. Ця Інструкція розроблена відповідно до:</w:t>
            </w:r>
          </w:p>
          <w:p w14:paraId="3E3EE061" w14:textId="77777777" w:rsidR="009D6F24" w:rsidRPr="00E250D5" w:rsidRDefault="009D6F24" w:rsidP="009D6F24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…</w:t>
            </w:r>
          </w:p>
          <w:p w14:paraId="78D831FD" w14:textId="458461C5" w:rsidR="009D6F24" w:rsidRPr="00E250D5" w:rsidRDefault="009D6F24" w:rsidP="009D6F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 xml:space="preserve">Кодексу газорозподільних систем, затвердженого постановою НКРЕКП від 30 вересня 2015 року № 2494 </w:t>
            </w:r>
            <w:r w:rsidRPr="00E250D5">
              <w:rPr>
                <w:rFonts w:ascii="Times New Roman" w:hAnsi="Times New Roman" w:cs="Times New Roman"/>
                <w:b/>
                <w:lang w:val="uk-UA"/>
              </w:rPr>
              <w:t>(далі – Кодекс ГРМ)</w:t>
            </w:r>
            <w:r w:rsidRPr="00E250D5">
              <w:rPr>
                <w:rFonts w:ascii="Times New Roman" w:hAnsi="Times New Roman" w:cs="Times New Roman"/>
                <w:lang w:val="uk-UA"/>
              </w:rPr>
              <w:t>;</w:t>
            </w:r>
          </w:p>
        </w:tc>
      </w:tr>
      <w:tr w:rsidR="00D718AD" w:rsidRPr="00E250D5" w14:paraId="4CC7965B" w14:textId="77777777" w:rsidTr="007D27F5">
        <w:trPr>
          <w:jc w:val="center"/>
        </w:trPr>
        <w:tc>
          <w:tcPr>
            <w:tcW w:w="14560" w:type="dxa"/>
            <w:gridSpan w:val="4"/>
          </w:tcPr>
          <w:p w14:paraId="7D875B54" w14:textId="7A2ADF6F" w:rsidR="00D718AD" w:rsidRPr="00E250D5" w:rsidRDefault="00D718AD" w:rsidP="00AF7289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b/>
                <w:lang w:val="uk-UA"/>
              </w:rPr>
              <w:t>2. Порядок і терміни надання інформації</w:t>
            </w:r>
          </w:p>
        </w:tc>
      </w:tr>
      <w:tr w:rsidR="00D718AD" w:rsidRPr="005E012B" w14:paraId="5ED111E0" w14:textId="77777777" w:rsidTr="007B5A41">
        <w:trPr>
          <w:jc w:val="center"/>
        </w:trPr>
        <w:tc>
          <w:tcPr>
            <w:tcW w:w="7280" w:type="dxa"/>
            <w:gridSpan w:val="2"/>
          </w:tcPr>
          <w:p w14:paraId="7D313CEE" w14:textId="44CF60C8" w:rsidR="00D718AD" w:rsidRPr="00E250D5" w:rsidRDefault="00D718AD" w:rsidP="00AF7289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2.4. Форма № 1 направляється ……:</w:t>
            </w:r>
          </w:p>
          <w:p w14:paraId="0C08F1E1" w14:textId="1D2113A6" w:rsidR="00D718AD" w:rsidRPr="00E250D5" w:rsidRDefault="00D718AD" w:rsidP="00AF7289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з накладенням кваліфікованого електронного підпису уповноваженої особи ліцензіата та/або кваліфікованої електронної печатки ліцензіата з дотриманням вимог законів України «Про електронні документи та електронний документообіг» та «Про електронні довірчі послуги»;</w:t>
            </w:r>
          </w:p>
        </w:tc>
        <w:tc>
          <w:tcPr>
            <w:tcW w:w="7280" w:type="dxa"/>
            <w:gridSpan w:val="2"/>
          </w:tcPr>
          <w:p w14:paraId="38D30678" w14:textId="77777777" w:rsidR="00D718AD" w:rsidRPr="00E250D5" w:rsidRDefault="00D718AD" w:rsidP="00AF7289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2.4. Форма № 1 направляється ……:</w:t>
            </w:r>
          </w:p>
          <w:p w14:paraId="319290FD" w14:textId="418CB720" w:rsidR="00D718AD" w:rsidRPr="00E250D5" w:rsidRDefault="00D718AD" w:rsidP="00AF7289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з накладенням кваліфікованого електронного підпису уповноваженої особи ліцензіата та/або кваліфікованої електронної печатки ліцензіата з дотриманням вимог законів України «Про електронні документи та електронний документообіг» та «</w:t>
            </w:r>
            <w:r w:rsidRPr="00E250D5">
              <w:rPr>
                <w:rFonts w:ascii="Times New Roman" w:hAnsi="Times New Roman" w:cs="Times New Roman"/>
                <w:b/>
                <w:lang w:val="uk-UA"/>
              </w:rPr>
              <w:t>Про електронну ідентифікацію та електронні довірчі послуги</w:t>
            </w:r>
            <w:r w:rsidRPr="00E250D5">
              <w:rPr>
                <w:rFonts w:ascii="Times New Roman" w:hAnsi="Times New Roman" w:cs="Times New Roman"/>
                <w:lang w:val="uk-UA"/>
              </w:rPr>
              <w:t>»;</w:t>
            </w:r>
          </w:p>
        </w:tc>
      </w:tr>
      <w:tr w:rsidR="002B11FC" w:rsidRPr="005E012B" w14:paraId="2B9518B9" w14:textId="77777777" w:rsidTr="001F3C89">
        <w:trPr>
          <w:jc w:val="center"/>
        </w:trPr>
        <w:tc>
          <w:tcPr>
            <w:tcW w:w="14560" w:type="dxa"/>
            <w:gridSpan w:val="4"/>
          </w:tcPr>
          <w:p w14:paraId="23FC92B6" w14:textId="376C659F" w:rsidR="002B11FC" w:rsidRPr="00E250D5" w:rsidRDefault="002B11FC" w:rsidP="002B11FC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b/>
                <w:lang w:val="uk-UA"/>
              </w:rPr>
              <w:t>4. Порядок формування загальної інформації, пов’язаної з заповненням форми звітності № 1-НКРЕКП-газ-якість-розподіл</w:t>
            </w:r>
          </w:p>
        </w:tc>
      </w:tr>
      <w:tr w:rsidR="002B11FC" w:rsidRPr="005E012B" w14:paraId="533D66C0" w14:textId="77777777" w:rsidTr="007B5A41">
        <w:trPr>
          <w:jc w:val="center"/>
        </w:trPr>
        <w:tc>
          <w:tcPr>
            <w:tcW w:w="7280" w:type="dxa"/>
            <w:gridSpan w:val="2"/>
          </w:tcPr>
          <w:p w14:paraId="0662DF78" w14:textId="77777777" w:rsidR="002B11FC" w:rsidRPr="00E250D5" w:rsidRDefault="002B11FC" w:rsidP="002B11FC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4.5. Реєстр перерв у газопостачанні подається ….:</w:t>
            </w:r>
          </w:p>
          <w:p w14:paraId="11E24B6D" w14:textId="6486F163" w:rsidR="002B11FC" w:rsidRPr="00E250D5" w:rsidRDefault="002B11FC" w:rsidP="002B11FC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з накладенням кваліфікованого електронного підпису уповноваженої особи ліцензіата та/або кваліфікованої електронної печатки ліцензіата з дотриманням вимог законів України «Про електронні документи та електронний документообіг» та «Про електронні довірчі послуги»;</w:t>
            </w:r>
          </w:p>
        </w:tc>
        <w:tc>
          <w:tcPr>
            <w:tcW w:w="7280" w:type="dxa"/>
            <w:gridSpan w:val="2"/>
          </w:tcPr>
          <w:p w14:paraId="2EF04B82" w14:textId="77777777" w:rsidR="002B11FC" w:rsidRPr="00E250D5" w:rsidRDefault="002B11FC" w:rsidP="002B11FC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4.5. Реєстр перерв у газопостачанні подається ….:</w:t>
            </w:r>
          </w:p>
          <w:p w14:paraId="31743C63" w14:textId="12BC7FFE" w:rsidR="002B11FC" w:rsidRPr="00E250D5" w:rsidRDefault="002B11FC" w:rsidP="002B11FC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з накладенням кваліфікованого електронного підпису уповноваженої особи ліцензіата та/або кваліфікованої електронної печатки ліцензіата з дотриманням вимог законів України «Про електронні документи та електронний документообіг» та «</w:t>
            </w:r>
            <w:r w:rsidRPr="00E250D5">
              <w:rPr>
                <w:rFonts w:ascii="Times New Roman" w:hAnsi="Times New Roman" w:cs="Times New Roman"/>
                <w:b/>
                <w:lang w:val="uk-UA"/>
              </w:rPr>
              <w:t>Про електронну ідентифікацію та електронні довірчі послуги</w:t>
            </w:r>
            <w:r w:rsidRPr="00E250D5">
              <w:rPr>
                <w:rFonts w:ascii="Times New Roman" w:hAnsi="Times New Roman" w:cs="Times New Roman"/>
                <w:lang w:val="uk-UA"/>
              </w:rPr>
              <w:t>»;</w:t>
            </w:r>
          </w:p>
        </w:tc>
      </w:tr>
      <w:tr w:rsidR="002B11FC" w:rsidRPr="005E012B" w14:paraId="3943C549" w14:textId="77777777" w:rsidTr="007D27F5">
        <w:trPr>
          <w:jc w:val="center"/>
        </w:trPr>
        <w:tc>
          <w:tcPr>
            <w:tcW w:w="14560" w:type="dxa"/>
            <w:gridSpan w:val="4"/>
          </w:tcPr>
          <w:p w14:paraId="416ACCE8" w14:textId="16273260" w:rsidR="002B11FC" w:rsidRPr="00E250D5" w:rsidRDefault="002B11FC" w:rsidP="002B11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b/>
                <w:lang w:val="uk-UA"/>
              </w:rPr>
              <w:t>Форма № 2-НКРЕКП-газ-якість-розподіл (річна) «Звіт щодо безпеки газорозподільних систем»</w:t>
            </w:r>
          </w:p>
        </w:tc>
      </w:tr>
      <w:tr w:rsidR="00420C80" w:rsidRPr="00420C80" w14:paraId="3B814F0F" w14:textId="77777777" w:rsidTr="0039788F">
        <w:trPr>
          <w:gridAfter w:val="1"/>
          <w:wAfter w:w="11" w:type="dxa"/>
          <w:jc w:val="center"/>
        </w:trPr>
        <w:tc>
          <w:tcPr>
            <w:tcW w:w="7274" w:type="dxa"/>
          </w:tcPr>
          <w:p w14:paraId="458D0CBB" w14:textId="3241CDBC" w:rsidR="00420C80" w:rsidRPr="00BC79AB" w:rsidRDefault="00420C80" w:rsidP="002B11FC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BC79AB">
              <w:rPr>
                <w:rFonts w:ascii="Times New Roman" w:hAnsi="Times New Roman" w:cs="Times New Roman"/>
              </w:rPr>
              <w:t xml:space="preserve">3. </w:t>
            </w:r>
            <w:r w:rsidRPr="00BC79AB">
              <w:rPr>
                <w:rFonts w:ascii="Times New Roman" w:hAnsi="Times New Roman" w:cs="Times New Roman"/>
                <w:lang w:val="uk-UA"/>
              </w:rPr>
              <w:t xml:space="preserve">Сумарна протяжність обстежених </w:t>
            </w:r>
            <w:proofErr w:type="gramStart"/>
            <w:r w:rsidRPr="00BC79AB">
              <w:rPr>
                <w:rFonts w:ascii="Times New Roman" w:hAnsi="Times New Roman" w:cs="Times New Roman"/>
                <w:lang w:val="uk-UA"/>
              </w:rPr>
              <w:t>у рамках</w:t>
            </w:r>
            <w:proofErr w:type="gramEnd"/>
            <w:r w:rsidRPr="00BC79AB">
              <w:rPr>
                <w:rFonts w:ascii="Times New Roman" w:hAnsi="Times New Roman" w:cs="Times New Roman"/>
                <w:lang w:val="uk-UA"/>
              </w:rPr>
              <w:t xml:space="preserve"> КПО розподільних газопроводів у звітному році</w:t>
            </w:r>
          </w:p>
        </w:tc>
        <w:tc>
          <w:tcPr>
            <w:tcW w:w="7275" w:type="dxa"/>
            <w:gridSpan w:val="2"/>
          </w:tcPr>
          <w:p w14:paraId="4F2E3A59" w14:textId="0555135D" w:rsidR="00420C80" w:rsidRPr="00BC79AB" w:rsidRDefault="00420C80" w:rsidP="002B11F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BC79AB">
              <w:rPr>
                <w:rFonts w:ascii="Times New Roman" w:hAnsi="Times New Roman" w:cs="Times New Roman"/>
              </w:rPr>
              <w:t xml:space="preserve">3. </w:t>
            </w:r>
            <w:r w:rsidRPr="00BC79AB">
              <w:rPr>
                <w:rFonts w:ascii="Times New Roman" w:hAnsi="Times New Roman" w:cs="Times New Roman"/>
                <w:lang w:val="uk-UA"/>
              </w:rPr>
              <w:t xml:space="preserve">Сумарна протяжність обстежених </w:t>
            </w:r>
            <w:proofErr w:type="gramStart"/>
            <w:r w:rsidRPr="00BC79AB">
              <w:rPr>
                <w:rFonts w:ascii="Times New Roman" w:hAnsi="Times New Roman" w:cs="Times New Roman"/>
                <w:lang w:val="uk-UA"/>
              </w:rPr>
              <w:t>у рамках</w:t>
            </w:r>
            <w:proofErr w:type="gramEnd"/>
            <w:r w:rsidRPr="00BC79AB">
              <w:rPr>
                <w:rFonts w:ascii="Times New Roman" w:hAnsi="Times New Roman" w:cs="Times New Roman"/>
                <w:lang w:val="uk-UA"/>
              </w:rPr>
              <w:t xml:space="preserve"> КПО </w:t>
            </w:r>
            <w:r w:rsidRPr="00BC79AB">
              <w:rPr>
                <w:rFonts w:ascii="Times New Roman" w:hAnsi="Times New Roman" w:cs="Times New Roman"/>
                <w:strike/>
                <w:lang w:val="uk-UA"/>
              </w:rPr>
              <w:t>розподільних</w:t>
            </w:r>
            <w:r w:rsidRPr="00BC79AB">
              <w:rPr>
                <w:rFonts w:ascii="Times New Roman" w:hAnsi="Times New Roman" w:cs="Times New Roman"/>
                <w:lang w:val="uk-UA"/>
              </w:rPr>
              <w:t xml:space="preserve"> газопроводів у звітному році</w:t>
            </w:r>
          </w:p>
        </w:tc>
      </w:tr>
      <w:tr w:rsidR="00420C80" w:rsidRPr="00E250D5" w14:paraId="15F61F6D" w14:textId="77777777" w:rsidTr="0039788F">
        <w:trPr>
          <w:gridAfter w:val="1"/>
          <w:wAfter w:w="11" w:type="dxa"/>
          <w:jc w:val="center"/>
        </w:trPr>
        <w:tc>
          <w:tcPr>
            <w:tcW w:w="7274" w:type="dxa"/>
          </w:tcPr>
          <w:p w14:paraId="42AF31F4" w14:textId="17275D0A" w:rsidR="00420C80" w:rsidRPr="00BC79AB" w:rsidRDefault="00420C80" w:rsidP="002B11FC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BC79AB">
              <w:rPr>
                <w:rFonts w:ascii="Times New Roman" w:hAnsi="Times New Roman" w:cs="Times New Roman"/>
                <w:i/>
                <w:lang w:val="uk-UA"/>
              </w:rPr>
              <w:t>відсутній</w:t>
            </w:r>
          </w:p>
        </w:tc>
        <w:tc>
          <w:tcPr>
            <w:tcW w:w="7275" w:type="dxa"/>
            <w:gridSpan w:val="2"/>
          </w:tcPr>
          <w:p w14:paraId="561C47AA" w14:textId="744B5641" w:rsidR="00420C80" w:rsidRPr="00BC79AB" w:rsidRDefault="00420C80" w:rsidP="002B11F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BC79AB">
              <w:rPr>
                <w:rFonts w:ascii="Times New Roman" w:hAnsi="Times New Roman" w:cs="Times New Roman"/>
                <w:lang w:val="uk-UA"/>
              </w:rPr>
              <w:t>3.3. газопроводів-вводів</w:t>
            </w:r>
          </w:p>
        </w:tc>
      </w:tr>
      <w:tr w:rsidR="00420C80" w:rsidRPr="00E250D5" w14:paraId="5E109093" w14:textId="77777777" w:rsidTr="0039788F">
        <w:trPr>
          <w:gridAfter w:val="1"/>
          <w:wAfter w:w="11" w:type="dxa"/>
          <w:jc w:val="center"/>
        </w:trPr>
        <w:tc>
          <w:tcPr>
            <w:tcW w:w="7274" w:type="dxa"/>
          </w:tcPr>
          <w:p w14:paraId="293A21B8" w14:textId="3DE8E920" w:rsidR="00420C80" w:rsidRPr="00BC79AB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BC79AB">
              <w:rPr>
                <w:rFonts w:ascii="Times New Roman" w:hAnsi="Times New Roman" w:cs="Times New Roman"/>
                <w:lang w:val="uk-UA"/>
              </w:rPr>
              <w:t>3.3. Частка протяжності перевірених у рамках КПО розподільних газопроводів до протяжності розподільних газопроводів (рядок 3/(рядок 1.1 + рядок 1.2))</w:t>
            </w:r>
          </w:p>
        </w:tc>
        <w:tc>
          <w:tcPr>
            <w:tcW w:w="7275" w:type="dxa"/>
            <w:gridSpan w:val="2"/>
          </w:tcPr>
          <w:p w14:paraId="362C56F4" w14:textId="007E4ED0" w:rsidR="00420C80" w:rsidRPr="00BC79AB" w:rsidRDefault="00420C80" w:rsidP="00420C8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BC79AB">
              <w:rPr>
                <w:rFonts w:ascii="Times New Roman" w:hAnsi="Times New Roman" w:cs="Times New Roman"/>
                <w:lang w:val="uk-UA"/>
              </w:rPr>
              <w:t xml:space="preserve">3.4. Частка протяжності перевірених у рамках КПО </w:t>
            </w:r>
            <w:r w:rsidRPr="00BC79AB">
              <w:rPr>
                <w:rFonts w:ascii="Times New Roman" w:hAnsi="Times New Roman" w:cs="Times New Roman"/>
                <w:strike/>
                <w:lang w:val="uk-UA"/>
              </w:rPr>
              <w:t>розподільних</w:t>
            </w:r>
            <w:r w:rsidRPr="00BC79AB">
              <w:rPr>
                <w:rFonts w:ascii="Times New Roman" w:hAnsi="Times New Roman" w:cs="Times New Roman"/>
                <w:lang w:val="uk-UA"/>
              </w:rPr>
              <w:t xml:space="preserve"> газопроводів до протяжності </w:t>
            </w:r>
            <w:r w:rsidRPr="00BC79AB">
              <w:rPr>
                <w:rFonts w:ascii="Times New Roman" w:hAnsi="Times New Roman" w:cs="Times New Roman"/>
                <w:strike/>
                <w:lang w:val="uk-UA"/>
              </w:rPr>
              <w:t>розподільних</w:t>
            </w:r>
            <w:r w:rsidRPr="00BC79AB">
              <w:rPr>
                <w:rFonts w:ascii="Times New Roman" w:hAnsi="Times New Roman" w:cs="Times New Roman"/>
                <w:lang w:val="uk-UA"/>
              </w:rPr>
              <w:t xml:space="preserve"> газопроводів (рядок 3/</w:t>
            </w:r>
            <w:r w:rsidRPr="00BC79AB">
              <w:rPr>
                <w:rFonts w:ascii="Times New Roman" w:hAnsi="Times New Roman" w:cs="Times New Roman"/>
                <w:b/>
                <w:lang w:val="uk-UA"/>
              </w:rPr>
              <w:t>рядок 1</w:t>
            </w:r>
            <w:r w:rsidRPr="00BC79AB">
              <w:rPr>
                <w:rFonts w:ascii="Times New Roman" w:hAnsi="Times New Roman" w:cs="Times New Roman"/>
                <w:lang w:val="uk-UA"/>
              </w:rPr>
              <w:t>)</w:t>
            </w:r>
          </w:p>
        </w:tc>
      </w:tr>
      <w:tr w:rsidR="00420C80" w:rsidRPr="00E250D5" w14:paraId="63D1E722" w14:textId="77777777" w:rsidTr="0039788F">
        <w:trPr>
          <w:gridAfter w:val="1"/>
          <w:wAfter w:w="11" w:type="dxa"/>
          <w:jc w:val="center"/>
        </w:trPr>
        <w:tc>
          <w:tcPr>
            <w:tcW w:w="7274" w:type="dxa"/>
          </w:tcPr>
          <w:p w14:paraId="5C1560EA" w14:textId="35F8F33A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4.</w:t>
            </w:r>
            <w:r w:rsidRPr="00E250D5">
              <w:rPr>
                <w:rFonts w:ascii="Times New Roman" w:hAnsi="Times New Roman" w:cs="Times New Roman"/>
                <w:lang w:val="uk-UA"/>
              </w:rPr>
              <w:tab/>
              <w:t>Кількість ГРП, ШГРП, ГРУ, що обліковуються на балансі Оператора ГРМ, станом на кінець звітного періоду</w:t>
            </w:r>
          </w:p>
        </w:tc>
        <w:tc>
          <w:tcPr>
            <w:tcW w:w="7275" w:type="dxa"/>
            <w:gridSpan w:val="2"/>
          </w:tcPr>
          <w:p w14:paraId="720FD100" w14:textId="12196CD1" w:rsidR="00420C80" w:rsidRPr="00E250D5" w:rsidRDefault="00420C80" w:rsidP="00420C8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4.</w:t>
            </w:r>
            <w:r w:rsidRPr="00E250D5">
              <w:rPr>
                <w:rFonts w:ascii="Times New Roman" w:hAnsi="Times New Roman" w:cs="Times New Roman"/>
                <w:lang w:val="uk-UA"/>
              </w:rPr>
              <w:tab/>
              <w:t>Кількість ГРП, ШГРП, ГРУ, що обліковуються на балансі/</w:t>
            </w:r>
            <w:r w:rsidRPr="00E250D5">
              <w:rPr>
                <w:rFonts w:ascii="Times New Roman" w:hAnsi="Times New Roman" w:cs="Times New Roman"/>
                <w:b/>
                <w:lang w:val="uk-UA"/>
              </w:rPr>
              <w:t>є в обслуговуванні</w:t>
            </w:r>
            <w:r w:rsidRPr="00E250D5">
              <w:rPr>
                <w:rFonts w:ascii="Times New Roman" w:hAnsi="Times New Roman" w:cs="Times New Roman"/>
                <w:lang w:val="uk-UA"/>
              </w:rPr>
              <w:t xml:space="preserve"> Оператора ГРМ, станом на кінець звітного періоду</w:t>
            </w:r>
          </w:p>
        </w:tc>
      </w:tr>
      <w:tr w:rsidR="00420C80" w:rsidRPr="00E250D5" w14:paraId="7362CF65" w14:textId="77777777" w:rsidTr="0039788F">
        <w:trPr>
          <w:gridAfter w:val="1"/>
          <w:wAfter w:w="11" w:type="dxa"/>
          <w:jc w:val="center"/>
        </w:trPr>
        <w:tc>
          <w:tcPr>
            <w:tcW w:w="7274" w:type="dxa"/>
          </w:tcPr>
          <w:p w14:paraId="7944B91B" w14:textId="350F0650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lastRenderedPageBreak/>
              <w:t>5. Кількість ГРП, ШГРП, ГРУ, що обліковуються на балансі Оператора ГРМ та пройшли технічне обслуговування у звітному році</w:t>
            </w:r>
          </w:p>
        </w:tc>
        <w:tc>
          <w:tcPr>
            <w:tcW w:w="7275" w:type="dxa"/>
            <w:gridSpan w:val="2"/>
          </w:tcPr>
          <w:p w14:paraId="5C7E467B" w14:textId="1BD6B666" w:rsidR="00420C80" w:rsidRPr="00E250D5" w:rsidRDefault="00420C80" w:rsidP="00420C8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5. Кількість ГРП, ШГРП, ГРУ, що обліковуються на балансі/</w:t>
            </w:r>
            <w:r w:rsidRPr="00E250D5">
              <w:rPr>
                <w:rFonts w:ascii="Times New Roman" w:hAnsi="Times New Roman" w:cs="Times New Roman"/>
                <w:b/>
                <w:lang w:val="uk-UA"/>
              </w:rPr>
              <w:t>є в обслуговуванні</w:t>
            </w:r>
            <w:r w:rsidRPr="00E250D5">
              <w:rPr>
                <w:rFonts w:ascii="Times New Roman" w:hAnsi="Times New Roman" w:cs="Times New Roman"/>
                <w:lang w:val="uk-UA"/>
              </w:rPr>
              <w:t xml:space="preserve"> Оператора ГРМ та пройшли технічне обслуговування у звітному році</w:t>
            </w:r>
          </w:p>
        </w:tc>
      </w:tr>
      <w:tr w:rsidR="00420C80" w:rsidRPr="005E012B" w14:paraId="0A160455" w14:textId="77777777" w:rsidTr="0039788F">
        <w:trPr>
          <w:gridAfter w:val="1"/>
          <w:wAfter w:w="11" w:type="dxa"/>
          <w:jc w:val="center"/>
        </w:trPr>
        <w:tc>
          <w:tcPr>
            <w:tcW w:w="7274" w:type="dxa"/>
          </w:tcPr>
          <w:p w14:paraId="57DAE730" w14:textId="65954BE2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6</w:t>
            </w:r>
            <w:r w:rsidRPr="00E250D5">
              <w:rPr>
                <w:rFonts w:ascii="Times New Roman" w:hAnsi="Times New Roman" w:cs="Times New Roman"/>
                <w:lang w:val="uk-UA"/>
              </w:rPr>
              <w:tab/>
              <w:t>Кількість витоків, що були виявлені внаслідок планових періодичних оглядів та технічних обстежень</w:t>
            </w:r>
          </w:p>
        </w:tc>
        <w:tc>
          <w:tcPr>
            <w:tcW w:w="7275" w:type="dxa"/>
            <w:gridSpan w:val="2"/>
          </w:tcPr>
          <w:p w14:paraId="3C39A259" w14:textId="5985030C" w:rsidR="00420C80" w:rsidRPr="00E250D5" w:rsidRDefault="00420C80" w:rsidP="00420C80">
            <w:pPr>
              <w:pStyle w:val="rvps2"/>
              <w:shd w:val="clear" w:color="auto" w:fill="FFFFFF"/>
              <w:spacing w:before="0" w:beforeAutospacing="0" w:after="0" w:afterAutospacing="0"/>
              <w:ind w:firstLine="447"/>
              <w:jc w:val="both"/>
              <w:rPr>
                <w:b/>
                <w:sz w:val="22"/>
                <w:szCs w:val="22"/>
              </w:rPr>
            </w:pPr>
            <w:r w:rsidRPr="00E250D5">
              <w:rPr>
                <w:sz w:val="22"/>
                <w:szCs w:val="22"/>
              </w:rPr>
              <w:t>6</w:t>
            </w:r>
            <w:r w:rsidRPr="00E250D5">
              <w:rPr>
                <w:sz w:val="22"/>
                <w:szCs w:val="22"/>
              </w:rPr>
              <w:tab/>
              <w:t xml:space="preserve">Кількість витоків, що були виявлені внаслідок планових періодичних оглядів та </w:t>
            </w:r>
            <w:bookmarkStart w:id="0" w:name="_Hlk230166168"/>
            <w:r w:rsidRPr="00E250D5">
              <w:rPr>
                <w:sz w:val="22"/>
                <w:szCs w:val="22"/>
              </w:rPr>
              <w:t xml:space="preserve">технічних обстежень </w:t>
            </w:r>
            <w:bookmarkStart w:id="1" w:name="_Hlk230166186"/>
            <w:bookmarkEnd w:id="0"/>
            <w:r w:rsidRPr="00E250D5">
              <w:rPr>
                <w:b/>
                <w:sz w:val="22"/>
                <w:szCs w:val="22"/>
              </w:rPr>
              <w:t xml:space="preserve">(окрім витоків у </w:t>
            </w:r>
            <w:proofErr w:type="spellStart"/>
            <w:r w:rsidRPr="00E250D5">
              <w:rPr>
                <w:b/>
                <w:sz w:val="22"/>
                <w:szCs w:val="22"/>
              </w:rPr>
              <w:t>внутрішньобудинкових</w:t>
            </w:r>
            <w:proofErr w:type="spellEnd"/>
            <w:r w:rsidRPr="00E250D5">
              <w:rPr>
                <w:b/>
                <w:sz w:val="22"/>
                <w:szCs w:val="22"/>
              </w:rPr>
              <w:t xml:space="preserve"> газових мережах)</w:t>
            </w:r>
            <w:bookmarkEnd w:id="1"/>
          </w:p>
        </w:tc>
      </w:tr>
      <w:tr w:rsidR="00420C80" w:rsidRPr="00E250D5" w14:paraId="739D0666" w14:textId="77777777" w:rsidTr="0039788F">
        <w:trPr>
          <w:gridAfter w:val="1"/>
          <w:wAfter w:w="11" w:type="dxa"/>
          <w:jc w:val="center"/>
        </w:trPr>
        <w:tc>
          <w:tcPr>
            <w:tcW w:w="7274" w:type="dxa"/>
          </w:tcPr>
          <w:p w14:paraId="7E391AAF" w14:textId="15E96525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7. Кількість витоків на  газопроводах, що були виявлені за повідомленням третіх осіб</w:t>
            </w:r>
          </w:p>
        </w:tc>
        <w:tc>
          <w:tcPr>
            <w:tcW w:w="7275" w:type="dxa"/>
            <w:gridSpan w:val="2"/>
          </w:tcPr>
          <w:p w14:paraId="6FC1A9D3" w14:textId="451AE545" w:rsidR="00420C80" w:rsidRPr="00E250D5" w:rsidRDefault="00420C80" w:rsidP="00420C80">
            <w:pPr>
              <w:pStyle w:val="rvps2"/>
              <w:shd w:val="clear" w:color="auto" w:fill="FFFFFF"/>
              <w:spacing w:before="0" w:beforeAutospacing="0" w:after="0" w:afterAutospacing="0"/>
              <w:ind w:firstLine="447"/>
              <w:jc w:val="both"/>
              <w:rPr>
                <w:b/>
                <w:sz w:val="22"/>
                <w:szCs w:val="22"/>
              </w:rPr>
            </w:pPr>
            <w:r w:rsidRPr="00E250D5">
              <w:rPr>
                <w:sz w:val="22"/>
                <w:szCs w:val="22"/>
              </w:rPr>
              <w:t xml:space="preserve">7. </w:t>
            </w:r>
            <w:bookmarkStart w:id="2" w:name="_Hlk230166833"/>
            <w:r w:rsidRPr="00E250D5">
              <w:rPr>
                <w:sz w:val="22"/>
                <w:szCs w:val="22"/>
              </w:rPr>
              <w:t xml:space="preserve">Кількість витоків </w:t>
            </w:r>
            <w:r w:rsidRPr="00E250D5">
              <w:rPr>
                <w:strike/>
                <w:sz w:val="22"/>
                <w:szCs w:val="22"/>
              </w:rPr>
              <w:t>на  газопроводах</w:t>
            </w:r>
            <w:r w:rsidRPr="00E250D5">
              <w:rPr>
                <w:sz w:val="22"/>
                <w:szCs w:val="22"/>
              </w:rPr>
              <w:t xml:space="preserve">, що були виявлені за повідомленням третіх осіб </w:t>
            </w:r>
            <w:r w:rsidRPr="00E250D5">
              <w:rPr>
                <w:b/>
                <w:sz w:val="22"/>
                <w:szCs w:val="22"/>
              </w:rPr>
              <w:t xml:space="preserve">(окрім витоків у </w:t>
            </w:r>
            <w:proofErr w:type="spellStart"/>
            <w:r w:rsidRPr="00E250D5">
              <w:rPr>
                <w:b/>
                <w:sz w:val="22"/>
                <w:szCs w:val="22"/>
              </w:rPr>
              <w:t>внутрішньобудинкових</w:t>
            </w:r>
            <w:proofErr w:type="spellEnd"/>
            <w:r w:rsidRPr="00E250D5">
              <w:rPr>
                <w:b/>
                <w:sz w:val="22"/>
                <w:szCs w:val="22"/>
              </w:rPr>
              <w:t xml:space="preserve"> газових мережах)</w:t>
            </w:r>
            <w:bookmarkEnd w:id="2"/>
          </w:p>
        </w:tc>
      </w:tr>
      <w:tr w:rsidR="00420C80" w:rsidRPr="00E250D5" w14:paraId="1668881F" w14:textId="77777777" w:rsidTr="0039788F">
        <w:trPr>
          <w:gridAfter w:val="1"/>
          <w:wAfter w:w="11" w:type="dxa"/>
          <w:jc w:val="center"/>
        </w:trPr>
        <w:tc>
          <w:tcPr>
            <w:tcW w:w="7274" w:type="dxa"/>
          </w:tcPr>
          <w:p w14:paraId="718560C9" w14:textId="5E26D030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7.1.</w:t>
            </w:r>
            <w:r w:rsidRPr="00E250D5">
              <w:rPr>
                <w:rFonts w:ascii="Times New Roman" w:hAnsi="Times New Roman" w:cs="Times New Roman"/>
                <w:lang w:val="uk-UA"/>
              </w:rPr>
              <w:tab/>
              <w:t>Кількість витоків на  газопроводах, що були виявлені за повідомленням третіх осіб, на 1 км мережі (рядок 7/рядок 1)</w:t>
            </w:r>
          </w:p>
        </w:tc>
        <w:tc>
          <w:tcPr>
            <w:tcW w:w="7275" w:type="dxa"/>
            <w:gridSpan w:val="2"/>
          </w:tcPr>
          <w:p w14:paraId="24DEE79F" w14:textId="332F74BF" w:rsidR="00420C80" w:rsidRPr="00E250D5" w:rsidRDefault="00420C80" w:rsidP="00420C80">
            <w:pPr>
              <w:pStyle w:val="rvps2"/>
              <w:shd w:val="clear" w:color="auto" w:fill="FFFFFF"/>
              <w:spacing w:before="0" w:beforeAutospacing="0" w:after="0" w:afterAutospacing="0"/>
              <w:ind w:firstLine="447"/>
              <w:jc w:val="both"/>
              <w:rPr>
                <w:sz w:val="22"/>
                <w:szCs w:val="22"/>
              </w:rPr>
            </w:pPr>
            <w:r w:rsidRPr="00E250D5">
              <w:t>7.1.</w:t>
            </w:r>
            <w:r w:rsidRPr="00E250D5">
              <w:tab/>
              <w:t xml:space="preserve">Кількість витоків </w:t>
            </w:r>
            <w:bookmarkStart w:id="3" w:name="_Hlk230166873"/>
            <w:r w:rsidRPr="00E250D5">
              <w:rPr>
                <w:strike/>
              </w:rPr>
              <w:t>на  газопроводах</w:t>
            </w:r>
            <w:bookmarkEnd w:id="3"/>
            <w:r w:rsidRPr="00E250D5">
              <w:t>, що були виявлені за повідомленням третіх осіб, на 1 км мережі (рядок 7/рядок 1)</w:t>
            </w:r>
          </w:p>
        </w:tc>
      </w:tr>
      <w:tr w:rsidR="00420C80" w:rsidRPr="00E250D5" w14:paraId="6004C1F3" w14:textId="77777777" w:rsidTr="007D27F5">
        <w:trPr>
          <w:jc w:val="center"/>
        </w:trPr>
        <w:tc>
          <w:tcPr>
            <w:tcW w:w="14560" w:type="dxa"/>
            <w:gridSpan w:val="4"/>
          </w:tcPr>
          <w:p w14:paraId="09B0D5BF" w14:textId="50BF9A32" w:rsidR="00420C80" w:rsidRPr="00E250D5" w:rsidRDefault="00420C80" w:rsidP="00420C80">
            <w:pPr>
              <w:spacing w:after="0" w:line="240" w:lineRule="auto"/>
              <w:ind w:firstLine="312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b/>
                <w:bCs/>
                <w:lang w:val="uk-UA"/>
              </w:rPr>
              <w:t>Інструкція щодо заповнення форми звітності № 2-НКРЕКП-газ-якість-розподіл (річна) «Звіт щодо безпеки газорозподільних систем»</w:t>
            </w:r>
          </w:p>
        </w:tc>
      </w:tr>
      <w:tr w:rsidR="00420C80" w:rsidRPr="00E250D5" w14:paraId="7705724D" w14:textId="77777777" w:rsidTr="007335C1">
        <w:trPr>
          <w:jc w:val="center"/>
        </w:trPr>
        <w:tc>
          <w:tcPr>
            <w:tcW w:w="14560" w:type="dxa"/>
            <w:gridSpan w:val="4"/>
          </w:tcPr>
          <w:p w14:paraId="3ECDC4D8" w14:textId="77777777" w:rsidR="00420C80" w:rsidRPr="00E250D5" w:rsidRDefault="00420C80" w:rsidP="00420C80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b/>
                <w:lang w:val="uk-UA"/>
              </w:rPr>
              <w:t>2. Порядок і терміни надання інформації</w:t>
            </w:r>
          </w:p>
        </w:tc>
      </w:tr>
      <w:tr w:rsidR="00420C80" w:rsidRPr="005E012B" w14:paraId="1E01178E" w14:textId="77777777" w:rsidTr="007335C1">
        <w:trPr>
          <w:jc w:val="center"/>
        </w:trPr>
        <w:tc>
          <w:tcPr>
            <w:tcW w:w="7280" w:type="dxa"/>
            <w:gridSpan w:val="2"/>
          </w:tcPr>
          <w:p w14:paraId="26FEDA07" w14:textId="4F9A0096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2.4. Форма № 2 направляється ……:</w:t>
            </w:r>
          </w:p>
          <w:p w14:paraId="66E1E11B" w14:textId="77777777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з накладенням кваліфікованого електронного підпису уповноваженої особи ліцензіата та/або кваліфікованої електронної печатки ліцензіата з дотриманням вимог законів України «Про електронні документи та електронний документообіг» та «Про електронні довірчі послуги»;</w:t>
            </w:r>
          </w:p>
        </w:tc>
        <w:tc>
          <w:tcPr>
            <w:tcW w:w="7280" w:type="dxa"/>
            <w:gridSpan w:val="2"/>
          </w:tcPr>
          <w:p w14:paraId="0285A580" w14:textId="06FB3B70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2.4. Форма № 2 направляється ……:</w:t>
            </w:r>
          </w:p>
          <w:p w14:paraId="7023870E" w14:textId="77777777" w:rsidR="00420C80" w:rsidRPr="00E250D5" w:rsidRDefault="00420C80" w:rsidP="00420C80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з накладенням кваліфікованого електронного підпису уповноваженої особи ліцензіата та/або кваліфікованої електронної печатки ліцензіата з дотриманням вимог законів України «Про електронні документи та електронний документообіг» та «</w:t>
            </w:r>
            <w:r w:rsidRPr="00E250D5">
              <w:rPr>
                <w:rFonts w:ascii="Times New Roman" w:hAnsi="Times New Roman" w:cs="Times New Roman"/>
                <w:b/>
                <w:lang w:val="uk-UA"/>
              </w:rPr>
              <w:t>Про електронну ідентифікацію та електронні довірчі послуги</w:t>
            </w:r>
            <w:r w:rsidRPr="00E250D5">
              <w:rPr>
                <w:rFonts w:ascii="Times New Roman" w:hAnsi="Times New Roman" w:cs="Times New Roman"/>
                <w:lang w:val="uk-UA"/>
              </w:rPr>
              <w:t>»;</w:t>
            </w:r>
          </w:p>
        </w:tc>
      </w:tr>
      <w:tr w:rsidR="00420C80" w:rsidRPr="005E012B" w14:paraId="1B51E4B0" w14:textId="77777777" w:rsidTr="007D27F5">
        <w:trPr>
          <w:jc w:val="center"/>
        </w:trPr>
        <w:tc>
          <w:tcPr>
            <w:tcW w:w="14560" w:type="dxa"/>
            <w:gridSpan w:val="4"/>
          </w:tcPr>
          <w:p w14:paraId="3666A843" w14:textId="658B5992" w:rsidR="00420C80" w:rsidRPr="00E250D5" w:rsidRDefault="00420C80" w:rsidP="00420C80">
            <w:pPr>
              <w:spacing w:after="0" w:line="240" w:lineRule="auto"/>
              <w:ind w:firstLine="312"/>
              <w:jc w:val="center"/>
              <w:rPr>
                <w:rFonts w:ascii="Times New Roman" w:hAnsi="Times New Roman" w:cs="Times New Roman"/>
                <w:b/>
                <w:color w:val="333333"/>
                <w:lang w:val="uk-UA"/>
              </w:rPr>
            </w:pPr>
            <w:r w:rsidRPr="00E250D5">
              <w:rPr>
                <w:rFonts w:ascii="Times New Roman" w:hAnsi="Times New Roman" w:cs="Times New Roman"/>
                <w:b/>
                <w:lang w:val="uk-UA"/>
              </w:rPr>
              <w:t>3. Пояснення щодо заповнення форми звітності № 2-НКРЕКП-газ-якість-розподіл</w:t>
            </w:r>
          </w:p>
        </w:tc>
      </w:tr>
      <w:tr w:rsidR="00420C80" w:rsidRPr="005E012B" w14:paraId="0659BF77" w14:textId="77777777" w:rsidTr="0039788F">
        <w:trPr>
          <w:gridAfter w:val="1"/>
          <w:wAfter w:w="11" w:type="dxa"/>
          <w:jc w:val="center"/>
        </w:trPr>
        <w:tc>
          <w:tcPr>
            <w:tcW w:w="7274" w:type="dxa"/>
          </w:tcPr>
          <w:p w14:paraId="3EED8684" w14:textId="77777777" w:rsidR="00420C80" w:rsidRPr="00E250D5" w:rsidRDefault="00420C80" w:rsidP="00420C8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2"/>
                <w:szCs w:val="22"/>
              </w:rPr>
            </w:pPr>
            <w:r w:rsidRPr="00E250D5">
              <w:rPr>
                <w:sz w:val="22"/>
                <w:szCs w:val="22"/>
              </w:rPr>
              <w:t>3.1. У форми звітності № 2-НКРЕКП-газ-якість-розподіл відображається інформація щодо безпеки газорозподільних систем загалом (графа 1) та за тиском газопроводу (графи 2 - 4):</w:t>
            </w:r>
          </w:p>
          <w:p w14:paraId="41A350E8" w14:textId="4E72F629" w:rsidR="00420C80" w:rsidRPr="00E250D5" w:rsidRDefault="00420C80" w:rsidP="00420C8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2"/>
                <w:szCs w:val="22"/>
              </w:rPr>
            </w:pPr>
            <w:bookmarkStart w:id="4" w:name="n127"/>
            <w:bookmarkEnd w:id="4"/>
            <w:r w:rsidRPr="00E250D5">
              <w:rPr>
                <w:sz w:val="22"/>
                <w:szCs w:val="22"/>
              </w:rPr>
              <w:t>1) у рядку 005 "Протяжність газопроводів, що обліковуються на балансі/є в обслуговуванні Оператора ГРМ, станом на кінець звітного періоду, у т. ч.:" зазначаються сумарні дані щодо протяжності газопроводів, що обліковуються на балансі/є в обслуговуванні Оператора ГРМ, станом на кінець звітного року та за типами газопроводів (рядки 010 - 030) з точністю до трьох знаків після коми. Значення рядка 005 дорівнює сумі значень рядків 010, 025 та 030. Дані щодо протяжності розподільних газопроводів мають узгоджуватись з даними розділу X "Основні техніко-економічні показники активів у розрізі форми власності" форми звітності N 8а-НКРЕКП-газ-моніторинг (річна) "Звіт про забезпечення доступу та приєднання до газорозподільної системи", затвердженої постановою НКРЕКП від 07 липня 2016 року N 1234, щодо протяжності розподільних газопроводів, які є на балансі (в обслуговуванні) ліцензіата;</w:t>
            </w:r>
          </w:p>
        </w:tc>
        <w:tc>
          <w:tcPr>
            <w:tcW w:w="7275" w:type="dxa"/>
            <w:gridSpan w:val="2"/>
          </w:tcPr>
          <w:p w14:paraId="14F4D491" w14:textId="77777777" w:rsidR="00420C80" w:rsidRPr="00E250D5" w:rsidRDefault="00420C80" w:rsidP="00420C80">
            <w:pPr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  <w:p w14:paraId="73289987" w14:textId="77777777" w:rsidR="00420C80" w:rsidRPr="00E250D5" w:rsidRDefault="00420C80" w:rsidP="00420C80">
            <w:pPr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  <w:p w14:paraId="6E1C2583" w14:textId="77777777" w:rsidR="00420C80" w:rsidRPr="00E250D5" w:rsidRDefault="00420C80" w:rsidP="00420C80">
            <w:pPr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  <w:p w14:paraId="0572209C" w14:textId="15C04999" w:rsidR="00420C80" w:rsidRPr="00E250D5" w:rsidRDefault="00420C80" w:rsidP="00420C8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b/>
                <w:bCs/>
                <w:sz w:val="22"/>
                <w:szCs w:val="22"/>
              </w:rPr>
            </w:pPr>
            <w:r w:rsidRPr="00E250D5">
              <w:rPr>
                <w:sz w:val="22"/>
                <w:szCs w:val="22"/>
              </w:rPr>
              <w:t xml:space="preserve">1) </w:t>
            </w:r>
            <w:bookmarkStart w:id="5" w:name="_Hlk230168500"/>
            <w:r w:rsidRPr="00E250D5">
              <w:rPr>
                <w:sz w:val="22"/>
                <w:szCs w:val="22"/>
              </w:rPr>
              <w:t xml:space="preserve">у рядку 005 "Протяжність газопроводів, що обліковуються на балансі/є в обслуговуванні Оператора ГРМ, станом на кінець звітного </w:t>
            </w:r>
            <w:r w:rsidRPr="003418AB">
              <w:rPr>
                <w:sz w:val="22"/>
                <w:szCs w:val="22"/>
              </w:rPr>
              <w:t>періоду, у т. ч.:" зазначаються сумарні дані щодо протя</w:t>
            </w:r>
            <w:r w:rsidRPr="00141661">
              <w:rPr>
                <w:sz w:val="22"/>
                <w:szCs w:val="22"/>
              </w:rPr>
              <w:t>жності газопроводів</w:t>
            </w:r>
            <w:r w:rsidR="003418AB" w:rsidRPr="00141661">
              <w:rPr>
                <w:sz w:val="22"/>
                <w:szCs w:val="22"/>
              </w:rPr>
              <w:t xml:space="preserve"> </w:t>
            </w:r>
            <w:r w:rsidR="003418AB" w:rsidRPr="00D469C9">
              <w:rPr>
                <w:b/>
                <w:bCs/>
                <w:sz w:val="22"/>
                <w:szCs w:val="22"/>
              </w:rPr>
              <w:t>(розподільних та газопроводів-вводів)</w:t>
            </w:r>
            <w:r w:rsidRPr="003418AB">
              <w:rPr>
                <w:sz w:val="22"/>
                <w:szCs w:val="22"/>
              </w:rPr>
              <w:t>,</w:t>
            </w:r>
            <w:r w:rsidRPr="00E250D5">
              <w:rPr>
                <w:sz w:val="22"/>
                <w:szCs w:val="22"/>
              </w:rPr>
              <w:t xml:space="preserve"> що обліковуються на балансі </w:t>
            </w:r>
            <w:r w:rsidRPr="00E250D5">
              <w:rPr>
                <w:b/>
                <w:sz w:val="22"/>
                <w:szCs w:val="22"/>
              </w:rPr>
              <w:t>та/або</w:t>
            </w:r>
            <w:r w:rsidRPr="00E250D5">
              <w:rPr>
                <w:sz w:val="22"/>
                <w:szCs w:val="22"/>
              </w:rPr>
              <w:t xml:space="preserve"> є в обслуговуванні Оператора ГРМ, </w:t>
            </w:r>
            <w:r w:rsidRPr="00E250D5">
              <w:rPr>
                <w:b/>
                <w:sz w:val="22"/>
                <w:szCs w:val="22"/>
              </w:rPr>
              <w:t>у тому числі обслуговуються за відповідними договорами із власниками газових мереж,</w:t>
            </w:r>
            <w:r w:rsidRPr="00E250D5">
              <w:rPr>
                <w:sz w:val="22"/>
                <w:szCs w:val="22"/>
              </w:rPr>
              <w:t xml:space="preserve"> </w:t>
            </w:r>
            <w:r w:rsidRPr="00E250D5">
              <w:rPr>
                <w:b/>
                <w:sz w:val="22"/>
                <w:szCs w:val="22"/>
              </w:rPr>
              <w:t>передбаченими главою 1 розділу ІІІ Кодексу ГРМ</w:t>
            </w:r>
            <w:r w:rsidRPr="00E250D5">
              <w:rPr>
                <w:sz w:val="22"/>
                <w:szCs w:val="22"/>
              </w:rPr>
              <w:t>, станом на кінець звітного року та за типами газопроводів (рядки 010 - 030) з точністю до трьох знаків після коми.</w:t>
            </w:r>
            <w:bookmarkEnd w:id="5"/>
            <w:r w:rsidRPr="00E250D5">
              <w:rPr>
                <w:sz w:val="22"/>
                <w:szCs w:val="22"/>
              </w:rPr>
              <w:t xml:space="preserve"> Значення рядка 005 дорівнює сумі значень рядків 010, 025 та 030. Дані щодо протяжності розподільних газопроводів мають узгоджуватись з даними розділу X "Основні техніко-економічні показники активів у розрізі форми власності" форми звітності N 8а-НКРЕКП-газ-моніторинг (річна) "Звіт про забезпечення доступу та приєднання до газорозподільної системи", затвердженої постановою НКРЕКП від 07 липня 2016 року N 1234, щодо протяжності розподільних газопроводів, які є на балансі (в обслуговуванні) ліцензіата;</w:t>
            </w:r>
          </w:p>
        </w:tc>
      </w:tr>
      <w:tr w:rsidR="00420C80" w:rsidRPr="005E012B" w14:paraId="1AC647CA" w14:textId="77777777" w:rsidTr="0039788F">
        <w:trPr>
          <w:gridAfter w:val="1"/>
          <w:wAfter w:w="11" w:type="dxa"/>
          <w:jc w:val="center"/>
        </w:trPr>
        <w:tc>
          <w:tcPr>
            <w:tcW w:w="7274" w:type="dxa"/>
          </w:tcPr>
          <w:p w14:paraId="001C8B56" w14:textId="06797990" w:rsidR="00420C80" w:rsidRPr="00E250D5" w:rsidRDefault="00420C80" w:rsidP="00420C8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2"/>
                <w:szCs w:val="22"/>
              </w:rPr>
            </w:pPr>
            <w:r w:rsidRPr="00E250D5">
              <w:rPr>
                <w:sz w:val="22"/>
                <w:szCs w:val="22"/>
              </w:rPr>
              <w:lastRenderedPageBreak/>
              <w:t>3) у рядку 065 "Частка протяжності перевірених у рамках періодичного огляду газопроводів до сумарної протяжності газопроводів" зазначається частка протяжності перевірених у рамках періодичного огляду газопроводів до сумарної протяжності газопроводів на балансі Оператора ГРМ, що розраховується як відношення рядка 035 до рядка 005, з точністю до двох знаків після коми;</w:t>
            </w:r>
          </w:p>
        </w:tc>
        <w:tc>
          <w:tcPr>
            <w:tcW w:w="7275" w:type="dxa"/>
            <w:gridSpan w:val="2"/>
          </w:tcPr>
          <w:p w14:paraId="621A01DC" w14:textId="396726DC" w:rsidR="00420C80" w:rsidRPr="00E250D5" w:rsidRDefault="00420C80" w:rsidP="00420C8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b/>
                <w:bCs/>
                <w:sz w:val="22"/>
                <w:szCs w:val="22"/>
              </w:rPr>
            </w:pPr>
            <w:r w:rsidRPr="00E250D5">
              <w:rPr>
                <w:sz w:val="22"/>
                <w:szCs w:val="22"/>
              </w:rPr>
              <w:t>3) у рядку 065 "Частка протяжності перевірених у рамках періодичного огляду газопроводів до сумарної протяжності газопроводів" зазначається частка протяжності перевірених у рамках періодичного огляду газопроводів до сумарної протяжності газопроводів</w:t>
            </w:r>
            <w:r w:rsidR="004668FC">
              <w:rPr>
                <w:sz w:val="22"/>
                <w:szCs w:val="22"/>
              </w:rPr>
              <w:t>,</w:t>
            </w:r>
            <w:r w:rsidRPr="00E250D5">
              <w:rPr>
                <w:sz w:val="22"/>
                <w:szCs w:val="22"/>
              </w:rPr>
              <w:t xml:space="preserve"> </w:t>
            </w:r>
            <w:bookmarkStart w:id="6" w:name="_Hlk233020778"/>
            <w:r w:rsidR="004668FC" w:rsidRPr="004668FC">
              <w:rPr>
                <w:b/>
                <w:sz w:val="22"/>
                <w:szCs w:val="22"/>
              </w:rPr>
              <w:t>що обліковуються на балансі/є в обслуговуванні</w:t>
            </w:r>
            <w:bookmarkEnd w:id="6"/>
            <w:r w:rsidR="004668FC" w:rsidRPr="00E250D5">
              <w:rPr>
                <w:sz w:val="22"/>
                <w:szCs w:val="22"/>
              </w:rPr>
              <w:t xml:space="preserve"> Оператора ГРМ</w:t>
            </w:r>
            <w:r w:rsidRPr="00E250D5">
              <w:rPr>
                <w:sz w:val="22"/>
                <w:szCs w:val="22"/>
              </w:rPr>
              <w:t>, що розраховується як відношення рядка 035 до рядка 005, з точністю до двох знаків після коми;</w:t>
            </w:r>
          </w:p>
        </w:tc>
      </w:tr>
      <w:tr w:rsidR="00420C80" w:rsidRPr="002E2929" w14:paraId="05DCE947" w14:textId="77777777" w:rsidTr="0039788F">
        <w:trPr>
          <w:gridAfter w:val="1"/>
          <w:wAfter w:w="11" w:type="dxa"/>
          <w:jc w:val="center"/>
        </w:trPr>
        <w:tc>
          <w:tcPr>
            <w:tcW w:w="7274" w:type="dxa"/>
          </w:tcPr>
          <w:p w14:paraId="757E7EE0" w14:textId="5E3E6669" w:rsidR="00420C80" w:rsidRPr="00E250D5" w:rsidRDefault="00420C80" w:rsidP="00420C8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2"/>
                <w:szCs w:val="22"/>
              </w:rPr>
            </w:pPr>
            <w:r w:rsidRPr="00E250D5">
              <w:rPr>
                <w:sz w:val="22"/>
                <w:szCs w:val="22"/>
              </w:rPr>
              <w:t>4) у рядку 070 "Сумарна протяжність обстежених у рамках КПО розподільних газопроводів у звітному році" зазначаються сумарні дані щодо протяжності розподільних газопроводів, що обліковуються на балансі Оператора ГРМ, перевірених під час комплексного приладового обстеження (далі - КПО) розподільних газопроводів протягом звітного року та за типами розподільних газопроводів (рядки 075 - 090) (з урахуванням періодичності огляду) з точністю до трьох знаків після коми. Значення рядка 070 дорівнює сумі значень рядків 075 та 090;</w:t>
            </w:r>
          </w:p>
        </w:tc>
        <w:tc>
          <w:tcPr>
            <w:tcW w:w="7275" w:type="dxa"/>
            <w:gridSpan w:val="2"/>
          </w:tcPr>
          <w:p w14:paraId="10D63C88" w14:textId="5764F41A" w:rsidR="00420C80" w:rsidRPr="00E250D5" w:rsidRDefault="00420C80" w:rsidP="00420C8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b/>
                <w:bCs/>
                <w:sz w:val="22"/>
                <w:szCs w:val="22"/>
              </w:rPr>
            </w:pPr>
            <w:bookmarkStart w:id="7" w:name="_Hlk232684013"/>
            <w:r w:rsidRPr="00E250D5">
              <w:rPr>
                <w:sz w:val="22"/>
                <w:szCs w:val="22"/>
              </w:rPr>
              <w:t xml:space="preserve">4) у рядку 070 "Сумарна протяжність обстежених у рамках КПО </w:t>
            </w:r>
            <w:r w:rsidRPr="00D469C9">
              <w:rPr>
                <w:b/>
                <w:strike/>
                <w:sz w:val="22"/>
                <w:szCs w:val="22"/>
              </w:rPr>
              <w:t>розподільних</w:t>
            </w:r>
            <w:r w:rsidRPr="00E250D5">
              <w:rPr>
                <w:sz w:val="22"/>
                <w:szCs w:val="22"/>
              </w:rPr>
              <w:t xml:space="preserve"> газопроводів у звітному році" зазначаються сумарні дані щодо протяжності розподільних газопроводів</w:t>
            </w:r>
            <w:r w:rsidR="00141661">
              <w:rPr>
                <w:sz w:val="22"/>
                <w:szCs w:val="22"/>
              </w:rPr>
              <w:t xml:space="preserve"> та газопроводів-вводів</w:t>
            </w:r>
            <w:r w:rsidRPr="00E250D5">
              <w:rPr>
                <w:sz w:val="22"/>
                <w:szCs w:val="22"/>
              </w:rPr>
              <w:t>, що обліковуються на балансі/</w:t>
            </w:r>
            <w:r w:rsidRPr="00E250D5">
              <w:rPr>
                <w:b/>
                <w:sz w:val="22"/>
                <w:szCs w:val="22"/>
              </w:rPr>
              <w:t>є в обслуговуванні</w:t>
            </w:r>
            <w:r w:rsidRPr="00E250D5">
              <w:rPr>
                <w:sz w:val="22"/>
                <w:szCs w:val="22"/>
              </w:rPr>
              <w:t xml:space="preserve"> Оператора ГРМ, перевірених під час комплексного приладового обстеження (далі - КПО) </w:t>
            </w:r>
            <w:r w:rsidRPr="00D469C9">
              <w:rPr>
                <w:strike/>
                <w:sz w:val="22"/>
                <w:szCs w:val="22"/>
              </w:rPr>
              <w:t>розподільних газопроводів</w:t>
            </w:r>
            <w:r w:rsidRPr="00E250D5">
              <w:rPr>
                <w:sz w:val="22"/>
                <w:szCs w:val="22"/>
              </w:rPr>
              <w:t xml:space="preserve"> протягом звітного року та за типами </w:t>
            </w:r>
            <w:r w:rsidRPr="00D469C9">
              <w:rPr>
                <w:strike/>
                <w:sz w:val="22"/>
                <w:szCs w:val="22"/>
              </w:rPr>
              <w:t>розподільних</w:t>
            </w:r>
            <w:r w:rsidRPr="00E250D5">
              <w:rPr>
                <w:sz w:val="22"/>
                <w:szCs w:val="22"/>
              </w:rPr>
              <w:t xml:space="preserve"> газопроводів (рядки 075 - </w:t>
            </w:r>
            <w:r w:rsidRPr="002E2929">
              <w:rPr>
                <w:b/>
                <w:sz w:val="22"/>
                <w:szCs w:val="22"/>
              </w:rPr>
              <w:t>09</w:t>
            </w:r>
            <w:r w:rsidR="002E2929" w:rsidRPr="002E2929">
              <w:rPr>
                <w:b/>
                <w:sz w:val="22"/>
                <w:szCs w:val="22"/>
              </w:rPr>
              <w:t>1</w:t>
            </w:r>
            <w:r w:rsidRPr="00E250D5">
              <w:rPr>
                <w:sz w:val="22"/>
                <w:szCs w:val="22"/>
              </w:rPr>
              <w:t>) (з урахуванням періодичності огляду) з точністю до трьох знаків після коми</w:t>
            </w:r>
            <w:bookmarkStart w:id="8" w:name="_Hlk232684096"/>
            <w:r w:rsidRPr="00E250D5">
              <w:rPr>
                <w:sz w:val="22"/>
                <w:szCs w:val="22"/>
              </w:rPr>
              <w:t>.</w:t>
            </w:r>
            <w:bookmarkEnd w:id="7"/>
            <w:r w:rsidRPr="00E250D5">
              <w:rPr>
                <w:sz w:val="22"/>
                <w:szCs w:val="22"/>
              </w:rPr>
              <w:t xml:space="preserve"> Значення рядка 070 дорівнює сумі значень рядків 075</w:t>
            </w:r>
            <w:r w:rsidR="00141661">
              <w:rPr>
                <w:sz w:val="22"/>
                <w:szCs w:val="22"/>
              </w:rPr>
              <w:t xml:space="preserve">, </w:t>
            </w:r>
            <w:r w:rsidR="00141661" w:rsidRPr="002E2929">
              <w:rPr>
                <w:b/>
                <w:sz w:val="22"/>
                <w:szCs w:val="22"/>
              </w:rPr>
              <w:t>090</w:t>
            </w:r>
            <w:r w:rsidRPr="002E2929">
              <w:rPr>
                <w:b/>
                <w:sz w:val="22"/>
                <w:szCs w:val="22"/>
              </w:rPr>
              <w:t xml:space="preserve"> та 09</w:t>
            </w:r>
            <w:r w:rsidR="00141661" w:rsidRPr="002E2929">
              <w:rPr>
                <w:b/>
                <w:sz w:val="22"/>
                <w:szCs w:val="22"/>
              </w:rPr>
              <w:t>1</w:t>
            </w:r>
            <w:bookmarkEnd w:id="8"/>
            <w:r w:rsidRPr="00E250D5">
              <w:rPr>
                <w:sz w:val="22"/>
                <w:szCs w:val="22"/>
              </w:rPr>
              <w:t>;</w:t>
            </w:r>
          </w:p>
        </w:tc>
      </w:tr>
      <w:tr w:rsidR="00420C80" w:rsidRPr="005E012B" w14:paraId="748CE7F7" w14:textId="77777777" w:rsidTr="0039788F">
        <w:trPr>
          <w:gridAfter w:val="1"/>
          <w:wAfter w:w="11" w:type="dxa"/>
          <w:jc w:val="center"/>
        </w:trPr>
        <w:tc>
          <w:tcPr>
            <w:tcW w:w="7274" w:type="dxa"/>
          </w:tcPr>
          <w:p w14:paraId="068D054A" w14:textId="5A580042" w:rsidR="00420C80" w:rsidRPr="00E250D5" w:rsidRDefault="00420C80" w:rsidP="00420C8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2"/>
                <w:szCs w:val="22"/>
              </w:rPr>
            </w:pPr>
            <w:r w:rsidRPr="00E250D5">
              <w:rPr>
                <w:sz w:val="22"/>
                <w:szCs w:val="22"/>
              </w:rPr>
              <w:t>5) у рядку 095 "Частка протяжності перевірених у рамках КПО розподільних газопроводів до протяжності розподільних газопроводів" зазначається частка протяжності перевірених у рамках КПО розподільних газопроводів до протяжності розподільних газопроводів на балансі Оператора ГРМ, що розраховується як відношення рядка 070 до суми значень рядків 010 та 025, з точністю до двох знаків після коми;</w:t>
            </w:r>
          </w:p>
        </w:tc>
        <w:tc>
          <w:tcPr>
            <w:tcW w:w="7275" w:type="dxa"/>
            <w:gridSpan w:val="2"/>
          </w:tcPr>
          <w:p w14:paraId="6B108A0C" w14:textId="3A5237E4" w:rsidR="00420C80" w:rsidRPr="00E250D5" w:rsidRDefault="00420C80" w:rsidP="00420C8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2"/>
                <w:szCs w:val="22"/>
              </w:rPr>
            </w:pPr>
            <w:bookmarkStart w:id="9" w:name="_Hlk232684150"/>
            <w:r w:rsidRPr="00E250D5">
              <w:rPr>
                <w:sz w:val="22"/>
                <w:szCs w:val="22"/>
              </w:rPr>
              <w:t xml:space="preserve">5) у рядку 095 "Частка протяжності перевірених у рамках КПО </w:t>
            </w:r>
            <w:r w:rsidRPr="00D469C9">
              <w:rPr>
                <w:strike/>
                <w:sz w:val="22"/>
                <w:szCs w:val="22"/>
              </w:rPr>
              <w:t>розподільних</w:t>
            </w:r>
            <w:r w:rsidRPr="00E250D5">
              <w:rPr>
                <w:sz w:val="22"/>
                <w:szCs w:val="22"/>
              </w:rPr>
              <w:t xml:space="preserve"> газопроводів до протяжності </w:t>
            </w:r>
            <w:r w:rsidRPr="00D469C9">
              <w:rPr>
                <w:strike/>
                <w:sz w:val="22"/>
                <w:szCs w:val="22"/>
              </w:rPr>
              <w:t>розподільних</w:t>
            </w:r>
            <w:r w:rsidRPr="00E250D5">
              <w:rPr>
                <w:sz w:val="22"/>
                <w:szCs w:val="22"/>
              </w:rPr>
              <w:t xml:space="preserve"> газопроводів" зазначається частка протяжності перевірених у рамках КПО </w:t>
            </w:r>
            <w:r w:rsidRPr="00D469C9">
              <w:rPr>
                <w:strike/>
                <w:sz w:val="22"/>
                <w:szCs w:val="22"/>
              </w:rPr>
              <w:t>розподільних</w:t>
            </w:r>
            <w:r w:rsidRPr="00E250D5">
              <w:rPr>
                <w:sz w:val="22"/>
                <w:szCs w:val="22"/>
              </w:rPr>
              <w:t xml:space="preserve"> газопроводів до протяжності </w:t>
            </w:r>
            <w:r w:rsidRPr="00D469C9">
              <w:rPr>
                <w:strike/>
                <w:sz w:val="22"/>
                <w:szCs w:val="22"/>
              </w:rPr>
              <w:t>розподільних</w:t>
            </w:r>
            <w:r w:rsidRPr="00E250D5">
              <w:rPr>
                <w:sz w:val="22"/>
                <w:szCs w:val="22"/>
              </w:rPr>
              <w:t xml:space="preserve"> газопроводів</w:t>
            </w:r>
            <w:r w:rsidR="004668FC">
              <w:rPr>
                <w:sz w:val="22"/>
                <w:szCs w:val="22"/>
              </w:rPr>
              <w:t>,</w:t>
            </w:r>
            <w:r w:rsidRPr="00E250D5">
              <w:rPr>
                <w:sz w:val="22"/>
                <w:szCs w:val="22"/>
              </w:rPr>
              <w:t xml:space="preserve"> </w:t>
            </w:r>
            <w:r w:rsidR="004668FC" w:rsidRPr="004668FC">
              <w:rPr>
                <w:b/>
                <w:sz w:val="22"/>
                <w:szCs w:val="22"/>
              </w:rPr>
              <w:t>що обліковуються на балансі/є в обслуговуванні</w:t>
            </w:r>
            <w:r w:rsidR="004668FC" w:rsidRPr="00E250D5">
              <w:rPr>
                <w:sz w:val="22"/>
                <w:szCs w:val="22"/>
              </w:rPr>
              <w:t xml:space="preserve"> </w:t>
            </w:r>
            <w:r w:rsidRPr="00E250D5">
              <w:rPr>
                <w:sz w:val="22"/>
                <w:szCs w:val="22"/>
              </w:rPr>
              <w:t xml:space="preserve">Оператора ГРМ, що розраховується як відношення рядка 070 до </w:t>
            </w:r>
            <w:r w:rsidR="00141661" w:rsidRPr="00D469C9">
              <w:rPr>
                <w:b/>
                <w:sz w:val="22"/>
                <w:szCs w:val="22"/>
              </w:rPr>
              <w:t>рядка 005</w:t>
            </w:r>
            <w:r w:rsidRPr="00E250D5">
              <w:rPr>
                <w:sz w:val="22"/>
                <w:szCs w:val="22"/>
              </w:rPr>
              <w:t>, з точністю до двох знаків після коми;</w:t>
            </w:r>
            <w:bookmarkEnd w:id="9"/>
          </w:p>
        </w:tc>
      </w:tr>
      <w:tr w:rsidR="00420C80" w:rsidRPr="00E250D5" w14:paraId="1EEC5B2C" w14:textId="77777777" w:rsidTr="0039788F">
        <w:trPr>
          <w:gridAfter w:val="1"/>
          <w:wAfter w:w="11" w:type="dxa"/>
          <w:jc w:val="center"/>
        </w:trPr>
        <w:tc>
          <w:tcPr>
            <w:tcW w:w="7274" w:type="dxa"/>
          </w:tcPr>
          <w:p w14:paraId="03F3279E" w14:textId="41BF4802" w:rsidR="00420C80" w:rsidRPr="00E250D5" w:rsidRDefault="00420C80" w:rsidP="00420C8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2"/>
                <w:szCs w:val="22"/>
              </w:rPr>
            </w:pPr>
            <w:r w:rsidRPr="00E250D5">
              <w:rPr>
                <w:sz w:val="22"/>
                <w:szCs w:val="22"/>
              </w:rPr>
              <w:t xml:space="preserve">6) у рядках 100 та 105 зазначається кількість </w:t>
            </w:r>
            <w:proofErr w:type="spellStart"/>
            <w:r w:rsidRPr="00E250D5">
              <w:rPr>
                <w:sz w:val="22"/>
                <w:szCs w:val="22"/>
              </w:rPr>
              <w:t>газорегуляторних</w:t>
            </w:r>
            <w:proofErr w:type="spellEnd"/>
            <w:r w:rsidRPr="00E250D5">
              <w:rPr>
                <w:sz w:val="22"/>
                <w:szCs w:val="22"/>
              </w:rPr>
              <w:t xml:space="preserve"> пунктів (ГРП), шафових </w:t>
            </w:r>
            <w:proofErr w:type="spellStart"/>
            <w:r w:rsidRPr="00E250D5">
              <w:rPr>
                <w:sz w:val="22"/>
                <w:szCs w:val="22"/>
              </w:rPr>
              <w:t>газорегуляторних</w:t>
            </w:r>
            <w:proofErr w:type="spellEnd"/>
            <w:r w:rsidRPr="00E250D5">
              <w:rPr>
                <w:sz w:val="22"/>
                <w:szCs w:val="22"/>
              </w:rPr>
              <w:t xml:space="preserve"> пунктів (ШГРП), </w:t>
            </w:r>
            <w:proofErr w:type="spellStart"/>
            <w:r w:rsidRPr="00E250D5">
              <w:rPr>
                <w:sz w:val="22"/>
                <w:szCs w:val="22"/>
              </w:rPr>
              <w:t>газорегуляторних</w:t>
            </w:r>
            <w:proofErr w:type="spellEnd"/>
            <w:r w:rsidRPr="00E250D5">
              <w:rPr>
                <w:sz w:val="22"/>
                <w:szCs w:val="22"/>
              </w:rPr>
              <w:t xml:space="preserve"> установок (ГРУ), що обліковуються на балансі Оператора ГРМ, станом на кінець звітного року (рядок 100) та які пройшли технічне обслуговування у звітному році (рядок 105)</w:t>
            </w:r>
          </w:p>
        </w:tc>
        <w:tc>
          <w:tcPr>
            <w:tcW w:w="7275" w:type="dxa"/>
            <w:gridSpan w:val="2"/>
          </w:tcPr>
          <w:p w14:paraId="21E66639" w14:textId="746667C8" w:rsidR="00420C80" w:rsidRPr="00E250D5" w:rsidRDefault="00420C80" w:rsidP="00420C8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b/>
                <w:bCs/>
                <w:sz w:val="22"/>
                <w:szCs w:val="22"/>
              </w:rPr>
            </w:pPr>
            <w:r w:rsidRPr="00E250D5">
              <w:rPr>
                <w:sz w:val="22"/>
                <w:szCs w:val="22"/>
              </w:rPr>
              <w:t xml:space="preserve">6) </w:t>
            </w:r>
            <w:bookmarkStart w:id="10" w:name="_Hlk230168710"/>
            <w:r w:rsidRPr="00E250D5">
              <w:rPr>
                <w:sz w:val="22"/>
                <w:szCs w:val="22"/>
              </w:rPr>
              <w:t xml:space="preserve">у рядках 100 та 105 зазначається кількість </w:t>
            </w:r>
            <w:proofErr w:type="spellStart"/>
            <w:r w:rsidRPr="00E250D5">
              <w:rPr>
                <w:sz w:val="22"/>
                <w:szCs w:val="22"/>
              </w:rPr>
              <w:t>газорегуляторних</w:t>
            </w:r>
            <w:proofErr w:type="spellEnd"/>
            <w:r w:rsidRPr="00E250D5">
              <w:rPr>
                <w:sz w:val="22"/>
                <w:szCs w:val="22"/>
              </w:rPr>
              <w:t xml:space="preserve"> пунктів (ГРП), шафових </w:t>
            </w:r>
            <w:proofErr w:type="spellStart"/>
            <w:r w:rsidRPr="00E250D5">
              <w:rPr>
                <w:sz w:val="22"/>
                <w:szCs w:val="22"/>
              </w:rPr>
              <w:t>газорегуляторних</w:t>
            </w:r>
            <w:proofErr w:type="spellEnd"/>
            <w:r w:rsidRPr="00E250D5">
              <w:rPr>
                <w:sz w:val="22"/>
                <w:szCs w:val="22"/>
              </w:rPr>
              <w:t xml:space="preserve"> пунктів (ШГРП), </w:t>
            </w:r>
            <w:proofErr w:type="spellStart"/>
            <w:r w:rsidRPr="00E250D5">
              <w:rPr>
                <w:sz w:val="22"/>
                <w:szCs w:val="22"/>
              </w:rPr>
              <w:t>газорегуляторних</w:t>
            </w:r>
            <w:proofErr w:type="spellEnd"/>
            <w:r w:rsidRPr="00E250D5">
              <w:rPr>
                <w:sz w:val="22"/>
                <w:szCs w:val="22"/>
              </w:rPr>
              <w:t xml:space="preserve"> установок (ГРУ), що обліковуються на балансі </w:t>
            </w:r>
            <w:r w:rsidRPr="00E250D5">
              <w:rPr>
                <w:b/>
                <w:sz w:val="22"/>
                <w:szCs w:val="22"/>
              </w:rPr>
              <w:t>та/або</w:t>
            </w:r>
            <w:r w:rsidRPr="00E250D5">
              <w:rPr>
                <w:sz w:val="22"/>
                <w:szCs w:val="22"/>
              </w:rPr>
              <w:t xml:space="preserve"> </w:t>
            </w:r>
            <w:r w:rsidRPr="00E250D5">
              <w:rPr>
                <w:b/>
                <w:sz w:val="22"/>
                <w:szCs w:val="22"/>
              </w:rPr>
              <w:t>є в обслуговуванні Оператора ГРМ,</w:t>
            </w:r>
            <w:r w:rsidRPr="00E250D5">
              <w:rPr>
                <w:sz w:val="22"/>
                <w:szCs w:val="22"/>
              </w:rPr>
              <w:t xml:space="preserve"> </w:t>
            </w:r>
            <w:r w:rsidRPr="00E250D5">
              <w:rPr>
                <w:b/>
                <w:sz w:val="22"/>
                <w:szCs w:val="22"/>
              </w:rPr>
              <w:t>у тому числі обслуговуються за відповідними договорами із власниками газових мереж,</w:t>
            </w:r>
            <w:r w:rsidRPr="00E250D5">
              <w:rPr>
                <w:sz w:val="22"/>
                <w:szCs w:val="22"/>
              </w:rPr>
              <w:t xml:space="preserve"> </w:t>
            </w:r>
            <w:r w:rsidRPr="00E250D5">
              <w:rPr>
                <w:b/>
                <w:sz w:val="22"/>
                <w:szCs w:val="22"/>
              </w:rPr>
              <w:t>передбаченими главою 1 розділу ІІІ Кодексу ГРМ</w:t>
            </w:r>
            <w:r w:rsidRPr="00E250D5">
              <w:rPr>
                <w:sz w:val="22"/>
                <w:szCs w:val="22"/>
              </w:rPr>
              <w:t xml:space="preserve">, станом на кінець звітного року (рядок 100) та які пройшли технічне обслуговування у звітному році (рядок 105). </w:t>
            </w:r>
            <w:r w:rsidRPr="00E250D5">
              <w:rPr>
                <w:b/>
                <w:sz w:val="22"/>
                <w:szCs w:val="22"/>
              </w:rPr>
              <w:t>Кількість ГРП, ШГРП, ГРУ у графах 2 – 4 визначається залежно від вхідного фактичного тиску.</w:t>
            </w:r>
            <w:bookmarkEnd w:id="10"/>
          </w:p>
        </w:tc>
      </w:tr>
      <w:tr w:rsidR="00420C80" w:rsidRPr="005E012B" w14:paraId="4EA0B2B2" w14:textId="77777777" w:rsidTr="0039788F">
        <w:trPr>
          <w:gridAfter w:val="1"/>
          <w:wAfter w:w="11" w:type="dxa"/>
          <w:jc w:val="center"/>
        </w:trPr>
        <w:tc>
          <w:tcPr>
            <w:tcW w:w="7274" w:type="dxa"/>
          </w:tcPr>
          <w:p w14:paraId="4F2F2CFB" w14:textId="09BD4D48" w:rsidR="00420C80" w:rsidRPr="00E250D5" w:rsidRDefault="00420C80" w:rsidP="00420C8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2"/>
                <w:szCs w:val="22"/>
              </w:rPr>
            </w:pPr>
            <w:r w:rsidRPr="00E250D5">
              <w:rPr>
                <w:sz w:val="22"/>
                <w:szCs w:val="22"/>
              </w:rPr>
              <w:t>7) у рядку 110 "Частка ГРП, ШГРП, ГРУ, що пройшли технічне обслуговування у звітному році" зазначається частка ГРП, ШГРП, ГРУ, що обліковуються на балансі Оператора ГРМ та пройшли технічне обслуговування у звітному році, яка розраховується як відношення значення рядка 105 до значення рядка 100 з точністю до двох знаків після коми;</w:t>
            </w:r>
          </w:p>
        </w:tc>
        <w:tc>
          <w:tcPr>
            <w:tcW w:w="7275" w:type="dxa"/>
            <w:gridSpan w:val="2"/>
          </w:tcPr>
          <w:p w14:paraId="5FDD7A10" w14:textId="5174969B" w:rsidR="00420C80" w:rsidRPr="00E250D5" w:rsidRDefault="00420C80" w:rsidP="00420C8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2"/>
                <w:szCs w:val="22"/>
              </w:rPr>
            </w:pPr>
            <w:r w:rsidRPr="00E250D5">
              <w:rPr>
                <w:sz w:val="22"/>
                <w:szCs w:val="22"/>
              </w:rPr>
              <w:t>7) у рядку 110 "Частка ГРП, ШГРП, ГРУ, що пройшли технічне обслуговування у звітному році" зазначається частка ГРП, ШГРП, ГРУ, що обліковуються на балансі/</w:t>
            </w:r>
            <w:r w:rsidRPr="00E250D5">
              <w:rPr>
                <w:b/>
                <w:sz w:val="22"/>
                <w:szCs w:val="22"/>
              </w:rPr>
              <w:t>є в обслуговуванні</w:t>
            </w:r>
            <w:r w:rsidRPr="00E250D5">
              <w:rPr>
                <w:sz w:val="22"/>
                <w:szCs w:val="22"/>
              </w:rPr>
              <w:t xml:space="preserve"> Оператора ГРМ та пройшли технічне обслуговування у звітному році, яка розраховується як відношення значення рядка 105 до значення рядка 100 з точністю до двох знаків після коми;</w:t>
            </w:r>
          </w:p>
        </w:tc>
      </w:tr>
      <w:tr w:rsidR="00420C80" w:rsidRPr="005E012B" w14:paraId="358547EC" w14:textId="77777777" w:rsidTr="0039788F">
        <w:trPr>
          <w:gridAfter w:val="1"/>
          <w:wAfter w:w="11" w:type="dxa"/>
          <w:jc w:val="center"/>
        </w:trPr>
        <w:tc>
          <w:tcPr>
            <w:tcW w:w="7274" w:type="dxa"/>
          </w:tcPr>
          <w:p w14:paraId="45DFF7D3" w14:textId="1574097F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lastRenderedPageBreak/>
              <w:t>8) у рядку 115 "Кількість витоків, що були виявлені внаслідок планових періодичних оглядів та технічних обстежень" зазначаються дані щодо кількості виявлених під час планових періодичних оглядів та технічних обстежень витоків газу</w:t>
            </w:r>
          </w:p>
        </w:tc>
        <w:tc>
          <w:tcPr>
            <w:tcW w:w="7275" w:type="dxa"/>
            <w:gridSpan w:val="2"/>
          </w:tcPr>
          <w:p w14:paraId="1866A99A" w14:textId="1243195D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 xml:space="preserve">8) </w:t>
            </w:r>
            <w:bookmarkStart w:id="11" w:name="_Hlk230168812"/>
            <w:r w:rsidRPr="00E250D5">
              <w:rPr>
                <w:rFonts w:ascii="Times New Roman" w:hAnsi="Times New Roman" w:cs="Times New Roman"/>
                <w:lang w:val="uk-UA"/>
              </w:rPr>
              <w:t xml:space="preserve">у рядку 115 "Кількість витоків, що були виявлені внаслідок планових періодичних оглядів та технічних обстежень </w:t>
            </w:r>
            <w:r w:rsidRPr="00E250D5">
              <w:rPr>
                <w:rFonts w:ascii="Times New Roman" w:hAnsi="Times New Roman" w:cs="Times New Roman"/>
                <w:b/>
                <w:lang w:val="uk-UA"/>
              </w:rPr>
              <w:t xml:space="preserve">(окрім витоків у </w:t>
            </w:r>
            <w:proofErr w:type="spellStart"/>
            <w:r w:rsidRPr="00E250D5">
              <w:rPr>
                <w:rFonts w:ascii="Times New Roman" w:hAnsi="Times New Roman" w:cs="Times New Roman"/>
                <w:b/>
                <w:lang w:val="uk-UA"/>
              </w:rPr>
              <w:t>внутрішньобудинкових</w:t>
            </w:r>
            <w:proofErr w:type="spellEnd"/>
            <w:r w:rsidRPr="00E250D5">
              <w:rPr>
                <w:rFonts w:ascii="Times New Roman" w:hAnsi="Times New Roman" w:cs="Times New Roman"/>
                <w:b/>
                <w:lang w:val="uk-UA"/>
              </w:rPr>
              <w:t xml:space="preserve"> газових мережах)</w:t>
            </w:r>
            <w:r w:rsidRPr="00E250D5">
              <w:rPr>
                <w:rFonts w:ascii="Times New Roman" w:hAnsi="Times New Roman" w:cs="Times New Roman"/>
                <w:lang w:val="uk-UA"/>
              </w:rPr>
              <w:t xml:space="preserve">" зазначаються дані щодо кількості виявлених під час планових періодичних оглядів та технічних обстежень витоків газу </w:t>
            </w:r>
            <w:r w:rsidRPr="00E250D5">
              <w:rPr>
                <w:rFonts w:ascii="Times New Roman" w:hAnsi="Times New Roman" w:cs="Times New Roman"/>
                <w:b/>
                <w:lang w:val="uk-UA"/>
              </w:rPr>
              <w:t>(</w:t>
            </w:r>
            <w:r w:rsidR="00BC79AB" w:rsidRPr="00BC79AB">
              <w:rPr>
                <w:rFonts w:ascii="Times New Roman" w:hAnsi="Times New Roman" w:cs="Times New Roman"/>
                <w:b/>
                <w:lang w:val="uk-UA"/>
              </w:rPr>
              <w:t>окрім вит</w:t>
            </w:r>
            <w:r w:rsidR="00BC79AB">
              <w:rPr>
                <w:rFonts w:ascii="Times New Roman" w:hAnsi="Times New Roman" w:cs="Times New Roman"/>
                <w:b/>
                <w:lang w:val="uk-UA"/>
              </w:rPr>
              <w:t>о</w:t>
            </w:r>
            <w:r w:rsidR="00BC79AB" w:rsidRPr="00BC79AB">
              <w:rPr>
                <w:rFonts w:ascii="Times New Roman" w:hAnsi="Times New Roman" w:cs="Times New Roman"/>
                <w:b/>
                <w:lang w:val="uk-UA"/>
              </w:rPr>
              <w:t xml:space="preserve">ків </w:t>
            </w:r>
            <w:r w:rsidR="005E012B">
              <w:rPr>
                <w:rFonts w:ascii="Times New Roman" w:hAnsi="Times New Roman" w:cs="Times New Roman"/>
                <w:b/>
                <w:lang w:val="uk-UA"/>
              </w:rPr>
              <w:t>у</w:t>
            </w:r>
            <w:r w:rsidR="00BC79AB" w:rsidRPr="00BC79AB">
              <w:rPr>
                <w:rFonts w:ascii="Times New Roman" w:hAnsi="Times New Roman" w:cs="Times New Roman"/>
                <w:b/>
                <w:lang w:val="uk-UA"/>
              </w:rPr>
              <w:t xml:space="preserve"> газових мережах, що відповідно до акту розмежування балансової належності та експлуатаційної відповідальності сторін знаходяться в експлуатації споживача</w:t>
            </w:r>
            <w:r w:rsidR="00BC79AB">
              <w:rPr>
                <w:rFonts w:ascii="Times New Roman" w:hAnsi="Times New Roman" w:cs="Times New Roman"/>
                <w:b/>
                <w:lang w:val="uk-UA"/>
              </w:rPr>
              <w:t>,</w:t>
            </w:r>
            <w:r w:rsidR="00BC79AB" w:rsidRPr="00BC79AB">
              <w:rPr>
                <w:rFonts w:ascii="Times New Roman" w:hAnsi="Times New Roman" w:cs="Times New Roman"/>
                <w:b/>
                <w:lang w:val="uk-UA"/>
              </w:rPr>
              <w:t xml:space="preserve"> та </w:t>
            </w:r>
            <w:proofErr w:type="spellStart"/>
            <w:r w:rsidR="00BC79AB" w:rsidRPr="00BC79AB">
              <w:rPr>
                <w:rFonts w:ascii="Times New Roman" w:hAnsi="Times New Roman" w:cs="Times New Roman"/>
                <w:b/>
                <w:lang w:val="uk-UA"/>
              </w:rPr>
              <w:t>внутрішньобудинкових</w:t>
            </w:r>
            <w:proofErr w:type="spellEnd"/>
            <w:r w:rsidR="00BC79AB" w:rsidRPr="00BC79AB">
              <w:rPr>
                <w:rFonts w:ascii="Times New Roman" w:hAnsi="Times New Roman" w:cs="Times New Roman"/>
                <w:b/>
                <w:lang w:val="uk-UA"/>
              </w:rPr>
              <w:t xml:space="preserve"> систем газопостачання багатоквартирних будинків</w:t>
            </w:r>
            <w:r w:rsidRPr="00E250D5">
              <w:rPr>
                <w:rFonts w:ascii="Times New Roman" w:hAnsi="Times New Roman" w:cs="Times New Roman"/>
                <w:b/>
                <w:lang w:val="uk-UA"/>
              </w:rPr>
              <w:t>)</w:t>
            </w:r>
            <w:bookmarkEnd w:id="11"/>
          </w:p>
        </w:tc>
      </w:tr>
      <w:tr w:rsidR="00420C80" w:rsidRPr="005E012B" w14:paraId="3E710F24" w14:textId="77777777" w:rsidTr="00757642">
        <w:trPr>
          <w:gridAfter w:val="1"/>
          <w:wAfter w:w="11" w:type="dxa"/>
          <w:trHeight w:val="70"/>
          <w:jc w:val="center"/>
        </w:trPr>
        <w:tc>
          <w:tcPr>
            <w:tcW w:w="7274" w:type="dxa"/>
          </w:tcPr>
          <w:p w14:paraId="1043480A" w14:textId="7B33E542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 xml:space="preserve">9) у рядку 120 "Кількість витоків, що були виявлені при планових періодичних оглядах та технічних обстеженнях газопроводів на 1 км мережі" зазначається відношення кількості виявлених під час планових періодичних оглядів та технічних обстежень витоків газу (окрім витоків, що зафіксовані на </w:t>
            </w:r>
            <w:proofErr w:type="spellStart"/>
            <w:r w:rsidRPr="00E250D5">
              <w:rPr>
                <w:rFonts w:ascii="Times New Roman" w:hAnsi="Times New Roman" w:cs="Times New Roman"/>
                <w:lang w:val="uk-UA"/>
              </w:rPr>
              <w:t>внутрішньобудинкових</w:t>
            </w:r>
            <w:proofErr w:type="spellEnd"/>
            <w:r w:rsidRPr="00E250D5">
              <w:rPr>
                <w:rFonts w:ascii="Times New Roman" w:hAnsi="Times New Roman" w:cs="Times New Roman"/>
                <w:lang w:val="uk-UA"/>
              </w:rPr>
              <w:t xml:space="preserve"> газових мережах) (рядок 115) до протяжності газопроводів, що обліковуються на балансі Оператора ГРМ, станом на кінець звітного періоду (рядок 005) з точністю до трьох знаків після коми;</w:t>
            </w:r>
          </w:p>
        </w:tc>
        <w:tc>
          <w:tcPr>
            <w:tcW w:w="7275" w:type="dxa"/>
            <w:gridSpan w:val="2"/>
          </w:tcPr>
          <w:p w14:paraId="22AC1367" w14:textId="75A26DC1" w:rsidR="00420C80" w:rsidRPr="00E250D5" w:rsidRDefault="00420C80" w:rsidP="00420C80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9) у рядку 120 "Кількість витоків, що були виявлені при п</w:t>
            </w:r>
            <w:bookmarkStart w:id="12" w:name="_GoBack"/>
            <w:bookmarkEnd w:id="12"/>
            <w:r w:rsidRPr="00E250D5">
              <w:rPr>
                <w:rFonts w:ascii="Times New Roman" w:hAnsi="Times New Roman" w:cs="Times New Roman"/>
                <w:lang w:val="uk-UA"/>
              </w:rPr>
              <w:t xml:space="preserve">ланових періодичних оглядах та технічних обстеженнях газопроводів на 1 км мережі" зазначається відношення кількості виявлених під час планових періодичних оглядів та технічних обстежень витоків газу (окрім витоків, що зафіксовані на </w:t>
            </w:r>
            <w:proofErr w:type="spellStart"/>
            <w:r w:rsidRPr="00E250D5">
              <w:rPr>
                <w:rFonts w:ascii="Times New Roman" w:hAnsi="Times New Roman" w:cs="Times New Roman"/>
                <w:lang w:val="uk-UA"/>
              </w:rPr>
              <w:t>внутрішньобудинкових</w:t>
            </w:r>
            <w:proofErr w:type="spellEnd"/>
            <w:r w:rsidRPr="00E250D5">
              <w:rPr>
                <w:rFonts w:ascii="Times New Roman" w:hAnsi="Times New Roman" w:cs="Times New Roman"/>
                <w:lang w:val="uk-UA"/>
              </w:rPr>
              <w:t xml:space="preserve"> газових мережах) (рядок 115) до протяжності газопроводів, що обліковуються на балансі/</w:t>
            </w:r>
            <w:r w:rsidRPr="00E250D5">
              <w:rPr>
                <w:rFonts w:ascii="Times New Roman" w:hAnsi="Times New Roman" w:cs="Times New Roman"/>
                <w:b/>
                <w:lang w:val="uk-UA"/>
              </w:rPr>
              <w:t xml:space="preserve">є в обслуговуванні </w:t>
            </w:r>
            <w:r w:rsidRPr="00E250D5">
              <w:rPr>
                <w:rFonts w:ascii="Times New Roman" w:hAnsi="Times New Roman" w:cs="Times New Roman"/>
                <w:lang w:val="uk-UA"/>
              </w:rPr>
              <w:t>Оператора ГРМ, станом на кінець звітного періоду (рядок 005) з точністю до трьох знаків після коми;</w:t>
            </w:r>
          </w:p>
        </w:tc>
      </w:tr>
      <w:tr w:rsidR="00420C80" w:rsidRPr="005E012B" w14:paraId="1649D448" w14:textId="77777777" w:rsidTr="00757642">
        <w:trPr>
          <w:gridAfter w:val="1"/>
          <w:wAfter w:w="11" w:type="dxa"/>
          <w:trHeight w:val="70"/>
          <w:jc w:val="center"/>
        </w:trPr>
        <w:tc>
          <w:tcPr>
            <w:tcW w:w="7274" w:type="dxa"/>
          </w:tcPr>
          <w:p w14:paraId="3F52EB6E" w14:textId="531AC87F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10) у рядку 125 "</w:t>
            </w:r>
            <w:bookmarkStart w:id="13" w:name="_Hlk230168934"/>
            <w:r w:rsidRPr="00E250D5">
              <w:rPr>
                <w:rFonts w:ascii="Times New Roman" w:hAnsi="Times New Roman" w:cs="Times New Roman"/>
                <w:lang w:val="uk-UA"/>
              </w:rPr>
              <w:t>Кількість витоків на газопроводах, що були виявлені за повідомленням третіх осіб</w:t>
            </w:r>
            <w:bookmarkEnd w:id="13"/>
            <w:r w:rsidRPr="00E250D5">
              <w:rPr>
                <w:rFonts w:ascii="Times New Roman" w:hAnsi="Times New Roman" w:cs="Times New Roman"/>
                <w:lang w:val="uk-UA"/>
              </w:rPr>
              <w:t xml:space="preserve">" зазначаються дані щодо кількості виявлених за повідомленням третіх осіб витоків газу (окрім витоків, що зафіксовані на </w:t>
            </w:r>
            <w:proofErr w:type="spellStart"/>
            <w:r w:rsidRPr="00E250D5">
              <w:rPr>
                <w:rFonts w:ascii="Times New Roman" w:hAnsi="Times New Roman" w:cs="Times New Roman"/>
                <w:lang w:val="uk-UA"/>
              </w:rPr>
              <w:t>внутрішньобудинкових</w:t>
            </w:r>
            <w:proofErr w:type="spellEnd"/>
            <w:r w:rsidRPr="00E250D5">
              <w:rPr>
                <w:rFonts w:ascii="Times New Roman" w:hAnsi="Times New Roman" w:cs="Times New Roman"/>
                <w:lang w:val="uk-UA"/>
              </w:rPr>
              <w:t xml:space="preserve"> газових мережах), зокрема за повідомленнями (заявками) черговому диспетчеру аварійно-диспетчерської служби;</w:t>
            </w:r>
          </w:p>
        </w:tc>
        <w:tc>
          <w:tcPr>
            <w:tcW w:w="7275" w:type="dxa"/>
            <w:gridSpan w:val="2"/>
          </w:tcPr>
          <w:p w14:paraId="6B1EC3C9" w14:textId="0F57FC3F" w:rsidR="00420C80" w:rsidRPr="00E250D5" w:rsidRDefault="00420C80" w:rsidP="00420C80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10) у рядку 125 "</w:t>
            </w:r>
            <w:bookmarkStart w:id="14" w:name="_Hlk230169072"/>
            <w:r w:rsidRPr="00E250D5">
              <w:rPr>
                <w:rFonts w:ascii="Times New Roman" w:hAnsi="Times New Roman" w:cs="Times New Roman"/>
                <w:lang w:val="uk-UA"/>
              </w:rPr>
              <w:t xml:space="preserve">Кількість витоків </w:t>
            </w:r>
            <w:r w:rsidRPr="00E250D5">
              <w:rPr>
                <w:rFonts w:ascii="Times New Roman" w:hAnsi="Times New Roman" w:cs="Times New Roman"/>
                <w:strike/>
                <w:lang w:val="uk-UA"/>
              </w:rPr>
              <w:t>на газопроводах</w:t>
            </w:r>
            <w:r w:rsidRPr="00E250D5">
              <w:rPr>
                <w:rFonts w:ascii="Times New Roman" w:hAnsi="Times New Roman" w:cs="Times New Roman"/>
                <w:lang w:val="uk-UA"/>
              </w:rPr>
              <w:t xml:space="preserve">, що були виявлені за повідомленням третіх осіб </w:t>
            </w:r>
            <w:r w:rsidRPr="00E250D5">
              <w:rPr>
                <w:rFonts w:ascii="Times New Roman" w:hAnsi="Times New Roman" w:cs="Times New Roman"/>
                <w:b/>
                <w:lang w:val="uk-UA"/>
              </w:rPr>
              <w:t xml:space="preserve">(окрім витоків у </w:t>
            </w:r>
            <w:proofErr w:type="spellStart"/>
            <w:r w:rsidRPr="00E250D5">
              <w:rPr>
                <w:rFonts w:ascii="Times New Roman" w:hAnsi="Times New Roman" w:cs="Times New Roman"/>
                <w:b/>
                <w:lang w:val="uk-UA"/>
              </w:rPr>
              <w:t>внутрішньобудинкових</w:t>
            </w:r>
            <w:proofErr w:type="spellEnd"/>
            <w:r w:rsidRPr="00E250D5">
              <w:rPr>
                <w:rFonts w:ascii="Times New Roman" w:hAnsi="Times New Roman" w:cs="Times New Roman"/>
                <w:b/>
                <w:lang w:val="uk-UA"/>
              </w:rPr>
              <w:t xml:space="preserve"> газових мережах)</w:t>
            </w:r>
            <w:bookmarkEnd w:id="14"/>
            <w:r w:rsidRPr="00E250D5">
              <w:rPr>
                <w:rFonts w:ascii="Times New Roman" w:hAnsi="Times New Roman" w:cs="Times New Roman"/>
                <w:lang w:val="uk-UA"/>
              </w:rPr>
              <w:t>" зазначаються дані щодо кількості виявлених за повідомленням третіх осіб витоків газу (</w:t>
            </w:r>
            <w:bookmarkStart w:id="15" w:name="_Hlk232687848"/>
            <w:r w:rsidR="007921F4" w:rsidRPr="00BC79AB">
              <w:rPr>
                <w:rFonts w:ascii="Times New Roman" w:hAnsi="Times New Roman" w:cs="Times New Roman"/>
                <w:b/>
                <w:lang w:val="uk-UA"/>
              </w:rPr>
              <w:t>окрім вит</w:t>
            </w:r>
            <w:r w:rsidR="007921F4">
              <w:rPr>
                <w:rFonts w:ascii="Times New Roman" w:hAnsi="Times New Roman" w:cs="Times New Roman"/>
                <w:b/>
                <w:lang w:val="uk-UA"/>
              </w:rPr>
              <w:t>о</w:t>
            </w:r>
            <w:r w:rsidR="007921F4" w:rsidRPr="00BC79AB">
              <w:rPr>
                <w:rFonts w:ascii="Times New Roman" w:hAnsi="Times New Roman" w:cs="Times New Roman"/>
                <w:b/>
                <w:lang w:val="uk-UA"/>
              </w:rPr>
              <w:t xml:space="preserve">ків </w:t>
            </w:r>
            <w:r w:rsidR="005E012B">
              <w:rPr>
                <w:rFonts w:ascii="Times New Roman" w:hAnsi="Times New Roman" w:cs="Times New Roman"/>
                <w:b/>
                <w:lang w:val="uk-UA"/>
              </w:rPr>
              <w:t>у</w:t>
            </w:r>
            <w:r w:rsidR="007921F4" w:rsidRPr="00BC79AB">
              <w:rPr>
                <w:rFonts w:ascii="Times New Roman" w:hAnsi="Times New Roman" w:cs="Times New Roman"/>
                <w:b/>
                <w:lang w:val="uk-UA"/>
              </w:rPr>
              <w:t xml:space="preserve"> газових мережах, що відповідно до акту розмежування балансової належності та експлуатаційної відповідальності сторін знаходяться в експлуатації споживача</w:t>
            </w:r>
            <w:r w:rsidR="007921F4">
              <w:rPr>
                <w:rFonts w:ascii="Times New Roman" w:hAnsi="Times New Roman" w:cs="Times New Roman"/>
                <w:b/>
                <w:lang w:val="uk-UA"/>
              </w:rPr>
              <w:t>,</w:t>
            </w:r>
            <w:r w:rsidR="007921F4" w:rsidRPr="00BC79AB">
              <w:rPr>
                <w:rFonts w:ascii="Times New Roman" w:hAnsi="Times New Roman" w:cs="Times New Roman"/>
                <w:b/>
                <w:lang w:val="uk-UA"/>
              </w:rPr>
              <w:t xml:space="preserve"> та </w:t>
            </w:r>
            <w:proofErr w:type="spellStart"/>
            <w:r w:rsidR="007921F4" w:rsidRPr="00BC79AB">
              <w:rPr>
                <w:rFonts w:ascii="Times New Roman" w:hAnsi="Times New Roman" w:cs="Times New Roman"/>
                <w:b/>
                <w:lang w:val="uk-UA"/>
              </w:rPr>
              <w:t>внутрішньобудинкових</w:t>
            </w:r>
            <w:proofErr w:type="spellEnd"/>
            <w:r w:rsidR="007921F4" w:rsidRPr="00BC79AB">
              <w:rPr>
                <w:rFonts w:ascii="Times New Roman" w:hAnsi="Times New Roman" w:cs="Times New Roman"/>
                <w:b/>
                <w:lang w:val="uk-UA"/>
              </w:rPr>
              <w:t xml:space="preserve"> систем газопостачання багатоквартирних будинків</w:t>
            </w:r>
            <w:bookmarkEnd w:id="15"/>
            <w:r w:rsidRPr="00E250D5">
              <w:rPr>
                <w:rFonts w:ascii="Times New Roman" w:hAnsi="Times New Roman" w:cs="Times New Roman"/>
                <w:lang w:val="uk-UA"/>
              </w:rPr>
              <w:t>), зокрема за повідомленнями (заявками) черговому диспетчеру аварійно-диспетчерської служби;</w:t>
            </w:r>
          </w:p>
        </w:tc>
      </w:tr>
      <w:tr w:rsidR="00420C80" w:rsidRPr="005E012B" w14:paraId="3947D067" w14:textId="77777777" w:rsidTr="00757642">
        <w:trPr>
          <w:gridAfter w:val="1"/>
          <w:wAfter w:w="11" w:type="dxa"/>
          <w:trHeight w:val="70"/>
          <w:jc w:val="center"/>
        </w:trPr>
        <w:tc>
          <w:tcPr>
            <w:tcW w:w="7274" w:type="dxa"/>
          </w:tcPr>
          <w:p w14:paraId="7AB13B1C" w14:textId="77777777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11) у рядку 130 «Кількість витоків на газопроводах, що були виявлені за повідомленням третіх осіб, на 1 км мережі» зазначається відношення кількості виявлених за повідомленням третіх осіб витоків газу (рядок 125) до протяжності газопроводів, що обліковуються на балансі Оператора ГРМ, станом на кінець звітного періоду (рядок 005) з точністю до трьох знаків після коми;</w:t>
            </w:r>
          </w:p>
          <w:p w14:paraId="73804543" w14:textId="77777777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275" w:type="dxa"/>
            <w:gridSpan w:val="2"/>
          </w:tcPr>
          <w:p w14:paraId="1AEE0BCF" w14:textId="3E6F3813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 xml:space="preserve">11) у рядку 130 «Кількість витоків </w:t>
            </w:r>
            <w:bookmarkStart w:id="16" w:name="_Hlk230169138"/>
            <w:r w:rsidRPr="00E250D5">
              <w:rPr>
                <w:rFonts w:ascii="Times New Roman" w:hAnsi="Times New Roman" w:cs="Times New Roman"/>
                <w:strike/>
                <w:lang w:val="uk-UA"/>
              </w:rPr>
              <w:t>на газопроводах</w:t>
            </w:r>
            <w:bookmarkEnd w:id="16"/>
            <w:r w:rsidRPr="00E250D5">
              <w:rPr>
                <w:rFonts w:ascii="Times New Roman" w:hAnsi="Times New Roman" w:cs="Times New Roman"/>
                <w:lang w:val="uk-UA"/>
              </w:rPr>
              <w:t>, що були виявлені за повідомленням третіх осіб, на 1 км мережі» зазначається відношення кількості виявлених за повідомленням третіх осіб витоків газу (рядок 125) до протяжності газопроводів, що обліковуються на балансі/</w:t>
            </w:r>
            <w:r w:rsidRPr="00E250D5">
              <w:rPr>
                <w:rFonts w:ascii="Times New Roman" w:hAnsi="Times New Roman" w:cs="Times New Roman"/>
                <w:b/>
                <w:lang w:val="uk-UA"/>
              </w:rPr>
              <w:t>є в обслуговуванні</w:t>
            </w:r>
            <w:r w:rsidRPr="00E250D5">
              <w:rPr>
                <w:rFonts w:ascii="Times New Roman" w:hAnsi="Times New Roman" w:cs="Times New Roman"/>
                <w:lang w:val="uk-UA"/>
              </w:rPr>
              <w:t xml:space="preserve"> Оператора ГРМ, станом на кінець звітного періоду (рядок 005) з точністю до трьох знаків після коми;</w:t>
            </w:r>
          </w:p>
        </w:tc>
      </w:tr>
      <w:tr w:rsidR="00420C80" w:rsidRPr="005E012B" w14:paraId="188FC887" w14:textId="77777777" w:rsidTr="00982B75">
        <w:trPr>
          <w:gridAfter w:val="1"/>
          <w:wAfter w:w="11" w:type="dxa"/>
          <w:trHeight w:val="204"/>
          <w:jc w:val="center"/>
        </w:trPr>
        <w:tc>
          <w:tcPr>
            <w:tcW w:w="14549" w:type="dxa"/>
            <w:gridSpan w:val="3"/>
          </w:tcPr>
          <w:p w14:paraId="7B12BAA8" w14:textId="4C0F2681" w:rsidR="00420C80" w:rsidRPr="00E250D5" w:rsidRDefault="00420C80" w:rsidP="00420C80">
            <w:pPr>
              <w:spacing w:after="0" w:line="240" w:lineRule="auto"/>
              <w:ind w:firstLine="171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bookmarkStart w:id="17" w:name="_Hlk230169217"/>
            <w:r w:rsidRPr="00E250D5">
              <w:rPr>
                <w:rFonts w:ascii="Times New Roman" w:hAnsi="Times New Roman" w:cs="Times New Roman"/>
                <w:b/>
                <w:lang w:val="uk-UA"/>
              </w:rPr>
              <w:t>Інструкція щодо заповнення форми звітності № 3-НКРЕКП-газ-якість-розподіл (квартальна) «Звіт щодо показників комерційної якості надання послуг розподілу природного газу та надання компенсацій споживачам»;</w:t>
            </w:r>
          </w:p>
        </w:tc>
      </w:tr>
      <w:tr w:rsidR="00420C80" w:rsidRPr="00E250D5" w14:paraId="2E85600C" w14:textId="77777777" w:rsidTr="007335C1">
        <w:trPr>
          <w:jc w:val="center"/>
        </w:trPr>
        <w:tc>
          <w:tcPr>
            <w:tcW w:w="14560" w:type="dxa"/>
            <w:gridSpan w:val="4"/>
          </w:tcPr>
          <w:p w14:paraId="2D8A5255" w14:textId="77777777" w:rsidR="00420C80" w:rsidRPr="00E250D5" w:rsidRDefault="00420C80" w:rsidP="00420C80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b/>
                <w:lang w:val="uk-UA"/>
              </w:rPr>
              <w:t>2. Порядок і терміни надання інформації</w:t>
            </w:r>
          </w:p>
        </w:tc>
      </w:tr>
      <w:tr w:rsidR="00420C80" w:rsidRPr="005E012B" w14:paraId="53BCEDD9" w14:textId="77777777" w:rsidTr="007335C1">
        <w:trPr>
          <w:jc w:val="center"/>
        </w:trPr>
        <w:tc>
          <w:tcPr>
            <w:tcW w:w="7280" w:type="dxa"/>
            <w:gridSpan w:val="2"/>
          </w:tcPr>
          <w:p w14:paraId="4DC27411" w14:textId="4388D74B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2.4. Форма № 3 направляється ……:</w:t>
            </w:r>
          </w:p>
          <w:p w14:paraId="61207860" w14:textId="77777777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 xml:space="preserve">з накладенням кваліфікованого електронного підпису уповноваженої особи ліцензіата та/або кваліфікованої електронної печатки ліцензіата з </w:t>
            </w:r>
            <w:r w:rsidRPr="00E250D5">
              <w:rPr>
                <w:rFonts w:ascii="Times New Roman" w:hAnsi="Times New Roman" w:cs="Times New Roman"/>
                <w:lang w:val="uk-UA"/>
              </w:rPr>
              <w:lastRenderedPageBreak/>
              <w:t>дотриманням вимог законів України «Про електронні документи та електронний документообіг» та «Про електронні довірчі послуги»;</w:t>
            </w:r>
          </w:p>
        </w:tc>
        <w:tc>
          <w:tcPr>
            <w:tcW w:w="7280" w:type="dxa"/>
            <w:gridSpan w:val="2"/>
          </w:tcPr>
          <w:p w14:paraId="35B6E187" w14:textId="7ED8EB78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lastRenderedPageBreak/>
              <w:t>2.4. Форма № 3 направляється ……:</w:t>
            </w:r>
          </w:p>
          <w:p w14:paraId="6DFE66DC" w14:textId="77777777" w:rsidR="00420C80" w:rsidRPr="00E250D5" w:rsidRDefault="00420C80" w:rsidP="00420C80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 xml:space="preserve">з накладенням кваліфікованого електронного підпису уповноваженої особи ліцензіата та/або кваліфікованої електронної печатки ліцензіата з </w:t>
            </w:r>
            <w:r w:rsidRPr="00E250D5">
              <w:rPr>
                <w:rFonts w:ascii="Times New Roman" w:hAnsi="Times New Roman" w:cs="Times New Roman"/>
                <w:lang w:val="uk-UA"/>
              </w:rPr>
              <w:lastRenderedPageBreak/>
              <w:t>дотриманням вимог законів України «Про електронні документи та електронний документообіг» та «</w:t>
            </w:r>
            <w:r w:rsidRPr="00E250D5">
              <w:rPr>
                <w:rFonts w:ascii="Times New Roman" w:hAnsi="Times New Roman" w:cs="Times New Roman"/>
                <w:b/>
                <w:lang w:val="uk-UA"/>
              </w:rPr>
              <w:t>Про електронну ідентифікацію та електронні довірчі послуги</w:t>
            </w:r>
            <w:r w:rsidRPr="00E250D5">
              <w:rPr>
                <w:rFonts w:ascii="Times New Roman" w:hAnsi="Times New Roman" w:cs="Times New Roman"/>
                <w:lang w:val="uk-UA"/>
              </w:rPr>
              <w:t>»;</w:t>
            </w:r>
          </w:p>
        </w:tc>
      </w:tr>
      <w:tr w:rsidR="00420C80" w:rsidRPr="005E012B" w14:paraId="14141ACF" w14:textId="77777777" w:rsidTr="00F55759">
        <w:trPr>
          <w:gridAfter w:val="1"/>
          <w:wAfter w:w="11" w:type="dxa"/>
          <w:trHeight w:val="204"/>
          <w:jc w:val="center"/>
        </w:trPr>
        <w:tc>
          <w:tcPr>
            <w:tcW w:w="14549" w:type="dxa"/>
            <w:gridSpan w:val="3"/>
          </w:tcPr>
          <w:p w14:paraId="02C3294D" w14:textId="75438A23" w:rsidR="00420C80" w:rsidRPr="00E250D5" w:rsidRDefault="00420C80" w:rsidP="00420C80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b/>
                <w:lang w:val="uk-UA"/>
              </w:rPr>
              <w:lastRenderedPageBreak/>
              <w:t>3. Порядок формування загальної інформації, пов’язаної з заповненням форми звітності № 3-НКРЕКП-газ-якість-розподіл</w:t>
            </w:r>
          </w:p>
        </w:tc>
      </w:tr>
      <w:tr w:rsidR="00420C80" w:rsidRPr="00E250D5" w14:paraId="714F4375" w14:textId="77777777" w:rsidTr="00757642">
        <w:trPr>
          <w:gridAfter w:val="1"/>
          <w:wAfter w:w="11" w:type="dxa"/>
          <w:trHeight w:val="204"/>
          <w:jc w:val="center"/>
        </w:trPr>
        <w:tc>
          <w:tcPr>
            <w:tcW w:w="7274" w:type="dxa"/>
          </w:tcPr>
          <w:p w14:paraId="5F80FDD5" w14:textId="77777777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3.2. Перелік джерел інформації щодо комерційної якості надання послуг формується згідно з </w:t>
            </w:r>
            <w:hyperlink r:id="rId8" w:anchor="n143" w:history="1">
              <w:r w:rsidRPr="00E250D5">
                <w:rPr>
                  <w:rFonts w:ascii="Times New Roman" w:hAnsi="Times New Roman" w:cs="Times New Roman"/>
                  <w:lang w:val="uk-UA"/>
                </w:rPr>
                <w:t>додатком 1</w:t>
              </w:r>
            </w:hyperlink>
            <w:r w:rsidRPr="00E250D5">
              <w:rPr>
                <w:rFonts w:ascii="Times New Roman" w:hAnsi="Times New Roman" w:cs="Times New Roman"/>
                <w:lang w:val="uk-UA"/>
              </w:rPr>
              <w:t> до цієї Інструкції, а саме:</w:t>
            </w:r>
          </w:p>
          <w:p w14:paraId="1347BCD8" w14:textId="77777777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…</w:t>
            </w:r>
          </w:p>
          <w:p w14:paraId="625534A4" w14:textId="0AC19B37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графи 15 та 16 - тривалість надання послуги: кількість календарних/ робочих днів з початку надання послуги до завершення надання послуги за вирахуванням часу обґрунтованої затримки надання послуги. Тривалість надання послуги у робочих днях розраховується з урахуванням норм </w:t>
            </w:r>
            <w:hyperlink r:id="rId9" w:anchor="n426" w:tgtFrame="_blank" w:history="1">
              <w:r w:rsidRPr="00E250D5">
                <w:rPr>
                  <w:rFonts w:ascii="Times New Roman" w:hAnsi="Times New Roman" w:cs="Times New Roman"/>
                  <w:lang w:val="uk-UA"/>
                </w:rPr>
                <w:t>статті 67</w:t>
              </w:r>
            </w:hyperlink>
            <w:r w:rsidRPr="00E250D5">
              <w:rPr>
                <w:rFonts w:ascii="Times New Roman" w:hAnsi="Times New Roman" w:cs="Times New Roman"/>
                <w:lang w:val="uk-UA"/>
              </w:rPr>
              <w:t> Кодексу законів про працю України та рекомендацій Кабінету Міністрів України щодо перенесення робочих днів для режиму роботи з п’ятиденним робочим тижнем із двома вихідними днями в суботу та неділю;</w:t>
            </w:r>
          </w:p>
        </w:tc>
        <w:tc>
          <w:tcPr>
            <w:tcW w:w="7275" w:type="dxa"/>
            <w:gridSpan w:val="2"/>
          </w:tcPr>
          <w:p w14:paraId="3E394D43" w14:textId="77777777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3.2. Перелік джерел інформації щодо комерційної якості надання послуг формується згідно з </w:t>
            </w:r>
            <w:hyperlink r:id="rId10" w:anchor="n143" w:history="1">
              <w:r w:rsidRPr="00E250D5">
                <w:rPr>
                  <w:rFonts w:ascii="Times New Roman" w:hAnsi="Times New Roman" w:cs="Times New Roman"/>
                  <w:lang w:val="uk-UA"/>
                </w:rPr>
                <w:t>додатком 1</w:t>
              </w:r>
            </w:hyperlink>
            <w:r w:rsidRPr="00E250D5">
              <w:rPr>
                <w:rFonts w:ascii="Times New Roman" w:hAnsi="Times New Roman" w:cs="Times New Roman"/>
                <w:lang w:val="uk-UA"/>
              </w:rPr>
              <w:t> до цієї Інструкції, а саме:</w:t>
            </w:r>
          </w:p>
          <w:p w14:paraId="3755E712" w14:textId="77777777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…</w:t>
            </w:r>
          </w:p>
          <w:p w14:paraId="79D16652" w14:textId="34774EAF" w:rsidR="00420C80" w:rsidRPr="00E250D5" w:rsidRDefault="00420C80" w:rsidP="00420C80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 xml:space="preserve">графи 15 та 16 - тривалість надання послуги: кількість календарних/ робочих днів з початку надання послуги до завершення надання послуги за вирахуванням часу обґрунтованої затримки надання послуги. </w:t>
            </w:r>
            <w:r w:rsidRPr="00E250D5">
              <w:rPr>
                <w:rFonts w:ascii="Times New Roman" w:hAnsi="Times New Roman" w:cs="Times New Roman"/>
                <w:b/>
                <w:lang w:val="uk-UA"/>
              </w:rPr>
              <w:t>Тривалість надання послуги у робочих днях розраховується для режиму роботи з п’ятиденним робочим тижнем із двома вихідними днями в суботу та неділю з урахуванням частини третьої статті 67 Кодексу законів про працю України</w:t>
            </w:r>
            <w:r w:rsidRPr="00E250D5">
              <w:rPr>
                <w:rFonts w:ascii="Times New Roman" w:hAnsi="Times New Roman" w:cs="Times New Roman"/>
                <w:lang w:val="uk-UA"/>
              </w:rPr>
              <w:t>;</w:t>
            </w:r>
          </w:p>
        </w:tc>
      </w:tr>
      <w:tr w:rsidR="00420C80" w:rsidRPr="00E250D5" w14:paraId="68D5A9E1" w14:textId="77777777" w:rsidTr="0025736B">
        <w:trPr>
          <w:gridAfter w:val="1"/>
          <w:wAfter w:w="11" w:type="dxa"/>
          <w:trHeight w:val="204"/>
          <w:jc w:val="center"/>
        </w:trPr>
        <w:tc>
          <w:tcPr>
            <w:tcW w:w="14549" w:type="dxa"/>
            <w:gridSpan w:val="3"/>
          </w:tcPr>
          <w:p w14:paraId="6477F3ED" w14:textId="200ACBB3" w:rsidR="00420C80" w:rsidRPr="00E250D5" w:rsidRDefault="00420C80" w:rsidP="00420C80">
            <w:pPr>
              <w:spacing w:after="0" w:line="240" w:lineRule="auto"/>
              <w:ind w:firstLine="171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b/>
                <w:lang w:val="uk-UA"/>
              </w:rPr>
              <w:t>Інструкція щодо заповнення форми звітності № 4-НКРЕКП-газ-якість-постачання (квартальна) «Звіт щодо показників комерційної якості надання послуг з постачання природного газу та надання компенсацій споживачам»</w:t>
            </w:r>
          </w:p>
        </w:tc>
      </w:tr>
      <w:tr w:rsidR="00420C80" w:rsidRPr="00E250D5" w14:paraId="2FBA3B5C" w14:textId="77777777" w:rsidTr="007335C1">
        <w:trPr>
          <w:jc w:val="center"/>
        </w:trPr>
        <w:tc>
          <w:tcPr>
            <w:tcW w:w="14560" w:type="dxa"/>
            <w:gridSpan w:val="4"/>
          </w:tcPr>
          <w:p w14:paraId="424016DF" w14:textId="77777777" w:rsidR="00420C80" w:rsidRPr="00E250D5" w:rsidRDefault="00420C80" w:rsidP="00420C80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b/>
                <w:lang w:val="uk-UA"/>
              </w:rPr>
              <w:t>2. Порядок і терміни надання інформації</w:t>
            </w:r>
          </w:p>
        </w:tc>
      </w:tr>
      <w:tr w:rsidR="00420C80" w:rsidRPr="005E012B" w14:paraId="43B962FA" w14:textId="77777777" w:rsidTr="007335C1">
        <w:trPr>
          <w:jc w:val="center"/>
        </w:trPr>
        <w:tc>
          <w:tcPr>
            <w:tcW w:w="7280" w:type="dxa"/>
            <w:gridSpan w:val="2"/>
          </w:tcPr>
          <w:p w14:paraId="168403CD" w14:textId="1EC48995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2.4. Форма № 4 направляється ……:</w:t>
            </w:r>
          </w:p>
          <w:p w14:paraId="50E98595" w14:textId="77777777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з накладенням кваліфікованого електронного підпису уповноваженої особи ліцензіата та/або кваліфікованої електронної печатки ліцензіата з дотриманням вимог законів України «Про електронні документи та електронний документообіг» та «Про електронні довірчі послуги»;</w:t>
            </w:r>
          </w:p>
        </w:tc>
        <w:tc>
          <w:tcPr>
            <w:tcW w:w="7280" w:type="dxa"/>
            <w:gridSpan w:val="2"/>
          </w:tcPr>
          <w:p w14:paraId="29B677C7" w14:textId="25364722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2.4. Форма № 3 направляється ……:</w:t>
            </w:r>
          </w:p>
          <w:p w14:paraId="0A7BA018" w14:textId="77777777" w:rsidR="00420C80" w:rsidRPr="00E250D5" w:rsidRDefault="00420C80" w:rsidP="00420C80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з накладенням кваліфікованого електронного підпису уповноваженої особи ліцензіата та/або кваліфікованої електронної печатки ліцензіата з дотриманням вимог законів України «Про електронні документи та електронний документообіг» та «</w:t>
            </w:r>
            <w:r w:rsidRPr="00E250D5">
              <w:rPr>
                <w:rFonts w:ascii="Times New Roman" w:hAnsi="Times New Roman" w:cs="Times New Roman"/>
                <w:b/>
                <w:lang w:val="uk-UA"/>
              </w:rPr>
              <w:t>Про електронну ідентифікацію та електронні довірчі послуги</w:t>
            </w:r>
            <w:r w:rsidRPr="00E250D5">
              <w:rPr>
                <w:rFonts w:ascii="Times New Roman" w:hAnsi="Times New Roman" w:cs="Times New Roman"/>
                <w:lang w:val="uk-UA"/>
              </w:rPr>
              <w:t>»;</w:t>
            </w:r>
          </w:p>
        </w:tc>
      </w:tr>
      <w:tr w:rsidR="00420C80" w:rsidRPr="005E012B" w14:paraId="01DF5C99" w14:textId="77777777" w:rsidTr="007335C1">
        <w:trPr>
          <w:gridAfter w:val="1"/>
          <w:wAfter w:w="11" w:type="dxa"/>
          <w:trHeight w:val="204"/>
          <w:jc w:val="center"/>
        </w:trPr>
        <w:tc>
          <w:tcPr>
            <w:tcW w:w="14549" w:type="dxa"/>
            <w:gridSpan w:val="3"/>
          </w:tcPr>
          <w:p w14:paraId="1F4053E6" w14:textId="202F015E" w:rsidR="00420C80" w:rsidRPr="00E250D5" w:rsidRDefault="00420C80" w:rsidP="00420C80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b/>
                <w:lang w:val="uk-UA"/>
              </w:rPr>
              <w:t>3. Порядок формування загальної інформації, пов’язаної з заповненням форми звітності № 4-НКРЕКП-газ-якість-постачання</w:t>
            </w:r>
          </w:p>
        </w:tc>
      </w:tr>
      <w:tr w:rsidR="00420C80" w:rsidRPr="000017B5" w14:paraId="08B7BC06" w14:textId="77777777" w:rsidTr="007335C1">
        <w:trPr>
          <w:gridAfter w:val="1"/>
          <w:wAfter w:w="11" w:type="dxa"/>
          <w:trHeight w:val="204"/>
          <w:jc w:val="center"/>
        </w:trPr>
        <w:tc>
          <w:tcPr>
            <w:tcW w:w="7274" w:type="dxa"/>
          </w:tcPr>
          <w:p w14:paraId="70F01C57" w14:textId="77777777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3.2. Перелік джерел інформації щодо комерційної якості надання послуг формується згідно з </w:t>
            </w:r>
            <w:hyperlink r:id="rId11" w:anchor="n143" w:history="1">
              <w:r w:rsidRPr="00E250D5">
                <w:rPr>
                  <w:rFonts w:ascii="Times New Roman" w:hAnsi="Times New Roman" w:cs="Times New Roman"/>
                  <w:lang w:val="uk-UA"/>
                </w:rPr>
                <w:t>додатком 1</w:t>
              </w:r>
            </w:hyperlink>
            <w:r w:rsidRPr="00E250D5">
              <w:rPr>
                <w:rFonts w:ascii="Times New Roman" w:hAnsi="Times New Roman" w:cs="Times New Roman"/>
                <w:lang w:val="uk-UA"/>
              </w:rPr>
              <w:t> до цієї Інструкції, а саме:</w:t>
            </w:r>
          </w:p>
          <w:p w14:paraId="467C2FBE" w14:textId="77777777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…</w:t>
            </w:r>
          </w:p>
          <w:p w14:paraId="2540596D" w14:textId="2C6274B9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графи 14 та 15 - тривалість надання послуги: кількість календарних/робочих днів з початку надання послуги до завершення надання послуги за вирахуванням часу обґрунтованої затримки надання послуги. Тривалість надання послуги у робочих днях розраховується з урахуванням норм статті 67 Кодексу законів про працю України та рекомендацій Кабінету Міністрів України щодо перенесення робочих днів для режиму роботи з п’ятиденним робочим тижнем із двома вихідними днями в суботу та неділю;</w:t>
            </w:r>
          </w:p>
        </w:tc>
        <w:tc>
          <w:tcPr>
            <w:tcW w:w="7275" w:type="dxa"/>
            <w:gridSpan w:val="2"/>
          </w:tcPr>
          <w:p w14:paraId="30B3766D" w14:textId="77777777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3.2. Перелік джерел інформації щодо комерційної якості надання послуг формується згідно з </w:t>
            </w:r>
            <w:hyperlink r:id="rId12" w:anchor="n143" w:history="1">
              <w:r w:rsidRPr="00E250D5">
                <w:rPr>
                  <w:rFonts w:ascii="Times New Roman" w:hAnsi="Times New Roman" w:cs="Times New Roman"/>
                  <w:lang w:val="uk-UA"/>
                </w:rPr>
                <w:t>додатком 1</w:t>
              </w:r>
            </w:hyperlink>
            <w:r w:rsidRPr="00E250D5">
              <w:rPr>
                <w:rFonts w:ascii="Times New Roman" w:hAnsi="Times New Roman" w:cs="Times New Roman"/>
                <w:lang w:val="uk-UA"/>
              </w:rPr>
              <w:t> до цієї Інструкції, а саме:</w:t>
            </w:r>
          </w:p>
          <w:p w14:paraId="6FD3068A" w14:textId="77777777" w:rsidR="00420C80" w:rsidRPr="00E250D5" w:rsidRDefault="00420C8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>…</w:t>
            </w:r>
          </w:p>
          <w:p w14:paraId="0DAEDF43" w14:textId="604EC243" w:rsidR="00420C80" w:rsidRPr="000017B5" w:rsidRDefault="00420C80" w:rsidP="00420C80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E250D5">
              <w:rPr>
                <w:rFonts w:ascii="Times New Roman" w:hAnsi="Times New Roman" w:cs="Times New Roman"/>
                <w:lang w:val="uk-UA"/>
              </w:rPr>
              <w:t xml:space="preserve">графи 14 та 15 - тривалість надання послуги: кількість календарних/робочих днів з початку надання послуги до завершення надання послуги за вирахуванням часу обґрунтованої затримки надання послуги. </w:t>
            </w:r>
            <w:r w:rsidRPr="00E250D5">
              <w:rPr>
                <w:rFonts w:ascii="Times New Roman" w:hAnsi="Times New Roman" w:cs="Times New Roman"/>
                <w:b/>
                <w:lang w:val="uk-UA"/>
              </w:rPr>
              <w:t>Тривалість надання послуги у робочих днях розраховується для режиму роботи з п’ятиденним робочим тижнем із двома вихідними днями в суботу та неділю з урахуванням частини третьої статті 67 Кодексу законів про працю України</w:t>
            </w:r>
            <w:r w:rsidRPr="00E250D5">
              <w:rPr>
                <w:rFonts w:ascii="Times New Roman" w:hAnsi="Times New Roman" w:cs="Times New Roman"/>
                <w:lang w:val="uk-UA"/>
              </w:rPr>
              <w:t>;</w:t>
            </w:r>
          </w:p>
        </w:tc>
      </w:tr>
      <w:tr w:rsidR="00D469C9" w:rsidRPr="000017B5" w14:paraId="4B1F94CA" w14:textId="77777777" w:rsidTr="00BF5D15">
        <w:trPr>
          <w:gridAfter w:val="1"/>
          <w:wAfter w:w="11" w:type="dxa"/>
          <w:trHeight w:val="204"/>
          <w:jc w:val="center"/>
        </w:trPr>
        <w:tc>
          <w:tcPr>
            <w:tcW w:w="14549" w:type="dxa"/>
            <w:gridSpan w:val="3"/>
          </w:tcPr>
          <w:p w14:paraId="7146FB32" w14:textId="1A3523E7" w:rsidR="00D469C9" w:rsidRPr="00BC79AB" w:rsidRDefault="00D469C9" w:rsidP="00D469C9">
            <w:pPr>
              <w:spacing w:after="0" w:line="240" w:lineRule="auto"/>
              <w:ind w:firstLine="309"/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BC79AB">
              <w:rPr>
                <w:rFonts w:ascii="Times New Roman" w:hAnsi="Times New Roman" w:cs="Times New Roman"/>
                <w:b/>
                <w:sz w:val="24"/>
                <w:lang w:val="uk-UA"/>
              </w:rPr>
              <w:t>Кодекс газотранспортної системи, затверджений постановою НКРЕКП від 30.09.2015  № 2493</w:t>
            </w:r>
          </w:p>
        </w:tc>
      </w:tr>
      <w:tr w:rsidR="00D469C9" w:rsidRPr="000017B5" w14:paraId="0E36B5D3" w14:textId="77777777" w:rsidTr="00BE791A">
        <w:trPr>
          <w:gridAfter w:val="1"/>
          <w:wAfter w:w="11" w:type="dxa"/>
          <w:trHeight w:val="204"/>
          <w:jc w:val="center"/>
        </w:trPr>
        <w:tc>
          <w:tcPr>
            <w:tcW w:w="14549" w:type="dxa"/>
            <w:gridSpan w:val="3"/>
          </w:tcPr>
          <w:p w14:paraId="199F456A" w14:textId="76AF1958" w:rsidR="00D469C9" w:rsidRPr="00BC79AB" w:rsidRDefault="00D469C9" w:rsidP="00D469C9">
            <w:pPr>
              <w:spacing w:after="0" w:line="240" w:lineRule="auto"/>
              <w:ind w:firstLine="309"/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BC79AB">
              <w:rPr>
                <w:rFonts w:ascii="Times New Roman" w:hAnsi="Times New Roman" w:cs="Times New Roman"/>
                <w:b/>
                <w:sz w:val="24"/>
                <w:lang w:val="uk-UA"/>
              </w:rPr>
              <w:t>VІ. Технічні умови доступу та порядок приєднання до газотранспортної системи</w:t>
            </w:r>
          </w:p>
        </w:tc>
      </w:tr>
      <w:tr w:rsidR="00D469C9" w:rsidRPr="000017B5" w14:paraId="22F55BC7" w14:textId="77777777" w:rsidTr="007C0F28">
        <w:trPr>
          <w:gridAfter w:val="1"/>
          <w:wAfter w:w="11" w:type="dxa"/>
          <w:trHeight w:val="204"/>
          <w:jc w:val="center"/>
        </w:trPr>
        <w:tc>
          <w:tcPr>
            <w:tcW w:w="14549" w:type="dxa"/>
            <w:gridSpan w:val="3"/>
          </w:tcPr>
          <w:p w14:paraId="5608997E" w14:textId="269A1370" w:rsidR="00D469C9" w:rsidRPr="00BC79AB" w:rsidRDefault="00D469C9" w:rsidP="00D469C9">
            <w:pPr>
              <w:spacing w:after="0" w:line="240" w:lineRule="auto"/>
              <w:ind w:firstLine="309"/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BC79AB">
              <w:rPr>
                <w:rFonts w:ascii="Times New Roman" w:hAnsi="Times New Roman" w:cs="Times New Roman"/>
                <w:b/>
                <w:sz w:val="24"/>
                <w:lang w:val="uk-UA"/>
              </w:rPr>
              <w:t>2. Порядок приєднання об’єктів замовників до газотранспортної системи</w:t>
            </w:r>
          </w:p>
        </w:tc>
      </w:tr>
      <w:tr w:rsidR="00D469C9" w:rsidRPr="000017B5" w14:paraId="64C424E0" w14:textId="77777777" w:rsidTr="007335C1">
        <w:trPr>
          <w:gridAfter w:val="1"/>
          <w:wAfter w:w="11" w:type="dxa"/>
          <w:trHeight w:val="204"/>
          <w:jc w:val="center"/>
        </w:trPr>
        <w:tc>
          <w:tcPr>
            <w:tcW w:w="7274" w:type="dxa"/>
          </w:tcPr>
          <w:p w14:paraId="39CEB570" w14:textId="033F1AF0" w:rsidR="00D469C9" w:rsidRPr="00BC79AB" w:rsidRDefault="00D469C9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BC79AB">
              <w:rPr>
                <w:rFonts w:ascii="Times New Roman" w:hAnsi="Times New Roman" w:cs="Times New Roman"/>
                <w:lang w:val="uk-UA"/>
              </w:rPr>
              <w:lastRenderedPageBreak/>
              <w:t xml:space="preserve">2. Якщо дані в опитувальному листі чи поданих документах потребують уточнення або визначені не в повному обсязі та/або в ситуації, коли найближче місце забезпечення потужності знаходиться на ділянці газотранспортної системи, яка використовується оператором газотранспортної системи за договором із її власником та потребує узгодження з ним нових приєднань, оператор газотранспортної системи повинен протягом 5 (п'яти) робочих днів з дня реєстрації заяви про приєднання надіслати замовнику письмовий запит щодо уточнення даних та/або надання замовником оригіналу документа, який підтверджує згоду власника газових мереж на приєднання об’єкта замовника. При цьому встановлений пунктом 3 цієї глави строк </w:t>
            </w:r>
            <w:bookmarkStart w:id="18" w:name="_Hlk232688051"/>
            <w:r w:rsidRPr="00BC79AB">
              <w:rPr>
                <w:rFonts w:ascii="Times New Roman" w:hAnsi="Times New Roman" w:cs="Times New Roman"/>
                <w:lang w:val="uk-UA"/>
              </w:rPr>
              <w:t xml:space="preserve">видачі </w:t>
            </w:r>
            <w:proofErr w:type="spellStart"/>
            <w:r w:rsidRPr="00BC79AB">
              <w:rPr>
                <w:rFonts w:ascii="Times New Roman" w:hAnsi="Times New Roman" w:cs="Times New Roman"/>
                <w:lang w:val="uk-UA"/>
              </w:rPr>
              <w:t>проєкту</w:t>
            </w:r>
            <w:proofErr w:type="spellEnd"/>
            <w:r w:rsidRPr="00BC79AB">
              <w:rPr>
                <w:rFonts w:ascii="Times New Roman" w:hAnsi="Times New Roman" w:cs="Times New Roman"/>
                <w:lang w:val="uk-UA"/>
              </w:rPr>
              <w:t xml:space="preserve"> договору на приєднання та технічних умов приєднання</w:t>
            </w:r>
            <w:bookmarkEnd w:id="18"/>
            <w:r w:rsidRPr="00BC79AB">
              <w:rPr>
                <w:rFonts w:ascii="Times New Roman" w:hAnsi="Times New Roman" w:cs="Times New Roman"/>
                <w:lang w:val="uk-UA"/>
              </w:rPr>
              <w:t xml:space="preserve"> призупиняється на час уточнення даних.</w:t>
            </w:r>
            <w:r w:rsidR="00BF7654" w:rsidRPr="00BC79AB">
              <w:rPr>
                <w:rFonts w:ascii="Times New Roman" w:hAnsi="Times New Roman" w:cs="Times New Roman"/>
                <w:lang w:val="uk-UA"/>
              </w:rPr>
              <w:t xml:space="preserve"> Запит щодо уточнення даних повинен включати вичерпний перелік зауважень.</w:t>
            </w:r>
          </w:p>
        </w:tc>
        <w:tc>
          <w:tcPr>
            <w:tcW w:w="7275" w:type="dxa"/>
            <w:gridSpan w:val="2"/>
          </w:tcPr>
          <w:p w14:paraId="4A1362DA" w14:textId="5B9A56D4" w:rsidR="00D469C9" w:rsidRPr="00BC79AB" w:rsidRDefault="00D469C9" w:rsidP="00D469C9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BC79AB">
              <w:rPr>
                <w:rFonts w:ascii="Times New Roman" w:hAnsi="Times New Roman" w:cs="Times New Roman"/>
                <w:lang w:val="uk-UA"/>
              </w:rPr>
              <w:t xml:space="preserve">2. Якщо дані в опитувальному листі чи поданих документах потребують уточнення або визначені не в повному обсязі та/або в ситуації, коли найближче місце забезпечення потужності знаходиться на ділянці газотранспортної системи, яка використовується оператором газотранспортної системи за договором із її власником та потребує узгодження з ним нових приєднань, оператор газотранспортної системи повинен протягом 5 (п'яти) робочих днів з дня реєстрації заяви про приєднання надіслати замовнику письмовий запит щодо уточнення даних та/або надання замовником оригіналу документа, який підтверджує згоду власника газових мереж на приєднання об’єкта замовника. </w:t>
            </w:r>
            <w:bookmarkStart w:id="19" w:name="_Hlk232677464"/>
            <w:r w:rsidRPr="00BC79AB">
              <w:rPr>
                <w:rFonts w:ascii="Times New Roman" w:hAnsi="Times New Roman" w:cs="Times New Roman"/>
                <w:lang w:val="uk-UA"/>
              </w:rPr>
              <w:t xml:space="preserve">При цьому встановлений пунктом 3 цієї глави строк </w:t>
            </w:r>
            <w:r w:rsidR="001F2981" w:rsidRPr="001F2981">
              <w:rPr>
                <w:rFonts w:ascii="Times New Roman" w:hAnsi="Times New Roman" w:cs="Times New Roman"/>
                <w:strike/>
                <w:lang w:val="uk-UA"/>
              </w:rPr>
              <w:t xml:space="preserve">видачі </w:t>
            </w:r>
            <w:proofErr w:type="spellStart"/>
            <w:r w:rsidR="001F2981" w:rsidRPr="001F2981">
              <w:rPr>
                <w:rFonts w:ascii="Times New Roman" w:hAnsi="Times New Roman" w:cs="Times New Roman"/>
                <w:strike/>
                <w:lang w:val="uk-UA"/>
              </w:rPr>
              <w:t>проєкту</w:t>
            </w:r>
            <w:proofErr w:type="spellEnd"/>
            <w:r w:rsidR="001F2981" w:rsidRPr="001F2981">
              <w:rPr>
                <w:rFonts w:ascii="Times New Roman" w:hAnsi="Times New Roman" w:cs="Times New Roman"/>
                <w:strike/>
                <w:lang w:val="uk-UA"/>
              </w:rPr>
              <w:t xml:space="preserve"> договору на приєднання та технічних умов приєднання</w:t>
            </w:r>
            <w:r w:rsidR="001F2981" w:rsidRPr="00BC79AB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BC79AB">
              <w:rPr>
                <w:rFonts w:ascii="Times New Roman" w:hAnsi="Times New Roman" w:cs="Times New Roman"/>
                <w:lang w:val="uk-UA"/>
              </w:rPr>
              <w:t>призупиняється на час уточнення даних.</w:t>
            </w:r>
            <w:bookmarkEnd w:id="19"/>
            <w:r w:rsidR="00BF7654" w:rsidRPr="00BC79AB">
              <w:rPr>
                <w:rFonts w:ascii="Times New Roman" w:hAnsi="Times New Roman" w:cs="Times New Roman"/>
                <w:lang w:val="uk-UA"/>
              </w:rPr>
              <w:t xml:space="preserve"> Запит щодо уточнення даних повинен включати вичерпний перелік зауважень.</w:t>
            </w:r>
          </w:p>
        </w:tc>
      </w:tr>
      <w:tr w:rsidR="00D469C9" w:rsidRPr="00D469C9" w14:paraId="0650D668" w14:textId="77777777" w:rsidTr="007335C1">
        <w:trPr>
          <w:gridAfter w:val="1"/>
          <w:wAfter w:w="11" w:type="dxa"/>
          <w:trHeight w:val="204"/>
          <w:jc w:val="center"/>
        </w:trPr>
        <w:tc>
          <w:tcPr>
            <w:tcW w:w="7274" w:type="dxa"/>
          </w:tcPr>
          <w:p w14:paraId="4A7575A5" w14:textId="4EEDB18A" w:rsidR="00D469C9" w:rsidRPr="00BC79AB" w:rsidRDefault="00D469C9" w:rsidP="00D469C9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color w:val="333333"/>
                <w:lang w:val="uk-UA"/>
              </w:rPr>
            </w:pPr>
            <w:r w:rsidRPr="00BC79AB">
              <w:rPr>
                <w:rFonts w:ascii="Times New Roman" w:hAnsi="Times New Roman" w:cs="Times New Roman"/>
                <w:lang w:val="uk-UA"/>
              </w:rPr>
              <w:t>3. За відсутності зауважень до поданих документів або після їх усунення оператор газотранспортної системи протягом 10 (десяти) робочих днів з дня реєстрації заяви про приєднання (або дати усунення зауваження) на підставі даних опитувального листа, поданих документів та параметрів місця забезпечення потужності та точки приєднання надає замовнику (у визначений в опитувальному листі спосіб) відповідні рахунки щодо оплати вартості послуг з надання замовнику приєднання договору приєднання та технічних умов.</w:t>
            </w:r>
          </w:p>
        </w:tc>
        <w:tc>
          <w:tcPr>
            <w:tcW w:w="7275" w:type="dxa"/>
            <w:gridSpan w:val="2"/>
          </w:tcPr>
          <w:p w14:paraId="172F22A5" w14:textId="0AE790D0" w:rsidR="00D469C9" w:rsidRPr="00BC79AB" w:rsidRDefault="00D469C9" w:rsidP="00D469C9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BC79AB">
              <w:rPr>
                <w:rFonts w:ascii="Times New Roman" w:hAnsi="Times New Roman" w:cs="Times New Roman"/>
                <w:lang w:val="uk-UA"/>
              </w:rPr>
              <w:t xml:space="preserve">3. </w:t>
            </w:r>
            <w:r w:rsidRPr="00BC79AB">
              <w:rPr>
                <w:rFonts w:ascii="Times New Roman" w:hAnsi="Times New Roman" w:cs="Times New Roman"/>
                <w:strike/>
                <w:lang w:val="uk-UA"/>
              </w:rPr>
              <w:t>За відсутності зауважень до поданих документів або після їх усунення</w:t>
            </w:r>
            <w:r w:rsidRPr="00BC79AB">
              <w:rPr>
                <w:rFonts w:ascii="Times New Roman" w:hAnsi="Times New Roman" w:cs="Times New Roman"/>
                <w:lang w:val="uk-UA"/>
              </w:rPr>
              <w:t xml:space="preserve"> </w:t>
            </w:r>
            <w:bookmarkStart w:id="20" w:name="_Hlk232677534"/>
            <w:r w:rsidRPr="00BC79AB">
              <w:rPr>
                <w:rFonts w:ascii="Times New Roman" w:hAnsi="Times New Roman" w:cs="Times New Roman"/>
                <w:lang w:val="uk-UA"/>
              </w:rPr>
              <w:t xml:space="preserve">Оператор газотранспортної системи протягом 10 (десяти) робочих днів з дня реєстрації заяви про приєднання </w:t>
            </w:r>
            <w:r w:rsidRPr="00BC79AB">
              <w:rPr>
                <w:rFonts w:ascii="Times New Roman" w:hAnsi="Times New Roman" w:cs="Times New Roman"/>
                <w:strike/>
                <w:lang w:val="uk-UA"/>
              </w:rPr>
              <w:t>(або дати усунення зауваження)</w:t>
            </w:r>
            <w:r w:rsidRPr="00BC79AB">
              <w:rPr>
                <w:rFonts w:ascii="Times New Roman" w:hAnsi="Times New Roman" w:cs="Times New Roman"/>
                <w:lang w:val="uk-UA"/>
              </w:rPr>
              <w:t xml:space="preserve"> на підставі даних опитувального листа, поданих документів та параметрів місця забезпечення потужності та точки приєднання надає замовнику (у визначений в опитувальному листі спосіб) відповідні рахунки щодо оплати вартості послуг з надання замовнику приєднання договору приєднання та технічних умов. </w:t>
            </w:r>
            <w:r w:rsidRPr="00BC79AB">
              <w:rPr>
                <w:rFonts w:ascii="Times New Roman" w:hAnsi="Times New Roman" w:cs="Times New Roman"/>
                <w:b/>
                <w:lang w:val="uk-UA"/>
              </w:rPr>
              <w:t xml:space="preserve">Зазначений строк </w:t>
            </w:r>
            <w:r w:rsidR="00BB0D2A">
              <w:rPr>
                <w:rFonts w:ascii="Times New Roman" w:hAnsi="Times New Roman" w:cs="Times New Roman"/>
                <w:b/>
                <w:lang w:val="uk-UA"/>
              </w:rPr>
              <w:t>призупиняється</w:t>
            </w:r>
            <w:r w:rsidR="00BB0D2A" w:rsidRPr="00BC79AB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BC79AB">
              <w:rPr>
                <w:rFonts w:ascii="Times New Roman" w:hAnsi="Times New Roman" w:cs="Times New Roman"/>
                <w:b/>
                <w:lang w:val="uk-UA"/>
              </w:rPr>
              <w:t xml:space="preserve">на </w:t>
            </w:r>
            <w:r w:rsidR="004668FC">
              <w:rPr>
                <w:rFonts w:ascii="Times New Roman" w:hAnsi="Times New Roman" w:cs="Times New Roman"/>
                <w:b/>
                <w:lang w:val="uk-UA"/>
              </w:rPr>
              <w:t>час</w:t>
            </w:r>
            <w:r w:rsidRPr="00BC79AB">
              <w:rPr>
                <w:rFonts w:ascii="Times New Roman" w:hAnsi="Times New Roman" w:cs="Times New Roman"/>
                <w:b/>
                <w:lang w:val="uk-UA"/>
              </w:rPr>
              <w:t>, який  необхідний для уточнення даних або усунення зауважень до поданих документів</w:t>
            </w:r>
            <w:bookmarkEnd w:id="20"/>
          </w:p>
        </w:tc>
      </w:tr>
      <w:tr w:rsidR="00D469C9" w:rsidRPr="00D469C9" w14:paraId="4E356C5A" w14:textId="77777777" w:rsidTr="007335C1">
        <w:trPr>
          <w:gridAfter w:val="1"/>
          <w:wAfter w:w="11" w:type="dxa"/>
          <w:trHeight w:val="204"/>
          <w:jc w:val="center"/>
        </w:trPr>
        <w:tc>
          <w:tcPr>
            <w:tcW w:w="7274" w:type="dxa"/>
          </w:tcPr>
          <w:p w14:paraId="065C613F" w14:textId="2610A4E7" w:rsidR="00D469C9" w:rsidRPr="00BC79AB" w:rsidRDefault="00D469C9" w:rsidP="00D469C9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BC79AB">
              <w:rPr>
                <w:rFonts w:ascii="Times New Roman" w:hAnsi="Times New Roman" w:cs="Times New Roman"/>
                <w:lang w:val="uk-UA"/>
              </w:rPr>
              <w:t>19. Пуск газу в газові мережі внутрішнього газопостачання (на об’єкт споживача, суміжного суб’єкта ринку природного газу) здійснюється оператором газотранспортної системи в установленому законодавством порядку протягом 10 (десяти) робочих днів за умови укладання договору транспортування природного газу.</w:t>
            </w:r>
          </w:p>
        </w:tc>
        <w:tc>
          <w:tcPr>
            <w:tcW w:w="7275" w:type="dxa"/>
            <w:gridSpan w:val="2"/>
          </w:tcPr>
          <w:p w14:paraId="210B6BDB" w14:textId="6792FF3F" w:rsidR="00D469C9" w:rsidRPr="00BC79AB" w:rsidRDefault="00D469C9" w:rsidP="00D469C9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BC79AB">
              <w:rPr>
                <w:rFonts w:ascii="Times New Roman" w:hAnsi="Times New Roman" w:cs="Times New Roman"/>
                <w:lang w:val="uk-UA"/>
              </w:rPr>
              <w:t xml:space="preserve">19. Пуск газу в газові мережі внутрішнього газопостачання (на об’єкт споживача, суміжного суб’єкта ринку природного газу) здійснюється оператором газотранспортної системи в установленому законодавством порядку протягом 10 (десяти) робочих днів </w:t>
            </w:r>
            <w:bookmarkStart w:id="21" w:name="_Hlk232677618"/>
            <w:r w:rsidRPr="00BC79AB">
              <w:rPr>
                <w:rFonts w:ascii="Times New Roman" w:hAnsi="Times New Roman" w:cs="Times New Roman"/>
                <w:b/>
                <w:lang w:val="uk-UA"/>
              </w:rPr>
              <w:t>з дати отримання повідомлення від замовника про готовність до пуску газу</w:t>
            </w:r>
            <w:r w:rsidRPr="00BC79AB">
              <w:rPr>
                <w:rFonts w:ascii="Times New Roman" w:hAnsi="Times New Roman" w:cs="Times New Roman"/>
                <w:lang w:val="uk-UA"/>
              </w:rPr>
              <w:t xml:space="preserve"> </w:t>
            </w:r>
            <w:bookmarkEnd w:id="21"/>
            <w:r w:rsidRPr="00BC79AB">
              <w:rPr>
                <w:rFonts w:ascii="Times New Roman" w:hAnsi="Times New Roman" w:cs="Times New Roman"/>
                <w:lang w:val="uk-UA"/>
              </w:rPr>
              <w:t>за умови укладання договору транспортування природного газу.</w:t>
            </w:r>
          </w:p>
        </w:tc>
      </w:tr>
      <w:tr w:rsidR="0092092B" w:rsidRPr="00C42924" w14:paraId="22157713" w14:textId="77777777" w:rsidTr="00057C9C">
        <w:trPr>
          <w:gridAfter w:val="1"/>
          <w:wAfter w:w="11" w:type="dxa"/>
          <w:jc w:val="center"/>
        </w:trPr>
        <w:tc>
          <w:tcPr>
            <w:tcW w:w="14549" w:type="dxa"/>
            <w:gridSpan w:val="3"/>
          </w:tcPr>
          <w:p w14:paraId="7B3457B3" w14:textId="77777777" w:rsidR="0092092B" w:rsidRPr="00BC79AB" w:rsidRDefault="0092092B" w:rsidP="00057C9C">
            <w:pPr>
              <w:spacing w:after="0" w:line="240" w:lineRule="auto"/>
              <w:ind w:firstLine="313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BC79AB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XVI. Правила обміну інформацією, пов’язаною з виконанням угод, балансуванням та управлінням перевантаженнями</w:t>
            </w:r>
          </w:p>
        </w:tc>
      </w:tr>
      <w:tr w:rsidR="0092092B" w:rsidRPr="00C42924" w14:paraId="2486572B" w14:textId="77777777" w:rsidTr="00057C9C">
        <w:trPr>
          <w:gridAfter w:val="1"/>
          <w:wAfter w:w="11" w:type="dxa"/>
          <w:jc w:val="center"/>
        </w:trPr>
        <w:tc>
          <w:tcPr>
            <w:tcW w:w="14549" w:type="dxa"/>
            <w:gridSpan w:val="3"/>
          </w:tcPr>
          <w:p w14:paraId="2C85CFEC" w14:textId="77777777" w:rsidR="0092092B" w:rsidRPr="00BC79AB" w:rsidRDefault="0092092B" w:rsidP="00057C9C">
            <w:pPr>
              <w:spacing w:after="0" w:line="240" w:lineRule="auto"/>
              <w:ind w:firstLine="313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BC79AB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2. Відомості, які розміщуються та надсилаються оператором газотранспортної системи</w:t>
            </w:r>
          </w:p>
        </w:tc>
      </w:tr>
      <w:tr w:rsidR="0092092B" w:rsidRPr="00C07A56" w14:paraId="0F2727CA" w14:textId="77777777" w:rsidTr="00057C9C">
        <w:trPr>
          <w:gridAfter w:val="1"/>
          <w:wAfter w:w="11" w:type="dxa"/>
          <w:jc w:val="center"/>
        </w:trPr>
        <w:tc>
          <w:tcPr>
            <w:tcW w:w="7274" w:type="dxa"/>
          </w:tcPr>
          <w:p w14:paraId="50CADC92" w14:textId="77777777" w:rsidR="0092092B" w:rsidRPr="00BC79AB" w:rsidRDefault="0092092B" w:rsidP="00057C9C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>…</w:t>
            </w:r>
          </w:p>
          <w:p w14:paraId="117C9F9D" w14:textId="77777777" w:rsidR="0092092B" w:rsidRPr="00BC79AB" w:rsidRDefault="0092092B" w:rsidP="00057C9C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3. Оператор газотранспортної системи щороку до 01 грудня оприлюднює на власному </w:t>
            </w:r>
            <w:proofErr w:type="spellStart"/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>вебсайті</w:t>
            </w:r>
            <w:proofErr w:type="spellEnd"/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інформацію щодо параметрів розрахунку тарифів на послуги транспортування природного газу, передбачену статтею 30 Регламенту (ЄС) 2017/460, англійською та українською мовами та публікує на платформі Європейської мережі </w:t>
            </w:r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 xml:space="preserve">операторів газотранспортних систем (ENTSOG) посилання на розміщену на власному </w:t>
            </w:r>
            <w:proofErr w:type="spellStart"/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>вебсайті</w:t>
            </w:r>
            <w:proofErr w:type="spellEnd"/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вказану інформацію.</w:t>
            </w:r>
          </w:p>
          <w:p w14:paraId="750403F4" w14:textId="77777777" w:rsidR="0092092B" w:rsidRPr="00BC79AB" w:rsidRDefault="0092092B" w:rsidP="00057C9C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14:paraId="36189124" w14:textId="77777777" w:rsidR="0092092B" w:rsidRPr="00BC79AB" w:rsidRDefault="0092092B" w:rsidP="00057C9C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14:paraId="6784E253" w14:textId="77777777" w:rsidR="0092092B" w:rsidRPr="00BC79AB" w:rsidRDefault="0092092B" w:rsidP="00057C9C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14:paraId="6FEB7898" w14:textId="77777777" w:rsidR="0092092B" w:rsidRPr="00BC79AB" w:rsidRDefault="0092092B" w:rsidP="00057C9C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14:paraId="377E5562" w14:textId="77777777" w:rsidR="0092092B" w:rsidRPr="00BC79AB" w:rsidRDefault="0092092B" w:rsidP="00057C9C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Така інформація повинна бути доступною для громадськості, безкоштовною та без будь-яких обмежень щодо використання, публікуватися в зручній для користувача формі чітким і легкодоступним способом на недискримінаційній основі та у відкритому </w:t>
            </w:r>
            <w:proofErr w:type="spellStart"/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>машиночитаному</w:t>
            </w:r>
            <w:proofErr w:type="spellEnd"/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форматі (електронний файл, який може бути завантажений).</w:t>
            </w:r>
          </w:p>
          <w:p w14:paraId="049E5551" w14:textId="77777777" w:rsidR="0092092B" w:rsidRPr="00BC79AB" w:rsidRDefault="0092092B" w:rsidP="00057C9C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>Оператор газотранспортної системи оновлює цю інформацію у разі зміни протягом регуляторного періоду тарифів на послуги транспортування природного газу.</w:t>
            </w:r>
          </w:p>
          <w:p w14:paraId="493BA731" w14:textId="77777777" w:rsidR="0092092B" w:rsidRPr="00BC79AB" w:rsidRDefault="0092092B" w:rsidP="00057C9C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>На період дії в Україні воєнного стану положення цього пункту не застосовуються.</w:t>
            </w:r>
          </w:p>
          <w:p w14:paraId="1089E76F" w14:textId="77777777" w:rsidR="0092092B" w:rsidRPr="00BC79AB" w:rsidRDefault="0092092B" w:rsidP="00057C9C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>…</w:t>
            </w:r>
          </w:p>
        </w:tc>
        <w:tc>
          <w:tcPr>
            <w:tcW w:w="7275" w:type="dxa"/>
            <w:gridSpan w:val="2"/>
          </w:tcPr>
          <w:p w14:paraId="15803EA1" w14:textId="77777777" w:rsidR="0092092B" w:rsidRPr="00BC79AB" w:rsidRDefault="0092092B" w:rsidP="00057C9C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…</w:t>
            </w:r>
          </w:p>
          <w:p w14:paraId="73EF6DE4" w14:textId="77777777" w:rsidR="0092092B" w:rsidRPr="00BC79AB" w:rsidRDefault="0092092B" w:rsidP="00057C9C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3. </w:t>
            </w:r>
            <w:bookmarkStart w:id="22" w:name="_Hlk232677765"/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Оператор газотранспортної системи щороку до 01 грудня оприлюднює на власному </w:t>
            </w:r>
            <w:proofErr w:type="spellStart"/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>вебсайті</w:t>
            </w:r>
            <w:proofErr w:type="spellEnd"/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інформацію щодо параметрів розрахунку тарифів на послуги транспортування природного газу, передбачену статтею 30 Регламенту (ЄС) 2017/460 </w:t>
            </w:r>
            <w:r w:rsidRPr="00BC79AB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та</w:t>
            </w:r>
            <w:r w:rsidRPr="00BC79AB">
              <w:rPr>
                <w:b/>
                <w:lang w:val="uk-UA"/>
              </w:rPr>
              <w:t xml:space="preserve"> </w:t>
            </w:r>
            <w:r w:rsidRPr="00BC79AB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 xml:space="preserve">пунктом 1 додатка І до Регламенту (ЄС) 2024/1789 про внутрішні ринки відновлювального газу, природного газу та водню, яким вносяться зміни до Регламентів </w:t>
            </w:r>
            <w:r w:rsidRPr="00BC79AB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lastRenderedPageBreak/>
              <w:t>(ЄС) № 1227/2011, (ЄС) 2017/1938, (ЄС) 2019/942 та (ЄС) 2022/869 і Рішення (ЄС) 2017/684 та скасовується Регламент (ЄС) № 715/2009</w:t>
            </w:r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, англійською та українською мовами та публікує на платформі Європейської мережі операторів газотранспортних систем (ENTSOG) посилання на розміщену на власному </w:t>
            </w:r>
            <w:proofErr w:type="spellStart"/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>вебсайті</w:t>
            </w:r>
            <w:proofErr w:type="spellEnd"/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вказану інформацію.</w:t>
            </w:r>
            <w:bookmarkEnd w:id="22"/>
          </w:p>
          <w:p w14:paraId="4357C800" w14:textId="77777777" w:rsidR="0092092B" w:rsidRPr="00BC79AB" w:rsidRDefault="0092092B" w:rsidP="00057C9C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Така інформація повинна бути доступною для громадськості, безкоштовною та без будь-яких обмежень щодо використання, публікуватися в зручній для користувача формі чітким і легкодоступним способом на недискримінаційній основі та у відкритому </w:t>
            </w:r>
            <w:proofErr w:type="spellStart"/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>машиночитаному</w:t>
            </w:r>
            <w:proofErr w:type="spellEnd"/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форматі (електронний файл, який може бути завантажений).</w:t>
            </w:r>
          </w:p>
          <w:p w14:paraId="19A091BA" w14:textId="77777777" w:rsidR="0092092B" w:rsidRPr="00BC79AB" w:rsidRDefault="0092092B" w:rsidP="00057C9C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>Оператор газотранспортної системи оновлює цю інформацію у разі зміни протягом регуляторного періоду тарифів на послуги транспортування природного газу.</w:t>
            </w:r>
          </w:p>
          <w:p w14:paraId="40034B5C" w14:textId="77777777" w:rsidR="0092092B" w:rsidRPr="00BC79AB" w:rsidRDefault="0092092B" w:rsidP="00057C9C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>На період дії в Україні воєнного стану положення цього пункту не застосовуються.</w:t>
            </w:r>
          </w:p>
          <w:p w14:paraId="596EEA80" w14:textId="77777777" w:rsidR="0092092B" w:rsidRPr="00BC79AB" w:rsidRDefault="0092092B" w:rsidP="00057C9C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BC79AB">
              <w:rPr>
                <w:rFonts w:ascii="Times New Roman" w:hAnsi="Times New Roman" w:cs="Times New Roman"/>
                <w:color w:val="000000" w:themeColor="text1"/>
                <w:lang w:val="uk-UA"/>
              </w:rPr>
              <w:t>…</w:t>
            </w:r>
          </w:p>
        </w:tc>
      </w:tr>
      <w:bookmarkEnd w:id="17"/>
    </w:tbl>
    <w:p w14:paraId="7236014B" w14:textId="77777777" w:rsidR="007E47BB" w:rsidRPr="00433119" w:rsidRDefault="007E47BB" w:rsidP="00833738">
      <w:pPr>
        <w:pStyle w:val="a4"/>
        <w:spacing w:before="0" w:beforeAutospacing="0" w:after="0" w:afterAutospacing="0"/>
        <w:rPr>
          <w:b/>
        </w:rPr>
      </w:pPr>
    </w:p>
    <w:sectPr w:rsidR="007E47BB" w:rsidRPr="00433119" w:rsidSect="00AF7289">
      <w:headerReference w:type="default" r:id="rId13"/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C2554" w14:textId="77777777" w:rsidR="00AF60DB" w:rsidRDefault="00AF60DB" w:rsidP="00257C3A">
      <w:pPr>
        <w:spacing w:after="0" w:line="240" w:lineRule="auto"/>
      </w:pPr>
      <w:r>
        <w:separator/>
      </w:r>
    </w:p>
  </w:endnote>
  <w:endnote w:type="continuationSeparator" w:id="0">
    <w:p w14:paraId="23DAA195" w14:textId="77777777" w:rsidR="00AF60DB" w:rsidRDefault="00AF60DB" w:rsidP="00257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9EF73" w14:textId="77777777" w:rsidR="00AF60DB" w:rsidRDefault="00AF60DB" w:rsidP="00257C3A">
      <w:pPr>
        <w:spacing w:after="0" w:line="240" w:lineRule="auto"/>
      </w:pPr>
      <w:r>
        <w:separator/>
      </w:r>
    </w:p>
  </w:footnote>
  <w:footnote w:type="continuationSeparator" w:id="0">
    <w:p w14:paraId="33CAA311" w14:textId="77777777" w:rsidR="00AF60DB" w:rsidRDefault="00AF60DB" w:rsidP="00257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1562292602"/>
      <w:docPartObj>
        <w:docPartGallery w:val="Page Numbers (Top of Page)"/>
        <w:docPartUnique/>
      </w:docPartObj>
    </w:sdtPr>
    <w:sdtEndPr/>
    <w:sdtContent>
      <w:p w14:paraId="33EED6C8" w14:textId="05E63BD5" w:rsidR="006761C4" w:rsidRPr="00AF7289" w:rsidRDefault="006761C4" w:rsidP="00AF7289">
        <w:pPr>
          <w:pStyle w:val="af0"/>
          <w:jc w:val="center"/>
          <w:rPr>
            <w:rFonts w:ascii="Times New Roman" w:hAnsi="Times New Roman" w:cs="Times New Roman"/>
          </w:rPr>
        </w:pPr>
        <w:r w:rsidRPr="00AF7289">
          <w:rPr>
            <w:rFonts w:ascii="Times New Roman" w:hAnsi="Times New Roman" w:cs="Times New Roman"/>
          </w:rPr>
          <w:fldChar w:fldCharType="begin"/>
        </w:r>
        <w:r w:rsidRPr="00AF7289">
          <w:rPr>
            <w:rFonts w:ascii="Times New Roman" w:hAnsi="Times New Roman" w:cs="Times New Roman"/>
          </w:rPr>
          <w:instrText>PAGE   \* MERGEFORMAT</w:instrText>
        </w:r>
        <w:r w:rsidRPr="00AF7289">
          <w:rPr>
            <w:rFonts w:ascii="Times New Roman" w:hAnsi="Times New Roman" w:cs="Times New Roman"/>
          </w:rPr>
          <w:fldChar w:fldCharType="separate"/>
        </w:r>
        <w:r w:rsidR="00F5732D" w:rsidRPr="00AF7289">
          <w:rPr>
            <w:rFonts w:ascii="Times New Roman" w:hAnsi="Times New Roman" w:cs="Times New Roman"/>
            <w:noProof/>
            <w:lang w:val="uk-UA"/>
          </w:rPr>
          <w:t>3</w:t>
        </w:r>
        <w:r w:rsidRPr="00AF7289">
          <w:rPr>
            <w:rFonts w:ascii="Times New Roman" w:hAnsi="Times New Roman" w:cs="Times New Roman"/>
          </w:rPr>
          <w:fldChar w:fldCharType="end"/>
        </w:r>
      </w:p>
    </w:sdtContent>
  </w:sdt>
  <w:p w14:paraId="45DB31DC" w14:textId="77777777" w:rsidR="006761C4" w:rsidRDefault="006761C4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B0269"/>
    <w:multiLevelType w:val="hybridMultilevel"/>
    <w:tmpl w:val="E9A2A7C2"/>
    <w:lvl w:ilvl="0" w:tplc="D8EA2886">
      <w:start w:val="1"/>
      <w:numFmt w:val="decimal"/>
      <w:lvlText w:val="10.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421542"/>
    <w:multiLevelType w:val="hybridMultilevel"/>
    <w:tmpl w:val="2B62C964"/>
    <w:lvl w:ilvl="0" w:tplc="4DA2BBAC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3208" w:hanging="360"/>
      </w:pPr>
    </w:lvl>
    <w:lvl w:ilvl="2" w:tplc="0422001B" w:tentative="1">
      <w:start w:val="1"/>
      <w:numFmt w:val="lowerRoman"/>
      <w:lvlText w:val="%3."/>
      <w:lvlJc w:val="right"/>
      <w:pPr>
        <w:ind w:left="3928" w:hanging="180"/>
      </w:pPr>
    </w:lvl>
    <w:lvl w:ilvl="3" w:tplc="0422000F" w:tentative="1">
      <w:start w:val="1"/>
      <w:numFmt w:val="decimal"/>
      <w:lvlText w:val="%4."/>
      <w:lvlJc w:val="left"/>
      <w:pPr>
        <w:ind w:left="4648" w:hanging="360"/>
      </w:pPr>
    </w:lvl>
    <w:lvl w:ilvl="4" w:tplc="04220019" w:tentative="1">
      <w:start w:val="1"/>
      <w:numFmt w:val="lowerLetter"/>
      <w:lvlText w:val="%5."/>
      <w:lvlJc w:val="left"/>
      <w:pPr>
        <w:ind w:left="5368" w:hanging="360"/>
      </w:pPr>
    </w:lvl>
    <w:lvl w:ilvl="5" w:tplc="0422001B" w:tentative="1">
      <w:start w:val="1"/>
      <w:numFmt w:val="lowerRoman"/>
      <w:lvlText w:val="%6."/>
      <w:lvlJc w:val="right"/>
      <w:pPr>
        <w:ind w:left="6088" w:hanging="180"/>
      </w:pPr>
    </w:lvl>
    <w:lvl w:ilvl="6" w:tplc="0422000F" w:tentative="1">
      <w:start w:val="1"/>
      <w:numFmt w:val="decimal"/>
      <w:lvlText w:val="%7."/>
      <w:lvlJc w:val="left"/>
      <w:pPr>
        <w:ind w:left="6808" w:hanging="360"/>
      </w:pPr>
    </w:lvl>
    <w:lvl w:ilvl="7" w:tplc="04220019" w:tentative="1">
      <w:start w:val="1"/>
      <w:numFmt w:val="lowerLetter"/>
      <w:lvlText w:val="%8."/>
      <w:lvlJc w:val="left"/>
      <w:pPr>
        <w:ind w:left="7528" w:hanging="360"/>
      </w:pPr>
    </w:lvl>
    <w:lvl w:ilvl="8" w:tplc="0422001B" w:tentative="1">
      <w:start w:val="1"/>
      <w:numFmt w:val="lowerRoman"/>
      <w:lvlText w:val="%9."/>
      <w:lvlJc w:val="right"/>
      <w:pPr>
        <w:ind w:left="8248" w:hanging="180"/>
      </w:pPr>
    </w:lvl>
  </w:abstractNum>
  <w:abstractNum w:abstractNumId="2" w15:restartNumberingAfterBreak="0">
    <w:nsid w:val="3DF22F0A"/>
    <w:multiLevelType w:val="hybridMultilevel"/>
    <w:tmpl w:val="990CD2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F8653D"/>
    <w:multiLevelType w:val="hybridMultilevel"/>
    <w:tmpl w:val="D748A27A"/>
    <w:lvl w:ilvl="0" w:tplc="D722BF28">
      <w:start w:val="1"/>
      <w:numFmt w:val="decimal"/>
      <w:lvlText w:val="%1)"/>
      <w:lvlJc w:val="left"/>
      <w:pPr>
        <w:ind w:left="62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44" w:hanging="360"/>
      </w:pPr>
    </w:lvl>
    <w:lvl w:ilvl="2" w:tplc="0422001B" w:tentative="1">
      <w:start w:val="1"/>
      <w:numFmt w:val="lowerRoman"/>
      <w:lvlText w:val="%3."/>
      <w:lvlJc w:val="right"/>
      <w:pPr>
        <w:ind w:left="2064" w:hanging="180"/>
      </w:pPr>
    </w:lvl>
    <w:lvl w:ilvl="3" w:tplc="0422000F" w:tentative="1">
      <w:start w:val="1"/>
      <w:numFmt w:val="decimal"/>
      <w:lvlText w:val="%4."/>
      <w:lvlJc w:val="left"/>
      <w:pPr>
        <w:ind w:left="2784" w:hanging="360"/>
      </w:pPr>
    </w:lvl>
    <w:lvl w:ilvl="4" w:tplc="04220019" w:tentative="1">
      <w:start w:val="1"/>
      <w:numFmt w:val="lowerLetter"/>
      <w:lvlText w:val="%5."/>
      <w:lvlJc w:val="left"/>
      <w:pPr>
        <w:ind w:left="3504" w:hanging="360"/>
      </w:pPr>
    </w:lvl>
    <w:lvl w:ilvl="5" w:tplc="0422001B" w:tentative="1">
      <w:start w:val="1"/>
      <w:numFmt w:val="lowerRoman"/>
      <w:lvlText w:val="%6."/>
      <w:lvlJc w:val="right"/>
      <w:pPr>
        <w:ind w:left="4224" w:hanging="180"/>
      </w:pPr>
    </w:lvl>
    <w:lvl w:ilvl="6" w:tplc="0422000F" w:tentative="1">
      <w:start w:val="1"/>
      <w:numFmt w:val="decimal"/>
      <w:lvlText w:val="%7."/>
      <w:lvlJc w:val="left"/>
      <w:pPr>
        <w:ind w:left="4944" w:hanging="360"/>
      </w:pPr>
    </w:lvl>
    <w:lvl w:ilvl="7" w:tplc="04220019" w:tentative="1">
      <w:start w:val="1"/>
      <w:numFmt w:val="lowerLetter"/>
      <w:lvlText w:val="%8."/>
      <w:lvlJc w:val="left"/>
      <w:pPr>
        <w:ind w:left="5664" w:hanging="360"/>
      </w:pPr>
    </w:lvl>
    <w:lvl w:ilvl="8" w:tplc="0422001B" w:tentative="1">
      <w:start w:val="1"/>
      <w:numFmt w:val="lowerRoman"/>
      <w:lvlText w:val="%9."/>
      <w:lvlJc w:val="right"/>
      <w:pPr>
        <w:ind w:left="638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99A"/>
    <w:rsid w:val="000017B5"/>
    <w:rsid w:val="000060D0"/>
    <w:rsid w:val="00006860"/>
    <w:rsid w:val="000178F0"/>
    <w:rsid w:val="000262DF"/>
    <w:rsid w:val="00034A4E"/>
    <w:rsid w:val="00037FCF"/>
    <w:rsid w:val="00040C79"/>
    <w:rsid w:val="00045290"/>
    <w:rsid w:val="00052C84"/>
    <w:rsid w:val="00060EB0"/>
    <w:rsid w:val="00061A64"/>
    <w:rsid w:val="00061AFD"/>
    <w:rsid w:val="00064BDE"/>
    <w:rsid w:val="000655D7"/>
    <w:rsid w:val="00070B31"/>
    <w:rsid w:val="00072BBB"/>
    <w:rsid w:val="0007492F"/>
    <w:rsid w:val="00080C55"/>
    <w:rsid w:val="000867C9"/>
    <w:rsid w:val="000A67A6"/>
    <w:rsid w:val="000C0888"/>
    <w:rsid w:val="000C3BC4"/>
    <w:rsid w:val="000C43F0"/>
    <w:rsid w:val="000C6C8F"/>
    <w:rsid w:val="000D2479"/>
    <w:rsid w:val="000E2860"/>
    <w:rsid w:val="000E2D6E"/>
    <w:rsid w:val="000F1B73"/>
    <w:rsid w:val="000F5288"/>
    <w:rsid w:val="001029DC"/>
    <w:rsid w:val="001120F8"/>
    <w:rsid w:val="00117221"/>
    <w:rsid w:val="00117684"/>
    <w:rsid w:val="001233A9"/>
    <w:rsid w:val="001402CA"/>
    <w:rsid w:val="00140D73"/>
    <w:rsid w:val="00141661"/>
    <w:rsid w:val="00142A0B"/>
    <w:rsid w:val="0014406E"/>
    <w:rsid w:val="00144CDF"/>
    <w:rsid w:val="00145FBF"/>
    <w:rsid w:val="00146C72"/>
    <w:rsid w:val="00152EF0"/>
    <w:rsid w:val="001562B4"/>
    <w:rsid w:val="001566AC"/>
    <w:rsid w:val="00157AAD"/>
    <w:rsid w:val="00160904"/>
    <w:rsid w:val="00164C9A"/>
    <w:rsid w:val="00181BEE"/>
    <w:rsid w:val="00186964"/>
    <w:rsid w:val="00192666"/>
    <w:rsid w:val="00193068"/>
    <w:rsid w:val="00193B12"/>
    <w:rsid w:val="00193D09"/>
    <w:rsid w:val="00195871"/>
    <w:rsid w:val="001A0AA5"/>
    <w:rsid w:val="001A3309"/>
    <w:rsid w:val="001A3FBA"/>
    <w:rsid w:val="001A66A8"/>
    <w:rsid w:val="001A755F"/>
    <w:rsid w:val="001B0AD0"/>
    <w:rsid w:val="001B0C28"/>
    <w:rsid w:val="001B2E0C"/>
    <w:rsid w:val="001B4EB7"/>
    <w:rsid w:val="001C747F"/>
    <w:rsid w:val="001D1220"/>
    <w:rsid w:val="001D4068"/>
    <w:rsid w:val="001D71AF"/>
    <w:rsid w:val="001D7431"/>
    <w:rsid w:val="001E40B0"/>
    <w:rsid w:val="001E77F5"/>
    <w:rsid w:val="001E7BDD"/>
    <w:rsid w:val="001F0F7B"/>
    <w:rsid w:val="001F2981"/>
    <w:rsid w:val="001F6922"/>
    <w:rsid w:val="00201D8E"/>
    <w:rsid w:val="00204045"/>
    <w:rsid w:val="00211DFB"/>
    <w:rsid w:val="002278EC"/>
    <w:rsid w:val="00231BE0"/>
    <w:rsid w:val="00236004"/>
    <w:rsid w:val="00241B63"/>
    <w:rsid w:val="00247FA9"/>
    <w:rsid w:val="00250054"/>
    <w:rsid w:val="002548EB"/>
    <w:rsid w:val="00257C3A"/>
    <w:rsid w:val="002601DF"/>
    <w:rsid w:val="00260417"/>
    <w:rsid w:val="00274430"/>
    <w:rsid w:val="002801C0"/>
    <w:rsid w:val="00287E9E"/>
    <w:rsid w:val="0029138B"/>
    <w:rsid w:val="0029384E"/>
    <w:rsid w:val="00295E3A"/>
    <w:rsid w:val="00296464"/>
    <w:rsid w:val="002B11FC"/>
    <w:rsid w:val="002C381F"/>
    <w:rsid w:val="002E2929"/>
    <w:rsid w:val="002E3EB0"/>
    <w:rsid w:val="002F3A09"/>
    <w:rsid w:val="002F64FE"/>
    <w:rsid w:val="003123E7"/>
    <w:rsid w:val="003131BA"/>
    <w:rsid w:val="00314649"/>
    <w:rsid w:val="00315C53"/>
    <w:rsid w:val="00316D1D"/>
    <w:rsid w:val="00317B33"/>
    <w:rsid w:val="0032437F"/>
    <w:rsid w:val="003256D1"/>
    <w:rsid w:val="00325A6D"/>
    <w:rsid w:val="003305B9"/>
    <w:rsid w:val="00332DBD"/>
    <w:rsid w:val="0033430F"/>
    <w:rsid w:val="003418AB"/>
    <w:rsid w:val="00342C3F"/>
    <w:rsid w:val="00342DA3"/>
    <w:rsid w:val="00345F6F"/>
    <w:rsid w:val="00350F52"/>
    <w:rsid w:val="00351BD6"/>
    <w:rsid w:val="00357F4B"/>
    <w:rsid w:val="00362659"/>
    <w:rsid w:val="003663C2"/>
    <w:rsid w:val="0036662F"/>
    <w:rsid w:val="00371C14"/>
    <w:rsid w:val="00373375"/>
    <w:rsid w:val="003737EF"/>
    <w:rsid w:val="00373F97"/>
    <w:rsid w:val="00373FC7"/>
    <w:rsid w:val="003752F4"/>
    <w:rsid w:val="00375C7C"/>
    <w:rsid w:val="0038199A"/>
    <w:rsid w:val="00382CFB"/>
    <w:rsid w:val="00391F72"/>
    <w:rsid w:val="003928CF"/>
    <w:rsid w:val="00394204"/>
    <w:rsid w:val="0039788F"/>
    <w:rsid w:val="003B065A"/>
    <w:rsid w:val="003D3487"/>
    <w:rsid w:val="003D3AAA"/>
    <w:rsid w:val="003D539F"/>
    <w:rsid w:val="003D6FC3"/>
    <w:rsid w:val="003F1930"/>
    <w:rsid w:val="003F1ADF"/>
    <w:rsid w:val="00401EAC"/>
    <w:rsid w:val="004020C4"/>
    <w:rsid w:val="0041343E"/>
    <w:rsid w:val="00420C80"/>
    <w:rsid w:val="004224A0"/>
    <w:rsid w:val="00422DD1"/>
    <w:rsid w:val="004234B5"/>
    <w:rsid w:val="00424A2C"/>
    <w:rsid w:val="00430CFF"/>
    <w:rsid w:val="00432BD2"/>
    <w:rsid w:val="00433119"/>
    <w:rsid w:val="004377DB"/>
    <w:rsid w:val="00437EBF"/>
    <w:rsid w:val="0044401B"/>
    <w:rsid w:val="00445B86"/>
    <w:rsid w:val="004469A8"/>
    <w:rsid w:val="00450866"/>
    <w:rsid w:val="004602ED"/>
    <w:rsid w:val="00464BE8"/>
    <w:rsid w:val="0046657F"/>
    <w:rsid w:val="004668FC"/>
    <w:rsid w:val="00482149"/>
    <w:rsid w:val="00494269"/>
    <w:rsid w:val="004A319A"/>
    <w:rsid w:val="004A31E8"/>
    <w:rsid w:val="004B202A"/>
    <w:rsid w:val="004B57E5"/>
    <w:rsid w:val="004B6C89"/>
    <w:rsid w:val="004B6EAB"/>
    <w:rsid w:val="004B7A30"/>
    <w:rsid w:val="004B7B34"/>
    <w:rsid w:val="004C2300"/>
    <w:rsid w:val="004C54C2"/>
    <w:rsid w:val="004C664C"/>
    <w:rsid w:val="004C7326"/>
    <w:rsid w:val="004D5DAB"/>
    <w:rsid w:val="004D61F3"/>
    <w:rsid w:val="004D7D09"/>
    <w:rsid w:val="004D7E8D"/>
    <w:rsid w:val="004E4628"/>
    <w:rsid w:val="004E6884"/>
    <w:rsid w:val="004E7547"/>
    <w:rsid w:val="004E7CFE"/>
    <w:rsid w:val="004F1049"/>
    <w:rsid w:val="004F2D47"/>
    <w:rsid w:val="004F4582"/>
    <w:rsid w:val="005017BF"/>
    <w:rsid w:val="00502710"/>
    <w:rsid w:val="00510F09"/>
    <w:rsid w:val="00520761"/>
    <w:rsid w:val="00526BAA"/>
    <w:rsid w:val="00531668"/>
    <w:rsid w:val="005523AC"/>
    <w:rsid w:val="00554FE8"/>
    <w:rsid w:val="00560EDA"/>
    <w:rsid w:val="00567EFC"/>
    <w:rsid w:val="00576182"/>
    <w:rsid w:val="005771E4"/>
    <w:rsid w:val="00580068"/>
    <w:rsid w:val="005800F6"/>
    <w:rsid w:val="00585A69"/>
    <w:rsid w:val="005A002C"/>
    <w:rsid w:val="005A0E13"/>
    <w:rsid w:val="005A5715"/>
    <w:rsid w:val="005A7964"/>
    <w:rsid w:val="005B3FC2"/>
    <w:rsid w:val="005C5DBF"/>
    <w:rsid w:val="005D3D26"/>
    <w:rsid w:val="005E00EC"/>
    <w:rsid w:val="005E012B"/>
    <w:rsid w:val="005E104F"/>
    <w:rsid w:val="005E160C"/>
    <w:rsid w:val="005E3832"/>
    <w:rsid w:val="005E73E8"/>
    <w:rsid w:val="005F5810"/>
    <w:rsid w:val="005F65D0"/>
    <w:rsid w:val="005F756B"/>
    <w:rsid w:val="006047F6"/>
    <w:rsid w:val="00606888"/>
    <w:rsid w:val="00607088"/>
    <w:rsid w:val="0061732C"/>
    <w:rsid w:val="006216A1"/>
    <w:rsid w:val="006231A9"/>
    <w:rsid w:val="00626189"/>
    <w:rsid w:val="006300E0"/>
    <w:rsid w:val="00634A90"/>
    <w:rsid w:val="006375F7"/>
    <w:rsid w:val="0064268E"/>
    <w:rsid w:val="006449DD"/>
    <w:rsid w:val="00645A75"/>
    <w:rsid w:val="00647B92"/>
    <w:rsid w:val="00655852"/>
    <w:rsid w:val="00663837"/>
    <w:rsid w:val="006761C4"/>
    <w:rsid w:val="0068022C"/>
    <w:rsid w:val="006936A2"/>
    <w:rsid w:val="006A7419"/>
    <w:rsid w:val="006B08FC"/>
    <w:rsid w:val="006D427C"/>
    <w:rsid w:val="006D4E1C"/>
    <w:rsid w:val="006D5963"/>
    <w:rsid w:val="006E3F4E"/>
    <w:rsid w:val="0070485E"/>
    <w:rsid w:val="007100F2"/>
    <w:rsid w:val="00711D6F"/>
    <w:rsid w:val="007128D3"/>
    <w:rsid w:val="00716CCC"/>
    <w:rsid w:val="007243F7"/>
    <w:rsid w:val="007400C4"/>
    <w:rsid w:val="007462D3"/>
    <w:rsid w:val="007533AF"/>
    <w:rsid w:val="007560AD"/>
    <w:rsid w:val="007562E5"/>
    <w:rsid w:val="007571A2"/>
    <w:rsid w:val="00757642"/>
    <w:rsid w:val="007621B2"/>
    <w:rsid w:val="0076285C"/>
    <w:rsid w:val="00762AC4"/>
    <w:rsid w:val="00762E0C"/>
    <w:rsid w:val="007739DD"/>
    <w:rsid w:val="00776520"/>
    <w:rsid w:val="00780657"/>
    <w:rsid w:val="00782C0B"/>
    <w:rsid w:val="0078536D"/>
    <w:rsid w:val="007921F4"/>
    <w:rsid w:val="00792C6A"/>
    <w:rsid w:val="007D27F5"/>
    <w:rsid w:val="007D425B"/>
    <w:rsid w:val="007D6F81"/>
    <w:rsid w:val="007D718C"/>
    <w:rsid w:val="007E0022"/>
    <w:rsid w:val="007E17FF"/>
    <w:rsid w:val="007E1F45"/>
    <w:rsid w:val="007E47BB"/>
    <w:rsid w:val="007F0BB3"/>
    <w:rsid w:val="007F42F5"/>
    <w:rsid w:val="007F489C"/>
    <w:rsid w:val="007F52CF"/>
    <w:rsid w:val="00802B4A"/>
    <w:rsid w:val="00807083"/>
    <w:rsid w:val="008104D5"/>
    <w:rsid w:val="00814E5B"/>
    <w:rsid w:val="00815E27"/>
    <w:rsid w:val="00820228"/>
    <w:rsid w:val="00827785"/>
    <w:rsid w:val="00832E07"/>
    <w:rsid w:val="00833738"/>
    <w:rsid w:val="00833CC0"/>
    <w:rsid w:val="00836D82"/>
    <w:rsid w:val="008612F1"/>
    <w:rsid w:val="00861D41"/>
    <w:rsid w:val="008708ED"/>
    <w:rsid w:val="00872992"/>
    <w:rsid w:val="008810B7"/>
    <w:rsid w:val="00883697"/>
    <w:rsid w:val="008A52CD"/>
    <w:rsid w:val="008C1724"/>
    <w:rsid w:val="008D554C"/>
    <w:rsid w:val="008D7CA0"/>
    <w:rsid w:val="008E7613"/>
    <w:rsid w:val="008F0689"/>
    <w:rsid w:val="0090011C"/>
    <w:rsid w:val="00906D98"/>
    <w:rsid w:val="0091476E"/>
    <w:rsid w:val="00915A7B"/>
    <w:rsid w:val="00916DD6"/>
    <w:rsid w:val="009174A9"/>
    <w:rsid w:val="0092092B"/>
    <w:rsid w:val="00925A62"/>
    <w:rsid w:val="00925C1B"/>
    <w:rsid w:val="00926320"/>
    <w:rsid w:val="00934C4C"/>
    <w:rsid w:val="00937CF8"/>
    <w:rsid w:val="009412D9"/>
    <w:rsid w:val="009417FE"/>
    <w:rsid w:val="00944510"/>
    <w:rsid w:val="0094617F"/>
    <w:rsid w:val="00951941"/>
    <w:rsid w:val="00953132"/>
    <w:rsid w:val="00955621"/>
    <w:rsid w:val="00962E2A"/>
    <w:rsid w:val="00963171"/>
    <w:rsid w:val="009663FF"/>
    <w:rsid w:val="00975DBA"/>
    <w:rsid w:val="009817C0"/>
    <w:rsid w:val="009820AE"/>
    <w:rsid w:val="00983245"/>
    <w:rsid w:val="00987414"/>
    <w:rsid w:val="009915E4"/>
    <w:rsid w:val="0099247E"/>
    <w:rsid w:val="00995BF6"/>
    <w:rsid w:val="009A0ABB"/>
    <w:rsid w:val="009A1C70"/>
    <w:rsid w:val="009A2B4B"/>
    <w:rsid w:val="009A4C72"/>
    <w:rsid w:val="009C14EE"/>
    <w:rsid w:val="009C29DA"/>
    <w:rsid w:val="009C3E88"/>
    <w:rsid w:val="009C5D9A"/>
    <w:rsid w:val="009C6367"/>
    <w:rsid w:val="009D4C99"/>
    <w:rsid w:val="009D4D33"/>
    <w:rsid w:val="009D5DB9"/>
    <w:rsid w:val="009D6F24"/>
    <w:rsid w:val="009D7239"/>
    <w:rsid w:val="009E453F"/>
    <w:rsid w:val="009E735C"/>
    <w:rsid w:val="009F1595"/>
    <w:rsid w:val="00A07BE4"/>
    <w:rsid w:val="00A16AA2"/>
    <w:rsid w:val="00A16D62"/>
    <w:rsid w:val="00A2644A"/>
    <w:rsid w:val="00A274C1"/>
    <w:rsid w:val="00A40DD6"/>
    <w:rsid w:val="00A45F50"/>
    <w:rsid w:val="00A4717B"/>
    <w:rsid w:val="00A50A09"/>
    <w:rsid w:val="00A51BD9"/>
    <w:rsid w:val="00A61421"/>
    <w:rsid w:val="00A621B1"/>
    <w:rsid w:val="00A6422D"/>
    <w:rsid w:val="00A66E94"/>
    <w:rsid w:val="00A72F7B"/>
    <w:rsid w:val="00A73FF2"/>
    <w:rsid w:val="00A815E1"/>
    <w:rsid w:val="00A86872"/>
    <w:rsid w:val="00A916F5"/>
    <w:rsid w:val="00A9297B"/>
    <w:rsid w:val="00A93E5D"/>
    <w:rsid w:val="00A94676"/>
    <w:rsid w:val="00A9669C"/>
    <w:rsid w:val="00A97247"/>
    <w:rsid w:val="00AA31C1"/>
    <w:rsid w:val="00AA429F"/>
    <w:rsid w:val="00AA5EEE"/>
    <w:rsid w:val="00AA75F8"/>
    <w:rsid w:val="00AB64AB"/>
    <w:rsid w:val="00AB6C11"/>
    <w:rsid w:val="00AD4341"/>
    <w:rsid w:val="00AE33EF"/>
    <w:rsid w:val="00AE74EC"/>
    <w:rsid w:val="00AE75DB"/>
    <w:rsid w:val="00AF02ED"/>
    <w:rsid w:val="00AF1359"/>
    <w:rsid w:val="00AF60DB"/>
    <w:rsid w:val="00AF7289"/>
    <w:rsid w:val="00B062A9"/>
    <w:rsid w:val="00B06BBE"/>
    <w:rsid w:val="00B06E6A"/>
    <w:rsid w:val="00B30E2B"/>
    <w:rsid w:val="00B34738"/>
    <w:rsid w:val="00B426A3"/>
    <w:rsid w:val="00B61842"/>
    <w:rsid w:val="00B642E6"/>
    <w:rsid w:val="00B644E1"/>
    <w:rsid w:val="00B66834"/>
    <w:rsid w:val="00B72716"/>
    <w:rsid w:val="00B72921"/>
    <w:rsid w:val="00B755EA"/>
    <w:rsid w:val="00B77F4D"/>
    <w:rsid w:val="00B82A37"/>
    <w:rsid w:val="00B8307F"/>
    <w:rsid w:val="00B87809"/>
    <w:rsid w:val="00B9245B"/>
    <w:rsid w:val="00B92B24"/>
    <w:rsid w:val="00BA4B2A"/>
    <w:rsid w:val="00BB0D2A"/>
    <w:rsid w:val="00BB1155"/>
    <w:rsid w:val="00BB2465"/>
    <w:rsid w:val="00BC444D"/>
    <w:rsid w:val="00BC5BC3"/>
    <w:rsid w:val="00BC5FCD"/>
    <w:rsid w:val="00BC79AB"/>
    <w:rsid w:val="00BD5558"/>
    <w:rsid w:val="00BD56B1"/>
    <w:rsid w:val="00BE020F"/>
    <w:rsid w:val="00BE23E0"/>
    <w:rsid w:val="00BF1961"/>
    <w:rsid w:val="00BF1D24"/>
    <w:rsid w:val="00BF7654"/>
    <w:rsid w:val="00C000D9"/>
    <w:rsid w:val="00C033AB"/>
    <w:rsid w:val="00C03B53"/>
    <w:rsid w:val="00C044F2"/>
    <w:rsid w:val="00C118F8"/>
    <w:rsid w:val="00C12C7A"/>
    <w:rsid w:val="00C17009"/>
    <w:rsid w:val="00C21BF4"/>
    <w:rsid w:val="00C269C3"/>
    <w:rsid w:val="00C34806"/>
    <w:rsid w:val="00C41EFE"/>
    <w:rsid w:val="00C44528"/>
    <w:rsid w:val="00C5038B"/>
    <w:rsid w:val="00C52BFC"/>
    <w:rsid w:val="00C555F1"/>
    <w:rsid w:val="00C572FD"/>
    <w:rsid w:val="00C6382E"/>
    <w:rsid w:val="00C6767A"/>
    <w:rsid w:val="00C7147A"/>
    <w:rsid w:val="00C72706"/>
    <w:rsid w:val="00C80C45"/>
    <w:rsid w:val="00C81459"/>
    <w:rsid w:val="00C83379"/>
    <w:rsid w:val="00C8526B"/>
    <w:rsid w:val="00C85762"/>
    <w:rsid w:val="00C94BF4"/>
    <w:rsid w:val="00CA0D2A"/>
    <w:rsid w:val="00CB3BF2"/>
    <w:rsid w:val="00CB484E"/>
    <w:rsid w:val="00CC0096"/>
    <w:rsid w:val="00CC01A7"/>
    <w:rsid w:val="00CC5369"/>
    <w:rsid w:val="00CD0031"/>
    <w:rsid w:val="00CD091D"/>
    <w:rsid w:val="00CE0D56"/>
    <w:rsid w:val="00CE2345"/>
    <w:rsid w:val="00CE4942"/>
    <w:rsid w:val="00CE5DCD"/>
    <w:rsid w:val="00CE6063"/>
    <w:rsid w:val="00CF52C9"/>
    <w:rsid w:val="00D10A79"/>
    <w:rsid w:val="00D13FAB"/>
    <w:rsid w:val="00D22B2E"/>
    <w:rsid w:val="00D2523A"/>
    <w:rsid w:val="00D305C0"/>
    <w:rsid w:val="00D36E9F"/>
    <w:rsid w:val="00D401A6"/>
    <w:rsid w:val="00D40615"/>
    <w:rsid w:val="00D42CC9"/>
    <w:rsid w:val="00D469C9"/>
    <w:rsid w:val="00D54D45"/>
    <w:rsid w:val="00D66017"/>
    <w:rsid w:val="00D66AA6"/>
    <w:rsid w:val="00D70376"/>
    <w:rsid w:val="00D718AD"/>
    <w:rsid w:val="00D74096"/>
    <w:rsid w:val="00D8000E"/>
    <w:rsid w:val="00D80DC6"/>
    <w:rsid w:val="00D85997"/>
    <w:rsid w:val="00D879D5"/>
    <w:rsid w:val="00D9036A"/>
    <w:rsid w:val="00D96FE9"/>
    <w:rsid w:val="00DA707B"/>
    <w:rsid w:val="00DB1480"/>
    <w:rsid w:val="00DB37FF"/>
    <w:rsid w:val="00DB5C20"/>
    <w:rsid w:val="00DB7FB5"/>
    <w:rsid w:val="00DC7E59"/>
    <w:rsid w:val="00DD1A8E"/>
    <w:rsid w:val="00DD548E"/>
    <w:rsid w:val="00DE680C"/>
    <w:rsid w:val="00DF4E6A"/>
    <w:rsid w:val="00DF6D94"/>
    <w:rsid w:val="00E15F15"/>
    <w:rsid w:val="00E173D0"/>
    <w:rsid w:val="00E21438"/>
    <w:rsid w:val="00E250D5"/>
    <w:rsid w:val="00E27B75"/>
    <w:rsid w:val="00E44B0F"/>
    <w:rsid w:val="00E52886"/>
    <w:rsid w:val="00E53A80"/>
    <w:rsid w:val="00E70CD5"/>
    <w:rsid w:val="00E74789"/>
    <w:rsid w:val="00E74F16"/>
    <w:rsid w:val="00E83421"/>
    <w:rsid w:val="00E92847"/>
    <w:rsid w:val="00EB2E8C"/>
    <w:rsid w:val="00EB4EF5"/>
    <w:rsid w:val="00EB60BA"/>
    <w:rsid w:val="00EB679A"/>
    <w:rsid w:val="00EB75F1"/>
    <w:rsid w:val="00ED3EC4"/>
    <w:rsid w:val="00EF1BF5"/>
    <w:rsid w:val="00EF481D"/>
    <w:rsid w:val="00EF501F"/>
    <w:rsid w:val="00EF5966"/>
    <w:rsid w:val="00EF5CFA"/>
    <w:rsid w:val="00F01085"/>
    <w:rsid w:val="00F01A98"/>
    <w:rsid w:val="00F07759"/>
    <w:rsid w:val="00F11A42"/>
    <w:rsid w:val="00F20635"/>
    <w:rsid w:val="00F23428"/>
    <w:rsid w:val="00F30D95"/>
    <w:rsid w:val="00F3366B"/>
    <w:rsid w:val="00F54531"/>
    <w:rsid w:val="00F5732D"/>
    <w:rsid w:val="00F64526"/>
    <w:rsid w:val="00F662E1"/>
    <w:rsid w:val="00F72D59"/>
    <w:rsid w:val="00F77095"/>
    <w:rsid w:val="00F96BE0"/>
    <w:rsid w:val="00F97911"/>
    <w:rsid w:val="00FA4356"/>
    <w:rsid w:val="00FA49E5"/>
    <w:rsid w:val="00FB07E6"/>
    <w:rsid w:val="00FB10B0"/>
    <w:rsid w:val="00FB420E"/>
    <w:rsid w:val="00FB4BBC"/>
    <w:rsid w:val="00FC01C4"/>
    <w:rsid w:val="00FC1D94"/>
    <w:rsid w:val="00FC45C1"/>
    <w:rsid w:val="00FC47C4"/>
    <w:rsid w:val="00FD1BED"/>
    <w:rsid w:val="00FD54C2"/>
    <w:rsid w:val="00FD6194"/>
    <w:rsid w:val="00FE2510"/>
    <w:rsid w:val="00FF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751A2"/>
  <w15:chartTrackingRefBased/>
  <w15:docId w15:val="{0AE46050-5488-4991-B541-0919225A4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73E8"/>
    <w:pPr>
      <w:spacing w:after="200" w:line="276" w:lineRule="auto"/>
    </w:pPr>
    <w:rPr>
      <w:lang w:val="ru-RU"/>
    </w:rPr>
  </w:style>
  <w:style w:type="paragraph" w:styleId="3">
    <w:name w:val="heading 3"/>
    <w:basedOn w:val="a"/>
    <w:link w:val="30"/>
    <w:uiPriority w:val="9"/>
    <w:qFormat/>
    <w:rsid w:val="003737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3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3737EF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4">
    <w:name w:val="Normal (Web)"/>
    <w:basedOn w:val="a"/>
    <w:uiPriority w:val="99"/>
    <w:unhideWhenUsed/>
    <w:rsid w:val="00373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List Paragraph"/>
    <w:basedOn w:val="a"/>
    <w:uiPriority w:val="34"/>
    <w:qFormat/>
    <w:rsid w:val="003737EF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/>
    </w:rPr>
  </w:style>
  <w:style w:type="paragraph" w:customStyle="1" w:styleId="rvps2">
    <w:name w:val="rvps2"/>
    <w:basedOn w:val="a"/>
    <w:rsid w:val="00560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46">
    <w:name w:val="rvts46"/>
    <w:basedOn w:val="a0"/>
    <w:rsid w:val="00560EDA"/>
  </w:style>
  <w:style w:type="character" w:styleId="a6">
    <w:name w:val="Hyperlink"/>
    <w:basedOn w:val="a0"/>
    <w:uiPriority w:val="99"/>
    <w:unhideWhenUsed/>
    <w:rsid w:val="00560EDA"/>
    <w:rPr>
      <w:color w:val="0000FF"/>
      <w:u w:val="single"/>
    </w:rPr>
  </w:style>
  <w:style w:type="character" w:styleId="a7">
    <w:name w:val="annotation reference"/>
    <w:basedOn w:val="a0"/>
    <w:uiPriority w:val="99"/>
    <w:semiHidden/>
    <w:unhideWhenUsed/>
    <w:rsid w:val="00437EBF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437EBF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rsid w:val="00437EBF"/>
    <w:rPr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7EBF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437EBF"/>
    <w:rPr>
      <w:b/>
      <w:bCs/>
      <w:sz w:val="20"/>
      <w:szCs w:val="20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437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437EBF"/>
    <w:rPr>
      <w:rFonts w:ascii="Segoe UI" w:hAnsi="Segoe UI" w:cs="Segoe UI"/>
      <w:sz w:val="18"/>
      <w:szCs w:val="18"/>
      <w:lang w:val="ru-RU"/>
    </w:rPr>
  </w:style>
  <w:style w:type="character" w:styleId="ae">
    <w:name w:val="Placeholder Text"/>
    <w:basedOn w:val="a0"/>
    <w:uiPriority w:val="99"/>
    <w:semiHidden/>
    <w:rsid w:val="004469A8"/>
    <w:rPr>
      <w:color w:val="666666"/>
    </w:rPr>
  </w:style>
  <w:style w:type="paragraph" w:styleId="af">
    <w:name w:val="Revision"/>
    <w:hidden/>
    <w:uiPriority w:val="99"/>
    <w:semiHidden/>
    <w:rsid w:val="00D85997"/>
    <w:pPr>
      <w:spacing w:after="0" w:line="240" w:lineRule="auto"/>
    </w:pPr>
    <w:rPr>
      <w:lang w:val="ru-RU"/>
    </w:rPr>
  </w:style>
  <w:style w:type="paragraph" w:styleId="af0">
    <w:name w:val="header"/>
    <w:basedOn w:val="a"/>
    <w:link w:val="af1"/>
    <w:uiPriority w:val="99"/>
    <w:unhideWhenUsed/>
    <w:rsid w:val="00257C3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rsid w:val="00257C3A"/>
    <w:rPr>
      <w:lang w:val="ru-RU"/>
    </w:rPr>
  </w:style>
  <w:style w:type="paragraph" w:styleId="af2">
    <w:name w:val="footer"/>
    <w:basedOn w:val="a"/>
    <w:link w:val="af3"/>
    <w:uiPriority w:val="99"/>
    <w:unhideWhenUsed/>
    <w:rsid w:val="00257C3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rsid w:val="00257C3A"/>
    <w:rPr>
      <w:lang w:val="ru-RU"/>
    </w:rPr>
  </w:style>
  <w:style w:type="character" w:customStyle="1" w:styleId="rvts37">
    <w:name w:val="rvts37"/>
    <w:basedOn w:val="a0"/>
    <w:rsid w:val="004D7D09"/>
  </w:style>
  <w:style w:type="paragraph" w:customStyle="1" w:styleId="rvps14">
    <w:name w:val="rvps14"/>
    <w:basedOn w:val="a"/>
    <w:rsid w:val="004D7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">
    <w:name w:val="Незакрита згадка1"/>
    <w:basedOn w:val="a0"/>
    <w:uiPriority w:val="99"/>
    <w:semiHidden/>
    <w:unhideWhenUsed/>
    <w:rsid w:val="001D1220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316D1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f4">
    <w:name w:val="FollowedHyperlink"/>
    <w:basedOn w:val="a0"/>
    <w:uiPriority w:val="99"/>
    <w:semiHidden/>
    <w:unhideWhenUsed/>
    <w:rsid w:val="008E7613"/>
    <w:rPr>
      <w:color w:val="954F72" w:themeColor="followedHyperlink"/>
      <w:u w:val="single"/>
    </w:rPr>
  </w:style>
  <w:style w:type="paragraph" w:customStyle="1" w:styleId="rvps7">
    <w:name w:val="rvps7"/>
    <w:basedOn w:val="a"/>
    <w:rsid w:val="00676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15">
    <w:name w:val="rvts15"/>
    <w:basedOn w:val="a0"/>
    <w:rsid w:val="00676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2874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996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4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130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70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43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08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84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61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7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7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5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4478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5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95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61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35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510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19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76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0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89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989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07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7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v1416874-22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rada/show/v1416874-2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rada/show/v1416874-2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rada/show/v1416874-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rada/show/322-0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DD6A7-B152-42F6-82E9-FE1569BED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16377</Words>
  <Characters>9336</Characters>
  <Application>Microsoft Office Word</Application>
  <DocSecurity>0</DocSecurity>
  <Lines>77</Lines>
  <Paragraphs>51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25662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Кулажина</dc:creator>
  <cp:keywords/>
  <dc:description/>
  <cp:lastModifiedBy>Коваль Родіон</cp:lastModifiedBy>
  <cp:revision>17</cp:revision>
  <cp:lastPrinted>2026-05-20T12:11:00Z</cp:lastPrinted>
  <dcterms:created xsi:type="dcterms:W3CDTF">2026-05-19T14:04:00Z</dcterms:created>
  <dcterms:modified xsi:type="dcterms:W3CDTF">2026-06-30T06:25:00Z</dcterms:modified>
</cp:coreProperties>
</file>