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6BEA9" w14:textId="4AEAFBF6" w:rsidR="003A50CC" w:rsidRPr="00D15B89" w:rsidRDefault="003A50CC" w:rsidP="00A478F5">
      <w:pPr>
        <w:ind w:left="5812"/>
        <w:rPr>
          <w:sz w:val="28"/>
          <w:szCs w:val="28"/>
        </w:rPr>
      </w:pPr>
      <w:r w:rsidRPr="00D15B89">
        <w:rPr>
          <w:sz w:val="28"/>
          <w:szCs w:val="28"/>
        </w:rPr>
        <w:t>ЗАТВЕРДЖЕНО</w:t>
      </w:r>
    </w:p>
    <w:p w14:paraId="176CFAD1" w14:textId="77777777" w:rsidR="003A50CC" w:rsidRPr="00D15B89" w:rsidRDefault="003A50CC" w:rsidP="00A478F5">
      <w:pPr>
        <w:ind w:left="5812"/>
        <w:jc w:val="both"/>
        <w:rPr>
          <w:sz w:val="28"/>
          <w:szCs w:val="28"/>
        </w:rPr>
      </w:pPr>
      <w:r w:rsidRPr="00D15B89">
        <w:rPr>
          <w:sz w:val="28"/>
          <w:szCs w:val="28"/>
        </w:rPr>
        <w:t>Постанова Національної комісії, що здійснює державне регулювання у сферах енергетики та комунальних послуг</w:t>
      </w:r>
    </w:p>
    <w:p w14:paraId="4ADED7DA" w14:textId="77777777" w:rsidR="003A50CC" w:rsidRPr="00D15B89" w:rsidRDefault="003A50CC" w:rsidP="00A478F5">
      <w:pPr>
        <w:ind w:left="5812"/>
        <w:rPr>
          <w:sz w:val="28"/>
          <w:szCs w:val="28"/>
        </w:rPr>
      </w:pPr>
      <w:r w:rsidRPr="00D15B89">
        <w:rPr>
          <w:sz w:val="28"/>
          <w:szCs w:val="28"/>
        </w:rPr>
        <w:t>_____________ № ________</w:t>
      </w:r>
    </w:p>
    <w:p w14:paraId="620B9B50" w14:textId="77777777" w:rsidR="00BB097D" w:rsidRPr="00D15B89" w:rsidRDefault="00BB097D" w:rsidP="00A478F5">
      <w:pPr>
        <w:tabs>
          <w:tab w:val="left" w:pos="1134"/>
        </w:tabs>
        <w:ind w:firstLine="709"/>
        <w:jc w:val="center"/>
        <w:rPr>
          <w:b/>
          <w:sz w:val="28"/>
          <w:szCs w:val="28"/>
        </w:rPr>
      </w:pPr>
    </w:p>
    <w:p w14:paraId="72523316" w14:textId="77777777" w:rsidR="00C9624E" w:rsidRPr="00D15B89" w:rsidRDefault="00C9624E" w:rsidP="00A478F5">
      <w:pPr>
        <w:tabs>
          <w:tab w:val="left" w:pos="1134"/>
        </w:tabs>
        <w:ind w:firstLine="709"/>
        <w:jc w:val="center"/>
        <w:rPr>
          <w:b/>
          <w:sz w:val="28"/>
          <w:szCs w:val="28"/>
        </w:rPr>
      </w:pPr>
    </w:p>
    <w:p w14:paraId="567EC9D4" w14:textId="77777777" w:rsidR="00C9624E" w:rsidRPr="00D15B89" w:rsidRDefault="00C9624E" w:rsidP="00A478F5">
      <w:pPr>
        <w:tabs>
          <w:tab w:val="left" w:pos="1134"/>
        </w:tabs>
        <w:ind w:firstLine="709"/>
        <w:jc w:val="center"/>
        <w:rPr>
          <w:b/>
          <w:sz w:val="28"/>
          <w:szCs w:val="28"/>
        </w:rPr>
      </w:pPr>
    </w:p>
    <w:p w14:paraId="5911A726" w14:textId="77777777" w:rsidR="00847A28" w:rsidRPr="00D15B89" w:rsidRDefault="00847A28" w:rsidP="00A478F5">
      <w:pPr>
        <w:tabs>
          <w:tab w:val="left" w:pos="1134"/>
        </w:tabs>
        <w:ind w:firstLine="709"/>
        <w:jc w:val="center"/>
        <w:rPr>
          <w:b/>
          <w:sz w:val="28"/>
          <w:szCs w:val="28"/>
        </w:rPr>
      </w:pPr>
      <w:r w:rsidRPr="00D15B89">
        <w:rPr>
          <w:b/>
          <w:sz w:val="28"/>
          <w:szCs w:val="28"/>
        </w:rPr>
        <w:t>ЗМІНИ</w:t>
      </w:r>
    </w:p>
    <w:p w14:paraId="1546548B" w14:textId="23A8FE04" w:rsidR="001E5B3D" w:rsidRPr="00D15B89" w:rsidRDefault="00847A28" w:rsidP="00A478F5">
      <w:pPr>
        <w:tabs>
          <w:tab w:val="left" w:pos="1134"/>
        </w:tabs>
        <w:ind w:firstLine="709"/>
        <w:jc w:val="center"/>
        <w:rPr>
          <w:b/>
          <w:sz w:val="28"/>
          <w:szCs w:val="28"/>
        </w:rPr>
      </w:pPr>
      <w:r w:rsidRPr="00D15B89">
        <w:rPr>
          <w:b/>
          <w:sz w:val="28"/>
          <w:szCs w:val="28"/>
        </w:rPr>
        <w:t xml:space="preserve">до </w:t>
      </w:r>
      <w:r w:rsidR="00BB0833" w:rsidRPr="00D15B89">
        <w:rPr>
          <w:b/>
          <w:sz w:val="28"/>
          <w:szCs w:val="28"/>
        </w:rPr>
        <w:t>деяких постанов Національної комісії, що здійснює державне регулювання у сферах енергетики та комунальних послуг</w:t>
      </w:r>
    </w:p>
    <w:p w14:paraId="7EE19780" w14:textId="5100FBE2" w:rsidR="00DC1D93" w:rsidRPr="00D15B89" w:rsidRDefault="00DC1D93" w:rsidP="00A478F5">
      <w:pPr>
        <w:tabs>
          <w:tab w:val="left" w:pos="1134"/>
        </w:tabs>
        <w:ind w:firstLine="851"/>
        <w:jc w:val="both"/>
        <w:rPr>
          <w:sz w:val="28"/>
          <w:szCs w:val="28"/>
        </w:rPr>
      </w:pPr>
    </w:p>
    <w:p w14:paraId="0C691B65" w14:textId="65BAE37F" w:rsidR="005D0187" w:rsidRDefault="005D0187" w:rsidP="00B57FD2">
      <w:pPr>
        <w:pStyle w:val="a3"/>
        <w:numPr>
          <w:ilvl w:val="0"/>
          <w:numId w:val="8"/>
        </w:numPr>
        <w:tabs>
          <w:tab w:val="left" w:pos="851"/>
        </w:tabs>
        <w:ind w:left="0" w:firstLine="851"/>
        <w:jc w:val="both"/>
        <w:rPr>
          <w:sz w:val="28"/>
          <w:szCs w:val="28"/>
        </w:rPr>
      </w:pPr>
      <w:r>
        <w:rPr>
          <w:sz w:val="28"/>
          <w:szCs w:val="28"/>
        </w:rPr>
        <w:t>У п</w:t>
      </w:r>
      <w:r w:rsidR="00B57FD2" w:rsidRPr="00D15B89">
        <w:rPr>
          <w:sz w:val="28"/>
          <w:szCs w:val="28"/>
        </w:rPr>
        <w:t>останов</w:t>
      </w:r>
      <w:r>
        <w:rPr>
          <w:sz w:val="28"/>
          <w:szCs w:val="28"/>
        </w:rPr>
        <w:t>і</w:t>
      </w:r>
      <w:r w:rsidR="00B57FD2" w:rsidRPr="00D15B89">
        <w:rPr>
          <w:sz w:val="28"/>
          <w:szCs w:val="28"/>
        </w:rPr>
        <w:t xml:space="preserve"> Національної комісії, що здійснює державне регулювання у сферах енергетики та комунальних послуг, від 14 червня 2018 року № 428 «Про затвердження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w:t>
      </w:r>
      <w:r>
        <w:rPr>
          <w:sz w:val="28"/>
          <w:szCs w:val="28"/>
        </w:rPr>
        <w:t>:</w:t>
      </w:r>
    </w:p>
    <w:p w14:paraId="4FF5EA6F" w14:textId="77777777" w:rsidR="005D0187" w:rsidRDefault="005D0187" w:rsidP="005D0187">
      <w:pPr>
        <w:pStyle w:val="a3"/>
        <w:tabs>
          <w:tab w:val="left" w:pos="851"/>
        </w:tabs>
        <w:ind w:left="851"/>
        <w:jc w:val="both"/>
        <w:rPr>
          <w:sz w:val="28"/>
          <w:szCs w:val="28"/>
        </w:rPr>
      </w:pPr>
    </w:p>
    <w:p w14:paraId="2DCBF255" w14:textId="4DB4A381" w:rsidR="007A1D5C" w:rsidRPr="00D15B89" w:rsidRDefault="00B57FD2" w:rsidP="002010E5">
      <w:pPr>
        <w:pStyle w:val="a3"/>
        <w:numPr>
          <w:ilvl w:val="0"/>
          <w:numId w:val="46"/>
        </w:numPr>
        <w:tabs>
          <w:tab w:val="left" w:pos="851"/>
        </w:tabs>
        <w:ind w:left="0" w:firstLine="851"/>
        <w:jc w:val="both"/>
        <w:rPr>
          <w:sz w:val="28"/>
          <w:szCs w:val="28"/>
        </w:rPr>
      </w:pPr>
      <w:r w:rsidRPr="00D15B89">
        <w:rPr>
          <w:sz w:val="28"/>
          <w:szCs w:val="28"/>
        </w:rPr>
        <w:t>після пункту 1 доповнити новим пунктом 2 такого змісту:</w:t>
      </w:r>
    </w:p>
    <w:p w14:paraId="510AAC7A" w14:textId="37CB1A20" w:rsidR="007A1D5C" w:rsidRDefault="00B57FD2" w:rsidP="00B57FD2">
      <w:pPr>
        <w:tabs>
          <w:tab w:val="left" w:pos="1134"/>
        </w:tabs>
        <w:ind w:firstLine="851"/>
        <w:jc w:val="both"/>
        <w:rPr>
          <w:sz w:val="28"/>
          <w:szCs w:val="28"/>
        </w:rPr>
      </w:pPr>
      <w:r w:rsidRPr="00D15B89">
        <w:rPr>
          <w:sz w:val="28"/>
          <w:szCs w:val="28"/>
        </w:rPr>
        <w:t>«2. Установити, що з дня набрання чинності Законом України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 від 10 лютого 2026 року № 4777-IХ</w:t>
      </w:r>
      <w:r w:rsidR="00FF2D57">
        <w:rPr>
          <w:sz w:val="28"/>
          <w:szCs w:val="28"/>
        </w:rPr>
        <w:t>,</w:t>
      </w:r>
      <w:r w:rsidRPr="00D15B89">
        <w:rPr>
          <w:sz w:val="28"/>
          <w:szCs w:val="28"/>
        </w:rPr>
        <w:t xml:space="preserve"> на період дії воєнного стану в Україні, введеного Указом Президента України від 24 лютого 2022 року № 64/2022 «Про введення воєнного стану в Україні», затвердженим Законом України «Про затвердження Указу Президента України «Про введення воєнного стану в Україні» від 24 лютого 2022 року № 2102-IX, та протягом дванадцяти місяців після його припинення чи скасування дія абзацу третього підпункту 2 пункту 1.1 глави 1 Порядку </w:t>
      </w:r>
      <w:r w:rsidR="00553051" w:rsidRPr="00553051">
        <w:rPr>
          <w:sz w:val="28"/>
          <w:szCs w:val="28"/>
        </w:rPr>
        <w:t xml:space="preserve">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w:t>
      </w:r>
      <w:r w:rsidRPr="00D15B89">
        <w:rPr>
          <w:sz w:val="28"/>
          <w:szCs w:val="28"/>
        </w:rPr>
        <w:t>не застосовується.».</w:t>
      </w:r>
    </w:p>
    <w:p w14:paraId="76F9711A" w14:textId="6982C957" w:rsidR="00D471A4" w:rsidRPr="00D471A4" w:rsidRDefault="00D471A4" w:rsidP="00B57FD2">
      <w:pPr>
        <w:tabs>
          <w:tab w:val="left" w:pos="1134"/>
        </w:tabs>
        <w:ind w:firstLine="851"/>
        <w:jc w:val="both"/>
        <w:rPr>
          <w:sz w:val="28"/>
          <w:szCs w:val="28"/>
        </w:rPr>
      </w:pPr>
      <w:r>
        <w:rPr>
          <w:sz w:val="28"/>
          <w:szCs w:val="28"/>
        </w:rPr>
        <w:t>У зв</w:t>
      </w:r>
      <w:r w:rsidRPr="00E55191">
        <w:rPr>
          <w:sz w:val="28"/>
          <w:szCs w:val="28"/>
        </w:rPr>
        <w:t>’</w:t>
      </w:r>
      <w:r>
        <w:rPr>
          <w:sz w:val="28"/>
          <w:szCs w:val="28"/>
        </w:rPr>
        <w:t>язку з цим пункти 2 – 4 вважати відповідно пунктами 3 – 5</w:t>
      </w:r>
      <w:r w:rsidR="00553051">
        <w:rPr>
          <w:sz w:val="28"/>
          <w:szCs w:val="28"/>
        </w:rPr>
        <w:t>;</w:t>
      </w:r>
    </w:p>
    <w:p w14:paraId="13DAABF2" w14:textId="77777777" w:rsidR="00B57FD2" w:rsidRPr="00D15B89" w:rsidRDefault="00B57FD2" w:rsidP="00A478F5">
      <w:pPr>
        <w:tabs>
          <w:tab w:val="left" w:pos="1134"/>
        </w:tabs>
        <w:ind w:firstLine="851"/>
        <w:jc w:val="both"/>
        <w:rPr>
          <w:sz w:val="28"/>
          <w:szCs w:val="28"/>
        </w:rPr>
      </w:pPr>
    </w:p>
    <w:p w14:paraId="12218650" w14:textId="27B252CB" w:rsidR="00DC1D93" w:rsidRPr="002010E5" w:rsidRDefault="002010E5" w:rsidP="002010E5">
      <w:pPr>
        <w:pStyle w:val="a3"/>
        <w:numPr>
          <w:ilvl w:val="0"/>
          <w:numId w:val="46"/>
        </w:numPr>
        <w:tabs>
          <w:tab w:val="left" w:pos="851"/>
        </w:tabs>
        <w:ind w:left="0" w:firstLine="851"/>
        <w:jc w:val="both"/>
        <w:rPr>
          <w:sz w:val="28"/>
          <w:szCs w:val="28"/>
        </w:rPr>
      </w:pPr>
      <w:r>
        <w:rPr>
          <w:sz w:val="28"/>
          <w:szCs w:val="28"/>
        </w:rPr>
        <w:t>у</w:t>
      </w:r>
      <w:r w:rsidR="00BB0833" w:rsidRPr="002010E5">
        <w:rPr>
          <w:sz w:val="28"/>
          <w:szCs w:val="28"/>
        </w:rPr>
        <w:t xml:space="preserve">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w:t>
      </w:r>
      <w:r w:rsidR="00680684" w:rsidRPr="002010E5">
        <w:rPr>
          <w:sz w:val="28"/>
          <w:szCs w:val="28"/>
        </w:rPr>
        <w:t>:</w:t>
      </w:r>
    </w:p>
    <w:p w14:paraId="2D14E5CA" w14:textId="2B963621" w:rsidR="00D261DB" w:rsidRPr="00DD68F4" w:rsidRDefault="00F270D0" w:rsidP="002010E5">
      <w:pPr>
        <w:pStyle w:val="a3"/>
        <w:tabs>
          <w:tab w:val="left" w:pos="851"/>
        </w:tabs>
        <w:ind w:left="851"/>
        <w:jc w:val="both"/>
        <w:rPr>
          <w:sz w:val="28"/>
          <w:szCs w:val="28"/>
        </w:rPr>
      </w:pPr>
      <w:r>
        <w:rPr>
          <w:sz w:val="28"/>
          <w:szCs w:val="28"/>
        </w:rPr>
        <w:t>у пункті 2.6</w:t>
      </w:r>
      <w:r w:rsidR="00575290">
        <w:rPr>
          <w:sz w:val="28"/>
          <w:szCs w:val="28"/>
        </w:rPr>
        <w:t xml:space="preserve"> глави 2</w:t>
      </w:r>
      <w:r>
        <w:rPr>
          <w:sz w:val="28"/>
          <w:szCs w:val="28"/>
        </w:rPr>
        <w:t>:</w:t>
      </w:r>
    </w:p>
    <w:p w14:paraId="481C6626" w14:textId="7E9CDAE2" w:rsidR="00D261DB" w:rsidRDefault="00F270D0" w:rsidP="00A478F5">
      <w:pPr>
        <w:tabs>
          <w:tab w:val="left" w:pos="1134"/>
        </w:tabs>
        <w:ind w:firstLine="851"/>
        <w:jc w:val="both"/>
        <w:rPr>
          <w:sz w:val="28"/>
          <w:szCs w:val="28"/>
        </w:rPr>
      </w:pPr>
      <w:r>
        <w:rPr>
          <w:sz w:val="28"/>
          <w:szCs w:val="28"/>
        </w:rPr>
        <w:t>абзац перший доповнити знаками</w:t>
      </w:r>
      <w:r w:rsidR="003E7E96">
        <w:rPr>
          <w:sz w:val="28"/>
          <w:szCs w:val="28"/>
        </w:rPr>
        <w:t xml:space="preserve">, </w:t>
      </w:r>
      <w:r>
        <w:rPr>
          <w:sz w:val="28"/>
          <w:szCs w:val="28"/>
        </w:rPr>
        <w:t xml:space="preserve">словами </w:t>
      </w:r>
      <w:r w:rsidR="003E7E96">
        <w:rPr>
          <w:sz w:val="28"/>
          <w:szCs w:val="28"/>
        </w:rPr>
        <w:t xml:space="preserve">та абревіатурою </w:t>
      </w:r>
      <w:r>
        <w:rPr>
          <w:sz w:val="28"/>
          <w:szCs w:val="28"/>
        </w:rPr>
        <w:t>«(</w:t>
      </w:r>
      <w:r w:rsidRPr="00F270D0">
        <w:rPr>
          <w:sz w:val="28"/>
          <w:szCs w:val="28"/>
        </w:rPr>
        <w:t xml:space="preserve">або </w:t>
      </w:r>
      <w:r w:rsidR="003E7E96">
        <w:rPr>
          <w:sz w:val="28"/>
          <w:szCs w:val="28"/>
        </w:rPr>
        <w:t>копі</w:t>
      </w:r>
      <w:r w:rsidR="00184FF7">
        <w:rPr>
          <w:sz w:val="28"/>
          <w:szCs w:val="28"/>
        </w:rPr>
        <w:t>ю</w:t>
      </w:r>
      <w:r w:rsidR="003E7E96">
        <w:rPr>
          <w:sz w:val="28"/>
          <w:szCs w:val="28"/>
        </w:rPr>
        <w:t xml:space="preserve"> </w:t>
      </w:r>
      <w:r w:rsidRPr="00F270D0">
        <w:rPr>
          <w:sz w:val="28"/>
          <w:szCs w:val="28"/>
        </w:rPr>
        <w:t>наказ</w:t>
      </w:r>
      <w:r w:rsidR="003E7E96">
        <w:rPr>
          <w:sz w:val="28"/>
          <w:szCs w:val="28"/>
        </w:rPr>
        <w:t>у</w:t>
      </w:r>
      <w:r w:rsidRPr="00F270D0">
        <w:rPr>
          <w:sz w:val="28"/>
          <w:szCs w:val="28"/>
        </w:rPr>
        <w:t xml:space="preserve"> про призначення на посаду працівника НКРЕКП</w:t>
      </w:r>
      <w:r>
        <w:rPr>
          <w:sz w:val="28"/>
          <w:szCs w:val="28"/>
        </w:rPr>
        <w:t>, завірен</w:t>
      </w:r>
      <w:r w:rsidR="00184FF7">
        <w:rPr>
          <w:sz w:val="28"/>
          <w:szCs w:val="28"/>
        </w:rPr>
        <w:t>у</w:t>
      </w:r>
      <w:r>
        <w:rPr>
          <w:sz w:val="28"/>
          <w:szCs w:val="28"/>
        </w:rPr>
        <w:t xml:space="preserve"> в установленому порядку)»;</w:t>
      </w:r>
    </w:p>
    <w:p w14:paraId="2EB21AB2" w14:textId="3B0AD44C" w:rsidR="00F270D0" w:rsidRDefault="00F270D0" w:rsidP="00A478F5">
      <w:pPr>
        <w:tabs>
          <w:tab w:val="left" w:pos="1134"/>
        </w:tabs>
        <w:ind w:firstLine="851"/>
        <w:jc w:val="both"/>
        <w:rPr>
          <w:sz w:val="28"/>
          <w:szCs w:val="28"/>
        </w:rPr>
      </w:pPr>
      <w:r>
        <w:rPr>
          <w:sz w:val="28"/>
          <w:szCs w:val="28"/>
        </w:rPr>
        <w:lastRenderedPageBreak/>
        <w:t xml:space="preserve">абзац третій після слова «посвідчень» доповнити </w:t>
      </w:r>
      <w:r w:rsidR="003E7E96">
        <w:rPr>
          <w:sz w:val="28"/>
          <w:szCs w:val="28"/>
        </w:rPr>
        <w:t xml:space="preserve">знаками, словами та абревіатурою </w:t>
      </w:r>
      <w:r>
        <w:rPr>
          <w:sz w:val="28"/>
          <w:szCs w:val="28"/>
        </w:rPr>
        <w:t>«</w:t>
      </w:r>
      <w:r w:rsidRPr="00F270D0">
        <w:rPr>
          <w:sz w:val="28"/>
          <w:szCs w:val="28"/>
        </w:rPr>
        <w:t xml:space="preserve">(або </w:t>
      </w:r>
      <w:r w:rsidR="003E7E96">
        <w:rPr>
          <w:sz w:val="28"/>
          <w:szCs w:val="28"/>
        </w:rPr>
        <w:t>копі</w:t>
      </w:r>
      <w:r w:rsidR="00184FF7">
        <w:rPr>
          <w:sz w:val="28"/>
          <w:szCs w:val="28"/>
        </w:rPr>
        <w:t>ї</w:t>
      </w:r>
      <w:r w:rsidR="003E7E96">
        <w:rPr>
          <w:sz w:val="28"/>
          <w:szCs w:val="28"/>
        </w:rPr>
        <w:t xml:space="preserve"> </w:t>
      </w:r>
      <w:r w:rsidRPr="00F270D0">
        <w:rPr>
          <w:sz w:val="28"/>
          <w:szCs w:val="28"/>
        </w:rPr>
        <w:t>наказ</w:t>
      </w:r>
      <w:r>
        <w:rPr>
          <w:sz w:val="28"/>
          <w:szCs w:val="28"/>
        </w:rPr>
        <w:t>у</w:t>
      </w:r>
      <w:r w:rsidRPr="00F270D0">
        <w:rPr>
          <w:sz w:val="28"/>
          <w:szCs w:val="28"/>
        </w:rPr>
        <w:t xml:space="preserve"> про призначення на посаду працівника НКРЕКП, завірен</w:t>
      </w:r>
      <w:r w:rsidR="00184FF7">
        <w:rPr>
          <w:sz w:val="28"/>
          <w:szCs w:val="28"/>
        </w:rPr>
        <w:t>ої</w:t>
      </w:r>
      <w:r w:rsidRPr="00F270D0">
        <w:rPr>
          <w:sz w:val="28"/>
          <w:szCs w:val="28"/>
        </w:rPr>
        <w:t xml:space="preserve"> в установленому порядку)</w:t>
      </w:r>
      <w:r>
        <w:rPr>
          <w:sz w:val="28"/>
          <w:szCs w:val="28"/>
        </w:rPr>
        <w:t>»;</w:t>
      </w:r>
    </w:p>
    <w:p w14:paraId="1B1FD431" w14:textId="550E8974" w:rsidR="00D3714E" w:rsidRDefault="00D3714E" w:rsidP="002010E5">
      <w:pPr>
        <w:pStyle w:val="a3"/>
        <w:tabs>
          <w:tab w:val="left" w:pos="709"/>
        </w:tabs>
        <w:ind w:left="0" w:firstLine="851"/>
        <w:jc w:val="both"/>
        <w:rPr>
          <w:sz w:val="28"/>
          <w:szCs w:val="28"/>
        </w:rPr>
      </w:pPr>
      <w:r>
        <w:rPr>
          <w:sz w:val="28"/>
          <w:szCs w:val="28"/>
        </w:rPr>
        <w:t xml:space="preserve">у </w:t>
      </w:r>
      <w:r w:rsidR="00575290">
        <w:rPr>
          <w:sz w:val="28"/>
          <w:szCs w:val="28"/>
        </w:rPr>
        <w:t>пункт</w:t>
      </w:r>
      <w:r>
        <w:rPr>
          <w:sz w:val="28"/>
          <w:szCs w:val="28"/>
        </w:rPr>
        <w:t>і</w:t>
      </w:r>
      <w:r w:rsidR="00575290">
        <w:rPr>
          <w:sz w:val="28"/>
          <w:szCs w:val="28"/>
        </w:rPr>
        <w:t xml:space="preserve"> 4.1 глави 4</w:t>
      </w:r>
      <w:r>
        <w:rPr>
          <w:sz w:val="28"/>
          <w:szCs w:val="28"/>
        </w:rPr>
        <w:t>:</w:t>
      </w:r>
    </w:p>
    <w:p w14:paraId="57C59A15" w14:textId="1BB0DD93" w:rsidR="001B52FD" w:rsidRDefault="00D3714E" w:rsidP="002010E5">
      <w:pPr>
        <w:pStyle w:val="a3"/>
        <w:tabs>
          <w:tab w:val="left" w:pos="709"/>
        </w:tabs>
        <w:ind w:left="0" w:firstLine="851"/>
        <w:jc w:val="both"/>
        <w:rPr>
          <w:sz w:val="28"/>
          <w:szCs w:val="28"/>
        </w:rPr>
      </w:pPr>
      <w:r>
        <w:rPr>
          <w:sz w:val="28"/>
          <w:szCs w:val="28"/>
        </w:rPr>
        <w:t xml:space="preserve">підпункт 4 </w:t>
      </w:r>
      <w:r w:rsidR="00575290">
        <w:rPr>
          <w:sz w:val="28"/>
          <w:szCs w:val="28"/>
        </w:rPr>
        <w:t>після слова «</w:t>
      </w:r>
      <w:r w:rsidR="00575290" w:rsidRPr="00575290">
        <w:rPr>
          <w:sz w:val="28"/>
          <w:szCs w:val="28"/>
        </w:rPr>
        <w:t>законодавства</w:t>
      </w:r>
      <w:r w:rsidR="00575290">
        <w:rPr>
          <w:sz w:val="28"/>
          <w:szCs w:val="28"/>
        </w:rPr>
        <w:t>» доповнити словами та знаком «</w:t>
      </w:r>
      <w:r w:rsidR="00575290" w:rsidRPr="00575290">
        <w:rPr>
          <w:sz w:val="28"/>
          <w:szCs w:val="28"/>
        </w:rPr>
        <w:t>та/або ліцензійних умов</w:t>
      </w:r>
      <w:r w:rsidR="00575290">
        <w:rPr>
          <w:sz w:val="28"/>
          <w:szCs w:val="28"/>
        </w:rPr>
        <w:t>»;</w:t>
      </w:r>
    </w:p>
    <w:p w14:paraId="6B3119AE" w14:textId="515B84A2" w:rsidR="00D3714E" w:rsidRPr="001B52FD" w:rsidRDefault="00D3714E" w:rsidP="002010E5">
      <w:pPr>
        <w:pStyle w:val="a3"/>
        <w:tabs>
          <w:tab w:val="left" w:pos="709"/>
        </w:tabs>
        <w:ind w:left="0" w:firstLine="851"/>
        <w:jc w:val="both"/>
        <w:rPr>
          <w:sz w:val="28"/>
          <w:szCs w:val="28"/>
        </w:rPr>
      </w:pPr>
      <w:r>
        <w:rPr>
          <w:sz w:val="28"/>
          <w:szCs w:val="28"/>
        </w:rPr>
        <w:t>підпункт 5 доповнити знаками</w:t>
      </w:r>
      <w:r w:rsidR="00872DF6">
        <w:rPr>
          <w:sz w:val="28"/>
          <w:szCs w:val="28"/>
        </w:rPr>
        <w:t xml:space="preserve">, </w:t>
      </w:r>
      <w:r>
        <w:rPr>
          <w:sz w:val="28"/>
          <w:szCs w:val="28"/>
        </w:rPr>
        <w:t>словами</w:t>
      </w:r>
      <w:r w:rsidR="00872DF6">
        <w:rPr>
          <w:sz w:val="28"/>
          <w:szCs w:val="28"/>
        </w:rPr>
        <w:t xml:space="preserve"> та абревіатурою</w:t>
      </w:r>
      <w:r>
        <w:rPr>
          <w:sz w:val="28"/>
          <w:szCs w:val="28"/>
        </w:rPr>
        <w:t>: «</w:t>
      </w:r>
      <w:r w:rsidRPr="00D3714E">
        <w:rPr>
          <w:sz w:val="28"/>
          <w:szCs w:val="28"/>
        </w:rPr>
        <w:t xml:space="preserve">, зокрема, отриманих </w:t>
      </w:r>
      <w:r w:rsidR="00A57AE5">
        <w:rPr>
          <w:sz w:val="28"/>
          <w:szCs w:val="28"/>
        </w:rPr>
        <w:t>у</w:t>
      </w:r>
      <w:r w:rsidR="00A57AE5" w:rsidRPr="00D3714E">
        <w:rPr>
          <w:sz w:val="28"/>
          <w:szCs w:val="28"/>
        </w:rPr>
        <w:t xml:space="preserve"> </w:t>
      </w:r>
      <w:r w:rsidRPr="00D3714E">
        <w:rPr>
          <w:sz w:val="28"/>
          <w:szCs w:val="28"/>
        </w:rPr>
        <w:t>процесі здійснення</w:t>
      </w:r>
      <w:r w:rsidR="00A55AE2">
        <w:rPr>
          <w:sz w:val="28"/>
          <w:szCs w:val="28"/>
        </w:rPr>
        <w:t xml:space="preserve"> НКРЕКП</w:t>
      </w:r>
      <w:r w:rsidRPr="00D3714E">
        <w:rPr>
          <w:sz w:val="28"/>
          <w:szCs w:val="28"/>
        </w:rPr>
        <w:t xml:space="preserve"> моніторингу, проведенні розслідувань зловживань та інших порушень на оптовому енергетичному ринку (у тому числі проведення попереднього дослідження)</w:t>
      </w:r>
      <w:r>
        <w:rPr>
          <w:sz w:val="28"/>
          <w:szCs w:val="28"/>
        </w:rPr>
        <w:t>»;</w:t>
      </w:r>
    </w:p>
    <w:p w14:paraId="096DDE44" w14:textId="77777777" w:rsidR="00A55AE2" w:rsidRDefault="00A55AE2" w:rsidP="002010E5">
      <w:pPr>
        <w:pStyle w:val="a3"/>
        <w:ind w:left="0" w:firstLine="851"/>
        <w:jc w:val="both"/>
        <w:rPr>
          <w:sz w:val="28"/>
          <w:szCs w:val="28"/>
        </w:rPr>
      </w:pPr>
      <w:r>
        <w:rPr>
          <w:sz w:val="28"/>
          <w:szCs w:val="28"/>
        </w:rPr>
        <w:t>у главі 5:</w:t>
      </w:r>
    </w:p>
    <w:p w14:paraId="08379B2B" w14:textId="347E34A6" w:rsidR="00A55AE2" w:rsidRDefault="00A55AE2" w:rsidP="002010E5">
      <w:pPr>
        <w:pStyle w:val="a3"/>
        <w:ind w:left="0" w:firstLine="851"/>
        <w:jc w:val="both"/>
        <w:rPr>
          <w:sz w:val="28"/>
          <w:szCs w:val="28"/>
        </w:rPr>
      </w:pPr>
      <w:r>
        <w:rPr>
          <w:sz w:val="28"/>
          <w:szCs w:val="28"/>
        </w:rPr>
        <w:t xml:space="preserve">підпункти 1 – 3 пункту 5.1 доповнити </w:t>
      </w:r>
      <w:r w:rsidR="00872DF6">
        <w:rPr>
          <w:sz w:val="28"/>
          <w:szCs w:val="28"/>
        </w:rPr>
        <w:t>знаками, словами та абревіатурою «</w:t>
      </w:r>
      <w:r w:rsidR="00872DF6" w:rsidRPr="00872DF6">
        <w:rPr>
          <w:sz w:val="28"/>
          <w:szCs w:val="28"/>
        </w:rPr>
        <w:t>, зокрема, при здійсненні НКРЕКП моніторингу, проведенні розслідувань зловживань та інших порушень на оптовому енергетичному ринку (у тому числі проведенні попереднього дослідження)</w:t>
      </w:r>
      <w:r w:rsidR="00872DF6">
        <w:rPr>
          <w:sz w:val="28"/>
          <w:szCs w:val="28"/>
        </w:rPr>
        <w:t>»;</w:t>
      </w:r>
    </w:p>
    <w:p w14:paraId="3028B50D" w14:textId="28B7ADB8" w:rsidR="001B52FD" w:rsidRDefault="00680E39" w:rsidP="002010E5">
      <w:pPr>
        <w:pStyle w:val="a3"/>
        <w:ind w:left="0" w:firstLine="851"/>
        <w:jc w:val="both"/>
      </w:pPr>
      <w:r>
        <w:rPr>
          <w:sz w:val="28"/>
          <w:szCs w:val="28"/>
        </w:rPr>
        <w:t xml:space="preserve">абзац перший </w:t>
      </w:r>
      <w:r w:rsidR="00575290">
        <w:rPr>
          <w:sz w:val="28"/>
          <w:szCs w:val="28"/>
        </w:rPr>
        <w:t>п</w:t>
      </w:r>
      <w:r w:rsidR="00575290" w:rsidRPr="00575290">
        <w:rPr>
          <w:sz w:val="28"/>
          <w:szCs w:val="28"/>
        </w:rPr>
        <w:t>ункт</w:t>
      </w:r>
      <w:r>
        <w:rPr>
          <w:sz w:val="28"/>
          <w:szCs w:val="28"/>
        </w:rPr>
        <w:t>у</w:t>
      </w:r>
      <w:r w:rsidR="00575290" w:rsidRPr="00575290">
        <w:rPr>
          <w:sz w:val="28"/>
          <w:szCs w:val="28"/>
        </w:rPr>
        <w:t xml:space="preserve"> </w:t>
      </w:r>
      <w:r w:rsidR="00575290">
        <w:rPr>
          <w:sz w:val="28"/>
          <w:szCs w:val="28"/>
        </w:rPr>
        <w:t>5</w:t>
      </w:r>
      <w:r w:rsidR="00575290" w:rsidRPr="00575290">
        <w:rPr>
          <w:sz w:val="28"/>
          <w:szCs w:val="28"/>
        </w:rPr>
        <w:t>.</w:t>
      </w:r>
      <w:r w:rsidR="00575290">
        <w:rPr>
          <w:sz w:val="28"/>
          <w:szCs w:val="28"/>
        </w:rPr>
        <w:t>7</w:t>
      </w:r>
      <w:r w:rsidR="00575290" w:rsidRPr="00575290">
        <w:rPr>
          <w:sz w:val="28"/>
          <w:szCs w:val="28"/>
        </w:rPr>
        <w:t xml:space="preserve"> після слова «законодавства» доповнити словами та знаком «та/або ліцензійних умов»;</w:t>
      </w:r>
    </w:p>
    <w:p w14:paraId="06FAA62D" w14:textId="480AE7A1" w:rsidR="001B52FD" w:rsidRDefault="009B356B" w:rsidP="002010E5">
      <w:pPr>
        <w:pStyle w:val="a3"/>
        <w:tabs>
          <w:tab w:val="left" w:pos="1134"/>
        </w:tabs>
        <w:ind w:left="0" w:firstLine="851"/>
        <w:jc w:val="both"/>
        <w:rPr>
          <w:sz w:val="28"/>
          <w:szCs w:val="28"/>
        </w:rPr>
      </w:pPr>
      <w:r>
        <w:rPr>
          <w:sz w:val="28"/>
          <w:szCs w:val="28"/>
        </w:rPr>
        <w:t xml:space="preserve">абзац перший </w:t>
      </w:r>
      <w:r w:rsidR="00117816" w:rsidRPr="004E6219">
        <w:rPr>
          <w:sz w:val="28"/>
          <w:szCs w:val="28"/>
        </w:rPr>
        <w:t>пункт</w:t>
      </w:r>
      <w:r>
        <w:rPr>
          <w:sz w:val="28"/>
          <w:szCs w:val="28"/>
        </w:rPr>
        <w:t>у</w:t>
      </w:r>
      <w:r w:rsidR="00117816" w:rsidRPr="004E6219">
        <w:rPr>
          <w:sz w:val="28"/>
          <w:szCs w:val="28"/>
        </w:rPr>
        <w:t xml:space="preserve"> 7.8 глави 7 після слова «законодавства» доповнити словами та знаком «та/або ліцензійних умов»;</w:t>
      </w:r>
    </w:p>
    <w:p w14:paraId="6564F4FC" w14:textId="2990410A" w:rsidR="001774A1" w:rsidRDefault="001774A1" w:rsidP="002010E5">
      <w:pPr>
        <w:pStyle w:val="a3"/>
        <w:tabs>
          <w:tab w:val="left" w:pos="1134"/>
        </w:tabs>
        <w:ind w:left="0" w:firstLine="851"/>
        <w:jc w:val="both"/>
        <w:rPr>
          <w:sz w:val="28"/>
          <w:szCs w:val="28"/>
        </w:rPr>
      </w:pPr>
      <w:r>
        <w:rPr>
          <w:sz w:val="28"/>
          <w:szCs w:val="28"/>
        </w:rPr>
        <w:t xml:space="preserve">у пункті 8.1 </w:t>
      </w:r>
      <w:r w:rsidR="006479AD">
        <w:rPr>
          <w:sz w:val="28"/>
          <w:szCs w:val="28"/>
        </w:rPr>
        <w:t>г</w:t>
      </w:r>
      <w:r>
        <w:rPr>
          <w:sz w:val="28"/>
          <w:szCs w:val="28"/>
        </w:rPr>
        <w:t>лави 8:</w:t>
      </w:r>
    </w:p>
    <w:p w14:paraId="2438149B" w14:textId="4AB319B5" w:rsidR="001774A1" w:rsidRDefault="001774A1" w:rsidP="002010E5">
      <w:pPr>
        <w:pStyle w:val="a3"/>
        <w:tabs>
          <w:tab w:val="left" w:pos="1134"/>
        </w:tabs>
        <w:ind w:left="0" w:firstLine="851"/>
        <w:jc w:val="both"/>
        <w:rPr>
          <w:sz w:val="28"/>
          <w:szCs w:val="28"/>
        </w:rPr>
      </w:pPr>
      <w:r>
        <w:rPr>
          <w:sz w:val="28"/>
          <w:szCs w:val="28"/>
        </w:rPr>
        <w:t>в абзаці четвертому слова та знак «</w:t>
      </w:r>
      <w:r w:rsidRPr="001774A1">
        <w:rPr>
          <w:sz w:val="28"/>
          <w:szCs w:val="28"/>
        </w:rPr>
        <w:t>ініціювати призначення експертизи,</w:t>
      </w:r>
      <w:r>
        <w:rPr>
          <w:sz w:val="28"/>
          <w:szCs w:val="28"/>
        </w:rPr>
        <w:t>» виключити;</w:t>
      </w:r>
    </w:p>
    <w:p w14:paraId="53EDFF02" w14:textId="2CE3B0B3" w:rsidR="001774A1" w:rsidRDefault="001774A1" w:rsidP="002010E5">
      <w:pPr>
        <w:pStyle w:val="a3"/>
        <w:tabs>
          <w:tab w:val="left" w:pos="1134"/>
        </w:tabs>
        <w:ind w:left="0" w:firstLine="851"/>
        <w:jc w:val="both"/>
        <w:rPr>
          <w:sz w:val="28"/>
          <w:szCs w:val="28"/>
        </w:rPr>
      </w:pPr>
      <w:r>
        <w:rPr>
          <w:sz w:val="28"/>
          <w:szCs w:val="28"/>
        </w:rPr>
        <w:t>доповнити двома новими абзацами такого змісту:</w:t>
      </w:r>
    </w:p>
    <w:p w14:paraId="39B68844" w14:textId="584F2347" w:rsidR="001774A1" w:rsidRPr="001774A1" w:rsidRDefault="001774A1" w:rsidP="00390511">
      <w:pPr>
        <w:pStyle w:val="a3"/>
        <w:tabs>
          <w:tab w:val="left" w:pos="1134"/>
        </w:tabs>
        <w:ind w:left="0" w:firstLine="851"/>
        <w:jc w:val="both"/>
        <w:rPr>
          <w:sz w:val="28"/>
          <w:szCs w:val="28"/>
        </w:rPr>
      </w:pPr>
      <w:r>
        <w:rPr>
          <w:sz w:val="28"/>
          <w:szCs w:val="28"/>
        </w:rPr>
        <w:t>«</w:t>
      </w:r>
      <w:r w:rsidRPr="001774A1">
        <w:rPr>
          <w:sz w:val="28"/>
          <w:szCs w:val="28"/>
        </w:rPr>
        <w:t>ініціювати призначення експертизи із залучення</w:t>
      </w:r>
      <w:r w:rsidR="00760962">
        <w:rPr>
          <w:sz w:val="28"/>
          <w:szCs w:val="28"/>
        </w:rPr>
        <w:t>м</w:t>
      </w:r>
      <w:r w:rsidRPr="001774A1">
        <w:rPr>
          <w:sz w:val="28"/>
          <w:szCs w:val="28"/>
        </w:rPr>
        <w:t xml:space="preserve"> фахівців (експертів) з числа осіб, які володіють необхідними знаннями для надання експертного висновку. Передавати таким фахівцям (експертам) матеріали перевірки, необхідні для проведення відповідної експертизи та отримання експертного висновку.</w:t>
      </w:r>
    </w:p>
    <w:p w14:paraId="35FE87AA" w14:textId="44BC3295" w:rsidR="001774A1" w:rsidRPr="004E6219" w:rsidRDefault="001774A1" w:rsidP="001774A1">
      <w:pPr>
        <w:pStyle w:val="a3"/>
        <w:tabs>
          <w:tab w:val="left" w:pos="1134"/>
        </w:tabs>
        <w:ind w:left="0" w:firstLine="851"/>
        <w:jc w:val="both"/>
        <w:rPr>
          <w:sz w:val="28"/>
          <w:szCs w:val="28"/>
        </w:rPr>
      </w:pPr>
      <w:r>
        <w:rPr>
          <w:sz w:val="28"/>
          <w:szCs w:val="28"/>
        </w:rPr>
        <w:t>Ф</w:t>
      </w:r>
      <w:r w:rsidRPr="001774A1">
        <w:rPr>
          <w:sz w:val="28"/>
          <w:szCs w:val="28"/>
        </w:rPr>
        <w:t>ахівцям (експертам) забороняється розголошувати інформацію, отриману для проведення відповідної експертизи</w:t>
      </w:r>
      <w:r>
        <w:rPr>
          <w:sz w:val="28"/>
          <w:szCs w:val="28"/>
        </w:rPr>
        <w:t>, крім випадків, передбачених законом</w:t>
      </w:r>
      <w:r w:rsidRPr="001774A1">
        <w:rPr>
          <w:sz w:val="28"/>
          <w:szCs w:val="28"/>
        </w:rPr>
        <w:t>.</w:t>
      </w:r>
      <w:r w:rsidR="0005465C">
        <w:rPr>
          <w:sz w:val="28"/>
          <w:szCs w:val="28"/>
        </w:rPr>
        <w:t>»;</w:t>
      </w:r>
    </w:p>
    <w:p w14:paraId="40B4C6A1" w14:textId="228348B4" w:rsidR="00585006" w:rsidRDefault="00585006" w:rsidP="002010E5">
      <w:pPr>
        <w:pStyle w:val="a3"/>
        <w:tabs>
          <w:tab w:val="left" w:pos="851"/>
        </w:tabs>
        <w:ind w:left="851"/>
        <w:jc w:val="both"/>
        <w:rPr>
          <w:sz w:val="28"/>
          <w:szCs w:val="28"/>
        </w:rPr>
      </w:pPr>
      <w:r>
        <w:rPr>
          <w:sz w:val="28"/>
          <w:szCs w:val="28"/>
        </w:rPr>
        <w:t>у пункті 9.1</w:t>
      </w:r>
      <w:r w:rsidR="00616A37">
        <w:rPr>
          <w:sz w:val="28"/>
          <w:szCs w:val="28"/>
        </w:rPr>
        <w:t xml:space="preserve"> глави 9</w:t>
      </w:r>
      <w:r>
        <w:rPr>
          <w:sz w:val="28"/>
          <w:szCs w:val="28"/>
        </w:rPr>
        <w:t>:</w:t>
      </w:r>
    </w:p>
    <w:p w14:paraId="7BF0C027" w14:textId="12D25A98" w:rsidR="00D261DB" w:rsidRPr="00F270D0" w:rsidRDefault="00F270D0" w:rsidP="00585006">
      <w:pPr>
        <w:tabs>
          <w:tab w:val="left" w:pos="1134"/>
        </w:tabs>
        <w:ind w:firstLine="851"/>
        <w:jc w:val="both"/>
        <w:rPr>
          <w:sz w:val="28"/>
          <w:szCs w:val="28"/>
        </w:rPr>
      </w:pPr>
      <w:r>
        <w:rPr>
          <w:sz w:val="28"/>
          <w:szCs w:val="28"/>
        </w:rPr>
        <w:t xml:space="preserve">підпункт </w:t>
      </w:r>
      <w:r w:rsidR="00D471A4">
        <w:rPr>
          <w:sz w:val="28"/>
          <w:szCs w:val="28"/>
        </w:rPr>
        <w:t xml:space="preserve">3 </w:t>
      </w:r>
      <w:r>
        <w:rPr>
          <w:sz w:val="28"/>
          <w:szCs w:val="28"/>
        </w:rPr>
        <w:t>після слів «</w:t>
      </w:r>
      <w:r w:rsidRPr="00F270D0">
        <w:rPr>
          <w:sz w:val="28"/>
          <w:szCs w:val="28"/>
        </w:rPr>
        <w:t>службового посвідчення</w:t>
      </w:r>
      <w:r>
        <w:rPr>
          <w:sz w:val="28"/>
          <w:szCs w:val="28"/>
        </w:rPr>
        <w:t xml:space="preserve">» </w:t>
      </w:r>
      <w:r w:rsidRPr="00F270D0">
        <w:rPr>
          <w:sz w:val="28"/>
          <w:szCs w:val="28"/>
        </w:rPr>
        <w:t xml:space="preserve">доповнити </w:t>
      </w:r>
      <w:r w:rsidR="003E7E96">
        <w:rPr>
          <w:sz w:val="28"/>
          <w:szCs w:val="28"/>
        </w:rPr>
        <w:t>знаками, словами та абревіатурою</w:t>
      </w:r>
      <w:r w:rsidR="003E7E96" w:rsidRPr="00F270D0">
        <w:rPr>
          <w:sz w:val="28"/>
          <w:szCs w:val="28"/>
        </w:rPr>
        <w:t xml:space="preserve"> </w:t>
      </w:r>
      <w:r w:rsidRPr="00F270D0">
        <w:rPr>
          <w:sz w:val="28"/>
          <w:szCs w:val="28"/>
        </w:rPr>
        <w:t>«(або</w:t>
      </w:r>
      <w:r w:rsidR="003E7E96">
        <w:rPr>
          <w:sz w:val="28"/>
          <w:szCs w:val="28"/>
        </w:rPr>
        <w:t xml:space="preserve"> копі</w:t>
      </w:r>
      <w:r w:rsidR="007C1C32">
        <w:rPr>
          <w:sz w:val="28"/>
          <w:szCs w:val="28"/>
        </w:rPr>
        <w:t>ї</w:t>
      </w:r>
      <w:r w:rsidRPr="00F270D0">
        <w:rPr>
          <w:sz w:val="28"/>
          <w:szCs w:val="28"/>
        </w:rPr>
        <w:t xml:space="preserve"> наказ</w:t>
      </w:r>
      <w:r>
        <w:rPr>
          <w:sz w:val="28"/>
          <w:szCs w:val="28"/>
        </w:rPr>
        <w:t>у</w:t>
      </w:r>
      <w:r w:rsidRPr="00F270D0">
        <w:rPr>
          <w:sz w:val="28"/>
          <w:szCs w:val="28"/>
        </w:rPr>
        <w:t xml:space="preserve"> про призначення на посаду працівника НКРЕКП, завірен</w:t>
      </w:r>
      <w:r w:rsidR="007C1C32">
        <w:rPr>
          <w:sz w:val="28"/>
          <w:szCs w:val="28"/>
        </w:rPr>
        <w:t>ої</w:t>
      </w:r>
      <w:r w:rsidRPr="00F270D0">
        <w:rPr>
          <w:sz w:val="28"/>
          <w:szCs w:val="28"/>
        </w:rPr>
        <w:t xml:space="preserve"> в установленому порядку)»;</w:t>
      </w:r>
    </w:p>
    <w:p w14:paraId="082104FD" w14:textId="4D4A786C" w:rsidR="00D261DB" w:rsidRDefault="00585006" w:rsidP="00A478F5">
      <w:pPr>
        <w:tabs>
          <w:tab w:val="left" w:pos="1134"/>
        </w:tabs>
        <w:ind w:firstLine="851"/>
        <w:jc w:val="both"/>
        <w:rPr>
          <w:sz w:val="28"/>
          <w:szCs w:val="28"/>
        </w:rPr>
      </w:pPr>
      <w:r>
        <w:rPr>
          <w:sz w:val="28"/>
          <w:szCs w:val="28"/>
        </w:rPr>
        <w:t xml:space="preserve">абзац третій </w:t>
      </w:r>
      <w:r w:rsidR="003E7E96">
        <w:rPr>
          <w:sz w:val="28"/>
          <w:szCs w:val="28"/>
        </w:rPr>
        <w:t>підпункту 4 доповнити знаками, словами та абревіатурою</w:t>
      </w:r>
      <w:r w:rsidR="003E7E96" w:rsidRPr="00F270D0">
        <w:rPr>
          <w:sz w:val="28"/>
          <w:szCs w:val="28"/>
        </w:rPr>
        <w:t xml:space="preserve"> «(або </w:t>
      </w:r>
      <w:r w:rsidR="003E7E96">
        <w:rPr>
          <w:sz w:val="28"/>
          <w:szCs w:val="28"/>
        </w:rPr>
        <w:t xml:space="preserve">копія </w:t>
      </w:r>
      <w:r w:rsidR="003E7E96" w:rsidRPr="00F270D0">
        <w:rPr>
          <w:sz w:val="28"/>
          <w:szCs w:val="28"/>
        </w:rPr>
        <w:t>наказ</w:t>
      </w:r>
      <w:r w:rsidR="003E7E96">
        <w:rPr>
          <w:sz w:val="28"/>
          <w:szCs w:val="28"/>
        </w:rPr>
        <w:t>у</w:t>
      </w:r>
      <w:r w:rsidR="003E7E96" w:rsidRPr="00F270D0">
        <w:rPr>
          <w:sz w:val="28"/>
          <w:szCs w:val="28"/>
        </w:rPr>
        <w:t xml:space="preserve"> про призначення на посаду працівника НКРЕКП, завірен</w:t>
      </w:r>
      <w:r w:rsidR="003E7E96">
        <w:rPr>
          <w:sz w:val="28"/>
          <w:szCs w:val="28"/>
        </w:rPr>
        <w:t>а</w:t>
      </w:r>
      <w:r w:rsidR="003E7E96" w:rsidRPr="00F270D0">
        <w:rPr>
          <w:sz w:val="28"/>
          <w:szCs w:val="28"/>
        </w:rPr>
        <w:t xml:space="preserve"> в установленому порядку)»</w:t>
      </w:r>
      <w:r w:rsidR="009862D8">
        <w:rPr>
          <w:sz w:val="28"/>
          <w:szCs w:val="28"/>
        </w:rPr>
        <w:t>;</w:t>
      </w:r>
    </w:p>
    <w:p w14:paraId="76613032" w14:textId="08E22E36" w:rsidR="00D261DB" w:rsidRDefault="00FB2466" w:rsidP="002010E5">
      <w:pPr>
        <w:pStyle w:val="a3"/>
        <w:tabs>
          <w:tab w:val="left" w:pos="1134"/>
        </w:tabs>
        <w:ind w:left="0" w:firstLine="851"/>
        <w:jc w:val="both"/>
        <w:rPr>
          <w:sz w:val="28"/>
          <w:szCs w:val="28"/>
        </w:rPr>
      </w:pPr>
      <w:r w:rsidRPr="004E6219">
        <w:rPr>
          <w:sz w:val="28"/>
          <w:szCs w:val="28"/>
        </w:rPr>
        <w:t>пункт 10.10 глави 10 після слова «законодавства» доповнити словами та знаком «та/або ліцензійних умов»;</w:t>
      </w:r>
    </w:p>
    <w:p w14:paraId="6813904D" w14:textId="2F10D10E" w:rsidR="004D17EC" w:rsidRPr="00E72BA7" w:rsidRDefault="004D17EC" w:rsidP="002010E5">
      <w:pPr>
        <w:pStyle w:val="a3"/>
        <w:tabs>
          <w:tab w:val="left" w:pos="1134"/>
        </w:tabs>
        <w:ind w:left="0" w:firstLine="851"/>
        <w:jc w:val="both"/>
        <w:rPr>
          <w:sz w:val="28"/>
          <w:szCs w:val="28"/>
        </w:rPr>
      </w:pPr>
      <w:r w:rsidRPr="00390511">
        <w:rPr>
          <w:sz w:val="28"/>
          <w:szCs w:val="28"/>
        </w:rPr>
        <w:t xml:space="preserve">у тексті Порядку слово «ліцензіат» </w:t>
      </w:r>
      <w:r w:rsidR="00E72BA7" w:rsidRPr="00390511">
        <w:rPr>
          <w:sz w:val="28"/>
          <w:szCs w:val="28"/>
        </w:rPr>
        <w:t>у всіх відмінках та числах замінити словами</w:t>
      </w:r>
      <w:r w:rsidR="00092DD2" w:rsidRPr="00390511">
        <w:rPr>
          <w:sz w:val="28"/>
          <w:szCs w:val="28"/>
        </w:rPr>
        <w:t xml:space="preserve"> та знаком</w:t>
      </w:r>
      <w:r w:rsidR="00E72BA7" w:rsidRPr="00390511">
        <w:rPr>
          <w:sz w:val="28"/>
          <w:szCs w:val="28"/>
        </w:rPr>
        <w:t xml:space="preserve"> «суб’єкт, </w:t>
      </w:r>
      <w:r w:rsidR="006779D3" w:rsidRPr="00390511">
        <w:rPr>
          <w:sz w:val="28"/>
          <w:szCs w:val="28"/>
        </w:rPr>
        <w:t>щодо якого здійснюється перевірка</w:t>
      </w:r>
      <w:r w:rsidR="00E72BA7" w:rsidRPr="00390511">
        <w:rPr>
          <w:sz w:val="28"/>
          <w:szCs w:val="28"/>
        </w:rPr>
        <w:t>»;</w:t>
      </w:r>
    </w:p>
    <w:p w14:paraId="519049B3" w14:textId="4D6001C6" w:rsidR="00D15B89" w:rsidRPr="00D15B89" w:rsidRDefault="00907742" w:rsidP="00390511">
      <w:pPr>
        <w:pStyle w:val="a3"/>
        <w:tabs>
          <w:tab w:val="left" w:pos="1134"/>
        </w:tabs>
        <w:ind w:left="0" w:firstLine="851"/>
        <w:jc w:val="both"/>
        <w:rPr>
          <w:sz w:val="28"/>
          <w:szCs w:val="28"/>
        </w:rPr>
      </w:pPr>
      <w:r w:rsidRPr="00D15B89">
        <w:rPr>
          <w:sz w:val="28"/>
          <w:szCs w:val="28"/>
        </w:rPr>
        <w:t>пункт 3.23 додатк</w:t>
      </w:r>
      <w:r w:rsidR="004917F1">
        <w:rPr>
          <w:sz w:val="28"/>
          <w:szCs w:val="28"/>
        </w:rPr>
        <w:t>а</w:t>
      </w:r>
      <w:r w:rsidRPr="00D15B89">
        <w:rPr>
          <w:sz w:val="28"/>
          <w:szCs w:val="28"/>
        </w:rPr>
        <w:t xml:space="preserve"> 4 </w:t>
      </w:r>
      <w:r w:rsidR="00D15B89" w:rsidRPr="00D15B89">
        <w:rPr>
          <w:sz w:val="28"/>
          <w:szCs w:val="28"/>
        </w:rPr>
        <w:t>викласти в такій редакції:</w:t>
      </w:r>
    </w:p>
    <w:p w14:paraId="63C0DE25" w14:textId="17A6C4C2" w:rsidR="00D15B89" w:rsidRPr="00D15B89" w:rsidRDefault="00D15B89" w:rsidP="00D15B89">
      <w:pPr>
        <w:pStyle w:val="a3"/>
        <w:tabs>
          <w:tab w:val="left" w:pos="851"/>
        </w:tabs>
        <w:ind w:left="851"/>
        <w:jc w:val="both"/>
        <w:rPr>
          <w:sz w:val="28"/>
          <w:szCs w:val="28"/>
        </w:rPr>
      </w:pPr>
      <w:r w:rsidRPr="00D15B89">
        <w:rPr>
          <w:sz w:val="28"/>
          <w:szCs w:val="28"/>
        </w:rPr>
        <w:t>«</w:t>
      </w: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707"/>
        <w:gridCol w:w="3127"/>
        <w:gridCol w:w="1822"/>
        <w:gridCol w:w="553"/>
        <w:gridCol w:w="553"/>
        <w:gridCol w:w="553"/>
        <w:gridCol w:w="2188"/>
      </w:tblGrid>
      <w:tr w:rsidR="00D15B89" w:rsidRPr="00D15B89" w14:paraId="404E39B8" w14:textId="77777777" w:rsidTr="00DB5C44">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tcPr>
          <w:p w14:paraId="2F91A16C" w14:textId="77777777" w:rsidR="00D15B89" w:rsidRPr="00D15B89" w:rsidRDefault="00D15B89" w:rsidP="00DB5C44">
            <w:pPr>
              <w:spacing w:after="75"/>
              <w:jc w:val="center"/>
            </w:pPr>
            <w:bookmarkStart w:id="0" w:name="30554"/>
            <w:bookmarkStart w:id="1" w:name="_Hlk231293465"/>
            <w:r w:rsidRPr="00D15B89">
              <w:lastRenderedPageBreak/>
              <w:t>3.23</w:t>
            </w:r>
          </w:p>
        </w:tc>
        <w:tc>
          <w:tcPr>
            <w:tcW w:w="3148" w:type="dxa"/>
            <w:tcBorders>
              <w:top w:val="outset" w:sz="8" w:space="0" w:color="000000"/>
              <w:left w:val="outset" w:sz="8" w:space="0" w:color="000000"/>
              <w:bottom w:val="outset" w:sz="8" w:space="0" w:color="000000"/>
              <w:right w:val="outset" w:sz="8" w:space="0" w:color="000000"/>
            </w:tcBorders>
            <w:vAlign w:val="center"/>
          </w:tcPr>
          <w:p w14:paraId="00EA8375" w14:textId="3C3BDACF" w:rsidR="00D15B89" w:rsidRPr="00D15B89" w:rsidRDefault="00D15B89" w:rsidP="008D2DE7">
            <w:pPr>
              <w:spacing w:after="75"/>
            </w:pPr>
            <w:bookmarkStart w:id="2" w:name="30555"/>
            <w:bookmarkEnd w:id="0"/>
            <w:r w:rsidRPr="00D15B89">
              <w:t xml:space="preserve">Ліцензіат продає гарантії походження електричної енергії, виробленої з відновлюваних джерел енергії, які не були передані при продажу електричної енергії за двосторонніми договорами, за зовнішньоекономічними договорами (контрактами) та спрямовує дохід від продажу гарантій походження електричної енергії, виробленої з відновлюваних джерел енергії, на покриття витрат з виконання спеціальних обов'язків із забезпечення збільшення частки виробництва електричної енергії з альтернативних джерел енергії, а також реєструє у реєстрі гарантій походження електричної енергії, виробленої з відновлюваних джерел енергії, генеруючі установки активних споживачів, у тому числі енергетичних кооперативів, у яких він придбаває електричну енергію за </w:t>
            </w:r>
            <w:r>
              <w:t>«</w:t>
            </w:r>
            <w:r w:rsidRPr="00D15B89">
              <w:t>зеленим</w:t>
            </w:r>
            <w:r>
              <w:t>»</w:t>
            </w:r>
            <w:r w:rsidRPr="00D15B89">
              <w:t xml:space="preserve"> тарифом</w:t>
            </w:r>
            <w:r w:rsidRPr="00D15B89">
              <w:rPr>
                <w:b/>
              </w:rPr>
              <w:t xml:space="preserve">, а також забезпечує </w:t>
            </w:r>
            <w:r w:rsidR="0036520B" w:rsidRPr="0036520B">
              <w:rPr>
                <w:b/>
              </w:rPr>
              <w:t>внесення достовірних відомостей (інформації) до реєстру гарантій походження електричної енергії, виробленої з відновлюваних джерел енергії</w:t>
            </w:r>
          </w:p>
        </w:tc>
        <w:tc>
          <w:tcPr>
            <w:tcW w:w="1911" w:type="dxa"/>
            <w:tcBorders>
              <w:top w:val="outset" w:sz="8" w:space="0" w:color="000000"/>
              <w:left w:val="outset" w:sz="8" w:space="0" w:color="000000"/>
              <w:bottom w:val="outset" w:sz="8" w:space="0" w:color="000000"/>
              <w:right w:val="outset" w:sz="8" w:space="0" w:color="000000"/>
            </w:tcBorders>
            <w:vAlign w:val="center"/>
          </w:tcPr>
          <w:p w14:paraId="3FC1BD1A" w14:textId="33FC50FC" w:rsidR="00D15B89" w:rsidRPr="00D15B89" w:rsidRDefault="00D15B89" w:rsidP="008D2DE7">
            <w:pPr>
              <w:spacing w:after="75"/>
              <w:jc w:val="center"/>
            </w:pPr>
            <w:bookmarkStart w:id="3" w:name="30556"/>
            <w:bookmarkEnd w:id="2"/>
          </w:p>
        </w:tc>
        <w:tc>
          <w:tcPr>
            <w:tcW w:w="572" w:type="dxa"/>
            <w:tcBorders>
              <w:top w:val="outset" w:sz="8" w:space="0" w:color="000000"/>
              <w:left w:val="outset" w:sz="8" w:space="0" w:color="000000"/>
              <w:bottom w:val="outset" w:sz="8" w:space="0" w:color="000000"/>
              <w:right w:val="outset" w:sz="8" w:space="0" w:color="000000"/>
            </w:tcBorders>
            <w:vAlign w:val="center"/>
          </w:tcPr>
          <w:p w14:paraId="06805EA0" w14:textId="435049A8" w:rsidR="00D15B89" w:rsidRPr="00D15B89" w:rsidRDefault="00D15B89" w:rsidP="008D2DE7">
            <w:pPr>
              <w:spacing w:after="75"/>
              <w:jc w:val="center"/>
            </w:pPr>
            <w:bookmarkStart w:id="4" w:name="30557"/>
            <w:bookmarkEnd w:id="3"/>
          </w:p>
        </w:tc>
        <w:tc>
          <w:tcPr>
            <w:tcW w:w="572" w:type="dxa"/>
            <w:tcBorders>
              <w:top w:val="outset" w:sz="8" w:space="0" w:color="000000"/>
              <w:left w:val="outset" w:sz="8" w:space="0" w:color="000000"/>
              <w:bottom w:val="outset" w:sz="8" w:space="0" w:color="000000"/>
              <w:right w:val="outset" w:sz="8" w:space="0" w:color="000000"/>
            </w:tcBorders>
            <w:vAlign w:val="center"/>
          </w:tcPr>
          <w:p w14:paraId="05BAC658" w14:textId="479D3664" w:rsidR="00D15B89" w:rsidRPr="00D15B89" w:rsidRDefault="00D15B89" w:rsidP="008D2DE7">
            <w:pPr>
              <w:spacing w:after="75"/>
              <w:jc w:val="center"/>
            </w:pPr>
            <w:bookmarkStart w:id="5" w:name="30558"/>
            <w:bookmarkEnd w:id="4"/>
          </w:p>
        </w:tc>
        <w:tc>
          <w:tcPr>
            <w:tcW w:w="572" w:type="dxa"/>
            <w:tcBorders>
              <w:top w:val="outset" w:sz="8" w:space="0" w:color="000000"/>
              <w:left w:val="outset" w:sz="8" w:space="0" w:color="000000"/>
              <w:bottom w:val="outset" w:sz="8" w:space="0" w:color="000000"/>
              <w:right w:val="outset" w:sz="8" w:space="0" w:color="000000"/>
            </w:tcBorders>
            <w:vAlign w:val="center"/>
          </w:tcPr>
          <w:p w14:paraId="6957C381" w14:textId="51AFA168" w:rsidR="00D15B89" w:rsidRPr="00D15B89" w:rsidRDefault="00D15B89" w:rsidP="008D2DE7">
            <w:pPr>
              <w:spacing w:after="75"/>
              <w:jc w:val="center"/>
            </w:pPr>
            <w:bookmarkStart w:id="6" w:name="30559"/>
            <w:bookmarkEnd w:id="5"/>
          </w:p>
        </w:tc>
        <w:tc>
          <w:tcPr>
            <w:tcW w:w="2205" w:type="dxa"/>
            <w:tcBorders>
              <w:top w:val="outset" w:sz="8" w:space="0" w:color="000000"/>
              <w:left w:val="outset" w:sz="8" w:space="0" w:color="000000"/>
              <w:bottom w:val="outset" w:sz="8" w:space="0" w:color="000000"/>
              <w:right w:val="outset" w:sz="8" w:space="0" w:color="000000"/>
            </w:tcBorders>
          </w:tcPr>
          <w:p w14:paraId="3ADB289B" w14:textId="6FB04880" w:rsidR="00D15B89" w:rsidRDefault="00D15B89" w:rsidP="0036520B">
            <w:bookmarkStart w:id="7" w:name="30560"/>
            <w:bookmarkEnd w:id="6"/>
            <w:r w:rsidRPr="00D15B89">
              <w:t xml:space="preserve">стаття 65 ЗУ </w:t>
            </w:r>
            <w:r>
              <w:t>№ </w:t>
            </w:r>
            <w:r w:rsidRPr="00D15B89">
              <w:t>2019-VIII;</w:t>
            </w:r>
          </w:p>
          <w:p w14:paraId="58DA48C4" w14:textId="1E9545B5" w:rsidR="00D15B89" w:rsidRPr="00062464" w:rsidRDefault="00062464" w:rsidP="0036520B">
            <w:pPr>
              <w:rPr>
                <w:b/>
              </w:rPr>
            </w:pPr>
            <w:r w:rsidRPr="00062464">
              <w:rPr>
                <w:b/>
              </w:rPr>
              <w:t>стаття 9</w:t>
            </w:r>
            <w:r w:rsidRPr="00062464">
              <w:rPr>
                <w:b/>
                <w:vertAlign w:val="superscript"/>
              </w:rPr>
              <w:t>7</w:t>
            </w:r>
            <w:r w:rsidRPr="00062464">
              <w:rPr>
                <w:b/>
              </w:rPr>
              <w:t xml:space="preserve"> Закону України «Про альтернативні джерела енергії»;</w:t>
            </w:r>
          </w:p>
          <w:p w14:paraId="5F9FFE61" w14:textId="69678850" w:rsidR="00062464" w:rsidRDefault="00062464" w:rsidP="0036520B">
            <w:r w:rsidRPr="00062464">
              <w:rPr>
                <w:b/>
              </w:rPr>
              <w:t xml:space="preserve">Порядок видачі, обігу та погашення гарантій походження електричної енергії, виробленої з відновлюваних джерел енергії, затверджений постановою Кабінету Міністрів України від </w:t>
            </w:r>
            <w:r w:rsidR="009466BB" w:rsidRPr="00062464">
              <w:rPr>
                <w:b/>
              </w:rPr>
              <w:t>27</w:t>
            </w:r>
            <w:r w:rsidR="009466BB">
              <w:rPr>
                <w:b/>
              </w:rPr>
              <w:t> </w:t>
            </w:r>
            <w:r w:rsidRPr="00062464">
              <w:rPr>
                <w:b/>
              </w:rPr>
              <w:t xml:space="preserve">лютого </w:t>
            </w:r>
            <w:r w:rsidR="009466BB" w:rsidRPr="00062464">
              <w:rPr>
                <w:b/>
              </w:rPr>
              <w:t>2024</w:t>
            </w:r>
            <w:r w:rsidR="009466BB">
              <w:rPr>
                <w:b/>
              </w:rPr>
              <w:t> </w:t>
            </w:r>
            <w:r w:rsidRPr="00062464">
              <w:rPr>
                <w:b/>
              </w:rPr>
              <w:t>року № 227;</w:t>
            </w:r>
          </w:p>
          <w:p w14:paraId="66F42C23" w14:textId="1AB9D85E" w:rsidR="00D15B89" w:rsidRPr="00D15B89" w:rsidRDefault="00D15B89" w:rsidP="0036520B">
            <w:bookmarkStart w:id="8" w:name="_GoBack"/>
            <w:r w:rsidRPr="00D15B89">
              <w:t>підп</w:t>
            </w:r>
            <w:bookmarkEnd w:id="8"/>
            <w:r w:rsidRPr="00D15B89">
              <w:t xml:space="preserve">ункти 41, 42, 43 пункту 2.2 ЛУ </w:t>
            </w:r>
            <w:r>
              <w:t>№ </w:t>
            </w:r>
            <w:r w:rsidRPr="00D15B89">
              <w:t>1471</w:t>
            </w:r>
          </w:p>
        </w:tc>
        <w:bookmarkEnd w:id="7"/>
      </w:tr>
    </w:tbl>
    <w:bookmarkEnd w:id="1"/>
    <w:p w14:paraId="08122D0D" w14:textId="3FA96BDF" w:rsidR="00D15B89" w:rsidRPr="00D15B89" w:rsidRDefault="00D15B89" w:rsidP="00D15B89">
      <w:pPr>
        <w:pStyle w:val="a3"/>
        <w:tabs>
          <w:tab w:val="left" w:pos="851"/>
        </w:tabs>
        <w:ind w:left="851"/>
        <w:jc w:val="right"/>
        <w:rPr>
          <w:sz w:val="28"/>
          <w:szCs w:val="28"/>
        </w:rPr>
      </w:pPr>
      <w:r>
        <w:rPr>
          <w:sz w:val="28"/>
          <w:szCs w:val="28"/>
        </w:rPr>
        <w:t>»;</w:t>
      </w:r>
    </w:p>
    <w:p w14:paraId="50E8C181" w14:textId="71860243" w:rsidR="00BB0833" w:rsidRPr="00D15B89" w:rsidRDefault="00D15B89" w:rsidP="002010E5">
      <w:pPr>
        <w:pStyle w:val="a3"/>
        <w:ind w:left="0" w:firstLine="851"/>
        <w:jc w:val="both"/>
        <w:rPr>
          <w:sz w:val="28"/>
          <w:szCs w:val="28"/>
        </w:rPr>
      </w:pPr>
      <w:r w:rsidRPr="00D15B89">
        <w:rPr>
          <w:sz w:val="28"/>
          <w:szCs w:val="28"/>
        </w:rPr>
        <w:t>додат</w:t>
      </w:r>
      <w:r w:rsidR="000B4F22">
        <w:rPr>
          <w:sz w:val="28"/>
          <w:szCs w:val="28"/>
        </w:rPr>
        <w:t>ок</w:t>
      </w:r>
      <w:r w:rsidRPr="00D15B89">
        <w:rPr>
          <w:sz w:val="28"/>
          <w:szCs w:val="28"/>
        </w:rPr>
        <w:t xml:space="preserve"> 7 </w:t>
      </w:r>
      <w:r w:rsidR="00EF3A63">
        <w:rPr>
          <w:sz w:val="28"/>
          <w:szCs w:val="28"/>
        </w:rPr>
        <w:t xml:space="preserve">після пункту 3.33 </w:t>
      </w:r>
      <w:r w:rsidRPr="00D15B89">
        <w:rPr>
          <w:sz w:val="28"/>
          <w:szCs w:val="28"/>
        </w:rPr>
        <w:t xml:space="preserve">доповнити новим пунктом </w:t>
      </w:r>
      <w:r w:rsidR="00062464">
        <w:rPr>
          <w:sz w:val="28"/>
          <w:szCs w:val="28"/>
        </w:rPr>
        <w:t>такого змісту:</w:t>
      </w:r>
    </w:p>
    <w:p w14:paraId="179B9911" w14:textId="67FF7DED" w:rsidR="00BB0833" w:rsidRPr="00D15B89" w:rsidRDefault="00062464" w:rsidP="00A478F5">
      <w:pPr>
        <w:tabs>
          <w:tab w:val="left" w:pos="1134"/>
        </w:tabs>
        <w:ind w:firstLine="851"/>
        <w:jc w:val="both"/>
        <w:rPr>
          <w:sz w:val="28"/>
          <w:szCs w:val="28"/>
        </w:rPr>
      </w:pPr>
      <w:r>
        <w:rPr>
          <w:sz w:val="28"/>
          <w:szCs w:val="28"/>
        </w:rPr>
        <w:t>«</w:t>
      </w: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707"/>
        <w:gridCol w:w="2910"/>
        <w:gridCol w:w="1661"/>
        <w:gridCol w:w="467"/>
        <w:gridCol w:w="376"/>
        <w:gridCol w:w="1379"/>
        <w:gridCol w:w="2003"/>
      </w:tblGrid>
      <w:tr w:rsidR="00062464" w:rsidRPr="00062464" w14:paraId="0E2D87AE" w14:textId="77777777" w:rsidTr="00DB5C44">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tcPr>
          <w:p w14:paraId="35929B8F" w14:textId="0370630C" w:rsidR="00062464" w:rsidRPr="00062464" w:rsidRDefault="00062464" w:rsidP="00DB5C44">
            <w:pPr>
              <w:jc w:val="center"/>
            </w:pPr>
            <w:bookmarkStart w:id="9" w:name="31876"/>
            <w:r w:rsidRPr="00062464">
              <w:t>3.3</w:t>
            </w:r>
            <w:r>
              <w:t>4</w:t>
            </w:r>
          </w:p>
        </w:tc>
        <w:tc>
          <w:tcPr>
            <w:tcW w:w="2958" w:type="dxa"/>
            <w:tcBorders>
              <w:top w:val="outset" w:sz="8" w:space="0" w:color="000000"/>
              <w:left w:val="outset" w:sz="8" w:space="0" w:color="000000"/>
              <w:bottom w:val="outset" w:sz="8" w:space="0" w:color="000000"/>
              <w:right w:val="outset" w:sz="8" w:space="0" w:color="000000"/>
            </w:tcBorders>
            <w:vAlign w:val="center"/>
          </w:tcPr>
          <w:p w14:paraId="54668CE6" w14:textId="2FD62FE2" w:rsidR="00062464" w:rsidRPr="00062464" w:rsidRDefault="00062464" w:rsidP="008F2A3B">
            <w:bookmarkStart w:id="10" w:name="31877"/>
            <w:bookmarkEnd w:id="9"/>
            <w:r w:rsidRPr="00062464">
              <w:t xml:space="preserve">Ліцензіат </w:t>
            </w:r>
            <w:r w:rsidR="00640062">
              <w:t>забезпечує</w:t>
            </w:r>
            <w:r w:rsidRPr="00062464">
              <w:t xml:space="preserve"> </w:t>
            </w:r>
            <w:r w:rsidR="00640062" w:rsidRPr="00640062">
              <w:t>внесен</w:t>
            </w:r>
            <w:r w:rsidR="00640062">
              <w:t>ня</w:t>
            </w:r>
            <w:r w:rsidR="00640062" w:rsidRPr="00640062">
              <w:t xml:space="preserve"> достовірн</w:t>
            </w:r>
            <w:r w:rsidR="00640062">
              <w:t>их</w:t>
            </w:r>
            <w:r w:rsidR="00640062" w:rsidRPr="00640062">
              <w:t xml:space="preserve"> відомостей (інформації) до реєстру гарантій походження електричної енергії, виробленої з </w:t>
            </w:r>
            <w:r w:rsidR="00640062" w:rsidRPr="00640062">
              <w:lastRenderedPageBreak/>
              <w:t>відновлюваних джерел енергії</w:t>
            </w:r>
          </w:p>
        </w:tc>
        <w:tc>
          <w:tcPr>
            <w:tcW w:w="1722" w:type="dxa"/>
            <w:tcBorders>
              <w:top w:val="outset" w:sz="8" w:space="0" w:color="000000"/>
              <w:left w:val="outset" w:sz="8" w:space="0" w:color="000000"/>
              <w:bottom w:val="outset" w:sz="8" w:space="0" w:color="000000"/>
              <w:right w:val="outset" w:sz="8" w:space="0" w:color="000000"/>
            </w:tcBorders>
            <w:vAlign w:val="center"/>
          </w:tcPr>
          <w:p w14:paraId="7D38261F" w14:textId="63DE7190" w:rsidR="00062464" w:rsidRPr="00062464" w:rsidRDefault="00062464" w:rsidP="008F2A3B">
            <w:pPr>
              <w:jc w:val="center"/>
            </w:pPr>
            <w:bookmarkStart w:id="11" w:name="31878"/>
            <w:bookmarkEnd w:id="10"/>
          </w:p>
        </w:tc>
        <w:tc>
          <w:tcPr>
            <w:tcW w:w="477" w:type="dxa"/>
            <w:tcBorders>
              <w:top w:val="outset" w:sz="8" w:space="0" w:color="000000"/>
              <w:left w:val="outset" w:sz="8" w:space="0" w:color="000000"/>
              <w:bottom w:val="outset" w:sz="8" w:space="0" w:color="000000"/>
              <w:right w:val="outset" w:sz="8" w:space="0" w:color="000000"/>
            </w:tcBorders>
            <w:vAlign w:val="center"/>
          </w:tcPr>
          <w:p w14:paraId="6E1B79E8" w14:textId="7E4E0CD5" w:rsidR="00062464" w:rsidRPr="00062464" w:rsidRDefault="00062464" w:rsidP="008F2A3B">
            <w:pPr>
              <w:jc w:val="center"/>
            </w:pPr>
            <w:bookmarkStart w:id="12" w:name="31879"/>
            <w:bookmarkEnd w:id="11"/>
          </w:p>
        </w:tc>
        <w:tc>
          <w:tcPr>
            <w:tcW w:w="382" w:type="dxa"/>
            <w:tcBorders>
              <w:top w:val="outset" w:sz="8" w:space="0" w:color="000000"/>
              <w:left w:val="outset" w:sz="8" w:space="0" w:color="000000"/>
              <w:bottom w:val="outset" w:sz="8" w:space="0" w:color="000000"/>
              <w:right w:val="outset" w:sz="8" w:space="0" w:color="000000"/>
            </w:tcBorders>
            <w:vAlign w:val="center"/>
          </w:tcPr>
          <w:p w14:paraId="2F20A2DB" w14:textId="421E55E2" w:rsidR="00062464" w:rsidRPr="00062464" w:rsidRDefault="00062464" w:rsidP="008F2A3B">
            <w:pPr>
              <w:jc w:val="center"/>
            </w:pPr>
            <w:bookmarkStart w:id="13" w:name="31880"/>
            <w:bookmarkEnd w:id="12"/>
          </w:p>
        </w:tc>
        <w:tc>
          <w:tcPr>
            <w:tcW w:w="1428" w:type="dxa"/>
            <w:tcBorders>
              <w:top w:val="outset" w:sz="8" w:space="0" w:color="000000"/>
              <w:left w:val="outset" w:sz="8" w:space="0" w:color="000000"/>
              <w:bottom w:val="outset" w:sz="8" w:space="0" w:color="000000"/>
              <w:right w:val="outset" w:sz="8" w:space="0" w:color="000000"/>
            </w:tcBorders>
            <w:vAlign w:val="center"/>
          </w:tcPr>
          <w:p w14:paraId="121482DA" w14:textId="695D7B77" w:rsidR="00062464" w:rsidRPr="00062464" w:rsidRDefault="00062464" w:rsidP="008F2A3B">
            <w:pPr>
              <w:jc w:val="center"/>
            </w:pPr>
            <w:bookmarkStart w:id="14" w:name="31881"/>
            <w:bookmarkEnd w:id="13"/>
          </w:p>
        </w:tc>
        <w:tc>
          <w:tcPr>
            <w:tcW w:w="2013" w:type="dxa"/>
            <w:tcBorders>
              <w:top w:val="outset" w:sz="8" w:space="0" w:color="000000"/>
              <w:left w:val="outset" w:sz="8" w:space="0" w:color="000000"/>
              <w:bottom w:val="outset" w:sz="8" w:space="0" w:color="000000"/>
              <w:right w:val="outset" w:sz="8" w:space="0" w:color="000000"/>
            </w:tcBorders>
          </w:tcPr>
          <w:p w14:paraId="7D5F43C4" w14:textId="77777777" w:rsidR="00640062" w:rsidRPr="00640062" w:rsidRDefault="00640062" w:rsidP="0036520B">
            <w:bookmarkStart w:id="15" w:name="31882"/>
            <w:bookmarkEnd w:id="14"/>
            <w:r w:rsidRPr="00640062">
              <w:t>стаття 9</w:t>
            </w:r>
            <w:r w:rsidRPr="00640062">
              <w:rPr>
                <w:vertAlign w:val="superscript"/>
              </w:rPr>
              <w:t>7</w:t>
            </w:r>
            <w:r w:rsidRPr="00640062">
              <w:t xml:space="preserve"> Закону України «Про альтернативні джерела енергії»;</w:t>
            </w:r>
          </w:p>
          <w:p w14:paraId="37ECB020" w14:textId="11D4EAFB" w:rsidR="00062464" w:rsidRPr="00062464" w:rsidRDefault="00640062" w:rsidP="0036520B">
            <w:r w:rsidRPr="00640062">
              <w:t xml:space="preserve">Порядок видачі, обігу та </w:t>
            </w:r>
            <w:r w:rsidRPr="00640062">
              <w:lastRenderedPageBreak/>
              <w:t xml:space="preserve">погашення гарантій походження електричної енергії, виробленої з відновлюваних джерел енергії, затверджений постановою Кабінету Міністрів України від </w:t>
            </w:r>
            <w:r w:rsidR="009466BB" w:rsidRPr="00640062">
              <w:t>27</w:t>
            </w:r>
            <w:r w:rsidR="009466BB">
              <w:t> </w:t>
            </w:r>
            <w:r w:rsidRPr="00640062">
              <w:t xml:space="preserve">лютого </w:t>
            </w:r>
            <w:r w:rsidR="009466BB" w:rsidRPr="00640062">
              <w:t>2024</w:t>
            </w:r>
            <w:r w:rsidR="009466BB">
              <w:t> </w:t>
            </w:r>
            <w:r w:rsidRPr="00640062">
              <w:t xml:space="preserve">року </w:t>
            </w:r>
            <w:r w:rsidR="009466BB" w:rsidRPr="00640062">
              <w:t>№</w:t>
            </w:r>
            <w:r w:rsidR="009466BB">
              <w:t> </w:t>
            </w:r>
            <w:r w:rsidRPr="00640062">
              <w:t>227</w:t>
            </w:r>
          </w:p>
        </w:tc>
        <w:bookmarkEnd w:id="15"/>
      </w:tr>
    </w:tbl>
    <w:p w14:paraId="45BEFE98" w14:textId="260455EC" w:rsidR="00BB0833" w:rsidRPr="00D15B89" w:rsidRDefault="00BB1729" w:rsidP="00BB1729">
      <w:pPr>
        <w:tabs>
          <w:tab w:val="left" w:pos="1134"/>
        </w:tabs>
        <w:ind w:firstLine="851"/>
        <w:jc w:val="right"/>
        <w:rPr>
          <w:sz w:val="28"/>
          <w:szCs w:val="28"/>
        </w:rPr>
      </w:pPr>
      <w:r>
        <w:rPr>
          <w:sz w:val="28"/>
          <w:szCs w:val="28"/>
        </w:rPr>
        <w:lastRenderedPageBreak/>
        <w:t>»;</w:t>
      </w:r>
    </w:p>
    <w:p w14:paraId="416AF04D" w14:textId="1CDB4847" w:rsidR="008F2A3B" w:rsidRPr="00D15B89" w:rsidRDefault="008F2A3B" w:rsidP="002010E5">
      <w:pPr>
        <w:pStyle w:val="a3"/>
        <w:ind w:left="0" w:firstLine="851"/>
        <w:jc w:val="both"/>
        <w:rPr>
          <w:sz w:val="28"/>
          <w:szCs w:val="28"/>
        </w:rPr>
      </w:pPr>
      <w:r w:rsidRPr="00D15B89">
        <w:rPr>
          <w:sz w:val="28"/>
          <w:szCs w:val="28"/>
        </w:rPr>
        <w:t xml:space="preserve">пункт </w:t>
      </w:r>
      <w:r w:rsidR="001147EF">
        <w:rPr>
          <w:sz w:val="28"/>
          <w:szCs w:val="28"/>
        </w:rPr>
        <w:t>4</w:t>
      </w:r>
      <w:r w:rsidRPr="00D15B89">
        <w:rPr>
          <w:sz w:val="28"/>
          <w:szCs w:val="28"/>
        </w:rPr>
        <w:t>.</w:t>
      </w:r>
      <w:r w:rsidR="001147EF">
        <w:rPr>
          <w:sz w:val="28"/>
          <w:szCs w:val="28"/>
        </w:rPr>
        <w:t>1</w:t>
      </w:r>
      <w:r w:rsidRPr="00D15B89">
        <w:rPr>
          <w:sz w:val="28"/>
          <w:szCs w:val="28"/>
        </w:rPr>
        <w:t>3 додатк</w:t>
      </w:r>
      <w:r w:rsidR="00F0378E">
        <w:rPr>
          <w:sz w:val="28"/>
          <w:szCs w:val="28"/>
        </w:rPr>
        <w:t>а</w:t>
      </w:r>
      <w:r w:rsidRPr="00D15B89">
        <w:rPr>
          <w:sz w:val="28"/>
          <w:szCs w:val="28"/>
        </w:rPr>
        <w:t xml:space="preserve"> </w:t>
      </w:r>
      <w:r w:rsidR="005B5F0F">
        <w:rPr>
          <w:sz w:val="28"/>
          <w:szCs w:val="28"/>
        </w:rPr>
        <w:t>8</w:t>
      </w:r>
      <w:r w:rsidRPr="00D15B89">
        <w:rPr>
          <w:sz w:val="28"/>
          <w:szCs w:val="28"/>
        </w:rPr>
        <w:t xml:space="preserve"> викласти в такій редакції:</w:t>
      </w:r>
    </w:p>
    <w:p w14:paraId="3E918174" w14:textId="77777777" w:rsidR="008F2A3B" w:rsidRPr="00D15B89" w:rsidRDefault="008F2A3B" w:rsidP="008F2A3B">
      <w:pPr>
        <w:pStyle w:val="a3"/>
        <w:tabs>
          <w:tab w:val="left" w:pos="851"/>
        </w:tabs>
        <w:ind w:left="851"/>
        <w:jc w:val="both"/>
        <w:rPr>
          <w:sz w:val="28"/>
          <w:szCs w:val="28"/>
        </w:rPr>
      </w:pPr>
      <w:r w:rsidRPr="00D15B89">
        <w:rPr>
          <w:sz w:val="28"/>
          <w:szCs w:val="28"/>
        </w:rPr>
        <w:t>«</w:t>
      </w: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707"/>
        <w:gridCol w:w="2911"/>
        <w:gridCol w:w="1658"/>
        <w:gridCol w:w="466"/>
        <w:gridCol w:w="374"/>
        <w:gridCol w:w="1377"/>
        <w:gridCol w:w="2010"/>
      </w:tblGrid>
      <w:tr w:rsidR="00CD552E" w:rsidRPr="00CD552E" w14:paraId="0E47BC84" w14:textId="77777777" w:rsidTr="00DB5C44">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tcPr>
          <w:p w14:paraId="00B938A9" w14:textId="77777777" w:rsidR="001147EF" w:rsidRPr="00CD552E" w:rsidRDefault="001147EF" w:rsidP="00DB5C44">
            <w:pPr>
              <w:jc w:val="center"/>
            </w:pPr>
            <w:bookmarkStart w:id="16" w:name="32299"/>
            <w:r w:rsidRPr="00CD552E">
              <w:t>4.13</w:t>
            </w:r>
          </w:p>
        </w:tc>
        <w:tc>
          <w:tcPr>
            <w:tcW w:w="2957" w:type="dxa"/>
            <w:tcBorders>
              <w:top w:val="outset" w:sz="8" w:space="0" w:color="000000"/>
              <w:left w:val="outset" w:sz="8" w:space="0" w:color="000000"/>
              <w:bottom w:val="outset" w:sz="8" w:space="0" w:color="000000"/>
              <w:right w:val="outset" w:sz="8" w:space="0" w:color="000000"/>
            </w:tcBorders>
            <w:vAlign w:val="center"/>
          </w:tcPr>
          <w:p w14:paraId="06B0CD68" w14:textId="77777777" w:rsidR="00CD552E" w:rsidRDefault="001147EF" w:rsidP="00CD552E">
            <w:bookmarkStart w:id="17" w:name="32300"/>
            <w:bookmarkEnd w:id="16"/>
            <w:r w:rsidRPr="00CD552E">
              <w:t>У разі функціонування реєстру гарантій походження електричної енергії, виробленої з відновлюваних джерел енергії, ліцензіат:</w:t>
            </w:r>
          </w:p>
          <w:p w14:paraId="65568F6F" w14:textId="2CBDC163" w:rsidR="00CD552E" w:rsidRDefault="001147EF" w:rsidP="00CD552E">
            <w:r w:rsidRPr="00CD552E">
              <w:t xml:space="preserve">реєструє у зазначеному реєстрі генеруючі установки активних споживачів, у яких ліцензіат придбаває електричну енергію за </w:t>
            </w:r>
            <w:r w:rsidR="00CD552E">
              <w:t>«</w:t>
            </w:r>
            <w:r w:rsidRPr="00CD552E">
              <w:t>зеленим</w:t>
            </w:r>
            <w:r w:rsidR="00CD552E">
              <w:t>»</w:t>
            </w:r>
            <w:r w:rsidRPr="00CD552E">
              <w:t xml:space="preserve"> тарифом;</w:t>
            </w:r>
          </w:p>
          <w:p w14:paraId="4F7CDBBD" w14:textId="30116203" w:rsidR="00CD552E" w:rsidRDefault="001147EF" w:rsidP="00CD552E">
            <w:r w:rsidRPr="00CD552E">
              <w:t xml:space="preserve">здійснює заходи щодо продажу гарантії походження електричної енергії, виробленої з відновлюваних джерел енергії, отриманих ним за обсяги електричної енергії, купленої ним за </w:t>
            </w:r>
            <w:r w:rsidR="00CD552E">
              <w:t>«</w:t>
            </w:r>
            <w:r w:rsidRPr="00CD552E">
              <w:t>зеленим</w:t>
            </w:r>
            <w:r w:rsidR="00CD552E">
              <w:t>»</w:t>
            </w:r>
            <w:r w:rsidRPr="00CD552E">
              <w:t xml:space="preserve"> тарифом.</w:t>
            </w:r>
          </w:p>
          <w:p w14:paraId="369F3CD5" w14:textId="77777777" w:rsidR="001147EF" w:rsidRDefault="001147EF" w:rsidP="00CD552E">
            <w:r w:rsidRPr="00CD552E">
              <w:t xml:space="preserve">Ліцензіат спрямовує дохід від продажу гарантій походження електричної енергії, виробленої з відновлюваних джерел енергії, на покриття витрат з виконання спеціальних обов'язків із забезпечення збільшення частки виробництва електричної енергії з </w:t>
            </w:r>
            <w:r w:rsidRPr="00CD552E">
              <w:lastRenderedPageBreak/>
              <w:t>альтернативних джерел енергії</w:t>
            </w:r>
            <w:r w:rsidR="0036520B">
              <w:t>.</w:t>
            </w:r>
          </w:p>
          <w:p w14:paraId="5CBF6337" w14:textId="1D82521C" w:rsidR="0036520B" w:rsidRPr="0036520B" w:rsidRDefault="0036520B" w:rsidP="00CD552E">
            <w:pPr>
              <w:rPr>
                <w:b/>
              </w:rPr>
            </w:pPr>
            <w:r w:rsidRPr="0036520B">
              <w:rPr>
                <w:b/>
              </w:rPr>
              <w:t>Ліцензіат забезпечує внесення достовірних відомостей (інформації) до реєстру гарантій походження електричної енергії, виробленої з відновлюваних джерел енергії</w:t>
            </w:r>
          </w:p>
        </w:tc>
        <w:tc>
          <w:tcPr>
            <w:tcW w:w="1722" w:type="dxa"/>
            <w:tcBorders>
              <w:top w:val="outset" w:sz="8" w:space="0" w:color="000000"/>
              <w:left w:val="outset" w:sz="8" w:space="0" w:color="000000"/>
              <w:bottom w:val="outset" w:sz="8" w:space="0" w:color="000000"/>
              <w:right w:val="outset" w:sz="8" w:space="0" w:color="000000"/>
            </w:tcBorders>
            <w:vAlign w:val="center"/>
          </w:tcPr>
          <w:p w14:paraId="354E1B2F" w14:textId="6DABFC41" w:rsidR="001147EF" w:rsidRPr="00CD552E" w:rsidRDefault="001147EF" w:rsidP="00CD552E">
            <w:pPr>
              <w:jc w:val="center"/>
            </w:pPr>
            <w:bookmarkStart w:id="18" w:name="32301"/>
            <w:bookmarkEnd w:id="17"/>
          </w:p>
        </w:tc>
        <w:tc>
          <w:tcPr>
            <w:tcW w:w="477" w:type="dxa"/>
            <w:tcBorders>
              <w:top w:val="outset" w:sz="8" w:space="0" w:color="000000"/>
              <w:left w:val="outset" w:sz="8" w:space="0" w:color="000000"/>
              <w:bottom w:val="outset" w:sz="8" w:space="0" w:color="000000"/>
              <w:right w:val="outset" w:sz="8" w:space="0" w:color="000000"/>
            </w:tcBorders>
            <w:vAlign w:val="center"/>
          </w:tcPr>
          <w:p w14:paraId="1075B617" w14:textId="76C4E863" w:rsidR="001147EF" w:rsidRPr="00CD552E" w:rsidRDefault="001147EF" w:rsidP="00CD552E">
            <w:pPr>
              <w:jc w:val="center"/>
            </w:pPr>
            <w:bookmarkStart w:id="19" w:name="32302"/>
            <w:bookmarkEnd w:id="18"/>
          </w:p>
        </w:tc>
        <w:tc>
          <w:tcPr>
            <w:tcW w:w="381" w:type="dxa"/>
            <w:tcBorders>
              <w:top w:val="outset" w:sz="8" w:space="0" w:color="000000"/>
              <w:left w:val="outset" w:sz="8" w:space="0" w:color="000000"/>
              <w:bottom w:val="outset" w:sz="8" w:space="0" w:color="000000"/>
              <w:right w:val="outset" w:sz="8" w:space="0" w:color="000000"/>
            </w:tcBorders>
            <w:vAlign w:val="center"/>
          </w:tcPr>
          <w:p w14:paraId="0ED745EF" w14:textId="2DE26308" w:rsidR="001147EF" w:rsidRPr="00CD552E" w:rsidRDefault="001147EF" w:rsidP="00CD552E">
            <w:pPr>
              <w:jc w:val="center"/>
            </w:pPr>
            <w:bookmarkStart w:id="20" w:name="32303"/>
            <w:bookmarkEnd w:id="19"/>
          </w:p>
        </w:tc>
        <w:tc>
          <w:tcPr>
            <w:tcW w:w="1428" w:type="dxa"/>
            <w:tcBorders>
              <w:top w:val="outset" w:sz="8" w:space="0" w:color="000000"/>
              <w:left w:val="outset" w:sz="8" w:space="0" w:color="000000"/>
              <w:bottom w:val="outset" w:sz="8" w:space="0" w:color="000000"/>
              <w:right w:val="outset" w:sz="8" w:space="0" w:color="000000"/>
            </w:tcBorders>
            <w:vAlign w:val="center"/>
          </w:tcPr>
          <w:p w14:paraId="73A2906D" w14:textId="0B2D3D15" w:rsidR="001147EF" w:rsidRPr="00CD552E" w:rsidRDefault="001147EF" w:rsidP="00CD552E">
            <w:pPr>
              <w:jc w:val="center"/>
            </w:pPr>
            <w:bookmarkStart w:id="21" w:name="32304"/>
            <w:bookmarkEnd w:id="20"/>
          </w:p>
        </w:tc>
        <w:tc>
          <w:tcPr>
            <w:tcW w:w="2015" w:type="dxa"/>
            <w:tcBorders>
              <w:top w:val="outset" w:sz="8" w:space="0" w:color="000000"/>
              <w:left w:val="outset" w:sz="8" w:space="0" w:color="000000"/>
              <w:bottom w:val="outset" w:sz="8" w:space="0" w:color="000000"/>
              <w:right w:val="outset" w:sz="8" w:space="0" w:color="000000"/>
            </w:tcBorders>
          </w:tcPr>
          <w:p w14:paraId="0F6B0281" w14:textId="13EDC653" w:rsidR="0036520B" w:rsidRDefault="001147EF" w:rsidP="0036520B">
            <w:bookmarkStart w:id="22" w:name="32305"/>
            <w:bookmarkEnd w:id="21"/>
            <w:r w:rsidRPr="00CD552E">
              <w:t xml:space="preserve">пункт 1 частини другої статті 57 ЗУ </w:t>
            </w:r>
            <w:r w:rsidR="0036520B">
              <w:t>№</w:t>
            </w:r>
            <w:r w:rsidRPr="00CD552E">
              <w:t xml:space="preserve"> 2019-VIII;</w:t>
            </w:r>
          </w:p>
          <w:p w14:paraId="1B888A98" w14:textId="77777777" w:rsidR="0036520B" w:rsidRPr="00062464" w:rsidRDefault="0036520B" w:rsidP="0036520B">
            <w:pPr>
              <w:rPr>
                <w:b/>
              </w:rPr>
            </w:pPr>
            <w:r w:rsidRPr="00062464">
              <w:rPr>
                <w:b/>
              </w:rPr>
              <w:t>стаття 9</w:t>
            </w:r>
            <w:r w:rsidRPr="00062464">
              <w:rPr>
                <w:b/>
                <w:vertAlign w:val="superscript"/>
              </w:rPr>
              <w:t>7</w:t>
            </w:r>
            <w:r w:rsidRPr="00062464">
              <w:rPr>
                <w:b/>
              </w:rPr>
              <w:t xml:space="preserve"> Закону України «Про альтернативні джерела енергії»;</w:t>
            </w:r>
          </w:p>
          <w:p w14:paraId="03743100" w14:textId="027C60F9" w:rsidR="0036520B" w:rsidRDefault="0036520B" w:rsidP="0036520B">
            <w:r w:rsidRPr="00062464">
              <w:rPr>
                <w:b/>
              </w:rPr>
              <w:t xml:space="preserve">Порядок видачі, обігу та погашення гарантій походження електричної енергії, виробленої з відновлюваних джерел енергії, затверджений постановою Кабінету Міністрів України від </w:t>
            </w:r>
            <w:r w:rsidR="009466BB" w:rsidRPr="00062464">
              <w:rPr>
                <w:b/>
              </w:rPr>
              <w:t>27</w:t>
            </w:r>
            <w:r w:rsidR="009466BB">
              <w:rPr>
                <w:b/>
              </w:rPr>
              <w:t> </w:t>
            </w:r>
            <w:r w:rsidRPr="00062464">
              <w:rPr>
                <w:b/>
              </w:rPr>
              <w:t xml:space="preserve">лютого </w:t>
            </w:r>
            <w:r w:rsidR="009466BB" w:rsidRPr="00062464">
              <w:rPr>
                <w:b/>
              </w:rPr>
              <w:t>2024</w:t>
            </w:r>
            <w:r w:rsidR="009466BB">
              <w:rPr>
                <w:b/>
              </w:rPr>
              <w:t> </w:t>
            </w:r>
            <w:r w:rsidRPr="00062464">
              <w:rPr>
                <w:b/>
              </w:rPr>
              <w:t>року № 227;</w:t>
            </w:r>
          </w:p>
          <w:p w14:paraId="3E8BA50D" w14:textId="6417BAB4" w:rsidR="001147EF" w:rsidRPr="00CD552E" w:rsidRDefault="001147EF" w:rsidP="0036520B">
            <w:r w:rsidRPr="00CD552E">
              <w:t xml:space="preserve">підпункти 18, 19 пункту 2.3 ЛУ </w:t>
            </w:r>
            <w:r w:rsidR="0036520B">
              <w:t>№ </w:t>
            </w:r>
            <w:r w:rsidRPr="00CD552E">
              <w:t>1469</w:t>
            </w:r>
          </w:p>
        </w:tc>
        <w:bookmarkEnd w:id="22"/>
      </w:tr>
    </w:tbl>
    <w:p w14:paraId="1C5D846C" w14:textId="07BF6FE0" w:rsidR="00BB0833" w:rsidRPr="00D15B89" w:rsidRDefault="00AA6B09" w:rsidP="00AA6B09">
      <w:pPr>
        <w:tabs>
          <w:tab w:val="left" w:pos="1134"/>
        </w:tabs>
        <w:ind w:firstLine="851"/>
        <w:jc w:val="right"/>
        <w:rPr>
          <w:sz w:val="28"/>
          <w:szCs w:val="28"/>
        </w:rPr>
      </w:pPr>
      <w:r>
        <w:rPr>
          <w:sz w:val="28"/>
          <w:szCs w:val="28"/>
        </w:rPr>
        <w:t>»;</w:t>
      </w:r>
    </w:p>
    <w:p w14:paraId="54BC9391" w14:textId="3CB1E873" w:rsidR="00897988" w:rsidRPr="00897988" w:rsidRDefault="00006D63" w:rsidP="002010E5">
      <w:pPr>
        <w:pStyle w:val="a3"/>
        <w:ind w:left="0" w:firstLine="851"/>
        <w:jc w:val="both"/>
        <w:rPr>
          <w:sz w:val="28"/>
          <w:szCs w:val="28"/>
        </w:rPr>
      </w:pPr>
      <w:r>
        <w:rPr>
          <w:sz w:val="28"/>
          <w:szCs w:val="28"/>
        </w:rPr>
        <w:t xml:space="preserve">у </w:t>
      </w:r>
      <w:r w:rsidR="0094785D">
        <w:rPr>
          <w:sz w:val="28"/>
          <w:szCs w:val="28"/>
        </w:rPr>
        <w:t xml:space="preserve">графі «Нормативне обґрунтування» </w:t>
      </w:r>
      <w:r w:rsidR="00BA78AF">
        <w:rPr>
          <w:sz w:val="28"/>
          <w:szCs w:val="28"/>
        </w:rPr>
        <w:t>додатк</w:t>
      </w:r>
      <w:r w:rsidR="0094785D">
        <w:rPr>
          <w:sz w:val="28"/>
          <w:szCs w:val="28"/>
        </w:rPr>
        <w:t>а</w:t>
      </w:r>
      <w:r w:rsidR="00BA78AF">
        <w:rPr>
          <w:sz w:val="28"/>
          <w:szCs w:val="28"/>
        </w:rPr>
        <w:t xml:space="preserve"> 19:</w:t>
      </w:r>
    </w:p>
    <w:p w14:paraId="07725ACA" w14:textId="22631710" w:rsidR="00897988" w:rsidRDefault="0094785D" w:rsidP="00A478F5">
      <w:pPr>
        <w:tabs>
          <w:tab w:val="left" w:pos="1134"/>
        </w:tabs>
        <w:ind w:firstLine="851"/>
        <w:jc w:val="both"/>
        <w:rPr>
          <w:sz w:val="28"/>
          <w:szCs w:val="28"/>
        </w:rPr>
      </w:pPr>
      <w:r>
        <w:rPr>
          <w:sz w:val="28"/>
          <w:szCs w:val="28"/>
        </w:rPr>
        <w:t>у</w:t>
      </w:r>
      <w:r w:rsidR="004527D6">
        <w:rPr>
          <w:sz w:val="28"/>
          <w:szCs w:val="28"/>
        </w:rPr>
        <w:t xml:space="preserve"> пункт</w:t>
      </w:r>
      <w:r>
        <w:rPr>
          <w:sz w:val="28"/>
          <w:szCs w:val="28"/>
        </w:rPr>
        <w:t>і</w:t>
      </w:r>
      <w:r w:rsidR="004527D6">
        <w:rPr>
          <w:sz w:val="28"/>
          <w:szCs w:val="28"/>
        </w:rPr>
        <w:t xml:space="preserve"> 1.1 слова та цифри «</w:t>
      </w:r>
      <w:r w:rsidR="004527D6" w:rsidRPr="004527D6">
        <w:rPr>
          <w:sz w:val="28"/>
          <w:szCs w:val="28"/>
        </w:rPr>
        <w:t>підпункти 1 та</w:t>
      </w:r>
      <w:r w:rsidR="00B81C39">
        <w:rPr>
          <w:sz w:val="28"/>
          <w:szCs w:val="28"/>
        </w:rPr>
        <w:t> </w:t>
      </w:r>
      <w:r w:rsidR="004527D6" w:rsidRPr="004527D6">
        <w:rPr>
          <w:sz w:val="28"/>
          <w:szCs w:val="28"/>
        </w:rPr>
        <w:t>2</w:t>
      </w:r>
      <w:r w:rsidR="004527D6">
        <w:rPr>
          <w:sz w:val="28"/>
          <w:szCs w:val="28"/>
        </w:rPr>
        <w:t>» замінити словом та цифрою «</w:t>
      </w:r>
      <w:r w:rsidR="004527D6" w:rsidRPr="004527D6">
        <w:rPr>
          <w:sz w:val="28"/>
          <w:szCs w:val="28"/>
        </w:rPr>
        <w:t>підпункт 1</w:t>
      </w:r>
      <w:r w:rsidR="004527D6">
        <w:rPr>
          <w:sz w:val="28"/>
          <w:szCs w:val="28"/>
        </w:rPr>
        <w:t>»;</w:t>
      </w:r>
    </w:p>
    <w:p w14:paraId="6CC47DD8" w14:textId="2C9DAAAA" w:rsidR="004527D6" w:rsidRDefault="0094785D" w:rsidP="00A478F5">
      <w:pPr>
        <w:tabs>
          <w:tab w:val="left" w:pos="1134"/>
        </w:tabs>
        <w:ind w:firstLine="851"/>
        <w:jc w:val="both"/>
        <w:rPr>
          <w:sz w:val="28"/>
          <w:szCs w:val="28"/>
        </w:rPr>
      </w:pPr>
      <w:r>
        <w:rPr>
          <w:sz w:val="28"/>
          <w:szCs w:val="28"/>
        </w:rPr>
        <w:t>у</w:t>
      </w:r>
      <w:r w:rsidR="004527D6" w:rsidRPr="004527D6">
        <w:rPr>
          <w:sz w:val="28"/>
          <w:szCs w:val="28"/>
        </w:rPr>
        <w:t xml:space="preserve"> пункт</w:t>
      </w:r>
      <w:r>
        <w:rPr>
          <w:sz w:val="28"/>
          <w:szCs w:val="28"/>
        </w:rPr>
        <w:t>і</w:t>
      </w:r>
      <w:r w:rsidR="004527D6" w:rsidRPr="004527D6">
        <w:rPr>
          <w:sz w:val="28"/>
          <w:szCs w:val="28"/>
        </w:rPr>
        <w:t xml:space="preserve"> </w:t>
      </w:r>
      <w:r w:rsidR="004527D6">
        <w:rPr>
          <w:sz w:val="28"/>
          <w:szCs w:val="28"/>
        </w:rPr>
        <w:t>3</w:t>
      </w:r>
      <w:r w:rsidR="004527D6" w:rsidRPr="004527D6">
        <w:rPr>
          <w:sz w:val="28"/>
          <w:szCs w:val="28"/>
        </w:rPr>
        <w:t>.1</w:t>
      </w:r>
      <w:r w:rsidR="004527D6">
        <w:rPr>
          <w:sz w:val="28"/>
          <w:szCs w:val="28"/>
        </w:rPr>
        <w:t>4</w:t>
      </w:r>
      <w:r w:rsidR="004527D6" w:rsidRPr="004527D6">
        <w:rPr>
          <w:sz w:val="28"/>
          <w:szCs w:val="28"/>
        </w:rPr>
        <w:t xml:space="preserve"> слова</w:t>
      </w:r>
      <w:r w:rsidR="004527D6">
        <w:rPr>
          <w:sz w:val="28"/>
          <w:szCs w:val="28"/>
        </w:rPr>
        <w:t xml:space="preserve">, </w:t>
      </w:r>
      <w:r w:rsidR="004527D6" w:rsidRPr="004527D6">
        <w:rPr>
          <w:sz w:val="28"/>
          <w:szCs w:val="28"/>
        </w:rPr>
        <w:t>цифри</w:t>
      </w:r>
      <w:r w:rsidR="004527D6">
        <w:rPr>
          <w:sz w:val="28"/>
          <w:szCs w:val="28"/>
        </w:rPr>
        <w:t xml:space="preserve"> та знаки</w:t>
      </w:r>
      <w:r w:rsidR="004527D6" w:rsidRPr="004527D6">
        <w:rPr>
          <w:sz w:val="28"/>
          <w:szCs w:val="28"/>
        </w:rPr>
        <w:t xml:space="preserve"> «Кабінету Міністрів України від </w:t>
      </w:r>
      <w:r w:rsidR="00CE1217" w:rsidRPr="004527D6">
        <w:rPr>
          <w:sz w:val="28"/>
          <w:szCs w:val="28"/>
        </w:rPr>
        <w:t>03</w:t>
      </w:r>
      <w:r w:rsidR="00CE1217">
        <w:rPr>
          <w:sz w:val="28"/>
          <w:szCs w:val="28"/>
        </w:rPr>
        <w:t> </w:t>
      </w:r>
      <w:r w:rsidR="004527D6" w:rsidRPr="004527D6">
        <w:rPr>
          <w:sz w:val="28"/>
          <w:szCs w:val="28"/>
        </w:rPr>
        <w:t xml:space="preserve">жовтня 2007 року </w:t>
      </w:r>
      <w:r w:rsidR="004527D6">
        <w:rPr>
          <w:sz w:val="28"/>
          <w:szCs w:val="28"/>
        </w:rPr>
        <w:t>№</w:t>
      </w:r>
      <w:r w:rsidR="004527D6" w:rsidRPr="004527D6">
        <w:rPr>
          <w:sz w:val="28"/>
          <w:szCs w:val="28"/>
        </w:rPr>
        <w:t xml:space="preserve"> 1198 (далі </w:t>
      </w:r>
      <w:r w:rsidR="004527D6">
        <w:rPr>
          <w:sz w:val="28"/>
          <w:szCs w:val="28"/>
        </w:rPr>
        <w:t>–</w:t>
      </w:r>
      <w:r w:rsidR="004527D6" w:rsidRPr="004527D6">
        <w:rPr>
          <w:sz w:val="28"/>
          <w:szCs w:val="28"/>
        </w:rPr>
        <w:t xml:space="preserve"> Правила </w:t>
      </w:r>
      <w:r w:rsidR="004527D6">
        <w:rPr>
          <w:sz w:val="28"/>
          <w:szCs w:val="28"/>
        </w:rPr>
        <w:t>№ </w:t>
      </w:r>
      <w:r w:rsidR="004527D6" w:rsidRPr="004527D6">
        <w:rPr>
          <w:sz w:val="28"/>
          <w:szCs w:val="28"/>
        </w:rPr>
        <w:t xml:space="preserve">1198)» замінити </w:t>
      </w:r>
      <w:r w:rsidR="004527D6">
        <w:rPr>
          <w:sz w:val="28"/>
          <w:szCs w:val="28"/>
        </w:rPr>
        <w:t xml:space="preserve">абревіатурою, </w:t>
      </w:r>
      <w:r w:rsidR="004527D6" w:rsidRPr="004527D6">
        <w:rPr>
          <w:sz w:val="28"/>
          <w:szCs w:val="28"/>
        </w:rPr>
        <w:t>слов</w:t>
      </w:r>
      <w:r w:rsidR="004527D6">
        <w:rPr>
          <w:sz w:val="28"/>
          <w:szCs w:val="28"/>
        </w:rPr>
        <w:t>а</w:t>
      </w:r>
      <w:r w:rsidR="004527D6" w:rsidRPr="004527D6">
        <w:rPr>
          <w:sz w:val="28"/>
          <w:szCs w:val="28"/>
        </w:rPr>
        <w:t>м</w:t>
      </w:r>
      <w:r w:rsidR="004527D6">
        <w:rPr>
          <w:sz w:val="28"/>
          <w:szCs w:val="28"/>
        </w:rPr>
        <w:t xml:space="preserve">и, </w:t>
      </w:r>
      <w:r w:rsidR="004527D6" w:rsidRPr="004527D6">
        <w:rPr>
          <w:sz w:val="28"/>
          <w:szCs w:val="28"/>
        </w:rPr>
        <w:t>цифр</w:t>
      </w:r>
      <w:r w:rsidR="004527D6">
        <w:rPr>
          <w:sz w:val="28"/>
          <w:szCs w:val="28"/>
        </w:rPr>
        <w:t>ами та знаками</w:t>
      </w:r>
      <w:r w:rsidR="004527D6" w:rsidRPr="004527D6">
        <w:rPr>
          <w:sz w:val="28"/>
          <w:szCs w:val="28"/>
        </w:rPr>
        <w:t xml:space="preserve"> «НКРЕКП від 18 червня 2025 року № 888»;</w:t>
      </w:r>
    </w:p>
    <w:p w14:paraId="48ABCAE0" w14:textId="1250F97F" w:rsidR="00897988" w:rsidRDefault="009502A1" w:rsidP="00A478F5">
      <w:pPr>
        <w:tabs>
          <w:tab w:val="left" w:pos="1134"/>
        </w:tabs>
        <w:ind w:firstLine="851"/>
        <w:jc w:val="both"/>
        <w:rPr>
          <w:sz w:val="28"/>
          <w:szCs w:val="28"/>
        </w:rPr>
      </w:pPr>
      <w:r>
        <w:rPr>
          <w:sz w:val="28"/>
          <w:szCs w:val="28"/>
        </w:rPr>
        <w:t>у</w:t>
      </w:r>
      <w:r w:rsidR="00305DF9" w:rsidRPr="00305DF9">
        <w:rPr>
          <w:sz w:val="28"/>
          <w:szCs w:val="28"/>
        </w:rPr>
        <w:t xml:space="preserve"> пункт</w:t>
      </w:r>
      <w:r>
        <w:rPr>
          <w:sz w:val="28"/>
          <w:szCs w:val="28"/>
        </w:rPr>
        <w:t>і</w:t>
      </w:r>
      <w:r w:rsidR="00305DF9" w:rsidRPr="00305DF9">
        <w:rPr>
          <w:sz w:val="28"/>
          <w:szCs w:val="28"/>
        </w:rPr>
        <w:t xml:space="preserve"> </w:t>
      </w:r>
      <w:r w:rsidR="00305DF9">
        <w:rPr>
          <w:sz w:val="28"/>
          <w:szCs w:val="28"/>
        </w:rPr>
        <w:t>3</w:t>
      </w:r>
      <w:r w:rsidR="00305DF9" w:rsidRPr="00305DF9">
        <w:rPr>
          <w:sz w:val="28"/>
          <w:szCs w:val="28"/>
        </w:rPr>
        <w:t>.1</w:t>
      </w:r>
      <w:r w:rsidR="00305DF9">
        <w:rPr>
          <w:sz w:val="28"/>
          <w:szCs w:val="28"/>
        </w:rPr>
        <w:t>6</w:t>
      </w:r>
      <w:r w:rsidR="00305DF9" w:rsidRPr="00305DF9">
        <w:rPr>
          <w:sz w:val="28"/>
          <w:szCs w:val="28"/>
        </w:rPr>
        <w:t xml:space="preserve"> цифри «</w:t>
      </w:r>
      <w:r w:rsidR="00B81C39">
        <w:rPr>
          <w:sz w:val="28"/>
          <w:szCs w:val="28"/>
        </w:rPr>
        <w:t>31</w:t>
      </w:r>
      <w:r w:rsidR="00305DF9" w:rsidRPr="00305DF9">
        <w:rPr>
          <w:sz w:val="28"/>
          <w:szCs w:val="28"/>
        </w:rPr>
        <w:t>» замінити цифр</w:t>
      </w:r>
      <w:r w:rsidR="00305DF9">
        <w:rPr>
          <w:sz w:val="28"/>
          <w:szCs w:val="28"/>
        </w:rPr>
        <w:t xml:space="preserve">ами </w:t>
      </w:r>
      <w:r w:rsidR="00B81C39">
        <w:rPr>
          <w:sz w:val="28"/>
          <w:szCs w:val="28"/>
        </w:rPr>
        <w:t>«</w:t>
      </w:r>
      <w:r w:rsidR="00305DF9" w:rsidRPr="00305DF9">
        <w:rPr>
          <w:sz w:val="28"/>
          <w:szCs w:val="28"/>
        </w:rPr>
        <w:t>30»;</w:t>
      </w:r>
    </w:p>
    <w:p w14:paraId="76C0B532" w14:textId="37A90C15" w:rsidR="00897988" w:rsidRDefault="009502A1" w:rsidP="00A478F5">
      <w:pPr>
        <w:tabs>
          <w:tab w:val="left" w:pos="1134"/>
        </w:tabs>
        <w:ind w:firstLine="851"/>
        <w:jc w:val="both"/>
        <w:rPr>
          <w:sz w:val="28"/>
          <w:szCs w:val="28"/>
        </w:rPr>
      </w:pPr>
      <w:r>
        <w:rPr>
          <w:sz w:val="28"/>
          <w:szCs w:val="28"/>
        </w:rPr>
        <w:t>у</w:t>
      </w:r>
      <w:r w:rsidR="00C601F0" w:rsidRPr="00C601F0">
        <w:rPr>
          <w:sz w:val="28"/>
          <w:szCs w:val="28"/>
        </w:rPr>
        <w:t xml:space="preserve"> пункт</w:t>
      </w:r>
      <w:r>
        <w:rPr>
          <w:sz w:val="28"/>
          <w:szCs w:val="28"/>
        </w:rPr>
        <w:t>і</w:t>
      </w:r>
      <w:r w:rsidR="00C601F0" w:rsidRPr="00C601F0">
        <w:rPr>
          <w:sz w:val="28"/>
          <w:szCs w:val="28"/>
        </w:rPr>
        <w:t xml:space="preserve"> 3.1</w:t>
      </w:r>
      <w:r w:rsidR="000777AE">
        <w:rPr>
          <w:sz w:val="28"/>
          <w:szCs w:val="28"/>
        </w:rPr>
        <w:t>8</w:t>
      </w:r>
      <w:r w:rsidR="00C601F0" w:rsidRPr="00C601F0">
        <w:rPr>
          <w:sz w:val="28"/>
          <w:szCs w:val="28"/>
        </w:rPr>
        <w:t xml:space="preserve"> </w:t>
      </w:r>
      <w:r w:rsidR="007B3BFD" w:rsidRPr="00C601F0">
        <w:rPr>
          <w:sz w:val="28"/>
          <w:szCs w:val="28"/>
        </w:rPr>
        <w:t>слово</w:t>
      </w:r>
      <w:r w:rsidR="007B3BFD">
        <w:rPr>
          <w:sz w:val="28"/>
          <w:szCs w:val="28"/>
        </w:rPr>
        <w:t>, знак та</w:t>
      </w:r>
      <w:r w:rsidR="007B3BFD" w:rsidRPr="00C601F0">
        <w:rPr>
          <w:sz w:val="28"/>
          <w:szCs w:val="28"/>
        </w:rPr>
        <w:t xml:space="preserve"> </w:t>
      </w:r>
      <w:r w:rsidR="00C601F0" w:rsidRPr="00C601F0">
        <w:rPr>
          <w:sz w:val="28"/>
          <w:szCs w:val="28"/>
        </w:rPr>
        <w:t>цифри «</w:t>
      </w:r>
      <w:r w:rsidR="007B3BFD" w:rsidRPr="007B3BFD">
        <w:rPr>
          <w:sz w:val="28"/>
          <w:szCs w:val="28"/>
        </w:rPr>
        <w:t>Порядок № 1972</w:t>
      </w:r>
      <w:r w:rsidR="00C601F0" w:rsidRPr="00C601F0">
        <w:rPr>
          <w:sz w:val="28"/>
          <w:szCs w:val="28"/>
        </w:rPr>
        <w:t>» та слово</w:t>
      </w:r>
      <w:r w:rsidR="007B3BFD">
        <w:rPr>
          <w:sz w:val="28"/>
          <w:szCs w:val="28"/>
        </w:rPr>
        <w:t xml:space="preserve"> </w:t>
      </w:r>
      <w:r w:rsidR="00CE1217">
        <w:rPr>
          <w:sz w:val="28"/>
          <w:szCs w:val="28"/>
        </w:rPr>
        <w:t xml:space="preserve">і </w:t>
      </w:r>
      <w:r w:rsidR="007B3BFD">
        <w:rPr>
          <w:sz w:val="28"/>
          <w:szCs w:val="28"/>
        </w:rPr>
        <w:t>цифри</w:t>
      </w:r>
      <w:r w:rsidR="00C601F0" w:rsidRPr="00C601F0">
        <w:rPr>
          <w:sz w:val="28"/>
          <w:szCs w:val="28"/>
        </w:rPr>
        <w:t xml:space="preserve"> «та 30»</w:t>
      </w:r>
      <w:r w:rsidR="007B3BFD">
        <w:rPr>
          <w:sz w:val="28"/>
          <w:szCs w:val="28"/>
        </w:rPr>
        <w:t xml:space="preserve"> виключити</w:t>
      </w:r>
      <w:r w:rsidR="00C601F0" w:rsidRPr="00C601F0">
        <w:rPr>
          <w:sz w:val="28"/>
          <w:szCs w:val="28"/>
        </w:rPr>
        <w:t>;</w:t>
      </w:r>
    </w:p>
    <w:p w14:paraId="06C8DD8C" w14:textId="08D7B875" w:rsidR="00897988" w:rsidRDefault="00D210FC" w:rsidP="00A478F5">
      <w:pPr>
        <w:tabs>
          <w:tab w:val="left" w:pos="1134"/>
        </w:tabs>
        <w:ind w:firstLine="851"/>
        <w:jc w:val="both"/>
        <w:rPr>
          <w:sz w:val="28"/>
          <w:szCs w:val="28"/>
        </w:rPr>
      </w:pPr>
      <w:r>
        <w:rPr>
          <w:sz w:val="28"/>
          <w:szCs w:val="28"/>
        </w:rPr>
        <w:t>у</w:t>
      </w:r>
      <w:r w:rsidR="00046DD9" w:rsidRPr="00046DD9">
        <w:rPr>
          <w:sz w:val="28"/>
          <w:szCs w:val="28"/>
        </w:rPr>
        <w:t xml:space="preserve"> пункт</w:t>
      </w:r>
      <w:r>
        <w:rPr>
          <w:sz w:val="28"/>
          <w:szCs w:val="28"/>
        </w:rPr>
        <w:t>і</w:t>
      </w:r>
      <w:r w:rsidR="00046DD9" w:rsidRPr="00046DD9">
        <w:rPr>
          <w:sz w:val="28"/>
          <w:szCs w:val="28"/>
        </w:rPr>
        <w:t xml:space="preserve"> 3.</w:t>
      </w:r>
      <w:r w:rsidR="00046DD9">
        <w:rPr>
          <w:sz w:val="28"/>
          <w:szCs w:val="28"/>
        </w:rPr>
        <w:t>22</w:t>
      </w:r>
      <w:r w:rsidR="00046DD9" w:rsidRPr="00046DD9">
        <w:rPr>
          <w:sz w:val="28"/>
          <w:szCs w:val="28"/>
        </w:rPr>
        <w:t xml:space="preserve"> цифр</w:t>
      </w:r>
      <w:r w:rsidR="00A17701">
        <w:rPr>
          <w:sz w:val="28"/>
          <w:szCs w:val="28"/>
        </w:rPr>
        <w:t>и</w:t>
      </w:r>
      <w:r w:rsidR="00046DD9" w:rsidRPr="00046DD9">
        <w:rPr>
          <w:sz w:val="28"/>
          <w:szCs w:val="28"/>
        </w:rPr>
        <w:t xml:space="preserve"> «2</w:t>
      </w:r>
      <w:r w:rsidR="00A17701">
        <w:rPr>
          <w:sz w:val="28"/>
          <w:szCs w:val="28"/>
        </w:rPr>
        <w:t>8</w:t>
      </w:r>
      <w:r w:rsidR="00046DD9" w:rsidRPr="00046DD9">
        <w:rPr>
          <w:sz w:val="28"/>
          <w:szCs w:val="28"/>
        </w:rPr>
        <w:t xml:space="preserve">» </w:t>
      </w:r>
      <w:r w:rsidR="0035587A">
        <w:rPr>
          <w:sz w:val="28"/>
          <w:szCs w:val="28"/>
        </w:rPr>
        <w:t>замінити цифрами «</w:t>
      </w:r>
      <w:r w:rsidR="0035587A" w:rsidRPr="0035587A">
        <w:rPr>
          <w:sz w:val="28"/>
          <w:szCs w:val="28"/>
        </w:rPr>
        <w:t>2</w:t>
      </w:r>
      <w:r w:rsidR="0035587A">
        <w:rPr>
          <w:sz w:val="28"/>
          <w:szCs w:val="28"/>
        </w:rPr>
        <w:t>7»</w:t>
      </w:r>
      <w:r w:rsidR="00046DD9" w:rsidRPr="00046DD9">
        <w:rPr>
          <w:sz w:val="28"/>
          <w:szCs w:val="28"/>
        </w:rPr>
        <w:t>;</w:t>
      </w:r>
    </w:p>
    <w:p w14:paraId="7AF6AE28" w14:textId="6CCE655F" w:rsidR="00897988" w:rsidRDefault="00D210FC" w:rsidP="00A478F5">
      <w:pPr>
        <w:tabs>
          <w:tab w:val="left" w:pos="1134"/>
        </w:tabs>
        <w:ind w:firstLine="851"/>
        <w:jc w:val="both"/>
        <w:rPr>
          <w:sz w:val="28"/>
          <w:szCs w:val="28"/>
        </w:rPr>
      </w:pPr>
      <w:r>
        <w:rPr>
          <w:sz w:val="28"/>
          <w:szCs w:val="28"/>
        </w:rPr>
        <w:t>у</w:t>
      </w:r>
      <w:r w:rsidR="00BC7F27" w:rsidRPr="00BC7F27">
        <w:rPr>
          <w:sz w:val="28"/>
          <w:szCs w:val="28"/>
        </w:rPr>
        <w:t xml:space="preserve"> пункт</w:t>
      </w:r>
      <w:r>
        <w:rPr>
          <w:sz w:val="28"/>
          <w:szCs w:val="28"/>
        </w:rPr>
        <w:t>і</w:t>
      </w:r>
      <w:r w:rsidR="00BC7F27" w:rsidRPr="00BC7F27">
        <w:rPr>
          <w:sz w:val="28"/>
          <w:szCs w:val="28"/>
        </w:rPr>
        <w:t xml:space="preserve"> 3.2</w:t>
      </w:r>
      <w:r w:rsidR="00BC7F27">
        <w:rPr>
          <w:sz w:val="28"/>
          <w:szCs w:val="28"/>
        </w:rPr>
        <w:t>3</w:t>
      </w:r>
      <w:r w:rsidR="00BC7F27" w:rsidRPr="00BC7F27">
        <w:rPr>
          <w:sz w:val="28"/>
          <w:szCs w:val="28"/>
        </w:rPr>
        <w:t xml:space="preserve"> цифр</w:t>
      </w:r>
      <w:r w:rsidR="00A17701">
        <w:rPr>
          <w:sz w:val="28"/>
          <w:szCs w:val="28"/>
        </w:rPr>
        <w:t>и</w:t>
      </w:r>
      <w:r w:rsidR="00BC7F27" w:rsidRPr="00BC7F27">
        <w:rPr>
          <w:sz w:val="28"/>
          <w:szCs w:val="28"/>
        </w:rPr>
        <w:t xml:space="preserve"> «</w:t>
      </w:r>
      <w:r w:rsidR="00BC7F27">
        <w:rPr>
          <w:sz w:val="28"/>
          <w:szCs w:val="28"/>
        </w:rPr>
        <w:t>3</w:t>
      </w:r>
      <w:r w:rsidR="00A17701">
        <w:rPr>
          <w:sz w:val="28"/>
          <w:szCs w:val="28"/>
        </w:rPr>
        <w:t>2</w:t>
      </w:r>
      <w:r w:rsidR="00BC7F27" w:rsidRPr="00BC7F27">
        <w:rPr>
          <w:sz w:val="28"/>
          <w:szCs w:val="28"/>
        </w:rPr>
        <w:t>» замінити цифрами «</w:t>
      </w:r>
      <w:r w:rsidR="00BC7F27">
        <w:rPr>
          <w:sz w:val="28"/>
          <w:szCs w:val="28"/>
        </w:rPr>
        <w:t>31</w:t>
      </w:r>
      <w:r w:rsidR="00BC7F27" w:rsidRPr="00BC7F27">
        <w:rPr>
          <w:sz w:val="28"/>
          <w:szCs w:val="28"/>
        </w:rPr>
        <w:t>»;</w:t>
      </w:r>
    </w:p>
    <w:p w14:paraId="3EA0055A" w14:textId="27E11F3F" w:rsidR="00897988" w:rsidRDefault="00B8223B" w:rsidP="00A478F5">
      <w:pPr>
        <w:tabs>
          <w:tab w:val="left" w:pos="1134"/>
        </w:tabs>
        <w:ind w:firstLine="851"/>
        <w:jc w:val="both"/>
        <w:rPr>
          <w:sz w:val="28"/>
          <w:szCs w:val="28"/>
        </w:rPr>
      </w:pPr>
      <w:r>
        <w:rPr>
          <w:sz w:val="28"/>
          <w:szCs w:val="28"/>
        </w:rPr>
        <w:t>у</w:t>
      </w:r>
      <w:r w:rsidR="00F75E57" w:rsidRPr="00F75E57">
        <w:rPr>
          <w:sz w:val="28"/>
          <w:szCs w:val="28"/>
        </w:rPr>
        <w:t xml:space="preserve"> пункт</w:t>
      </w:r>
      <w:r>
        <w:rPr>
          <w:sz w:val="28"/>
          <w:szCs w:val="28"/>
        </w:rPr>
        <w:t>і</w:t>
      </w:r>
      <w:r w:rsidR="00F75E57" w:rsidRPr="00F75E57">
        <w:rPr>
          <w:sz w:val="28"/>
          <w:szCs w:val="28"/>
        </w:rPr>
        <w:t xml:space="preserve"> 3.2</w:t>
      </w:r>
      <w:r w:rsidR="009C4598">
        <w:rPr>
          <w:sz w:val="28"/>
          <w:szCs w:val="28"/>
        </w:rPr>
        <w:t>4</w:t>
      </w:r>
      <w:r w:rsidR="00F75E57" w:rsidRPr="00F75E57">
        <w:rPr>
          <w:sz w:val="28"/>
          <w:szCs w:val="28"/>
        </w:rPr>
        <w:t xml:space="preserve"> цифр</w:t>
      </w:r>
      <w:r w:rsidR="00881087">
        <w:rPr>
          <w:sz w:val="28"/>
          <w:szCs w:val="28"/>
        </w:rPr>
        <w:t>и</w:t>
      </w:r>
      <w:r w:rsidR="00F75E57" w:rsidRPr="00F75E57">
        <w:rPr>
          <w:sz w:val="28"/>
          <w:szCs w:val="28"/>
        </w:rPr>
        <w:t xml:space="preserve"> «</w:t>
      </w:r>
      <w:r w:rsidR="00881087">
        <w:rPr>
          <w:sz w:val="28"/>
          <w:szCs w:val="28"/>
        </w:rPr>
        <w:t>3</w:t>
      </w:r>
      <w:r w:rsidR="00F75E57" w:rsidRPr="00F75E57">
        <w:rPr>
          <w:sz w:val="28"/>
          <w:szCs w:val="28"/>
        </w:rPr>
        <w:t>3» замінити цифрами «3</w:t>
      </w:r>
      <w:r w:rsidR="009C4598">
        <w:rPr>
          <w:sz w:val="28"/>
          <w:szCs w:val="28"/>
        </w:rPr>
        <w:t>2</w:t>
      </w:r>
      <w:r w:rsidR="00F75E57" w:rsidRPr="00F75E57">
        <w:rPr>
          <w:sz w:val="28"/>
          <w:szCs w:val="28"/>
        </w:rPr>
        <w:t>»;</w:t>
      </w:r>
    </w:p>
    <w:p w14:paraId="670221FB" w14:textId="631DADA3" w:rsidR="00897988" w:rsidRDefault="00BF0E4C" w:rsidP="00A478F5">
      <w:pPr>
        <w:tabs>
          <w:tab w:val="left" w:pos="1134"/>
        </w:tabs>
        <w:ind w:firstLine="851"/>
        <w:jc w:val="both"/>
        <w:rPr>
          <w:sz w:val="28"/>
          <w:szCs w:val="28"/>
        </w:rPr>
      </w:pPr>
      <w:r>
        <w:rPr>
          <w:sz w:val="28"/>
          <w:szCs w:val="28"/>
        </w:rPr>
        <w:t xml:space="preserve">після </w:t>
      </w:r>
      <w:r w:rsidR="00BC66B7">
        <w:rPr>
          <w:sz w:val="28"/>
          <w:szCs w:val="28"/>
        </w:rPr>
        <w:t>п</w:t>
      </w:r>
      <w:r>
        <w:rPr>
          <w:sz w:val="28"/>
          <w:szCs w:val="28"/>
        </w:rPr>
        <w:t>ункту 3.24 доповнити новим пунктом такого змісту:</w:t>
      </w:r>
    </w:p>
    <w:p w14:paraId="7CD54E08" w14:textId="2B00E508" w:rsidR="00BF0E4C" w:rsidRDefault="00BF0E4C" w:rsidP="00A478F5">
      <w:pPr>
        <w:tabs>
          <w:tab w:val="left" w:pos="1134"/>
        </w:tabs>
        <w:ind w:firstLine="851"/>
        <w:jc w:val="both"/>
        <w:rPr>
          <w:sz w:val="28"/>
          <w:szCs w:val="28"/>
        </w:rPr>
      </w:pPr>
      <w:r>
        <w:rPr>
          <w:sz w:val="28"/>
          <w:szCs w:val="28"/>
        </w:rPr>
        <w:t>«</w:t>
      </w:r>
    </w:p>
    <w:tbl>
      <w:tblPr>
        <w:tblW w:w="5000" w:type="pct"/>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636"/>
        <w:gridCol w:w="2796"/>
        <w:gridCol w:w="1348"/>
        <w:gridCol w:w="394"/>
        <w:gridCol w:w="363"/>
        <w:gridCol w:w="694"/>
        <w:gridCol w:w="3387"/>
      </w:tblGrid>
      <w:tr w:rsidR="00BF0E4C" w:rsidRPr="00BF0E4C" w14:paraId="077C95BB" w14:textId="77777777" w:rsidTr="00BF0E4C">
        <w:trPr>
          <w:trHeight w:val="45"/>
        </w:trPr>
        <w:tc>
          <w:tcPr>
            <w:tcW w:w="293" w:type="pct"/>
            <w:tcBorders>
              <w:top w:val="outset" w:sz="8" w:space="0" w:color="000000"/>
              <w:left w:val="outset" w:sz="8" w:space="0" w:color="000000"/>
              <w:bottom w:val="outset" w:sz="8" w:space="0" w:color="000000"/>
              <w:right w:val="outset" w:sz="8" w:space="0" w:color="000000"/>
            </w:tcBorders>
          </w:tcPr>
          <w:p w14:paraId="41B87CF3" w14:textId="77777777" w:rsidR="00BF0E4C" w:rsidRPr="00BF0E4C" w:rsidRDefault="00BF0E4C" w:rsidP="00BF0E4C">
            <w:pPr>
              <w:jc w:val="center"/>
            </w:pPr>
            <w:r w:rsidRPr="00BF0E4C">
              <w:t>3.25</w:t>
            </w:r>
          </w:p>
        </w:tc>
        <w:tc>
          <w:tcPr>
            <w:tcW w:w="1460" w:type="pct"/>
            <w:tcBorders>
              <w:top w:val="outset" w:sz="8" w:space="0" w:color="000000"/>
              <w:left w:val="outset" w:sz="8" w:space="0" w:color="000000"/>
              <w:bottom w:val="outset" w:sz="8" w:space="0" w:color="000000"/>
              <w:right w:val="outset" w:sz="8" w:space="0" w:color="000000"/>
            </w:tcBorders>
            <w:vAlign w:val="center"/>
          </w:tcPr>
          <w:p w14:paraId="5D9E5ECE" w14:textId="6B4150AD" w:rsidR="00BF0E4C" w:rsidRPr="00BF0E4C" w:rsidRDefault="00BF0E4C" w:rsidP="00BF0E4C">
            <w:r w:rsidRPr="00BF0E4C">
              <w:t xml:space="preserve">Ліцензіат повідомляв орган ліцензування та споживачів, з якими існують чинні договірні зобов’язання, про прийняття рішення згідно із Законом України «Про санкції» про застосування, скасування та внесення змін до санкцій щодо ліцензіата або щодо кінцевого </w:t>
            </w:r>
            <w:proofErr w:type="spellStart"/>
            <w:r w:rsidRPr="00BF0E4C">
              <w:t>бенефіціарного</w:t>
            </w:r>
            <w:proofErr w:type="spellEnd"/>
            <w:r w:rsidRPr="00BF0E4C">
              <w:t xml:space="preserve"> власника ліцензіата та забезпечив виконання/дотримання обмежувальних заходів (санкцій)</w:t>
            </w:r>
          </w:p>
        </w:tc>
        <w:tc>
          <w:tcPr>
            <w:tcW w:w="707" w:type="pct"/>
            <w:tcBorders>
              <w:top w:val="outset" w:sz="8" w:space="0" w:color="000000"/>
              <w:left w:val="outset" w:sz="8" w:space="0" w:color="000000"/>
              <w:bottom w:val="outset" w:sz="8" w:space="0" w:color="000000"/>
              <w:right w:val="outset" w:sz="8" w:space="0" w:color="000000"/>
            </w:tcBorders>
            <w:vAlign w:val="center"/>
          </w:tcPr>
          <w:p w14:paraId="1FA7DE3A" w14:textId="77777777" w:rsidR="00BF0E4C" w:rsidRPr="00BF0E4C" w:rsidRDefault="00BF0E4C" w:rsidP="00BF0E4C">
            <w:pPr>
              <w:jc w:val="center"/>
            </w:pPr>
          </w:p>
        </w:tc>
        <w:tc>
          <w:tcPr>
            <w:tcW w:w="211" w:type="pct"/>
            <w:tcBorders>
              <w:top w:val="outset" w:sz="8" w:space="0" w:color="000000"/>
              <w:left w:val="outset" w:sz="8" w:space="0" w:color="000000"/>
              <w:bottom w:val="outset" w:sz="8" w:space="0" w:color="000000"/>
              <w:right w:val="outset" w:sz="8" w:space="0" w:color="000000"/>
            </w:tcBorders>
            <w:vAlign w:val="center"/>
          </w:tcPr>
          <w:p w14:paraId="0605254D" w14:textId="77777777" w:rsidR="00BF0E4C" w:rsidRPr="00BF0E4C" w:rsidRDefault="00BF0E4C" w:rsidP="00BF0E4C"/>
        </w:tc>
        <w:tc>
          <w:tcPr>
            <w:tcW w:w="195" w:type="pct"/>
            <w:tcBorders>
              <w:top w:val="outset" w:sz="8" w:space="0" w:color="000000"/>
              <w:left w:val="outset" w:sz="8" w:space="0" w:color="000000"/>
              <w:bottom w:val="outset" w:sz="8" w:space="0" w:color="000000"/>
              <w:right w:val="outset" w:sz="8" w:space="0" w:color="000000"/>
            </w:tcBorders>
            <w:vAlign w:val="center"/>
          </w:tcPr>
          <w:p w14:paraId="0E74A05D" w14:textId="77777777" w:rsidR="00BF0E4C" w:rsidRPr="00BF0E4C" w:rsidRDefault="00BF0E4C" w:rsidP="00BF0E4C"/>
        </w:tc>
        <w:tc>
          <w:tcPr>
            <w:tcW w:w="367" w:type="pct"/>
            <w:tcBorders>
              <w:top w:val="outset" w:sz="8" w:space="0" w:color="000000"/>
              <w:left w:val="outset" w:sz="8" w:space="0" w:color="000000"/>
              <w:bottom w:val="outset" w:sz="8" w:space="0" w:color="000000"/>
              <w:right w:val="outset" w:sz="8" w:space="0" w:color="000000"/>
            </w:tcBorders>
            <w:vAlign w:val="center"/>
          </w:tcPr>
          <w:p w14:paraId="2B38DBC4" w14:textId="77777777" w:rsidR="00BF0E4C" w:rsidRPr="00BF0E4C" w:rsidRDefault="00BF0E4C" w:rsidP="00BF0E4C"/>
        </w:tc>
        <w:tc>
          <w:tcPr>
            <w:tcW w:w="1768" w:type="pct"/>
            <w:tcBorders>
              <w:top w:val="outset" w:sz="8" w:space="0" w:color="000000"/>
              <w:left w:val="outset" w:sz="8" w:space="0" w:color="000000"/>
              <w:bottom w:val="outset" w:sz="8" w:space="0" w:color="000000"/>
              <w:right w:val="outset" w:sz="8" w:space="0" w:color="000000"/>
            </w:tcBorders>
          </w:tcPr>
          <w:p w14:paraId="7C396447" w14:textId="39861C07" w:rsidR="00BF0E4C" w:rsidRDefault="00BF0E4C" w:rsidP="00BF0E4C">
            <w:pPr>
              <w:jc w:val="center"/>
            </w:pPr>
            <w:r w:rsidRPr="00BF0E4C">
              <w:t xml:space="preserve">Закон України «Про </w:t>
            </w:r>
            <w:r>
              <w:t>санкції</w:t>
            </w:r>
            <w:r w:rsidRPr="00BF0E4C">
              <w:t>»</w:t>
            </w:r>
            <w:r>
              <w:t>;</w:t>
            </w:r>
          </w:p>
          <w:p w14:paraId="3F53A8B9" w14:textId="0C67912F" w:rsidR="00BF0E4C" w:rsidRPr="00BF0E4C" w:rsidRDefault="00BF0E4C" w:rsidP="00BF0E4C">
            <w:pPr>
              <w:jc w:val="center"/>
            </w:pPr>
            <w:r w:rsidRPr="00BF0E4C">
              <w:t>підпункт 33</w:t>
            </w:r>
            <w:r>
              <w:t xml:space="preserve"> </w:t>
            </w:r>
            <w:r w:rsidRPr="00BF0E4C">
              <w:t>пункту 3.2 глави 3 ЛУ ВРТ</w:t>
            </w:r>
          </w:p>
        </w:tc>
      </w:tr>
    </w:tbl>
    <w:p w14:paraId="1187FD22" w14:textId="6094B84D" w:rsidR="00897988" w:rsidRDefault="00BF0E4C" w:rsidP="00BF0E4C">
      <w:pPr>
        <w:tabs>
          <w:tab w:val="left" w:pos="1134"/>
        </w:tabs>
        <w:ind w:firstLine="851"/>
        <w:jc w:val="right"/>
        <w:rPr>
          <w:sz w:val="28"/>
          <w:szCs w:val="28"/>
        </w:rPr>
      </w:pPr>
      <w:r>
        <w:rPr>
          <w:sz w:val="28"/>
          <w:szCs w:val="28"/>
        </w:rPr>
        <w:t>»;</w:t>
      </w:r>
    </w:p>
    <w:p w14:paraId="0DC55F95" w14:textId="4E39B329" w:rsidR="007578AA" w:rsidRPr="00C01F05" w:rsidRDefault="00C01F05" w:rsidP="002010E5">
      <w:pPr>
        <w:pStyle w:val="a3"/>
        <w:tabs>
          <w:tab w:val="left" w:pos="851"/>
        </w:tabs>
        <w:ind w:left="851"/>
        <w:jc w:val="both"/>
        <w:rPr>
          <w:sz w:val="28"/>
          <w:szCs w:val="28"/>
        </w:rPr>
      </w:pPr>
      <w:r>
        <w:rPr>
          <w:sz w:val="28"/>
          <w:szCs w:val="28"/>
        </w:rPr>
        <w:t>у додатку 26:</w:t>
      </w:r>
    </w:p>
    <w:p w14:paraId="151B8A4A" w14:textId="30667DBA" w:rsidR="007578AA" w:rsidRDefault="00C01F05" w:rsidP="00A478F5">
      <w:pPr>
        <w:tabs>
          <w:tab w:val="left" w:pos="1134"/>
        </w:tabs>
        <w:ind w:firstLine="851"/>
        <w:jc w:val="both"/>
        <w:rPr>
          <w:sz w:val="28"/>
          <w:szCs w:val="28"/>
        </w:rPr>
      </w:pPr>
      <w:r>
        <w:rPr>
          <w:sz w:val="28"/>
          <w:szCs w:val="28"/>
        </w:rPr>
        <w:t xml:space="preserve">абзац перший пункту 2 після слів та </w:t>
      </w:r>
      <w:proofErr w:type="spellStart"/>
      <w:r>
        <w:rPr>
          <w:sz w:val="28"/>
          <w:szCs w:val="28"/>
        </w:rPr>
        <w:t>знака</w:t>
      </w:r>
      <w:proofErr w:type="spellEnd"/>
      <w:r>
        <w:rPr>
          <w:sz w:val="28"/>
          <w:szCs w:val="28"/>
        </w:rPr>
        <w:t xml:space="preserve"> «</w:t>
      </w:r>
      <w:r w:rsidRPr="00C01F05">
        <w:rPr>
          <w:sz w:val="28"/>
          <w:szCs w:val="28"/>
        </w:rPr>
        <w:t>тис. грн</w:t>
      </w:r>
      <w:r>
        <w:rPr>
          <w:sz w:val="28"/>
          <w:szCs w:val="28"/>
        </w:rPr>
        <w:t>» доповнити словами «</w:t>
      </w:r>
      <w:r w:rsidRPr="00C01F05">
        <w:rPr>
          <w:sz w:val="28"/>
          <w:szCs w:val="28"/>
        </w:rPr>
        <w:t>з точністю до двох знаків після коми</w:t>
      </w:r>
      <w:r>
        <w:rPr>
          <w:sz w:val="28"/>
          <w:szCs w:val="28"/>
        </w:rPr>
        <w:t>»;</w:t>
      </w:r>
    </w:p>
    <w:p w14:paraId="66F20423" w14:textId="6002E7EC" w:rsidR="00C01F05" w:rsidRDefault="00CC52A3" w:rsidP="00A478F5">
      <w:pPr>
        <w:tabs>
          <w:tab w:val="left" w:pos="1134"/>
        </w:tabs>
        <w:ind w:firstLine="851"/>
        <w:jc w:val="both"/>
        <w:rPr>
          <w:sz w:val="28"/>
          <w:szCs w:val="28"/>
        </w:rPr>
      </w:pPr>
      <w:r>
        <w:rPr>
          <w:sz w:val="28"/>
          <w:szCs w:val="28"/>
        </w:rPr>
        <w:t xml:space="preserve">пункт 5 доповнити </w:t>
      </w:r>
      <w:r w:rsidR="00A25DD4">
        <w:rPr>
          <w:sz w:val="28"/>
          <w:szCs w:val="28"/>
        </w:rPr>
        <w:t xml:space="preserve">двома </w:t>
      </w:r>
      <w:r>
        <w:rPr>
          <w:sz w:val="28"/>
          <w:szCs w:val="28"/>
        </w:rPr>
        <w:t>новими підпунктами такого змісту:</w:t>
      </w:r>
    </w:p>
    <w:p w14:paraId="55ED8D95" w14:textId="43C0EEE3" w:rsidR="00CC52A3" w:rsidRPr="00CC52A3" w:rsidRDefault="00CC52A3" w:rsidP="00CC52A3">
      <w:pPr>
        <w:tabs>
          <w:tab w:val="left" w:pos="1134"/>
        </w:tabs>
        <w:ind w:firstLine="851"/>
        <w:jc w:val="both"/>
        <w:rPr>
          <w:sz w:val="28"/>
          <w:szCs w:val="28"/>
        </w:rPr>
      </w:pPr>
      <w:r>
        <w:rPr>
          <w:sz w:val="28"/>
          <w:szCs w:val="28"/>
        </w:rPr>
        <w:lastRenderedPageBreak/>
        <w:t>«</w:t>
      </w:r>
      <w:r w:rsidRPr="00CC52A3">
        <w:rPr>
          <w:sz w:val="28"/>
          <w:szCs w:val="28"/>
        </w:rPr>
        <w:t>35) сума коштів</w:t>
      </w:r>
      <w:r w:rsidR="00710DC9">
        <w:rPr>
          <w:sz w:val="28"/>
          <w:szCs w:val="28"/>
        </w:rPr>
        <w:t>,</w:t>
      </w:r>
      <w:r w:rsidRPr="00CC52A3">
        <w:rPr>
          <w:sz w:val="28"/>
          <w:szCs w:val="28"/>
        </w:rPr>
        <w:t xml:space="preserve"> нарахованих як плата за теплову енергію</w:t>
      </w:r>
      <w:r w:rsidR="00710DC9">
        <w:rPr>
          <w:sz w:val="28"/>
          <w:szCs w:val="28"/>
        </w:rPr>
        <w:t>,</w:t>
      </w:r>
      <w:r w:rsidRPr="00CC52A3">
        <w:rPr>
          <w:sz w:val="28"/>
          <w:szCs w:val="28"/>
        </w:rPr>
        <w:t xml:space="preserve"> у зв</w:t>
      </w:r>
      <w:r w:rsidR="00D645F2" w:rsidRPr="00E55191">
        <w:rPr>
          <w:sz w:val="28"/>
          <w:szCs w:val="28"/>
        </w:rPr>
        <w:t>’</w:t>
      </w:r>
      <w:r w:rsidRPr="00CC52A3">
        <w:rPr>
          <w:sz w:val="28"/>
          <w:szCs w:val="28"/>
        </w:rPr>
        <w:t>язку із щомісячною зміною ціни природного газу, що використовується для виробництва теплової енергії для потреб відповідної категорії споживачів;</w:t>
      </w:r>
    </w:p>
    <w:p w14:paraId="7838D7D9" w14:textId="77777777" w:rsidR="00A25DD4" w:rsidRDefault="00A25DD4" w:rsidP="00CC52A3">
      <w:pPr>
        <w:tabs>
          <w:tab w:val="left" w:pos="1134"/>
        </w:tabs>
        <w:ind w:firstLine="851"/>
        <w:jc w:val="both"/>
        <w:rPr>
          <w:sz w:val="28"/>
          <w:szCs w:val="28"/>
        </w:rPr>
      </w:pPr>
    </w:p>
    <w:p w14:paraId="2827DEB8" w14:textId="283E470F" w:rsidR="00CC52A3" w:rsidRDefault="00CC52A3" w:rsidP="00CC52A3">
      <w:pPr>
        <w:tabs>
          <w:tab w:val="left" w:pos="1134"/>
        </w:tabs>
        <w:ind w:firstLine="851"/>
        <w:jc w:val="both"/>
        <w:rPr>
          <w:sz w:val="28"/>
          <w:szCs w:val="28"/>
        </w:rPr>
      </w:pPr>
      <w:r w:rsidRPr="00CC52A3">
        <w:rPr>
          <w:sz w:val="28"/>
          <w:szCs w:val="28"/>
        </w:rPr>
        <w:t xml:space="preserve">36) суми коштів зняття за статтею витрат «Зміна товарної продукції» </w:t>
      </w:r>
      <w:r w:rsidRPr="0053504D">
        <w:rPr>
          <w:sz w:val="28"/>
          <w:szCs w:val="28"/>
        </w:rPr>
        <w:t>встановленої</w:t>
      </w:r>
      <w:r w:rsidRPr="00CC52A3">
        <w:rPr>
          <w:sz w:val="28"/>
          <w:szCs w:val="28"/>
        </w:rPr>
        <w:t xml:space="preserve"> за рішенням НКРЕКП (у разі наявності).</w:t>
      </w:r>
      <w:r>
        <w:rPr>
          <w:sz w:val="28"/>
          <w:szCs w:val="28"/>
        </w:rPr>
        <w:t>»</w:t>
      </w:r>
      <w:r w:rsidR="00D653FF">
        <w:rPr>
          <w:sz w:val="28"/>
          <w:szCs w:val="28"/>
        </w:rPr>
        <w:t>;</w:t>
      </w:r>
    </w:p>
    <w:p w14:paraId="5A308097" w14:textId="0D0C52B8" w:rsidR="007578AA" w:rsidRPr="00D653FF" w:rsidRDefault="00D653FF" w:rsidP="00A478F5">
      <w:pPr>
        <w:tabs>
          <w:tab w:val="left" w:pos="1134"/>
        </w:tabs>
        <w:ind w:firstLine="851"/>
        <w:jc w:val="both"/>
        <w:rPr>
          <w:sz w:val="28"/>
          <w:szCs w:val="28"/>
        </w:rPr>
      </w:pPr>
      <w:r>
        <w:rPr>
          <w:sz w:val="28"/>
          <w:szCs w:val="28"/>
        </w:rPr>
        <w:t xml:space="preserve">в абзаці </w:t>
      </w:r>
      <w:proofErr w:type="spellStart"/>
      <w:r>
        <w:rPr>
          <w:sz w:val="28"/>
          <w:szCs w:val="28"/>
        </w:rPr>
        <w:t>дев</w:t>
      </w:r>
      <w:proofErr w:type="spellEnd"/>
      <w:r w:rsidRPr="00207B9A">
        <w:rPr>
          <w:sz w:val="28"/>
          <w:szCs w:val="28"/>
          <w:lang w:val="en-US"/>
        </w:rPr>
        <w:t>’</w:t>
      </w:r>
      <w:proofErr w:type="spellStart"/>
      <w:r>
        <w:rPr>
          <w:sz w:val="28"/>
          <w:szCs w:val="28"/>
        </w:rPr>
        <w:t>ятому</w:t>
      </w:r>
      <w:proofErr w:type="spellEnd"/>
      <w:r>
        <w:rPr>
          <w:sz w:val="28"/>
          <w:szCs w:val="28"/>
        </w:rPr>
        <w:t xml:space="preserve"> підпункту 4 пункту 7 слово «</w:t>
      </w:r>
      <w:r w:rsidRPr="00D653FF">
        <w:rPr>
          <w:sz w:val="28"/>
          <w:szCs w:val="28"/>
        </w:rPr>
        <w:t>планованих</w:t>
      </w:r>
      <w:r>
        <w:rPr>
          <w:sz w:val="28"/>
          <w:szCs w:val="28"/>
        </w:rPr>
        <w:t>» замінити словом «фактичних»;</w:t>
      </w:r>
    </w:p>
    <w:p w14:paraId="5B703CAD" w14:textId="1999C362" w:rsidR="007578AA" w:rsidRDefault="00D06DC9" w:rsidP="00A478F5">
      <w:pPr>
        <w:tabs>
          <w:tab w:val="left" w:pos="1134"/>
        </w:tabs>
        <w:ind w:firstLine="851"/>
        <w:jc w:val="both"/>
        <w:rPr>
          <w:sz w:val="28"/>
          <w:szCs w:val="28"/>
        </w:rPr>
      </w:pPr>
      <w:r>
        <w:rPr>
          <w:sz w:val="28"/>
          <w:szCs w:val="28"/>
        </w:rPr>
        <w:t>пункт 13 доповнити новим підпунктом такого змісту:</w:t>
      </w:r>
    </w:p>
    <w:p w14:paraId="610E51F7" w14:textId="46D3010C" w:rsidR="00D06DC9" w:rsidRDefault="00D06DC9" w:rsidP="00A478F5">
      <w:pPr>
        <w:tabs>
          <w:tab w:val="left" w:pos="1134"/>
        </w:tabs>
        <w:ind w:firstLine="851"/>
        <w:jc w:val="both"/>
        <w:rPr>
          <w:sz w:val="28"/>
          <w:szCs w:val="28"/>
        </w:rPr>
      </w:pPr>
      <w:r>
        <w:rPr>
          <w:sz w:val="28"/>
          <w:szCs w:val="28"/>
        </w:rPr>
        <w:t>«</w:t>
      </w:r>
      <w:r w:rsidRPr="00D06DC9">
        <w:rPr>
          <w:sz w:val="28"/>
          <w:szCs w:val="28"/>
        </w:rPr>
        <w:t>6) сума коштів, отриманих ліцензіатом як плата за теплову енергію у зв</w:t>
      </w:r>
      <w:r w:rsidRPr="00E55191">
        <w:rPr>
          <w:sz w:val="28"/>
          <w:szCs w:val="28"/>
        </w:rPr>
        <w:t>’</w:t>
      </w:r>
      <w:r w:rsidRPr="00D06DC9">
        <w:rPr>
          <w:sz w:val="28"/>
          <w:szCs w:val="28"/>
        </w:rPr>
        <w:t>язку із щомісячною зміною ціни природного газу, що використовується для виробництва теплової енергії для потреб відповідної категорії споживачів</w:t>
      </w:r>
      <w:r>
        <w:rPr>
          <w:sz w:val="28"/>
          <w:szCs w:val="28"/>
        </w:rPr>
        <w:t>.»</w:t>
      </w:r>
      <w:r w:rsidR="00D47B9B">
        <w:rPr>
          <w:sz w:val="28"/>
          <w:szCs w:val="28"/>
        </w:rPr>
        <w:t>;</w:t>
      </w:r>
    </w:p>
    <w:p w14:paraId="27DC1482" w14:textId="6A2044CB" w:rsidR="00D47B9B" w:rsidRDefault="00BF3A6F" w:rsidP="00A478F5">
      <w:pPr>
        <w:tabs>
          <w:tab w:val="left" w:pos="1134"/>
        </w:tabs>
        <w:ind w:firstLine="851"/>
        <w:jc w:val="both"/>
        <w:rPr>
          <w:sz w:val="28"/>
          <w:szCs w:val="28"/>
        </w:rPr>
      </w:pPr>
      <w:r>
        <w:rPr>
          <w:sz w:val="28"/>
          <w:szCs w:val="28"/>
        </w:rPr>
        <w:t>у підпункті 8 пункту 15 слова «</w:t>
      </w:r>
      <w:r w:rsidRPr="00BF3A6F">
        <w:rPr>
          <w:sz w:val="28"/>
          <w:szCs w:val="28"/>
        </w:rPr>
        <w:t>переглядом регульованої</w:t>
      </w:r>
      <w:r>
        <w:rPr>
          <w:sz w:val="28"/>
          <w:szCs w:val="28"/>
        </w:rPr>
        <w:t>» замінити словом «</w:t>
      </w:r>
      <w:r w:rsidRPr="00BF3A6F">
        <w:rPr>
          <w:sz w:val="28"/>
          <w:szCs w:val="28"/>
        </w:rPr>
        <w:t>підвищенням</w:t>
      </w:r>
      <w:r>
        <w:rPr>
          <w:sz w:val="28"/>
          <w:szCs w:val="28"/>
        </w:rPr>
        <w:t>»;</w:t>
      </w:r>
    </w:p>
    <w:p w14:paraId="72FBFF47" w14:textId="390416B4" w:rsidR="00BF3A6F" w:rsidRDefault="00BF3A6F" w:rsidP="00A478F5">
      <w:pPr>
        <w:tabs>
          <w:tab w:val="left" w:pos="1134"/>
        </w:tabs>
        <w:ind w:firstLine="851"/>
        <w:jc w:val="both"/>
        <w:rPr>
          <w:sz w:val="28"/>
          <w:szCs w:val="28"/>
        </w:rPr>
      </w:pPr>
      <w:r>
        <w:rPr>
          <w:sz w:val="28"/>
          <w:szCs w:val="28"/>
        </w:rPr>
        <w:t>у пункті 16 слова</w:t>
      </w:r>
      <w:r w:rsidR="00D471A4">
        <w:rPr>
          <w:sz w:val="28"/>
          <w:szCs w:val="28"/>
        </w:rPr>
        <w:t>, знаки</w:t>
      </w:r>
      <w:r>
        <w:rPr>
          <w:sz w:val="28"/>
          <w:szCs w:val="28"/>
        </w:rPr>
        <w:t xml:space="preserve"> та цифри «</w:t>
      </w:r>
      <w:r w:rsidRPr="00BF3A6F">
        <w:rPr>
          <w:sz w:val="28"/>
          <w:szCs w:val="28"/>
        </w:rPr>
        <w:t>та сумою обґрунтованих перевитрат ліцензованої діяльності, зазначених у пункті 15 цієї Методики</w:t>
      </w:r>
      <w:r>
        <w:rPr>
          <w:sz w:val="28"/>
          <w:szCs w:val="28"/>
        </w:rPr>
        <w:t>» замінити словами</w:t>
      </w:r>
      <w:r w:rsidR="00A15CA8">
        <w:rPr>
          <w:sz w:val="28"/>
          <w:szCs w:val="28"/>
        </w:rPr>
        <w:t xml:space="preserve">, </w:t>
      </w:r>
      <w:r w:rsidR="00D471A4">
        <w:rPr>
          <w:sz w:val="28"/>
          <w:szCs w:val="28"/>
        </w:rPr>
        <w:t xml:space="preserve">цифрами, </w:t>
      </w:r>
      <w:r w:rsidR="00A15CA8">
        <w:rPr>
          <w:sz w:val="28"/>
          <w:szCs w:val="28"/>
        </w:rPr>
        <w:t>з</w:t>
      </w:r>
      <w:r w:rsidR="00BB4336">
        <w:rPr>
          <w:sz w:val="28"/>
          <w:szCs w:val="28"/>
        </w:rPr>
        <w:t>н</w:t>
      </w:r>
      <w:r w:rsidR="00A15CA8">
        <w:rPr>
          <w:sz w:val="28"/>
          <w:szCs w:val="28"/>
        </w:rPr>
        <w:t>аками</w:t>
      </w:r>
      <w:r>
        <w:rPr>
          <w:sz w:val="28"/>
          <w:szCs w:val="28"/>
        </w:rPr>
        <w:t xml:space="preserve"> та </w:t>
      </w:r>
      <w:r w:rsidR="00A15CA8">
        <w:rPr>
          <w:sz w:val="28"/>
          <w:szCs w:val="28"/>
        </w:rPr>
        <w:t>абревіатурою «</w:t>
      </w:r>
      <w:r w:rsidR="00D471A4" w:rsidRPr="00D471A4">
        <w:rPr>
          <w:sz w:val="28"/>
          <w:szCs w:val="28"/>
        </w:rPr>
        <w:t>сумою обґрунтованих перевитрат ліцензованої діяльності, зазначених у пункті 15 цієї Методики та сумою перевищення зняття коштів за статтею витрат «Зміна товарної продукції» встановленої за рішенням НКРЕКП (у разі наявності)</w:t>
      </w:r>
      <w:r w:rsidR="00A15CA8">
        <w:rPr>
          <w:sz w:val="28"/>
          <w:szCs w:val="28"/>
        </w:rPr>
        <w:t>»;</w:t>
      </w:r>
    </w:p>
    <w:p w14:paraId="65FC2825" w14:textId="28303B1D" w:rsidR="00A15CA8" w:rsidRDefault="00BB4336" w:rsidP="00A478F5">
      <w:pPr>
        <w:tabs>
          <w:tab w:val="left" w:pos="1134"/>
        </w:tabs>
        <w:ind w:firstLine="851"/>
        <w:jc w:val="both"/>
        <w:rPr>
          <w:sz w:val="28"/>
          <w:szCs w:val="28"/>
        </w:rPr>
      </w:pPr>
      <w:r>
        <w:rPr>
          <w:sz w:val="28"/>
          <w:szCs w:val="28"/>
        </w:rPr>
        <w:t>пункт 18 викласти в такій редакції:</w:t>
      </w:r>
    </w:p>
    <w:p w14:paraId="5D588CFE" w14:textId="0B5DD786" w:rsidR="00BB4336" w:rsidRDefault="00BB4336" w:rsidP="00A478F5">
      <w:pPr>
        <w:tabs>
          <w:tab w:val="left" w:pos="1134"/>
        </w:tabs>
        <w:ind w:firstLine="851"/>
        <w:jc w:val="both"/>
        <w:rPr>
          <w:sz w:val="28"/>
          <w:szCs w:val="28"/>
        </w:rPr>
      </w:pPr>
      <w:r>
        <w:rPr>
          <w:sz w:val="28"/>
          <w:szCs w:val="28"/>
        </w:rPr>
        <w:t>«</w:t>
      </w:r>
      <w:r w:rsidRPr="00BB4336">
        <w:rPr>
          <w:sz w:val="28"/>
          <w:szCs w:val="28"/>
        </w:rPr>
        <w:t>18. У разі порушення розподілу витрат на паливо при комбінованому виробництві на ТЕЦ теплової та електричної енергії, затвердженого рішенням НКРЕКП або врахованого при встановленні тарифів, що призвело до збільшення витрат, віднесених на виробництво теплової енергії у розмірі більше ніж на 5 %, компенсація таких витрат не здійснюється.</w:t>
      </w:r>
      <w:r>
        <w:rPr>
          <w:sz w:val="28"/>
          <w:szCs w:val="28"/>
        </w:rPr>
        <w:t>»;</w:t>
      </w:r>
    </w:p>
    <w:p w14:paraId="44EF7642" w14:textId="64E7D57E" w:rsidR="007578AA" w:rsidRDefault="00BB4336" w:rsidP="00A478F5">
      <w:pPr>
        <w:tabs>
          <w:tab w:val="left" w:pos="1134"/>
        </w:tabs>
        <w:ind w:firstLine="851"/>
        <w:jc w:val="both"/>
        <w:rPr>
          <w:sz w:val="28"/>
          <w:szCs w:val="28"/>
        </w:rPr>
      </w:pPr>
      <w:r>
        <w:rPr>
          <w:sz w:val="28"/>
          <w:szCs w:val="28"/>
        </w:rPr>
        <w:t>пункт 19 виключити</w:t>
      </w:r>
      <w:r w:rsidR="002B62C7">
        <w:rPr>
          <w:sz w:val="28"/>
          <w:szCs w:val="28"/>
        </w:rPr>
        <w:t>.</w:t>
      </w:r>
    </w:p>
    <w:p w14:paraId="42588BAC" w14:textId="5E376F8A" w:rsidR="002B62C7" w:rsidRDefault="002B62C7" w:rsidP="00A478F5">
      <w:pPr>
        <w:tabs>
          <w:tab w:val="left" w:pos="1134"/>
        </w:tabs>
        <w:ind w:firstLine="851"/>
        <w:jc w:val="both"/>
        <w:rPr>
          <w:sz w:val="28"/>
          <w:szCs w:val="28"/>
        </w:rPr>
      </w:pPr>
      <w:r>
        <w:rPr>
          <w:sz w:val="28"/>
          <w:szCs w:val="28"/>
        </w:rPr>
        <w:t>У зв’язку з цим пункти 20 – 24 вважати відповідно пунктами 19 – 23;</w:t>
      </w:r>
    </w:p>
    <w:p w14:paraId="279D8AD6" w14:textId="05DE9B29" w:rsidR="004E6219" w:rsidRPr="004E6219" w:rsidRDefault="002B62C7" w:rsidP="002010E5">
      <w:pPr>
        <w:pStyle w:val="a3"/>
        <w:ind w:left="0" w:firstLine="851"/>
        <w:jc w:val="both"/>
        <w:rPr>
          <w:sz w:val="28"/>
          <w:szCs w:val="28"/>
        </w:rPr>
      </w:pPr>
      <w:r>
        <w:rPr>
          <w:sz w:val="28"/>
          <w:szCs w:val="28"/>
        </w:rPr>
        <w:t>в абзаці четвертому</w:t>
      </w:r>
      <w:r w:rsidR="00900ACA">
        <w:rPr>
          <w:sz w:val="28"/>
          <w:szCs w:val="28"/>
        </w:rPr>
        <w:t xml:space="preserve"> підпункт</w:t>
      </w:r>
      <w:r>
        <w:rPr>
          <w:sz w:val="28"/>
          <w:szCs w:val="28"/>
        </w:rPr>
        <w:t>у</w:t>
      </w:r>
      <w:r w:rsidR="00900ACA">
        <w:rPr>
          <w:sz w:val="28"/>
          <w:szCs w:val="28"/>
        </w:rPr>
        <w:t xml:space="preserve"> 7 пункту 4 додатка 28 слова «</w:t>
      </w:r>
      <w:r w:rsidR="00900ACA" w:rsidRPr="00900ACA">
        <w:rPr>
          <w:sz w:val="28"/>
          <w:szCs w:val="28"/>
        </w:rPr>
        <w:t>передачі електричної енергії</w:t>
      </w:r>
      <w:r w:rsidR="00900ACA">
        <w:rPr>
          <w:sz w:val="28"/>
          <w:szCs w:val="28"/>
        </w:rPr>
        <w:t>» замінити словами та знаками «</w:t>
      </w:r>
      <w:r w:rsidR="00900ACA" w:rsidRPr="00900ACA">
        <w:rPr>
          <w:sz w:val="28"/>
          <w:szCs w:val="28"/>
        </w:rPr>
        <w:t>диспетчерського (</w:t>
      </w:r>
      <w:proofErr w:type="spellStart"/>
      <w:r w:rsidR="00900ACA" w:rsidRPr="00900ACA">
        <w:rPr>
          <w:sz w:val="28"/>
          <w:szCs w:val="28"/>
        </w:rPr>
        <w:t>оперативно</w:t>
      </w:r>
      <w:proofErr w:type="spellEnd"/>
      <w:r w:rsidR="00900ACA" w:rsidRPr="00900ACA">
        <w:rPr>
          <w:sz w:val="28"/>
          <w:szCs w:val="28"/>
        </w:rPr>
        <w:t>-технологічного) управління</w:t>
      </w:r>
      <w:r w:rsidR="00900ACA">
        <w:rPr>
          <w:sz w:val="28"/>
          <w:szCs w:val="28"/>
        </w:rPr>
        <w:t>»</w:t>
      </w:r>
      <w:r w:rsidR="00057799">
        <w:rPr>
          <w:sz w:val="28"/>
          <w:szCs w:val="28"/>
        </w:rPr>
        <w:t>;</w:t>
      </w:r>
    </w:p>
    <w:p w14:paraId="01188AC7" w14:textId="1ADE6E8F" w:rsidR="004E6219" w:rsidRDefault="00057799" w:rsidP="00A478F5">
      <w:pPr>
        <w:tabs>
          <w:tab w:val="left" w:pos="1134"/>
        </w:tabs>
        <w:ind w:firstLine="851"/>
        <w:jc w:val="both"/>
        <w:rPr>
          <w:sz w:val="28"/>
          <w:szCs w:val="28"/>
        </w:rPr>
      </w:pPr>
      <w:r>
        <w:rPr>
          <w:sz w:val="28"/>
          <w:szCs w:val="28"/>
        </w:rPr>
        <w:t>у додатку 33:</w:t>
      </w:r>
    </w:p>
    <w:p w14:paraId="62441C85" w14:textId="6FBC4CCC" w:rsidR="00057799" w:rsidRDefault="00057799" w:rsidP="00A478F5">
      <w:pPr>
        <w:tabs>
          <w:tab w:val="left" w:pos="1134"/>
        </w:tabs>
        <w:ind w:firstLine="851"/>
        <w:jc w:val="both"/>
        <w:rPr>
          <w:sz w:val="28"/>
          <w:szCs w:val="28"/>
        </w:rPr>
      </w:pPr>
      <w:r>
        <w:rPr>
          <w:sz w:val="28"/>
          <w:szCs w:val="28"/>
        </w:rPr>
        <w:t>абзац третій пункту 5 після слова «коми» доповнити словами та знаками «</w:t>
      </w:r>
      <w:r w:rsidRPr="00057799">
        <w:rPr>
          <w:sz w:val="28"/>
          <w:szCs w:val="28"/>
        </w:rPr>
        <w:t xml:space="preserve">та/або у євро за </w:t>
      </w:r>
      <w:proofErr w:type="spellStart"/>
      <w:r w:rsidRPr="00057799">
        <w:rPr>
          <w:sz w:val="28"/>
          <w:szCs w:val="28"/>
        </w:rPr>
        <w:t>МВт·год</w:t>
      </w:r>
      <w:proofErr w:type="spellEnd"/>
      <w:r w:rsidRPr="00057799">
        <w:rPr>
          <w:sz w:val="28"/>
          <w:szCs w:val="28"/>
        </w:rPr>
        <w:t xml:space="preserve"> на добу або в іншій іноземній валюті з точністю до чотирьох знаків після коми</w:t>
      </w:r>
      <w:r>
        <w:rPr>
          <w:sz w:val="28"/>
          <w:szCs w:val="28"/>
        </w:rPr>
        <w:t>»;</w:t>
      </w:r>
    </w:p>
    <w:p w14:paraId="25DB1789" w14:textId="0D659BBC" w:rsidR="00057799" w:rsidRDefault="00057799" w:rsidP="00A478F5">
      <w:pPr>
        <w:tabs>
          <w:tab w:val="left" w:pos="1134"/>
        </w:tabs>
        <w:ind w:firstLine="851"/>
        <w:jc w:val="both"/>
        <w:rPr>
          <w:sz w:val="28"/>
          <w:szCs w:val="28"/>
        </w:rPr>
      </w:pPr>
      <w:r>
        <w:rPr>
          <w:sz w:val="28"/>
          <w:szCs w:val="28"/>
        </w:rPr>
        <w:t>підпункт 5 пункту 9 після абзацу п</w:t>
      </w:r>
      <w:r w:rsidRPr="00207B9A">
        <w:rPr>
          <w:sz w:val="28"/>
          <w:szCs w:val="28"/>
          <w:lang w:val="en-US"/>
        </w:rPr>
        <w:t>’</w:t>
      </w:r>
      <w:proofErr w:type="spellStart"/>
      <w:r>
        <w:rPr>
          <w:sz w:val="28"/>
          <w:szCs w:val="28"/>
        </w:rPr>
        <w:t>ятого</w:t>
      </w:r>
      <w:proofErr w:type="spellEnd"/>
      <w:r>
        <w:rPr>
          <w:sz w:val="28"/>
          <w:szCs w:val="28"/>
        </w:rPr>
        <w:t xml:space="preserve"> доповнити двома </w:t>
      </w:r>
      <w:r w:rsidR="00AB481C">
        <w:rPr>
          <w:sz w:val="28"/>
          <w:szCs w:val="28"/>
        </w:rPr>
        <w:t xml:space="preserve">новими </w:t>
      </w:r>
      <w:r>
        <w:rPr>
          <w:sz w:val="28"/>
          <w:szCs w:val="28"/>
        </w:rPr>
        <w:t>абзацами шостим та сьомим такого змісту:</w:t>
      </w:r>
    </w:p>
    <w:p w14:paraId="6B6187C6" w14:textId="5608C9A3" w:rsidR="00057799" w:rsidRPr="00057799" w:rsidRDefault="00057799" w:rsidP="00057799">
      <w:pPr>
        <w:tabs>
          <w:tab w:val="left" w:pos="1134"/>
        </w:tabs>
        <w:ind w:firstLine="851"/>
        <w:jc w:val="both"/>
        <w:rPr>
          <w:sz w:val="28"/>
          <w:szCs w:val="28"/>
        </w:rPr>
      </w:pPr>
      <w:r>
        <w:rPr>
          <w:sz w:val="28"/>
          <w:szCs w:val="28"/>
        </w:rPr>
        <w:t>«</w:t>
      </w:r>
      <w:r w:rsidRPr="00057799">
        <w:rPr>
          <w:sz w:val="28"/>
          <w:szCs w:val="28"/>
        </w:rPr>
        <w:t>Економія витрат, пов</w:t>
      </w:r>
      <w:r w:rsidR="00AB481C" w:rsidRPr="00207B9A">
        <w:rPr>
          <w:sz w:val="28"/>
          <w:szCs w:val="28"/>
          <w:lang w:val="en-US"/>
        </w:rPr>
        <w:t>’</w:t>
      </w:r>
      <w:r w:rsidRPr="00057799">
        <w:rPr>
          <w:sz w:val="28"/>
          <w:szCs w:val="28"/>
        </w:rPr>
        <w:t xml:space="preserve">язаних із закупівлею природного газу, що використовується для забезпечення виробничо-технологічних витрат та нормованих втрат природного газу, використовується оператором газотранспортної системи за рішенням Регулятора у році, наступному за звітним роком/році, наступному після здійснення заходу контролю, для фінансування заходів з енергоефективності та/або для фінансування заходів, передбачених інвестиційною програмою, та/або для фінансування інших заходів, крім економії витрат, направленої відповідно до абзацу </w:t>
      </w:r>
      <w:r>
        <w:rPr>
          <w:sz w:val="28"/>
          <w:szCs w:val="28"/>
        </w:rPr>
        <w:t xml:space="preserve">сьомого </w:t>
      </w:r>
      <w:r w:rsidRPr="00057799">
        <w:rPr>
          <w:sz w:val="28"/>
          <w:szCs w:val="28"/>
        </w:rPr>
        <w:t xml:space="preserve">цього </w:t>
      </w:r>
      <w:r>
        <w:rPr>
          <w:sz w:val="28"/>
          <w:szCs w:val="28"/>
        </w:rPr>
        <w:t>під</w:t>
      </w:r>
      <w:r w:rsidRPr="00057799">
        <w:rPr>
          <w:sz w:val="28"/>
          <w:szCs w:val="28"/>
        </w:rPr>
        <w:t>пункту.</w:t>
      </w:r>
    </w:p>
    <w:p w14:paraId="3294AB80" w14:textId="26F9CFA3" w:rsidR="00057799" w:rsidRDefault="00057799" w:rsidP="00057799">
      <w:pPr>
        <w:tabs>
          <w:tab w:val="left" w:pos="1134"/>
        </w:tabs>
        <w:ind w:firstLine="851"/>
        <w:jc w:val="both"/>
        <w:rPr>
          <w:sz w:val="28"/>
          <w:szCs w:val="28"/>
        </w:rPr>
      </w:pPr>
      <w:r w:rsidRPr="00057799">
        <w:rPr>
          <w:sz w:val="28"/>
          <w:szCs w:val="28"/>
        </w:rPr>
        <w:lastRenderedPageBreak/>
        <w:t>У випадку якщо економія витрат, пов</w:t>
      </w:r>
      <w:r w:rsidR="00AB481C" w:rsidRPr="00207B9A">
        <w:rPr>
          <w:sz w:val="28"/>
          <w:szCs w:val="28"/>
          <w:lang w:val="en-US"/>
        </w:rPr>
        <w:t>’</w:t>
      </w:r>
      <w:r w:rsidRPr="00057799">
        <w:rPr>
          <w:sz w:val="28"/>
          <w:szCs w:val="28"/>
        </w:rPr>
        <w:t xml:space="preserve">язаних із закупівлею природного газу, що використовується для забезпечення виробничо-технологічних витрат та нормованих втрат природного газу, зумовлена зниженням ціни природного газу внаслідок укладання довгострокових договорів (більше 1 року) для покриття обсягів виробничо-технологічних витрат та нормованих втрат природного газу з власником природного газу, зокрема газодобувним підприємством, виробником </w:t>
      </w:r>
      <w:proofErr w:type="spellStart"/>
      <w:r w:rsidRPr="00057799">
        <w:rPr>
          <w:sz w:val="28"/>
          <w:szCs w:val="28"/>
        </w:rPr>
        <w:t>біометану</w:t>
      </w:r>
      <w:proofErr w:type="spellEnd"/>
      <w:r w:rsidRPr="00057799">
        <w:rPr>
          <w:sz w:val="28"/>
          <w:szCs w:val="28"/>
        </w:rPr>
        <w:t xml:space="preserve"> або інших видів газу з альтернативних джерел, оптовим продавцем, або внаслідок закупівлі короткострокових стандартизованих продуктів, яка здійснюється на товарних біржах, діяльність яких регулюється законом, що визначає правові умови створення та функціонування (діяльності) товарних бірж, та які відповідають вимогам Кодексу газотранспортної системи, така економія витрат використовується оператором газотранспортної системи за рішенням Регулятора у році, наступному за звітним роком/році, наступному після здійснення заходу контролю, для фінансування інших заходів в обсягах не більше 75 % від такої економії коштів, решта 25 % економії залишається у розпорядженні ліцензіата.</w:t>
      </w:r>
      <w:r>
        <w:rPr>
          <w:sz w:val="28"/>
          <w:szCs w:val="28"/>
        </w:rPr>
        <w:t>».</w:t>
      </w:r>
    </w:p>
    <w:p w14:paraId="519BE3CD" w14:textId="47679CA9" w:rsidR="00057799" w:rsidRPr="00057799" w:rsidRDefault="00057799" w:rsidP="00057799">
      <w:pPr>
        <w:tabs>
          <w:tab w:val="left" w:pos="1134"/>
        </w:tabs>
        <w:ind w:firstLine="851"/>
        <w:jc w:val="both"/>
        <w:rPr>
          <w:sz w:val="28"/>
          <w:szCs w:val="28"/>
        </w:rPr>
      </w:pPr>
      <w:r>
        <w:rPr>
          <w:sz w:val="28"/>
          <w:szCs w:val="28"/>
        </w:rPr>
        <w:t>У зв</w:t>
      </w:r>
      <w:r w:rsidRPr="00207B9A">
        <w:rPr>
          <w:sz w:val="28"/>
          <w:szCs w:val="28"/>
          <w:lang w:val="en-US"/>
        </w:rPr>
        <w:t>’</w:t>
      </w:r>
      <w:proofErr w:type="spellStart"/>
      <w:r>
        <w:rPr>
          <w:sz w:val="28"/>
          <w:szCs w:val="28"/>
        </w:rPr>
        <w:t>язку</w:t>
      </w:r>
      <w:proofErr w:type="spellEnd"/>
      <w:r>
        <w:rPr>
          <w:sz w:val="28"/>
          <w:szCs w:val="28"/>
        </w:rPr>
        <w:t xml:space="preserve"> з цим абзаци шостий – восьмий вважати відповідно абзацами восьмим – десятим.</w:t>
      </w:r>
    </w:p>
    <w:p w14:paraId="6A22E03C" w14:textId="77777777" w:rsidR="00057799" w:rsidRPr="00D15B89" w:rsidRDefault="00057799" w:rsidP="00A478F5">
      <w:pPr>
        <w:tabs>
          <w:tab w:val="left" w:pos="1134"/>
        </w:tabs>
        <w:ind w:firstLine="851"/>
        <w:jc w:val="both"/>
        <w:rPr>
          <w:sz w:val="28"/>
          <w:szCs w:val="28"/>
        </w:rPr>
      </w:pPr>
    </w:p>
    <w:p w14:paraId="71CE7DF4" w14:textId="7B30A2FE" w:rsidR="00F70404" w:rsidRPr="00F70404" w:rsidRDefault="00F70404" w:rsidP="00F70404">
      <w:pPr>
        <w:pStyle w:val="a3"/>
        <w:numPr>
          <w:ilvl w:val="0"/>
          <w:numId w:val="8"/>
        </w:numPr>
        <w:tabs>
          <w:tab w:val="left" w:pos="1276"/>
        </w:tabs>
        <w:ind w:left="0" w:firstLine="851"/>
        <w:jc w:val="both"/>
        <w:rPr>
          <w:sz w:val="28"/>
          <w:szCs w:val="28"/>
        </w:rPr>
      </w:pPr>
      <w:r w:rsidRPr="00F70404">
        <w:rPr>
          <w:sz w:val="28"/>
          <w:szCs w:val="28"/>
        </w:rPr>
        <w:t xml:space="preserve">Постанову Національної комісії, що здійснює державне регулювання у сферах енергетики та комунальних послуг, від </w:t>
      </w:r>
      <w:r w:rsidR="005307DA">
        <w:rPr>
          <w:sz w:val="28"/>
          <w:szCs w:val="28"/>
        </w:rPr>
        <w:t>29</w:t>
      </w:r>
      <w:r w:rsidRPr="00F70404">
        <w:rPr>
          <w:sz w:val="28"/>
          <w:szCs w:val="28"/>
        </w:rPr>
        <w:t xml:space="preserve"> </w:t>
      </w:r>
      <w:r w:rsidR="005307DA">
        <w:rPr>
          <w:sz w:val="28"/>
          <w:szCs w:val="28"/>
        </w:rPr>
        <w:t xml:space="preserve">вересня </w:t>
      </w:r>
      <w:r w:rsidRPr="00F70404">
        <w:rPr>
          <w:sz w:val="28"/>
          <w:szCs w:val="28"/>
        </w:rPr>
        <w:t>20</w:t>
      </w:r>
      <w:r w:rsidR="005307DA">
        <w:rPr>
          <w:sz w:val="28"/>
          <w:szCs w:val="28"/>
        </w:rPr>
        <w:t>23</w:t>
      </w:r>
      <w:r w:rsidRPr="00F70404">
        <w:rPr>
          <w:sz w:val="28"/>
          <w:szCs w:val="28"/>
        </w:rPr>
        <w:t xml:space="preserve"> року № </w:t>
      </w:r>
      <w:r w:rsidR="005307DA">
        <w:rPr>
          <w:sz w:val="28"/>
          <w:szCs w:val="28"/>
        </w:rPr>
        <w:t>1800</w:t>
      </w:r>
      <w:r w:rsidRPr="00F70404">
        <w:rPr>
          <w:sz w:val="28"/>
          <w:szCs w:val="28"/>
        </w:rPr>
        <w:t xml:space="preserve"> «</w:t>
      </w:r>
      <w:r w:rsidR="005307DA" w:rsidRPr="005307DA">
        <w:rPr>
          <w:sz w:val="28"/>
          <w:szCs w:val="28"/>
        </w:rPr>
        <w:t>Про затвердження Порядку (методики) визначення розміру штрафів, які накладаються Національною комісією, що здійснює державне регулювання у сферах енергетики та комунальних послуг</w:t>
      </w:r>
      <w:r w:rsidRPr="00F70404">
        <w:rPr>
          <w:sz w:val="28"/>
          <w:szCs w:val="28"/>
        </w:rPr>
        <w:t>» після пункту 1 доповнити новим пунктом 2 такого змісту:</w:t>
      </w:r>
    </w:p>
    <w:p w14:paraId="19C2F8B9" w14:textId="0ACC4EA1" w:rsidR="00F70404" w:rsidRPr="00F70404" w:rsidRDefault="00F70404" w:rsidP="00F70404">
      <w:pPr>
        <w:pStyle w:val="a3"/>
        <w:tabs>
          <w:tab w:val="left" w:pos="1276"/>
        </w:tabs>
        <w:ind w:left="0" w:firstLine="851"/>
        <w:jc w:val="both"/>
        <w:rPr>
          <w:sz w:val="28"/>
          <w:szCs w:val="28"/>
        </w:rPr>
      </w:pPr>
      <w:r w:rsidRPr="00F70404">
        <w:rPr>
          <w:sz w:val="28"/>
          <w:szCs w:val="28"/>
        </w:rPr>
        <w:t>«2. Установити, що з дня набрання чинності Законом України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 від 10 лютого 2026 року № 4777-IХ</w:t>
      </w:r>
      <w:r w:rsidR="007D3AF8">
        <w:rPr>
          <w:sz w:val="28"/>
          <w:szCs w:val="28"/>
        </w:rPr>
        <w:t>,</w:t>
      </w:r>
      <w:r w:rsidRPr="00F70404">
        <w:rPr>
          <w:sz w:val="28"/>
          <w:szCs w:val="28"/>
        </w:rPr>
        <w:t xml:space="preserve"> на період дії воєнного стану в Україні, введеного Указом Президента України від 24 лютого 2022 року №</w:t>
      </w:r>
      <w:r w:rsidR="00C601F2">
        <w:rPr>
          <w:sz w:val="28"/>
          <w:szCs w:val="28"/>
        </w:rPr>
        <w:t> </w:t>
      </w:r>
      <w:r w:rsidRPr="00F70404">
        <w:rPr>
          <w:sz w:val="28"/>
          <w:szCs w:val="28"/>
        </w:rPr>
        <w:t xml:space="preserve">64/2022 «Про введення воєнного стану в Україні», затвердженим Законом України «Про затвердження Указу Президента України «Про введення воєнного стану в Україні» від 24 лютого 2022 року № 2102-IX, та протягом дванадцяти місяців після його припинення чи скасування </w:t>
      </w:r>
      <w:r w:rsidR="005307DA" w:rsidRPr="0053504D">
        <w:rPr>
          <w:sz w:val="28"/>
          <w:szCs w:val="28"/>
        </w:rPr>
        <w:t>підпункт 1 пункту</w:t>
      </w:r>
      <w:r w:rsidR="005307DA">
        <w:rPr>
          <w:sz w:val="28"/>
          <w:szCs w:val="28"/>
        </w:rPr>
        <w:t xml:space="preserve"> 1.1 глави 1 </w:t>
      </w:r>
      <w:r w:rsidR="00F15EB4" w:rsidRPr="00F15EB4">
        <w:rPr>
          <w:sz w:val="28"/>
          <w:szCs w:val="28"/>
        </w:rPr>
        <w:t>Порядку (методики) визначення розміру штрафів, які накладаються Національною комісією, що здійснює державне регулювання у сферах енергетики та комунальних послуг</w:t>
      </w:r>
      <w:r w:rsidR="002209F0">
        <w:rPr>
          <w:sz w:val="28"/>
          <w:szCs w:val="28"/>
        </w:rPr>
        <w:t>,</w:t>
      </w:r>
      <w:r w:rsidR="00F15EB4" w:rsidRPr="00F15EB4">
        <w:rPr>
          <w:sz w:val="28"/>
          <w:szCs w:val="28"/>
        </w:rPr>
        <w:t xml:space="preserve"> </w:t>
      </w:r>
      <w:r w:rsidR="005307DA">
        <w:rPr>
          <w:sz w:val="28"/>
          <w:szCs w:val="28"/>
        </w:rPr>
        <w:t>застосовується в такій редакції:</w:t>
      </w:r>
    </w:p>
    <w:p w14:paraId="24ADED1D" w14:textId="0E46C7D2" w:rsidR="005307DA" w:rsidRPr="005307DA" w:rsidRDefault="00297734" w:rsidP="005307DA">
      <w:pPr>
        <w:pStyle w:val="a3"/>
        <w:tabs>
          <w:tab w:val="left" w:pos="1134"/>
        </w:tabs>
        <w:ind w:left="0" w:firstLine="851"/>
        <w:jc w:val="both"/>
        <w:rPr>
          <w:sz w:val="28"/>
          <w:szCs w:val="28"/>
        </w:rPr>
      </w:pPr>
      <w:r w:rsidRPr="0053504D">
        <w:rPr>
          <w:sz w:val="28"/>
          <w:szCs w:val="28"/>
        </w:rPr>
        <w:t>«</w:t>
      </w:r>
      <w:r w:rsidR="005307DA" w:rsidRPr="0053504D">
        <w:rPr>
          <w:sz w:val="28"/>
          <w:szCs w:val="28"/>
        </w:rPr>
        <w:t>1)</w:t>
      </w:r>
      <w:r w:rsidR="005307DA" w:rsidRPr="005307DA">
        <w:rPr>
          <w:sz w:val="28"/>
          <w:szCs w:val="28"/>
        </w:rPr>
        <w:t xml:space="preserve"> за порушення суб</w:t>
      </w:r>
      <w:r w:rsidR="005307DA" w:rsidRPr="00E55191">
        <w:rPr>
          <w:sz w:val="28"/>
          <w:szCs w:val="28"/>
        </w:rPr>
        <w:t>’</w:t>
      </w:r>
      <w:r w:rsidR="005307DA" w:rsidRPr="005307DA">
        <w:rPr>
          <w:sz w:val="28"/>
          <w:szCs w:val="28"/>
        </w:rPr>
        <w:t>єкт</w:t>
      </w:r>
      <w:r w:rsidR="005307DA">
        <w:rPr>
          <w:sz w:val="28"/>
          <w:szCs w:val="28"/>
        </w:rPr>
        <w:t>ами</w:t>
      </w:r>
      <w:r w:rsidR="005307DA" w:rsidRPr="005307DA">
        <w:rPr>
          <w:sz w:val="28"/>
          <w:szCs w:val="28"/>
        </w:rPr>
        <w:t xml:space="preserve"> господарювання, що провадять діяльність у сферах енергетики та комунальних послуг, які отримали ліцензії на провадження господарської діяльності та регулювання, моніторинг та контроль за діяльністю яких здійснюється Національною комісією, що здійснює державне регулювання у сферах енергетики та комунальних послуг:</w:t>
      </w:r>
    </w:p>
    <w:p w14:paraId="73B876D5" w14:textId="0B538933" w:rsidR="005307DA" w:rsidRPr="005307DA" w:rsidRDefault="005307DA" w:rsidP="005307DA">
      <w:pPr>
        <w:pStyle w:val="a3"/>
        <w:tabs>
          <w:tab w:val="left" w:pos="1134"/>
        </w:tabs>
        <w:ind w:left="0" w:firstLine="851"/>
        <w:jc w:val="both"/>
        <w:rPr>
          <w:sz w:val="28"/>
          <w:szCs w:val="28"/>
        </w:rPr>
      </w:pPr>
      <w:r w:rsidRPr="005307DA">
        <w:rPr>
          <w:sz w:val="28"/>
          <w:szCs w:val="28"/>
        </w:rPr>
        <w:t>у сфері енергетики:</w:t>
      </w:r>
    </w:p>
    <w:p w14:paraId="06B3CEE8" w14:textId="77777777" w:rsidR="005307DA" w:rsidRPr="005307DA" w:rsidRDefault="005307DA" w:rsidP="005307DA">
      <w:pPr>
        <w:pStyle w:val="a3"/>
        <w:tabs>
          <w:tab w:val="left" w:pos="1134"/>
        </w:tabs>
        <w:ind w:left="0" w:firstLine="851"/>
        <w:jc w:val="both"/>
        <w:rPr>
          <w:sz w:val="28"/>
          <w:szCs w:val="28"/>
        </w:rPr>
      </w:pPr>
      <w:r w:rsidRPr="005307DA">
        <w:rPr>
          <w:sz w:val="28"/>
          <w:szCs w:val="28"/>
        </w:rPr>
        <w:lastRenderedPageBreak/>
        <w:t>діяльності з виробництва, передачі, розподілу, розподілу малими системами розподілу електричної енергії, зберігання енергії, агрегації;</w:t>
      </w:r>
    </w:p>
    <w:p w14:paraId="50E7277A" w14:textId="77777777" w:rsidR="005307DA" w:rsidRPr="005307DA" w:rsidRDefault="005307DA" w:rsidP="005307DA">
      <w:pPr>
        <w:pStyle w:val="a3"/>
        <w:tabs>
          <w:tab w:val="left" w:pos="1134"/>
        </w:tabs>
        <w:ind w:left="0" w:firstLine="851"/>
        <w:jc w:val="both"/>
        <w:rPr>
          <w:sz w:val="28"/>
          <w:szCs w:val="28"/>
        </w:rPr>
      </w:pPr>
      <w:r w:rsidRPr="005307DA">
        <w:rPr>
          <w:sz w:val="28"/>
          <w:szCs w:val="28"/>
        </w:rPr>
        <w:t>постачання електричної енергії споживачу;</w:t>
      </w:r>
    </w:p>
    <w:p w14:paraId="4EE2589F" w14:textId="77777777" w:rsidR="005307DA" w:rsidRPr="005307DA" w:rsidRDefault="005307DA" w:rsidP="005307DA">
      <w:pPr>
        <w:pStyle w:val="a3"/>
        <w:tabs>
          <w:tab w:val="left" w:pos="1134"/>
        </w:tabs>
        <w:ind w:left="0" w:firstLine="851"/>
        <w:jc w:val="both"/>
        <w:rPr>
          <w:sz w:val="28"/>
          <w:szCs w:val="28"/>
        </w:rPr>
      </w:pPr>
      <w:proofErr w:type="spellStart"/>
      <w:r w:rsidRPr="005307DA">
        <w:rPr>
          <w:sz w:val="28"/>
          <w:szCs w:val="28"/>
        </w:rPr>
        <w:t>трейдерської</w:t>
      </w:r>
      <w:proofErr w:type="spellEnd"/>
      <w:r w:rsidRPr="005307DA">
        <w:rPr>
          <w:sz w:val="28"/>
          <w:szCs w:val="28"/>
        </w:rPr>
        <w:t xml:space="preserve"> діяльності на ринку електричної енергії;</w:t>
      </w:r>
    </w:p>
    <w:p w14:paraId="5C6EBBC7" w14:textId="77777777" w:rsidR="005307DA" w:rsidRPr="005307DA" w:rsidRDefault="005307DA" w:rsidP="005307DA">
      <w:pPr>
        <w:pStyle w:val="a3"/>
        <w:tabs>
          <w:tab w:val="left" w:pos="1134"/>
        </w:tabs>
        <w:ind w:left="0" w:firstLine="851"/>
        <w:jc w:val="both"/>
        <w:rPr>
          <w:sz w:val="28"/>
          <w:szCs w:val="28"/>
        </w:rPr>
      </w:pPr>
      <w:r w:rsidRPr="005307DA">
        <w:rPr>
          <w:sz w:val="28"/>
          <w:szCs w:val="28"/>
        </w:rPr>
        <w:t>здійснення функцій оператора ринку електричної енергії;</w:t>
      </w:r>
    </w:p>
    <w:p w14:paraId="1F26B057" w14:textId="77777777" w:rsidR="005307DA" w:rsidRPr="005307DA" w:rsidRDefault="005307DA" w:rsidP="005307DA">
      <w:pPr>
        <w:pStyle w:val="a3"/>
        <w:tabs>
          <w:tab w:val="left" w:pos="1134"/>
        </w:tabs>
        <w:ind w:left="0" w:firstLine="851"/>
        <w:jc w:val="both"/>
        <w:rPr>
          <w:sz w:val="28"/>
          <w:szCs w:val="28"/>
        </w:rPr>
      </w:pPr>
      <w:r w:rsidRPr="005307DA">
        <w:rPr>
          <w:sz w:val="28"/>
          <w:szCs w:val="28"/>
        </w:rPr>
        <w:t>здійснення функцій гарантованого покупця на ринку електричної енергії;</w:t>
      </w:r>
    </w:p>
    <w:p w14:paraId="2A47B46D" w14:textId="77777777" w:rsidR="005307DA" w:rsidRPr="005307DA" w:rsidRDefault="005307DA" w:rsidP="005307DA">
      <w:pPr>
        <w:pStyle w:val="a3"/>
        <w:tabs>
          <w:tab w:val="left" w:pos="1134"/>
        </w:tabs>
        <w:ind w:left="0" w:firstLine="851"/>
        <w:jc w:val="both"/>
        <w:rPr>
          <w:sz w:val="28"/>
          <w:szCs w:val="28"/>
        </w:rPr>
      </w:pPr>
      <w:r w:rsidRPr="005307DA">
        <w:rPr>
          <w:sz w:val="28"/>
          <w:szCs w:val="28"/>
        </w:rPr>
        <w:t>діяльності з транспортування, розподілу, зберігання (закачування, відбору), надання послуг установки LNG, постачання природного газу;</w:t>
      </w:r>
    </w:p>
    <w:p w14:paraId="1BE183A1" w14:textId="77777777" w:rsidR="005307DA" w:rsidRPr="005307DA" w:rsidRDefault="005307DA" w:rsidP="005307DA">
      <w:pPr>
        <w:pStyle w:val="a3"/>
        <w:tabs>
          <w:tab w:val="left" w:pos="1134"/>
        </w:tabs>
        <w:ind w:left="0" w:firstLine="851"/>
        <w:jc w:val="both"/>
        <w:rPr>
          <w:sz w:val="28"/>
          <w:szCs w:val="28"/>
        </w:rPr>
      </w:pPr>
      <w:r w:rsidRPr="005307DA">
        <w:rPr>
          <w:sz w:val="28"/>
          <w:szCs w:val="28"/>
        </w:rPr>
        <w:t>діяльності з транспортування нафти, нафтопродуктів та інших речовин трубопровідним транспортом;</w:t>
      </w:r>
    </w:p>
    <w:p w14:paraId="0DE2E25F" w14:textId="77777777" w:rsidR="00297734" w:rsidRDefault="00297734" w:rsidP="005307DA">
      <w:pPr>
        <w:pStyle w:val="a3"/>
        <w:tabs>
          <w:tab w:val="left" w:pos="1134"/>
        </w:tabs>
        <w:ind w:left="0" w:firstLine="851"/>
        <w:jc w:val="both"/>
        <w:rPr>
          <w:sz w:val="28"/>
          <w:szCs w:val="28"/>
        </w:rPr>
      </w:pPr>
    </w:p>
    <w:p w14:paraId="35837CA6" w14:textId="4FD351F2" w:rsidR="005307DA" w:rsidRPr="005307DA" w:rsidRDefault="005307DA" w:rsidP="005307DA">
      <w:pPr>
        <w:pStyle w:val="a3"/>
        <w:tabs>
          <w:tab w:val="left" w:pos="1134"/>
        </w:tabs>
        <w:ind w:left="0" w:firstLine="851"/>
        <w:jc w:val="both"/>
        <w:rPr>
          <w:sz w:val="28"/>
          <w:szCs w:val="28"/>
        </w:rPr>
      </w:pPr>
      <w:r w:rsidRPr="005307DA">
        <w:rPr>
          <w:sz w:val="28"/>
          <w:szCs w:val="28"/>
        </w:rPr>
        <w:t>у сфері комунальних послуг:</w:t>
      </w:r>
    </w:p>
    <w:p w14:paraId="061D1377" w14:textId="1F5C71C5" w:rsidR="00BB0833" w:rsidRPr="00D157EE" w:rsidRDefault="005307DA" w:rsidP="005307DA">
      <w:pPr>
        <w:pStyle w:val="a3"/>
        <w:tabs>
          <w:tab w:val="left" w:pos="1134"/>
        </w:tabs>
        <w:ind w:left="0" w:firstLine="851"/>
        <w:jc w:val="both"/>
        <w:rPr>
          <w:sz w:val="28"/>
          <w:szCs w:val="28"/>
        </w:rPr>
      </w:pPr>
      <w:r w:rsidRPr="005307DA">
        <w:rPr>
          <w:sz w:val="28"/>
          <w:szCs w:val="28"/>
        </w:rPr>
        <w:t xml:space="preserve">діяльності з виробництва теплової енергії на </w:t>
      </w:r>
      <w:proofErr w:type="spellStart"/>
      <w:r w:rsidRPr="005307DA">
        <w:rPr>
          <w:sz w:val="28"/>
          <w:szCs w:val="28"/>
        </w:rPr>
        <w:t>теплогенеруючих</w:t>
      </w:r>
      <w:proofErr w:type="spellEnd"/>
      <w:r w:rsidRPr="005307DA">
        <w:rPr>
          <w:sz w:val="28"/>
          <w:szCs w:val="28"/>
        </w:rPr>
        <w:t xml:space="preserve"> установках, включаючи установки для комбінованого виробництва теплової та електричної енергії</w:t>
      </w:r>
      <w:r w:rsidR="00D645F2" w:rsidRPr="002010E5">
        <w:rPr>
          <w:sz w:val="28"/>
          <w:szCs w:val="28"/>
          <w:lang w:val="ru-RU"/>
        </w:rPr>
        <w:t>.</w:t>
      </w:r>
      <w:r>
        <w:rPr>
          <w:sz w:val="28"/>
          <w:szCs w:val="28"/>
        </w:rPr>
        <w:t>».</w:t>
      </w:r>
      <w:r w:rsidR="00693F45">
        <w:rPr>
          <w:sz w:val="28"/>
          <w:szCs w:val="28"/>
        </w:rPr>
        <w:t>».</w:t>
      </w:r>
    </w:p>
    <w:p w14:paraId="6BA3E2F2" w14:textId="2417A097" w:rsidR="00BB0833" w:rsidRDefault="009D087F" w:rsidP="00A478F5">
      <w:pPr>
        <w:tabs>
          <w:tab w:val="left" w:pos="1134"/>
        </w:tabs>
        <w:ind w:firstLine="851"/>
        <w:jc w:val="both"/>
        <w:rPr>
          <w:sz w:val="28"/>
          <w:szCs w:val="28"/>
        </w:rPr>
      </w:pPr>
      <w:r w:rsidRPr="009D087F">
        <w:rPr>
          <w:sz w:val="28"/>
          <w:szCs w:val="28"/>
        </w:rPr>
        <w:t>У зв’язку з цим пункт 2 вважати пункт</w:t>
      </w:r>
      <w:r>
        <w:rPr>
          <w:sz w:val="28"/>
          <w:szCs w:val="28"/>
        </w:rPr>
        <w:t>ом</w:t>
      </w:r>
      <w:r w:rsidRPr="009D087F">
        <w:rPr>
          <w:sz w:val="28"/>
          <w:szCs w:val="28"/>
        </w:rPr>
        <w:t xml:space="preserve"> 3</w:t>
      </w:r>
      <w:r>
        <w:rPr>
          <w:sz w:val="28"/>
          <w:szCs w:val="28"/>
        </w:rPr>
        <w:t>.</w:t>
      </w:r>
    </w:p>
    <w:p w14:paraId="39788D35" w14:textId="77777777" w:rsidR="009D087F" w:rsidRPr="00D15B89" w:rsidRDefault="009D087F" w:rsidP="00A478F5">
      <w:pPr>
        <w:tabs>
          <w:tab w:val="left" w:pos="1134"/>
        </w:tabs>
        <w:ind w:firstLine="851"/>
        <w:jc w:val="both"/>
        <w:rPr>
          <w:sz w:val="28"/>
          <w:szCs w:val="28"/>
        </w:rPr>
      </w:pPr>
    </w:p>
    <w:p w14:paraId="1E9321CE" w14:textId="32135D9E" w:rsidR="004F140D" w:rsidRPr="00D15B89" w:rsidRDefault="004F140D" w:rsidP="00A91294">
      <w:pPr>
        <w:tabs>
          <w:tab w:val="left" w:pos="709"/>
          <w:tab w:val="left" w:pos="851"/>
        </w:tabs>
        <w:jc w:val="center"/>
        <w:rPr>
          <w:sz w:val="28"/>
          <w:szCs w:val="28"/>
        </w:rPr>
      </w:pPr>
      <w:r w:rsidRPr="00D15B89">
        <w:rPr>
          <w:sz w:val="28"/>
          <w:szCs w:val="28"/>
        </w:rPr>
        <w:t>____________________________</w:t>
      </w:r>
    </w:p>
    <w:sectPr w:rsidR="004F140D" w:rsidRPr="00D15B89" w:rsidSect="00BB097D">
      <w:headerReference w:type="default" r:id="rId8"/>
      <w:pgSz w:w="11906" w:h="16838" w:code="9"/>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5D80E" w14:textId="77777777" w:rsidR="00D15D01" w:rsidRDefault="00D15D01" w:rsidP="00F24F25">
      <w:r>
        <w:separator/>
      </w:r>
    </w:p>
  </w:endnote>
  <w:endnote w:type="continuationSeparator" w:id="0">
    <w:p w14:paraId="4D9B66C5" w14:textId="77777777" w:rsidR="00D15D01" w:rsidRDefault="00D15D01" w:rsidP="00F2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507DC" w14:textId="77777777" w:rsidR="00D15D01" w:rsidRDefault="00D15D01" w:rsidP="00F24F25">
      <w:r>
        <w:separator/>
      </w:r>
    </w:p>
  </w:footnote>
  <w:footnote w:type="continuationSeparator" w:id="0">
    <w:p w14:paraId="67C17DC0" w14:textId="77777777" w:rsidR="00D15D01" w:rsidRDefault="00D15D01" w:rsidP="00F24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656244"/>
      <w:docPartObj>
        <w:docPartGallery w:val="Page Numbers (Top of Page)"/>
        <w:docPartUnique/>
      </w:docPartObj>
    </w:sdtPr>
    <w:sdtEndPr/>
    <w:sdtContent>
      <w:p w14:paraId="0F3DFC1B" w14:textId="77777777" w:rsidR="001A3A54" w:rsidRDefault="001A3A54">
        <w:pPr>
          <w:pStyle w:val="a5"/>
          <w:jc w:val="center"/>
        </w:pPr>
        <w:r>
          <w:fldChar w:fldCharType="begin"/>
        </w:r>
        <w:r>
          <w:instrText>PAGE   \* MERGEFORMAT</w:instrText>
        </w:r>
        <w:r>
          <w:fldChar w:fldCharType="separate"/>
        </w:r>
        <w:r w:rsidRPr="00373D62">
          <w:rPr>
            <w:noProof/>
          </w:rPr>
          <w:t>8</w:t>
        </w:r>
        <w:r>
          <w:fldChar w:fldCharType="end"/>
        </w:r>
      </w:p>
    </w:sdtContent>
  </w:sdt>
  <w:p w14:paraId="57FD6416" w14:textId="77777777" w:rsidR="001A3A54" w:rsidRDefault="001A3A5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21F0"/>
    <w:multiLevelType w:val="hybridMultilevel"/>
    <w:tmpl w:val="DE2255B0"/>
    <w:lvl w:ilvl="0" w:tplc="F1E80E8E">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15:restartNumberingAfterBreak="0">
    <w:nsid w:val="05930101"/>
    <w:multiLevelType w:val="hybridMultilevel"/>
    <w:tmpl w:val="A802BE48"/>
    <w:lvl w:ilvl="0" w:tplc="0DA61B9C">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 w15:restartNumberingAfterBreak="0">
    <w:nsid w:val="09234313"/>
    <w:multiLevelType w:val="hybridMultilevel"/>
    <w:tmpl w:val="FBD83D3E"/>
    <w:lvl w:ilvl="0" w:tplc="5036BFA0">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0A255A65"/>
    <w:multiLevelType w:val="hybridMultilevel"/>
    <w:tmpl w:val="79D69BB4"/>
    <w:lvl w:ilvl="0" w:tplc="69D8DF84">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 w15:restartNumberingAfterBreak="0">
    <w:nsid w:val="0BF274EB"/>
    <w:multiLevelType w:val="hybridMultilevel"/>
    <w:tmpl w:val="A850B270"/>
    <w:lvl w:ilvl="0" w:tplc="04190011">
      <w:start w:val="1"/>
      <w:numFmt w:val="decimal"/>
      <w:lvlText w:val="%1)"/>
      <w:lvlJc w:val="left"/>
      <w:pPr>
        <w:ind w:left="720" w:hanging="360"/>
      </w:pPr>
      <w:rPr>
        <w:rFonts w:hint="default"/>
        <w:b w:val="0"/>
        <w:color w:val="00000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C93116F"/>
    <w:multiLevelType w:val="hybridMultilevel"/>
    <w:tmpl w:val="99608CD4"/>
    <w:lvl w:ilvl="0" w:tplc="430A2994">
      <w:start w:val="1"/>
      <w:numFmt w:val="decimal"/>
      <w:suff w:val="space"/>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8C4011"/>
    <w:multiLevelType w:val="hybridMultilevel"/>
    <w:tmpl w:val="A330F718"/>
    <w:lvl w:ilvl="0" w:tplc="EEC82890">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7" w15:restartNumberingAfterBreak="0">
    <w:nsid w:val="17374F34"/>
    <w:multiLevelType w:val="hybridMultilevel"/>
    <w:tmpl w:val="3EB2B6AA"/>
    <w:lvl w:ilvl="0" w:tplc="689458F6">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8" w15:restartNumberingAfterBreak="0">
    <w:nsid w:val="175D0398"/>
    <w:multiLevelType w:val="hybridMultilevel"/>
    <w:tmpl w:val="58424988"/>
    <w:lvl w:ilvl="0" w:tplc="6FA46238">
      <w:start w:val="1"/>
      <w:numFmt w:val="decimal"/>
      <w:suff w:val="space"/>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15:restartNumberingAfterBreak="0">
    <w:nsid w:val="18256AB7"/>
    <w:multiLevelType w:val="hybridMultilevel"/>
    <w:tmpl w:val="EC52AE76"/>
    <w:lvl w:ilvl="0" w:tplc="BF663926">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0" w15:restartNumberingAfterBreak="0">
    <w:nsid w:val="18A05A44"/>
    <w:multiLevelType w:val="hybridMultilevel"/>
    <w:tmpl w:val="8D7A0C86"/>
    <w:lvl w:ilvl="0" w:tplc="A762FB98">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1" w15:restartNumberingAfterBreak="0">
    <w:nsid w:val="19F16FE0"/>
    <w:multiLevelType w:val="hybridMultilevel"/>
    <w:tmpl w:val="BB04F8A4"/>
    <w:lvl w:ilvl="0" w:tplc="7C2C2E1E">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2" w15:restartNumberingAfterBreak="0">
    <w:nsid w:val="1ACC3469"/>
    <w:multiLevelType w:val="hybridMultilevel"/>
    <w:tmpl w:val="70803994"/>
    <w:lvl w:ilvl="0" w:tplc="121C138E">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3" w15:restartNumberingAfterBreak="0">
    <w:nsid w:val="20826406"/>
    <w:multiLevelType w:val="hybridMultilevel"/>
    <w:tmpl w:val="2E9EB6F0"/>
    <w:lvl w:ilvl="0" w:tplc="EBCA2406">
      <w:start w:val="1"/>
      <w:numFmt w:val="decimal"/>
      <w:suff w:val="space"/>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23581644"/>
    <w:multiLevelType w:val="hybridMultilevel"/>
    <w:tmpl w:val="C2EC8AD6"/>
    <w:lvl w:ilvl="0" w:tplc="5FD2949C">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5" w15:restartNumberingAfterBreak="0">
    <w:nsid w:val="23720F23"/>
    <w:multiLevelType w:val="hybridMultilevel"/>
    <w:tmpl w:val="12BC27BA"/>
    <w:lvl w:ilvl="0" w:tplc="7C7647D4">
      <w:start w:val="1"/>
      <w:numFmt w:val="decimal"/>
      <w:suff w:val="space"/>
      <w:lvlText w:val="%1)"/>
      <w:lvlJc w:val="left"/>
      <w:pPr>
        <w:ind w:left="106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6" w15:restartNumberingAfterBreak="0">
    <w:nsid w:val="25F139BC"/>
    <w:multiLevelType w:val="hybridMultilevel"/>
    <w:tmpl w:val="80140C98"/>
    <w:lvl w:ilvl="0" w:tplc="7A2C71A6">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7" w15:restartNumberingAfterBreak="0">
    <w:nsid w:val="2AE54F60"/>
    <w:multiLevelType w:val="hybridMultilevel"/>
    <w:tmpl w:val="3C7A7C00"/>
    <w:lvl w:ilvl="0" w:tplc="02444756">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8" w15:restartNumberingAfterBreak="0">
    <w:nsid w:val="312D4A36"/>
    <w:multiLevelType w:val="hybridMultilevel"/>
    <w:tmpl w:val="D8864B52"/>
    <w:lvl w:ilvl="0" w:tplc="B0A6519A">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9" w15:restartNumberingAfterBreak="0">
    <w:nsid w:val="32F7673D"/>
    <w:multiLevelType w:val="hybridMultilevel"/>
    <w:tmpl w:val="F3C20202"/>
    <w:lvl w:ilvl="0" w:tplc="F7C8430E">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0" w15:restartNumberingAfterBreak="0">
    <w:nsid w:val="332F4A13"/>
    <w:multiLevelType w:val="hybridMultilevel"/>
    <w:tmpl w:val="F844F632"/>
    <w:lvl w:ilvl="0" w:tplc="F4A28F18">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1" w15:restartNumberingAfterBreak="0">
    <w:nsid w:val="369F2A0B"/>
    <w:multiLevelType w:val="hybridMultilevel"/>
    <w:tmpl w:val="2E68A504"/>
    <w:lvl w:ilvl="0" w:tplc="C18E08F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8A5512B"/>
    <w:multiLevelType w:val="hybridMultilevel"/>
    <w:tmpl w:val="2DEC4168"/>
    <w:lvl w:ilvl="0" w:tplc="0419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13D0F6A"/>
    <w:multiLevelType w:val="hybridMultilevel"/>
    <w:tmpl w:val="64DCE324"/>
    <w:lvl w:ilvl="0" w:tplc="7FB22CEA">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4" w15:restartNumberingAfterBreak="0">
    <w:nsid w:val="43705358"/>
    <w:multiLevelType w:val="hybridMultilevel"/>
    <w:tmpl w:val="F71ED882"/>
    <w:lvl w:ilvl="0" w:tplc="B2C4ACE2">
      <w:start w:val="1"/>
      <w:numFmt w:val="decimal"/>
      <w:suff w:val="space"/>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5" w15:restartNumberingAfterBreak="0">
    <w:nsid w:val="44720D84"/>
    <w:multiLevelType w:val="hybridMultilevel"/>
    <w:tmpl w:val="1392184E"/>
    <w:lvl w:ilvl="0" w:tplc="337ECE70">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6" w15:restartNumberingAfterBreak="0">
    <w:nsid w:val="4511687F"/>
    <w:multiLevelType w:val="hybridMultilevel"/>
    <w:tmpl w:val="46661824"/>
    <w:lvl w:ilvl="0" w:tplc="7C7AE4E8">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7" w15:restartNumberingAfterBreak="0">
    <w:nsid w:val="481D3355"/>
    <w:multiLevelType w:val="hybridMultilevel"/>
    <w:tmpl w:val="6F6C0D40"/>
    <w:lvl w:ilvl="0" w:tplc="54E41A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8" w15:restartNumberingAfterBreak="0">
    <w:nsid w:val="4870403E"/>
    <w:multiLevelType w:val="hybridMultilevel"/>
    <w:tmpl w:val="B7387438"/>
    <w:lvl w:ilvl="0" w:tplc="168C4FEE">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9" w15:restartNumberingAfterBreak="0">
    <w:nsid w:val="49074CFD"/>
    <w:multiLevelType w:val="hybridMultilevel"/>
    <w:tmpl w:val="A802BE48"/>
    <w:lvl w:ilvl="0" w:tplc="0DA61B9C">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0" w15:restartNumberingAfterBreak="0">
    <w:nsid w:val="49F458A3"/>
    <w:multiLevelType w:val="hybridMultilevel"/>
    <w:tmpl w:val="AE72B7E0"/>
    <w:lvl w:ilvl="0" w:tplc="70F2500E">
      <w:start w:val="1"/>
      <w:numFmt w:val="decimal"/>
      <w:lvlText w:val="%1."/>
      <w:lvlJc w:val="left"/>
      <w:pPr>
        <w:ind w:left="810" w:hanging="36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31" w15:restartNumberingAfterBreak="0">
    <w:nsid w:val="4AE2048F"/>
    <w:multiLevelType w:val="hybridMultilevel"/>
    <w:tmpl w:val="401E32D6"/>
    <w:lvl w:ilvl="0" w:tplc="617EA358">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2" w15:restartNumberingAfterBreak="0">
    <w:nsid w:val="4ED33A89"/>
    <w:multiLevelType w:val="hybridMultilevel"/>
    <w:tmpl w:val="BCACB84E"/>
    <w:lvl w:ilvl="0" w:tplc="C18E08F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15:restartNumberingAfterBreak="0">
    <w:nsid w:val="50E5179D"/>
    <w:multiLevelType w:val="hybridMultilevel"/>
    <w:tmpl w:val="B9686598"/>
    <w:lvl w:ilvl="0" w:tplc="746E0BB0">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4" w15:restartNumberingAfterBreak="0">
    <w:nsid w:val="50E93D71"/>
    <w:multiLevelType w:val="hybridMultilevel"/>
    <w:tmpl w:val="1ADA6284"/>
    <w:lvl w:ilvl="0" w:tplc="5E568DD8">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5" w15:restartNumberingAfterBreak="0">
    <w:nsid w:val="51917053"/>
    <w:multiLevelType w:val="hybridMultilevel"/>
    <w:tmpl w:val="E0744DE8"/>
    <w:lvl w:ilvl="0" w:tplc="B32E79EC">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6" w15:restartNumberingAfterBreak="0">
    <w:nsid w:val="54A201F3"/>
    <w:multiLevelType w:val="hybridMultilevel"/>
    <w:tmpl w:val="27343FD2"/>
    <w:lvl w:ilvl="0" w:tplc="BC9AD112">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7" w15:restartNumberingAfterBreak="0">
    <w:nsid w:val="56000207"/>
    <w:multiLevelType w:val="hybridMultilevel"/>
    <w:tmpl w:val="CEAC4720"/>
    <w:lvl w:ilvl="0" w:tplc="841CCDBA">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8" w15:restartNumberingAfterBreak="0">
    <w:nsid w:val="5DFB2EE8"/>
    <w:multiLevelType w:val="hybridMultilevel"/>
    <w:tmpl w:val="A850B270"/>
    <w:lvl w:ilvl="0" w:tplc="04190011">
      <w:start w:val="1"/>
      <w:numFmt w:val="decimal"/>
      <w:lvlText w:val="%1)"/>
      <w:lvlJc w:val="left"/>
      <w:pPr>
        <w:ind w:left="720" w:hanging="360"/>
      </w:pPr>
      <w:rPr>
        <w:rFonts w:hint="default"/>
        <w:b w:val="0"/>
        <w:color w:val="00000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60131680"/>
    <w:multiLevelType w:val="hybridMultilevel"/>
    <w:tmpl w:val="336634AE"/>
    <w:lvl w:ilvl="0" w:tplc="31F88524">
      <w:start w:val="2"/>
      <w:numFmt w:val="decimal"/>
      <w:suff w:val="space"/>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0" w15:restartNumberingAfterBreak="0">
    <w:nsid w:val="67BC7560"/>
    <w:multiLevelType w:val="hybridMultilevel"/>
    <w:tmpl w:val="A26209D2"/>
    <w:lvl w:ilvl="0" w:tplc="306AE180">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1" w15:restartNumberingAfterBreak="0">
    <w:nsid w:val="6F2F3D6F"/>
    <w:multiLevelType w:val="hybridMultilevel"/>
    <w:tmpl w:val="A802BE48"/>
    <w:lvl w:ilvl="0" w:tplc="0DA61B9C">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2" w15:restartNumberingAfterBreak="0">
    <w:nsid w:val="71565175"/>
    <w:multiLevelType w:val="hybridMultilevel"/>
    <w:tmpl w:val="560683FC"/>
    <w:lvl w:ilvl="0" w:tplc="A7AC0828">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3" w15:restartNumberingAfterBreak="0">
    <w:nsid w:val="79BE3C6A"/>
    <w:multiLevelType w:val="hybridMultilevel"/>
    <w:tmpl w:val="B136F490"/>
    <w:lvl w:ilvl="0" w:tplc="A05EDAC8">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4" w15:restartNumberingAfterBreak="0">
    <w:nsid w:val="79E76F03"/>
    <w:multiLevelType w:val="hybridMultilevel"/>
    <w:tmpl w:val="27343FD2"/>
    <w:lvl w:ilvl="0" w:tplc="BC9AD112">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5" w15:restartNumberingAfterBreak="0">
    <w:nsid w:val="7AD74D31"/>
    <w:multiLevelType w:val="hybridMultilevel"/>
    <w:tmpl w:val="B59A6808"/>
    <w:lvl w:ilvl="0" w:tplc="609CA31A">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4"/>
  </w:num>
  <w:num w:numId="2">
    <w:abstractNumId w:val="30"/>
  </w:num>
  <w:num w:numId="3">
    <w:abstractNumId w:val="22"/>
  </w:num>
  <w:num w:numId="4">
    <w:abstractNumId w:val="38"/>
  </w:num>
  <w:num w:numId="5">
    <w:abstractNumId w:val="21"/>
  </w:num>
  <w:num w:numId="6">
    <w:abstractNumId w:val="32"/>
  </w:num>
  <w:num w:numId="7">
    <w:abstractNumId w:val="5"/>
  </w:num>
  <w:num w:numId="8">
    <w:abstractNumId w:val="24"/>
  </w:num>
  <w:num w:numId="9">
    <w:abstractNumId w:val="41"/>
  </w:num>
  <w:num w:numId="10">
    <w:abstractNumId w:val="1"/>
  </w:num>
  <w:num w:numId="11">
    <w:abstractNumId w:val="31"/>
  </w:num>
  <w:num w:numId="12">
    <w:abstractNumId w:val="8"/>
  </w:num>
  <w:num w:numId="13">
    <w:abstractNumId w:val="15"/>
  </w:num>
  <w:num w:numId="14">
    <w:abstractNumId w:val="19"/>
  </w:num>
  <w:num w:numId="15">
    <w:abstractNumId w:val="29"/>
  </w:num>
  <w:num w:numId="16">
    <w:abstractNumId w:val="23"/>
  </w:num>
  <w:num w:numId="17">
    <w:abstractNumId w:val="37"/>
  </w:num>
  <w:num w:numId="18">
    <w:abstractNumId w:val="40"/>
  </w:num>
  <w:num w:numId="19">
    <w:abstractNumId w:val="35"/>
  </w:num>
  <w:num w:numId="20">
    <w:abstractNumId w:val="3"/>
  </w:num>
  <w:num w:numId="21">
    <w:abstractNumId w:val="34"/>
  </w:num>
  <w:num w:numId="22">
    <w:abstractNumId w:val="20"/>
  </w:num>
  <w:num w:numId="23">
    <w:abstractNumId w:val="33"/>
  </w:num>
  <w:num w:numId="24">
    <w:abstractNumId w:val="7"/>
  </w:num>
  <w:num w:numId="25">
    <w:abstractNumId w:val="26"/>
  </w:num>
  <w:num w:numId="26">
    <w:abstractNumId w:val="10"/>
  </w:num>
  <w:num w:numId="27">
    <w:abstractNumId w:val="45"/>
  </w:num>
  <w:num w:numId="28">
    <w:abstractNumId w:val="12"/>
  </w:num>
  <w:num w:numId="29">
    <w:abstractNumId w:val="17"/>
  </w:num>
  <w:num w:numId="30">
    <w:abstractNumId w:val="36"/>
  </w:num>
  <w:num w:numId="31">
    <w:abstractNumId w:val="0"/>
  </w:num>
  <w:num w:numId="32">
    <w:abstractNumId w:val="44"/>
  </w:num>
  <w:num w:numId="33">
    <w:abstractNumId w:val="42"/>
  </w:num>
  <w:num w:numId="34">
    <w:abstractNumId w:val="28"/>
  </w:num>
  <w:num w:numId="35">
    <w:abstractNumId w:val="27"/>
  </w:num>
  <w:num w:numId="36">
    <w:abstractNumId w:val="25"/>
  </w:num>
  <w:num w:numId="37">
    <w:abstractNumId w:val="9"/>
  </w:num>
  <w:num w:numId="38">
    <w:abstractNumId w:val="6"/>
  </w:num>
  <w:num w:numId="39">
    <w:abstractNumId w:val="43"/>
  </w:num>
  <w:num w:numId="40">
    <w:abstractNumId w:val="18"/>
  </w:num>
  <w:num w:numId="41">
    <w:abstractNumId w:val="2"/>
  </w:num>
  <w:num w:numId="42">
    <w:abstractNumId w:val="11"/>
  </w:num>
  <w:num w:numId="43">
    <w:abstractNumId w:val="14"/>
  </w:num>
  <w:num w:numId="44">
    <w:abstractNumId w:val="39"/>
  </w:num>
  <w:num w:numId="45">
    <w:abstractNumId w:val="16"/>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C13"/>
    <w:rsid w:val="00002251"/>
    <w:rsid w:val="00004227"/>
    <w:rsid w:val="00006D63"/>
    <w:rsid w:val="000108D4"/>
    <w:rsid w:val="000152EB"/>
    <w:rsid w:val="0001563A"/>
    <w:rsid w:val="00020A38"/>
    <w:rsid w:val="00022AA5"/>
    <w:rsid w:val="00030D34"/>
    <w:rsid w:val="0003135F"/>
    <w:rsid w:val="00033A41"/>
    <w:rsid w:val="00033E58"/>
    <w:rsid w:val="0003421F"/>
    <w:rsid w:val="00037EED"/>
    <w:rsid w:val="00041E6C"/>
    <w:rsid w:val="00043490"/>
    <w:rsid w:val="00043650"/>
    <w:rsid w:val="00044059"/>
    <w:rsid w:val="000446F7"/>
    <w:rsid w:val="00044CDE"/>
    <w:rsid w:val="00045B55"/>
    <w:rsid w:val="000462BF"/>
    <w:rsid w:val="0004660E"/>
    <w:rsid w:val="00046DD9"/>
    <w:rsid w:val="000501D7"/>
    <w:rsid w:val="0005029E"/>
    <w:rsid w:val="0005465C"/>
    <w:rsid w:val="00054EDD"/>
    <w:rsid w:val="00055A9B"/>
    <w:rsid w:val="00055D88"/>
    <w:rsid w:val="00056A60"/>
    <w:rsid w:val="00057799"/>
    <w:rsid w:val="00060AC3"/>
    <w:rsid w:val="00062464"/>
    <w:rsid w:val="000624D1"/>
    <w:rsid w:val="00062C7B"/>
    <w:rsid w:val="00062DF2"/>
    <w:rsid w:val="00066468"/>
    <w:rsid w:val="00067768"/>
    <w:rsid w:val="00070236"/>
    <w:rsid w:val="00071F96"/>
    <w:rsid w:val="000777AE"/>
    <w:rsid w:val="00077841"/>
    <w:rsid w:val="00083701"/>
    <w:rsid w:val="00084BEC"/>
    <w:rsid w:val="000860B3"/>
    <w:rsid w:val="00086D91"/>
    <w:rsid w:val="00090800"/>
    <w:rsid w:val="00092DD2"/>
    <w:rsid w:val="00094A68"/>
    <w:rsid w:val="00095BDE"/>
    <w:rsid w:val="00095BF3"/>
    <w:rsid w:val="00095CDF"/>
    <w:rsid w:val="000A1FC9"/>
    <w:rsid w:val="000A2448"/>
    <w:rsid w:val="000A3A9E"/>
    <w:rsid w:val="000A5099"/>
    <w:rsid w:val="000A579F"/>
    <w:rsid w:val="000B0E4E"/>
    <w:rsid w:val="000B4F22"/>
    <w:rsid w:val="000B5B6F"/>
    <w:rsid w:val="000B6B76"/>
    <w:rsid w:val="000C1B57"/>
    <w:rsid w:val="000C452C"/>
    <w:rsid w:val="000C4FE2"/>
    <w:rsid w:val="000C562C"/>
    <w:rsid w:val="000C60DC"/>
    <w:rsid w:val="000C610A"/>
    <w:rsid w:val="000D07D8"/>
    <w:rsid w:val="000D191B"/>
    <w:rsid w:val="000D21D0"/>
    <w:rsid w:val="000D377E"/>
    <w:rsid w:val="000D5364"/>
    <w:rsid w:val="000D5C1F"/>
    <w:rsid w:val="000D7C84"/>
    <w:rsid w:val="000E3AC4"/>
    <w:rsid w:val="000E5139"/>
    <w:rsid w:val="000E5856"/>
    <w:rsid w:val="000E6319"/>
    <w:rsid w:val="000E75E9"/>
    <w:rsid w:val="000E7708"/>
    <w:rsid w:val="000E7864"/>
    <w:rsid w:val="000F1D2D"/>
    <w:rsid w:val="000F1D49"/>
    <w:rsid w:val="000F35F1"/>
    <w:rsid w:val="0010111E"/>
    <w:rsid w:val="00101995"/>
    <w:rsid w:val="00105425"/>
    <w:rsid w:val="001113FF"/>
    <w:rsid w:val="00112747"/>
    <w:rsid w:val="001147EF"/>
    <w:rsid w:val="001170B2"/>
    <w:rsid w:val="00117816"/>
    <w:rsid w:val="00127124"/>
    <w:rsid w:val="0013223E"/>
    <w:rsid w:val="00134036"/>
    <w:rsid w:val="0013792A"/>
    <w:rsid w:val="001416C4"/>
    <w:rsid w:val="001472A5"/>
    <w:rsid w:val="0014753A"/>
    <w:rsid w:val="00147655"/>
    <w:rsid w:val="001505D9"/>
    <w:rsid w:val="00151290"/>
    <w:rsid w:val="00151963"/>
    <w:rsid w:val="0015279D"/>
    <w:rsid w:val="00152A21"/>
    <w:rsid w:val="0015355F"/>
    <w:rsid w:val="00153764"/>
    <w:rsid w:val="00153EA0"/>
    <w:rsid w:val="00154DFD"/>
    <w:rsid w:val="001551F4"/>
    <w:rsid w:val="001574F9"/>
    <w:rsid w:val="0016147F"/>
    <w:rsid w:val="00163F08"/>
    <w:rsid w:val="00167AC1"/>
    <w:rsid w:val="001702F1"/>
    <w:rsid w:val="00171716"/>
    <w:rsid w:val="00171C12"/>
    <w:rsid w:val="00172217"/>
    <w:rsid w:val="001774A1"/>
    <w:rsid w:val="001774CC"/>
    <w:rsid w:val="00181455"/>
    <w:rsid w:val="001847A4"/>
    <w:rsid w:val="00184FF7"/>
    <w:rsid w:val="00185497"/>
    <w:rsid w:val="00186C13"/>
    <w:rsid w:val="001900BF"/>
    <w:rsid w:val="001A190E"/>
    <w:rsid w:val="001A3A54"/>
    <w:rsid w:val="001A3D1E"/>
    <w:rsid w:val="001A4914"/>
    <w:rsid w:val="001B01DD"/>
    <w:rsid w:val="001B0AFC"/>
    <w:rsid w:val="001B0DA7"/>
    <w:rsid w:val="001B1A44"/>
    <w:rsid w:val="001B21F8"/>
    <w:rsid w:val="001B4757"/>
    <w:rsid w:val="001B50B1"/>
    <w:rsid w:val="001B52FD"/>
    <w:rsid w:val="001C0542"/>
    <w:rsid w:val="001C09CF"/>
    <w:rsid w:val="001C0EDD"/>
    <w:rsid w:val="001C23DB"/>
    <w:rsid w:val="001C43E1"/>
    <w:rsid w:val="001C6901"/>
    <w:rsid w:val="001C7200"/>
    <w:rsid w:val="001D0781"/>
    <w:rsid w:val="001D0899"/>
    <w:rsid w:val="001D148F"/>
    <w:rsid w:val="001D1B92"/>
    <w:rsid w:val="001D336F"/>
    <w:rsid w:val="001D5180"/>
    <w:rsid w:val="001D599B"/>
    <w:rsid w:val="001D79E6"/>
    <w:rsid w:val="001E22B7"/>
    <w:rsid w:val="001E38FB"/>
    <w:rsid w:val="001E5B3D"/>
    <w:rsid w:val="001F17E8"/>
    <w:rsid w:val="001F2F1A"/>
    <w:rsid w:val="001F3927"/>
    <w:rsid w:val="001F4826"/>
    <w:rsid w:val="001F5AFD"/>
    <w:rsid w:val="00200BDE"/>
    <w:rsid w:val="0020108F"/>
    <w:rsid w:val="002010E5"/>
    <w:rsid w:val="00203504"/>
    <w:rsid w:val="00207B9A"/>
    <w:rsid w:val="00210405"/>
    <w:rsid w:val="00210803"/>
    <w:rsid w:val="00213BBE"/>
    <w:rsid w:val="00216C64"/>
    <w:rsid w:val="002209F0"/>
    <w:rsid w:val="00223286"/>
    <w:rsid w:val="00224529"/>
    <w:rsid w:val="002245A7"/>
    <w:rsid w:val="00226852"/>
    <w:rsid w:val="00227301"/>
    <w:rsid w:val="00233404"/>
    <w:rsid w:val="00233700"/>
    <w:rsid w:val="00237FE1"/>
    <w:rsid w:val="002434CE"/>
    <w:rsid w:val="002435CF"/>
    <w:rsid w:val="00243668"/>
    <w:rsid w:val="00243C20"/>
    <w:rsid w:val="0025033B"/>
    <w:rsid w:val="002514E2"/>
    <w:rsid w:val="00255484"/>
    <w:rsid w:val="002561B9"/>
    <w:rsid w:val="00262767"/>
    <w:rsid w:val="00266172"/>
    <w:rsid w:val="0027180E"/>
    <w:rsid w:val="00272E59"/>
    <w:rsid w:val="00275E1B"/>
    <w:rsid w:val="002767A7"/>
    <w:rsid w:val="002841BC"/>
    <w:rsid w:val="002849AA"/>
    <w:rsid w:val="00290236"/>
    <w:rsid w:val="00290A64"/>
    <w:rsid w:val="00293D3C"/>
    <w:rsid w:val="0029419D"/>
    <w:rsid w:val="00295796"/>
    <w:rsid w:val="00296409"/>
    <w:rsid w:val="0029645E"/>
    <w:rsid w:val="0029703D"/>
    <w:rsid w:val="002973EF"/>
    <w:rsid w:val="00297734"/>
    <w:rsid w:val="002A1785"/>
    <w:rsid w:val="002A3C60"/>
    <w:rsid w:val="002A4D5C"/>
    <w:rsid w:val="002A7366"/>
    <w:rsid w:val="002A7F65"/>
    <w:rsid w:val="002B40B1"/>
    <w:rsid w:val="002B62C7"/>
    <w:rsid w:val="002B6451"/>
    <w:rsid w:val="002B6608"/>
    <w:rsid w:val="002B6D1F"/>
    <w:rsid w:val="002B7048"/>
    <w:rsid w:val="002C19D2"/>
    <w:rsid w:val="002C576A"/>
    <w:rsid w:val="002C67F6"/>
    <w:rsid w:val="002C78E0"/>
    <w:rsid w:val="002D160E"/>
    <w:rsid w:val="002D7362"/>
    <w:rsid w:val="002E0FBA"/>
    <w:rsid w:val="002E31FE"/>
    <w:rsid w:val="002E4DCE"/>
    <w:rsid w:val="002E6928"/>
    <w:rsid w:val="002F3F8B"/>
    <w:rsid w:val="002F6CC4"/>
    <w:rsid w:val="002F73A3"/>
    <w:rsid w:val="003019E7"/>
    <w:rsid w:val="00301D99"/>
    <w:rsid w:val="00305DF9"/>
    <w:rsid w:val="00307D68"/>
    <w:rsid w:val="0031096E"/>
    <w:rsid w:val="00313585"/>
    <w:rsid w:val="00314CF7"/>
    <w:rsid w:val="00315467"/>
    <w:rsid w:val="0031718E"/>
    <w:rsid w:val="00317C3C"/>
    <w:rsid w:val="00322072"/>
    <w:rsid w:val="003227F2"/>
    <w:rsid w:val="00322FA1"/>
    <w:rsid w:val="00324879"/>
    <w:rsid w:val="00324B08"/>
    <w:rsid w:val="00326600"/>
    <w:rsid w:val="003319CE"/>
    <w:rsid w:val="00333C25"/>
    <w:rsid w:val="0033433C"/>
    <w:rsid w:val="00340225"/>
    <w:rsid w:val="00342A83"/>
    <w:rsid w:val="00343487"/>
    <w:rsid w:val="00343F8C"/>
    <w:rsid w:val="00345343"/>
    <w:rsid w:val="003468A1"/>
    <w:rsid w:val="003512B3"/>
    <w:rsid w:val="003524AF"/>
    <w:rsid w:val="0035587A"/>
    <w:rsid w:val="00356A9B"/>
    <w:rsid w:val="003605CE"/>
    <w:rsid w:val="003611F7"/>
    <w:rsid w:val="0036214B"/>
    <w:rsid w:val="0036222F"/>
    <w:rsid w:val="00363FBC"/>
    <w:rsid w:val="0036520B"/>
    <w:rsid w:val="00373D62"/>
    <w:rsid w:val="00375037"/>
    <w:rsid w:val="00375735"/>
    <w:rsid w:val="0037639F"/>
    <w:rsid w:val="00376A38"/>
    <w:rsid w:val="00377E6A"/>
    <w:rsid w:val="00381D20"/>
    <w:rsid w:val="003822FB"/>
    <w:rsid w:val="00383071"/>
    <w:rsid w:val="00383B7F"/>
    <w:rsid w:val="00386454"/>
    <w:rsid w:val="003879B8"/>
    <w:rsid w:val="00387ABE"/>
    <w:rsid w:val="00390511"/>
    <w:rsid w:val="00390E91"/>
    <w:rsid w:val="00397044"/>
    <w:rsid w:val="003A0AF5"/>
    <w:rsid w:val="003A226F"/>
    <w:rsid w:val="003A430F"/>
    <w:rsid w:val="003A50CC"/>
    <w:rsid w:val="003A55DA"/>
    <w:rsid w:val="003B0C93"/>
    <w:rsid w:val="003B1887"/>
    <w:rsid w:val="003B65AF"/>
    <w:rsid w:val="003B689C"/>
    <w:rsid w:val="003B7625"/>
    <w:rsid w:val="003B76AA"/>
    <w:rsid w:val="003C52D6"/>
    <w:rsid w:val="003C5B8F"/>
    <w:rsid w:val="003D4405"/>
    <w:rsid w:val="003D466F"/>
    <w:rsid w:val="003D50F1"/>
    <w:rsid w:val="003E0B0F"/>
    <w:rsid w:val="003E2CC4"/>
    <w:rsid w:val="003E3831"/>
    <w:rsid w:val="003E5769"/>
    <w:rsid w:val="003E5FF7"/>
    <w:rsid w:val="003E663F"/>
    <w:rsid w:val="003E6847"/>
    <w:rsid w:val="003E778E"/>
    <w:rsid w:val="003E7E96"/>
    <w:rsid w:val="003F08EE"/>
    <w:rsid w:val="003F0A2B"/>
    <w:rsid w:val="003F1940"/>
    <w:rsid w:val="003F4BDD"/>
    <w:rsid w:val="003F508F"/>
    <w:rsid w:val="003F7288"/>
    <w:rsid w:val="00400BBE"/>
    <w:rsid w:val="00402AB8"/>
    <w:rsid w:val="004053D3"/>
    <w:rsid w:val="00406CC5"/>
    <w:rsid w:val="004122B1"/>
    <w:rsid w:val="00413C32"/>
    <w:rsid w:val="00415689"/>
    <w:rsid w:val="0041663D"/>
    <w:rsid w:val="00420512"/>
    <w:rsid w:val="004228BE"/>
    <w:rsid w:val="00426B3C"/>
    <w:rsid w:val="00427CB4"/>
    <w:rsid w:val="004328AC"/>
    <w:rsid w:val="00432B8D"/>
    <w:rsid w:val="0043515A"/>
    <w:rsid w:val="00440CEC"/>
    <w:rsid w:val="004449DA"/>
    <w:rsid w:val="0044579D"/>
    <w:rsid w:val="0045020E"/>
    <w:rsid w:val="0045061D"/>
    <w:rsid w:val="00450EE9"/>
    <w:rsid w:val="0045142F"/>
    <w:rsid w:val="00452740"/>
    <w:rsid w:val="004527D6"/>
    <w:rsid w:val="004635F2"/>
    <w:rsid w:val="00465A3C"/>
    <w:rsid w:val="00470E1A"/>
    <w:rsid w:val="00471378"/>
    <w:rsid w:val="004733F9"/>
    <w:rsid w:val="00475216"/>
    <w:rsid w:val="004768FB"/>
    <w:rsid w:val="00477664"/>
    <w:rsid w:val="0048106F"/>
    <w:rsid w:val="00482AA6"/>
    <w:rsid w:val="004854DF"/>
    <w:rsid w:val="004917F1"/>
    <w:rsid w:val="004927B0"/>
    <w:rsid w:val="00492FC2"/>
    <w:rsid w:val="00493B1D"/>
    <w:rsid w:val="004968A3"/>
    <w:rsid w:val="00497F3E"/>
    <w:rsid w:val="004A68FB"/>
    <w:rsid w:val="004A75B7"/>
    <w:rsid w:val="004B462D"/>
    <w:rsid w:val="004B4B76"/>
    <w:rsid w:val="004B6192"/>
    <w:rsid w:val="004B6924"/>
    <w:rsid w:val="004B7F26"/>
    <w:rsid w:val="004C188A"/>
    <w:rsid w:val="004C6BB9"/>
    <w:rsid w:val="004C6E83"/>
    <w:rsid w:val="004C7205"/>
    <w:rsid w:val="004D17EC"/>
    <w:rsid w:val="004D2B73"/>
    <w:rsid w:val="004D72CB"/>
    <w:rsid w:val="004D7AEC"/>
    <w:rsid w:val="004E23D1"/>
    <w:rsid w:val="004E2C14"/>
    <w:rsid w:val="004E31FA"/>
    <w:rsid w:val="004E6219"/>
    <w:rsid w:val="004E6A9E"/>
    <w:rsid w:val="004F140D"/>
    <w:rsid w:val="004F34B9"/>
    <w:rsid w:val="00500B66"/>
    <w:rsid w:val="00504A1A"/>
    <w:rsid w:val="00505462"/>
    <w:rsid w:val="00505F52"/>
    <w:rsid w:val="00510370"/>
    <w:rsid w:val="00514CBB"/>
    <w:rsid w:val="00515765"/>
    <w:rsid w:val="00517CE5"/>
    <w:rsid w:val="00517D66"/>
    <w:rsid w:val="00522C0C"/>
    <w:rsid w:val="00527395"/>
    <w:rsid w:val="005307DA"/>
    <w:rsid w:val="005322A1"/>
    <w:rsid w:val="00533235"/>
    <w:rsid w:val="00533354"/>
    <w:rsid w:val="0053504D"/>
    <w:rsid w:val="005363E8"/>
    <w:rsid w:val="005412A9"/>
    <w:rsid w:val="005415F7"/>
    <w:rsid w:val="00541A02"/>
    <w:rsid w:val="00542DB7"/>
    <w:rsid w:val="005454FB"/>
    <w:rsid w:val="005471C2"/>
    <w:rsid w:val="0055030A"/>
    <w:rsid w:val="00553051"/>
    <w:rsid w:val="00553AB4"/>
    <w:rsid w:val="00555B6E"/>
    <w:rsid w:val="0055755F"/>
    <w:rsid w:val="00560DE2"/>
    <w:rsid w:val="00561A71"/>
    <w:rsid w:val="00561B54"/>
    <w:rsid w:val="005630B5"/>
    <w:rsid w:val="005633C9"/>
    <w:rsid w:val="00563C1F"/>
    <w:rsid w:val="00565463"/>
    <w:rsid w:val="005654AF"/>
    <w:rsid w:val="005667F3"/>
    <w:rsid w:val="00567C2A"/>
    <w:rsid w:val="0057298D"/>
    <w:rsid w:val="0057316A"/>
    <w:rsid w:val="00573BE0"/>
    <w:rsid w:val="005746B0"/>
    <w:rsid w:val="00575290"/>
    <w:rsid w:val="00575B7B"/>
    <w:rsid w:val="00581874"/>
    <w:rsid w:val="00582863"/>
    <w:rsid w:val="00585006"/>
    <w:rsid w:val="00585D8F"/>
    <w:rsid w:val="00585F42"/>
    <w:rsid w:val="0059017A"/>
    <w:rsid w:val="0059157C"/>
    <w:rsid w:val="00593040"/>
    <w:rsid w:val="005936A1"/>
    <w:rsid w:val="005937CA"/>
    <w:rsid w:val="005939F1"/>
    <w:rsid w:val="00594A57"/>
    <w:rsid w:val="005974BB"/>
    <w:rsid w:val="005A037B"/>
    <w:rsid w:val="005A08D8"/>
    <w:rsid w:val="005A092A"/>
    <w:rsid w:val="005A0F62"/>
    <w:rsid w:val="005A3560"/>
    <w:rsid w:val="005A4117"/>
    <w:rsid w:val="005A4170"/>
    <w:rsid w:val="005A59C4"/>
    <w:rsid w:val="005A6989"/>
    <w:rsid w:val="005A7163"/>
    <w:rsid w:val="005B1084"/>
    <w:rsid w:val="005B2988"/>
    <w:rsid w:val="005B47C8"/>
    <w:rsid w:val="005B4840"/>
    <w:rsid w:val="005B5AF2"/>
    <w:rsid w:val="005B5F0F"/>
    <w:rsid w:val="005C21E5"/>
    <w:rsid w:val="005C2C52"/>
    <w:rsid w:val="005C2D77"/>
    <w:rsid w:val="005C4062"/>
    <w:rsid w:val="005C4442"/>
    <w:rsid w:val="005C7CCC"/>
    <w:rsid w:val="005D0187"/>
    <w:rsid w:val="005D1368"/>
    <w:rsid w:val="005E071E"/>
    <w:rsid w:val="005E1C17"/>
    <w:rsid w:val="005E426F"/>
    <w:rsid w:val="005E515B"/>
    <w:rsid w:val="005E5673"/>
    <w:rsid w:val="005E6C34"/>
    <w:rsid w:val="005F3558"/>
    <w:rsid w:val="005F5D18"/>
    <w:rsid w:val="00601151"/>
    <w:rsid w:val="00601536"/>
    <w:rsid w:val="00603258"/>
    <w:rsid w:val="006033DC"/>
    <w:rsid w:val="00605A31"/>
    <w:rsid w:val="00605DAC"/>
    <w:rsid w:val="00611DAD"/>
    <w:rsid w:val="00614AA9"/>
    <w:rsid w:val="00614DFD"/>
    <w:rsid w:val="00614F6F"/>
    <w:rsid w:val="00615A33"/>
    <w:rsid w:val="00615C07"/>
    <w:rsid w:val="006169F2"/>
    <w:rsid w:val="00616A37"/>
    <w:rsid w:val="0062175E"/>
    <w:rsid w:val="006224B4"/>
    <w:rsid w:val="00624D26"/>
    <w:rsid w:val="00627A14"/>
    <w:rsid w:val="00630BD8"/>
    <w:rsid w:val="00630EF0"/>
    <w:rsid w:val="006318E8"/>
    <w:rsid w:val="00636F4F"/>
    <w:rsid w:val="00640062"/>
    <w:rsid w:val="00640FBB"/>
    <w:rsid w:val="006414E9"/>
    <w:rsid w:val="006428C0"/>
    <w:rsid w:val="0064400F"/>
    <w:rsid w:val="006479AD"/>
    <w:rsid w:val="006505DC"/>
    <w:rsid w:val="00650E7C"/>
    <w:rsid w:val="00652920"/>
    <w:rsid w:val="00655BB9"/>
    <w:rsid w:val="006563D2"/>
    <w:rsid w:val="00657698"/>
    <w:rsid w:val="00662C48"/>
    <w:rsid w:val="00664F54"/>
    <w:rsid w:val="00672898"/>
    <w:rsid w:val="006740FF"/>
    <w:rsid w:val="006779D3"/>
    <w:rsid w:val="00680684"/>
    <w:rsid w:val="00680E39"/>
    <w:rsid w:val="00686272"/>
    <w:rsid w:val="0069364D"/>
    <w:rsid w:val="00693F45"/>
    <w:rsid w:val="006972AC"/>
    <w:rsid w:val="006A0B42"/>
    <w:rsid w:val="006A3D49"/>
    <w:rsid w:val="006A7542"/>
    <w:rsid w:val="006B21B5"/>
    <w:rsid w:val="006B29BF"/>
    <w:rsid w:val="006B2D2B"/>
    <w:rsid w:val="006B4347"/>
    <w:rsid w:val="006B4B6A"/>
    <w:rsid w:val="006B61BD"/>
    <w:rsid w:val="006B6280"/>
    <w:rsid w:val="006B6C72"/>
    <w:rsid w:val="006C083E"/>
    <w:rsid w:val="006C19BF"/>
    <w:rsid w:val="006C3C50"/>
    <w:rsid w:val="006C5FD7"/>
    <w:rsid w:val="006C6810"/>
    <w:rsid w:val="006C6F10"/>
    <w:rsid w:val="006C70C9"/>
    <w:rsid w:val="006D11ED"/>
    <w:rsid w:val="006D1F32"/>
    <w:rsid w:val="006D28DC"/>
    <w:rsid w:val="006D78B0"/>
    <w:rsid w:val="006E3BA3"/>
    <w:rsid w:val="006E4307"/>
    <w:rsid w:val="006E483F"/>
    <w:rsid w:val="006E7140"/>
    <w:rsid w:val="006F04B8"/>
    <w:rsid w:val="006F0A0F"/>
    <w:rsid w:val="006F14B6"/>
    <w:rsid w:val="006F5835"/>
    <w:rsid w:val="0070225B"/>
    <w:rsid w:val="007038F4"/>
    <w:rsid w:val="00705D6B"/>
    <w:rsid w:val="0070741A"/>
    <w:rsid w:val="00710DC9"/>
    <w:rsid w:val="007115E6"/>
    <w:rsid w:val="00715261"/>
    <w:rsid w:val="00717499"/>
    <w:rsid w:val="00721782"/>
    <w:rsid w:val="00721F68"/>
    <w:rsid w:val="00724A06"/>
    <w:rsid w:val="007253FE"/>
    <w:rsid w:val="007303E0"/>
    <w:rsid w:val="007319ED"/>
    <w:rsid w:val="00733158"/>
    <w:rsid w:val="00736B9A"/>
    <w:rsid w:val="00736BB4"/>
    <w:rsid w:val="0073764D"/>
    <w:rsid w:val="00737FB6"/>
    <w:rsid w:val="007400F1"/>
    <w:rsid w:val="0074185B"/>
    <w:rsid w:val="00743AB4"/>
    <w:rsid w:val="00746680"/>
    <w:rsid w:val="007479F5"/>
    <w:rsid w:val="00750DBA"/>
    <w:rsid w:val="00750FE8"/>
    <w:rsid w:val="0075306C"/>
    <w:rsid w:val="007578AA"/>
    <w:rsid w:val="00760962"/>
    <w:rsid w:val="00760A57"/>
    <w:rsid w:val="00761E19"/>
    <w:rsid w:val="00762A15"/>
    <w:rsid w:val="00763B25"/>
    <w:rsid w:val="0076456A"/>
    <w:rsid w:val="007649DE"/>
    <w:rsid w:val="0076683D"/>
    <w:rsid w:val="00767357"/>
    <w:rsid w:val="00767E49"/>
    <w:rsid w:val="00770D4C"/>
    <w:rsid w:val="007713A8"/>
    <w:rsid w:val="00780988"/>
    <w:rsid w:val="007826E1"/>
    <w:rsid w:val="00782DA6"/>
    <w:rsid w:val="00782E82"/>
    <w:rsid w:val="007851A1"/>
    <w:rsid w:val="00787BA9"/>
    <w:rsid w:val="0079014B"/>
    <w:rsid w:val="00791E98"/>
    <w:rsid w:val="007930F0"/>
    <w:rsid w:val="00794589"/>
    <w:rsid w:val="00794657"/>
    <w:rsid w:val="00794DC0"/>
    <w:rsid w:val="00797105"/>
    <w:rsid w:val="007A05D7"/>
    <w:rsid w:val="007A074E"/>
    <w:rsid w:val="007A1D5C"/>
    <w:rsid w:val="007A2379"/>
    <w:rsid w:val="007A418E"/>
    <w:rsid w:val="007A437F"/>
    <w:rsid w:val="007A43CA"/>
    <w:rsid w:val="007A5827"/>
    <w:rsid w:val="007B02D2"/>
    <w:rsid w:val="007B1B63"/>
    <w:rsid w:val="007B2850"/>
    <w:rsid w:val="007B3BFD"/>
    <w:rsid w:val="007B7AEB"/>
    <w:rsid w:val="007C062E"/>
    <w:rsid w:val="007C1C32"/>
    <w:rsid w:val="007C2854"/>
    <w:rsid w:val="007C3E34"/>
    <w:rsid w:val="007C473A"/>
    <w:rsid w:val="007C6270"/>
    <w:rsid w:val="007C6F51"/>
    <w:rsid w:val="007D0354"/>
    <w:rsid w:val="007D2050"/>
    <w:rsid w:val="007D3AF8"/>
    <w:rsid w:val="007D3DD6"/>
    <w:rsid w:val="007D3F6E"/>
    <w:rsid w:val="007D4363"/>
    <w:rsid w:val="007E11DD"/>
    <w:rsid w:val="007E17A6"/>
    <w:rsid w:val="007E1FB0"/>
    <w:rsid w:val="007E3CD1"/>
    <w:rsid w:val="007E5B3C"/>
    <w:rsid w:val="007F24C2"/>
    <w:rsid w:val="007F39C8"/>
    <w:rsid w:val="00800B9B"/>
    <w:rsid w:val="00803034"/>
    <w:rsid w:val="00804AD3"/>
    <w:rsid w:val="00805B7C"/>
    <w:rsid w:val="00807E39"/>
    <w:rsid w:val="00815676"/>
    <w:rsid w:val="00825348"/>
    <w:rsid w:val="008254D6"/>
    <w:rsid w:val="00826868"/>
    <w:rsid w:val="00833ED9"/>
    <w:rsid w:val="008350BC"/>
    <w:rsid w:val="00836868"/>
    <w:rsid w:val="00841E97"/>
    <w:rsid w:val="00845E99"/>
    <w:rsid w:val="00845F07"/>
    <w:rsid w:val="00847A28"/>
    <w:rsid w:val="00853105"/>
    <w:rsid w:val="00853D4A"/>
    <w:rsid w:val="00855A4F"/>
    <w:rsid w:val="00855B57"/>
    <w:rsid w:val="008570FD"/>
    <w:rsid w:val="00857119"/>
    <w:rsid w:val="008615E3"/>
    <w:rsid w:val="00863DFC"/>
    <w:rsid w:val="00866DF6"/>
    <w:rsid w:val="00872DF6"/>
    <w:rsid w:val="00873C36"/>
    <w:rsid w:val="008763EC"/>
    <w:rsid w:val="008778CC"/>
    <w:rsid w:val="00881087"/>
    <w:rsid w:val="008811CF"/>
    <w:rsid w:val="0088130E"/>
    <w:rsid w:val="008831D4"/>
    <w:rsid w:val="00883930"/>
    <w:rsid w:val="00883EFC"/>
    <w:rsid w:val="008845E4"/>
    <w:rsid w:val="0088492D"/>
    <w:rsid w:val="00886324"/>
    <w:rsid w:val="00886B71"/>
    <w:rsid w:val="00890F55"/>
    <w:rsid w:val="00893C6E"/>
    <w:rsid w:val="00895E0C"/>
    <w:rsid w:val="0089686B"/>
    <w:rsid w:val="00897988"/>
    <w:rsid w:val="008A2309"/>
    <w:rsid w:val="008A37AA"/>
    <w:rsid w:val="008A3A97"/>
    <w:rsid w:val="008B006C"/>
    <w:rsid w:val="008B10C6"/>
    <w:rsid w:val="008B2BBC"/>
    <w:rsid w:val="008B447D"/>
    <w:rsid w:val="008B7270"/>
    <w:rsid w:val="008C13C6"/>
    <w:rsid w:val="008C7E87"/>
    <w:rsid w:val="008D35B7"/>
    <w:rsid w:val="008D6D41"/>
    <w:rsid w:val="008E02BD"/>
    <w:rsid w:val="008E063A"/>
    <w:rsid w:val="008F07E7"/>
    <w:rsid w:val="008F0A72"/>
    <w:rsid w:val="008F1E74"/>
    <w:rsid w:val="008F2A3B"/>
    <w:rsid w:val="008F2D78"/>
    <w:rsid w:val="008F2DDD"/>
    <w:rsid w:val="008F5249"/>
    <w:rsid w:val="008F635D"/>
    <w:rsid w:val="008F67E7"/>
    <w:rsid w:val="00900595"/>
    <w:rsid w:val="009007C4"/>
    <w:rsid w:val="00900ACA"/>
    <w:rsid w:val="00902B10"/>
    <w:rsid w:val="0090318D"/>
    <w:rsid w:val="00903D6B"/>
    <w:rsid w:val="00906F80"/>
    <w:rsid w:val="00907293"/>
    <w:rsid w:val="00907742"/>
    <w:rsid w:val="009077EB"/>
    <w:rsid w:val="00911241"/>
    <w:rsid w:val="00914E86"/>
    <w:rsid w:val="009154F9"/>
    <w:rsid w:val="00915A94"/>
    <w:rsid w:val="0092300F"/>
    <w:rsid w:val="00924336"/>
    <w:rsid w:val="009250CF"/>
    <w:rsid w:val="0092666A"/>
    <w:rsid w:val="00930848"/>
    <w:rsid w:val="00932B2F"/>
    <w:rsid w:val="0093709A"/>
    <w:rsid w:val="00937881"/>
    <w:rsid w:val="00944B4B"/>
    <w:rsid w:val="00944C4A"/>
    <w:rsid w:val="009466BB"/>
    <w:rsid w:val="0094785D"/>
    <w:rsid w:val="009502A1"/>
    <w:rsid w:val="00950661"/>
    <w:rsid w:val="00952D8B"/>
    <w:rsid w:val="0095327B"/>
    <w:rsid w:val="00955878"/>
    <w:rsid w:val="009570E1"/>
    <w:rsid w:val="00961578"/>
    <w:rsid w:val="00966F40"/>
    <w:rsid w:val="0096788C"/>
    <w:rsid w:val="00970DBF"/>
    <w:rsid w:val="0097286C"/>
    <w:rsid w:val="00975D44"/>
    <w:rsid w:val="009800B6"/>
    <w:rsid w:val="009862D8"/>
    <w:rsid w:val="00987CF3"/>
    <w:rsid w:val="00987D9B"/>
    <w:rsid w:val="00990F10"/>
    <w:rsid w:val="00992B10"/>
    <w:rsid w:val="00994CD5"/>
    <w:rsid w:val="00995A23"/>
    <w:rsid w:val="009A0F7D"/>
    <w:rsid w:val="009A2710"/>
    <w:rsid w:val="009A2F08"/>
    <w:rsid w:val="009A4529"/>
    <w:rsid w:val="009A55A3"/>
    <w:rsid w:val="009A5DC3"/>
    <w:rsid w:val="009A607D"/>
    <w:rsid w:val="009B0CD7"/>
    <w:rsid w:val="009B1760"/>
    <w:rsid w:val="009B2F78"/>
    <w:rsid w:val="009B356B"/>
    <w:rsid w:val="009B357C"/>
    <w:rsid w:val="009B5402"/>
    <w:rsid w:val="009B773F"/>
    <w:rsid w:val="009C01AB"/>
    <w:rsid w:val="009C0608"/>
    <w:rsid w:val="009C1A80"/>
    <w:rsid w:val="009C209B"/>
    <w:rsid w:val="009C4598"/>
    <w:rsid w:val="009C4654"/>
    <w:rsid w:val="009C6362"/>
    <w:rsid w:val="009C6BE2"/>
    <w:rsid w:val="009D087F"/>
    <w:rsid w:val="009D10F4"/>
    <w:rsid w:val="009D264F"/>
    <w:rsid w:val="009D4495"/>
    <w:rsid w:val="009D6857"/>
    <w:rsid w:val="009E776F"/>
    <w:rsid w:val="009F0A4E"/>
    <w:rsid w:val="009F1B21"/>
    <w:rsid w:val="009F51C1"/>
    <w:rsid w:val="009F65B0"/>
    <w:rsid w:val="009F79C6"/>
    <w:rsid w:val="00A03A23"/>
    <w:rsid w:val="00A05F8A"/>
    <w:rsid w:val="00A1171F"/>
    <w:rsid w:val="00A133A2"/>
    <w:rsid w:val="00A15CA8"/>
    <w:rsid w:val="00A17701"/>
    <w:rsid w:val="00A21579"/>
    <w:rsid w:val="00A25DD4"/>
    <w:rsid w:val="00A3288F"/>
    <w:rsid w:val="00A34119"/>
    <w:rsid w:val="00A341CD"/>
    <w:rsid w:val="00A34C18"/>
    <w:rsid w:val="00A35A83"/>
    <w:rsid w:val="00A37B61"/>
    <w:rsid w:val="00A37C33"/>
    <w:rsid w:val="00A4413C"/>
    <w:rsid w:val="00A45F61"/>
    <w:rsid w:val="00A478F5"/>
    <w:rsid w:val="00A542E0"/>
    <w:rsid w:val="00A55AE2"/>
    <w:rsid w:val="00A55EFD"/>
    <w:rsid w:val="00A57AE5"/>
    <w:rsid w:val="00A57B46"/>
    <w:rsid w:val="00A61DC0"/>
    <w:rsid w:val="00A6308C"/>
    <w:rsid w:val="00A657B0"/>
    <w:rsid w:val="00A65BEC"/>
    <w:rsid w:val="00A65ECF"/>
    <w:rsid w:val="00A717B0"/>
    <w:rsid w:val="00A72D21"/>
    <w:rsid w:val="00A74C6D"/>
    <w:rsid w:val="00A756F8"/>
    <w:rsid w:val="00A77E52"/>
    <w:rsid w:val="00A81120"/>
    <w:rsid w:val="00A8489C"/>
    <w:rsid w:val="00A86732"/>
    <w:rsid w:val="00A86A73"/>
    <w:rsid w:val="00A9018E"/>
    <w:rsid w:val="00A91294"/>
    <w:rsid w:val="00A91ED7"/>
    <w:rsid w:val="00A92BF4"/>
    <w:rsid w:val="00A94D0B"/>
    <w:rsid w:val="00AA4A26"/>
    <w:rsid w:val="00AA4EE6"/>
    <w:rsid w:val="00AA57E0"/>
    <w:rsid w:val="00AA6B09"/>
    <w:rsid w:val="00AA6C3F"/>
    <w:rsid w:val="00AA7F34"/>
    <w:rsid w:val="00AB10CA"/>
    <w:rsid w:val="00AB1D2A"/>
    <w:rsid w:val="00AB36FE"/>
    <w:rsid w:val="00AB481C"/>
    <w:rsid w:val="00AB768F"/>
    <w:rsid w:val="00AC129D"/>
    <w:rsid w:val="00AC1D38"/>
    <w:rsid w:val="00AC291F"/>
    <w:rsid w:val="00AC2F05"/>
    <w:rsid w:val="00AC44C6"/>
    <w:rsid w:val="00AC49BF"/>
    <w:rsid w:val="00AC535D"/>
    <w:rsid w:val="00AC6832"/>
    <w:rsid w:val="00AC686A"/>
    <w:rsid w:val="00AC7236"/>
    <w:rsid w:val="00AD1447"/>
    <w:rsid w:val="00AD44BF"/>
    <w:rsid w:val="00AD4CB8"/>
    <w:rsid w:val="00AD50C6"/>
    <w:rsid w:val="00AE10F2"/>
    <w:rsid w:val="00AE2848"/>
    <w:rsid w:val="00AE2EBE"/>
    <w:rsid w:val="00AE46C7"/>
    <w:rsid w:val="00AE68B2"/>
    <w:rsid w:val="00AE76FA"/>
    <w:rsid w:val="00AF01D2"/>
    <w:rsid w:val="00AF0518"/>
    <w:rsid w:val="00AF1521"/>
    <w:rsid w:val="00AF1784"/>
    <w:rsid w:val="00AF2D49"/>
    <w:rsid w:val="00AF7462"/>
    <w:rsid w:val="00AF78C9"/>
    <w:rsid w:val="00B02CC1"/>
    <w:rsid w:val="00B02FB2"/>
    <w:rsid w:val="00B034A9"/>
    <w:rsid w:val="00B0351D"/>
    <w:rsid w:val="00B03814"/>
    <w:rsid w:val="00B040A9"/>
    <w:rsid w:val="00B04672"/>
    <w:rsid w:val="00B04F72"/>
    <w:rsid w:val="00B11D31"/>
    <w:rsid w:val="00B120D5"/>
    <w:rsid w:val="00B13C5C"/>
    <w:rsid w:val="00B14D73"/>
    <w:rsid w:val="00B15DA9"/>
    <w:rsid w:val="00B17086"/>
    <w:rsid w:val="00B2269A"/>
    <w:rsid w:val="00B22807"/>
    <w:rsid w:val="00B23D49"/>
    <w:rsid w:val="00B241A6"/>
    <w:rsid w:val="00B2722C"/>
    <w:rsid w:val="00B277E4"/>
    <w:rsid w:val="00B3012B"/>
    <w:rsid w:val="00B33839"/>
    <w:rsid w:val="00B33C0E"/>
    <w:rsid w:val="00B34E37"/>
    <w:rsid w:val="00B414F2"/>
    <w:rsid w:val="00B478AF"/>
    <w:rsid w:val="00B50FD2"/>
    <w:rsid w:val="00B52850"/>
    <w:rsid w:val="00B54E4C"/>
    <w:rsid w:val="00B57521"/>
    <w:rsid w:val="00B57FD2"/>
    <w:rsid w:val="00B60329"/>
    <w:rsid w:val="00B61CFE"/>
    <w:rsid w:val="00B634C0"/>
    <w:rsid w:val="00B6361A"/>
    <w:rsid w:val="00B66FE9"/>
    <w:rsid w:val="00B716FB"/>
    <w:rsid w:val="00B80FD6"/>
    <w:rsid w:val="00B81C39"/>
    <w:rsid w:val="00B8223B"/>
    <w:rsid w:val="00B87196"/>
    <w:rsid w:val="00B92C45"/>
    <w:rsid w:val="00B9331F"/>
    <w:rsid w:val="00B94242"/>
    <w:rsid w:val="00BA0039"/>
    <w:rsid w:val="00BA051E"/>
    <w:rsid w:val="00BA2AC9"/>
    <w:rsid w:val="00BA3127"/>
    <w:rsid w:val="00BA5507"/>
    <w:rsid w:val="00BA6ABF"/>
    <w:rsid w:val="00BA6F8A"/>
    <w:rsid w:val="00BA78AF"/>
    <w:rsid w:val="00BA7ADD"/>
    <w:rsid w:val="00BB03FD"/>
    <w:rsid w:val="00BB0592"/>
    <w:rsid w:val="00BB0833"/>
    <w:rsid w:val="00BB097D"/>
    <w:rsid w:val="00BB1729"/>
    <w:rsid w:val="00BB183E"/>
    <w:rsid w:val="00BB198D"/>
    <w:rsid w:val="00BB2517"/>
    <w:rsid w:val="00BB4336"/>
    <w:rsid w:val="00BB5C5A"/>
    <w:rsid w:val="00BC1844"/>
    <w:rsid w:val="00BC54E2"/>
    <w:rsid w:val="00BC66B7"/>
    <w:rsid w:val="00BC7543"/>
    <w:rsid w:val="00BC7F27"/>
    <w:rsid w:val="00BD4BC0"/>
    <w:rsid w:val="00BD4C60"/>
    <w:rsid w:val="00BD6280"/>
    <w:rsid w:val="00BE1F54"/>
    <w:rsid w:val="00BE255E"/>
    <w:rsid w:val="00BE2F5E"/>
    <w:rsid w:val="00BE596F"/>
    <w:rsid w:val="00BE5F2A"/>
    <w:rsid w:val="00BE65DE"/>
    <w:rsid w:val="00BE7A8E"/>
    <w:rsid w:val="00BE7C77"/>
    <w:rsid w:val="00BF0E4C"/>
    <w:rsid w:val="00BF10B9"/>
    <w:rsid w:val="00BF2FC6"/>
    <w:rsid w:val="00BF3A6F"/>
    <w:rsid w:val="00BF4219"/>
    <w:rsid w:val="00BF555E"/>
    <w:rsid w:val="00BF5BA4"/>
    <w:rsid w:val="00BF66BC"/>
    <w:rsid w:val="00BF703B"/>
    <w:rsid w:val="00C01F05"/>
    <w:rsid w:val="00C03CA8"/>
    <w:rsid w:val="00C06112"/>
    <w:rsid w:val="00C07F7D"/>
    <w:rsid w:val="00C11732"/>
    <w:rsid w:val="00C13B02"/>
    <w:rsid w:val="00C150DD"/>
    <w:rsid w:val="00C20C3D"/>
    <w:rsid w:val="00C20DB1"/>
    <w:rsid w:val="00C221CC"/>
    <w:rsid w:val="00C2263D"/>
    <w:rsid w:val="00C22670"/>
    <w:rsid w:val="00C246FA"/>
    <w:rsid w:val="00C30FD9"/>
    <w:rsid w:val="00C31273"/>
    <w:rsid w:val="00C323F3"/>
    <w:rsid w:val="00C32584"/>
    <w:rsid w:val="00C34D4D"/>
    <w:rsid w:val="00C35159"/>
    <w:rsid w:val="00C36CEF"/>
    <w:rsid w:val="00C37485"/>
    <w:rsid w:val="00C427F8"/>
    <w:rsid w:val="00C44211"/>
    <w:rsid w:val="00C45EE1"/>
    <w:rsid w:val="00C47B13"/>
    <w:rsid w:val="00C503D6"/>
    <w:rsid w:val="00C51216"/>
    <w:rsid w:val="00C51E00"/>
    <w:rsid w:val="00C525B7"/>
    <w:rsid w:val="00C53EEF"/>
    <w:rsid w:val="00C55687"/>
    <w:rsid w:val="00C5584A"/>
    <w:rsid w:val="00C55D17"/>
    <w:rsid w:val="00C601F0"/>
    <w:rsid w:val="00C601F2"/>
    <w:rsid w:val="00C6021A"/>
    <w:rsid w:val="00C61276"/>
    <w:rsid w:val="00C616FB"/>
    <w:rsid w:val="00C6322D"/>
    <w:rsid w:val="00C73BEE"/>
    <w:rsid w:val="00C754A0"/>
    <w:rsid w:val="00C812F7"/>
    <w:rsid w:val="00C820D7"/>
    <w:rsid w:val="00C8629F"/>
    <w:rsid w:val="00C87061"/>
    <w:rsid w:val="00C90A22"/>
    <w:rsid w:val="00C949EA"/>
    <w:rsid w:val="00C955EB"/>
    <w:rsid w:val="00C958CC"/>
    <w:rsid w:val="00C9624E"/>
    <w:rsid w:val="00C97D0F"/>
    <w:rsid w:val="00C97F5F"/>
    <w:rsid w:val="00CA02AB"/>
    <w:rsid w:val="00CA0B1F"/>
    <w:rsid w:val="00CA1856"/>
    <w:rsid w:val="00CA5076"/>
    <w:rsid w:val="00CA67F4"/>
    <w:rsid w:val="00CB3066"/>
    <w:rsid w:val="00CB637C"/>
    <w:rsid w:val="00CB6F7D"/>
    <w:rsid w:val="00CB7318"/>
    <w:rsid w:val="00CC0924"/>
    <w:rsid w:val="00CC0AC5"/>
    <w:rsid w:val="00CC1657"/>
    <w:rsid w:val="00CC30D7"/>
    <w:rsid w:val="00CC4709"/>
    <w:rsid w:val="00CC48B2"/>
    <w:rsid w:val="00CC52A3"/>
    <w:rsid w:val="00CD107F"/>
    <w:rsid w:val="00CD2975"/>
    <w:rsid w:val="00CD5469"/>
    <w:rsid w:val="00CD552E"/>
    <w:rsid w:val="00CD56BE"/>
    <w:rsid w:val="00CD6DCF"/>
    <w:rsid w:val="00CE1217"/>
    <w:rsid w:val="00CE4E57"/>
    <w:rsid w:val="00CE546A"/>
    <w:rsid w:val="00CE6E52"/>
    <w:rsid w:val="00CE77BA"/>
    <w:rsid w:val="00D01E22"/>
    <w:rsid w:val="00D01EB6"/>
    <w:rsid w:val="00D030E7"/>
    <w:rsid w:val="00D051CC"/>
    <w:rsid w:val="00D06DC9"/>
    <w:rsid w:val="00D11E97"/>
    <w:rsid w:val="00D157EE"/>
    <w:rsid w:val="00D15B89"/>
    <w:rsid w:val="00D15D01"/>
    <w:rsid w:val="00D16E53"/>
    <w:rsid w:val="00D210FC"/>
    <w:rsid w:val="00D226D3"/>
    <w:rsid w:val="00D2289B"/>
    <w:rsid w:val="00D23BC4"/>
    <w:rsid w:val="00D261DB"/>
    <w:rsid w:val="00D318FD"/>
    <w:rsid w:val="00D321C4"/>
    <w:rsid w:val="00D32790"/>
    <w:rsid w:val="00D335F1"/>
    <w:rsid w:val="00D33E27"/>
    <w:rsid w:val="00D3714C"/>
    <w:rsid w:val="00D3714E"/>
    <w:rsid w:val="00D4062B"/>
    <w:rsid w:val="00D43A31"/>
    <w:rsid w:val="00D46635"/>
    <w:rsid w:val="00D471A4"/>
    <w:rsid w:val="00D47B9B"/>
    <w:rsid w:val="00D5026B"/>
    <w:rsid w:val="00D53228"/>
    <w:rsid w:val="00D556C9"/>
    <w:rsid w:val="00D5609F"/>
    <w:rsid w:val="00D562BA"/>
    <w:rsid w:val="00D56BA4"/>
    <w:rsid w:val="00D611D3"/>
    <w:rsid w:val="00D626DB"/>
    <w:rsid w:val="00D63C1A"/>
    <w:rsid w:val="00D645F2"/>
    <w:rsid w:val="00D653FF"/>
    <w:rsid w:val="00D66B5A"/>
    <w:rsid w:val="00D73535"/>
    <w:rsid w:val="00D74928"/>
    <w:rsid w:val="00D8238B"/>
    <w:rsid w:val="00D867DE"/>
    <w:rsid w:val="00D87D88"/>
    <w:rsid w:val="00D9008F"/>
    <w:rsid w:val="00D92574"/>
    <w:rsid w:val="00D94E69"/>
    <w:rsid w:val="00D96637"/>
    <w:rsid w:val="00D97470"/>
    <w:rsid w:val="00DA052B"/>
    <w:rsid w:val="00DA17D3"/>
    <w:rsid w:val="00DA4368"/>
    <w:rsid w:val="00DA7389"/>
    <w:rsid w:val="00DB1F45"/>
    <w:rsid w:val="00DB310B"/>
    <w:rsid w:val="00DB5C44"/>
    <w:rsid w:val="00DB5DF7"/>
    <w:rsid w:val="00DB68CB"/>
    <w:rsid w:val="00DC1A7C"/>
    <w:rsid w:val="00DC1D93"/>
    <w:rsid w:val="00DC36F8"/>
    <w:rsid w:val="00DC71A3"/>
    <w:rsid w:val="00DC790E"/>
    <w:rsid w:val="00DD247C"/>
    <w:rsid w:val="00DD30D7"/>
    <w:rsid w:val="00DD594D"/>
    <w:rsid w:val="00DD5BAE"/>
    <w:rsid w:val="00DD642B"/>
    <w:rsid w:val="00DD68F4"/>
    <w:rsid w:val="00DE0155"/>
    <w:rsid w:val="00DE0281"/>
    <w:rsid w:val="00DE588E"/>
    <w:rsid w:val="00DE7A89"/>
    <w:rsid w:val="00DF0C4F"/>
    <w:rsid w:val="00DF10BF"/>
    <w:rsid w:val="00DF2809"/>
    <w:rsid w:val="00DF348D"/>
    <w:rsid w:val="00E004BA"/>
    <w:rsid w:val="00E030D6"/>
    <w:rsid w:val="00E03D6A"/>
    <w:rsid w:val="00E0444D"/>
    <w:rsid w:val="00E04CC0"/>
    <w:rsid w:val="00E052C7"/>
    <w:rsid w:val="00E053A7"/>
    <w:rsid w:val="00E057C4"/>
    <w:rsid w:val="00E05BE5"/>
    <w:rsid w:val="00E05CA5"/>
    <w:rsid w:val="00E062DD"/>
    <w:rsid w:val="00E10336"/>
    <w:rsid w:val="00E13043"/>
    <w:rsid w:val="00E13D5E"/>
    <w:rsid w:val="00E20401"/>
    <w:rsid w:val="00E22609"/>
    <w:rsid w:val="00E23586"/>
    <w:rsid w:val="00E2517A"/>
    <w:rsid w:val="00E25A32"/>
    <w:rsid w:val="00E25D90"/>
    <w:rsid w:val="00E25E73"/>
    <w:rsid w:val="00E26086"/>
    <w:rsid w:val="00E273FA"/>
    <w:rsid w:val="00E308DB"/>
    <w:rsid w:val="00E32515"/>
    <w:rsid w:val="00E32E73"/>
    <w:rsid w:val="00E33E32"/>
    <w:rsid w:val="00E35B12"/>
    <w:rsid w:val="00E4377B"/>
    <w:rsid w:val="00E464FF"/>
    <w:rsid w:val="00E50534"/>
    <w:rsid w:val="00E50E2B"/>
    <w:rsid w:val="00E514F2"/>
    <w:rsid w:val="00E52334"/>
    <w:rsid w:val="00E52E54"/>
    <w:rsid w:val="00E53353"/>
    <w:rsid w:val="00E53F69"/>
    <w:rsid w:val="00E547C5"/>
    <w:rsid w:val="00E54B74"/>
    <w:rsid w:val="00E55191"/>
    <w:rsid w:val="00E55AA5"/>
    <w:rsid w:val="00E62F36"/>
    <w:rsid w:val="00E72BA7"/>
    <w:rsid w:val="00E7595E"/>
    <w:rsid w:val="00E820FD"/>
    <w:rsid w:val="00E85E25"/>
    <w:rsid w:val="00E86585"/>
    <w:rsid w:val="00E87024"/>
    <w:rsid w:val="00E876AF"/>
    <w:rsid w:val="00E87FFD"/>
    <w:rsid w:val="00E902D3"/>
    <w:rsid w:val="00E91598"/>
    <w:rsid w:val="00E92AEC"/>
    <w:rsid w:val="00E93676"/>
    <w:rsid w:val="00EA7C69"/>
    <w:rsid w:val="00EB0A61"/>
    <w:rsid w:val="00EB254D"/>
    <w:rsid w:val="00EB2787"/>
    <w:rsid w:val="00EB2E5A"/>
    <w:rsid w:val="00EB4C79"/>
    <w:rsid w:val="00EB77D5"/>
    <w:rsid w:val="00EC324D"/>
    <w:rsid w:val="00EC3A38"/>
    <w:rsid w:val="00EC3CD5"/>
    <w:rsid w:val="00EC4325"/>
    <w:rsid w:val="00EC5C93"/>
    <w:rsid w:val="00EC6833"/>
    <w:rsid w:val="00EC6B3E"/>
    <w:rsid w:val="00EC7522"/>
    <w:rsid w:val="00ED23C8"/>
    <w:rsid w:val="00ED25DB"/>
    <w:rsid w:val="00ED375E"/>
    <w:rsid w:val="00ED4322"/>
    <w:rsid w:val="00ED460A"/>
    <w:rsid w:val="00ED5D25"/>
    <w:rsid w:val="00EE1773"/>
    <w:rsid w:val="00EE76E5"/>
    <w:rsid w:val="00EE7D29"/>
    <w:rsid w:val="00EF0A12"/>
    <w:rsid w:val="00EF242B"/>
    <w:rsid w:val="00EF2AE0"/>
    <w:rsid w:val="00EF36E8"/>
    <w:rsid w:val="00EF3A63"/>
    <w:rsid w:val="00F01B2C"/>
    <w:rsid w:val="00F0210D"/>
    <w:rsid w:val="00F029A3"/>
    <w:rsid w:val="00F02CE5"/>
    <w:rsid w:val="00F03099"/>
    <w:rsid w:val="00F0378E"/>
    <w:rsid w:val="00F04FE7"/>
    <w:rsid w:val="00F05A48"/>
    <w:rsid w:val="00F069B9"/>
    <w:rsid w:val="00F1048E"/>
    <w:rsid w:val="00F148EE"/>
    <w:rsid w:val="00F150DB"/>
    <w:rsid w:val="00F15EB4"/>
    <w:rsid w:val="00F17608"/>
    <w:rsid w:val="00F17D8B"/>
    <w:rsid w:val="00F2179F"/>
    <w:rsid w:val="00F2239A"/>
    <w:rsid w:val="00F226D1"/>
    <w:rsid w:val="00F23BC5"/>
    <w:rsid w:val="00F24F25"/>
    <w:rsid w:val="00F26446"/>
    <w:rsid w:val="00F270D0"/>
    <w:rsid w:val="00F34CD6"/>
    <w:rsid w:val="00F3772B"/>
    <w:rsid w:val="00F37A35"/>
    <w:rsid w:val="00F40A01"/>
    <w:rsid w:val="00F40BCF"/>
    <w:rsid w:val="00F4103A"/>
    <w:rsid w:val="00F432DC"/>
    <w:rsid w:val="00F4397B"/>
    <w:rsid w:val="00F4532E"/>
    <w:rsid w:val="00F45A99"/>
    <w:rsid w:val="00F52120"/>
    <w:rsid w:val="00F522DE"/>
    <w:rsid w:val="00F54DED"/>
    <w:rsid w:val="00F6259A"/>
    <w:rsid w:val="00F65A34"/>
    <w:rsid w:val="00F669D8"/>
    <w:rsid w:val="00F70077"/>
    <w:rsid w:val="00F70404"/>
    <w:rsid w:val="00F70B42"/>
    <w:rsid w:val="00F74AF9"/>
    <w:rsid w:val="00F75E57"/>
    <w:rsid w:val="00F81FFF"/>
    <w:rsid w:val="00F820FD"/>
    <w:rsid w:val="00F82EB4"/>
    <w:rsid w:val="00F91707"/>
    <w:rsid w:val="00F932D3"/>
    <w:rsid w:val="00F9478D"/>
    <w:rsid w:val="00F95C16"/>
    <w:rsid w:val="00FA185F"/>
    <w:rsid w:val="00FA287F"/>
    <w:rsid w:val="00FA5A9D"/>
    <w:rsid w:val="00FA6CCA"/>
    <w:rsid w:val="00FA7CAB"/>
    <w:rsid w:val="00FB1688"/>
    <w:rsid w:val="00FB1AC9"/>
    <w:rsid w:val="00FB1FDB"/>
    <w:rsid w:val="00FB2466"/>
    <w:rsid w:val="00FB27CD"/>
    <w:rsid w:val="00FB492B"/>
    <w:rsid w:val="00FB5CB5"/>
    <w:rsid w:val="00FB66C6"/>
    <w:rsid w:val="00FB6D34"/>
    <w:rsid w:val="00FB6F02"/>
    <w:rsid w:val="00FD4326"/>
    <w:rsid w:val="00FD4D49"/>
    <w:rsid w:val="00FE17DF"/>
    <w:rsid w:val="00FE2787"/>
    <w:rsid w:val="00FE3329"/>
    <w:rsid w:val="00FE3F61"/>
    <w:rsid w:val="00FE417F"/>
    <w:rsid w:val="00FE60D4"/>
    <w:rsid w:val="00FE7D1F"/>
    <w:rsid w:val="00FF2D57"/>
    <w:rsid w:val="00FF6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F9B6F"/>
  <w15:docId w15:val="{5E8AE55A-C0C4-4675-A27E-E0D671071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47A28"/>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uiPriority w:val="9"/>
    <w:qFormat/>
    <w:rsid w:val="00022AA5"/>
    <w:pPr>
      <w:keepNext/>
      <w:keepLines/>
      <w:spacing w:before="480"/>
      <w:jc w:val="center"/>
      <w:outlineLvl w:val="0"/>
    </w:pPr>
    <w:rPr>
      <w:rFonts w:eastAsiaTheme="majorEastAsia" w:cstheme="majorBidi"/>
      <w:b/>
      <w:bCs/>
      <w:color w:val="000000" w:themeColor="text1"/>
      <w:sz w:val="28"/>
      <w:szCs w:val="28"/>
      <w:lang w:val="en-US" w:eastAsia="en-US"/>
    </w:rPr>
  </w:style>
  <w:style w:type="paragraph" w:styleId="3">
    <w:name w:val="heading 3"/>
    <w:basedOn w:val="a"/>
    <w:link w:val="30"/>
    <w:qFormat/>
    <w:rsid w:val="00022AA5"/>
    <w:pPr>
      <w:spacing w:before="100" w:beforeAutospacing="1" w:after="100" w:afterAutospacing="1"/>
      <w:outlineLvl w:val="2"/>
    </w:pPr>
    <w:rPr>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7A28"/>
    <w:pPr>
      <w:ind w:left="720"/>
      <w:contextualSpacing/>
    </w:pPr>
  </w:style>
  <w:style w:type="paragraph" w:customStyle="1" w:styleId="rvps4">
    <w:name w:val="rvps4"/>
    <w:basedOn w:val="a"/>
    <w:rsid w:val="00847A28"/>
    <w:pPr>
      <w:spacing w:before="100" w:beforeAutospacing="1" w:after="100" w:afterAutospacing="1"/>
    </w:pPr>
    <w:rPr>
      <w:lang w:eastAsia="uk-UA"/>
    </w:rPr>
  </w:style>
  <w:style w:type="paragraph" w:customStyle="1" w:styleId="rvps1">
    <w:name w:val="rvps1"/>
    <w:basedOn w:val="a"/>
    <w:rsid w:val="00847A28"/>
    <w:pPr>
      <w:spacing w:before="100" w:beforeAutospacing="1" w:after="100" w:afterAutospacing="1"/>
    </w:pPr>
    <w:rPr>
      <w:lang w:eastAsia="uk-UA"/>
    </w:rPr>
  </w:style>
  <w:style w:type="character" w:customStyle="1" w:styleId="rvts15">
    <w:name w:val="rvts15"/>
    <w:basedOn w:val="a0"/>
    <w:rsid w:val="00847A28"/>
  </w:style>
  <w:style w:type="character" w:customStyle="1" w:styleId="rvts23">
    <w:name w:val="rvts23"/>
    <w:basedOn w:val="a0"/>
    <w:rsid w:val="00847A28"/>
  </w:style>
  <w:style w:type="paragraph" w:customStyle="1" w:styleId="rvps7">
    <w:name w:val="rvps7"/>
    <w:basedOn w:val="a"/>
    <w:rsid w:val="00847A28"/>
    <w:pPr>
      <w:spacing w:before="100" w:beforeAutospacing="1" w:after="100" w:afterAutospacing="1"/>
    </w:pPr>
    <w:rPr>
      <w:lang w:eastAsia="uk-UA"/>
    </w:rPr>
  </w:style>
  <w:style w:type="character" w:customStyle="1" w:styleId="rvts9">
    <w:name w:val="rvts9"/>
    <w:basedOn w:val="a0"/>
    <w:rsid w:val="00847A28"/>
  </w:style>
  <w:style w:type="paragraph" w:customStyle="1" w:styleId="rvps6">
    <w:name w:val="rvps6"/>
    <w:basedOn w:val="a"/>
    <w:rsid w:val="00847A28"/>
    <w:pPr>
      <w:spacing w:before="100" w:beforeAutospacing="1" w:after="100" w:afterAutospacing="1"/>
    </w:pPr>
    <w:rPr>
      <w:lang w:eastAsia="uk-UA"/>
    </w:rPr>
  </w:style>
  <w:style w:type="paragraph" w:customStyle="1" w:styleId="rvps2">
    <w:name w:val="rvps2"/>
    <w:basedOn w:val="a"/>
    <w:qFormat/>
    <w:rsid w:val="00847A28"/>
    <w:pPr>
      <w:spacing w:before="100" w:beforeAutospacing="1" w:after="100" w:afterAutospacing="1"/>
    </w:pPr>
    <w:rPr>
      <w:lang w:eastAsia="uk-UA"/>
    </w:rPr>
  </w:style>
  <w:style w:type="character" w:styleId="a4">
    <w:name w:val="Hyperlink"/>
    <w:basedOn w:val="a0"/>
    <w:unhideWhenUsed/>
    <w:rsid w:val="00847A28"/>
    <w:rPr>
      <w:color w:val="0000FF"/>
      <w:u w:val="single"/>
    </w:rPr>
  </w:style>
  <w:style w:type="character" w:customStyle="1" w:styleId="rvts52">
    <w:name w:val="rvts52"/>
    <w:basedOn w:val="a0"/>
    <w:rsid w:val="00847A28"/>
  </w:style>
  <w:style w:type="character" w:customStyle="1" w:styleId="rvts44">
    <w:name w:val="rvts44"/>
    <w:basedOn w:val="a0"/>
    <w:rsid w:val="00847A28"/>
  </w:style>
  <w:style w:type="paragraph" w:customStyle="1" w:styleId="rvps15">
    <w:name w:val="rvps15"/>
    <w:basedOn w:val="a"/>
    <w:rsid w:val="00847A28"/>
    <w:pPr>
      <w:spacing w:before="100" w:beforeAutospacing="1" w:after="100" w:afterAutospacing="1"/>
    </w:pPr>
    <w:rPr>
      <w:lang w:eastAsia="uk-UA"/>
    </w:rPr>
  </w:style>
  <w:style w:type="character" w:customStyle="1" w:styleId="fontstyle01">
    <w:name w:val="fontstyle01"/>
    <w:basedOn w:val="a0"/>
    <w:rsid w:val="00171C12"/>
    <w:rPr>
      <w:rFonts w:ascii="TimesNewRomanPS-BoldMT" w:hAnsi="TimesNewRomanPS-BoldMT" w:hint="default"/>
      <w:b/>
      <w:bCs/>
      <w:i w:val="0"/>
      <w:iCs w:val="0"/>
      <w:color w:val="000000"/>
      <w:sz w:val="28"/>
      <w:szCs w:val="28"/>
    </w:rPr>
  </w:style>
  <w:style w:type="paragraph" w:styleId="a5">
    <w:name w:val="header"/>
    <w:basedOn w:val="a"/>
    <w:link w:val="a6"/>
    <w:uiPriority w:val="99"/>
    <w:unhideWhenUsed/>
    <w:rsid w:val="00F24F25"/>
    <w:pPr>
      <w:tabs>
        <w:tab w:val="center" w:pos="4677"/>
        <w:tab w:val="right" w:pos="9355"/>
      </w:tabs>
    </w:pPr>
  </w:style>
  <w:style w:type="character" w:customStyle="1" w:styleId="a6">
    <w:name w:val="Верхній колонтитул Знак"/>
    <w:basedOn w:val="a0"/>
    <w:link w:val="a5"/>
    <w:uiPriority w:val="99"/>
    <w:rsid w:val="00F24F25"/>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F24F25"/>
    <w:pPr>
      <w:tabs>
        <w:tab w:val="center" w:pos="4677"/>
        <w:tab w:val="right" w:pos="9355"/>
      </w:tabs>
    </w:pPr>
  </w:style>
  <w:style w:type="character" w:customStyle="1" w:styleId="a8">
    <w:name w:val="Нижній колонтитул Знак"/>
    <w:basedOn w:val="a0"/>
    <w:link w:val="a7"/>
    <w:uiPriority w:val="99"/>
    <w:rsid w:val="00F24F2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22AA5"/>
    <w:rPr>
      <w:rFonts w:ascii="Times New Roman" w:eastAsiaTheme="majorEastAsia" w:hAnsi="Times New Roman" w:cstheme="majorBidi"/>
      <w:b/>
      <w:bCs/>
      <w:color w:val="000000" w:themeColor="text1"/>
      <w:sz w:val="28"/>
      <w:szCs w:val="28"/>
      <w:lang w:val="en-US"/>
    </w:rPr>
  </w:style>
  <w:style w:type="character" w:customStyle="1" w:styleId="30">
    <w:name w:val="Заголовок 3 Знак"/>
    <w:basedOn w:val="a0"/>
    <w:link w:val="3"/>
    <w:rsid w:val="00022AA5"/>
    <w:rPr>
      <w:rFonts w:ascii="Times New Roman" w:eastAsia="Times New Roman" w:hAnsi="Times New Roman" w:cs="Times New Roman"/>
      <w:b/>
      <w:bCs/>
      <w:sz w:val="27"/>
      <w:szCs w:val="27"/>
      <w:lang w:val="uk-UA" w:eastAsia="uk-UA"/>
    </w:rPr>
  </w:style>
  <w:style w:type="character" w:customStyle="1" w:styleId="rvts0">
    <w:name w:val="rvts0"/>
    <w:rsid w:val="00022AA5"/>
    <w:rPr>
      <w:rFonts w:cs="Times New Roman"/>
    </w:rPr>
  </w:style>
  <w:style w:type="paragraph" w:styleId="a9">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a"/>
    <w:uiPriority w:val="99"/>
    <w:rsid w:val="00C8629F"/>
    <w:pPr>
      <w:spacing w:before="100" w:beforeAutospacing="1" w:after="100" w:afterAutospacing="1"/>
    </w:pPr>
    <w:rPr>
      <w:sz w:val="20"/>
      <w:szCs w:val="20"/>
    </w:rPr>
  </w:style>
  <w:style w:type="character" w:customStyle="1" w:styleId="aa">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basedOn w:val="a0"/>
    <w:link w:val="a9"/>
    <w:rsid w:val="00C8629F"/>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EB2E5A"/>
    <w:rPr>
      <w:rFonts w:ascii="Segoe UI" w:hAnsi="Segoe UI" w:cs="Segoe UI"/>
      <w:sz w:val="18"/>
      <w:szCs w:val="18"/>
    </w:rPr>
  </w:style>
  <w:style w:type="character" w:customStyle="1" w:styleId="ac">
    <w:name w:val="Текст у виносці Знак"/>
    <w:basedOn w:val="a0"/>
    <w:link w:val="ab"/>
    <w:uiPriority w:val="99"/>
    <w:semiHidden/>
    <w:rsid w:val="00EB2E5A"/>
    <w:rPr>
      <w:rFonts w:ascii="Segoe UI" w:eastAsia="Times New Roman" w:hAnsi="Segoe UI" w:cs="Segoe UI"/>
      <w:sz w:val="18"/>
      <w:szCs w:val="18"/>
      <w:lang w:eastAsia="ru-RU"/>
    </w:rPr>
  </w:style>
  <w:style w:type="paragraph" w:customStyle="1" w:styleId="11">
    <w:name w:val="Абзац списку1"/>
    <w:basedOn w:val="a"/>
    <w:rsid w:val="00044059"/>
    <w:pPr>
      <w:ind w:left="720"/>
      <w:contextualSpacing/>
    </w:pPr>
    <w:rPr>
      <w:rFonts w:ascii="Calibri" w:hAnsi="Calibri"/>
      <w:sz w:val="22"/>
      <w:szCs w:val="22"/>
      <w:lang w:eastAsia="en-US"/>
    </w:rPr>
  </w:style>
  <w:style w:type="character" w:customStyle="1" w:styleId="rvts40">
    <w:name w:val="rvts40"/>
    <w:qFormat/>
    <w:rsid w:val="003B0C93"/>
  </w:style>
  <w:style w:type="paragraph" w:customStyle="1" w:styleId="rvps12">
    <w:name w:val="rvps12"/>
    <w:basedOn w:val="a"/>
    <w:qFormat/>
    <w:rsid w:val="003B0C93"/>
    <w:pPr>
      <w:spacing w:before="100" w:after="100"/>
    </w:pPr>
    <w:rPr>
      <w:lang w:eastAsia="uk-UA"/>
    </w:rPr>
  </w:style>
  <w:style w:type="table" w:styleId="ad">
    <w:name w:val="Table Grid"/>
    <w:basedOn w:val="a1"/>
    <w:uiPriority w:val="59"/>
    <w:rsid w:val="00967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AF1784"/>
    <w:pPr>
      <w:spacing w:after="0" w:line="240" w:lineRule="auto"/>
    </w:pPr>
    <w:rPr>
      <w:rFonts w:ascii="Times New Roman" w:eastAsia="Times New Roman" w:hAnsi="Times New Roman" w:cs="Times New Roman"/>
      <w:sz w:val="24"/>
      <w:szCs w:val="24"/>
      <w:lang w:eastAsia="ru-RU"/>
    </w:rPr>
  </w:style>
  <w:style w:type="character" w:styleId="af">
    <w:name w:val="annotation reference"/>
    <w:basedOn w:val="a0"/>
    <w:uiPriority w:val="99"/>
    <w:semiHidden/>
    <w:unhideWhenUsed/>
    <w:rsid w:val="00650E7C"/>
    <w:rPr>
      <w:sz w:val="16"/>
      <w:szCs w:val="16"/>
    </w:rPr>
  </w:style>
  <w:style w:type="paragraph" w:styleId="af0">
    <w:name w:val="annotation text"/>
    <w:basedOn w:val="a"/>
    <w:link w:val="af1"/>
    <w:uiPriority w:val="99"/>
    <w:unhideWhenUsed/>
    <w:rsid w:val="00650E7C"/>
    <w:rPr>
      <w:sz w:val="20"/>
      <w:szCs w:val="20"/>
    </w:rPr>
  </w:style>
  <w:style w:type="character" w:customStyle="1" w:styleId="af1">
    <w:name w:val="Текст примітки Знак"/>
    <w:basedOn w:val="a0"/>
    <w:link w:val="af0"/>
    <w:uiPriority w:val="99"/>
    <w:rsid w:val="00650E7C"/>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650E7C"/>
    <w:rPr>
      <w:b/>
      <w:bCs/>
    </w:rPr>
  </w:style>
  <w:style w:type="character" w:customStyle="1" w:styleId="af3">
    <w:name w:val="Тема примітки Знак"/>
    <w:basedOn w:val="af1"/>
    <w:link w:val="af2"/>
    <w:uiPriority w:val="99"/>
    <w:semiHidden/>
    <w:rsid w:val="00650E7C"/>
    <w:rPr>
      <w:rFonts w:ascii="Times New Roman" w:eastAsia="Times New Roman" w:hAnsi="Times New Roman" w:cs="Times New Roman"/>
      <w:b/>
      <w:bCs/>
      <w:sz w:val="20"/>
      <w:szCs w:val="20"/>
      <w:lang w:eastAsia="ru-RU"/>
    </w:rPr>
  </w:style>
  <w:style w:type="character" w:styleId="af4">
    <w:name w:val="Placeholder Text"/>
    <w:basedOn w:val="a0"/>
    <w:uiPriority w:val="99"/>
    <w:semiHidden/>
    <w:rsid w:val="00060A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809263">
      <w:bodyDiv w:val="1"/>
      <w:marLeft w:val="0"/>
      <w:marRight w:val="0"/>
      <w:marTop w:val="0"/>
      <w:marBottom w:val="0"/>
      <w:divBdr>
        <w:top w:val="none" w:sz="0" w:space="0" w:color="auto"/>
        <w:left w:val="none" w:sz="0" w:space="0" w:color="auto"/>
        <w:bottom w:val="none" w:sz="0" w:space="0" w:color="auto"/>
        <w:right w:val="none" w:sz="0" w:space="0" w:color="auto"/>
      </w:divBdr>
    </w:div>
    <w:div w:id="1131631685">
      <w:bodyDiv w:val="1"/>
      <w:marLeft w:val="0"/>
      <w:marRight w:val="0"/>
      <w:marTop w:val="0"/>
      <w:marBottom w:val="0"/>
      <w:divBdr>
        <w:top w:val="none" w:sz="0" w:space="0" w:color="auto"/>
        <w:left w:val="none" w:sz="0" w:space="0" w:color="auto"/>
        <w:bottom w:val="none" w:sz="0" w:space="0" w:color="auto"/>
        <w:right w:val="none" w:sz="0" w:space="0" w:color="auto"/>
      </w:divBdr>
      <w:divsChild>
        <w:div w:id="2123383054">
          <w:marLeft w:val="0"/>
          <w:marRight w:val="0"/>
          <w:marTop w:val="150"/>
          <w:marBottom w:val="150"/>
          <w:divBdr>
            <w:top w:val="none" w:sz="0" w:space="0" w:color="auto"/>
            <w:left w:val="none" w:sz="0" w:space="0" w:color="auto"/>
            <w:bottom w:val="none" w:sz="0" w:space="0" w:color="auto"/>
            <w:right w:val="none" w:sz="0" w:space="0" w:color="auto"/>
          </w:divBdr>
        </w:div>
        <w:div w:id="206836599">
          <w:marLeft w:val="0"/>
          <w:marRight w:val="0"/>
          <w:marTop w:val="0"/>
          <w:marBottom w:val="150"/>
          <w:divBdr>
            <w:top w:val="none" w:sz="0" w:space="0" w:color="auto"/>
            <w:left w:val="none" w:sz="0" w:space="0" w:color="auto"/>
            <w:bottom w:val="none" w:sz="0" w:space="0" w:color="auto"/>
            <w:right w:val="none" w:sz="0" w:space="0" w:color="auto"/>
          </w:divBdr>
        </w:div>
      </w:divsChild>
    </w:div>
    <w:div w:id="200481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59E66-2C76-4852-B701-9AC1795D7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9613</Words>
  <Characters>5480</Characters>
  <Application>Microsoft Office Word</Application>
  <DocSecurity>0</DocSecurity>
  <Lines>45</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milova</dc:creator>
  <cp:lastModifiedBy>Григорій Туленко</cp:lastModifiedBy>
  <cp:revision>4</cp:revision>
  <cp:lastPrinted>2026-05-25T11:07:00Z</cp:lastPrinted>
  <dcterms:created xsi:type="dcterms:W3CDTF">2026-06-02T07:57:00Z</dcterms:created>
  <dcterms:modified xsi:type="dcterms:W3CDTF">2026-06-02T14:29:00Z</dcterms:modified>
</cp:coreProperties>
</file>