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3C3" w14:textId="77777777" w:rsidR="00D454A2" w:rsidRPr="003D392B" w:rsidRDefault="00D454A2" w:rsidP="00D454A2">
      <w:pPr>
        <w:pStyle w:val="a3"/>
        <w:spacing w:before="70" w:line="242" w:lineRule="auto"/>
        <w:ind w:hanging="7"/>
        <w:jc w:val="center"/>
        <w:rPr>
          <w:b/>
          <w:szCs w:val="27"/>
        </w:rPr>
      </w:pPr>
      <w:r w:rsidRPr="003D392B">
        <w:rPr>
          <w:b/>
          <w:szCs w:val="27"/>
        </w:rPr>
        <w:t xml:space="preserve">НАЦІОНАЛЬНА КОМІСІЯ, ЩО ЗДІЙСНЮС </w:t>
      </w:r>
    </w:p>
    <w:p w14:paraId="2BAC27E3" w14:textId="77777777" w:rsidR="00D454A2" w:rsidRPr="003D392B" w:rsidRDefault="00D454A2" w:rsidP="00D454A2">
      <w:pPr>
        <w:pStyle w:val="a3"/>
        <w:spacing w:before="70" w:line="242" w:lineRule="auto"/>
        <w:ind w:hanging="7"/>
        <w:jc w:val="center"/>
        <w:rPr>
          <w:b/>
          <w:szCs w:val="27"/>
        </w:rPr>
      </w:pPr>
      <w:r w:rsidRPr="003D392B">
        <w:rPr>
          <w:b/>
          <w:szCs w:val="27"/>
        </w:rPr>
        <w:t>ДЕРЖАВНЕ</w:t>
      </w:r>
      <w:r w:rsidRPr="003D392B">
        <w:rPr>
          <w:b/>
          <w:spacing w:val="-51"/>
          <w:szCs w:val="27"/>
        </w:rPr>
        <w:t xml:space="preserve"> </w:t>
      </w:r>
      <w:r w:rsidRPr="003D392B">
        <w:rPr>
          <w:b/>
          <w:szCs w:val="27"/>
        </w:rPr>
        <w:t>РЕГУЛЮВАННЯ У СФЕРАХ ЕНЕРГЕТИКИ ТА КОМУНАЛЬНИХ ПОСЛУГ</w:t>
      </w:r>
    </w:p>
    <w:p w14:paraId="06830436" w14:textId="77777777" w:rsidR="00D454A2" w:rsidRPr="003D392B" w:rsidRDefault="00D454A2" w:rsidP="00D454A2">
      <w:pPr>
        <w:pStyle w:val="a3"/>
        <w:spacing w:before="2"/>
        <w:rPr>
          <w:szCs w:val="27"/>
        </w:rPr>
      </w:pPr>
    </w:p>
    <w:p w14:paraId="6B454FCD" w14:textId="77777777" w:rsidR="00D454A2" w:rsidRPr="003D392B" w:rsidRDefault="00D454A2" w:rsidP="00D454A2">
      <w:pPr>
        <w:pStyle w:val="1"/>
        <w:spacing w:before="1"/>
        <w:ind w:left="460" w:right="299" w:firstLine="541"/>
        <w:jc w:val="center"/>
        <w:rPr>
          <w:szCs w:val="27"/>
        </w:rPr>
      </w:pPr>
    </w:p>
    <w:p w14:paraId="5D13508D" w14:textId="77777777" w:rsidR="00D454A2" w:rsidRPr="003D392B" w:rsidRDefault="00886486" w:rsidP="00886486">
      <w:pPr>
        <w:pStyle w:val="1"/>
        <w:spacing w:before="1"/>
        <w:ind w:left="0" w:right="299"/>
        <w:jc w:val="center"/>
        <w:rPr>
          <w:szCs w:val="27"/>
        </w:rPr>
      </w:pPr>
      <w:r>
        <w:rPr>
          <w:szCs w:val="27"/>
        </w:rPr>
        <w:t>Аналіз</w:t>
      </w:r>
      <w:r w:rsidR="00D454A2" w:rsidRPr="003D392B">
        <w:rPr>
          <w:szCs w:val="27"/>
        </w:rPr>
        <w:t xml:space="preserve"> </w:t>
      </w:r>
      <w:r>
        <w:rPr>
          <w:szCs w:val="27"/>
        </w:rPr>
        <w:t xml:space="preserve">впливу </w:t>
      </w:r>
      <w:r w:rsidR="00D454A2" w:rsidRPr="003D392B">
        <w:rPr>
          <w:szCs w:val="27"/>
        </w:rPr>
        <w:t xml:space="preserve">проєкту постанови </w:t>
      </w:r>
      <w:r w:rsidRPr="00F364A9">
        <w:t>Національної комісії, що здійснює державне регулювання у сферах енергетики та комунальних послуг</w:t>
      </w:r>
    </w:p>
    <w:p w14:paraId="49060C69" w14:textId="7FFD8AD6" w:rsidR="00D454A2" w:rsidRPr="003D392B" w:rsidRDefault="007D587F" w:rsidP="00886486">
      <w:pPr>
        <w:pStyle w:val="1"/>
        <w:spacing w:before="1"/>
        <w:ind w:left="0" w:right="299"/>
        <w:jc w:val="center"/>
        <w:rPr>
          <w:w w:val="110"/>
          <w:szCs w:val="27"/>
        </w:rPr>
      </w:pPr>
      <w:r w:rsidRPr="003D392B">
        <w:rPr>
          <w:szCs w:val="27"/>
        </w:rPr>
        <w:t>«</w:t>
      </w:r>
      <w:r w:rsidR="008938BE" w:rsidRPr="003D3F08">
        <w:t xml:space="preserve">Про внесення змін до постанови  НКРЕКП від 17 лютого 2021 року </w:t>
      </w:r>
      <w:r w:rsidR="00587D69">
        <w:br/>
      </w:r>
      <w:r w:rsidR="008938BE" w:rsidRPr="003D3F08">
        <w:t>№ 254</w:t>
      </w:r>
      <w:r w:rsidRPr="003D392B">
        <w:rPr>
          <w:szCs w:val="27"/>
        </w:rPr>
        <w:t>»</w:t>
      </w:r>
      <w:r w:rsidR="00D454A2" w:rsidRPr="003D392B">
        <w:rPr>
          <w:szCs w:val="27"/>
        </w:rPr>
        <w:t>, що ма</w:t>
      </w:r>
      <w:r w:rsidR="005D2C31">
        <w:rPr>
          <w:szCs w:val="27"/>
        </w:rPr>
        <w:t>є</w:t>
      </w:r>
      <w:r w:rsidR="00D454A2" w:rsidRPr="003D392B">
        <w:rPr>
          <w:szCs w:val="27"/>
        </w:rPr>
        <w:t xml:space="preserve"> ознаки регуляторного </w:t>
      </w:r>
      <w:r w:rsidR="00D454A2" w:rsidRPr="003D392B">
        <w:rPr>
          <w:w w:val="110"/>
          <w:szCs w:val="27"/>
        </w:rPr>
        <w:t>акта</w:t>
      </w:r>
    </w:p>
    <w:p w14:paraId="0816F429" w14:textId="77777777" w:rsidR="00D454A2" w:rsidRPr="003D392B" w:rsidRDefault="00D454A2" w:rsidP="00CA6AD6">
      <w:pPr>
        <w:pStyle w:val="a3"/>
        <w:spacing w:before="10"/>
        <w:rPr>
          <w:szCs w:val="27"/>
        </w:rPr>
      </w:pPr>
    </w:p>
    <w:p w14:paraId="73A17E77" w14:textId="77777777" w:rsidR="00D454A2" w:rsidRPr="003D392B" w:rsidRDefault="00D454A2" w:rsidP="00CA6AD6">
      <w:pPr>
        <w:pStyle w:val="1"/>
        <w:ind w:left="0"/>
        <w:jc w:val="center"/>
        <w:rPr>
          <w:szCs w:val="27"/>
        </w:rPr>
      </w:pPr>
      <w:r w:rsidRPr="003D392B">
        <w:rPr>
          <w:b w:val="0"/>
          <w:szCs w:val="27"/>
        </w:rPr>
        <w:t xml:space="preserve">І. </w:t>
      </w:r>
      <w:r w:rsidRPr="003D392B">
        <w:rPr>
          <w:szCs w:val="27"/>
        </w:rPr>
        <w:t>Визначення проблеми</w:t>
      </w:r>
    </w:p>
    <w:p w14:paraId="4ABC00FE" w14:textId="77777777" w:rsidR="008938BE" w:rsidRPr="008938BE" w:rsidRDefault="008938BE" w:rsidP="008938BE">
      <w:pPr>
        <w:pStyle w:val="a3"/>
        <w:ind w:firstLine="709"/>
        <w:jc w:val="both"/>
      </w:pPr>
      <w:r w:rsidRPr="008938BE">
        <w:t>Статтею 17 Закону України «Про Національну комісію, що здійснює державне регулювання у сферах енергетики та комунальних послуг» та статтею 6 Закону України «Про ринок електричної енергії» передбачено, що до повноважень Національної комісії, що здійснює державне регулювання у сферах енергетики та комунальних послуг (далі – НКРЕКП), зокрема належить здійснення моніторингу ринку електричної енергії, який забезпечується шляхом проведення аналізу та оцінки функціонування і розвитку зазначених ринків.</w:t>
      </w:r>
    </w:p>
    <w:p w14:paraId="297EED1C" w14:textId="40F53202" w:rsidR="008938BE" w:rsidRPr="008938BE" w:rsidRDefault="008938BE" w:rsidP="008938BE">
      <w:pPr>
        <w:pStyle w:val="a3"/>
        <w:ind w:firstLine="709"/>
        <w:jc w:val="both"/>
      </w:pPr>
      <w:r w:rsidRPr="008938BE">
        <w:t xml:space="preserve">З метою приведення у відповідність до вимог законодавства, зокрема Закону України «Про внесення змін до деяких законів України щодо імплементації норм європейського права з інтеграції енергетичних ринків, підвищення безпеки постачання та конкурентоспроможності у сфері енергетики» </w:t>
      </w:r>
      <w:r w:rsidRPr="008938BE">
        <w:t>НКРЕКП</w:t>
      </w:r>
      <w:r w:rsidRPr="008938BE">
        <w:t xml:space="preserve"> підготовлено проєкт постанови НКРЕКП «Про внесення змін до постанови  НКРЕКП від 17 лютого 2021 року № 254» (далі – проєкт Постанови), якими уточнено перелік суб’єктів господарювання, що зобов’язані подавати до НКРЕКП фінансову звітність.</w:t>
      </w:r>
    </w:p>
    <w:p w14:paraId="39B9735F" w14:textId="77777777" w:rsidR="00D454A2" w:rsidRPr="003D392B" w:rsidRDefault="00D454A2" w:rsidP="00D454A2">
      <w:pPr>
        <w:pStyle w:val="a3"/>
        <w:spacing w:before="70"/>
        <w:ind w:left="941"/>
        <w:jc w:val="center"/>
        <w:rPr>
          <w:szCs w:val="27"/>
        </w:rPr>
      </w:pPr>
      <w:r w:rsidRPr="003D392B">
        <w:rPr>
          <w:szCs w:val="27"/>
        </w:rPr>
        <w:t>Основні групи (підгрупи), на які проблеми справляють вплив:</w:t>
      </w:r>
    </w:p>
    <w:p w14:paraId="1A8BCEBE" w14:textId="77777777" w:rsidR="00D454A2" w:rsidRPr="003D392B" w:rsidRDefault="00D454A2" w:rsidP="00D454A2">
      <w:pPr>
        <w:pStyle w:val="a3"/>
        <w:spacing w:before="5"/>
        <w:jc w:val="center"/>
        <w:rPr>
          <w:sz w:val="3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1159"/>
        <w:gridCol w:w="4618"/>
        <w:gridCol w:w="1169"/>
      </w:tblGrid>
      <w:tr w:rsidR="00D454A2" w:rsidRPr="006E15A5" w14:paraId="4E4F39AF" w14:textId="77777777" w:rsidTr="00772360">
        <w:trPr>
          <w:trHeight w:val="258"/>
        </w:trPr>
        <w:tc>
          <w:tcPr>
            <w:tcW w:w="3582" w:type="dxa"/>
            <w:gridSpan w:val="2"/>
            <w:vAlign w:val="center"/>
          </w:tcPr>
          <w:p w14:paraId="00871097" w14:textId="77777777" w:rsidR="00D454A2" w:rsidRPr="006E15A5" w:rsidRDefault="00D454A2" w:rsidP="003032D0">
            <w:pPr>
              <w:pStyle w:val="TableParagraph"/>
              <w:spacing w:line="239" w:lineRule="exact"/>
              <w:ind w:left="948"/>
              <w:rPr>
                <w:b/>
                <w:sz w:val="24"/>
                <w:szCs w:val="24"/>
              </w:rPr>
            </w:pPr>
            <w:r w:rsidRPr="006E15A5">
              <w:rPr>
                <w:b/>
                <w:sz w:val="24"/>
                <w:szCs w:val="24"/>
              </w:rPr>
              <w:t>Групи (підгрупи)</w:t>
            </w:r>
          </w:p>
        </w:tc>
        <w:tc>
          <w:tcPr>
            <w:tcW w:w="4618" w:type="dxa"/>
            <w:vAlign w:val="center"/>
          </w:tcPr>
          <w:p w14:paraId="589421DB" w14:textId="77777777" w:rsidR="00D454A2" w:rsidRPr="006E15A5" w:rsidRDefault="00D454A2" w:rsidP="006E15A5">
            <w:pPr>
              <w:pStyle w:val="TableParagraph"/>
              <w:spacing w:before="5" w:line="234" w:lineRule="exact"/>
              <w:ind w:left="-1868"/>
              <w:jc w:val="center"/>
              <w:rPr>
                <w:b/>
                <w:sz w:val="24"/>
                <w:szCs w:val="24"/>
              </w:rPr>
            </w:pPr>
            <w:r w:rsidRPr="006E15A5">
              <w:rPr>
                <w:b/>
                <w:sz w:val="24"/>
                <w:szCs w:val="24"/>
              </w:rPr>
              <w:t>Так</w:t>
            </w:r>
          </w:p>
        </w:tc>
        <w:tc>
          <w:tcPr>
            <w:tcW w:w="1169" w:type="dxa"/>
            <w:vAlign w:val="center"/>
          </w:tcPr>
          <w:p w14:paraId="45E3C6D2" w14:textId="77777777" w:rsidR="00D454A2" w:rsidRPr="006E15A5" w:rsidRDefault="00D454A2" w:rsidP="003032D0">
            <w:pPr>
              <w:pStyle w:val="TableParagraph"/>
              <w:spacing w:before="5"/>
              <w:ind w:left="176"/>
              <w:jc w:val="center"/>
              <w:rPr>
                <w:b/>
                <w:sz w:val="24"/>
                <w:szCs w:val="24"/>
              </w:rPr>
            </w:pPr>
            <w:proofErr w:type="spellStart"/>
            <w:r w:rsidRPr="006E15A5">
              <w:rPr>
                <w:b/>
                <w:sz w:val="24"/>
                <w:szCs w:val="24"/>
              </w:rPr>
              <w:t>Hi</w:t>
            </w:r>
            <w:proofErr w:type="spellEnd"/>
          </w:p>
        </w:tc>
      </w:tr>
      <w:tr w:rsidR="00D454A2" w:rsidRPr="006E15A5" w14:paraId="646C96E7" w14:textId="77777777" w:rsidTr="00886486">
        <w:trPr>
          <w:trHeight w:val="332"/>
        </w:trPr>
        <w:tc>
          <w:tcPr>
            <w:tcW w:w="3582" w:type="dxa"/>
            <w:gridSpan w:val="2"/>
            <w:vAlign w:val="center"/>
          </w:tcPr>
          <w:p w14:paraId="5064CEC8" w14:textId="77777777" w:rsidR="00D454A2" w:rsidRPr="006E15A5" w:rsidRDefault="00D454A2" w:rsidP="003032D0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6E15A5">
              <w:rPr>
                <w:sz w:val="24"/>
                <w:szCs w:val="24"/>
              </w:rPr>
              <w:t>Громадяни</w:t>
            </w:r>
          </w:p>
        </w:tc>
        <w:tc>
          <w:tcPr>
            <w:tcW w:w="4618" w:type="dxa"/>
            <w:vAlign w:val="center"/>
          </w:tcPr>
          <w:p w14:paraId="465DB130" w14:textId="77777777" w:rsidR="00D454A2" w:rsidRPr="006E15A5" w:rsidRDefault="00D454A2" w:rsidP="003032D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36352CF" w14:textId="77777777" w:rsidR="00D454A2" w:rsidRPr="006E15A5" w:rsidRDefault="00D454A2" w:rsidP="003032D0">
            <w:pPr>
              <w:pStyle w:val="TableParagraph"/>
              <w:spacing w:line="225" w:lineRule="exact"/>
              <w:ind w:left="176"/>
              <w:jc w:val="center"/>
              <w:rPr>
                <w:sz w:val="24"/>
                <w:szCs w:val="24"/>
              </w:rPr>
            </w:pPr>
            <w:proofErr w:type="spellStart"/>
            <w:r w:rsidRPr="006E15A5">
              <w:rPr>
                <w:sz w:val="24"/>
                <w:szCs w:val="24"/>
              </w:rPr>
              <w:t>Hi</w:t>
            </w:r>
            <w:proofErr w:type="spellEnd"/>
          </w:p>
        </w:tc>
      </w:tr>
      <w:tr w:rsidR="00D454A2" w:rsidRPr="006E15A5" w14:paraId="203E4BA6" w14:textId="77777777" w:rsidTr="00886486">
        <w:trPr>
          <w:trHeight w:val="834"/>
        </w:trPr>
        <w:tc>
          <w:tcPr>
            <w:tcW w:w="3582" w:type="dxa"/>
            <w:gridSpan w:val="2"/>
            <w:vAlign w:val="center"/>
          </w:tcPr>
          <w:p w14:paraId="34E6159A" w14:textId="77777777" w:rsidR="00D454A2" w:rsidRPr="006E15A5" w:rsidRDefault="00D454A2" w:rsidP="006E15A5">
            <w:pPr>
              <w:pStyle w:val="TableParagraph"/>
              <w:spacing w:line="218" w:lineRule="exact"/>
              <w:ind w:left="124"/>
              <w:rPr>
                <w:sz w:val="24"/>
                <w:szCs w:val="24"/>
              </w:rPr>
            </w:pPr>
            <w:r w:rsidRPr="006E15A5">
              <w:rPr>
                <w:w w:val="105"/>
                <w:sz w:val="24"/>
                <w:szCs w:val="24"/>
              </w:rPr>
              <w:t>Держава</w:t>
            </w:r>
          </w:p>
        </w:tc>
        <w:tc>
          <w:tcPr>
            <w:tcW w:w="4618" w:type="dxa"/>
            <w:vAlign w:val="center"/>
          </w:tcPr>
          <w:p w14:paraId="79D78E2F" w14:textId="77777777" w:rsidR="00D454A2" w:rsidRPr="006E15A5" w:rsidRDefault="00D454A2" w:rsidP="006E15A5">
            <w:pPr>
              <w:pStyle w:val="TableParagraph"/>
              <w:spacing w:line="220" w:lineRule="exact"/>
              <w:ind w:left="119"/>
              <w:jc w:val="both"/>
              <w:rPr>
                <w:sz w:val="24"/>
                <w:szCs w:val="24"/>
              </w:rPr>
            </w:pPr>
            <w:r w:rsidRPr="006E15A5">
              <w:rPr>
                <w:sz w:val="24"/>
                <w:szCs w:val="24"/>
              </w:rPr>
              <w:t>Так</w:t>
            </w:r>
            <w:r w:rsidR="00886486">
              <w:rPr>
                <w:sz w:val="24"/>
                <w:szCs w:val="24"/>
              </w:rPr>
              <w:t>.</w:t>
            </w:r>
          </w:p>
          <w:p w14:paraId="5D7687B9" w14:textId="77777777" w:rsidR="00D454A2" w:rsidRPr="006E15A5" w:rsidRDefault="00D454A2" w:rsidP="006E15A5">
            <w:pPr>
              <w:pStyle w:val="TableParagraph"/>
              <w:ind w:left="121" w:right="95" w:firstLine="1"/>
              <w:jc w:val="both"/>
              <w:rPr>
                <w:sz w:val="24"/>
                <w:szCs w:val="24"/>
              </w:rPr>
            </w:pPr>
            <w:r w:rsidRPr="006E15A5">
              <w:rPr>
                <w:sz w:val="24"/>
                <w:szCs w:val="24"/>
              </w:rPr>
              <w:t>Удосконалення моніторингових та</w:t>
            </w:r>
            <w:r w:rsidRPr="006E15A5">
              <w:rPr>
                <w:spacing w:val="-27"/>
                <w:sz w:val="24"/>
                <w:szCs w:val="24"/>
              </w:rPr>
              <w:t xml:space="preserve"> </w:t>
            </w:r>
            <w:r w:rsidRPr="006E15A5">
              <w:rPr>
                <w:sz w:val="24"/>
                <w:szCs w:val="24"/>
              </w:rPr>
              <w:t>наглядових функ</w:t>
            </w:r>
            <w:r w:rsidR="00B03274" w:rsidRPr="006E15A5">
              <w:rPr>
                <w:sz w:val="24"/>
                <w:szCs w:val="24"/>
              </w:rPr>
              <w:t>цій HKPEKП</w:t>
            </w:r>
            <w:r w:rsidR="00886486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vAlign w:val="center"/>
          </w:tcPr>
          <w:p w14:paraId="2741BEB7" w14:textId="77777777" w:rsidR="00D454A2" w:rsidRPr="006E15A5" w:rsidRDefault="00D454A2" w:rsidP="003032D0">
            <w:pPr>
              <w:pStyle w:val="TableParagraph"/>
              <w:ind w:left="176"/>
              <w:jc w:val="center"/>
              <w:rPr>
                <w:sz w:val="24"/>
                <w:szCs w:val="24"/>
              </w:rPr>
            </w:pPr>
          </w:p>
        </w:tc>
      </w:tr>
      <w:tr w:rsidR="00D454A2" w:rsidRPr="006E15A5" w14:paraId="1ACA5ADE" w14:textId="77777777" w:rsidTr="00886486">
        <w:trPr>
          <w:trHeight w:val="1129"/>
        </w:trPr>
        <w:tc>
          <w:tcPr>
            <w:tcW w:w="2423" w:type="dxa"/>
            <w:vAlign w:val="center"/>
          </w:tcPr>
          <w:p w14:paraId="10E8D8A1" w14:textId="77777777" w:rsidR="00D454A2" w:rsidRPr="006E15A5" w:rsidRDefault="00D454A2" w:rsidP="003032D0">
            <w:pPr>
              <w:pStyle w:val="TableParagraph"/>
              <w:spacing w:line="230" w:lineRule="exact"/>
              <w:ind w:left="123"/>
              <w:rPr>
                <w:sz w:val="24"/>
                <w:szCs w:val="24"/>
              </w:rPr>
            </w:pPr>
            <w:proofErr w:type="spellStart"/>
            <w:r w:rsidRPr="006E15A5">
              <w:rPr>
                <w:sz w:val="24"/>
                <w:szCs w:val="24"/>
              </w:rPr>
              <w:t>Cy</w:t>
            </w:r>
            <w:r w:rsidR="00340AC2" w:rsidRPr="006E15A5">
              <w:rPr>
                <w:sz w:val="24"/>
                <w:szCs w:val="24"/>
              </w:rPr>
              <w:t>б</w:t>
            </w:r>
            <w:r w:rsidRPr="006E15A5">
              <w:rPr>
                <w:sz w:val="24"/>
                <w:szCs w:val="24"/>
              </w:rPr>
              <w:t>’єкти</w:t>
            </w:r>
            <w:proofErr w:type="spellEnd"/>
            <w:r w:rsidRPr="006E15A5">
              <w:rPr>
                <w:sz w:val="24"/>
                <w:szCs w:val="24"/>
              </w:rPr>
              <w:t xml:space="preserve"> господарювання</w:t>
            </w:r>
          </w:p>
        </w:tc>
        <w:tc>
          <w:tcPr>
            <w:tcW w:w="1159" w:type="dxa"/>
            <w:vAlign w:val="center"/>
          </w:tcPr>
          <w:p w14:paraId="4FCB4A3D" w14:textId="334D3B62" w:rsidR="00D454A2" w:rsidRPr="006E15A5" w:rsidRDefault="008938BE" w:rsidP="003032D0">
            <w:pPr>
              <w:pStyle w:val="TableParagraph"/>
              <w:spacing w:line="230" w:lineRule="exact"/>
              <w:ind w:left="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3 320</w:t>
            </w:r>
            <w:r w:rsidR="00D454A2" w:rsidRPr="006E15A5">
              <w:rPr>
                <w:sz w:val="24"/>
                <w:szCs w:val="24"/>
              </w:rPr>
              <w:t>*</w:t>
            </w:r>
          </w:p>
        </w:tc>
        <w:tc>
          <w:tcPr>
            <w:tcW w:w="4618" w:type="dxa"/>
            <w:vAlign w:val="center"/>
          </w:tcPr>
          <w:p w14:paraId="44EBF760" w14:textId="77777777" w:rsidR="00D454A2" w:rsidRPr="006E15A5" w:rsidRDefault="00D454A2" w:rsidP="003032D0">
            <w:pPr>
              <w:pStyle w:val="TableParagraph"/>
              <w:spacing w:line="223" w:lineRule="exact"/>
              <w:ind w:left="119"/>
              <w:jc w:val="both"/>
              <w:rPr>
                <w:sz w:val="24"/>
                <w:szCs w:val="24"/>
              </w:rPr>
            </w:pPr>
            <w:r w:rsidRPr="006E15A5">
              <w:rPr>
                <w:sz w:val="24"/>
                <w:szCs w:val="24"/>
              </w:rPr>
              <w:t>Так</w:t>
            </w:r>
            <w:r w:rsidR="00886486">
              <w:rPr>
                <w:sz w:val="24"/>
                <w:szCs w:val="24"/>
              </w:rPr>
              <w:t>.</w:t>
            </w:r>
          </w:p>
          <w:p w14:paraId="2B7E0953" w14:textId="77777777" w:rsidR="00D454A2" w:rsidRPr="006E15A5" w:rsidRDefault="00886486" w:rsidP="007D587F">
            <w:pPr>
              <w:pStyle w:val="TableParagraph"/>
              <w:tabs>
                <w:tab w:val="left" w:pos="1869"/>
                <w:tab w:val="left" w:pos="2947"/>
              </w:tabs>
              <w:ind w:left="118" w:right="76" w:firstLine="3"/>
              <w:jc w:val="both"/>
              <w:rPr>
                <w:sz w:val="24"/>
                <w:szCs w:val="24"/>
              </w:rPr>
            </w:pPr>
            <w:bookmarkStart w:id="0" w:name="_Hlk198542677"/>
            <w:r>
              <w:rPr>
                <w:sz w:val="24"/>
                <w:szCs w:val="24"/>
              </w:rPr>
              <w:t xml:space="preserve">Удосконалення процедури подання звітності шляхом </w:t>
            </w:r>
            <w:r w:rsidRPr="00915224">
              <w:rPr>
                <w:sz w:val="24"/>
                <w:szCs w:val="24"/>
              </w:rPr>
              <w:t>автоматизації процесу подання звітності до НКРЕКП</w:t>
            </w:r>
            <w:bookmarkEnd w:id="0"/>
            <w:r w:rsidRPr="00915224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vAlign w:val="center"/>
          </w:tcPr>
          <w:p w14:paraId="1D387AC3" w14:textId="77777777" w:rsidR="00D454A2" w:rsidRPr="006E15A5" w:rsidRDefault="00D454A2" w:rsidP="003032D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600CA9D3" w14:textId="77777777" w:rsidR="00D454A2" w:rsidRPr="003D392B" w:rsidRDefault="00D454A2" w:rsidP="00D454A2">
      <w:pPr>
        <w:pStyle w:val="a3"/>
        <w:spacing w:before="9"/>
      </w:pPr>
    </w:p>
    <w:p w14:paraId="60DBDFD0" w14:textId="1BD07DEE" w:rsidR="00D454A2" w:rsidRDefault="00D454A2" w:rsidP="00772360">
      <w:pPr>
        <w:pStyle w:val="a9"/>
        <w:tabs>
          <w:tab w:val="left" w:pos="445"/>
        </w:tabs>
        <w:spacing w:line="228" w:lineRule="auto"/>
        <w:ind w:left="237" w:right="136" w:firstLine="0"/>
        <w:jc w:val="both"/>
        <w:rPr>
          <w:rStyle w:val="rvts0"/>
          <w:szCs w:val="24"/>
        </w:rPr>
      </w:pPr>
      <w:r w:rsidRPr="003D392B">
        <w:rPr>
          <w:sz w:val="28"/>
        </w:rPr>
        <w:t xml:space="preserve">* </w:t>
      </w:r>
      <w:r w:rsidRPr="008038D0">
        <w:rPr>
          <w:sz w:val="24"/>
        </w:rPr>
        <w:t>—</w:t>
      </w:r>
      <w:r w:rsidRPr="008038D0">
        <w:rPr>
          <w:spacing w:val="-18"/>
          <w:sz w:val="24"/>
        </w:rPr>
        <w:t xml:space="preserve"> </w:t>
      </w:r>
      <w:r w:rsidR="008938BE">
        <w:rPr>
          <w:szCs w:val="24"/>
        </w:rPr>
        <w:t>3 320</w:t>
      </w:r>
      <w:r w:rsidRPr="008038D0">
        <w:rPr>
          <w:spacing w:val="-18"/>
          <w:sz w:val="24"/>
        </w:rPr>
        <w:t xml:space="preserve"> </w:t>
      </w:r>
      <w:r w:rsidRPr="008038D0">
        <w:rPr>
          <w:szCs w:val="24"/>
        </w:rPr>
        <w:t>кількість</w:t>
      </w:r>
      <w:r w:rsidRPr="008038D0">
        <w:rPr>
          <w:spacing w:val="-12"/>
          <w:szCs w:val="24"/>
        </w:rPr>
        <w:t xml:space="preserve"> </w:t>
      </w:r>
      <w:proofErr w:type="spellStart"/>
      <w:r w:rsidRPr="008038D0">
        <w:rPr>
          <w:szCs w:val="24"/>
        </w:rPr>
        <w:t>cy</w:t>
      </w:r>
      <w:r w:rsidR="000B42D9" w:rsidRPr="008038D0">
        <w:rPr>
          <w:szCs w:val="24"/>
        </w:rPr>
        <w:t>б</w:t>
      </w:r>
      <w:r w:rsidRPr="008038D0">
        <w:rPr>
          <w:szCs w:val="24"/>
        </w:rPr>
        <w:t>’</w:t>
      </w:r>
      <w:r w:rsidR="000B42D9" w:rsidRPr="008038D0">
        <w:rPr>
          <w:szCs w:val="24"/>
        </w:rPr>
        <w:t>є</w:t>
      </w:r>
      <w:r w:rsidRPr="008038D0">
        <w:rPr>
          <w:szCs w:val="24"/>
        </w:rPr>
        <w:t>ктів</w:t>
      </w:r>
      <w:proofErr w:type="spellEnd"/>
      <w:r w:rsidRPr="008038D0">
        <w:rPr>
          <w:spacing w:val="-13"/>
          <w:szCs w:val="24"/>
        </w:rPr>
        <w:t xml:space="preserve"> </w:t>
      </w:r>
      <w:r w:rsidRPr="008038D0">
        <w:rPr>
          <w:szCs w:val="24"/>
        </w:rPr>
        <w:t>господарювання</w:t>
      </w:r>
      <w:r w:rsidR="008938BE" w:rsidRPr="008938BE">
        <w:rPr>
          <w:rStyle w:val="rvts0"/>
          <w:szCs w:val="24"/>
        </w:rPr>
        <w:t>, регулювання, моніторинг та контроль за діяльністю яких здійснюється Національною комісією, що здійснює державне регулювання у сферах енергетики та комунальних послуг</w:t>
      </w:r>
      <w:r w:rsidR="008038D0" w:rsidRPr="008038D0">
        <w:rPr>
          <w:rStyle w:val="rvts0"/>
          <w:szCs w:val="24"/>
        </w:rPr>
        <w:t xml:space="preserve"> </w:t>
      </w:r>
      <w:r w:rsidR="00987B36" w:rsidRPr="008038D0">
        <w:rPr>
          <w:rStyle w:val="rvts0"/>
          <w:szCs w:val="24"/>
        </w:rPr>
        <w:t xml:space="preserve">станом на </w:t>
      </w:r>
      <w:r w:rsidR="008938BE">
        <w:rPr>
          <w:rStyle w:val="rvts0"/>
          <w:szCs w:val="24"/>
        </w:rPr>
        <w:t>20</w:t>
      </w:r>
      <w:r w:rsidR="00987B36" w:rsidRPr="008038D0">
        <w:rPr>
          <w:rStyle w:val="rvts0"/>
          <w:szCs w:val="24"/>
        </w:rPr>
        <w:t>.0</w:t>
      </w:r>
      <w:r w:rsidR="008938BE">
        <w:rPr>
          <w:rStyle w:val="rvts0"/>
          <w:szCs w:val="24"/>
        </w:rPr>
        <w:t>5</w:t>
      </w:r>
      <w:r w:rsidR="00987B36" w:rsidRPr="008038D0">
        <w:rPr>
          <w:rStyle w:val="rvts0"/>
          <w:szCs w:val="24"/>
        </w:rPr>
        <w:t>.202</w:t>
      </w:r>
      <w:r w:rsidR="008938BE">
        <w:rPr>
          <w:rStyle w:val="rvts0"/>
          <w:szCs w:val="24"/>
        </w:rPr>
        <w:t>6</w:t>
      </w:r>
    </w:p>
    <w:p w14:paraId="33460BED" w14:textId="77777777" w:rsidR="008938BE" w:rsidRDefault="008938BE" w:rsidP="00772360">
      <w:pPr>
        <w:pStyle w:val="a9"/>
        <w:tabs>
          <w:tab w:val="left" w:pos="445"/>
        </w:tabs>
        <w:spacing w:line="228" w:lineRule="auto"/>
        <w:ind w:left="237" w:right="136" w:firstLine="0"/>
        <w:jc w:val="both"/>
        <w:rPr>
          <w:rStyle w:val="rvts0"/>
          <w:szCs w:val="24"/>
          <w:highlight w:val="yellow"/>
        </w:rPr>
      </w:pPr>
    </w:p>
    <w:p w14:paraId="46844D6A" w14:textId="77777777" w:rsidR="00D454A2" w:rsidRPr="00915224" w:rsidRDefault="00D454A2" w:rsidP="00D454A2">
      <w:pPr>
        <w:pStyle w:val="a9"/>
        <w:numPr>
          <w:ilvl w:val="1"/>
          <w:numId w:val="3"/>
        </w:numPr>
        <w:tabs>
          <w:tab w:val="left" w:pos="3726"/>
        </w:tabs>
        <w:ind w:hanging="363"/>
        <w:jc w:val="center"/>
        <w:rPr>
          <w:b/>
          <w:sz w:val="28"/>
          <w:szCs w:val="27"/>
        </w:rPr>
      </w:pPr>
      <w:r w:rsidRPr="00915224">
        <w:rPr>
          <w:b/>
          <w:w w:val="105"/>
          <w:sz w:val="28"/>
          <w:szCs w:val="27"/>
        </w:rPr>
        <w:lastRenderedPageBreak/>
        <w:t>Цілі державного</w:t>
      </w:r>
      <w:r w:rsidRPr="00915224">
        <w:rPr>
          <w:b/>
          <w:spacing w:val="26"/>
          <w:w w:val="105"/>
          <w:sz w:val="28"/>
          <w:szCs w:val="27"/>
        </w:rPr>
        <w:t xml:space="preserve"> </w:t>
      </w:r>
      <w:r w:rsidRPr="00915224">
        <w:rPr>
          <w:b/>
          <w:w w:val="105"/>
          <w:sz w:val="28"/>
          <w:szCs w:val="27"/>
        </w:rPr>
        <w:t>регулювання</w:t>
      </w:r>
    </w:p>
    <w:p w14:paraId="5C9AB558" w14:textId="77777777" w:rsidR="00D454A2" w:rsidRPr="00915224" w:rsidRDefault="00D454A2" w:rsidP="00D454A2">
      <w:pPr>
        <w:pStyle w:val="a3"/>
        <w:spacing w:before="6"/>
        <w:rPr>
          <w:szCs w:val="27"/>
        </w:rPr>
      </w:pPr>
    </w:p>
    <w:p w14:paraId="362BE901" w14:textId="3E14DFF5" w:rsidR="00D454A2" w:rsidRPr="00915224" w:rsidRDefault="00D454A2" w:rsidP="00D454A2">
      <w:pPr>
        <w:pStyle w:val="a3"/>
        <w:ind w:left="235" w:right="137" w:firstLine="706"/>
        <w:jc w:val="both"/>
        <w:rPr>
          <w:szCs w:val="27"/>
        </w:rPr>
      </w:pPr>
      <w:r w:rsidRPr="00915224">
        <w:rPr>
          <w:szCs w:val="27"/>
        </w:rPr>
        <w:t>Основною метою прийняття про</w:t>
      </w:r>
      <w:r w:rsidR="00772360" w:rsidRPr="00915224">
        <w:rPr>
          <w:szCs w:val="27"/>
        </w:rPr>
        <w:t>є</w:t>
      </w:r>
      <w:r w:rsidRPr="00915224">
        <w:rPr>
          <w:szCs w:val="27"/>
        </w:rPr>
        <w:t xml:space="preserve">кту регуляторного акта є </w:t>
      </w:r>
      <w:r w:rsidR="008938BE">
        <w:rPr>
          <w:szCs w:val="27"/>
        </w:rPr>
        <w:t xml:space="preserve">приведення у відповідність до вимог </w:t>
      </w:r>
      <w:r w:rsidR="008938BE" w:rsidRPr="008938BE">
        <w:t>Закону України «Про внесення змін до деяких законів України щодо імплементації норм європейського права з інтеграції енергетичних ринків, підвищення безпеки постачання та конкурентоспроможності у сфері енергетики»</w:t>
      </w:r>
      <w:r w:rsidR="008938BE">
        <w:t xml:space="preserve"> та розширення дії постанови на нового учасника ринку електричної енергії</w:t>
      </w:r>
      <w:r w:rsidRPr="00915224">
        <w:rPr>
          <w:szCs w:val="27"/>
        </w:rPr>
        <w:t>.</w:t>
      </w:r>
    </w:p>
    <w:p w14:paraId="4D96A4C1" w14:textId="77777777" w:rsidR="00D454A2" w:rsidRPr="00915224" w:rsidRDefault="00D454A2" w:rsidP="00D454A2">
      <w:pPr>
        <w:pStyle w:val="a3"/>
        <w:spacing w:before="9"/>
        <w:rPr>
          <w:szCs w:val="27"/>
        </w:rPr>
      </w:pPr>
    </w:p>
    <w:p w14:paraId="273B4E57" w14:textId="77777777" w:rsidR="00D454A2" w:rsidRPr="00915224" w:rsidRDefault="00D454A2" w:rsidP="0054273F">
      <w:pPr>
        <w:pStyle w:val="a9"/>
        <w:numPr>
          <w:ilvl w:val="1"/>
          <w:numId w:val="3"/>
        </w:numPr>
        <w:tabs>
          <w:tab w:val="left" w:pos="0"/>
        </w:tabs>
        <w:spacing w:before="1"/>
        <w:ind w:left="0" w:firstLine="0"/>
        <w:jc w:val="center"/>
        <w:rPr>
          <w:b/>
          <w:sz w:val="28"/>
          <w:szCs w:val="27"/>
        </w:rPr>
      </w:pPr>
      <w:r w:rsidRPr="00915224">
        <w:rPr>
          <w:b/>
          <w:w w:val="105"/>
          <w:sz w:val="28"/>
          <w:szCs w:val="27"/>
        </w:rPr>
        <w:t xml:space="preserve">Визначення та оцінка </w:t>
      </w:r>
    </w:p>
    <w:p w14:paraId="29392B5C" w14:textId="77777777" w:rsidR="00D454A2" w:rsidRPr="00915224" w:rsidRDefault="00D454A2" w:rsidP="0054273F">
      <w:pPr>
        <w:pStyle w:val="a9"/>
        <w:tabs>
          <w:tab w:val="left" w:pos="0"/>
        </w:tabs>
        <w:spacing w:before="1"/>
        <w:ind w:left="0" w:firstLine="0"/>
        <w:jc w:val="center"/>
        <w:rPr>
          <w:b/>
          <w:sz w:val="28"/>
          <w:szCs w:val="27"/>
        </w:rPr>
      </w:pPr>
      <w:r w:rsidRPr="00915224">
        <w:rPr>
          <w:b/>
          <w:w w:val="105"/>
          <w:sz w:val="28"/>
          <w:szCs w:val="27"/>
        </w:rPr>
        <w:t>альтернативних способів досягнення</w:t>
      </w:r>
      <w:r w:rsidRPr="00915224">
        <w:rPr>
          <w:b/>
          <w:spacing w:val="8"/>
          <w:w w:val="105"/>
          <w:sz w:val="28"/>
          <w:szCs w:val="27"/>
        </w:rPr>
        <w:t xml:space="preserve"> </w:t>
      </w:r>
      <w:r w:rsidRPr="00915224">
        <w:rPr>
          <w:b/>
          <w:w w:val="105"/>
          <w:sz w:val="28"/>
          <w:szCs w:val="27"/>
        </w:rPr>
        <w:t>цілей</w:t>
      </w:r>
    </w:p>
    <w:p w14:paraId="11413467" w14:textId="77777777" w:rsidR="00D454A2" w:rsidRPr="00915224" w:rsidRDefault="00D454A2" w:rsidP="00D454A2">
      <w:pPr>
        <w:pStyle w:val="a3"/>
        <w:spacing w:before="5"/>
        <w:rPr>
          <w:szCs w:val="27"/>
        </w:rPr>
      </w:pPr>
    </w:p>
    <w:p w14:paraId="0D840DF1" w14:textId="77777777" w:rsidR="00D454A2" w:rsidRPr="00915224" w:rsidRDefault="00D454A2" w:rsidP="00D454A2">
      <w:pPr>
        <w:pStyle w:val="a9"/>
        <w:numPr>
          <w:ilvl w:val="0"/>
          <w:numId w:val="2"/>
        </w:numPr>
        <w:tabs>
          <w:tab w:val="left" w:pos="1134"/>
        </w:tabs>
        <w:spacing w:before="1" w:after="16"/>
        <w:ind w:hanging="360"/>
        <w:rPr>
          <w:sz w:val="28"/>
          <w:szCs w:val="27"/>
        </w:rPr>
      </w:pPr>
      <w:r w:rsidRPr="00915224">
        <w:rPr>
          <w:sz w:val="28"/>
          <w:szCs w:val="27"/>
        </w:rPr>
        <w:t>Визначення альтернативних</w:t>
      </w:r>
      <w:r w:rsidRPr="00915224">
        <w:rPr>
          <w:spacing w:val="-46"/>
          <w:sz w:val="28"/>
          <w:szCs w:val="27"/>
        </w:rPr>
        <w:t xml:space="preserve"> </w:t>
      </w:r>
      <w:r w:rsidRPr="00915224">
        <w:rPr>
          <w:sz w:val="28"/>
          <w:szCs w:val="27"/>
        </w:rPr>
        <w:t>способів</w:t>
      </w:r>
    </w:p>
    <w:p w14:paraId="1E1784B6" w14:textId="77777777" w:rsidR="00D454A2" w:rsidRPr="00886486" w:rsidRDefault="00D454A2" w:rsidP="00D454A2">
      <w:pPr>
        <w:pStyle w:val="a9"/>
        <w:tabs>
          <w:tab w:val="left" w:pos="1134"/>
        </w:tabs>
        <w:spacing w:before="1" w:after="16"/>
        <w:ind w:firstLine="0"/>
        <w:rPr>
          <w:color w:val="FF0000"/>
          <w:sz w:val="32"/>
        </w:rPr>
      </w:pPr>
    </w:p>
    <w:tbl>
      <w:tblPr>
        <w:tblStyle w:val="TableNormal"/>
        <w:tblW w:w="0" w:type="auto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7123"/>
      </w:tblGrid>
      <w:tr w:rsidR="00886486" w:rsidRPr="00886486" w14:paraId="7E132756" w14:textId="77777777" w:rsidTr="00772360">
        <w:trPr>
          <w:trHeight w:val="263"/>
        </w:trPr>
        <w:tc>
          <w:tcPr>
            <w:tcW w:w="2367" w:type="dxa"/>
          </w:tcPr>
          <w:p w14:paraId="074AE967" w14:textId="77777777" w:rsidR="00D454A2" w:rsidRPr="008B4DF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Вид альтернативи</w:t>
            </w:r>
          </w:p>
        </w:tc>
        <w:tc>
          <w:tcPr>
            <w:tcW w:w="7123" w:type="dxa"/>
          </w:tcPr>
          <w:p w14:paraId="5FE8B922" w14:textId="77777777" w:rsidR="00D454A2" w:rsidRPr="008B4DF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Опис альтернативи</w:t>
            </w:r>
          </w:p>
        </w:tc>
      </w:tr>
      <w:tr w:rsidR="00886486" w:rsidRPr="00886486" w14:paraId="669DB370" w14:textId="77777777" w:rsidTr="00772360">
        <w:trPr>
          <w:trHeight w:val="468"/>
        </w:trPr>
        <w:tc>
          <w:tcPr>
            <w:tcW w:w="2367" w:type="dxa"/>
          </w:tcPr>
          <w:p w14:paraId="3FD91437" w14:textId="77777777" w:rsidR="00D454A2" w:rsidRPr="008B4DFF" w:rsidRDefault="00D454A2" w:rsidP="003032D0">
            <w:pPr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Альтернатива 1</w:t>
            </w:r>
          </w:p>
          <w:p w14:paraId="05E95322" w14:textId="77777777" w:rsidR="00D454A2" w:rsidRPr="008B4DFF" w:rsidRDefault="00D454A2" w:rsidP="003032D0">
            <w:pPr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7123" w:type="dxa"/>
          </w:tcPr>
          <w:p w14:paraId="6326E7F6" w14:textId="4E2564B4" w:rsidR="00D454A2" w:rsidRPr="008B4DFF" w:rsidRDefault="00D454A2" w:rsidP="00987B36">
            <w:pPr>
              <w:ind w:right="142"/>
              <w:jc w:val="both"/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Не забезпечує єдино</w:t>
            </w:r>
            <w:r w:rsidR="00915224" w:rsidRPr="008B4DFF">
              <w:rPr>
                <w:sz w:val="24"/>
                <w:szCs w:val="24"/>
              </w:rPr>
              <w:t xml:space="preserve">ї </w:t>
            </w:r>
            <w:r w:rsidRPr="008B4DFF">
              <w:rPr>
                <w:sz w:val="24"/>
                <w:szCs w:val="24"/>
              </w:rPr>
              <w:t xml:space="preserve">для всіх </w:t>
            </w:r>
            <w:r w:rsidR="00386FB3" w:rsidRPr="008B4DFF">
              <w:rPr>
                <w:sz w:val="24"/>
                <w:szCs w:val="24"/>
              </w:rPr>
              <w:t>ліцензіатів</w:t>
            </w:r>
            <w:r w:rsidRPr="008B4DFF">
              <w:rPr>
                <w:sz w:val="24"/>
                <w:szCs w:val="24"/>
              </w:rPr>
              <w:t xml:space="preserve"> п</w:t>
            </w:r>
            <w:r w:rsidR="008B4DFF" w:rsidRPr="008B4DFF">
              <w:rPr>
                <w:sz w:val="24"/>
                <w:szCs w:val="24"/>
              </w:rPr>
              <w:t>р</w:t>
            </w:r>
            <w:r w:rsidRPr="008B4DFF">
              <w:rPr>
                <w:sz w:val="24"/>
                <w:szCs w:val="24"/>
              </w:rPr>
              <w:t>о</w:t>
            </w:r>
            <w:r w:rsidR="00915224" w:rsidRPr="008B4DFF">
              <w:rPr>
                <w:sz w:val="24"/>
                <w:szCs w:val="24"/>
              </w:rPr>
              <w:t>цедури</w:t>
            </w:r>
            <w:r w:rsidRPr="008B4DFF">
              <w:rPr>
                <w:sz w:val="24"/>
                <w:szCs w:val="24"/>
              </w:rPr>
              <w:t xml:space="preserve"> подання до HKPEKП звітності. </w:t>
            </w:r>
            <w:r w:rsidR="00E23C75" w:rsidRPr="00915224">
              <w:rPr>
                <w:sz w:val="24"/>
                <w:szCs w:val="24"/>
              </w:rPr>
              <w:t>Негативно впли</w:t>
            </w:r>
            <w:r w:rsidR="00E23C75">
              <w:rPr>
                <w:sz w:val="24"/>
                <w:szCs w:val="24"/>
              </w:rPr>
              <w:t>ває</w:t>
            </w:r>
            <w:r w:rsidR="00E23C75" w:rsidRPr="00915224">
              <w:rPr>
                <w:sz w:val="24"/>
                <w:szCs w:val="24"/>
              </w:rPr>
              <w:t xml:space="preserve"> на повноту </w:t>
            </w:r>
            <w:r w:rsidR="00E23C75">
              <w:rPr>
                <w:sz w:val="24"/>
                <w:szCs w:val="24"/>
              </w:rPr>
              <w:t xml:space="preserve">аналізу діяльності номінованого </w:t>
            </w:r>
            <w:r w:rsidR="00E23C75" w:rsidRPr="00E23C75">
              <w:rPr>
                <w:sz w:val="24"/>
                <w:szCs w:val="24"/>
              </w:rPr>
              <w:t>оператор</w:t>
            </w:r>
            <w:r w:rsidR="00E23C75">
              <w:rPr>
                <w:sz w:val="24"/>
                <w:szCs w:val="24"/>
              </w:rPr>
              <w:t>а</w:t>
            </w:r>
            <w:r w:rsidR="00E23C75" w:rsidRPr="00E23C75">
              <w:rPr>
                <w:sz w:val="24"/>
                <w:szCs w:val="24"/>
              </w:rPr>
              <w:t xml:space="preserve"> ринку електричної енергії</w:t>
            </w:r>
            <w:r w:rsidR="00E23C75">
              <w:rPr>
                <w:sz w:val="24"/>
                <w:szCs w:val="24"/>
              </w:rPr>
              <w:t>.</w:t>
            </w:r>
          </w:p>
        </w:tc>
      </w:tr>
      <w:tr w:rsidR="00886486" w:rsidRPr="00886486" w14:paraId="20EA8DD7" w14:textId="77777777" w:rsidTr="00772360">
        <w:trPr>
          <w:trHeight w:val="757"/>
        </w:trPr>
        <w:tc>
          <w:tcPr>
            <w:tcW w:w="2367" w:type="dxa"/>
          </w:tcPr>
          <w:p w14:paraId="4AF9BF2E" w14:textId="77777777" w:rsidR="00D454A2" w:rsidRPr="00915224" w:rsidRDefault="00D454A2" w:rsidP="003032D0">
            <w:pPr>
              <w:rPr>
                <w:b/>
                <w:sz w:val="24"/>
                <w:szCs w:val="24"/>
              </w:rPr>
            </w:pPr>
            <w:r w:rsidRPr="00915224">
              <w:rPr>
                <w:b/>
                <w:sz w:val="24"/>
                <w:szCs w:val="24"/>
              </w:rPr>
              <w:t>Альтернатива 2</w:t>
            </w:r>
          </w:p>
          <w:p w14:paraId="6A282C56" w14:textId="77777777" w:rsidR="00D454A2" w:rsidRPr="00915224" w:rsidRDefault="00D454A2" w:rsidP="003032D0">
            <w:pPr>
              <w:rPr>
                <w:sz w:val="24"/>
                <w:szCs w:val="24"/>
              </w:rPr>
            </w:pPr>
            <w:r w:rsidRPr="00915224">
              <w:rPr>
                <w:sz w:val="24"/>
                <w:szCs w:val="24"/>
              </w:rPr>
              <w:t>Відсутність регулювання</w:t>
            </w:r>
          </w:p>
        </w:tc>
        <w:tc>
          <w:tcPr>
            <w:tcW w:w="7123" w:type="dxa"/>
          </w:tcPr>
          <w:p w14:paraId="2239DD46" w14:textId="0D800670" w:rsidR="00D454A2" w:rsidRPr="00915224" w:rsidRDefault="00D454A2" w:rsidP="00C04D9F">
            <w:pPr>
              <w:ind w:right="142"/>
              <w:jc w:val="both"/>
              <w:rPr>
                <w:sz w:val="24"/>
                <w:szCs w:val="24"/>
              </w:rPr>
            </w:pPr>
            <w:r w:rsidRPr="00915224">
              <w:rPr>
                <w:sz w:val="24"/>
                <w:szCs w:val="24"/>
              </w:rPr>
              <w:t xml:space="preserve">Негативно вплине на повноту </w:t>
            </w:r>
            <w:r w:rsidR="00E23C75">
              <w:rPr>
                <w:sz w:val="24"/>
                <w:szCs w:val="24"/>
              </w:rPr>
              <w:t xml:space="preserve">аналізу діяльності номінованого </w:t>
            </w:r>
            <w:r w:rsidR="00E23C75" w:rsidRPr="00E23C75">
              <w:rPr>
                <w:sz w:val="24"/>
                <w:szCs w:val="24"/>
              </w:rPr>
              <w:t>оператор</w:t>
            </w:r>
            <w:r w:rsidR="00E23C75">
              <w:rPr>
                <w:sz w:val="24"/>
                <w:szCs w:val="24"/>
              </w:rPr>
              <w:t>а</w:t>
            </w:r>
            <w:r w:rsidR="00E23C75" w:rsidRPr="00E23C75">
              <w:rPr>
                <w:sz w:val="24"/>
                <w:szCs w:val="24"/>
              </w:rPr>
              <w:t xml:space="preserve"> ринку електричної енергії</w:t>
            </w:r>
            <w:r w:rsidRPr="00915224">
              <w:rPr>
                <w:sz w:val="24"/>
                <w:szCs w:val="24"/>
              </w:rPr>
              <w:t xml:space="preserve">, рівень </w:t>
            </w:r>
            <w:r w:rsidR="00780454" w:rsidRPr="00915224">
              <w:rPr>
                <w:sz w:val="24"/>
                <w:szCs w:val="24"/>
              </w:rPr>
              <w:t xml:space="preserve">їх </w:t>
            </w:r>
            <w:r w:rsidR="003D392B" w:rsidRPr="00915224">
              <w:rPr>
                <w:sz w:val="24"/>
                <w:szCs w:val="24"/>
              </w:rPr>
              <w:t>відповідальності.</w:t>
            </w:r>
          </w:p>
        </w:tc>
      </w:tr>
      <w:tr w:rsidR="00D454A2" w:rsidRPr="00886486" w14:paraId="7EDFF8DB" w14:textId="77777777" w:rsidTr="00772360">
        <w:trPr>
          <w:trHeight w:val="1252"/>
        </w:trPr>
        <w:tc>
          <w:tcPr>
            <w:tcW w:w="2367" w:type="dxa"/>
          </w:tcPr>
          <w:p w14:paraId="6150288D" w14:textId="77777777" w:rsidR="00D454A2" w:rsidRPr="00915224" w:rsidRDefault="00D454A2" w:rsidP="003032D0">
            <w:pPr>
              <w:rPr>
                <w:b/>
                <w:sz w:val="24"/>
                <w:szCs w:val="24"/>
              </w:rPr>
            </w:pPr>
            <w:r w:rsidRPr="00915224">
              <w:rPr>
                <w:b/>
                <w:sz w:val="24"/>
                <w:szCs w:val="24"/>
              </w:rPr>
              <w:t>Альтернатива 3</w:t>
            </w:r>
          </w:p>
          <w:p w14:paraId="5B3092F2" w14:textId="77777777" w:rsidR="00D454A2" w:rsidRPr="00915224" w:rsidRDefault="00D454A2" w:rsidP="003032D0">
            <w:pPr>
              <w:rPr>
                <w:sz w:val="24"/>
                <w:szCs w:val="24"/>
              </w:rPr>
            </w:pPr>
            <w:r w:rsidRPr="00915224">
              <w:rPr>
                <w:sz w:val="24"/>
                <w:szCs w:val="24"/>
              </w:rPr>
              <w:t xml:space="preserve">(обрана альтернатива) </w:t>
            </w:r>
          </w:p>
          <w:p w14:paraId="71823311" w14:textId="77777777" w:rsidR="00D454A2" w:rsidRPr="00915224" w:rsidRDefault="00D454A2" w:rsidP="003032D0">
            <w:pPr>
              <w:rPr>
                <w:sz w:val="24"/>
                <w:szCs w:val="24"/>
              </w:rPr>
            </w:pPr>
          </w:p>
          <w:p w14:paraId="2AEDF542" w14:textId="77777777" w:rsidR="00D454A2" w:rsidRPr="00915224" w:rsidRDefault="00D454A2" w:rsidP="003032D0">
            <w:pPr>
              <w:rPr>
                <w:sz w:val="24"/>
                <w:szCs w:val="24"/>
              </w:rPr>
            </w:pPr>
            <w:r w:rsidRPr="00915224">
              <w:rPr>
                <w:sz w:val="24"/>
                <w:szCs w:val="24"/>
              </w:rPr>
              <w:t>Прийняття нового регуляторного акта</w:t>
            </w:r>
          </w:p>
        </w:tc>
        <w:tc>
          <w:tcPr>
            <w:tcW w:w="7123" w:type="dxa"/>
          </w:tcPr>
          <w:p w14:paraId="05E6B5FA" w14:textId="414CBC37" w:rsidR="00D454A2" w:rsidRPr="00915224" w:rsidRDefault="00D454A2" w:rsidP="00C04D9F">
            <w:pPr>
              <w:ind w:right="142"/>
              <w:jc w:val="both"/>
              <w:rPr>
                <w:sz w:val="24"/>
                <w:szCs w:val="24"/>
              </w:rPr>
            </w:pPr>
            <w:r w:rsidRPr="00915224">
              <w:rPr>
                <w:sz w:val="24"/>
                <w:szCs w:val="24"/>
              </w:rPr>
              <w:t>Прийняття постанови HKPEKП «</w:t>
            </w:r>
            <w:r w:rsidR="00E23C75" w:rsidRPr="00E23C75">
              <w:rPr>
                <w:rStyle w:val="rvts23"/>
                <w:bCs/>
                <w:sz w:val="24"/>
                <w:szCs w:val="24"/>
              </w:rPr>
              <w:t>Про внесення змін до постанови  НКРЕКП від 17 лютого 2021 року № 254</w:t>
            </w:r>
            <w:r w:rsidRPr="00915224">
              <w:rPr>
                <w:sz w:val="24"/>
                <w:szCs w:val="24"/>
              </w:rPr>
              <w:t xml:space="preserve">» </w:t>
            </w:r>
            <w:r w:rsidR="00780454" w:rsidRPr="00915224">
              <w:rPr>
                <w:sz w:val="24"/>
                <w:szCs w:val="24"/>
              </w:rPr>
              <w:t xml:space="preserve">дозволить досягти </w:t>
            </w:r>
            <w:r w:rsidRPr="00915224">
              <w:rPr>
                <w:sz w:val="24"/>
                <w:szCs w:val="24"/>
              </w:rPr>
              <w:t>ціл</w:t>
            </w:r>
            <w:r w:rsidR="00780454" w:rsidRPr="00915224">
              <w:rPr>
                <w:sz w:val="24"/>
                <w:szCs w:val="24"/>
              </w:rPr>
              <w:t>ей</w:t>
            </w:r>
            <w:r w:rsidRPr="00915224">
              <w:rPr>
                <w:sz w:val="24"/>
                <w:szCs w:val="24"/>
              </w:rPr>
              <w:t xml:space="preserve"> державного регулювання</w:t>
            </w:r>
            <w:r w:rsidR="003D392B" w:rsidRPr="00915224">
              <w:rPr>
                <w:sz w:val="24"/>
                <w:szCs w:val="24"/>
              </w:rPr>
              <w:t>.</w:t>
            </w:r>
          </w:p>
        </w:tc>
      </w:tr>
    </w:tbl>
    <w:p w14:paraId="715ADCDF" w14:textId="77777777" w:rsidR="00D454A2" w:rsidRPr="008B4DFF" w:rsidRDefault="00D454A2" w:rsidP="00D454A2">
      <w:pPr>
        <w:pStyle w:val="a9"/>
        <w:tabs>
          <w:tab w:val="left" w:pos="1134"/>
        </w:tabs>
        <w:ind w:firstLine="0"/>
        <w:rPr>
          <w:sz w:val="32"/>
        </w:rPr>
      </w:pPr>
    </w:p>
    <w:p w14:paraId="45D845D5" w14:textId="77777777" w:rsidR="00D454A2" w:rsidRPr="008B4DFF" w:rsidRDefault="00D454A2" w:rsidP="00D454A2">
      <w:pPr>
        <w:pStyle w:val="a9"/>
        <w:numPr>
          <w:ilvl w:val="0"/>
          <w:numId w:val="2"/>
        </w:numPr>
        <w:tabs>
          <w:tab w:val="left" w:pos="1134"/>
        </w:tabs>
        <w:ind w:hanging="357"/>
        <w:rPr>
          <w:sz w:val="28"/>
          <w:szCs w:val="27"/>
        </w:rPr>
      </w:pPr>
      <w:r w:rsidRPr="008B4DFF">
        <w:rPr>
          <w:sz w:val="28"/>
          <w:szCs w:val="27"/>
        </w:rPr>
        <w:t>Оцінка вибраних альтернативних способів досягнення</w:t>
      </w:r>
      <w:r w:rsidRPr="008B4DFF">
        <w:rPr>
          <w:spacing w:val="47"/>
          <w:sz w:val="28"/>
          <w:szCs w:val="27"/>
        </w:rPr>
        <w:t xml:space="preserve"> </w:t>
      </w:r>
      <w:r w:rsidRPr="008B4DFF">
        <w:rPr>
          <w:sz w:val="28"/>
          <w:szCs w:val="27"/>
        </w:rPr>
        <w:t>цілей</w:t>
      </w:r>
    </w:p>
    <w:p w14:paraId="14FBC8BC" w14:textId="77777777" w:rsidR="00D454A2" w:rsidRPr="008B4DFF" w:rsidRDefault="00D454A2" w:rsidP="00D454A2">
      <w:pPr>
        <w:pStyle w:val="a3"/>
        <w:spacing w:before="10"/>
        <w:rPr>
          <w:szCs w:val="27"/>
        </w:rPr>
      </w:pPr>
    </w:p>
    <w:p w14:paraId="1A508B4C" w14:textId="77777777" w:rsidR="00D454A2" w:rsidRPr="008B4DFF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1" w:after="16"/>
        <w:ind w:hanging="360"/>
        <w:rPr>
          <w:sz w:val="28"/>
          <w:szCs w:val="27"/>
        </w:rPr>
      </w:pPr>
      <w:r w:rsidRPr="008B4DFF">
        <w:rPr>
          <w:sz w:val="28"/>
          <w:szCs w:val="27"/>
        </w:rPr>
        <w:t>Оцінка впливу на сферу інтересів</w:t>
      </w:r>
      <w:r w:rsidRPr="008B4DFF">
        <w:rPr>
          <w:spacing w:val="59"/>
          <w:sz w:val="28"/>
          <w:szCs w:val="27"/>
        </w:rPr>
        <w:t xml:space="preserve"> </w:t>
      </w:r>
      <w:r w:rsidRPr="008B4DFF">
        <w:rPr>
          <w:sz w:val="28"/>
          <w:szCs w:val="27"/>
        </w:rPr>
        <w:t>держави:</w:t>
      </w:r>
    </w:p>
    <w:p w14:paraId="1EFCA287" w14:textId="77777777" w:rsidR="00D454A2" w:rsidRPr="008B4DFF" w:rsidRDefault="00D454A2" w:rsidP="00D454A2">
      <w:pPr>
        <w:pStyle w:val="a9"/>
        <w:tabs>
          <w:tab w:val="left" w:pos="1134"/>
        </w:tabs>
        <w:spacing w:before="1" w:after="16"/>
        <w:ind w:firstLine="0"/>
        <w:rPr>
          <w:sz w:val="32"/>
        </w:rPr>
      </w:pPr>
    </w:p>
    <w:tbl>
      <w:tblPr>
        <w:tblStyle w:val="TableNormal"/>
        <w:tblW w:w="0" w:type="auto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3778"/>
        <w:gridCol w:w="3273"/>
      </w:tblGrid>
      <w:tr w:rsidR="008B4DFF" w:rsidRPr="008B4DFF" w14:paraId="36F957EA" w14:textId="77777777" w:rsidTr="00772360">
        <w:trPr>
          <w:trHeight w:val="253"/>
        </w:trPr>
        <w:tc>
          <w:tcPr>
            <w:tcW w:w="2439" w:type="dxa"/>
            <w:vAlign w:val="center"/>
          </w:tcPr>
          <w:p w14:paraId="5CF3C632" w14:textId="77777777" w:rsidR="00D454A2" w:rsidRPr="008B4DF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Вид альтернативи</w:t>
            </w:r>
          </w:p>
        </w:tc>
        <w:tc>
          <w:tcPr>
            <w:tcW w:w="3778" w:type="dxa"/>
            <w:vAlign w:val="center"/>
          </w:tcPr>
          <w:p w14:paraId="0F074C00" w14:textId="77777777" w:rsidR="00D454A2" w:rsidRPr="008B4DF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Вигоди</w:t>
            </w:r>
          </w:p>
        </w:tc>
        <w:tc>
          <w:tcPr>
            <w:tcW w:w="3273" w:type="dxa"/>
            <w:vAlign w:val="center"/>
          </w:tcPr>
          <w:p w14:paraId="25FB5BB1" w14:textId="77777777" w:rsidR="00D454A2" w:rsidRPr="008B4DF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Витрати</w:t>
            </w:r>
          </w:p>
        </w:tc>
      </w:tr>
      <w:tr w:rsidR="008B4DFF" w:rsidRPr="008B4DFF" w14:paraId="72894455" w14:textId="77777777" w:rsidTr="00772360">
        <w:trPr>
          <w:trHeight w:val="1103"/>
        </w:trPr>
        <w:tc>
          <w:tcPr>
            <w:tcW w:w="2439" w:type="dxa"/>
            <w:vAlign w:val="center"/>
          </w:tcPr>
          <w:p w14:paraId="16AE71D8" w14:textId="77777777" w:rsidR="00D454A2" w:rsidRPr="008B4DFF" w:rsidRDefault="00D454A2" w:rsidP="003032D0">
            <w:pPr>
              <w:jc w:val="both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Альтернатива 1</w:t>
            </w:r>
          </w:p>
          <w:p w14:paraId="3D522A09" w14:textId="77777777" w:rsidR="00D454A2" w:rsidRPr="008B4DFF" w:rsidRDefault="00D454A2" w:rsidP="003032D0">
            <w:pPr>
              <w:jc w:val="both"/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3778" w:type="dxa"/>
            <w:vAlign w:val="center"/>
          </w:tcPr>
          <w:p w14:paraId="14236873" w14:textId="77777777" w:rsidR="00D454A2" w:rsidRPr="008B4DFF" w:rsidRDefault="00D454A2" w:rsidP="003032D0">
            <w:pPr>
              <w:jc w:val="both"/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Відсутні</w:t>
            </w:r>
          </w:p>
        </w:tc>
        <w:tc>
          <w:tcPr>
            <w:tcW w:w="3273" w:type="dxa"/>
            <w:vAlign w:val="center"/>
          </w:tcPr>
          <w:p w14:paraId="2D6ABAB4" w14:textId="77777777" w:rsidR="00D454A2" w:rsidRPr="008B4DFF" w:rsidRDefault="00D454A2" w:rsidP="00C04D9F">
            <w:pPr>
              <w:ind w:right="142"/>
              <w:jc w:val="both"/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 xml:space="preserve">Відсутність повної та актуальної інформації про результати діяльності </w:t>
            </w:r>
            <w:r w:rsidR="00ED6953" w:rsidRPr="008B4DFF">
              <w:rPr>
                <w:sz w:val="24"/>
                <w:szCs w:val="24"/>
              </w:rPr>
              <w:t>ліцензіатів</w:t>
            </w:r>
            <w:r w:rsidR="003D392B" w:rsidRPr="008B4DFF">
              <w:rPr>
                <w:sz w:val="24"/>
                <w:szCs w:val="24"/>
              </w:rPr>
              <w:t>.</w:t>
            </w:r>
          </w:p>
        </w:tc>
      </w:tr>
      <w:tr w:rsidR="008B4DFF" w:rsidRPr="008B4DFF" w14:paraId="71EF94F9" w14:textId="77777777" w:rsidTr="00772360">
        <w:trPr>
          <w:trHeight w:val="1002"/>
        </w:trPr>
        <w:tc>
          <w:tcPr>
            <w:tcW w:w="2439" w:type="dxa"/>
            <w:vAlign w:val="center"/>
          </w:tcPr>
          <w:p w14:paraId="170F72E2" w14:textId="77777777" w:rsidR="00D454A2" w:rsidRPr="008B4DFF" w:rsidRDefault="00D454A2" w:rsidP="003032D0">
            <w:pPr>
              <w:jc w:val="both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Альтернатива 2</w:t>
            </w:r>
          </w:p>
          <w:p w14:paraId="46B70146" w14:textId="77777777" w:rsidR="00D454A2" w:rsidRPr="008B4DFF" w:rsidRDefault="00D454A2" w:rsidP="003032D0">
            <w:pPr>
              <w:jc w:val="both"/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Відсутність регулювання</w:t>
            </w:r>
          </w:p>
        </w:tc>
        <w:tc>
          <w:tcPr>
            <w:tcW w:w="3778" w:type="dxa"/>
            <w:vAlign w:val="center"/>
          </w:tcPr>
          <w:p w14:paraId="75B8A49B" w14:textId="77777777" w:rsidR="00D454A2" w:rsidRPr="008B4DFF" w:rsidRDefault="00D454A2" w:rsidP="003032D0">
            <w:pPr>
              <w:jc w:val="both"/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Відсутні</w:t>
            </w:r>
          </w:p>
        </w:tc>
        <w:tc>
          <w:tcPr>
            <w:tcW w:w="3273" w:type="dxa"/>
            <w:vAlign w:val="center"/>
          </w:tcPr>
          <w:p w14:paraId="478FC7C4" w14:textId="77777777" w:rsidR="00D454A2" w:rsidRPr="008B4DFF" w:rsidRDefault="00D454A2" w:rsidP="00C04D9F">
            <w:pPr>
              <w:ind w:right="142"/>
              <w:jc w:val="both"/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 xml:space="preserve">Відсутність механізмів державного контролю за діяльністю </w:t>
            </w:r>
            <w:r w:rsidR="00E222C7" w:rsidRPr="008B4DFF">
              <w:rPr>
                <w:sz w:val="24"/>
                <w:szCs w:val="24"/>
              </w:rPr>
              <w:t>ліцензіатів</w:t>
            </w:r>
            <w:r w:rsidR="003D392B" w:rsidRPr="008B4DFF">
              <w:rPr>
                <w:sz w:val="24"/>
                <w:szCs w:val="24"/>
              </w:rPr>
              <w:t>.</w:t>
            </w:r>
          </w:p>
        </w:tc>
      </w:tr>
      <w:tr w:rsidR="00D454A2" w:rsidRPr="00886486" w14:paraId="5D7EAFBE" w14:textId="77777777" w:rsidTr="00772360">
        <w:trPr>
          <w:trHeight w:val="2010"/>
        </w:trPr>
        <w:tc>
          <w:tcPr>
            <w:tcW w:w="2439" w:type="dxa"/>
            <w:vAlign w:val="center"/>
          </w:tcPr>
          <w:p w14:paraId="0F330E72" w14:textId="77777777" w:rsidR="00D454A2" w:rsidRPr="00007CAA" w:rsidRDefault="00D454A2" w:rsidP="003032D0">
            <w:pPr>
              <w:jc w:val="both"/>
              <w:rPr>
                <w:b/>
                <w:sz w:val="24"/>
                <w:szCs w:val="24"/>
              </w:rPr>
            </w:pPr>
            <w:r w:rsidRPr="00007CAA">
              <w:rPr>
                <w:b/>
                <w:sz w:val="24"/>
                <w:szCs w:val="24"/>
              </w:rPr>
              <w:t>Альтернатива 3</w:t>
            </w:r>
          </w:p>
          <w:p w14:paraId="34BDD3CD" w14:textId="77777777" w:rsidR="00D454A2" w:rsidRPr="00007CAA" w:rsidRDefault="00D454A2" w:rsidP="003032D0">
            <w:pPr>
              <w:jc w:val="both"/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 xml:space="preserve">(обрана альтернатива) </w:t>
            </w:r>
          </w:p>
          <w:p w14:paraId="717335A3" w14:textId="77777777" w:rsidR="00D454A2" w:rsidRPr="00007CAA" w:rsidRDefault="00D454A2" w:rsidP="003032D0">
            <w:pPr>
              <w:jc w:val="both"/>
              <w:rPr>
                <w:sz w:val="24"/>
                <w:szCs w:val="24"/>
              </w:rPr>
            </w:pPr>
          </w:p>
          <w:p w14:paraId="6BDDAA12" w14:textId="77777777" w:rsidR="00D454A2" w:rsidRPr="00007CAA" w:rsidRDefault="00D454A2" w:rsidP="003032D0">
            <w:pPr>
              <w:jc w:val="both"/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>Прийняття нового регуляторного акта</w:t>
            </w:r>
          </w:p>
        </w:tc>
        <w:tc>
          <w:tcPr>
            <w:tcW w:w="3778" w:type="dxa"/>
            <w:vAlign w:val="center"/>
          </w:tcPr>
          <w:p w14:paraId="6D8B602C" w14:textId="5D09F6EC" w:rsidR="00D454A2" w:rsidRPr="00007CAA" w:rsidRDefault="00D454A2" w:rsidP="00007CAA">
            <w:pPr>
              <w:jc w:val="both"/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 xml:space="preserve">Визначить єдиний підхід до </w:t>
            </w:r>
            <w:r w:rsidR="00007CAA" w:rsidRPr="00007CAA">
              <w:rPr>
                <w:sz w:val="24"/>
                <w:szCs w:val="24"/>
              </w:rPr>
              <w:t xml:space="preserve">процедури </w:t>
            </w:r>
            <w:r w:rsidRPr="00007CAA">
              <w:rPr>
                <w:sz w:val="24"/>
                <w:szCs w:val="24"/>
              </w:rPr>
              <w:t xml:space="preserve">подання форм звітності до HKPEKП </w:t>
            </w:r>
            <w:r w:rsidR="00EE7023" w:rsidRPr="00007CAA">
              <w:rPr>
                <w:sz w:val="24"/>
                <w:szCs w:val="24"/>
              </w:rPr>
              <w:t>ліцензіатами</w:t>
            </w:r>
            <w:r w:rsidRPr="00007CAA">
              <w:rPr>
                <w:sz w:val="24"/>
                <w:szCs w:val="24"/>
              </w:rPr>
              <w:t xml:space="preserve"> та удосконалить моніторингові та</w:t>
            </w:r>
            <w:r w:rsidR="007E4C23" w:rsidRPr="00007CAA">
              <w:rPr>
                <w:sz w:val="24"/>
                <w:szCs w:val="24"/>
              </w:rPr>
              <w:t xml:space="preserve"> </w:t>
            </w:r>
            <w:r w:rsidRPr="00007CAA">
              <w:rPr>
                <w:sz w:val="24"/>
                <w:szCs w:val="24"/>
              </w:rPr>
              <w:t>наглядові функці</w:t>
            </w:r>
            <w:r w:rsidR="003E40F9" w:rsidRPr="00007CAA">
              <w:rPr>
                <w:sz w:val="24"/>
                <w:szCs w:val="24"/>
              </w:rPr>
              <w:t>ї</w:t>
            </w:r>
            <w:r w:rsidRPr="00007CAA">
              <w:rPr>
                <w:sz w:val="24"/>
                <w:szCs w:val="24"/>
              </w:rPr>
              <w:t xml:space="preserve"> HKPEKП</w:t>
            </w:r>
          </w:p>
        </w:tc>
        <w:tc>
          <w:tcPr>
            <w:tcW w:w="3273" w:type="dxa"/>
            <w:vAlign w:val="center"/>
          </w:tcPr>
          <w:p w14:paraId="16F559B2" w14:textId="77777777" w:rsidR="00D454A2" w:rsidRPr="00007CAA" w:rsidRDefault="00D454A2" w:rsidP="003032D0">
            <w:pPr>
              <w:jc w:val="both"/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>Відсутні</w:t>
            </w:r>
          </w:p>
        </w:tc>
      </w:tr>
    </w:tbl>
    <w:p w14:paraId="6029010F" w14:textId="77777777" w:rsidR="00D454A2" w:rsidRPr="00886486" w:rsidRDefault="00D454A2" w:rsidP="00D454A2">
      <w:pPr>
        <w:pStyle w:val="a3"/>
        <w:spacing w:before="9"/>
        <w:rPr>
          <w:color w:val="FF0000"/>
          <w:sz w:val="24"/>
        </w:rPr>
      </w:pPr>
    </w:p>
    <w:p w14:paraId="201A9204" w14:textId="77777777" w:rsidR="00D454A2" w:rsidRPr="008B4DFF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88"/>
        <w:ind w:hanging="357"/>
        <w:rPr>
          <w:sz w:val="28"/>
          <w:szCs w:val="27"/>
        </w:rPr>
      </w:pPr>
      <w:r w:rsidRPr="008B4DFF">
        <w:rPr>
          <w:sz w:val="28"/>
          <w:szCs w:val="27"/>
        </w:rPr>
        <w:lastRenderedPageBreak/>
        <w:t>Оцінка впливу на сферу інтересів</w:t>
      </w:r>
      <w:r w:rsidRPr="008B4DFF">
        <w:rPr>
          <w:spacing w:val="51"/>
          <w:sz w:val="28"/>
          <w:szCs w:val="27"/>
        </w:rPr>
        <w:t xml:space="preserve"> </w:t>
      </w:r>
      <w:r w:rsidRPr="008B4DFF">
        <w:rPr>
          <w:sz w:val="28"/>
          <w:szCs w:val="27"/>
        </w:rPr>
        <w:t>громадян:</w:t>
      </w:r>
    </w:p>
    <w:p w14:paraId="366056B4" w14:textId="77777777" w:rsidR="0054273F" w:rsidRPr="008B4DFF" w:rsidRDefault="0054273F" w:rsidP="00D454A2">
      <w:pPr>
        <w:pStyle w:val="a3"/>
        <w:spacing w:before="4"/>
        <w:rPr>
          <w:sz w:val="24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3898"/>
        <w:gridCol w:w="3032"/>
      </w:tblGrid>
      <w:tr w:rsidR="008B4DFF" w:rsidRPr="008B4DFF" w14:paraId="58D282E5" w14:textId="77777777" w:rsidTr="00772360">
        <w:trPr>
          <w:trHeight w:val="263"/>
        </w:trPr>
        <w:tc>
          <w:tcPr>
            <w:tcW w:w="2439" w:type="dxa"/>
            <w:vAlign w:val="center"/>
          </w:tcPr>
          <w:p w14:paraId="28EB1A86" w14:textId="77777777" w:rsidR="00D454A2" w:rsidRPr="008B4DF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Вид альтернативи</w:t>
            </w:r>
          </w:p>
        </w:tc>
        <w:tc>
          <w:tcPr>
            <w:tcW w:w="3898" w:type="dxa"/>
            <w:vAlign w:val="center"/>
          </w:tcPr>
          <w:p w14:paraId="5E654611" w14:textId="77777777" w:rsidR="00D454A2" w:rsidRPr="008B4DF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Вигоди</w:t>
            </w:r>
          </w:p>
        </w:tc>
        <w:tc>
          <w:tcPr>
            <w:tcW w:w="3032" w:type="dxa"/>
            <w:vAlign w:val="center"/>
          </w:tcPr>
          <w:p w14:paraId="6E3DEDA3" w14:textId="77777777" w:rsidR="00D454A2" w:rsidRPr="008B4DF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Витрати</w:t>
            </w:r>
          </w:p>
        </w:tc>
      </w:tr>
      <w:tr w:rsidR="008B4DFF" w:rsidRPr="008B4DFF" w14:paraId="6FECB175" w14:textId="77777777" w:rsidTr="00772360">
        <w:trPr>
          <w:trHeight w:val="753"/>
        </w:trPr>
        <w:tc>
          <w:tcPr>
            <w:tcW w:w="2439" w:type="dxa"/>
            <w:vAlign w:val="center"/>
          </w:tcPr>
          <w:p w14:paraId="1EF46EA0" w14:textId="77777777" w:rsidR="00D454A2" w:rsidRPr="008B4DFF" w:rsidRDefault="00D454A2" w:rsidP="003032D0">
            <w:pPr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Альтернатива 1</w:t>
            </w:r>
          </w:p>
          <w:p w14:paraId="2244A507" w14:textId="77777777" w:rsidR="00D454A2" w:rsidRPr="008B4DFF" w:rsidRDefault="00D454A2" w:rsidP="003032D0">
            <w:pPr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3898" w:type="dxa"/>
            <w:vAlign w:val="center"/>
          </w:tcPr>
          <w:p w14:paraId="3E7BBA29" w14:textId="77777777" w:rsidR="00D454A2" w:rsidRPr="008B4DFF" w:rsidRDefault="00D454A2" w:rsidP="003032D0">
            <w:pPr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Відсутні</w:t>
            </w:r>
          </w:p>
        </w:tc>
        <w:tc>
          <w:tcPr>
            <w:tcW w:w="3032" w:type="dxa"/>
            <w:vAlign w:val="center"/>
          </w:tcPr>
          <w:p w14:paraId="2BA18EB6" w14:textId="77777777" w:rsidR="00D454A2" w:rsidRPr="008B4DFF" w:rsidRDefault="00D454A2" w:rsidP="003032D0">
            <w:pPr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Відсутні</w:t>
            </w:r>
          </w:p>
        </w:tc>
      </w:tr>
      <w:tr w:rsidR="008B4DFF" w:rsidRPr="008B4DFF" w14:paraId="414746D7" w14:textId="77777777" w:rsidTr="00772360">
        <w:trPr>
          <w:trHeight w:val="753"/>
        </w:trPr>
        <w:tc>
          <w:tcPr>
            <w:tcW w:w="2439" w:type="dxa"/>
            <w:vAlign w:val="center"/>
          </w:tcPr>
          <w:p w14:paraId="6660D16F" w14:textId="77777777" w:rsidR="00D454A2" w:rsidRPr="008B4DFF" w:rsidRDefault="00D454A2" w:rsidP="003032D0">
            <w:pPr>
              <w:rPr>
                <w:b/>
                <w:sz w:val="24"/>
                <w:szCs w:val="24"/>
              </w:rPr>
            </w:pPr>
            <w:r w:rsidRPr="008B4DFF">
              <w:rPr>
                <w:b/>
                <w:sz w:val="24"/>
                <w:szCs w:val="24"/>
              </w:rPr>
              <w:t>Альтернатива 2</w:t>
            </w:r>
          </w:p>
          <w:p w14:paraId="2B4F79F3" w14:textId="77777777" w:rsidR="00D454A2" w:rsidRPr="008B4DFF" w:rsidRDefault="00D454A2" w:rsidP="003032D0">
            <w:pPr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Відсутність регулювання</w:t>
            </w:r>
          </w:p>
        </w:tc>
        <w:tc>
          <w:tcPr>
            <w:tcW w:w="3898" w:type="dxa"/>
            <w:vAlign w:val="center"/>
          </w:tcPr>
          <w:p w14:paraId="230624F6" w14:textId="77777777" w:rsidR="00D454A2" w:rsidRPr="008B4DFF" w:rsidRDefault="00D454A2" w:rsidP="003032D0">
            <w:pPr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Відсутні</w:t>
            </w:r>
          </w:p>
        </w:tc>
        <w:tc>
          <w:tcPr>
            <w:tcW w:w="3032" w:type="dxa"/>
            <w:vAlign w:val="center"/>
          </w:tcPr>
          <w:p w14:paraId="3DC4C85C" w14:textId="77777777" w:rsidR="00D454A2" w:rsidRPr="008B4DFF" w:rsidRDefault="00D454A2" w:rsidP="003032D0">
            <w:pPr>
              <w:rPr>
                <w:sz w:val="24"/>
                <w:szCs w:val="24"/>
              </w:rPr>
            </w:pPr>
            <w:r w:rsidRPr="008B4DFF">
              <w:rPr>
                <w:sz w:val="24"/>
                <w:szCs w:val="24"/>
              </w:rPr>
              <w:t>Відсутні</w:t>
            </w:r>
          </w:p>
        </w:tc>
      </w:tr>
      <w:tr w:rsidR="00D454A2" w:rsidRPr="00886486" w14:paraId="18F688AE" w14:textId="77777777" w:rsidTr="00772360">
        <w:trPr>
          <w:trHeight w:val="1893"/>
        </w:trPr>
        <w:tc>
          <w:tcPr>
            <w:tcW w:w="2439" w:type="dxa"/>
            <w:vAlign w:val="center"/>
          </w:tcPr>
          <w:p w14:paraId="667582A4" w14:textId="77777777" w:rsidR="00D454A2" w:rsidRPr="00007CAA" w:rsidRDefault="00D454A2" w:rsidP="003032D0">
            <w:pPr>
              <w:rPr>
                <w:b/>
                <w:sz w:val="24"/>
                <w:szCs w:val="24"/>
              </w:rPr>
            </w:pPr>
            <w:r w:rsidRPr="00007CAA">
              <w:rPr>
                <w:b/>
                <w:sz w:val="24"/>
                <w:szCs w:val="24"/>
              </w:rPr>
              <w:t>Альтернатива 3</w:t>
            </w:r>
          </w:p>
          <w:p w14:paraId="4521B3EE" w14:textId="77777777" w:rsidR="00D454A2" w:rsidRPr="00007CAA" w:rsidRDefault="00D454A2" w:rsidP="003032D0">
            <w:pPr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>(обрана альтернатива)</w:t>
            </w:r>
          </w:p>
          <w:p w14:paraId="39008FF2" w14:textId="77777777" w:rsidR="00D454A2" w:rsidRPr="00007CAA" w:rsidRDefault="00D454A2" w:rsidP="003032D0">
            <w:pPr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>Прийняття нового регуляторного акта</w:t>
            </w:r>
          </w:p>
        </w:tc>
        <w:tc>
          <w:tcPr>
            <w:tcW w:w="3898" w:type="dxa"/>
            <w:vAlign w:val="center"/>
          </w:tcPr>
          <w:p w14:paraId="659F12A0" w14:textId="77777777" w:rsidR="00D454A2" w:rsidRPr="00007CAA" w:rsidRDefault="00D454A2" w:rsidP="007E4C23">
            <w:pPr>
              <w:ind w:right="229"/>
              <w:jc w:val="both"/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 xml:space="preserve">Реалізація зазначеної альтернативи забезпечить в повній мірі подання до HKPEKП інформації, яка необхідна </w:t>
            </w:r>
            <w:r w:rsidR="007E4C23" w:rsidRPr="00007CAA">
              <w:rPr>
                <w:sz w:val="24"/>
                <w:szCs w:val="24"/>
              </w:rPr>
              <w:t>д</w:t>
            </w:r>
            <w:r w:rsidRPr="00007CAA">
              <w:rPr>
                <w:sz w:val="24"/>
                <w:szCs w:val="24"/>
              </w:rPr>
              <w:t>ля виконання моніторингових та наглядових функцій та позитивно вплине на якість послуг</w:t>
            </w:r>
            <w:r w:rsidR="00C04D9F" w:rsidRPr="00007CAA">
              <w:rPr>
                <w:sz w:val="24"/>
                <w:szCs w:val="24"/>
              </w:rPr>
              <w:t>,</w:t>
            </w:r>
            <w:r w:rsidRPr="00007CAA">
              <w:rPr>
                <w:sz w:val="24"/>
                <w:szCs w:val="24"/>
              </w:rPr>
              <w:t xml:space="preserve"> отриманих споживачами</w:t>
            </w:r>
          </w:p>
        </w:tc>
        <w:tc>
          <w:tcPr>
            <w:tcW w:w="3032" w:type="dxa"/>
            <w:vAlign w:val="center"/>
          </w:tcPr>
          <w:p w14:paraId="229A6A8E" w14:textId="77777777" w:rsidR="00D454A2" w:rsidRPr="00007CAA" w:rsidRDefault="00D454A2" w:rsidP="003032D0">
            <w:pPr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>Відсутні</w:t>
            </w:r>
          </w:p>
        </w:tc>
      </w:tr>
    </w:tbl>
    <w:p w14:paraId="44E62C70" w14:textId="77777777" w:rsidR="00D454A2" w:rsidRPr="00886486" w:rsidRDefault="00D454A2" w:rsidP="00D454A2">
      <w:pPr>
        <w:pStyle w:val="a3"/>
        <w:spacing w:before="9"/>
        <w:rPr>
          <w:color w:val="FF0000"/>
          <w:sz w:val="22"/>
        </w:rPr>
      </w:pPr>
    </w:p>
    <w:p w14:paraId="4D43AB7D" w14:textId="77777777" w:rsidR="00D454A2" w:rsidRPr="008B4DFF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88"/>
        <w:ind w:hanging="358"/>
        <w:rPr>
          <w:sz w:val="28"/>
          <w:szCs w:val="27"/>
        </w:rPr>
      </w:pPr>
      <w:r w:rsidRPr="008B4DFF">
        <w:rPr>
          <w:sz w:val="28"/>
          <w:szCs w:val="27"/>
        </w:rPr>
        <w:t xml:space="preserve">Оцінка впливу на сферу інтересів </w:t>
      </w:r>
      <w:proofErr w:type="spellStart"/>
      <w:r w:rsidRPr="008B4DFF">
        <w:rPr>
          <w:sz w:val="28"/>
          <w:szCs w:val="27"/>
        </w:rPr>
        <w:t>cyб</w:t>
      </w:r>
      <w:proofErr w:type="spellEnd"/>
      <w:r w:rsidRPr="008B4DFF">
        <w:rPr>
          <w:sz w:val="28"/>
          <w:szCs w:val="27"/>
          <w:lang w:val="ru-RU"/>
        </w:rPr>
        <w:t>`</w:t>
      </w:r>
      <w:proofErr w:type="spellStart"/>
      <w:r w:rsidRPr="008B4DFF">
        <w:rPr>
          <w:sz w:val="28"/>
          <w:szCs w:val="27"/>
        </w:rPr>
        <w:t>єктів</w:t>
      </w:r>
      <w:proofErr w:type="spellEnd"/>
      <w:r w:rsidRPr="008B4DFF">
        <w:rPr>
          <w:spacing w:val="53"/>
          <w:sz w:val="28"/>
          <w:szCs w:val="27"/>
        </w:rPr>
        <w:t xml:space="preserve"> </w:t>
      </w:r>
      <w:r w:rsidRPr="008B4DFF">
        <w:rPr>
          <w:sz w:val="28"/>
          <w:szCs w:val="27"/>
        </w:rPr>
        <w:t>господарювання:</w:t>
      </w:r>
    </w:p>
    <w:p w14:paraId="3816BC58" w14:textId="77777777" w:rsidR="00D454A2" w:rsidRPr="008B4DFF" w:rsidRDefault="00D454A2" w:rsidP="00D454A2">
      <w:pPr>
        <w:pStyle w:val="a3"/>
        <w:rPr>
          <w:sz w:val="22"/>
        </w:rPr>
      </w:pPr>
    </w:p>
    <w:p w14:paraId="642FFF50" w14:textId="77777777" w:rsidR="003C45D4" w:rsidRPr="008B4DFF" w:rsidRDefault="003C45D4" w:rsidP="00D454A2">
      <w:pPr>
        <w:pStyle w:val="a3"/>
        <w:rPr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3778"/>
        <w:gridCol w:w="3152"/>
      </w:tblGrid>
      <w:tr w:rsidR="008B4DFF" w:rsidRPr="00CC6DCF" w14:paraId="2A7FB32E" w14:textId="77777777" w:rsidTr="00772360">
        <w:trPr>
          <w:trHeight w:val="258"/>
        </w:trPr>
        <w:tc>
          <w:tcPr>
            <w:tcW w:w="2439" w:type="dxa"/>
            <w:vAlign w:val="center"/>
          </w:tcPr>
          <w:p w14:paraId="206296C0" w14:textId="77777777" w:rsidR="00D454A2" w:rsidRPr="00CC6DC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CC6DCF">
              <w:rPr>
                <w:b/>
                <w:sz w:val="24"/>
                <w:szCs w:val="24"/>
              </w:rPr>
              <w:t>Вид альтернативи</w:t>
            </w:r>
          </w:p>
        </w:tc>
        <w:tc>
          <w:tcPr>
            <w:tcW w:w="3778" w:type="dxa"/>
            <w:vAlign w:val="center"/>
          </w:tcPr>
          <w:p w14:paraId="013E12CE" w14:textId="77777777" w:rsidR="00D454A2" w:rsidRPr="00CC6DC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CC6DCF">
              <w:rPr>
                <w:b/>
                <w:sz w:val="24"/>
                <w:szCs w:val="24"/>
              </w:rPr>
              <w:t>Вигоди</w:t>
            </w:r>
          </w:p>
        </w:tc>
        <w:tc>
          <w:tcPr>
            <w:tcW w:w="3152" w:type="dxa"/>
            <w:vAlign w:val="center"/>
          </w:tcPr>
          <w:p w14:paraId="45640E26" w14:textId="77777777" w:rsidR="00D454A2" w:rsidRPr="00CC6DCF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CC6DCF">
              <w:rPr>
                <w:b/>
                <w:sz w:val="24"/>
                <w:szCs w:val="24"/>
              </w:rPr>
              <w:t>Витрати</w:t>
            </w:r>
          </w:p>
        </w:tc>
      </w:tr>
      <w:tr w:rsidR="008B4DFF" w:rsidRPr="00CC6DCF" w14:paraId="590586BC" w14:textId="77777777" w:rsidTr="00772360">
        <w:trPr>
          <w:trHeight w:val="757"/>
        </w:trPr>
        <w:tc>
          <w:tcPr>
            <w:tcW w:w="2439" w:type="dxa"/>
            <w:vAlign w:val="center"/>
          </w:tcPr>
          <w:p w14:paraId="0009B5D2" w14:textId="77777777" w:rsidR="00D454A2" w:rsidRPr="00CC6DCF" w:rsidRDefault="00D454A2" w:rsidP="003032D0">
            <w:pPr>
              <w:rPr>
                <w:b/>
                <w:sz w:val="24"/>
                <w:szCs w:val="24"/>
              </w:rPr>
            </w:pPr>
            <w:r w:rsidRPr="00CC6DCF">
              <w:rPr>
                <w:b/>
                <w:sz w:val="24"/>
                <w:szCs w:val="24"/>
              </w:rPr>
              <w:t>Альтернатива 1</w:t>
            </w:r>
          </w:p>
          <w:p w14:paraId="0F90DF0E" w14:textId="77777777" w:rsidR="00D454A2" w:rsidRPr="00CC6DCF" w:rsidRDefault="00D454A2" w:rsidP="003032D0">
            <w:pPr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3778" w:type="dxa"/>
            <w:vAlign w:val="center"/>
          </w:tcPr>
          <w:p w14:paraId="43C9E48B" w14:textId="77777777" w:rsidR="00D454A2" w:rsidRPr="00CC6DCF" w:rsidRDefault="00D454A2" w:rsidP="003032D0">
            <w:pPr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Відсутні</w:t>
            </w:r>
          </w:p>
        </w:tc>
        <w:tc>
          <w:tcPr>
            <w:tcW w:w="3152" w:type="dxa"/>
            <w:vAlign w:val="center"/>
          </w:tcPr>
          <w:p w14:paraId="3351826E" w14:textId="77777777" w:rsidR="00D454A2" w:rsidRPr="00CC6DCF" w:rsidRDefault="00D454A2" w:rsidP="003032D0">
            <w:pPr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Відсутні</w:t>
            </w:r>
          </w:p>
        </w:tc>
      </w:tr>
      <w:tr w:rsidR="008B4DFF" w:rsidRPr="00CC6DCF" w14:paraId="6F1D1930" w14:textId="77777777" w:rsidTr="00772360">
        <w:trPr>
          <w:trHeight w:val="748"/>
        </w:trPr>
        <w:tc>
          <w:tcPr>
            <w:tcW w:w="2439" w:type="dxa"/>
            <w:vAlign w:val="center"/>
          </w:tcPr>
          <w:p w14:paraId="440EACCB" w14:textId="77777777" w:rsidR="00D454A2" w:rsidRPr="00CC6DCF" w:rsidRDefault="00D454A2" w:rsidP="003032D0">
            <w:pPr>
              <w:rPr>
                <w:b/>
                <w:sz w:val="24"/>
                <w:szCs w:val="24"/>
              </w:rPr>
            </w:pPr>
            <w:r w:rsidRPr="00CC6DCF">
              <w:rPr>
                <w:b/>
                <w:sz w:val="24"/>
                <w:szCs w:val="24"/>
              </w:rPr>
              <w:t>Альтернатива 2</w:t>
            </w:r>
          </w:p>
          <w:p w14:paraId="0207C111" w14:textId="77777777" w:rsidR="00D454A2" w:rsidRPr="00CC6DCF" w:rsidRDefault="00D454A2" w:rsidP="003032D0">
            <w:pPr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Відсутність регулювання</w:t>
            </w:r>
          </w:p>
        </w:tc>
        <w:tc>
          <w:tcPr>
            <w:tcW w:w="3778" w:type="dxa"/>
            <w:vAlign w:val="center"/>
          </w:tcPr>
          <w:p w14:paraId="7E864A11" w14:textId="77777777" w:rsidR="00D454A2" w:rsidRPr="00CC6DCF" w:rsidRDefault="00D454A2" w:rsidP="003032D0">
            <w:pPr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Відсутні</w:t>
            </w:r>
          </w:p>
        </w:tc>
        <w:tc>
          <w:tcPr>
            <w:tcW w:w="3152" w:type="dxa"/>
            <w:vAlign w:val="center"/>
          </w:tcPr>
          <w:p w14:paraId="00D4646B" w14:textId="77777777" w:rsidR="00D454A2" w:rsidRPr="00CC6DCF" w:rsidRDefault="00D454A2" w:rsidP="003032D0">
            <w:pPr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Відсутні</w:t>
            </w:r>
          </w:p>
        </w:tc>
      </w:tr>
      <w:tr w:rsidR="00D454A2" w:rsidRPr="00CC6DCF" w14:paraId="6CE87C1B" w14:textId="77777777" w:rsidTr="00772360">
        <w:trPr>
          <w:trHeight w:val="1506"/>
        </w:trPr>
        <w:tc>
          <w:tcPr>
            <w:tcW w:w="2439" w:type="dxa"/>
            <w:vAlign w:val="center"/>
          </w:tcPr>
          <w:p w14:paraId="4A5C28BF" w14:textId="77777777" w:rsidR="00D454A2" w:rsidRPr="00CC6DCF" w:rsidRDefault="00D454A2" w:rsidP="003032D0">
            <w:pPr>
              <w:rPr>
                <w:b/>
                <w:sz w:val="24"/>
                <w:szCs w:val="24"/>
              </w:rPr>
            </w:pPr>
            <w:r w:rsidRPr="00CC6DCF">
              <w:rPr>
                <w:b/>
                <w:sz w:val="24"/>
                <w:szCs w:val="24"/>
              </w:rPr>
              <w:t>Альтернатива 3</w:t>
            </w:r>
          </w:p>
          <w:p w14:paraId="4C93F264" w14:textId="77777777" w:rsidR="00D454A2" w:rsidRPr="00CC6DCF" w:rsidRDefault="00D454A2" w:rsidP="003032D0">
            <w:pPr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(обрана альтернатива)</w:t>
            </w:r>
          </w:p>
          <w:p w14:paraId="62C6B959" w14:textId="77777777" w:rsidR="00D454A2" w:rsidRPr="00CC6DCF" w:rsidRDefault="00D454A2" w:rsidP="003032D0">
            <w:pPr>
              <w:rPr>
                <w:sz w:val="24"/>
                <w:szCs w:val="24"/>
              </w:rPr>
            </w:pPr>
          </w:p>
          <w:p w14:paraId="7CC16F0F" w14:textId="77777777" w:rsidR="00D454A2" w:rsidRPr="00CC6DCF" w:rsidRDefault="00D454A2" w:rsidP="003032D0">
            <w:pPr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Прийняття нового регуляторного акта</w:t>
            </w:r>
          </w:p>
        </w:tc>
        <w:tc>
          <w:tcPr>
            <w:tcW w:w="3778" w:type="dxa"/>
            <w:vAlign w:val="center"/>
          </w:tcPr>
          <w:p w14:paraId="45811223" w14:textId="0BFFF32D" w:rsidR="00D454A2" w:rsidRPr="00CC6DCF" w:rsidRDefault="00587D69" w:rsidP="003D392B">
            <w:pPr>
              <w:ind w:right="109"/>
              <w:jc w:val="both"/>
              <w:rPr>
                <w:sz w:val="24"/>
                <w:szCs w:val="24"/>
              </w:rPr>
            </w:pPr>
            <w:r w:rsidRPr="00007CAA">
              <w:rPr>
                <w:sz w:val="24"/>
                <w:szCs w:val="24"/>
              </w:rPr>
              <w:t>Визначить єдиний підхід до процедури подання форм звітності до HKPEKП</w:t>
            </w:r>
          </w:p>
        </w:tc>
        <w:tc>
          <w:tcPr>
            <w:tcW w:w="3152" w:type="dxa"/>
            <w:vAlign w:val="center"/>
          </w:tcPr>
          <w:p w14:paraId="03A1AFF8" w14:textId="77777777" w:rsidR="00D454A2" w:rsidRPr="00CC6DCF" w:rsidRDefault="00D454A2" w:rsidP="003032D0">
            <w:pPr>
              <w:jc w:val="both"/>
              <w:rPr>
                <w:sz w:val="24"/>
                <w:szCs w:val="24"/>
              </w:rPr>
            </w:pPr>
            <w:r w:rsidRPr="00CC6DCF">
              <w:rPr>
                <w:sz w:val="24"/>
                <w:szCs w:val="24"/>
              </w:rPr>
              <w:t>Відсутні</w:t>
            </w:r>
          </w:p>
        </w:tc>
      </w:tr>
    </w:tbl>
    <w:p w14:paraId="2DEE0ECC" w14:textId="77777777" w:rsidR="00772360" w:rsidRPr="00007CAA" w:rsidRDefault="00772360" w:rsidP="00D454A2">
      <w:pPr>
        <w:pStyle w:val="a3"/>
        <w:rPr>
          <w:szCs w:val="27"/>
        </w:rPr>
      </w:pPr>
    </w:p>
    <w:p w14:paraId="20BA6CAC" w14:textId="77777777" w:rsidR="00D454A2" w:rsidRPr="00007CAA" w:rsidRDefault="00CC0227" w:rsidP="00D454A2">
      <w:pPr>
        <w:pStyle w:val="a3"/>
        <w:numPr>
          <w:ilvl w:val="1"/>
          <w:numId w:val="3"/>
        </w:numPr>
        <w:spacing w:before="1"/>
        <w:jc w:val="center"/>
        <w:rPr>
          <w:b/>
          <w:bCs/>
          <w:szCs w:val="27"/>
          <w:shd w:val="clear" w:color="auto" w:fill="FFFFFF"/>
        </w:rPr>
      </w:pPr>
      <w:r w:rsidRPr="00007CAA">
        <w:rPr>
          <w:b/>
          <w:bCs/>
          <w:szCs w:val="27"/>
          <w:shd w:val="clear" w:color="auto" w:fill="FFFFFF"/>
        </w:rPr>
        <w:t xml:space="preserve"> </w:t>
      </w:r>
      <w:r w:rsidR="00D454A2" w:rsidRPr="00007CAA">
        <w:rPr>
          <w:b/>
          <w:bCs/>
          <w:szCs w:val="27"/>
          <w:shd w:val="clear" w:color="auto" w:fill="FFFFFF"/>
        </w:rPr>
        <w:t>Вибір найбільш оптимального</w:t>
      </w:r>
    </w:p>
    <w:p w14:paraId="2AE7BDAE" w14:textId="77777777" w:rsidR="00D454A2" w:rsidRPr="00007CAA" w:rsidRDefault="00D454A2" w:rsidP="00D454A2">
      <w:pPr>
        <w:pStyle w:val="a3"/>
        <w:spacing w:before="1"/>
        <w:ind w:left="362"/>
        <w:jc w:val="center"/>
        <w:rPr>
          <w:b/>
          <w:bCs/>
          <w:szCs w:val="27"/>
          <w:shd w:val="clear" w:color="auto" w:fill="FFFFFF"/>
        </w:rPr>
      </w:pPr>
      <w:r w:rsidRPr="00007CAA">
        <w:rPr>
          <w:b/>
          <w:bCs/>
          <w:szCs w:val="27"/>
          <w:shd w:val="clear" w:color="auto" w:fill="FFFFFF"/>
        </w:rPr>
        <w:t>альтернативного способу досягнення цілей</w:t>
      </w:r>
    </w:p>
    <w:p w14:paraId="176482B9" w14:textId="77777777" w:rsidR="00D454A2" w:rsidRPr="00007CAA" w:rsidRDefault="00D454A2" w:rsidP="00D454A2">
      <w:pPr>
        <w:pStyle w:val="a3"/>
        <w:spacing w:before="1"/>
        <w:ind w:left="3725"/>
        <w:rPr>
          <w:szCs w:val="27"/>
        </w:rPr>
      </w:pPr>
    </w:p>
    <w:p w14:paraId="05F7A3C4" w14:textId="77777777" w:rsidR="00D454A2" w:rsidRPr="00007CAA" w:rsidRDefault="00D454A2" w:rsidP="00D454A2">
      <w:pPr>
        <w:pStyle w:val="a3"/>
        <w:ind w:left="235" w:right="144" w:firstLine="706"/>
        <w:jc w:val="both"/>
        <w:rPr>
          <w:szCs w:val="27"/>
        </w:rPr>
      </w:pPr>
      <w:r w:rsidRPr="00007CAA">
        <w:rPr>
          <w:szCs w:val="27"/>
        </w:rPr>
        <w:t>Нижченаведеними табличними даними ілюстру</w:t>
      </w:r>
      <w:r w:rsidR="007E4C23" w:rsidRPr="00007CAA">
        <w:rPr>
          <w:szCs w:val="27"/>
        </w:rPr>
        <w:t>є</w:t>
      </w:r>
      <w:r w:rsidRPr="00007CAA">
        <w:rPr>
          <w:szCs w:val="27"/>
        </w:rPr>
        <w:t>ться оцінка альтернативного способу досягнення цілей, розрахована за допомогою системи бальної оцінки ступеня досягнення визначених цілей,</w:t>
      </w:r>
    </w:p>
    <w:p w14:paraId="08523E4B" w14:textId="77777777" w:rsidR="00D454A2" w:rsidRPr="00007CAA" w:rsidRDefault="00D454A2" w:rsidP="00D454A2">
      <w:pPr>
        <w:pStyle w:val="a3"/>
        <w:spacing w:line="242" w:lineRule="auto"/>
        <w:ind w:left="234" w:right="144" w:firstLine="707"/>
        <w:jc w:val="both"/>
        <w:rPr>
          <w:szCs w:val="27"/>
        </w:rPr>
      </w:pPr>
      <w:r w:rsidRPr="00007CAA">
        <w:rPr>
          <w:szCs w:val="27"/>
        </w:rPr>
        <w:t xml:space="preserve">4 </w:t>
      </w:r>
      <w:r w:rsidRPr="00007CAA">
        <w:rPr>
          <w:w w:val="90"/>
          <w:szCs w:val="27"/>
        </w:rPr>
        <w:t xml:space="preserve">— </w:t>
      </w:r>
      <w:r w:rsidRPr="00007CAA">
        <w:rPr>
          <w:szCs w:val="27"/>
        </w:rPr>
        <w:t>цілі прийняття регуляторного акта, які можуть бути досягнуті повною мірою (проблема більше існувати не</w:t>
      </w:r>
      <w:r w:rsidRPr="00007CAA">
        <w:rPr>
          <w:spacing w:val="61"/>
          <w:szCs w:val="27"/>
        </w:rPr>
        <w:t xml:space="preserve"> </w:t>
      </w:r>
      <w:r w:rsidRPr="00007CAA">
        <w:rPr>
          <w:szCs w:val="27"/>
        </w:rPr>
        <w:t>буде);</w:t>
      </w:r>
    </w:p>
    <w:p w14:paraId="562C7D8A" w14:textId="77777777" w:rsidR="00D454A2" w:rsidRPr="00007CAA" w:rsidRDefault="00D454A2" w:rsidP="00D454A2">
      <w:pPr>
        <w:pStyle w:val="a3"/>
        <w:ind w:left="239" w:right="148" w:firstLine="705"/>
        <w:jc w:val="both"/>
        <w:rPr>
          <w:szCs w:val="27"/>
        </w:rPr>
      </w:pPr>
      <w:r w:rsidRPr="00007CAA">
        <w:rPr>
          <w:szCs w:val="27"/>
        </w:rPr>
        <w:t xml:space="preserve">3 </w:t>
      </w:r>
      <w:r w:rsidRPr="00007CAA">
        <w:rPr>
          <w:w w:val="90"/>
          <w:szCs w:val="27"/>
        </w:rPr>
        <w:t xml:space="preserve">— </w:t>
      </w:r>
      <w:r w:rsidRPr="00007CAA">
        <w:rPr>
          <w:szCs w:val="27"/>
        </w:rPr>
        <w:t>цілі прийняття регуляторного акта, які можуть бути досягнуті майже повною мірою (</w:t>
      </w:r>
      <w:proofErr w:type="spellStart"/>
      <w:r w:rsidRPr="00007CAA">
        <w:rPr>
          <w:szCs w:val="27"/>
        </w:rPr>
        <w:t>yci</w:t>
      </w:r>
      <w:proofErr w:type="spellEnd"/>
      <w:r w:rsidRPr="00007CAA">
        <w:rPr>
          <w:szCs w:val="27"/>
        </w:rPr>
        <w:t xml:space="preserve"> важливі аспекти проблеми існувати не будуть);</w:t>
      </w:r>
    </w:p>
    <w:p w14:paraId="03D8FD1D" w14:textId="77777777" w:rsidR="00D454A2" w:rsidRPr="00007CAA" w:rsidRDefault="00D454A2" w:rsidP="00D454A2">
      <w:pPr>
        <w:pStyle w:val="a3"/>
        <w:spacing w:line="237" w:lineRule="auto"/>
        <w:ind w:left="234" w:right="147" w:firstLine="711"/>
        <w:jc w:val="both"/>
        <w:rPr>
          <w:szCs w:val="27"/>
        </w:rPr>
      </w:pPr>
      <w:r w:rsidRPr="00007CAA">
        <w:rPr>
          <w:szCs w:val="27"/>
        </w:rPr>
        <w:t xml:space="preserve">2 </w:t>
      </w:r>
      <w:r w:rsidRPr="00007CAA">
        <w:rPr>
          <w:w w:val="90"/>
          <w:szCs w:val="27"/>
        </w:rPr>
        <w:t xml:space="preserve">— </w:t>
      </w:r>
      <w:r w:rsidRPr="00007CAA">
        <w:rPr>
          <w:szCs w:val="27"/>
        </w:rPr>
        <w:t>цілі прийняття регуляторного акта, які можуть бути досягнуті частково (проблема значно зменшиться, деякі важливі та критичні аспекти проблеми залишаться невирішеними);</w:t>
      </w:r>
    </w:p>
    <w:p w14:paraId="3672FD2E" w14:textId="77777777" w:rsidR="00D454A2" w:rsidRPr="00007CAA" w:rsidRDefault="00D454A2" w:rsidP="00D454A2">
      <w:pPr>
        <w:pStyle w:val="a3"/>
        <w:spacing w:line="242" w:lineRule="auto"/>
        <w:ind w:left="234" w:right="160" w:firstLine="708"/>
        <w:jc w:val="both"/>
        <w:rPr>
          <w:szCs w:val="27"/>
        </w:rPr>
      </w:pPr>
      <w:r w:rsidRPr="00007CAA">
        <w:rPr>
          <w:szCs w:val="27"/>
        </w:rPr>
        <w:t xml:space="preserve">1 </w:t>
      </w:r>
      <w:r w:rsidRPr="00007CAA">
        <w:rPr>
          <w:w w:val="90"/>
          <w:szCs w:val="27"/>
        </w:rPr>
        <w:t xml:space="preserve">— </w:t>
      </w:r>
      <w:r w:rsidRPr="00007CAA">
        <w:rPr>
          <w:szCs w:val="27"/>
        </w:rPr>
        <w:t>цілі прийняття регуляторного акта, які не можуть бути досягнуті (проблема продовжує існувати).</w:t>
      </w:r>
    </w:p>
    <w:p w14:paraId="746797AA" w14:textId="77777777" w:rsidR="00772360" w:rsidRPr="00007CAA" w:rsidRDefault="00772360" w:rsidP="00D454A2">
      <w:pPr>
        <w:pStyle w:val="a3"/>
        <w:spacing w:before="4"/>
        <w:jc w:val="center"/>
        <w:rPr>
          <w:b/>
          <w:sz w:val="3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2698"/>
        <w:gridCol w:w="3738"/>
      </w:tblGrid>
      <w:tr w:rsidR="00007CAA" w:rsidRPr="00007CAA" w14:paraId="4A688302" w14:textId="77777777" w:rsidTr="00772360">
        <w:trPr>
          <w:trHeight w:val="767"/>
        </w:trPr>
        <w:tc>
          <w:tcPr>
            <w:tcW w:w="2933" w:type="dxa"/>
            <w:vAlign w:val="center"/>
          </w:tcPr>
          <w:p w14:paraId="45323950" w14:textId="77777777" w:rsidR="00D454A2" w:rsidRPr="00007CAA" w:rsidRDefault="00D454A2" w:rsidP="003032D0">
            <w:pPr>
              <w:jc w:val="center"/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Рейтинг результативності</w:t>
            </w:r>
          </w:p>
          <w:p w14:paraId="32CD82E9" w14:textId="77777777" w:rsidR="00D454A2" w:rsidRPr="00007CAA" w:rsidRDefault="00D454A2" w:rsidP="003032D0">
            <w:pPr>
              <w:jc w:val="center"/>
              <w:rPr>
                <w:sz w:val="24"/>
              </w:rPr>
            </w:pPr>
            <w:r w:rsidRPr="00007CAA">
              <w:rPr>
                <w:sz w:val="24"/>
              </w:rPr>
              <w:t>(досягнення цілей під час вирішення проблеми)</w:t>
            </w:r>
          </w:p>
        </w:tc>
        <w:tc>
          <w:tcPr>
            <w:tcW w:w="2698" w:type="dxa"/>
            <w:vAlign w:val="center"/>
          </w:tcPr>
          <w:p w14:paraId="1123FE1D" w14:textId="77777777" w:rsidR="00D454A2" w:rsidRPr="00007CAA" w:rsidRDefault="00D454A2" w:rsidP="003032D0">
            <w:pPr>
              <w:jc w:val="center"/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Бал результативності</w:t>
            </w:r>
          </w:p>
          <w:p w14:paraId="2CD84D5E" w14:textId="77777777" w:rsidR="00D454A2" w:rsidRPr="00007CAA" w:rsidRDefault="00D454A2" w:rsidP="003032D0">
            <w:pPr>
              <w:jc w:val="center"/>
              <w:rPr>
                <w:sz w:val="24"/>
              </w:rPr>
            </w:pPr>
            <w:r w:rsidRPr="00007CAA">
              <w:rPr>
                <w:sz w:val="24"/>
              </w:rPr>
              <w:t>(за чотирибальною системою оцінки)</w:t>
            </w:r>
          </w:p>
        </w:tc>
        <w:tc>
          <w:tcPr>
            <w:tcW w:w="3738" w:type="dxa"/>
            <w:vAlign w:val="center"/>
          </w:tcPr>
          <w:p w14:paraId="011CD6C9" w14:textId="77777777" w:rsidR="00D454A2" w:rsidRPr="00007CAA" w:rsidRDefault="00D454A2" w:rsidP="003032D0">
            <w:pPr>
              <w:jc w:val="center"/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 xml:space="preserve">Коментарі щодо присвоєння відповідного </w:t>
            </w:r>
            <w:proofErr w:type="spellStart"/>
            <w:r w:rsidRPr="00007CAA">
              <w:rPr>
                <w:b/>
                <w:sz w:val="24"/>
              </w:rPr>
              <w:t>бала</w:t>
            </w:r>
            <w:proofErr w:type="spellEnd"/>
          </w:p>
        </w:tc>
      </w:tr>
      <w:tr w:rsidR="00886486" w:rsidRPr="00886486" w14:paraId="104DE272" w14:textId="77777777" w:rsidTr="00E64460">
        <w:trPr>
          <w:trHeight w:val="1203"/>
        </w:trPr>
        <w:tc>
          <w:tcPr>
            <w:tcW w:w="2933" w:type="dxa"/>
            <w:vAlign w:val="center"/>
          </w:tcPr>
          <w:p w14:paraId="2676C117" w14:textId="77777777" w:rsidR="00D454A2" w:rsidRPr="00007CAA" w:rsidRDefault="00D454A2" w:rsidP="003032D0">
            <w:pPr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Альтернатива 1</w:t>
            </w:r>
          </w:p>
          <w:p w14:paraId="34DA5ABC" w14:textId="77777777" w:rsidR="00D454A2" w:rsidRPr="00007CAA" w:rsidRDefault="00D454A2" w:rsidP="003032D0">
            <w:pPr>
              <w:rPr>
                <w:sz w:val="24"/>
              </w:rPr>
            </w:pPr>
            <w:r w:rsidRPr="00007CAA">
              <w:rPr>
                <w:sz w:val="24"/>
              </w:rPr>
              <w:t>Збереження чинного регулювання</w:t>
            </w:r>
          </w:p>
        </w:tc>
        <w:tc>
          <w:tcPr>
            <w:tcW w:w="2698" w:type="dxa"/>
            <w:vAlign w:val="center"/>
          </w:tcPr>
          <w:p w14:paraId="37D7ADCC" w14:textId="77777777" w:rsidR="00D454A2" w:rsidRPr="00007CAA" w:rsidRDefault="00D454A2" w:rsidP="003032D0">
            <w:pPr>
              <w:rPr>
                <w:sz w:val="24"/>
              </w:rPr>
            </w:pPr>
            <w:r w:rsidRPr="00007CAA">
              <w:rPr>
                <w:sz w:val="24"/>
              </w:rPr>
              <w:t>2</w:t>
            </w:r>
          </w:p>
        </w:tc>
        <w:tc>
          <w:tcPr>
            <w:tcW w:w="3738" w:type="dxa"/>
            <w:vAlign w:val="center"/>
          </w:tcPr>
          <w:p w14:paraId="68333A3B" w14:textId="6B3BF6EB" w:rsidR="00D454A2" w:rsidRPr="00007CAA" w:rsidRDefault="00D454A2" w:rsidP="00E64460">
            <w:pPr>
              <w:ind w:right="142"/>
              <w:jc w:val="both"/>
              <w:rPr>
                <w:sz w:val="24"/>
              </w:rPr>
            </w:pPr>
            <w:r w:rsidRPr="00007CAA">
              <w:rPr>
                <w:sz w:val="24"/>
              </w:rPr>
              <w:t xml:space="preserve">Не забезпечить подання до HKPEKП </w:t>
            </w:r>
            <w:r w:rsidR="00B54E11">
              <w:rPr>
                <w:sz w:val="24"/>
              </w:rPr>
              <w:t xml:space="preserve">необхідної інформації </w:t>
            </w:r>
            <w:r w:rsidR="003D392B" w:rsidRPr="00007CAA">
              <w:rPr>
                <w:sz w:val="24"/>
              </w:rPr>
              <w:t>в повному обсязі</w:t>
            </w:r>
            <w:r w:rsidR="00772360" w:rsidRPr="00007CAA">
              <w:rPr>
                <w:sz w:val="24"/>
              </w:rPr>
              <w:t>.</w:t>
            </w:r>
          </w:p>
        </w:tc>
      </w:tr>
      <w:tr w:rsidR="00886486" w:rsidRPr="00886486" w14:paraId="3681DDF7" w14:textId="77777777" w:rsidTr="00772360">
        <w:trPr>
          <w:trHeight w:val="748"/>
        </w:trPr>
        <w:tc>
          <w:tcPr>
            <w:tcW w:w="2933" w:type="dxa"/>
            <w:vAlign w:val="center"/>
          </w:tcPr>
          <w:p w14:paraId="16F4F04E" w14:textId="77777777" w:rsidR="00D454A2" w:rsidRPr="00007CAA" w:rsidRDefault="00D454A2" w:rsidP="003032D0">
            <w:pPr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Альтернатива 2</w:t>
            </w:r>
          </w:p>
          <w:p w14:paraId="4DB39F5A" w14:textId="77777777" w:rsidR="00D454A2" w:rsidRPr="00007CAA" w:rsidRDefault="00D454A2" w:rsidP="003032D0">
            <w:pPr>
              <w:rPr>
                <w:sz w:val="24"/>
              </w:rPr>
            </w:pPr>
            <w:r w:rsidRPr="00007CAA">
              <w:rPr>
                <w:sz w:val="24"/>
              </w:rPr>
              <w:t>Відсутність регулювання</w:t>
            </w:r>
          </w:p>
        </w:tc>
        <w:tc>
          <w:tcPr>
            <w:tcW w:w="2698" w:type="dxa"/>
            <w:vAlign w:val="center"/>
          </w:tcPr>
          <w:p w14:paraId="7EF51051" w14:textId="77777777" w:rsidR="00D454A2" w:rsidRPr="00007CAA" w:rsidRDefault="00D454A2" w:rsidP="003032D0">
            <w:pPr>
              <w:rPr>
                <w:sz w:val="24"/>
              </w:rPr>
            </w:pPr>
            <w:r w:rsidRPr="00007CAA">
              <w:rPr>
                <w:sz w:val="24"/>
              </w:rPr>
              <w:t>1</w:t>
            </w:r>
          </w:p>
        </w:tc>
        <w:tc>
          <w:tcPr>
            <w:tcW w:w="3738" w:type="dxa"/>
            <w:vAlign w:val="center"/>
          </w:tcPr>
          <w:p w14:paraId="1A7FDE5A" w14:textId="36E46B43" w:rsidR="00D454A2" w:rsidRPr="00007CAA" w:rsidRDefault="00B54E11" w:rsidP="00320AA3">
            <w:pPr>
              <w:ind w:right="142"/>
              <w:jc w:val="both"/>
              <w:rPr>
                <w:sz w:val="24"/>
              </w:rPr>
            </w:pPr>
            <w:r w:rsidRPr="00007CAA">
              <w:rPr>
                <w:sz w:val="24"/>
              </w:rPr>
              <w:t xml:space="preserve">Не забезпечить подання до HKPEKП </w:t>
            </w:r>
            <w:r>
              <w:rPr>
                <w:sz w:val="24"/>
              </w:rPr>
              <w:t xml:space="preserve">необхідної інформації </w:t>
            </w:r>
            <w:r w:rsidRPr="00007CAA">
              <w:rPr>
                <w:sz w:val="24"/>
              </w:rPr>
              <w:t>в повному обсязі.</w:t>
            </w:r>
          </w:p>
        </w:tc>
      </w:tr>
      <w:tr w:rsidR="00D454A2" w:rsidRPr="00886486" w14:paraId="040C9306" w14:textId="77777777" w:rsidTr="00E64460">
        <w:trPr>
          <w:trHeight w:val="2027"/>
        </w:trPr>
        <w:tc>
          <w:tcPr>
            <w:tcW w:w="2933" w:type="dxa"/>
            <w:vAlign w:val="center"/>
          </w:tcPr>
          <w:p w14:paraId="2F2D1A35" w14:textId="77777777" w:rsidR="00D454A2" w:rsidRPr="00007CAA" w:rsidRDefault="00D454A2" w:rsidP="003032D0">
            <w:pPr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Альтернатива 3</w:t>
            </w:r>
          </w:p>
          <w:p w14:paraId="7053360C" w14:textId="77777777" w:rsidR="00D454A2" w:rsidRPr="00007CAA" w:rsidRDefault="00D454A2" w:rsidP="003032D0">
            <w:pPr>
              <w:rPr>
                <w:sz w:val="24"/>
              </w:rPr>
            </w:pPr>
            <w:r w:rsidRPr="00007CAA">
              <w:rPr>
                <w:sz w:val="24"/>
              </w:rPr>
              <w:t xml:space="preserve">(обрана альтернатива) </w:t>
            </w:r>
          </w:p>
          <w:p w14:paraId="434D5F8C" w14:textId="77777777" w:rsidR="00D454A2" w:rsidRPr="00007CAA" w:rsidRDefault="00D454A2" w:rsidP="003032D0">
            <w:pPr>
              <w:rPr>
                <w:sz w:val="24"/>
              </w:rPr>
            </w:pPr>
          </w:p>
          <w:p w14:paraId="0A575B00" w14:textId="77777777" w:rsidR="00D454A2" w:rsidRPr="00007CAA" w:rsidRDefault="00D454A2" w:rsidP="003032D0">
            <w:pPr>
              <w:rPr>
                <w:sz w:val="24"/>
              </w:rPr>
            </w:pPr>
            <w:r w:rsidRPr="00007CAA">
              <w:rPr>
                <w:sz w:val="24"/>
              </w:rPr>
              <w:t>Прийняття нового регуляторного акта</w:t>
            </w:r>
          </w:p>
        </w:tc>
        <w:tc>
          <w:tcPr>
            <w:tcW w:w="2698" w:type="dxa"/>
            <w:vAlign w:val="center"/>
          </w:tcPr>
          <w:p w14:paraId="544ABA02" w14:textId="77777777" w:rsidR="00D454A2" w:rsidRPr="00007CAA" w:rsidRDefault="00D454A2" w:rsidP="003032D0">
            <w:pPr>
              <w:rPr>
                <w:sz w:val="24"/>
              </w:rPr>
            </w:pPr>
            <w:r w:rsidRPr="00007CAA">
              <w:rPr>
                <w:sz w:val="24"/>
              </w:rPr>
              <w:t>4</w:t>
            </w:r>
          </w:p>
        </w:tc>
        <w:tc>
          <w:tcPr>
            <w:tcW w:w="3738" w:type="dxa"/>
            <w:vAlign w:val="center"/>
          </w:tcPr>
          <w:p w14:paraId="51CEC29B" w14:textId="676026BB" w:rsidR="00D454A2" w:rsidRPr="00007CAA" w:rsidRDefault="00D454A2" w:rsidP="00E64460">
            <w:pPr>
              <w:ind w:right="142"/>
              <w:jc w:val="both"/>
              <w:rPr>
                <w:sz w:val="24"/>
              </w:rPr>
            </w:pPr>
            <w:r w:rsidRPr="00007CAA">
              <w:rPr>
                <w:sz w:val="24"/>
              </w:rPr>
              <w:t>Дозволяє вирішити проблему найефективнішим способом та забезпечує удосконалення моніторингових та наглядових функцій HKPEKП</w:t>
            </w:r>
            <w:r w:rsidR="00E64460" w:rsidRPr="00007CAA">
              <w:rPr>
                <w:sz w:val="24"/>
              </w:rPr>
              <w:t>, підвищення</w:t>
            </w:r>
            <w:r w:rsidRPr="00007CAA">
              <w:rPr>
                <w:sz w:val="24"/>
              </w:rPr>
              <w:t xml:space="preserve"> рівня прозорості діяльності</w:t>
            </w:r>
            <w:r w:rsidR="00772360" w:rsidRPr="00007CAA">
              <w:rPr>
                <w:sz w:val="24"/>
              </w:rPr>
              <w:t>.</w:t>
            </w:r>
          </w:p>
        </w:tc>
      </w:tr>
    </w:tbl>
    <w:p w14:paraId="7170F111" w14:textId="77777777" w:rsidR="0054273F" w:rsidRPr="00CC6DCF" w:rsidRDefault="0054273F" w:rsidP="00D454A2">
      <w:pPr>
        <w:pStyle w:val="a3"/>
        <w:spacing w:before="11"/>
      </w:pPr>
    </w:p>
    <w:tbl>
      <w:tblPr>
        <w:tblStyle w:val="TableNormal"/>
        <w:tblW w:w="0" w:type="auto"/>
        <w:tblInd w:w="121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1615"/>
        <w:gridCol w:w="2126"/>
        <w:gridCol w:w="3261"/>
      </w:tblGrid>
      <w:tr w:rsidR="00886486" w:rsidRPr="00886486" w14:paraId="5EDF9A9E" w14:textId="77777777" w:rsidTr="00772360">
        <w:trPr>
          <w:trHeight w:val="513"/>
        </w:trPr>
        <w:tc>
          <w:tcPr>
            <w:tcW w:w="2367" w:type="dxa"/>
            <w:vAlign w:val="center"/>
          </w:tcPr>
          <w:p w14:paraId="14DD199B" w14:textId="77777777" w:rsidR="00D454A2" w:rsidRPr="00007CAA" w:rsidRDefault="00D454A2" w:rsidP="003032D0">
            <w:pPr>
              <w:jc w:val="center"/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Рейтинг</w:t>
            </w:r>
          </w:p>
          <w:p w14:paraId="012C0FAD" w14:textId="77777777" w:rsidR="00D454A2" w:rsidRPr="00007CAA" w:rsidRDefault="00D454A2" w:rsidP="003032D0">
            <w:pPr>
              <w:jc w:val="center"/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результативності</w:t>
            </w:r>
          </w:p>
        </w:tc>
        <w:tc>
          <w:tcPr>
            <w:tcW w:w="1615" w:type="dxa"/>
            <w:vAlign w:val="center"/>
          </w:tcPr>
          <w:p w14:paraId="12621473" w14:textId="77777777" w:rsidR="00D454A2" w:rsidRPr="00007CAA" w:rsidRDefault="00D454A2" w:rsidP="003032D0">
            <w:pPr>
              <w:jc w:val="center"/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 xml:space="preserve">Вигоди </w:t>
            </w:r>
          </w:p>
          <w:p w14:paraId="57B746E2" w14:textId="77777777" w:rsidR="00D454A2" w:rsidRPr="00007CAA" w:rsidRDefault="00D454A2" w:rsidP="003032D0">
            <w:pPr>
              <w:jc w:val="center"/>
              <w:rPr>
                <w:sz w:val="24"/>
              </w:rPr>
            </w:pPr>
            <w:r w:rsidRPr="00007CAA">
              <w:rPr>
                <w:sz w:val="24"/>
              </w:rPr>
              <w:t>(підсумок)</w:t>
            </w:r>
          </w:p>
        </w:tc>
        <w:tc>
          <w:tcPr>
            <w:tcW w:w="2126" w:type="dxa"/>
            <w:vAlign w:val="center"/>
          </w:tcPr>
          <w:p w14:paraId="2D273FE8" w14:textId="77777777" w:rsidR="00D454A2" w:rsidRPr="00007CAA" w:rsidRDefault="00D454A2" w:rsidP="003032D0">
            <w:pPr>
              <w:jc w:val="center"/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Витрати</w:t>
            </w:r>
          </w:p>
          <w:p w14:paraId="55CB635F" w14:textId="77777777" w:rsidR="00D454A2" w:rsidRPr="00007CAA" w:rsidRDefault="00D454A2" w:rsidP="003032D0">
            <w:pPr>
              <w:jc w:val="center"/>
              <w:rPr>
                <w:sz w:val="24"/>
              </w:rPr>
            </w:pPr>
            <w:r w:rsidRPr="00007CAA">
              <w:rPr>
                <w:sz w:val="24"/>
              </w:rPr>
              <w:t>(підсумок)</w:t>
            </w:r>
          </w:p>
        </w:tc>
        <w:tc>
          <w:tcPr>
            <w:tcW w:w="3261" w:type="dxa"/>
            <w:vAlign w:val="center"/>
          </w:tcPr>
          <w:p w14:paraId="76B02746" w14:textId="77777777" w:rsidR="00D454A2" w:rsidRPr="00007CAA" w:rsidRDefault="00D454A2" w:rsidP="003032D0">
            <w:pPr>
              <w:jc w:val="center"/>
              <w:rPr>
                <w:b/>
                <w:sz w:val="24"/>
              </w:rPr>
            </w:pPr>
            <w:r w:rsidRPr="00007CAA">
              <w:rPr>
                <w:b/>
                <w:sz w:val="24"/>
              </w:rPr>
              <w:t>Обґрунтування відповідного місця альтернативи у рейтингу</w:t>
            </w:r>
          </w:p>
        </w:tc>
      </w:tr>
      <w:tr w:rsidR="00886486" w:rsidRPr="00886486" w14:paraId="74AFC32E" w14:textId="77777777" w:rsidTr="00772360">
        <w:trPr>
          <w:trHeight w:val="1353"/>
        </w:trPr>
        <w:tc>
          <w:tcPr>
            <w:tcW w:w="2367" w:type="dxa"/>
            <w:vAlign w:val="center"/>
          </w:tcPr>
          <w:p w14:paraId="433B98B5" w14:textId="77777777" w:rsidR="00D454A2" w:rsidRPr="00007CAA" w:rsidRDefault="00D454A2" w:rsidP="003032D0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Альтернатива 1</w:t>
            </w:r>
          </w:p>
          <w:p w14:paraId="605E3483" w14:textId="77777777" w:rsidR="00D454A2" w:rsidRPr="00007CAA" w:rsidRDefault="00D454A2" w:rsidP="003032D0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Збереження чинного регулювання</w:t>
            </w:r>
          </w:p>
        </w:tc>
        <w:tc>
          <w:tcPr>
            <w:tcW w:w="1615" w:type="dxa"/>
            <w:vAlign w:val="center"/>
          </w:tcPr>
          <w:p w14:paraId="191180D9" w14:textId="77777777" w:rsidR="00D454A2" w:rsidRPr="00007CAA" w:rsidRDefault="00D454A2" w:rsidP="003032D0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Відсутні</w:t>
            </w:r>
          </w:p>
        </w:tc>
        <w:tc>
          <w:tcPr>
            <w:tcW w:w="2126" w:type="dxa"/>
            <w:vAlign w:val="center"/>
          </w:tcPr>
          <w:p w14:paraId="4F88D6F4" w14:textId="77777777" w:rsidR="00D454A2" w:rsidRPr="00007CAA" w:rsidRDefault="00D454A2" w:rsidP="003032D0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Відсутні</w:t>
            </w:r>
          </w:p>
        </w:tc>
        <w:tc>
          <w:tcPr>
            <w:tcW w:w="3261" w:type="dxa"/>
            <w:vAlign w:val="center"/>
          </w:tcPr>
          <w:p w14:paraId="4FAB2B7A" w14:textId="77777777" w:rsidR="00D454A2" w:rsidRPr="00007CAA" w:rsidRDefault="00D454A2" w:rsidP="00E64460">
            <w:pPr>
              <w:ind w:right="142"/>
              <w:jc w:val="both"/>
              <w:rPr>
                <w:sz w:val="24"/>
              </w:rPr>
            </w:pPr>
            <w:r w:rsidRPr="00007CAA">
              <w:rPr>
                <w:sz w:val="24"/>
              </w:rPr>
              <w:t>Не забезпечує отримання звітності від всіх ліцензіатів HKPEKП для здійснення моніторингових та наглядових функцій</w:t>
            </w:r>
            <w:r w:rsidR="00772360" w:rsidRPr="00007CAA">
              <w:rPr>
                <w:sz w:val="24"/>
              </w:rPr>
              <w:t>.</w:t>
            </w:r>
          </w:p>
        </w:tc>
      </w:tr>
      <w:tr w:rsidR="00B54E11" w:rsidRPr="00886486" w14:paraId="660C50C9" w14:textId="77777777" w:rsidTr="00772360">
        <w:trPr>
          <w:trHeight w:val="1276"/>
        </w:trPr>
        <w:tc>
          <w:tcPr>
            <w:tcW w:w="2367" w:type="dxa"/>
            <w:vAlign w:val="center"/>
          </w:tcPr>
          <w:p w14:paraId="15DFB014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Альтернатива 2</w:t>
            </w:r>
          </w:p>
          <w:p w14:paraId="4172A630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Відсутність регулювання</w:t>
            </w:r>
          </w:p>
        </w:tc>
        <w:tc>
          <w:tcPr>
            <w:tcW w:w="1615" w:type="dxa"/>
            <w:vAlign w:val="center"/>
          </w:tcPr>
          <w:p w14:paraId="665E5EBF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Відсутні</w:t>
            </w:r>
          </w:p>
        </w:tc>
        <w:tc>
          <w:tcPr>
            <w:tcW w:w="2126" w:type="dxa"/>
            <w:vAlign w:val="center"/>
          </w:tcPr>
          <w:p w14:paraId="4D65A106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Відсутні</w:t>
            </w:r>
          </w:p>
        </w:tc>
        <w:tc>
          <w:tcPr>
            <w:tcW w:w="3261" w:type="dxa"/>
            <w:vAlign w:val="center"/>
          </w:tcPr>
          <w:p w14:paraId="4EDF42A3" w14:textId="78C30210" w:rsidR="00B54E11" w:rsidRPr="00007CAA" w:rsidRDefault="00587D69" w:rsidP="00B54E11">
            <w:pPr>
              <w:ind w:right="142"/>
              <w:jc w:val="both"/>
              <w:rPr>
                <w:sz w:val="24"/>
              </w:rPr>
            </w:pPr>
            <w:r w:rsidRPr="00CC6DCF">
              <w:rPr>
                <w:sz w:val="24"/>
              </w:rPr>
              <w:t>Матиме наслідки неповного забезпечення HKPEKП інформацією для здійснення моніторингових та наглядових функцій.</w:t>
            </w:r>
          </w:p>
        </w:tc>
      </w:tr>
      <w:tr w:rsidR="00B54E11" w:rsidRPr="00886486" w14:paraId="2DFDACFD" w14:textId="77777777" w:rsidTr="00772360">
        <w:tblPrEx>
          <w:tblBorders>
            <w:top w:val="single" w:sz="6" w:space="0" w:color="232323"/>
            <w:left w:val="single" w:sz="6" w:space="0" w:color="232323"/>
            <w:bottom w:val="single" w:sz="6" w:space="0" w:color="232323"/>
            <w:right w:val="single" w:sz="6" w:space="0" w:color="232323"/>
            <w:insideH w:val="single" w:sz="6" w:space="0" w:color="232323"/>
            <w:insideV w:val="single" w:sz="6" w:space="0" w:color="232323"/>
          </w:tblBorders>
        </w:tblPrEx>
        <w:trPr>
          <w:trHeight w:val="1104"/>
        </w:trPr>
        <w:tc>
          <w:tcPr>
            <w:tcW w:w="2367" w:type="dxa"/>
            <w:vAlign w:val="center"/>
          </w:tcPr>
          <w:p w14:paraId="01842C9A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Альтернатива 3</w:t>
            </w:r>
          </w:p>
          <w:p w14:paraId="46AFD3E8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(обрана альтернатива)</w:t>
            </w:r>
          </w:p>
          <w:p w14:paraId="62613B74" w14:textId="77777777" w:rsidR="00B54E11" w:rsidRPr="00007CAA" w:rsidRDefault="00B54E11" w:rsidP="00B54E11">
            <w:pPr>
              <w:jc w:val="both"/>
              <w:rPr>
                <w:sz w:val="24"/>
              </w:rPr>
            </w:pPr>
          </w:p>
          <w:p w14:paraId="4732C415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Прийняття нового</w:t>
            </w:r>
          </w:p>
          <w:p w14:paraId="01992589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регуляторного акта</w:t>
            </w:r>
          </w:p>
        </w:tc>
        <w:tc>
          <w:tcPr>
            <w:tcW w:w="1615" w:type="dxa"/>
            <w:vAlign w:val="center"/>
          </w:tcPr>
          <w:p w14:paraId="6B41AC51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Найбільш вигідний</w:t>
            </w:r>
          </w:p>
        </w:tc>
        <w:tc>
          <w:tcPr>
            <w:tcW w:w="2126" w:type="dxa"/>
            <w:vAlign w:val="center"/>
          </w:tcPr>
          <w:p w14:paraId="517C9E6E" w14:textId="77777777" w:rsidR="00B54E11" w:rsidRPr="00007CAA" w:rsidRDefault="00B54E11" w:rsidP="00B54E11">
            <w:pPr>
              <w:jc w:val="both"/>
              <w:rPr>
                <w:sz w:val="24"/>
              </w:rPr>
            </w:pPr>
            <w:r w:rsidRPr="00007CAA">
              <w:rPr>
                <w:sz w:val="24"/>
              </w:rPr>
              <w:t>Відсутні</w:t>
            </w:r>
          </w:p>
        </w:tc>
        <w:tc>
          <w:tcPr>
            <w:tcW w:w="3261" w:type="dxa"/>
            <w:vAlign w:val="center"/>
          </w:tcPr>
          <w:p w14:paraId="34D6C2D8" w14:textId="77777777" w:rsidR="00B54E11" w:rsidRPr="00007CAA" w:rsidRDefault="00B54E11" w:rsidP="00B54E11">
            <w:pPr>
              <w:ind w:right="142"/>
              <w:jc w:val="both"/>
              <w:rPr>
                <w:sz w:val="24"/>
              </w:rPr>
            </w:pPr>
            <w:r w:rsidRPr="00007CAA">
              <w:rPr>
                <w:sz w:val="24"/>
              </w:rPr>
              <w:t>Реалізація альтернативи 3 дозволить досягнути задекларовані цілі повною мірою.</w:t>
            </w:r>
          </w:p>
        </w:tc>
      </w:tr>
    </w:tbl>
    <w:p w14:paraId="77E23B8D" w14:textId="6708AD9A" w:rsidR="00CC6DCF" w:rsidRDefault="00CC6DCF" w:rsidP="00D454A2">
      <w:pPr>
        <w:pStyle w:val="a3"/>
        <w:spacing w:before="4"/>
      </w:pPr>
      <w:r>
        <w:br w:type="page"/>
      </w:r>
    </w:p>
    <w:tbl>
      <w:tblPr>
        <w:tblStyle w:val="TableNormal"/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650"/>
        <w:gridCol w:w="3404"/>
        <w:gridCol w:w="3315"/>
      </w:tblGrid>
      <w:tr w:rsidR="00886486" w:rsidRPr="00886486" w14:paraId="742EE815" w14:textId="77777777" w:rsidTr="00772360">
        <w:trPr>
          <w:trHeight w:val="326"/>
        </w:trPr>
        <w:tc>
          <w:tcPr>
            <w:tcW w:w="2650" w:type="dxa"/>
            <w:vAlign w:val="center"/>
          </w:tcPr>
          <w:p w14:paraId="3D1381AA" w14:textId="77777777" w:rsidR="00D454A2" w:rsidRPr="00CC6DCF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CC6DCF">
              <w:rPr>
                <w:b/>
                <w:sz w:val="24"/>
              </w:rPr>
              <w:t>Рейтинг результативності</w:t>
            </w:r>
          </w:p>
          <w:p w14:paraId="306230E6" w14:textId="77777777" w:rsidR="00D454A2" w:rsidRPr="00CC6DCF" w:rsidRDefault="00D454A2" w:rsidP="003032D0">
            <w:pPr>
              <w:ind w:right="85"/>
              <w:jc w:val="center"/>
              <w:rPr>
                <w:sz w:val="24"/>
              </w:rPr>
            </w:pPr>
            <w:r w:rsidRPr="00CC6DCF">
              <w:rPr>
                <w:sz w:val="24"/>
              </w:rPr>
              <w:t>(досягнення цілей під час вирішення проблеми)</w:t>
            </w:r>
          </w:p>
        </w:tc>
        <w:tc>
          <w:tcPr>
            <w:tcW w:w="3404" w:type="dxa"/>
            <w:vAlign w:val="center"/>
          </w:tcPr>
          <w:p w14:paraId="41FAAEBD" w14:textId="77777777" w:rsidR="00D454A2" w:rsidRPr="00CC6DCF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CC6DCF">
              <w:rPr>
                <w:b/>
                <w:sz w:val="24"/>
              </w:rPr>
              <w:t>Аргументи щодо переваги обраної альтернативи/</w:t>
            </w:r>
          </w:p>
          <w:p w14:paraId="490E5191" w14:textId="77777777" w:rsidR="00D454A2" w:rsidRPr="00CC6DCF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CC6DCF">
              <w:rPr>
                <w:b/>
                <w:sz w:val="24"/>
              </w:rPr>
              <w:t>причини відмови від альтернативи</w:t>
            </w:r>
          </w:p>
        </w:tc>
        <w:tc>
          <w:tcPr>
            <w:tcW w:w="3315" w:type="dxa"/>
            <w:vAlign w:val="center"/>
          </w:tcPr>
          <w:p w14:paraId="455BF766" w14:textId="77777777" w:rsidR="00D454A2" w:rsidRPr="00CC6DCF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CC6DCF">
              <w:rPr>
                <w:b/>
                <w:sz w:val="24"/>
              </w:rPr>
              <w:t>Оцінка  ризику  зовнішніх  чинників на дію запропонованого регуляторного акта</w:t>
            </w:r>
          </w:p>
        </w:tc>
      </w:tr>
      <w:tr w:rsidR="00886486" w:rsidRPr="00886486" w14:paraId="4B45B9B1" w14:textId="77777777" w:rsidTr="00772360">
        <w:trPr>
          <w:trHeight w:val="796"/>
        </w:trPr>
        <w:tc>
          <w:tcPr>
            <w:tcW w:w="2650" w:type="dxa"/>
            <w:vAlign w:val="center"/>
          </w:tcPr>
          <w:p w14:paraId="468A5A46" w14:textId="77777777" w:rsidR="00D454A2" w:rsidRPr="00CC6DCF" w:rsidRDefault="00D454A2" w:rsidP="003032D0">
            <w:pPr>
              <w:rPr>
                <w:b/>
                <w:sz w:val="24"/>
              </w:rPr>
            </w:pPr>
            <w:r w:rsidRPr="00CC6DCF">
              <w:rPr>
                <w:b/>
                <w:sz w:val="24"/>
              </w:rPr>
              <w:t>Альтернатива 1</w:t>
            </w:r>
          </w:p>
          <w:p w14:paraId="44B617F4" w14:textId="77777777" w:rsidR="00D454A2" w:rsidRPr="00CC6DCF" w:rsidRDefault="00D454A2" w:rsidP="003032D0">
            <w:pPr>
              <w:rPr>
                <w:sz w:val="24"/>
              </w:rPr>
            </w:pPr>
            <w:r w:rsidRPr="00CC6DCF">
              <w:rPr>
                <w:sz w:val="24"/>
              </w:rPr>
              <w:t>Збереження</w:t>
            </w:r>
            <w:r w:rsidRPr="00CC6DCF">
              <w:rPr>
                <w:sz w:val="24"/>
              </w:rPr>
              <w:tab/>
              <w:t>чинного регулювання</w:t>
            </w:r>
          </w:p>
        </w:tc>
        <w:tc>
          <w:tcPr>
            <w:tcW w:w="3404" w:type="dxa"/>
            <w:vAlign w:val="center"/>
          </w:tcPr>
          <w:p w14:paraId="18C1D465" w14:textId="77777777" w:rsidR="00D454A2" w:rsidRPr="00CC6DCF" w:rsidRDefault="00D454A2" w:rsidP="00E64460">
            <w:pPr>
              <w:rPr>
                <w:sz w:val="24"/>
              </w:rPr>
            </w:pPr>
            <w:r w:rsidRPr="00CC6DCF">
              <w:rPr>
                <w:sz w:val="24"/>
              </w:rPr>
              <w:t>Не забезпечує подання усіма ліцензіатами форм звітності</w:t>
            </w:r>
          </w:p>
        </w:tc>
        <w:tc>
          <w:tcPr>
            <w:tcW w:w="3315" w:type="dxa"/>
            <w:vAlign w:val="center"/>
          </w:tcPr>
          <w:p w14:paraId="5EFDD79E" w14:textId="77777777" w:rsidR="00D454A2" w:rsidRPr="00CC6DCF" w:rsidRDefault="00D454A2" w:rsidP="003032D0">
            <w:pPr>
              <w:rPr>
                <w:sz w:val="24"/>
              </w:rPr>
            </w:pPr>
            <w:r w:rsidRPr="00CC6DCF">
              <w:rPr>
                <w:sz w:val="24"/>
              </w:rPr>
              <w:t>Відсутній</w:t>
            </w:r>
          </w:p>
        </w:tc>
      </w:tr>
      <w:tr w:rsidR="00886486" w:rsidRPr="00886486" w14:paraId="7775C131" w14:textId="77777777" w:rsidTr="00772360">
        <w:trPr>
          <w:trHeight w:val="1305"/>
        </w:trPr>
        <w:tc>
          <w:tcPr>
            <w:tcW w:w="2650" w:type="dxa"/>
            <w:vAlign w:val="center"/>
          </w:tcPr>
          <w:p w14:paraId="4CF1875A" w14:textId="77777777" w:rsidR="00D454A2" w:rsidRPr="00CC6DCF" w:rsidRDefault="00D454A2" w:rsidP="003032D0">
            <w:pPr>
              <w:rPr>
                <w:b/>
                <w:sz w:val="24"/>
              </w:rPr>
            </w:pPr>
            <w:r w:rsidRPr="00CC6DCF">
              <w:rPr>
                <w:b/>
                <w:sz w:val="24"/>
              </w:rPr>
              <w:t>Альтернатива 2</w:t>
            </w:r>
          </w:p>
          <w:p w14:paraId="68E26F8B" w14:textId="77777777" w:rsidR="00D454A2" w:rsidRPr="00CC6DCF" w:rsidRDefault="00D454A2" w:rsidP="003032D0">
            <w:pPr>
              <w:rPr>
                <w:sz w:val="24"/>
              </w:rPr>
            </w:pPr>
            <w:r w:rsidRPr="00CC6DCF">
              <w:rPr>
                <w:sz w:val="24"/>
              </w:rPr>
              <w:t>Відсутність регулювання</w:t>
            </w:r>
          </w:p>
        </w:tc>
        <w:tc>
          <w:tcPr>
            <w:tcW w:w="3404" w:type="dxa"/>
            <w:vAlign w:val="center"/>
          </w:tcPr>
          <w:p w14:paraId="51DE1E42" w14:textId="77777777" w:rsidR="00D454A2" w:rsidRPr="00CC6DCF" w:rsidRDefault="00D454A2" w:rsidP="00320AA3">
            <w:pPr>
              <w:ind w:right="87"/>
              <w:jc w:val="both"/>
              <w:rPr>
                <w:sz w:val="24"/>
              </w:rPr>
            </w:pPr>
            <w:r w:rsidRPr="00CC6DCF">
              <w:rPr>
                <w:sz w:val="24"/>
              </w:rPr>
              <w:t>Матиме наслідки неповного забезпечення HKPEKП інформацією для здійснення моніторингових та наглядових функцій</w:t>
            </w:r>
            <w:r w:rsidR="00772360" w:rsidRPr="00CC6DCF">
              <w:rPr>
                <w:sz w:val="24"/>
              </w:rPr>
              <w:t>.</w:t>
            </w:r>
          </w:p>
        </w:tc>
        <w:tc>
          <w:tcPr>
            <w:tcW w:w="3315" w:type="dxa"/>
            <w:vAlign w:val="center"/>
          </w:tcPr>
          <w:p w14:paraId="513B9FFE" w14:textId="77777777" w:rsidR="00D454A2" w:rsidRPr="00CC6DCF" w:rsidRDefault="00D454A2" w:rsidP="003032D0">
            <w:pPr>
              <w:rPr>
                <w:sz w:val="24"/>
              </w:rPr>
            </w:pPr>
            <w:r w:rsidRPr="00CC6DCF">
              <w:rPr>
                <w:sz w:val="24"/>
              </w:rPr>
              <w:t>Відсутній</w:t>
            </w:r>
          </w:p>
        </w:tc>
      </w:tr>
      <w:tr w:rsidR="00D454A2" w:rsidRPr="00886486" w14:paraId="4B0270B2" w14:textId="77777777" w:rsidTr="00772360">
        <w:trPr>
          <w:trHeight w:val="1520"/>
        </w:trPr>
        <w:tc>
          <w:tcPr>
            <w:tcW w:w="2650" w:type="dxa"/>
            <w:vAlign w:val="center"/>
          </w:tcPr>
          <w:p w14:paraId="7B81608B" w14:textId="77777777" w:rsidR="00D454A2" w:rsidRPr="00CC6DCF" w:rsidRDefault="00D454A2" w:rsidP="003032D0">
            <w:pPr>
              <w:rPr>
                <w:b/>
                <w:sz w:val="24"/>
              </w:rPr>
            </w:pPr>
            <w:r w:rsidRPr="00CC6DCF">
              <w:rPr>
                <w:b/>
                <w:sz w:val="24"/>
              </w:rPr>
              <w:t>Альтернатива 3</w:t>
            </w:r>
          </w:p>
          <w:p w14:paraId="2D61BC7E" w14:textId="77777777" w:rsidR="00D454A2" w:rsidRPr="00CC6DCF" w:rsidRDefault="00D454A2" w:rsidP="003032D0">
            <w:pPr>
              <w:rPr>
                <w:sz w:val="24"/>
              </w:rPr>
            </w:pPr>
            <w:r w:rsidRPr="00CC6DCF">
              <w:rPr>
                <w:sz w:val="24"/>
              </w:rPr>
              <w:t>(обрана альтернатива)</w:t>
            </w:r>
          </w:p>
          <w:p w14:paraId="1988FB54" w14:textId="77777777" w:rsidR="00D454A2" w:rsidRPr="00CC6DCF" w:rsidRDefault="00D454A2" w:rsidP="003032D0">
            <w:pPr>
              <w:rPr>
                <w:sz w:val="24"/>
              </w:rPr>
            </w:pPr>
          </w:p>
          <w:p w14:paraId="371E78EB" w14:textId="77777777" w:rsidR="00D454A2" w:rsidRPr="00CC6DCF" w:rsidRDefault="00D454A2" w:rsidP="003032D0">
            <w:pPr>
              <w:rPr>
                <w:sz w:val="24"/>
              </w:rPr>
            </w:pPr>
            <w:r w:rsidRPr="00CC6DCF">
              <w:rPr>
                <w:sz w:val="24"/>
              </w:rPr>
              <w:t>Прийняття нового</w:t>
            </w:r>
          </w:p>
          <w:p w14:paraId="27119A14" w14:textId="77777777" w:rsidR="00D454A2" w:rsidRPr="00CC6DCF" w:rsidRDefault="00D454A2" w:rsidP="003032D0">
            <w:pPr>
              <w:rPr>
                <w:sz w:val="24"/>
              </w:rPr>
            </w:pPr>
            <w:r w:rsidRPr="00CC6DCF">
              <w:rPr>
                <w:sz w:val="24"/>
              </w:rPr>
              <w:t>регуляторного акта</w:t>
            </w:r>
          </w:p>
        </w:tc>
        <w:tc>
          <w:tcPr>
            <w:tcW w:w="3404" w:type="dxa"/>
            <w:vAlign w:val="center"/>
          </w:tcPr>
          <w:p w14:paraId="6950A869" w14:textId="5C69BEA8" w:rsidR="00D454A2" w:rsidRPr="00CC6DCF" w:rsidRDefault="00D454A2" w:rsidP="00E64460">
            <w:pPr>
              <w:ind w:right="87"/>
              <w:jc w:val="both"/>
              <w:rPr>
                <w:sz w:val="24"/>
              </w:rPr>
            </w:pPr>
            <w:r w:rsidRPr="00CC6DCF">
              <w:rPr>
                <w:sz w:val="24"/>
              </w:rPr>
              <w:t>Удосконалення моніторингових та наглядових функцій HKPEKП</w:t>
            </w:r>
            <w:r w:rsidR="00772360" w:rsidRPr="00CC6DCF">
              <w:rPr>
                <w:sz w:val="24"/>
              </w:rPr>
              <w:t>.</w:t>
            </w:r>
          </w:p>
        </w:tc>
        <w:tc>
          <w:tcPr>
            <w:tcW w:w="3315" w:type="dxa"/>
            <w:vAlign w:val="center"/>
          </w:tcPr>
          <w:p w14:paraId="5659B85B" w14:textId="77777777" w:rsidR="00D454A2" w:rsidRPr="00CC6DCF" w:rsidRDefault="00D454A2" w:rsidP="003032D0">
            <w:pPr>
              <w:rPr>
                <w:sz w:val="24"/>
              </w:rPr>
            </w:pPr>
            <w:r w:rsidRPr="00CC6DCF">
              <w:rPr>
                <w:sz w:val="24"/>
              </w:rPr>
              <w:t>Відсутній</w:t>
            </w:r>
          </w:p>
        </w:tc>
      </w:tr>
    </w:tbl>
    <w:p w14:paraId="37AA3D3F" w14:textId="77777777" w:rsidR="0054273F" w:rsidRPr="00CC6DCF" w:rsidRDefault="0054273F" w:rsidP="00D454A2">
      <w:pPr>
        <w:pStyle w:val="1"/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spacing w:before="88"/>
        <w:ind w:left="774"/>
        <w:rPr>
          <w:szCs w:val="27"/>
        </w:rPr>
      </w:pPr>
    </w:p>
    <w:p w14:paraId="28B6CF52" w14:textId="77777777" w:rsidR="00D454A2" w:rsidRPr="00CC6DCF" w:rsidRDefault="00D454A2" w:rsidP="00D454A2">
      <w:pPr>
        <w:pStyle w:val="1"/>
        <w:numPr>
          <w:ilvl w:val="1"/>
          <w:numId w:val="3"/>
        </w:numPr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spacing w:before="88"/>
        <w:ind w:left="235" w:firstLine="539"/>
        <w:jc w:val="center"/>
        <w:rPr>
          <w:szCs w:val="27"/>
        </w:rPr>
      </w:pPr>
      <w:r w:rsidRPr="00CC6DCF">
        <w:rPr>
          <w:spacing w:val="-3"/>
          <w:w w:val="95"/>
          <w:szCs w:val="27"/>
        </w:rPr>
        <w:t xml:space="preserve">Механізми </w:t>
      </w:r>
      <w:r w:rsidRPr="00CC6DCF">
        <w:rPr>
          <w:szCs w:val="27"/>
        </w:rPr>
        <w:t>та заходи, які забезпечать розв’язання визначеної</w:t>
      </w:r>
      <w:r w:rsidR="00772360" w:rsidRPr="00CC6DCF">
        <w:rPr>
          <w:szCs w:val="27"/>
        </w:rPr>
        <w:t xml:space="preserve"> проблеми</w:t>
      </w:r>
    </w:p>
    <w:p w14:paraId="083C465F" w14:textId="77777777" w:rsidR="00D454A2" w:rsidRPr="0039605A" w:rsidRDefault="00D454A2" w:rsidP="00D454A2">
      <w:pPr>
        <w:pStyle w:val="1"/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spacing w:before="88"/>
        <w:ind w:left="774"/>
        <w:rPr>
          <w:szCs w:val="27"/>
        </w:rPr>
      </w:pPr>
    </w:p>
    <w:p w14:paraId="0B646C3A" w14:textId="6798BA22" w:rsidR="00D454A2" w:rsidRPr="0039605A" w:rsidRDefault="00D454A2" w:rsidP="00D454A2">
      <w:pPr>
        <w:pStyle w:val="a3"/>
        <w:spacing w:before="88"/>
        <w:ind w:left="234" w:right="120" w:firstLine="706"/>
        <w:jc w:val="both"/>
        <w:rPr>
          <w:szCs w:val="27"/>
        </w:rPr>
      </w:pPr>
      <w:r w:rsidRPr="0039605A">
        <w:rPr>
          <w:szCs w:val="27"/>
        </w:rPr>
        <w:t>Прийняття постанови HKPEKП «</w:t>
      </w:r>
      <w:r w:rsidR="00587D69" w:rsidRPr="00587D69">
        <w:rPr>
          <w:rStyle w:val="rvts23"/>
          <w:bCs/>
          <w:szCs w:val="27"/>
        </w:rPr>
        <w:t>Про внесення змін до постанови  НКРЕКП від 17 лютого 2021 року № 254</w:t>
      </w:r>
      <w:r w:rsidRPr="0039605A">
        <w:rPr>
          <w:szCs w:val="27"/>
        </w:rPr>
        <w:t xml:space="preserve">» </w:t>
      </w:r>
      <w:r w:rsidR="0039605A" w:rsidRPr="0039605A">
        <w:rPr>
          <w:szCs w:val="27"/>
        </w:rPr>
        <w:t>автоматизує процес подання звітності до НКРЕКП та підвищить ефективність здійснення моніторингу ринку електричної енергії</w:t>
      </w:r>
      <w:r w:rsidRPr="0039605A">
        <w:rPr>
          <w:szCs w:val="27"/>
        </w:rPr>
        <w:t>.</w:t>
      </w:r>
    </w:p>
    <w:p w14:paraId="2698AC03" w14:textId="5FD12F9D" w:rsidR="00D454A2" w:rsidRPr="00CC6DCF" w:rsidRDefault="00D454A2" w:rsidP="00D454A2">
      <w:pPr>
        <w:pStyle w:val="a3"/>
        <w:ind w:left="238" w:right="132" w:firstLine="702"/>
        <w:jc w:val="both"/>
        <w:rPr>
          <w:szCs w:val="27"/>
        </w:rPr>
      </w:pPr>
      <w:r w:rsidRPr="0039605A">
        <w:rPr>
          <w:szCs w:val="27"/>
        </w:rPr>
        <w:t xml:space="preserve">Впливу зовнішніх </w:t>
      </w:r>
      <w:r w:rsidRPr="00CC6DCF">
        <w:rPr>
          <w:szCs w:val="27"/>
        </w:rPr>
        <w:t>факторів, що можуть мати негативний вплив на виконання вимог регуляторного акта, не очікується.</w:t>
      </w:r>
    </w:p>
    <w:p w14:paraId="4A0BB8BE" w14:textId="77777777" w:rsidR="00D454A2" w:rsidRPr="00CC6DCF" w:rsidRDefault="00D454A2" w:rsidP="00D454A2">
      <w:pPr>
        <w:pStyle w:val="a3"/>
        <w:spacing w:before="4" w:line="237" w:lineRule="auto"/>
        <w:ind w:left="234" w:right="146" w:firstLine="710"/>
        <w:jc w:val="both"/>
        <w:rPr>
          <w:szCs w:val="27"/>
        </w:rPr>
      </w:pPr>
      <w:r w:rsidRPr="00CC6DCF">
        <w:rPr>
          <w:szCs w:val="27"/>
        </w:rPr>
        <w:t xml:space="preserve">Характеристика механізму повної або часткової компенсації можливої шкоди у разі настання очікуваних наслідків дії акта не розроблялась, оскільки введення в дію положень регуляторного акта не призведе до настання </w:t>
      </w:r>
      <w:r w:rsidR="00E239D4" w:rsidRPr="00CC6DCF">
        <w:rPr>
          <w:szCs w:val="27"/>
        </w:rPr>
        <w:br/>
      </w:r>
      <w:r w:rsidRPr="00CC6DCF">
        <w:rPr>
          <w:szCs w:val="27"/>
        </w:rPr>
        <w:t>будь-яких негативних наслідків.</w:t>
      </w:r>
    </w:p>
    <w:p w14:paraId="3EBB4011" w14:textId="77777777" w:rsidR="00D454A2" w:rsidRPr="00CC6DCF" w:rsidRDefault="00D454A2" w:rsidP="00D454A2">
      <w:pPr>
        <w:pStyle w:val="a3"/>
        <w:spacing w:before="8"/>
        <w:rPr>
          <w:szCs w:val="27"/>
        </w:rPr>
      </w:pPr>
    </w:p>
    <w:p w14:paraId="3095AD5C" w14:textId="77777777" w:rsidR="00D454A2" w:rsidRPr="00CC6DCF" w:rsidRDefault="00D454A2" w:rsidP="00D454A2">
      <w:pPr>
        <w:pStyle w:val="1"/>
        <w:numPr>
          <w:ilvl w:val="1"/>
          <w:numId w:val="3"/>
        </w:numPr>
        <w:tabs>
          <w:tab w:val="left" w:pos="1224"/>
        </w:tabs>
        <w:ind w:left="1223" w:hanging="448"/>
        <w:jc w:val="center"/>
        <w:rPr>
          <w:szCs w:val="27"/>
        </w:rPr>
      </w:pPr>
      <w:r w:rsidRPr="00CC6DCF">
        <w:rPr>
          <w:szCs w:val="27"/>
        </w:rPr>
        <w:t>Обґрунтування запропонованого строку дії регуляторного</w:t>
      </w:r>
      <w:r w:rsidRPr="00CC6DCF">
        <w:rPr>
          <w:spacing w:val="-30"/>
          <w:szCs w:val="27"/>
        </w:rPr>
        <w:t xml:space="preserve"> </w:t>
      </w:r>
      <w:r w:rsidRPr="00CC6DCF">
        <w:rPr>
          <w:szCs w:val="27"/>
        </w:rPr>
        <w:t>акта</w:t>
      </w:r>
    </w:p>
    <w:p w14:paraId="79286C73" w14:textId="77777777" w:rsidR="00D454A2" w:rsidRPr="00CC6DCF" w:rsidRDefault="00D454A2" w:rsidP="00D454A2">
      <w:pPr>
        <w:pStyle w:val="a3"/>
        <w:spacing w:before="6"/>
        <w:rPr>
          <w:b/>
          <w:szCs w:val="27"/>
        </w:rPr>
      </w:pPr>
    </w:p>
    <w:p w14:paraId="1ED5634D" w14:textId="77777777" w:rsidR="00D454A2" w:rsidRPr="00CC6DCF" w:rsidRDefault="00BB3ECA" w:rsidP="00D454A2">
      <w:pPr>
        <w:pStyle w:val="a3"/>
        <w:ind w:left="238" w:right="149" w:firstLine="703"/>
        <w:jc w:val="both"/>
        <w:rPr>
          <w:szCs w:val="27"/>
        </w:rPr>
      </w:pPr>
      <w:r w:rsidRPr="00CC6DCF">
        <w:rPr>
          <w:szCs w:val="27"/>
        </w:rPr>
        <w:t xml:space="preserve">Строк </w:t>
      </w:r>
      <w:r w:rsidR="00D454A2" w:rsidRPr="00CC6DCF">
        <w:rPr>
          <w:szCs w:val="27"/>
        </w:rPr>
        <w:t>дії акта необмежений. Він може бути змінений у разі внесення відповідних змін до законодавства.</w:t>
      </w:r>
    </w:p>
    <w:p w14:paraId="7B4F4D9F" w14:textId="77777777" w:rsidR="00D454A2" w:rsidRPr="00CC6DCF" w:rsidRDefault="00D454A2" w:rsidP="00D454A2">
      <w:pPr>
        <w:pStyle w:val="a3"/>
        <w:spacing w:before="6"/>
        <w:rPr>
          <w:szCs w:val="27"/>
        </w:rPr>
      </w:pPr>
    </w:p>
    <w:p w14:paraId="2C61C5FF" w14:textId="77777777" w:rsidR="00D454A2" w:rsidRPr="00CC6DCF" w:rsidRDefault="00D454A2" w:rsidP="00D454A2">
      <w:pPr>
        <w:pStyle w:val="1"/>
        <w:numPr>
          <w:ilvl w:val="1"/>
          <w:numId w:val="3"/>
        </w:numPr>
        <w:tabs>
          <w:tab w:val="left" w:pos="1335"/>
        </w:tabs>
        <w:spacing w:before="75"/>
        <w:ind w:left="1334" w:hanging="559"/>
        <w:jc w:val="left"/>
        <w:rPr>
          <w:szCs w:val="27"/>
        </w:rPr>
      </w:pPr>
      <w:r w:rsidRPr="00CC6DCF">
        <w:rPr>
          <w:szCs w:val="27"/>
        </w:rPr>
        <w:t>Визначення показників результативності дії регуляторного</w:t>
      </w:r>
      <w:r w:rsidRPr="00CC6DCF">
        <w:rPr>
          <w:spacing w:val="22"/>
          <w:szCs w:val="27"/>
        </w:rPr>
        <w:t xml:space="preserve"> </w:t>
      </w:r>
      <w:r w:rsidRPr="00CC6DCF">
        <w:rPr>
          <w:szCs w:val="27"/>
        </w:rPr>
        <w:t>акта</w:t>
      </w:r>
    </w:p>
    <w:p w14:paraId="3DF59D94" w14:textId="77777777" w:rsidR="00D454A2" w:rsidRPr="00CC6DCF" w:rsidRDefault="00D454A2" w:rsidP="00D454A2">
      <w:pPr>
        <w:pStyle w:val="a3"/>
        <w:spacing w:before="11"/>
        <w:rPr>
          <w:b/>
          <w:szCs w:val="27"/>
        </w:rPr>
      </w:pPr>
    </w:p>
    <w:p w14:paraId="12AB1DB8" w14:textId="1C69AC2B" w:rsidR="00D454A2" w:rsidRPr="00CC6DCF" w:rsidRDefault="00D454A2" w:rsidP="00D454A2">
      <w:pPr>
        <w:pStyle w:val="a3"/>
        <w:ind w:right="143" w:firstLine="706"/>
        <w:jc w:val="both"/>
        <w:rPr>
          <w:szCs w:val="27"/>
        </w:rPr>
      </w:pPr>
      <w:r w:rsidRPr="00CC6DCF">
        <w:rPr>
          <w:szCs w:val="27"/>
        </w:rPr>
        <w:t xml:space="preserve">Після набрання постановою HKPEKП </w:t>
      </w:r>
      <w:r w:rsidR="00587D69" w:rsidRPr="00587D69">
        <w:rPr>
          <w:szCs w:val="27"/>
        </w:rPr>
        <w:t>Про внесення змін до постанови  НКРЕКП від 17 лютого 2021 року № 254</w:t>
      </w:r>
      <w:r w:rsidRPr="00CC6DCF">
        <w:rPr>
          <w:szCs w:val="27"/>
        </w:rPr>
        <w:t>» чинності, її результативність визначатиметься такими показниками:</w:t>
      </w:r>
    </w:p>
    <w:p w14:paraId="499FE559" w14:textId="77777777" w:rsidR="00D454A2" w:rsidRPr="00CC6DCF" w:rsidRDefault="00D454A2" w:rsidP="00D454A2">
      <w:pPr>
        <w:pStyle w:val="a9"/>
        <w:numPr>
          <w:ilvl w:val="2"/>
          <w:numId w:val="3"/>
        </w:numPr>
        <w:tabs>
          <w:tab w:val="left" w:pos="1342"/>
        </w:tabs>
        <w:ind w:left="0" w:right="139" w:firstLine="706"/>
        <w:jc w:val="both"/>
        <w:rPr>
          <w:sz w:val="28"/>
          <w:szCs w:val="27"/>
        </w:rPr>
      </w:pPr>
      <w:r w:rsidRPr="00CC6DCF">
        <w:rPr>
          <w:sz w:val="28"/>
          <w:szCs w:val="27"/>
        </w:rPr>
        <w:t xml:space="preserve">розміром надходжень до Державного бюджету України </w:t>
      </w:r>
      <w:r w:rsidRPr="00CC6DCF">
        <w:rPr>
          <w:w w:val="90"/>
          <w:sz w:val="28"/>
          <w:szCs w:val="27"/>
        </w:rPr>
        <w:t xml:space="preserve">— </w:t>
      </w:r>
      <w:r w:rsidRPr="00CC6DCF">
        <w:rPr>
          <w:sz w:val="28"/>
          <w:szCs w:val="27"/>
        </w:rPr>
        <w:t>реалізація про</w:t>
      </w:r>
      <w:r w:rsidR="00772360" w:rsidRPr="00CC6DCF">
        <w:rPr>
          <w:sz w:val="28"/>
          <w:szCs w:val="27"/>
        </w:rPr>
        <w:t>є</w:t>
      </w:r>
      <w:r w:rsidRPr="00CC6DCF">
        <w:rPr>
          <w:sz w:val="28"/>
          <w:szCs w:val="27"/>
        </w:rPr>
        <w:t>кту регуляторного акта не потребує витрат із Державного бюджету України, надходження до Державного бюджету України, у зв’язку з прийняттям регуляторного акта не</w:t>
      </w:r>
      <w:r w:rsidRPr="00CC6DCF">
        <w:rPr>
          <w:spacing w:val="-31"/>
          <w:sz w:val="28"/>
          <w:szCs w:val="27"/>
        </w:rPr>
        <w:t xml:space="preserve"> </w:t>
      </w:r>
      <w:r w:rsidRPr="00CC6DCF">
        <w:rPr>
          <w:sz w:val="28"/>
          <w:szCs w:val="27"/>
        </w:rPr>
        <w:t>передбачаються;</w:t>
      </w:r>
    </w:p>
    <w:p w14:paraId="162E6871" w14:textId="602B5331" w:rsidR="00D454A2" w:rsidRPr="00CC6DCF" w:rsidRDefault="00D454A2" w:rsidP="00D454A2">
      <w:pPr>
        <w:pStyle w:val="a9"/>
        <w:numPr>
          <w:ilvl w:val="2"/>
          <w:numId w:val="3"/>
        </w:numPr>
        <w:tabs>
          <w:tab w:val="left" w:pos="1373"/>
        </w:tabs>
        <w:ind w:left="0" w:right="127" w:firstLine="706"/>
        <w:jc w:val="both"/>
        <w:rPr>
          <w:sz w:val="28"/>
          <w:szCs w:val="27"/>
        </w:rPr>
      </w:pPr>
      <w:r w:rsidRPr="00CC6DCF">
        <w:rPr>
          <w:sz w:val="28"/>
          <w:szCs w:val="27"/>
        </w:rPr>
        <w:t>кількістю cy</w:t>
      </w:r>
      <w:r w:rsidR="00276819" w:rsidRPr="00CC6DCF">
        <w:rPr>
          <w:sz w:val="28"/>
          <w:szCs w:val="27"/>
        </w:rPr>
        <w:t>б</w:t>
      </w:r>
      <w:r w:rsidRPr="00CC6DCF">
        <w:rPr>
          <w:sz w:val="28"/>
          <w:szCs w:val="27"/>
        </w:rPr>
        <w:t>’</w:t>
      </w:r>
      <w:r w:rsidR="00276819" w:rsidRPr="00CC6DCF">
        <w:rPr>
          <w:sz w:val="28"/>
          <w:szCs w:val="27"/>
        </w:rPr>
        <w:t>є</w:t>
      </w:r>
      <w:r w:rsidRPr="00CC6DCF">
        <w:rPr>
          <w:sz w:val="28"/>
          <w:szCs w:val="27"/>
        </w:rPr>
        <w:t xml:space="preserve">ктів господарювання та/або фізичних осіб, на яких поширюватиметься дія регуляторного акта </w:t>
      </w:r>
      <w:r w:rsidRPr="00CC6DCF">
        <w:rPr>
          <w:w w:val="90"/>
          <w:sz w:val="28"/>
          <w:szCs w:val="27"/>
        </w:rPr>
        <w:t xml:space="preserve">— </w:t>
      </w:r>
      <w:r w:rsidRPr="00CC6DCF">
        <w:rPr>
          <w:sz w:val="28"/>
          <w:szCs w:val="27"/>
        </w:rPr>
        <w:t xml:space="preserve">дія акта поширюватиметься на </w:t>
      </w:r>
      <w:r w:rsidR="006C1106" w:rsidRPr="00CC6DCF">
        <w:rPr>
          <w:sz w:val="28"/>
          <w:szCs w:val="27"/>
        </w:rPr>
        <w:t>ліцензіатів</w:t>
      </w:r>
      <w:r w:rsidRPr="00CC6DCF">
        <w:rPr>
          <w:sz w:val="28"/>
          <w:szCs w:val="27"/>
        </w:rPr>
        <w:t xml:space="preserve"> HKPEKП (станом на </w:t>
      </w:r>
      <w:r w:rsidR="00587D69">
        <w:rPr>
          <w:sz w:val="28"/>
          <w:szCs w:val="27"/>
        </w:rPr>
        <w:t>20</w:t>
      </w:r>
      <w:r w:rsidR="00E64460" w:rsidRPr="00CC6DCF">
        <w:rPr>
          <w:sz w:val="28"/>
          <w:szCs w:val="27"/>
        </w:rPr>
        <w:t>.0</w:t>
      </w:r>
      <w:r w:rsidR="00587D69">
        <w:rPr>
          <w:sz w:val="28"/>
          <w:szCs w:val="27"/>
        </w:rPr>
        <w:t>5</w:t>
      </w:r>
      <w:r w:rsidR="00E64460" w:rsidRPr="00CC6DCF">
        <w:rPr>
          <w:sz w:val="28"/>
          <w:szCs w:val="27"/>
        </w:rPr>
        <w:t>.202</w:t>
      </w:r>
      <w:r w:rsidR="00587D69">
        <w:rPr>
          <w:sz w:val="28"/>
          <w:szCs w:val="27"/>
        </w:rPr>
        <w:t>6</w:t>
      </w:r>
      <w:r w:rsidRPr="00CC6DCF">
        <w:rPr>
          <w:sz w:val="28"/>
          <w:szCs w:val="27"/>
        </w:rPr>
        <w:t xml:space="preserve"> це </w:t>
      </w:r>
      <w:r w:rsidR="00587D69">
        <w:rPr>
          <w:sz w:val="28"/>
          <w:szCs w:val="27"/>
        </w:rPr>
        <w:t>3 320</w:t>
      </w:r>
      <w:r w:rsidRPr="00CC6DCF">
        <w:rPr>
          <w:sz w:val="28"/>
          <w:szCs w:val="27"/>
        </w:rPr>
        <w:t xml:space="preserve"> </w:t>
      </w:r>
      <w:r w:rsidR="006C1106" w:rsidRPr="00CC6DCF">
        <w:rPr>
          <w:sz w:val="28"/>
          <w:szCs w:val="27"/>
        </w:rPr>
        <w:t>ліцензіатів</w:t>
      </w:r>
      <w:r w:rsidRPr="00CC6DCF">
        <w:rPr>
          <w:sz w:val="28"/>
          <w:szCs w:val="27"/>
        </w:rPr>
        <w:t>);</w:t>
      </w:r>
    </w:p>
    <w:p w14:paraId="0D697A1D" w14:textId="77777777" w:rsidR="00D454A2" w:rsidRPr="00CC6DCF" w:rsidRDefault="00D454A2" w:rsidP="00D454A2">
      <w:pPr>
        <w:pStyle w:val="a9"/>
        <w:numPr>
          <w:ilvl w:val="2"/>
          <w:numId w:val="3"/>
        </w:numPr>
        <w:tabs>
          <w:tab w:val="left" w:pos="1255"/>
        </w:tabs>
        <w:spacing w:line="312" w:lineRule="exact"/>
        <w:ind w:left="0" w:firstLine="706"/>
        <w:jc w:val="both"/>
        <w:rPr>
          <w:sz w:val="28"/>
          <w:szCs w:val="27"/>
        </w:rPr>
      </w:pPr>
      <w:r w:rsidRPr="00CC6DCF">
        <w:rPr>
          <w:sz w:val="28"/>
          <w:szCs w:val="27"/>
        </w:rPr>
        <w:t>рівнем поінформованості cy</w:t>
      </w:r>
      <w:r w:rsidR="005D2C31" w:rsidRPr="00CC6DCF">
        <w:rPr>
          <w:sz w:val="28"/>
          <w:szCs w:val="27"/>
        </w:rPr>
        <w:t>б</w:t>
      </w:r>
      <w:r w:rsidRPr="00CC6DCF">
        <w:rPr>
          <w:sz w:val="28"/>
          <w:szCs w:val="27"/>
        </w:rPr>
        <w:t>’</w:t>
      </w:r>
      <w:r w:rsidR="005D2C31" w:rsidRPr="00CC6DCF">
        <w:rPr>
          <w:sz w:val="28"/>
          <w:szCs w:val="27"/>
        </w:rPr>
        <w:t>є</w:t>
      </w:r>
      <w:r w:rsidRPr="00CC6DCF">
        <w:rPr>
          <w:sz w:val="28"/>
          <w:szCs w:val="27"/>
        </w:rPr>
        <w:t>ктів господарювання з основних</w:t>
      </w:r>
      <w:r w:rsidRPr="00CC6DCF">
        <w:rPr>
          <w:spacing w:val="-9"/>
          <w:sz w:val="28"/>
          <w:szCs w:val="27"/>
        </w:rPr>
        <w:t xml:space="preserve"> </w:t>
      </w:r>
      <w:r w:rsidRPr="00CC6DCF">
        <w:rPr>
          <w:sz w:val="28"/>
          <w:szCs w:val="27"/>
        </w:rPr>
        <w:t>положень акта</w:t>
      </w:r>
      <w:r w:rsidR="00DB3282" w:rsidRPr="00CC6DCF">
        <w:rPr>
          <w:sz w:val="28"/>
          <w:szCs w:val="27"/>
        </w:rPr>
        <w:t>.</w:t>
      </w:r>
    </w:p>
    <w:p w14:paraId="227E73D1" w14:textId="1387095A" w:rsidR="00D454A2" w:rsidRPr="00CC6DCF" w:rsidRDefault="00D454A2" w:rsidP="00D454A2">
      <w:pPr>
        <w:pStyle w:val="a3"/>
        <w:ind w:firstLine="706"/>
        <w:jc w:val="both"/>
        <w:rPr>
          <w:szCs w:val="27"/>
        </w:rPr>
      </w:pPr>
      <w:r w:rsidRPr="00CC6DCF">
        <w:rPr>
          <w:szCs w:val="27"/>
        </w:rPr>
        <w:t>Відповідно  до частини другої</w:t>
      </w:r>
      <w:r w:rsidR="00772360" w:rsidRPr="00CC6DCF">
        <w:rPr>
          <w:szCs w:val="27"/>
        </w:rPr>
        <w:t xml:space="preserve"> статті 15 Закону України  «Про</w:t>
      </w:r>
      <w:r w:rsidRPr="00CC6DCF">
        <w:rPr>
          <w:spacing w:val="16"/>
          <w:szCs w:val="27"/>
        </w:rPr>
        <w:t xml:space="preserve"> </w:t>
      </w:r>
      <w:r w:rsidRPr="00CC6DCF">
        <w:rPr>
          <w:szCs w:val="27"/>
        </w:rPr>
        <w:t>Національну комісію, що здійснює державне регулювання у сферах енергетики та</w:t>
      </w:r>
      <w:r w:rsidRPr="00CC6DCF">
        <w:rPr>
          <w:spacing w:val="-47"/>
          <w:szCs w:val="27"/>
        </w:rPr>
        <w:t xml:space="preserve"> </w:t>
      </w:r>
      <w:r w:rsidRPr="00CC6DCF">
        <w:rPr>
          <w:szCs w:val="27"/>
        </w:rPr>
        <w:t>комунальних послуг» про</w:t>
      </w:r>
      <w:r w:rsidR="00772360" w:rsidRPr="00CC6DCF">
        <w:rPr>
          <w:szCs w:val="27"/>
        </w:rPr>
        <w:t>є</w:t>
      </w:r>
      <w:r w:rsidRPr="00CC6DCF">
        <w:rPr>
          <w:szCs w:val="27"/>
        </w:rPr>
        <w:t xml:space="preserve">кт постанови HKPEKП </w:t>
      </w:r>
      <w:r w:rsidR="00587D69" w:rsidRPr="00587D69">
        <w:rPr>
          <w:szCs w:val="27"/>
        </w:rPr>
        <w:t>Про внесення змін до постанови  НКРЕКП від 17 лютого 2021 року № 254</w:t>
      </w:r>
      <w:r w:rsidRPr="00CC6DCF">
        <w:rPr>
          <w:szCs w:val="27"/>
        </w:rPr>
        <w:t>», що ма</w:t>
      </w:r>
      <w:r w:rsidR="005D2C31" w:rsidRPr="00CC6DCF">
        <w:rPr>
          <w:szCs w:val="27"/>
        </w:rPr>
        <w:t>є</w:t>
      </w:r>
      <w:r w:rsidRPr="00CC6DCF">
        <w:rPr>
          <w:szCs w:val="27"/>
        </w:rPr>
        <w:t xml:space="preserve"> ознаки регуляторного акта, аналіз впливу та повідомлення про оприлюднення розміщено на офі</w:t>
      </w:r>
      <w:r w:rsidR="00772360" w:rsidRPr="00CC6DCF">
        <w:rPr>
          <w:szCs w:val="27"/>
        </w:rPr>
        <w:t>ційному веб</w:t>
      </w:r>
      <w:r w:rsidRPr="00CC6DCF">
        <w:rPr>
          <w:szCs w:val="27"/>
        </w:rPr>
        <w:t>сайті HKPEKП в мережі Інтернет www.nerc.gov.ua. HKPEKП у межах компетенції надає необхідні роз’яснення щодо норм про</w:t>
      </w:r>
      <w:r w:rsidR="00772360" w:rsidRPr="00CC6DCF">
        <w:rPr>
          <w:szCs w:val="27"/>
        </w:rPr>
        <w:t>є</w:t>
      </w:r>
      <w:r w:rsidRPr="00CC6DCF">
        <w:rPr>
          <w:szCs w:val="27"/>
        </w:rPr>
        <w:t>кту регуляторного акта i надаватиме роз’яснен</w:t>
      </w:r>
      <w:r w:rsidR="0054273F" w:rsidRPr="00CC6DCF">
        <w:rPr>
          <w:szCs w:val="27"/>
        </w:rPr>
        <w:t>ня щодо застосування акта, який</w:t>
      </w:r>
      <w:r w:rsidRPr="00CC6DCF">
        <w:rPr>
          <w:szCs w:val="27"/>
        </w:rPr>
        <w:t xml:space="preserve"> буде  </w:t>
      </w:r>
      <w:r w:rsidR="00B818D0" w:rsidRPr="00CC6DCF">
        <w:rPr>
          <w:szCs w:val="27"/>
        </w:rPr>
        <w:t xml:space="preserve">оприлюднено </w:t>
      </w:r>
      <w:r w:rsidR="00772360" w:rsidRPr="00CC6DCF">
        <w:rPr>
          <w:szCs w:val="27"/>
        </w:rPr>
        <w:t>на офіційному веб</w:t>
      </w:r>
      <w:r w:rsidRPr="00CC6DCF">
        <w:rPr>
          <w:szCs w:val="27"/>
        </w:rPr>
        <w:t>сайті HKPEKП в мережі Інтернет www.nerc.gov.ua</w:t>
      </w:r>
      <w:r w:rsidRPr="00CC6DCF">
        <w:rPr>
          <w:spacing w:val="-13"/>
          <w:szCs w:val="27"/>
        </w:rPr>
        <w:t xml:space="preserve"> </w:t>
      </w:r>
      <w:r w:rsidRPr="00CC6DCF">
        <w:rPr>
          <w:szCs w:val="27"/>
        </w:rPr>
        <w:t>після його прийняття.</w:t>
      </w:r>
    </w:p>
    <w:p w14:paraId="682DE520" w14:textId="77777777" w:rsidR="00D454A2" w:rsidRPr="00CC6DCF" w:rsidRDefault="00D454A2" w:rsidP="00D454A2">
      <w:pPr>
        <w:pStyle w:val="a3"/>
        <w:jc w:val="both"/>
        <w:rPr>
          <w:szCs w:val="27"/>
        </w:rPr>
      </w:pPr>
    </w:p>
    <w:p w14:paraId="43BBF26A" w14:textId="77777777" w:rsidR="00D454A2" w:rsidRPr="00CC6DCF" w:rsidRDefault="00D454A2" w:rsidP="00D454A2">
      <w:pPr>
        <w:pStyle w:val="1"/>
        <w:numPr>
          <w:ilvl w:val="1"/>
          <w:numId w:val="3"/>
        </w:numPr>
        <w:tabs>
          <w:tab w:val="left" w:pos="1445"/>
        </w:tabs>
        <w:spacing w:before="118"/>
        <w:ind w:left="1444" w:hanging="669"/>
        <w:jc w:val="left"/>
        <w:rPr>
          <w:szCs w:val="27"/>
        </w:rPr>
      </w:pPr>
      <w:r w:rsidRPr="00CC6DCF">
        <w:rPr>
          <w:szCs w:val="27"/>
        </w:rPr>
        <w:t>Очікувані результати прийняття регуляторного</w:t>
      </w:r>
      <w:r w:rsidRPr="00CC6DCF">
        <w:rPr>
          <w:spacing w:val="7"/>
          <w:szCs w:val="27"/>
        </w:rPr>
        <w:t xml:space="preserve"> </w:t>
      </w:r>
      <w:r w:rsidRPr="00CC6DCF">
        <w:rPr>
          <w:szCs w:val="27"/>
        </w:rPr>
        <w:t>акта</w:t>
      </w:r>
    </w:p>
    <w:p w14:paraId="1C4F94AB" w14:textId="77777777" w:rsidR="00D454A2" w:rsidRPr="0039605A" w:rsidRDefault="00D454A2" w:rsidP="00D454A2">
      <w:pPr>
        <w:pStyle w:val="a3"/>
        <w:spacing w:before="1"/>
        <w:rPr>
          <w:b/>
          <w:szCs w:val="27"/>
        </w:rPr>
      </w:pPr>
    </w:p>
    <w:p w14:paraId="0571F887" w14:textId="15CDCEE6" w:rsidR="0039605A" w:rsidRPr="0039605A" w:rsidRDefault="00D454A2" w:rsidP="0039605A">
      <w:pPr>
        <w:pStyle w:val="a3"/>
        <w:spacing w:before="88"/>
        <w:ind w:left="234" w:right="120" w:firstLine="706"/>
        <w:jc w:val="both"/>
        <w:rPr>
          <w:szCs w:val="27"/>
        </w:rPr>
      </w:pPr>
      <w:r w:rsidRPr="0039605A">
        <w:rPr>
          <w:szCs w:val="27"/>
        </w:rPr>
        <w:t>Очікуваним результатом прийняття постанови HKPEKП «</w:t>
      </w:r>
      <w:r w:rsidR="00587D69" w:rsidRPr="00587D69">
        <w:rPr>
          <w:rStyle w:val="rvts23"/>
          <w:bCs/>
          <w:szCs w:val="27"/>
        </w:rPr>
        <w:t>Про внесення змін до постанови  НКРЕКП від 17 лютого 2021 року № 254</w:t>
      </w:r>
      <w:r w:rsidRPr="0039605A">
        <w:rPr>
          <w:szCs w:val="27"/>
        </w:rPr>
        <w:t xml:space="preserve">» є </w:t>
      </w:r>
      <w:r w:rsidR="00587D69">
        <w:rPr>
          <w:szCs w:val="27"/>
        </w:rPr>
        <w:t xml:space="preserve">приведення у відповідність до вимог </w:t>
      </w:r>
      <w:r w:rsidR="00587D69" w:rsidRPr="008938BE">
        <w:t>Закону України «Про внесення змін до деяких законів України щодо імплементації норм європейського права з інтеграції енергетичних ринків, підвищення безпеки постачання та конкурентоспроможності у сфері енергетики»</w:t>
      </w:r>
      <w:r w:rsidR="00587D69">
        <w:t xml:space="preserve"> </w:t>
      </w:r>
      <w:r w:rsidR="0039605A" w:rsidRPr="0039605A">
        <w:rPr>
          <w:szCs w:val="27"/>
        </w:rPr>
        <w:t>та підвищ</w:t>
      </w:r>
      <w:r w:rsidR="0039605A">
        <w:rPr>
          <w:szCs w:val="27"/>
        </w:rPr>
        <w:t>ення</w:t>
      </w:r>
      <w:r w:rsidR="0039605A" w:rsidRPr="0039605A">
        <w:rPr>
          <w:szCs w:val="27"/>
        </w:rPr>
        <w:t xml:space="preserve"> ефективн</w:t>
      </w:r>
      <w:r w:rsidR="0039605A">
        <w:rPr>
          <w:szCs w:val="27"/>
        </w:rPr>
        <w:t>ості</w:t>
      </w:r>
      <w:r w:rsidR="0039605A" w:rsidRPr="0039605A">
        <w:rPr>
          <w:szCs w:val="27"/>
        </w:rPr>
        <w:t xml:space="preserve"> здійснення моніторингу ринку електричної енергії.</w:t>
      </w:r>
    </w:p>
    <w:p w14:paraId="0EAB3F8F" w14:textId="77777777" w:rsidR="00D454A2" w:rsidRPr="00CC6DCF" w:rsidRDefault="00D454A2" w:rsidP="00D454A2">
      <w:pPr>
        <w:pStyle w:val="a3"/>
        <w:ind w:left="234" w:right="136" w:firstLine="538"/>
        <w:jc w:val="both"/>
      </w:pPr>
    </w:p>
    <w:p w14:paraId="5AB2137C" w14:textId="77777777" w:rsidR="00D454A2" w:rsidRPr="00CC6DCF" w:rsidRDefault="00D454A2" w:rsidP="00D454A2">
      <w:pPr>
        <w:pStyle w:val="a3"/>
        <w:ind w:left="234" w:right="136" w:firstLine="538"/>
        <w:jc w:val="both"/>
      </w:pPr>
    </w:p>
    <w:p w14:paraId="7CA26146" w14:textId="77777777" w:rsidR="0054273F" w:rsidRPr="00CC6DCF" w:rsidRDefault="0054273F" w:rsidP="00D454A2">
      <w:pPr>
        <w:pStyle w:val="a3"/>
        <w:ind w:left="234" w:right="136" w:firstLine="538"/>
        <w:jc w:val="both"/>
      </w:pPr>
    </w:p>
    <w:p w14:paraId="7C7AA37A" w14:textId="4ADF53AF" w:rsidR="00D454A2" w:rsidRPr="00CC6DCF" w:rsidRDefault="00D454A2" w:rsidP="006C00FF">
      <w:pPr>
        <w:pStyle w:val="a3"/>
        <w:ind w:left="234" w:right="136" w:firstLine="50"/>
        <w:jc w:val="both"/>
        <w:rPr>
          <w:b/>
        </w:rPr>
      </w:pPr>
      <w:r w:rsidRPr="00CC6DCF">
        <w:rPr>
          <w:b/>
        </w:rPr>
        <w:t xml:space="preserve">Голова НКРЕКП </w:t>
      </w:r>
      <w:r w:rsidRPr="00CC6DCF">
        <w:rPr>
          <w:b/>
        </w:rPr>
        <w:tab/>
      </w:r>
      <w:r w:rsidRPr="00CC6DCF">
        <w:rPr>
          <w:b/>
        </w:rPr>
        <w:tab/>
      </w:r>
      <w:r w:rsidRPr="00CC6DCF">
        <w:rPr>
          <w:b/>
        </w:rPr>
        <w:tab/>
      </w:r>
      <w:r w:rsidRPr="00CC6DCF">
        <w:rPr>
          <w:b/>
        </w:rPr>
        <w:tab/>
      </w:r>
      <w:r w:rsidRPr="00CC6DCF">
        <w:rPr>
          <w:b/>
        </w:rPr>
        <w:tab/>
      </w:r>
      <w:r w:rsidR="006C00FF" w:rsidRPr="00CC6DCF">
        <w:rPr>
          <w:b/>
        </w:rPr>
        <w:tab/>
      </w:r>
      <w:r w:rsidR="006C00FF" w:rsidRPr="00CC6DCF">
        <w:rPr>
          <w:b/>
        </w:rPr>
        <w:tab/>
      </w:r>
      <w:r w:rsidR="00CC6DCF" w:rsidRPr="00CC6DCF">
        <w:rPr>
          <w:b/>
        </w:rPr>
        <w:t>Юрій ВЛАСЕНКО</w:t>
      </w:r>
    </w:p>
    <w:sectPr w:rsidR="00D454A2" w:rsidRPr="00CC6DCF" w:rsidSect="007E4C23">
      <w:headerReference w:type="even" r:id="rId7"/>
      <w:headerReference w:type="default" r:id="rId8"/>
      <w:footerReference w:type="default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033E" w14:textId="77777777" w:rsidR="00EF677E" w:rsidRDefault="00EF677E">
      <w:r>
        <w:separator/>
      </w:r>
    </w:p>
  </w:endnote>
  <w:endnote w:type="continuationSeparator" w:id="0">
    <w:p w14:paraId="6CEBF7C2" w14:textId="77777777" w:rsidR="00EF677E" w:rsidRDefault="00EF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C49B0" w14:textId="77777777" w:rsidR="0039605A" w:rsidRPr="00C70889" w:rsidRDefault="0039605A" w:rsidP="00C7088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09FAB" w14:textId="77777777" w:rsidR="00EF677E" w:rsidRDefault="00EF677E">
      <w:r>
        <w:separator/>
      </w:r>
    </w:p>
  </w:footnote>
  <w:footnote w:type="continuationSeparator" w:id="0">
    <w:p w14:paraId="6B98F061" w14:textId="77777777" w:rsidR="00EF677E" w:rsidRDefault="00EF6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36868"/>
      <w:docPartObj>
        <w:docPartGallery w:val="Page Numbers (Top of Page)"/>
        <w:docPartUnique/>
      </w:docPartObj>
    </w:sdtPr>
    <w:sdtEndPr/>
    <w:sdtContent>
      <w:p w14:paraId="39291BA6" w14:textId="77777777" w:rsidR="0039605A" w:rsidRDefault="00D454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79168744" w14:textId="77777777" w:rsidR="0039605A" w:rsidRDefault="0039605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934434"/>
      <w:docPartObj>
        <w:docPartGallery w:val="Page Numbers (Top of Page)"/>
        <w:docPartUnique/>
      </w:docPartObj>
    </w:sdtPr>
    <w:sdtEndPr/>
    <w:sdtContent>
      <w:p w14:paraId="528134BB" w14:textId="77777777" w:rsidR="0039605A" w:rsidRDefault="00D454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C31">
          <w:rPr>
            <w:noProof/>
          </w:rPr>
          <w:t>7</w:t>
        </w:r>
        <w:r>
          <w:fldChar w:fldCharType="end"/>
        </w:r>
      </w:p>
    </w:sdtContent>
  </w:sdt>
  <w:p w14:paraId="41D0DC33" w14:textId="77777777" w:rsidR="0039605A" w:rsidRDefault="003960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56462"/>
    <w:multiLevelType w:val="hybridMultilevel"/>
    <w:tmpl w:val="9E72E880"/>
    <w:lvl w:ilvl="0" w:tplc="1DC458C4">
      <w:start w:val="1"/>
      <w:numFmt w:val="decimal"/>
      <w:lvlText w:val="%1."/>
      <w:lvlJc w:val="left"/>
      <w:pPr>
        <w:ind w:left="1133" w:hanging="359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1" w:tplc="E4088CB4">
      <w:numFmt w:val="bullet"/>
      <w:lvlText w:val="•"/>
      <w:lvlJc w:val="left"/>
      <w:pPr>
        <w:ind w:left="2052" w:hanging="359"/>
      </w:pPr>
      <w:rPr>
        <w:rFonts w:hint="default"/>
        <w:lang w:val="uk-UA" w:eastAsia="en-US" w:bidi="ar-SA"/>
      </w:rPr>
    </w:lvl>
    <w:lvl w:ilvl="2" w:tplc="6554A136">
      <w:numFmt w:val="bullet"/>
      <w:lvlText w:val="•"/>
      <w:lvlJc w:val="left"/>
      <w:pPr>
        <w:ind w:left="2964" w:hanging="359"/>
      </w:pPr>
      <w:rPr>
        <w:rFonts w:hint="default"/>
        <w:lang w:val="uk-UA" w:eastAsia="en-US" w:bidi="ar-SA"/>
      </w:rPr>
    </w:lvl>
    <w:lvl w:ilvl="3" w:tplc="0B5050DC">
      <w:numFmt w:val="bullet"/>
      <w:lvlText w:val="•"/>
      <w:lvlJc w:val="left"/>
      <w:pPr>
        <w:ind w:left="3876" w:hanging="359"/>
      </w:pPr>
      <w:rPr>
        <w:rFonts w:hint="default"/>
        <w:lang w:val="uk-UA" w:eastAsia="en-US" w:bidi="ar-SA"/>
      </w:rPr>
    </w:lvl>
    <w:lvl w:ilvl="4" w:tplc="5C2C9050">
      <w:numFmt w:val="bullet"/>
      <w:lvlText w:val="•"/>
      <w:lvlJc w:val="left"/>
      <w:pPr>
        <w:ind w:left="4788" w:hanging="359"/>
      </w:pPr>
      <w:rPr>
        <w:rFonts w:hint="default"/>
        <w:lang w:val="uk-UA" w:eastAsia="en-US" w:bidi="ar-SA"/>
      </w:rPr>
    </w:lvl>
    <w:lvl w:ilvl="5" w:tplc="C116DB46">
      <w:numFmt w:val="bullet"/>
      <w:lvlText w:val="•"/>
      <w:lvlJc w:val="left"/>
      <w:pPr>
        <w:ind w:left="5700" w:hanging="359"/>
      </w:pPr>
      <w:rPr>
        <w:rFonts w:hint="default"/>
        <w:lang w:val="uk-UA" w:eastAsia="en-US" w:bidi="ar-SA"/>
      </w:rPr>
    </w:lvl>
    <w:lvl w:ilvl="6" w:tplc="B7269E2A">
      <w:numFmt w:val="bullet"/>
      <w:lvlText w:val="•"/>
      <w:lvlJc w:val="left"/>
      <w:pPr>
        <w:ind w:left="6612" w:hanging="359"/>
      </w:pPr>
      <w:rPr>
        <w:rFonts w:hint="default"/>
        <w:lang w:val="uk-UA" w:eastAsia="en-US" w:bidi="ar-SA"/>
      </w:rPr>
    </w:lvl>
    <w:lvl w:ilvl="7" w:tplc="61F2FE68">
      <w:numFmt w:val="bullet"/>
      <w:lvlText w:val="•"/>
      <w:lvlJc w:val="left"/>
      <w:pPr>
        <w:ind w:left="7524" w:hanging="359"/>
      </w:pPr>
      <w:rPr>
        <w:rFonts w:hint="default"/>
        <w:lang w:val="uk-UA" w:eastAsia="en-US" w:bidi="ar-SA"/>
      </w:rPr>
    </w:lvl>
    <w:lvl w:ilvl="8" w:tplc="9B267A66">
      <w:numFmt w:val="bullet"/>
      <w:lvlText w:val="•"/>
      <w:lvlJc w:val="left"/>
      <w:pPr>
        <w:ind w:left="8436" w:hanging="359"/>
      </w:pPr>
      <w:rPr>
        <w:rFonts w:hint="default"/>
        <w:lang w:val="uk-UA" w:eastAsia="en-US" w:bidi="ar-SA"/>
      </w:rPr>
    </w:lvl>
  </w:abstractNum>
  <w:abstractNum w:abstractNumId="1" w15:restartNumberingAfterBreak="0">
    <w:nsid w:val="78B1789C"/>
    <w:multiLevelType w:val="hybridMultilevel"/>
    <w:tmpl w:val="B1CEDD3A"/>
    <w:lvl w:ilvl="0" w:tplc="A060EB58">
      <w:start w:val="1"/>
      <w:numFmt w:val="decimal"/>
      <w:lvlText w:val="%1)"/>
      <w:lvlJc w:val="left"/>
      <w:pPr>
        <w:ind w:left="1133" w:hanging="359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53CE81C2">
      <w:numFmt w:val="bullet"/>
      <w:lvlText w:val="•"/>
      <w:lvlJc w:val="left"/>
      <w:pPr>
        <w:ind w:left="2052" w:hanging="359"/>
      </w:pPr>
      <w:rPr>
        <w:rFonts w:hint="default"/>
        <w:lang w:val="uk-UA" w:eastAsia="en-US" w:bidi="ar-SA"/>
      </w:rPr>
    </w:lvl>
    <w:lvl w:ilvl="2" w:tplc="5DD640F4">
      <w:numFmt w:val="bullet"/>
      <w:lvlText w:val="•"/>
      <w:lvlJc w:val="left"/>
      <w:pPr>
        <w:ind w:left="2964" w:hanging="359"/>
      </w:pPr>
      <w:rPr>
        <w:rFonts w:hint="default"/>
        <w:lang w:val="uk-UA" w:eastAsia="en-US" w:bidi="ar-SA"/>
      </w:rPr>
    </w:lvl>
    <w:lvl w:ilvl="3" w:tplc="414C792E">
      <w:numFmt w:val="bullet"/>
      <w:lvlText w:val="•"/>
      <w:lvlJc w:val="left"/>
      <w:pPr>
        <w:ind w:left="3876" w:hanging="359"/>
      </w:pPr>
      <w:rPr>
        <w:rFonts w:hint="default"/>
        <w:lang w:val="uk-UA" w:eastAsia="en-US" w:bidi="ar-SA"/>
      </w:rPr>
    </w:lvl>
    <w:lvl w:ilvl="4" w:tplc="4244973E">
      <w:numFmt w:val="bullet"/>
      <w:lvlText w:val="•"/>
      <w:lvlJc w:val="left"/>
      <w:pPr>
        <w:ind w:left="4788" w:hanging="359"/>
      </w:pPr>
      <w:rPr>
        <w:rFonts w:hint="default"/>
        <w:lang w:val="uk-UA" w:eastAsia="en-US" w:bidi="ar-SA"/>
      </w:rPr>
    </w:lvl>
    <w:lvl w:ilvl="5" w:tplc="D16A509E">
      <w:numFmt w:val="bullet"/>
      <w:lvlText w:val="•"/>
      <w:lvlJc w:val="left"/>
      <w:pPr>
        <w:ind w:left="5700" w:hanging="359"/>
      </w:pPr>
      <w:rPr>
        <w:rFonts w:hint="default"/>
        <w:lang w:val="uk-UA" w:eastAsia="en-US" w:bidi="ar-SA"/>
      </w:rPr>
    </w:lvl>
    <w:lvl w:ilvl="6" w:tplc="177C7492">
      <w:numFmt w:val="bullet"/>
      <w:lvlText w:val="•"/>
      <w:lvlJc w:val="left"/>
      <w:pPr>
        <w:ind w:left="6612" w:hanging="359"/>
      </w:pPr>
      <w:rPr>
        <w:rFonts w:hint="default"/>
        <w:lang w:val="uk-UA" w:eastAsia="en-US" w:bidi="ar-SA"/>
      </w:rPr>
    </w:lvl>
    <w:lvl w:ilvl="7" w:tplc="8ADCC548">
      <w:numFmt w:val="bullet"/>
      <w:lvlText w:val="•"/>
      <w:lvlJc w:val="left"/>
      <w:pPr>
        <w:ind w:left="7524" w:hanging="359"/>
      </w:pPr>
      <w:rPr>
        <w:rFonts w:hint="default"/>
        <w:lang w:val="uk-UA" w:eastAsia="en-US" w:bidi="ar-SA"/>
      </w:rPr>
    </w:lvl>
    <w:lvl w:ilvl="8" w:tplc="CE264668">
      <w:numFmt w:val="bullet"/>
      <w:lvlText w:val="•"/>
      <w:lvlJc w:val="left"/>
      <w:pPr>
        <w:ind w:left="8436" w:hanging="359"/>
      </w:pPr>
      <w:rPr>
        <w:rFonts w:hint="default"/>
        <w:lang w:val="uk-UA" w:eastAsia="en-US" w:bidi="ar-SA"/>
      </w:rPr>
    </w:lvl>
  </w:abstractNum>
  <w:abstractNum w:abstractNumId="2" w15:restartNumberingAfterBreak="0">
    <w:nsid w:val="7B141276"/>
    <w:multiLevelType w:val="hybridMultilevel"/>
    <w:tmpl w:val="8D22FC52"/>
    <w:lvl w:ilvl="0" w:tplc="C2F82D28">
      <w:numFmt w:val="bullet"/>
      <w:lvlText w:val="*"/>
      <w:lvlJc w:val="left"/>
      <w:pPr>
        <w:ind w:left="235" w:hanging="207"/>
      </w:pPr>
      <w:rPr>
        <w:rFonts w:ascii="Times New Roman" w:eastAsia="Times New Roman" w:hAnsi="Times New Roman" w:cs="Times New Roman" w:hint="default"/>
        <w:w w:val="88"/>
        <w:sz w:val="25"/>
        <w:szCs w:val="25"/>
        <w:lang w:val="uk-UA" w:eastAsia="en-US" w:bidi="ar-SA"/>
      </w:rPr>
    </w:lvl>
    <w:lvl w:ilvl="1" w:tplc="907EBB90">
      <w:start w:val="2"/>
      <w:numFmt w:val="upperRoman"/>
      <w:lvlText w:val="%2."/>
      <w:lvlJc w:val="left"/>
      <w:pPr>
        <w:ind w:left="362" w:hanging="362"/>
        <w:jc w:val="right"/>
      </w:pPr>
      <w:rPr>
        <w:rFonts w:hint="default"/>
        <w:w w:val="93"/>
        <w:sz w:val="28"/>
        <w:szCs w:val="28"/>
        <w:lang w:val="uk-UA" w:eastAsia="en-US" w:bidi="ar-SA"/>
      </w:rPr>
    </w:lvl>
    <w:lvl w:ilvl="2" w:tplc="BDE6D122">
      <w:start w:val="1"/>
      <w:numFmt w:val="decimal"/>
      <w:lvlText w:val="%3)"/>
      <w:lvlJc w:val="left"/>
      <w:pPr>
        <w:ind w:left="234" w:hanging="39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3" w:tplc="9454F51A">
      <w:numFmt w:val="bullet"/>
      <w:lvlText w:val="•"/>
      <w:lvlJc w:val="left"/>
      <w:pPr>
        <w:ind w:left="5173" w:hanging="394"/>
      </w:pPr>
      <w:rPr>
        <w:rFonts w:hint="default"/>
        <w:lang w:val="uk-UA" w:eastAsia="en-US" w:bidi="ar-SA"/>
      </w:rPr>
    </w:lvl>
    <w:lvl w:ilvl="4" w:tplc="9D66C866">
      <w:numFmt w:val="bullet"/>
      <w:lvlText w:val="•"/>
      <w:lvlJc w:val="left"/>
      <w:pPr>
        <w:ind w:left="5900" w:hanging="394"/>
      </w:pPr>
      <w:rPr>
        <w:rFonts w:hint="default"/>
        <w:lang w:val="uk-UA" w:eastAsia="en-US" w:bidi="ar-SA"/>
      </w:rPr>
    </w:lvl>
    <w:lvl w:ilvl="5" w:tplc="8CF88612">
      <w:numFmt w:val="bullet"/>
      <w:lvlText w:val="•"/>
      <w:lvlJc w:val="left"/>
      <w:pPr>
        <w:ind w:left="6626" w:hanging="394"/>
      </w:pPr>
      <w:rPr>
        <w:rFonts w:hint="default"/>
        <w:lang w:val="uk-UA" w:eastAsia="en-US" w:bidi="ar-SA"/>
      </w:rPr>
    </w:lvl>
    <w:lvl w:ilvl="6" w:tplc="DC10EAD4">
      <w:numFmt w:val="bullet"/>
      <w:lvlText w:val="•"/>
      <w:lvlJc w:val="left"/>
      <w:pPr>
        <w:ind w:left="7353" w:hanging="394"/>
      </w:pPr>
      <w:rPr>
        <w:rFonts w:hint="default"/>
        <w:lang w:val="uk-UA" w:eastAsia="en-US" w:bidi="ar-SA"/>
      </w:rPr>
    </w:lvl>
    <w:lvl w:ilvl="7" w:tplc="4F12E3F6">
      <w:numFmt w:val="bullet"/>
      <w:lvlText w:val="•"/>
      <w:lvlJc w:val="left"/>
      <w:pPr>
        <w:ind w:left="8080" w:hanging="394"/>
      </w:pPr>
      <w:rPr>
        <w:rFonts w:hint="default"/>
        <w:lang w:val="uk-UA" w:eastAsia="en-US" w:bidi="ar-SA"/>
      </w:rPr>
    </w:lvl>
    <w:lvl w:ilvl="8" w:tplc="14324322">
      <w:numFmt w:val="bullet"/>
      <w:lvlText w:val="•"/>
      <w:lvlJc w:val="left"/>
      <w:pPr>
        <w:ind w:left="8806" w:hanging="394"/>
      </w:pPr>
      <w:rPr>
        <w:rFonts w:hint="default"/>
        <w:lang w:val="uk-UA" w:eastAsia="en-US" w:bidi="ar-SA"/>
      </w:rPr>
    </w:lvl>
  </w:abstractNum>
  <w:num w:numId="1" w16cid:durableId="286855719">
    <w:abstractNumId w:val="1"/>
  </w:num>
  <w:num w:numId="2" w16cid:durableId="2134130862">
    <w:abstractNumId w:val="0"/>
  </w:num>
  <w:num w:numId="3" w16cid:durableId="978650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CA1"/>
    <w:rsid w:val="00007CAA"/>
    <w:rsid w:val="00025D06"/>
    <w:rsid w:val="00035D8B"/>
    <w:rsid w:val="000B42D9"/>
    <w:rsid w:val="00147C4A"/>
    <w:rsid w:val="001539FC"/>
    <w:rsid w:val="001D612B"/>
    <w:rsid w:val="001E094E"/>
    <w:rsid w:val="00214834"/>
    <w:rsid w:val="00276819"/>
    <w:rsid w:val="002B73FB"/>
    <w:rsid w:val="00320AA3"/>
    <w:rsid w:val="00340AC2"/>
    <w:rsid w:val="00346CBC"/>
    <w:rsid w:val="00386F59"/>
    <w:rsid w:val="00386FB3"/>
    <w:rsid w:val="0039605A"/>
    <w:rsid w:val="003C45D4"/>
    <w:rsid w:val="003D392B"/>
    <w:rsid w:val="003E40F9"/>
    <w:rsid w:val="00476DD0"/>
    <w:rsid w:val="00496A0C"/>
    <w:rsid w:val="0054273F"/>
    <w:rsid w:val="005848B9"/>
    <w:rsid w:val="00587D69"/>
    <w:rsid w:val="005D2C31"/>
    <w:rsid w:val="006C00FF"/>
    <w:rsid w:val="006C1106"/>
    <w:rsid w:val="006E15A5"/>
    <w:rsid w:val="006F1867"/>
    <w:rsid w:val="007468A0"/>
    <w:rsid w:val="00772360"/>
    <w:rsid w:val="00780454"/>
    <w:rsid w:val="007A2D19"/>
    <w:rsid w:val="007B19A9"/>
    <w:rsid w:val="007D587F"/>
    <w:rsid w:val="007E4C23"/>
    <w:rsid w:val="007E70E6"/>
    <w:rsid w:val="008038D0"/>
    <w:rsid w:val="008500FF"/>
    <w:rsid w:val="00886486"/>
    <w:rsid w:val="008938BE"/>
    <w:rsid w:val="008B4DFF"/>
    <w:rsid w:val="00915224"/>
    <w:rsid w:val="00987B36"/>
    <w:rsid w:val="009C45E7"/>
    <w:rsid w:val="00A063D0"/>
    <w:rsid w:val="00B03274"/>
    <w:rsid w:val="00B54E11"/>
    <w:rsid w:val="00B818D0"/>
    <w:rsid w:val="00B84DE5"/>
    <w:rsid w:val="00BB3ECA"/>
    <w:rsid w:val="00C04D9F"/>
    <w:rsid w:val="00CA0691"/>
    <w:rsid w:val="00CA6AD6"/>
    <w:rsid w:val="00CC0227"/>
    <w:rsid w:val="00CC6DCF"/>
    <w:rsid w:val="00D454A2"/>
    <w:rsid w:val="00D67CA1"/>
    <w:rsid w:val="00DB3282"/>
    <w:rsid w:val="00DC187D"/>
    <w:rsid w:val="00E222C7"/>
    <w:rsid w:val="00E239D4"/>
    <w:rsid w:val="00E23C75"/>
    <w:rsid w:val="00E64460"/>
    <w:rsid w:val="00EC2653"/>
    <w:rsid w:val="00ED6953"/>
    <w:rsid w:val="00EE7023"/>
    <w:rsid w:val="00EF677E"/>
    <w:rsid w:val="00F24C1D"/>
    <w:rsid w:val="00FD0F7D"/>
    <w:rsid w:val="00F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E8CB7"/>
  <w15:chartTrackingRefBased/>
  <w15:docId w15:val="{BDF42A85-6564-4080-A6AF-73C20F0A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454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D454A2"/>
    <w:pPr>
      <w:ind w:left="15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454A2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Body Text"/>
    <w:basedOn w:val="a"/>
    <w:link w:val="a4"/>
    <w:uiPriority w:val="1"/>
    <w:qFormat/>
    <w:rsid w:val="00D454A2"/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D454A2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rvts23">
    <w:name w:val="rvts23"/>
    <w:basedOn w:val="a0"/>
    <w:rsid w:val="00D454A2"/>
  </w:style>
  <w:style w:type="paragraph" w:styleId="a5">
    <w:name w:val="header"/>
    <w:basedOn w:val="a"/>
    <w:link w:val="a6"/>
    <w:uiPriority w:val="99"/>
    <w:unhideWhenUsed/>
    <w:rsid w:val="00D454A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D454A2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D454A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D454A2"/>
    <w:rPr>
      <w:rFonts w:ascii="Times New Roman" w:eastAsia="Times New Roman" w:hAnsi="Times New Roman" w:cs="Times New Roman"/>
      <w:lang w:val="uk-UA"/>
    </w:rPr>
  </w:style>
  <w:style w:type="table" w:customStyle="1" w:styleId="TableNormal">
    <w:name w:val="Table Normal"/>
    <w:uiPriority w:val="2"/>
    <w:semiHidden/>
    <w:unhideWhenUsed/>
    <w:qFormat/>
    <w:rsid w:val="00D454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rsid w:val="00D454A2"/>
    <w:pPr>
      <w:ind w:left="1133" w:hanging="360"/>
    </w:pPr>
  </w:style>
  <w:style w:type="paragraph" w:customStyle="1" w:styleId="TableParagraph">
    <w:name w:val="Table Paragraph"/>
    <w:basedOn w:val="a"/>
    <w:uiPriority w:val="1"/>
    <w:qFormat/>
    <w:rsid w:val="00D454A2"/>
    <w:pPr>
      <w:ind w:left="122"/>
    </w:pPr>
  </w:style>
  <w:style w:type="paragraph" w:styleId="aa">
    <w:name w:val="Balloon Text"/>
    <w:basedOn w:val="a"/>
    <w:link w:val="ab"/>
    <w:uiPriority w:val="99"/>
    <w:semiHidden/>
    <w:unhideWhenUsed/>
    <w:rsid w:val="00C04D9F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04D9F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rvts0">
    <w:name w:val="rvts0"/>
    <w:basedOn w:val="a0"/>
    <w:uiPriority w:val="99"/>
    <w:rsid w:val="007D5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6416</Words>
  <Characters>3658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NCRE</Company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Мілова</dc:creator>
  <cp:keywords/>
  <dc:description/>
  <cp:lastModifiedBy>Марина Мілова</cp:lastModifiedBy>
  <cp:revision>14</cp:revision>
  <cp:lastPrinted>2021-04-20T05:38:00Z</cp:lastPrinted>
  <dcterms:created xsi:type="dcterms:W3CDTF">2021-04-19T10:31:00Z</dcterms:created>
  <dcterms:modified xsi:type="dcterms:W3CDTF">2026-05-25T08:00:00Z</dcterms:modified>
</cp:coreProperties>
</file>