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9CFDC" w14:textId="77777777" w:rsidR="00447909" w:rsidRPr="009C1FF7" w:rsidRDefault="00447909" w:rsidP="009C1FF7">
      <w:pPr>
        <w:tabs>
          <w:tab w:val="left" w:pos="709"/>
        </w:tabs>
        <w:jc w:val="center"/>
        <w:rPr>
          <w:b/>
          <w:bCs/>
          <w:sz w:val="26"/>
          <w:szCs w:val="26"/>
          <w:lang w:val="uk-UA"/>
        </w:rPr>
      </w:pPr>
      <w:r w:rsidRPr="009C1FF7">
        <w:rPr>
          <w:b/>
          <w:bCs/>
          <w:sz w:val="26"/>
          <w:szCs w:val="26"/>
          <w:lang w:val="uk-UA"/>
        </w:rPr>
        <w:t>АНАЛІЗ ВПЛИВУ</w:t>
      </w:r>
    </w:p>
    <w:p w14:paraId="5297D495" w14:textId="77777777" w:rsidR="00234CD6" w:rsidRPr="00234CD6" w:rsidRDefault="00234CD6" w:rsidP="009C1FF7">
      <w:pPr>
        <w:widowControl w:val="0"/>
        <w:jc w:val="center"/>
        <w:rPr>
          <w:b/>
          <w:bCs/>
          <w:sz w:val="26"/>
          <w:szCs w:val="26"/>
          <w:lang w:val="uk-UA" w:eastAsia="uk-UA"/>
        </w:rPr>
      </w:pPr>
      <w:r w:rsidRPr="00234CD6">
        <w:rPr>
          <w:b/>
          <w:sz w:val="26"/>
          <w:szCs w:val="26"/>
          <w:lang w:val="uk-UA" w:eastAsia="uk-UA"/>
        </w:rPr>
        <w:t xml:space="preserve">проєкту постанови </w:t>
      </w:r>
      <w:r w:rsidRPr="00234CD6">
        <w:rPr>
          <w:b/>
          <w:bCs/>
          <w:sz w:val="26"/>
          <w:szCs w:val="26"/>
          <w:lang w:val="uk-UA" w:eastAsia="uk-UA"/>
        </w:rPr>
        <w:t>Національної комісії, що</w:t>
      </w:r>
    </w:p>
    <w:p w14:paraId="25C331AC" w14:textId="77777777" w:rsidR="00234CD6" w:rsidRPr="00234CD6" w:rsidRDefault="00234CD6" w:rsidP="009C1FF7">
      <w:pPr>
        <w:jc w:val="center"/>
        <w:rPr>
          <w:b/>
          <w:bCs/>
          <w:sz w:val="26"/>
          <w:szCs w:val="26"/>
          <w:lang w:val="uk-UA" w:eastAsia="uk-UA"/>
        </w:rPr>
      </w:pPr>
      <w:r w:rsidRPr="00234CD6">
        <w:rPr>
          <w:b/>
          <w:bCs/>
          <w:sz w:val="26"/>
          <w:szCs w:val="26"/>
          <w:lang w:val="uk-UA" w:eastAsia="uk-UA"/>
        </w:rPr>
        <w:t xml:space="preserve">здійснює державне регулювання у сферах енергетики та комунальних послуг, </w:t>
      </w:r>
    </w:p>
    <w:p w14:paraId="4C554948" w14:textId="300108C9" w:rsidR="00234CD6" w:rsidRPr="004058AD" w:rsidRDefault="00234CD6" w:rsidP="009C1FF7">
      <w:pPr>
        <w:jc w:val="center"/>
        <w:rPr>
          <w:b/>
          <w:bCs/>
          <w:sz w:val="26"/>
          <w:szCs w:val="26"/>
          <w:lang w:val="uk-UA" w:eastAsia="uk-UA"/>
        </w:rPr>
      </w:pPr>
      <w:r w:rsidRPr="004058AD">
        <w:rPr>
          <w:b/>
          <w:bCs/>
          <w:sz w:val="26"/>
          <w:szCs w:val="26"/>
          <w:lang w:val="uk-UA" w:eastAsia="uk-UA"/>
        </w:rPr>
        <w:t>«</w:t>
      </w:r>
      <w:r w:rsidR="004058AD" w:rsidRPr="004058AD">
        <w:rPr>
          <w:b/>
          <w:bCs/>
          <w:sz w:val="26"/>
          <w:szCs w:val="26"/>
          <w:lang w:val="uk-UA" w:eastAsia="uk-UA"/>
        </w:rPr>
        <w:t>Про затвердження Змін до деяких постанов Національної комісії, що здійснює державне регулювання у сферах енергетики та комунальних послуг</w:t>
      </w:r>
      <w:r w:rsidRPr="004058AD">
        <w:rPr>
          <w:b/>
          <w:bCs/>
          <w:sz w:val="26"/>
          <w:szCs w:val="26"/>
          <w:lang w:val="uk-UA" w:eastAsia="uk-UA"/>
        </w:rPr>
        <w:t>»</w:t>
      </w:r>
    </w:p>
    <w:p w14:paraId="7EE93907" w14:textId="77777777" w:rsidR="0018292F" w:rsidRPr="004058AD" w:rsidRDefault="0018292F" w:rsidP="004058AD">
      <w:pPr>
        <w:jc w:val="center"/>
        <w:rPr>
          <w:b/>
          <w:bCs/>
          <w:sz w:val="26"/>
          <w:szCs w:val="26"/>
          <w:lang w:val="uk-UA" w:eastAsia="uk-UA"/>
        </w:rPr>
      </w:pPr>
    </w:p>
    <w:p w14:paraId="543DB4A2" w14:textId="77777777" w:rsidR="00447909" w:rsidRPr="009C1FF7" w:rsidRDefault="00F03495" w:rsidP="009C1FF7">
      <w:pPr>
        <w:jc w:val="center"/>
        <w:rPr>
          <w:b/>
          <w:sz w:val="26"/>
          <w:szCs w:val="26"/>
          <w:lang w:val="uk-UA"/>
        </w:rPr>
      </w:pPr>
      <w:r w:rsidRPr="009C1FF7">
        <w:rPr>
          <w:b/>
          <w:sz w:val="26"/>
          <w:szCs w:val="26"/>
          <w:lang w:val="uk-UA"/>
        </w:rPr>
        <w:t>І. Визначення проблеми</w:t>
      </w:r>
    </w:p>
    <w:p w14:paraId="5E4784B0" w14:textId="77777777" w:rsidR="00F03495" w:rsidRPr="009C1FF7" w:rsidRDefault="00F03495" w:rsidP="009C1FF7">
      <w:pPr>
        <w:ind w:firstLine="709"/>
        <w:jc w:val="both"/>
        <w:rPr>
          <w:sz w:val="26"/>
          <w:szCs w:val="26"/>
          <w:lang w:val="uk-UA"/>
        </w:rPr>
      </w:pPr>
    </w:p>
    <w:p w14:paraId="78BA4BF8" w14:textId="2DDBDA8D" w:rsidR="008640C2" w:rsidRPr="009C1FF7" w:rsidRDefault="008640C2" w:rsidP="009C1FF7">
      <w:pPr>
        <w:ind w:firstLine="709"/>
        <w:jc w:val="both"/>
        <w:rPr>
          <w:sz w:val="26"/>
          <w:szCs w:val="26"/>
          <w:lang w:val="uk-UA"/>
        </w:rPr>
      </w:pPr>
      <w:r w:rsidRPr="009C1FF7">
        <w:rPr>
          <w:sz w:val="26"/>
          <w:szCs w:val="26"/>
          <w:lang w:val="uk-UA"/>
        </w:rPr>
        <w:t xml:space="preserve">Згідно </w:t>
      </w:r>
      <w:r w:rsidR="00434CA5" w:rsidRPr="009C1FF7">
        <w:rPr>
          <w:sz w:val="26"/>
          <w:szCs w:val="26"/>
          <w:lang w:val="uk-UA"/>
        </w:rPr>
        <w:t>і</w:t>
      </w:r>
      <w:r w:rsidRPr="009C1FF7">
        <w:rPr>
          <w:sz w:val="26"/>
          <w:szCs w:val="26"/>
          <w:lang w:val="uk-UA"/>
        </w:rPr>
        <w:t>з законами України «Про Національну комісію, що здійснює державне регулювання у сферах енергетики та комунальних послу</w:t>
      </w:r>
      <w:r w:rsidR="008319C6" w:rsidRPr="009C1FF7">
        <w:rPr>
          <w:sz w:val="26"/>
          <w:szCs w:val="26"/>
          <w:lang w:val="uk-UA"/>
        </w:rPr>
        <w:t>г</w:t>
      </w:r>
      <w:r w:rsidRPr="009C1FF7">
        <w:rPr>
          <w:sz w:val="26"/>
          <w:szCs w:val="26"/>
          <w:lang w:val="uk-UA"/>
        </w:rPr>
        <w:t xml:space="preserve">», «Про ринок електричної енергії» </w:t>
      </w:r>
      <w:r w:rsidR="000E610E" w:rsidRPr="000E610E">
        <w:rPr>
          <w:sz w:val="26"/>
          <w:szCs w:val="26"/>
          <w:lang w:val="uk-UA"/>
        </w:rPr>
        <w:t xml:space="preserve">(далі – Закон) </w:t>
      </w:r>
      <w:r w:rsidRPr="009C1FF7">
        <w:rPr>
          <w:sz w:val="26"/>
          <w:szCs w:val="26"/>
          <w:lang w:val="uk-UA"/>
        </w:rPr>
        <w:t>Національна комісія, що здійснює державне регулювання у сферах енергетики та комунальних послу</w:t>
      </w:r>
      <w:r w:rsidR="008319C6" w:rsidRPr="009C1FF7">
        <w:rPr>
          <w:sz w:val="26"/>
          <w:szCs w:val="26"/>
          <w:lang w:val="uk-UA"/>
        </w:rPr>
        <w:t>г</w:t>
      </w:r>
      <w:r w:rsidRPr="009C1FF7">
        <w:rPr>
          <w:sz w:val="26"/>
          <w:szCs w:val="26"/>
          <w:lang w:val="uk-UA"/>
        </w:rPr>
        <w:t xml:space="preserve"> (далі – НКРЕКП, Регулятор), здійснює державне регулювання ринку електричної енергії.</w:t>
      </w:r>
    </w:p>
    <w:p w14:paraId="5A15970F" w14:textId="38F79F69" w:rsidR="000E610E" w:rsidRDefault="000E610E" w:rsidP="009C1FF7">
      <w:pPr>
        <w:ind w:firstLine="709"/>
        <w:jc w:val="both"/>
        <w:rPr>
          <w:sz w:val="26"/>
          <w:szCs w:val="26"/>
          <w:lang w:val="uk-UA"/>
        </w:rPr>
      </w:pPr>
      <w:r w:rsidRPr="000E610E">
        <w:rPr>
          <w:sz w:val="26"/>
          <w:szCs w:val="26"/>
          <w:lang w:val="uk-UA"/>
        </w:rPr>
        <w:t>Відносини на роздрібному ринку електр</w:t>
      </w:r>
      <w:r w:rsidR="00EA0FED">
        <w:rPr>
          <w:sz w:val="26"/>
          <w:szCs w:val="26"/>
          <w:lang w:val="uk-UA"/>
        </w:rPr>
        <w:t xml:space="preserve">ичної </w:t>
      </w:r>
      <w:r w:rsidRPr="000E610E">
        <w:rPr>
          <w:sz w:val="26"/>
          <w:szCs w:val="26"/>
          <w:lang w:val="uk-UA"/>
        </w:rPr>
        <w:t>енергії регулюються Законом 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 а також Порядком продажу та обліку електричної енергії, виробленої активними споживачами, та розрахунків за неї, затвердженим постановою НКРЕКП від 29.12.2023 № 2651 (далі – Порядок)</w:t>
      </w:r>
      <w:r>
        <w:rPr>
          <w:sz w:val="26"/>
          <w:szCs w:val="26"/>
          <w:lang w:val="uk-UA"/>
        </w:rPr>
        <w:t xml:space="preserve">. Так, Правила передбачають, зокрема </w:t>
      </w:r>
      <w:r w:rsidRPr="000E610E">
        <w:rPr>
          <w:sz w:val="26"/>
          <w:szCs w:val="26"/>
          <w:lang w:val="uk-UA"/>
        </w:rPr>
        <w:t xml:space="preserve">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 особливості постачання електричної енергії постачальником «останньої надії» (далі – ПОН). Слід зазначити, що нормами Правил та Порядку також </w:t>
      </w:r>
      <w:r w:rsidR="00EC10BA">
        <w:rPr>
          <w:sz w:val="26"/>
          <w:szCs w:val="26"/>
          <w:lang w:val="uk-UA"/>
        </w:rPr>
        <w:t>визначаються</w:t>
      </w:r>
      <w:r w:rsidRPr="000E610E">
        <w:rPr>
          <w:sz w:val="26"/>
          <w:szCs w:val="26"/>
          <w:lang w:val="uk-UA"/>
        </w:rPr>
        <w:t xml:space="preserve"> особливості договірних відносин учасників роздрібного ринку електричної енергії у частині діяльності активних споживачів на роздрібному ринку електричної енергії</w:t>
      </w:r>
      <w:r>
        <w:rPr>
          <w:sz w:val="26"/>
          <w:szCs w:val="26"/>
          <w:lang w:val="uk-UA"/>
        </w:rPr>
        <w:t>.</w:t>
      </w:r>
    </w:p>
    <w:p w14:paraId="2112B1BA" w14:textId="595F2329" w:rsidR="00F84410" w:rsidRDefault="00176290" w:rsidP="000E610E">
      <w:pPr>
        <w:ind w:firstLine="709"/>
        <w:jc w:val="both"/>
        <w:rPr>
          <w:sz w:val="26"/>
          <w:szCs w:val="26"/>
          <w:lang w:val="uk-UA"/>
        </w:rPr>
      </w:pPr>
      <w:bookmarkStart w:id="0" w:name="_Hlk106658810"/>
      <w:r w:rsidRPr="009C1FF7">
        <w:rPr>
          <w:sz w:val="26"/>
          <w:szCs w:val="26"/>
          <w:lang w:val="uk-UA"/>
        </w:rPr>
        <w:t xml:space="preserve">Враховуючи </w:t>
      </w:r>
      <w:r w:rsidR="000E610E">
        <w:rPr>
          <w:sz w:val="26"/>
          <w:szCs w:val="26"/>
          <w:lang w:val="uk-UA"/>
        </w:rPr>
        <w:t>набрання чинності</w:t>
      </w:r>
      <w:r w:rsidR="005C1F17">
        <w:rPr>
          <w:sz w:val="26"/>
          <w:szCs w:val="26"/>
          <w:lang w:val="uk-UA"/>
        </w:rPr>
        <w:t xml:space="preserve"> </w:t>
      </w:r>
      <w:r w:rsidR="000671BF" w:rsidRPr="005C1F17">
        <w:rPr>
          <w:sz w:val="26"/>
          <w:szCs w:val="26"/>
          <w:lang w:val="uk-UA"/>
        </w:rPr>
        <w:t>Закон</w:t>
      </w:r>
      <w:r w:rsidR="00EC10BA">
        <w:rPr>
          <w:sz w:val="26"/>
          <w:szCs w:val="26"/>
          <w:lang w:val="uk-UA"/>
        </w:rPr>
        <w:t>ів</w:t>
      </w:r>
      <w:r w:rsidR="000671BF" w:rsidRPr="005C1F17">
        <w:rPr>
          <w:sz w:val="26"/>
          <w:szCs w:val="26"/>
          <w:lang w:val="uk-UA"/>
        </w:rPr>
        <w:t xml:space="preserve"> України </w:t>
      </w:r>
      <w:r w:rsidR="000E610E" w:rsidRPr="000E610E">
        <w:rPr>
          <w:sz w:val="26"/>
          <w:szCs w:val="26"/>
          <w:lang w:val="uk-UA"/>
        </w:rPr>
        <w:t>від 10.02.2026 № 4777-IX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w:t>
      </w:r>
      <w:r w:rsidR="000E610E">
        <w:rPr>
          <w:sz w:val="26"/>
          <w:szCs w:val="26"/>
          <w:lang w:val="uk-UA"/>
        </w:rPr>
        <w:t>і</w:t>
      </w:r>
      <w:r w:rsidR="000671BF" w:rsidRPr="005C1F17">
        <w:rPr>
          <w:sz w:val="26"/>
          <w:szCs w:val="26"/>
          <w:lang w:val="uk-UA"/>
        </w:rPr>
        <w:t>»</w:t>
      </w:r>
      <w:r w:rsidR="000E610E">
        <w:rPr>
          <w:sz w:val="26"/>
          <w:szCs w:val="26"/>
          <w:lang w:val="uk-UA"/>
        </w:rPr>
        <w:t xml:space="preserve"> </w:t>
      </w:r>
      <w:r w:rsidR="000D4A15">
        <w:rPr>
          <w:sz w:val="26"/>
          <w:szCs w:val="26"/>
          <w:lang w:val="uk-UA"/>
        </w:rPr>
        <w:t xml:space="preserve">(далі – Закон № 4777) </w:t>
      </w:r>
      <w:r w:rsidR="000E610E">
        <w:rPr>
          <w:sz w:val="26"/>
          <w:szCs w:val="26"/>
          <w:lang w:val="uk-UA"/>
        </w:rPr>
        <w:t xml:space="preserve">та </w:t>
      </w:r>
      <w:r w:rsidR="000E610E" w:rsidRPr="000E610E">
        <w:rPr>
          <w:sz w:val="26"/>
          <w:szCs w:val="26"/>
          <w:lang w:val="uk-UA"/>
        </w:rPr>
        <w:t>від 25.03.2026 № 4825-IX «Про особливості нарахування плати за житлово-комунальні послуги та інших платежів, передбачених законодавством, у зв'язку з пошкодженням або знищенням об'єктів нерухомого майна»</w:t>
      </w:r>
      <w:r w:rsidR="000D4A15">
        <w:rPr>
          <w:sz w:val="26"/>
          <w:szCs w:val="26"/>
          <w:lang w:val="uk-UA"/>
        </w:rPr>
        <w:t xml:space="preserve"> (далі – Закон № 4825)</w:t>
      </w:r>
      <w:r w:rsidR="000E610E">
        <w:rPr>
          <w:sz w:val="26"/>
          <w:szCs w:val="26"/>
          <w:lang w:val="uk-UA"/>
        </w:rPr>
        <w:t xml:space="preserve">, </w:t>
      </w:r>
      <w:r w:rsidR="00F84410" w:rsidRPr="00F84410">
        <w:rPr>
          <w:sz w:val="26"/>
          <w:szCs w:val="26"/>
          <w:lang w:val="uk-UA"/>
        </w:rPr>
        <w:t>окрем</w:t>
      </w:r>
      <w:r w:rsidR="00F84410">
        <w:rPr>
          <w:sz w:val="26"/>
          <w:szCs w:val="26"/>
          <w:lang w:val="uk-UA"/>
        </w:rPr>
        <w:t>і</w:t>
      </w:r>
      <w:r w:rsidR="00F84410" w:rsidRPr="00F84410">
        <w:rPr>
          <w:sz w:val="26"/>
          <w:szCs w:val="26"/>
          <w:lang w:val="uk-UA"/>
        </w:rPr>
        <w:t xml:space="preserve"> положен</w:t>
      </w:r>
      <w:r w:rsidR="00F84410">
        <w:rPr>
          <w:sz w:val="26"/>
          <w:szCs w:val="26"/>
          <w:lang w:val="uk-UA"/>
        </w:rPr>
        <w:t>ня</w:t>
      </w:r>
      <w:r w:rsidR="00F84410" w:rsidRPr="00F84410">
        <w:rPr>
          <w:sz w:val="26"/>
          <w:szCs w:val="26"/>
          <w:lang w:val="uk-UA"/>
        </w:rPr>
        <w:t xml:space="preserve"> </w:t>
      </w:r>
      <w:r w:rsidR="000E610E">
        <w:rPr>
          <w:sz w:val="26"/>
          <w:szCs w:val="26"/>
          <w:lang w:val="uk-UA"/>
        </w:rPr>
        <w:t>Правил</w:t>
      </w:r>
      <w:r w:rsidR="00F84410">
        <w:rPr>
          <w:sz w:val="26"/>
          <w:szCs w:val="26"/>
          <w:lang w:val="uk-UA"/>
        </w:rPr>
        <w:t xml:space="preserve"> </w:t>
      </w:r>
      <w:r w:rsidR="000E610E">
        <w:rPr>
          <w:sz w:val="26"/>
          <w:szCs w:val="26"/>
          <w:lang w:val="uk-UA"/>
        </w:rPr>
        <w:t>та Порядк</w:t>
      </w:r>
      <w:r w:rsidR="00F84410">
        <w:rPr>
          <w:sz w:val="26"/>
          <w:szCs w:val="26"/>
          <w:lang w:val="uk-UA"/>
        </w:rPr>
        <w:t>у</w:t>
      </w:r>
      <w:r w:rsidR="000E610E">
        <w:rPr>
          <w:sz w:val="26"/>
          <w:szCs w:val="26"/>
          <w:lang w:val="uk-UA"/>
        </w:rPr>
        <w:t xml:space="preserve"> потребують </w:t>
      </w:r>
      <w:r w:rsidR="00F84410" w:rsidRPr="00F84410">
        <w:rPr>
          <w:sz w:val="26"/>
          <w:szCs w:val="26"/>
          <w:lang w:val="uk-UA"/>
        </w:rPr>
        <w:t xml:space="preserve">удосконалення та приведення </w:t>
      </w:r>
      <w:r w:rsidR="00F84410">
        <w:rPr>
          <w:sz w:val="26"/>
          <w:szCs w:val="26"/>
          <w:lang w:val="uk-UA"/>
        </w:rPr>
        <w:t>у</w:t>
      </w:r>
      <w:r w:rsidR="00F84410" w:rsidRPr="00F84410">
        <w:rPr>
          <w:sz w:val="26"/>
          <w:szCs w:val="26"/>
          <w:lang w:val="uk-UA"/>
        </w:rPr>
        <w:t xml:space="preserve"> відповідність </w:t>
      </w:r>
      <w:r w:rsidR="00F84410">
        <w:rPr>
          <w:sz w:val="26"/>
          <w:szCs w:val="26"/>
          <w:lang w:val="uk-UA"/>
        </w:rPr>
        <w:t>до положень зазначених законів.</w:t>
      </w:r>
    </w:p>
    <w:p w14:paraId="154BCCAF" w14:textId="77777777" w:rsidR="00F84410" w:rsidRDefault="00F84410" w:rsidP="000E610E">
      <w:pPr>
        <w:ind w:firstLine="709"/>
        <w:jc w:val="both"/>
        <w:rPr>
          <w:sz w:val="26"/>
          <w:szCs w:val="26"/>
          <w:lang w:val="uk-UA"/>
        </w:rPr>
      </w:pPr>
      <w:r w:rsidRPr="004C2A69">
        <w:rPr>
          <w:rStyle w:val="fontstyle01"/>
          <w:rFonts w:ascii="Times New Roman" w:hAnsi="Times New Roman"/>
          <w:sz w:val="26"/>
          <w:szCs w:val="26"/>
          <w:lang w:val="uk-UA"/>
        </w:rPr>
        <w:t xml:space="preserve">Враховуючи викладене, </w:t>
      </w:r>
      <w:r w:rsidRPr="004C2A69">
        <w:rPr>
          <w:sz w:val="26"/>
          <w:szCs w:val="26"/>
          <w:lang w:val="uk-UA"/>
        </w:rPr>
        <w:t>Регулятором розроблено проєкт постанови НКРЕКП «Про затвердження Змін до деяких постанов Національної комісії, що здійснює державне регулювання у сферах енергетики та комунальних послуг» (далі – Проєкт), яким передбачається</w:t>
      </w:r>
      <w:r>
        <w:rPr>
          <w:sz w:val="26"/>
          <w:szCs w:val="26"/>
          <w:lang w:val="uk-UA"/>
        </w:rPr>
        <w:t>:</w:t>
      </w:r>
    </w:p>
    <w:p w14:paraId="36B477E7" w14:textId="1077B156" w:rsidR="00F84410" w:rsidRDefault="00F84410" w:rsidP="000E610E">
      <w:pPr>
        <w:ind w:firstLine="709"/>
        <w:jc w:val="both"/>
        <w:rPr>
          <w:sz w:val="26"/>
          <w:szCs w:val="26"/>
          <w:lang w:val="uk-UA"/>
        </w:rPr>
      </w:pPr>
      <w:r>
        <w:rPr>
          <w:sz w:val="26"/>
          <w:szCs w:val="26"/>
          <w:lang w:val="uk-UA"/>
        </w:rPr>
        <w:t>-</w:t>
      </w:r>
      <w:r w:rsidRPr="004C2A69">
        <w:rPr>
          <w:sz w:val="26"/>
          <w:szCs w:val="26"/>
          <w:lang w:val="uk-UA"/>
        </w:rPr>
        <w:t xml:space="preserve"> </w:t>
      </w:r>
      <w:r w:rsidR="000E610E" w:rsidRPr="000E610E">
        <w:rPr>
          <w:sz w:val="26"/>
          <w:szCs w:val="26"/>
          <w:lang w:val="uk-UA"/>
        </w:rPr>
        <w:t xml:space="preserve">надання оператору </w:t>
      </w:r>
      <w:r>
        <w:rPr>
          <w:sz w:val="26"/>
          <w:szCs w:val="26"/>
          <w:lang w:val="uk-UA"/>
        </w:rPr>
        <w:t xml:space="preserve">установки зберігання енергії (далі – </w:t>
      </w:r>
      <w:r w:rsidR="000E610E" w:rsidRPr="000E610E">
        <w:rPr>
          <w:sz w:val="26"/>
          <w:szCs w:val="26"/>
          <w:lang w:val="uk-UA"/>
        </w:rPr>
        <w:t>УЗЕ</w:t>
      </w:r>
      <w:r>
        <w:rPr>
          <w:sz w:val="26"/>
          <w:szCs w:val="26"/>
          <w:lang w:val="uk-UA"/>
        </w:rPr>
        <w:t>)</w:t>
      </w:r>
      <w:r w:rsidR="000E610E" w:rsidRPr="000E610E">
        <w:rPr>
          <w:sz w:val="26"/>
          <w:szCs w:val="26"/>
          <w:lang w:val="uk-UA"/>
        </w:rPr>
        <w:t xml:space="preserve"> прав</w:t>
      </w:r>
      <w:r w:rsidR="00217933">
        <w:rPr>
          <w:sz w:val="26"/>
          <w:szCs w:val="26"/>
          <w:lang w:val="uk-UA"/>
        </w:rPr>
        <w:t>а</w:t>
      </w:r>
      <w:r w:rsidR="000E610E" w:rsidRPr="000E610E">
        <w:rPr>
          <w:sz w:val="26"/>
          <w:szCs w:val="26"/>
          <w:lang w:val="uk-UA"/>
        </w:rPr>
        <w:t xml:space="preserve"> здійснювати продаж електричної енергії за договором купівлі-продажу для потреб електроустановок споживача</w:t>
      </w:r>
      <w:r>
        <w:rPr>
          <w:sz w:val="26"/>
          <w:szCs w:val="26"/>
          <w:lang w:val="uk-UA"/>
        </w:rPr>
        <w:t>;</w:t>
      </w:r>
    </w:p>
    <w:p w14:paraId="4CB6A6FA" w14:textId="03C1EE29" w:rsidR="00F84410" w:rsidRDefault="00F84410" w:rsidP="00F84410">
      <w:pPr>
        <w:ind w:firstLine="709"/>
        <w:jc w:val="both"/>
        <w:rPr>
          <w:sz w:val="26"/>
          <w:szCs w:val="26"/>
          <w:lang w:val="uk-UA"/>
        </w:rPr>
      </w:pPr>
      <w:r>
        <w:rPr>
          <w:sz w:val="26"/>
          <w:szCs w:val="26"/>
          <w:lang w:val="uk-UA"/>
        </w:rPr>
        <w:t>-</w:t>
      </w:r>
      <w:r w:rsidR="000E610E" w:rsidRPr="000E610E">
        <w:rPr>
          <w:sz w:val="26"/>
          <w:szCs w:val="26"/>
          <w:lang w:val="uk-UA"/>
        </w:rPr>
        <w:t xml:space="preserve"> розширення випадків здійснення виробниками електричної енергії з альтернативних джерел енергії </w:t>
      </w:r>
      <w:r w:rsidR="00217933">
        <w:rPr>
          <w:sz w:val="26"/>
          <w:szCs w:val="26"/>
          <w:lang w:val="uk-UA"/>
        </w:rPr>
        <w:t xml:space="preserve">(далі – виробники з ВДЕ) </w:t>
      </w:r>
      <w:r w:rsidR="000E610E" w:rsidRPr="000E610E">
        <w:rPr>
          <w:sz w:val="26"/>
          <w:szCs w:val="26"/>
          <w:lang w:val="uk-UA"/>
        </w:rPr>
        <w:t>резервного електрозабезпечення об’єктів споживачів,</w:t>
      </w:r>
    </w:p>
    <w:p w14:paraId="1CB8019A" w14:textId="4AC80263" w:rsidR="002620DD" w:rsidRDefault="00F84410" w:rsidP="00F84410">
      <w:pPr>
        <w:ind w:firstLine="709"/>
        <w:jc w:val="both"/>
        <w:rPr>
          <w:sz w:val="26"/>
          <w:szCs w:val="26"/>
          <w:lang w:val="uk-UA"/>
        </w:rPr>
      </w:pPr>
      <w:r>
        <w:rPr>
          <w:sz w:val="26"/>
          <w:szCs w:val="26"/>
          <w:lang w:val="uk-UA"/>
        </w:rPr>
        <w:lastRenderedPageBreak/>
        <w:t>-</w:t>
      </w:r>
      <w:r w:rsidR="002620DD">
        <w:rPr>
          <w:sz w:val="26"/>
          <w:szCs w:val="26"/>
          <w:lang w:val="uk-UA"/>
        </w:rPr>
        <w:t xml:space="preserve"> </w:t>
      </w:r>
      <w:r w:rsidR="000E610E" w:rsidRPr="000E610E">
        <w:rPr>
          <w:sz w:val="26"/>
          <w:szCs w:val="26"/>
          <w:lang w:val="uk-UA"/>
        </w:rPr>
        <w:t xml:space="preserve">уточнення умов постачання електричної енергії </w:t>
      </w:r>
      <w:r w:rsidR="00217933">
        <w:rPr>
          <w:sz w:val="26"/>
          <w:szCs w:val="26"/>
          <w:lang w:val="uk-UA"/>
        </w:rPr>
        <w:t>постачальником «останньої наді</w:t>
      </w:r>
      <w:r w:rsidR="00EC10BA">
        <w:rPr>
          <w:sz w:val="26"/>
          <w:szCs w:val="26"/>
          <w:lang w:val="uk-UA"/>
        </w:rPr>
        <w:t>ї</w:t>
      </w:r>
      <w:r w:rsidR="00217933">
        <w:rPr>
          <w:sz w:val="26"/>
          <w:szCs w:val="26"/>
          <w:lang w:val="uk-UA"/>
        </w:rPr>
        <w:t xml:space="preserve">» (далі – </w:t>
      </w:r>
      <w:r w:rsidR="000E610E" w:rsidRPr="000E610E">
        <w:rPr>
          <w:sz w:val="26"/>
          <w:szCs w:val="26"/>
          <w:lang w:val="uk-UA"/>
        </w:rPr>
        <w:t>ПОН</w:t>
      </w:r>
      <w:r w:rsidR="00217933">
        <w:rPr>
          <w:sz w:val="26"/>
          <w:szCs w:val="26"/>
          <w:lang w:val="uk-UA"/>
        </w:rPr>
        <w:t>)</w:t>
      </w:r>
      <w:r w:rsidR="000E610E" w:rsidRPr="000E610E">
        <w:rPr>
          <w:sz w:val="26"/>
          <w:szCs w:val="26"/>
          <w:lang w:val="uk-UA"/>
        </w:rPr>
        <w:t xml:space="preserve"> понад 90 днів захищеним споживачам або споживачам, об’єкти яких визначені як об'єкти критичної інфраструктури</w:t>
      </w:r>
      <w:r w:rsidR="002620DD">
        <w:rPr>
          <w:sz w:val="26"/>
          <w:szCs w:val="26"/>
          <w:lang w:val="uk-UA"/>
        </w:rPr>
        <w:t>;</w:t>
      </w:r>
    </w:p>
    <w:p w14:paraId="51F74064" w14:textId="59A928AD" w:rsidR="002620DD" w:rsidRDefault="002620DD" w:rsidP="002620DD">
      <w:pPr>
        <w:ind w:firstLine="709"/>
        <w:jc w:val="both"/>
        <w:rPr>
          <w:sz w:val="26"/>
          <w:szCs w:val="26"/>
          <w:lang w:val="uk-UA"/>
        </w:rPr>
      </w:pPr>
      <w:r>
        <w:rPr>
          <w:sz w:val="26"/>
          <w:szCs w:val="26"/>
          <w:lang w:val="uk-UA"/>
        </w:rPr>
        <w:t>-</w:t>
      </w:r>
      <w:r w:rsidR="00F84410" w:rsidRPr="00F84410">
        <w:rPr>
          <w:sz w:val="26"/>
          <w:szCs w:val="26"/>
          <w:lang w:val="uk-UA"/>
        </w:rPr>
        <w:t xml:space="preserve"> </w:t>
      </w:r>
      <w:r w:rsidRPr="002620DD">
        <w:rPr>
          <w:sz w:val="26"/>
          <w:szCs w:val="26"/>
          <w:lang w:val="uk-UA"/>
        </w:rPr>
        <w:t xml:space="preserve">зобов’язання </w:t>
      </w:r>
      <w:r>
        <w:rPr>
          <w:sz w:val="26"/>
          <w:szCs w:val="26"/>
          <w:lang w:val="uk-UA"/>
        </w:rPr>
        <w:t>постачальника універсальних послуг</w:t>
      </w:r>
      <w:r w:rsidRPr="002620DD">
        <w:rPr>
          <w:sz w:val="26"/>
          <w:szCs w:val="26"/>
          <w:lang w:val="uk-UA"/>
        </w:rPr>
        <w:t xml:space="preserve"> </w:t>
      </w:r>
      <w:r w:rsidR="000D4A15">
        <w:rPr>
          <w:sz w:val="26"/>
          <w:szCs w:val="26"/>
          <w:lang w:val="uk-UA"/>
        </w:rPr>
        <w:t>(</w:t>
      </w:r>
      <w:r w:rsidR="00217933">
        <w:rPr>
          <w:sz w:val="26"/>
          <w:szCs w:val="26"/>
          <w:lang w:val="uk-UA"/>
        </w:rPr>
        <w:t xml:space="preserve">далі – </w:t>
      </w:r>
      <w:r w:rsidR="000D4A15">
        <w:rPr>
          <w:sz w:val="26"/>
          <w:szCs w:val="26"/>
          <w:lang w:val="uk-UA"/>
        </w:rPr>
        <w:t xml:space="preserve">ПУП) </w:t>
      </w:r>
      <w:r w:rsidRPr="002620DD">
        <w:rPr>
          <w:sz w:val="26"/>
          <w:szCs w:val="26"/>
          <w:lang w:val="uk-UA"/>
        </w:rPr>
        <w:t xml:space="preserve">викуповувати у споживачів </w:t>
      </w:r>
      <w:r>
        <w:rPr>
          <w:sz w:val="26"/>
          <w:szCs w:val="26"/>
          <w:lang w:val="uk-UA"/>
        </w:rPr>
        <w:t>електричну енергію</w:t>
      </w:r>
      <w:r w:rsidRPr="002620DD">
        <w:rPr>
          <w:sz w:val="26"/>
          <w:szCs w:val="26"/>
          <w:lang w:val="uk-UA"/>
        </w:rPr>
        <w:t>, вироблену генеруючими установками приватних домогосподарств, за «зеленим тарифом» вироблену з енергії сонячного випромінювання лише у «денні години» (крім електричної енергії, відпущеної з УЗЕ)</w:t>
      </w:r>
      <w:bookmarkStart w:id="1" w:name="_Hlk195607112"/>
      <w:bookmarkStart w:id="2" w:name="_Hlk195607271"/>
      <w:r w:rsidR="000D4A15">
        <w:rPr>
          <w:sz w:val="26"/>
          <w:szCs w:val="26"/>
          <w:lang w:val="uk-UA"/>
        </w:rPr>
        <w:t>;</w:t>
      </w:r>
    </w:p>
    <w:bookmarkEnd w:id="1"/>
    <w:p w14:paraId="7BE01DBB" w14:textId="055C55A2" w:rsidR="00EF069A" w:rsidRPr="002620DD" w:rsidRDefault="002620DD" w:rsidP="002620DD">
      <w:pPr>
        <w:ind w:firstLine="709"/>
        <w:jc w:val="both"/>
        <w:rPr>
          <w:lang w:val="uk-UA"/>
        </w:rPr>
      </w:pPr>
      <w:r w:rsidRPr="002620DD">
        <w:rPr>
          <w:sz w:val="26"/>
          <w:szCs w:val="26"/>
          <w:lang w:val="uk-UA"/>
        </w:rPr>
        <w:t>- можливість проведення розрахунків за відпущену та відібрану електричну енергію без застосування взаємозаліку вартості відпуску та відбору електричної енергії з урахуванням вартості послуг з передачі та/або розподілу електричної енергії для активних споживачів, що здійснюють купівлю-продаж електричної енергії за механізмом самовиробництв</w:t>
      </w:r>
      <w:r w:rsidR="00405E1F">
        <w:rPr>
          <w:sz w:val="26"/>
          <w:szCs w:val="26"/>
          <w:lang w:val="uk-UA"/>
        </w:rPr>
        <w:t>а</w:t>
      </w:r>
      <w:r w:rsidRPr="002620DD">
        <w:rPr>
          <w:sz w:val="26"/>
          <w:szCs w:val="26"/>
          <w:lang w:val="uk-UA"/>
        </w:rPr>
        <w:t xml:space="preserve"> та є суб’єкт</w:t>
      </w:r>
      <w:r w:rsidR="00217933">
        <w:rPr>
          <w:sz w:val="26"/>
          <w:szCs w:val="26"/>
          <w:lang w:val="uk-UA"/>
        </w:rPr>
        <w:t>ами</w:t>
      </w:r>
      <w:r w:rsidRPr="002620DD">
        <w:rPr>
          <w:sz w:val="26"/>
          <w:szCs w:val="26"/>
          <w:lang w:val="uk-UA"/>
        </w:rPr>
        <w:t xml:space="preserve"> господарювання, що застосову</w:t>
      </w:r>
      <w:r w:rsidR="00217933">
        <w:rPr>
          <w:sz w:val="26"/>
          <w:szCs w:val="26"/>
          <w:lang w:val="uk-UA"/>
        </w:rPr>
        <w:t>ють</w:t>
      </w:r>
      <w:r w:rsidRPr="002620DD">
        <w:rPr>
          <w:sz w:val="26"/>
          <w:szCs w:val="26"/>
          <w:lang w:val="uk-UA"/>
        </w:rPr>
        <w:t xml:space="preserve"> спрощену систему оподаткування, обліку та звітності</w:t>
      </w:r>
      <w:r w:rsidR="00EF069A" w:rsidRPr="002620DD">
        <w:rPr>
          <w:lang w:val="uk-UA"/>
        </w:rPr>
        <w:t xml:space="preserve">. </w:t>
      </w:r>
      <w:bookmarkEnd w:id="2"/>
    </w:p>
    <w:p w14:paraId="5FE1864B" w14:textId="77777777" w:rsidR="00A55F47" w:rsidRPr="002620DD" w:rsidRDefault="00A55F47" w:rsidP="009C1FF7">
      <w:pPr>
        <w:ind w:firstLine="708"/>
        <w:jc w:val="both"/>
        <w:rPr>
          <w:sz w:val="26"/>
          <w:szCs w:val="26"/>
          <w:lang w:val="uk-UA"/>
        </w:rPr>
      </w:pPr>
      <w:r w:rsidRPr="002620DD">
        <w:rPr>
          <w:rStyle w:val="fontstyle01"/>
          <w:rFonts w:ascii="Times New Roman" w:hAnsi="Times New Roman"/>
          <w:sz w:val="26"/>
          <w:szCs w:val="26"/>
          <w:lang w:val="uk-UA"/>
        </w:rPr>
        <w:t>Зазначений Проєкт містить ознаки регуляторного акта та</w:t>
      </w:r>
      <w:r w:rsidR="004C2A69" w:rsidRPr="002620DD">
        <w:rPr>
          <w:rStyle w:val="fontstyle01"/>
          <w:rFonts w:ascii="Times New Roman" w:hAnsi="Times New Roman"/>
          <w:sz w:val="26"/>
          <w:szCs w:val="26"/>
          <w:lang w:val="uk-UA"/>
        </w:rPr>
        <w:t xml:space="preserve"> </w:t>
      </w:r>
      <w:r w:rsidRPr="002620DD">
        <w:rPr>
          <w:rStyle w:val="fontstyle01"/>
          <w:rFonts w:ascii="Times New Roman" w:hAnsi="Times New Roman"/>
          <w:sz w:val="26"/>
          <w:szCs w:val="26"/>
          <w:lang w:val="uk-UA"/>
        </w:rPr>
        <w:t>потребує проходження регуляторної процедури відповідно до частини першої</w:t>
      </w:r>
      <w:r w:rsidRPr="002620DD">
        <w:rPr>
          <w:sz w:val="26"/>
          <w:szCs w:val="26"/>
          <w:lang w:val="uk-UA"/>
        </w:rPr>
        <w:t xml:space="preserve"> </w:t>
      </w:r>
      <w:r w:rsidRPr="002620DD">
        <w:rPr>
          <w:rStyle w:val="fontstyle01"/>
          <w:rFonts w:ascii="Times New Roman" w:hAnsi="Times New Roman"/>
          <w:sz w:val="26"/>
          <w:szCs w:val="26"/>
          <w:lang w:val="uk-UA"/>
        </w:rPr>
        <w:t>статті 15 Закону України «Про Національну комісію, що здійснює державне</w:t>
      </w:r>
      <w:r w:rsidRPr="002620DD">
        <w:rPr>
          <w:sz w:val="26"/>
          <w:szCs w:val="26"/>
          <w:lang w:val="uk-UA"/>
        </w:rPr>
        <w:t xml:space="preserve"> </w:t>
      </w:r>
      <w:r w:rsidRPr="002620DD">
        <w:rPr>
          <w:rStyle w:val="fontstyle01"/>
          <w:rFonts w:ascii="Times New Roman" w:hAnsi="Times New Roman"/>
          <w:sz w:val="26"/>
          <w:szCs w:val="26"/>
          <w:lang w:val="uk-UA"/>
        </w:rPr>
        <w:t>регулювання у сферах енергетики та комунальних послуг».</w:t>
      </w:r>
    </w:p>
    <w:p w14:paraId="69E9D2B8" w14:textId="77777777" w:rsidR="00176290" w:rsidRPr="002620DD" w:rsidRDefault="00176290" w:rsidP="009C1FF7">
      <w:pPr>
        <w:shd w:val="clear" w:color="auto" w:fill="FFFFFF"/>
        <w:ind w:firstLine="720"/>
        <w:jc w:val="both"/>
        <w:rPr>
          <w:color w:val="000000"/>
          <w:sz w:val="10"/>
          <w:szCs w:val="10"/>
          <w:lang w:val="uk-UA"/>
        </w:rPr>
      </w:pPr>
    </w:p>
    <w:bookmarkEnd w:id="0"/>
    <w:p w14:paraId="4A45D720" w14:textId="77777777" w:rsidR="00335777" w:rsidRPr="009C1FF7" w:rsidRDefault="00447909" w:rsidP="009C1FF7">
      <w:pPr>
        <w:pStyle w:val="a4"/>
        <w:spacing w:before="0" w:beforeAutospacing="0" w:after="0" w:afterAutospacing="0"/>
        <w:ind w:firstLine="709"/>
        <w:rPr>
          <w:bCs/>
          <w:sz w:val="26"/>
          <w:szCs w:val="26"/>
          <w:lang w:val="uk-UA"/>
        </w:rPr>
      </w:pPr>
      <w:r w:rsidRPr="002620DD">
        <w:rPr>
          <w:bCs/>
          <w:sz w:val="26"/>
          <w:szCs w:val="26"/>
          <w:lang w:val="uk-UA"/>
        </w:rPr>
        <w:t>Визначення основних</w:t>
      </w:r>
      <w:r w:rsidRPr="009C1FF7">
        <w:rPr>
          <w:bCs/>
          <w:sz w:val="26"/>
          <w:szCs w:val="26"/>
          <w:lang w:val="uk-UA"/>
        </w:rPr>
        <w:t xml:space="preserve"> груп (підгруп), на які проблема справляє вплив:</w:t>
      </w:r>
    </w:p>
    <w:p w14:paraId="745AD13F" w14:textId="77777777" w:rsidR="00447909" w:rsidRPr="004C2A69" w:rsidRDefault="00447909" w:rsidP="009C1FF7">
      <w:pPr>
        <w:pStyle w:val="a4"/>
        <w:spacing w:before="0" w:beforeAutospacing="0" w:after="0" w:afterAutospacing="0"/>
        <w:ind w:firstLine="709"/>
        <w:rPr>
          <w:bCs/>
          <w:sz w:val="10"/>
          <w:szCs w:val="10"/>
          <w:lang w:val="uk-U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126"/>
      </w:tblGrid>
      <w:tr w:rsidR="00335777" w:rsidRPr="004C2A69" w14:paraId="3D849749" w14:textId="77777777" w:rsidTr="005D6D50">
        <w:tc>
          <w:tcPr>
            <w:tcW w:w="3227" w:type="dxa"/>
          </w:tcPr>
          <w:p w14:paraId="5B1A49EF" w14:textId="77777777" w:rsidR="00335777" w:rsidRPr="004C2A69" w:rsidRDefault="00335777" w:rsidP="009C1FF7">
            <w:pPr>
              <w:pStyle w:val="a4"/>
              <w:spacing w:before="0" w:beforeAutospacing="0" w:after="0" w:afterAutospacing="0"/>
              <w:jc w:val="center"/>
              <w:rPr>
                <w:lang w:val="uk-UA"/>
              </w:rPr>
            </w:pPr>
            <w:r w:rsidRPr="004C2A69">
              <w:rPr>
                <w:lang w:val="uk-UA"/>
              </w:rPr>
              <w:t>Групи (підгрупи)</w:t>
            </w:r>
          </w:p>
        </w:tc>
        <w:tc>
          <w:tcPr>
            <w:tcW w:w="4111" w:type="dxa"/>
          </w:tcPr>
          <w:p w14:paraId="1A932CF8" w14:textId="77777777" w:rsidR="00335777" w:rsidRPr="004C2A69" w:rsidRDefault="00335777" w:rsidP="009C1FF7">
            <w:pPr>
              <w:pStyle w:val="a4"/>
              <w:spacing w:before="0" w:beforeAutospacing="0" w:after="0" w:afterAutospacing="0"/>
              <w:jc w:val="center"/>
              <w:rPr>
                <w:lang w:val="uk-UA"/>
              </w:rPr>
            </w:pPr>
            <w:r w:rsidRPr="004C2A69">
              <w:rPr>
                <w:lang w:val="uk-UA"/>
              </w:rPr>
              <w:t>Так</w:t>
            </w:r>
          </w:p>
        </w:tc>
        <w:tc>
          <w:tcPr>
            <w:tcW w:w="2126" w:type="dxa"/>
          </w:tcPr>
          <w:p w14:paraId="1B30E317" w14:textId="77777777" w:rsidR="00335777" w:rsidRPr="004C2A69" w:rsidRDefault="00335777" w:rsidP="009C1FF7">
            <w:pPr>
              <w:pStyle w:val="a4"/>
              <w:spacing w:before="0" w:beforeAutospacing="0" w:after="0" w:afterAutospacing="0"/>
              <w:jc w:val="center"/>
              <w:rPr>
                <w:lang w:val="uk-UA"/>
              </w:rPr>
            </w:pPr>
            <w:r w:rsidRPr="004C2A69">
              <w:rPr>
                <w:lang w:val="uk-UA"/>
              </w:rPr>
              <w:t>Ні</w:t>
            </w:r>
          </w:p>
        </w:tc>
      </w:tr>
      <w:tr w:rsidR="00335777" w:rsidRPr="004C2A69" w14:paraId="4753CA49" w14:textId="77777777" w:rsidTr="005D6D50">
        <w:tc>
          <w:tcPr>
            <w:tcW w:w="3227" w:type="dxa"/>
          </w:tcPr>
          <w:p w14:paraId="22ACB29F" w14:textId="77777777" w:rsidR="00335777" w:rsidRPr="004C2A69" w:rsidRDefault="00335777" w:rsidP="009C1FF7">
            <w:pPr>
              <w:pStyle w:val="a4"/>
              <w:spacing w:before="0" w:beforeAutospacing="0" w:after="0" w:afterAutospacing="0"/>
              <w:jc w:val="both"/>
              <w:rPr>
                <w:lang w:val="uk-UA"/>
              </w:rPr>
            </w:pPr>
            <w:r w:rsidRPr="004C2A69">
              <w:rPr>
                <w:lang w:val="uk-UA"/>
              </w:rPr>
              <w:t>Громадяни</w:t>
            </w:r>
          </w:p>
        </w:tc>
        <w:tc>
          <w:tcPr>
            <w:tcW w:w="4111" w:type="dxa"/>
          </w:tcPr>
          <w:p w14:paraId="564D5534" w14:textId="77777777" w:rsidR="00D053DC" w:rsidRPr="004C2A69" w:rsidRDefault="008319C6" w:rsidP="009C1FF7">
            <w:pPr>
              <w:jc w:val="center"/>
              <w:rPr>
                <w:lang w:val="uk-UA"/>
              </w:rPr>
            </w:pPr>
            <w:r w:rsidRPr="004C2A69">
              <w:rPr>
                <w:lang w:val="uk-UA"/>
              </w:rPr>
              <w:t>+</w:t>
            </w:r>
          </w:p>
        </w:tc>
        <w:tc>
          <w:tcPr>
            <w:tcW w:w="2126" w:type="dxa"/>
          </w:tcPr>
          <w:p w14:paraId="6FCA84C1" w14:textId="77777777" w:rsidR="00335777" w:rsidRPr="004C2A69" w:rsidRDefault="00335777" w:rsidP="009C1FF7">
            <w:pPr>
              <w:pStyle w:val="a4"/>
              <w:spacing w:before="0" w:beforeAutospacing="0" w:after="0" w:afterAutospacing="0"/>
              <w:jc w:val="both"/>
              <w:rPr>
                <w:lang w:val="uk-UA"/>
              </w:rPr>
            </w:pPr>
          </w:p>
        </w:tc>
      </w:tr>
      <w:tr w:rsidR="00335777" w:rsidRPr="004C2A69" w14:paraId="4C44018B" w14:textId="77777777" w:rsidTr="005D6D50">
        <w:tc>
          <w:tcPr>
            <w:tcW w:w="3227" w:type="dxa"/>
          </w:tcPr>
          <w:p w14:paraId="74843B31" w14:textId="77777777" w:rsidR="00335777" w:rsidRPr="004C2A69" w:rsidRDefault="00335777" w:rsidP="009C1FF7">
            <w:pPr>
              <w:pStyle w:val="a4"/>
              <w:spacing w:before="0" w:beforeAutospacing="0" w:after="0" w:afterAutospacing="0"/>
              <w:jc w:val="both"/>
              <w:rPr>
                <w:lang w:val="uk-UA"/>
              </w:rPr>
            </w:pPr>
            <w:r w:rsidRPr="004C2A69">
              <w:rPr>
                <w:lang w:val="uk-UA"/>
              </w:rPr>
              <w:t>Держава</w:t>
            </w:r>
          </w:p>
        </w:tc>
        <w:tc>
          <w:tcPr>
            <w:tcW w:w="4111" w:type="dxa"/>
          </w:tcPr>
          <w:p w14:paraId="0FDFBD7E" w14:textId="77777777" w:rsidR="007D7441" w:rsidRPr="004C2A69" w:rsidRDefault="008319C6" w:rsidP="009C1FF7">
            <w:pPr>
              <w:jc w:val="center"/>
              <w:rPr>
                <w:lang w:val="uk-UA"/>
              </w:rPr>
            </w:pPr>
            <w:r w:rsidRPr="004C2A69">
              <w:rPr>
                <w:lang w:val="uk-UA"/>
              </w:rPr>
              <w:t>+</w:t>
            </w:r>
          </w:p>
        </w:tc>
        <w:tc>
          <w:tcPr>
            <w:tcW w:w="2126" w:type="dxa"/>
          </w:tcPr>
          <w:p w14:paraId="15753376" w14:textId="77777777" w:rsidR="00335777" w:rsidRPr="004C2A69" w:rsidRDefault="00335777" w:rsidP="009C1FF7">
            <w:pPr>
              <w:pStyle w:val="a4"/>
              <w:spacing w:before="0" w:beforeAutospacing="0" w:after="0" w:afterAutospacing="0"/>
              <w:jc w:val="center"/>
              <w:rPr>
                <w:lang w:val="uk-UA"/>
              </w:rPr>
            </w:pPr>
          </w:p>
        </w:tc>
      </w:tr>
      <w:tr w:rsidR="00335777" w:rsidRPr="004C2A69" w14:paraId="2A97F3BB" w14:textId="77777777" w:rsidTr="005D6D50">
        <w:tc>
          <w:tcPr>
            <w:tcW w:w="3227" w:type="dxa"/>
          </w:tcPr>
          <w:p w14:paraId="67FC1CDE" w14:textId="77777777" w:rsidR="00335777" w:rsidRPr="004C2A69" w:rsidRDefault="00335777" w:rsidP="009C1FF7">
            <w:pPr>
              <w:pStyle w:val="a4"/>
              <w:spacing w:before="0" w:beforeAutospacing="0" w:after="0" w:afterAutospacing="0"/>
              <w:jc w:val="both"/>
              <w:rPr>
                <w:lang w:val="uk-UA"/>
              </w:rPr>
            </w:pPr>
            <w:r w:rsidRPr="004C2A69">
              <w:rPr>
                <w:lang w:val="uk-UA"/>
              </w:rPr>
              <w:t xml:space="preserve">Суб’єкти господарювання </w:t>
            </w:r>
          </w:p>
        </w:tc>
        <w:tc>
          <w:tcPr>
            <w:tcW w:w="4111" w:type="dxa"/>
          </w:tcPr>
          <w:p w14:paraId="4DEC55A7" w14:textId="77777777" w:rsidR="007D7441" w:rsidRPr="004C2A69" w:rsidRDefault="008319C6" w:rsidP="009C1FF7">
            <w:pPr>
              <w:pStyle w:val="a4"/>
              <w:spacing w:before="0" w:beforeAutospacing="0" w:after="0" w:afterAutospacing="0"/>
              <w:jc w:val="center"/>
              <w:rPr>
                <w:lang w:val="uk-UA"/>
              </w:rPr>
            </w:pPr>
            <w:r w:rsidRPr="004C2A69">
              <w:rPr>
                <w:lang w:val="uk-UA"/>
              </w:rPr>
              <w:t>+</w:t>
            </w:r>
          </w:p>
        </w:tc>
        <w:tc>
          <w:tcPr>
            <w:tcW w:w="2126" w:type="dxa"/>
          </w:tcPr>
          <w:p w14:paraId="7E9EBBCF" w14:textId="77777777" w:rsidR="00335777" w:rsidRPr="004C2A69" w:rsidRDefault="00335777" w:rsidP="009C1FF7">
            <w:pPr>
              <w:pStyle w:val="a4"/>
              <w:spacing w:before="0" w:beforeAutospacing="0" w:after="0" w:afterAutospacing="0"/>
              <w:jc w:val="both"/>
              <w:rPr>
                <w:lang w:val="uk-UA"/>
              </w:rPr>
            </w:pPr>
          </w:p>
        </w:tc>
      </w:tr>
    </w:tbl>
    <w:p w14:paraId="226E0668" w14:textId="77777777" w:rsidR="000C1CFA" w:rsidRPr="004C2A69" w:rsidRDefault="000C1CFA" w:rsidP="009C1FF7">
      <w:pPr>
        <w:ind w:firstLine="708"/>
        <w:rPr>
          <w:b/>
          <w:sz w:val="16"/>
          <w:szCs w:val="16"/>
          <w:lang w:val="uk-UA"/>
        </w:rPr>
      </w:pPr>
    </w:p>
    <w:p w14:paraId="71F88378" w14:textId="77777777" w:rsidR="005A08AE" w:rsidRPr="009C1FF7" w:rsidRDefault="005A08AE" w:rsidP="009C1FF7">
      <w:pPr>
        <w:jc w:val="center"/>
        <w:rPr>
          <w:b/>
          <w:sz w:val="26"/>
          <w:szCs w:val="26"/>
          <w:lang w:val="uk-UA"/>
        </w:rPr>
      </w:pPr>
      <w:r w:rsidRPr="009C1FF7">
        <w:rPr>
          <w:b/>
          <w:sz w:val="26"/>
          <w:szCs w:val="26"/>
          <w:lang w:val="uk-UA"/>
        </w:rPr>
        <w:t>II. Цілі державного регулювання</w:t>
      </w:r>
    </w:p>
    <w:p w14:paraId="65D87B91" w14:textId="77777777" w:rsidR="007F0235" w:rsidRPr="004C2A69" w:rsidRDefault="007F0235" w:rsidP="009C1FF7">
      <w:pPr>
        <w:widowControl w:val="0"/>
        <w:jc w:val="both"/>
        <w:rPr>
          <w:sz w:val="16"/>
          <w:szCs w:val="16"/>
          <w:lang w:val="uk-UA"/>
        </w:rPr>
      </w:pPr>
    </w:p>
    <w:p w14:paraId="3D0955F3" w14:textId="76D0E651" w:rsidR="00FD118D" w:rsidRPr="009C1FF7" w:rsidRDefault="00F10853" w:rsidP="009C1FF7">
      <w:pPr>
        <w:widowControl w:val="0"/>
        <w:ind w:firstLine="709"/>
        <w:jc w:val="both"/>
        <w:rPr>
          <w:sz w:val="26"/>
          <w:szCs w:val="26"/>
          <w:lang w:val="uk-UA"/>
        </w:rPr>
      </w:pPr>
      <w:r w:rsidRPr="009C1FF7">
        <w:rPr>
          <w:sz w:val="26"/>
          <w:szCs w:val="26"/>
          <w:lang w:val="uk-UA"/>
        </w:rPr>
        <w:t xml:space="preserve">Метою прийняття постанови НКРЕКП </w:t>
      </w:r>
      <w:r w:rsidR="00C8128C" w:rsidRPr="009C1FF7">
        <w:rPr>
          <w:sz w:val="26"/>
          <w:szCs w:val="26"/>
          <w:lang w:val="uk-UA"/>
        </w:rPr>
        <w:t xml:space="preserve">«Про затвердження Змін до </w:t>
      </w:r>
      <w:r w:rsidR="00B262B3">
        <w:rPr>
          <w:sz w:val="26"/>
          <w:szCs w:val="26"/>
          <w:lang w:val="uk-UA"/>
        </w:rPr>
        <w:t xml:space="preserve">деяких постанов </w:t>
      </w:r>
      <w:r w:rsidR="00434C91" w:rsidRPr="008E3035">
        <w:rPr>
          <w:sz w:val="26"/>
          <w:szCs w:val="26"/>
          <w:lang w:val="uk-UA"/>
        </w:rPr>
        <w:t>Національної комісії, що здійснює державне регулювання у сферах енергетики та комунальних послуг</w:t>
      </w:r>
      <w:r w:rsidR="00C8128C" w:rsidRPr="009C1FF7">
        <w:rPr>
          <w:sz w:val="26"/>
          <w:szCs w:val="26"/>
          <w:lang w:val="uk-UA"/>
        </w:rPr>
        <w:t>»</w:t>
      </w:r>
      <w:r w:rsidR="00914C8A" w:rsidRPr="009C1FF7">
        <w:rPr>
          <w:sz w:val="26"/>
          <w:szCs w:val="26"/>
          <w:lang w:val="uk-UA"/>
        </w:rPr>
        <w:t xml:space="preserve"> </w:t>
      </w:r>
      <w:bookmarkStart w:id="3" w:name="_Hlk106659690"/>
      <w:r w:rsidR="00066578" w:rsidRPr="009C1FF7">
        <w:rPr>
          <w:sz w:val="26"/>
          <w:szCs w:val="26"/>
          <w:lang w:val="uk-UA"/>
        </w:rPr>
        <w:t xml:space="preserve">є </w:t>
      </w:r>
      <w:bookmarkEnd w:id="3"/>
      <w:r w:rsidR="00BA48A3">
        <w:rPr>
          <w:sz w:val="26"/>
          <w:szCs w:val="26"/>
          <w:lang w:val="uk-UA"/>
        </w:rPr>
        <w:t xml:space="preserve">удосконалення </w:t>
      </w:r>
      <w:r w:rsidR="00BA48A3" w:rsidRPr="009C1FF7">
        <w:rPr>
          <w:sz w:val="26"/>
          <w:szCs w:val="26"/>
          <w:lang w:val="uk-UA"/>
        </w:rPr>
        <w:t>Правил</w:t>
      </w:r>
      <w:r w:rsidR="00BA48A3">
        <w:rPr>
          <w:sz w:val="26"/>
          <w:szCs w:val="26"/>
          <w:lang w:val="uk-UA"/>
        </w:rPr>
        <w:t xml:space="preserve"> та Порядк</w:t>
      </w:r>
      <w:r w:rsidR="00EC10BA">
        <w:rPr>
          <w:sz w:val="26"/>
          <w:szCs w:val="26"/>
          <w:lang w:val="uk-UA"/>
        </w:rPr>
        <w:t>у</w:t>
      </w:r>
      <w:r w:rsidR="00BA48A3" w:rsidRPr="009C1FF7">
        <w:rPr>
          <w:sz w:val="26"/>
          <w:szCs w:val="26"/>
          <w:lang w:val="uk-UA"/>
        </w:rPr>
        <w:t xml:space="preserve"> </w:t>
      </w:r>
      <w:r w:rsidR="00EC10BA">
        <w:rPr>
          <w:sz w:val="26"/>
          <w:szCs w:val="26"/>
          <w:lang w:val="uk-UA"/>
        </w:rPr>
        <w:t>в</w:t>
      </w:r>
      <w:r w:rsidR="00DA65D4">
        <w:rPr>
          <w:sz w:val="26"/>
          <w:szCs w:val="26"/>
          <w:lang w:val="uk-UA"/>
        </w:rPr>
        <w:t xml:space="preserve"> частині</w:t>
      </w:r>
      <w:r w:rsidR="00434CA5" w:rsidRPr="009C1FF7">
        <w:rPr>
          <w:sz w:val="26"/>
          <w:szCs w:val="26"/>
          <w:lang w:val="uk-UA"/>
        </w:rPr>
        <w:t xml:space="preserve"> </w:t>
      </w:r>
      <w:r w:rsidR="00217933">
        <w:rPr>
          <w:sz w:val="26"/>
          <w:szCs w:val="26"/>
          <w:lang w:val="uk-UA"/>
        </w:rPr>
        <w:t>врегулювання правовідносин</w:t>
      </w:r>
      <w:r w:rsidR="00BA48A3" w:rsidRPr="004C2A69">
        <w:rPr>
          <w:sz w:val="26"/>
          <w:szCs w:val="26"/>
          <w:lang w:val="uk-UA"/>
        </w:rPr>
        <w:t xml:space="preserve"> учасників роздрібного ринку електричної енергії</w:t>
      </w:r>
      <w:r w:rsidR="00434CA5" w:rsidRPr="009C1FF7">
        <w:rPr>
          <w:sz w:val="26"/>
          <w:szCs w:val="26"/>
          <w:lang w:val="uk-UA"/>
        </w:rPr>
        <w:t>.</w:t>
      </w:r>
    </w:p>
    <w:p w14:paraId="2A3310D0" w14:textId="77777777" w:rsidR="00434CA5" w:rsidRPr="004C2A69" w:rsidRDefault="00434CA5" w:rsidP="009C1FF7">
      <w:pPr>
        <w:widowControl w:val="0"/>
        <w:ind w:firstLine="709"/>
        <w:jc w:val="both"/>
        <w:rPr>
          <w:b/>
          <w:sz w:val="16"/>
          <w:szCs w:val="16"/>
          <w:lang w:val="uk-UA"/>
        </w:rPr>
      </w:pPr>
    </w:p>
    <w:p w14:paraId="0418C49F" w14:textId="77777777" w:rsidR="00C918F0" w:rsidRPr="009C1FF7" w:rsidRDefault="00C918F0" w:rsidP="009C1FF7">
      <w:pPr>
        <w:jc w:val="center"/>
        <w:rPr>
          <w:b/>
          <w:sz w:val="26"/>
          <w:szCs w:val="26"/>
          <w:lang w:val="uk-UA"/>
        </w:rPr>
      </w:pPr>
      <w:r w:rsidRPr="009C1FF7">
        <w:rPr>
          <w:b/>
          <w:sz w:val="26"/>
          <w:szCs w:val="26"/>
          <w:lang w:val="uk-UA"/>
        </w:rPr>
        <w:t xml:space="preserve">ІІІ. Визначення та оцінка альтернативних способів досягнення </w:t>
      </w:r>
      <w:r w:rsidR="00914C8A" w:rsidRPr="009C1FF7">
        <w:rPr>
          <w:b/>
          <w:sz w:val="26"/>
          <w:szCs w:val="26"/>
          <w:lang w:val="uk-UA"/>
        </w:rPr>
        <w:t>цілей</w:t>
      </w:r>
    </w:p>
    <w:p w14:paraId="453BBF0F" w14:textId="77777777" w:rsidR="00C918F0" w:rsidRPr="004C2A69" w:rsidRDefault="00C918F0" w:rsidP="009C1FF7">
      <w:pPr>
        <w:jc w:val="both"/>
        <w:rPr>
          <w:sz w:val="16"/>
          <w:szCs w:val="16"/>
          <w:lang w:val="uk-UA"/>
        </w:rPr>
      </w:pPr>
    </w:p>
    <w:p w14:paraId="201D7E3D" w14:textId="77777777" w:rsidR="00C918F0" w:rsidRPr="009C1FF7" w:rsidRDefault="00C918F0" w:rsidP="009C1FF7">
      <w:pPr>
        <w:ind w:firstLine="709"/>
        <w:jc w:val="both"/>
        <w:rPr>
          <w:sz w:val="26"/>
          <w:szCs w:val="26"/>
          <w:lang w:val="uk-UA"/>
        </w:rPr>
      </w:pPr>
      <w:r w:rsidRPr="009C1FF7">
        <w:rPr>
          <w:sz w:val="26"/>
          <w:szCs w:val="26"/>
          <w:lang w:val="uk-UA"/>
        </w:rPr>
        <w:t>1. Виз</w:t>
      </w:r>
      <w:r w:rsidR="00633DCD" w:rsidRPr="009C1FF7">
        <w:rPr>
          <w:sz w:val="26"/>
          <w:szCs w:val="26"/>
          <w:lang w:val="uk-UA"/>
        </w:rPr>
        <w:t>начення альтернативних способів:</w:t>
      </w:r>
    </w:p>
    <w:p w14:paraId="2680B132" w14:textId="77777777" w:rsidR="0018292F" w:rsidRPr="004C2A69" w:rsidRDefault="0018292F" w:rsidP="009C1FF7">
      <w:pPr>
        <w:ind w:firstLine="709"/>
        <w:jc w:val="both"/>
        <w:rPr>
          <w:sz w:val="10"/>
          <w:szCs w:val="10"/>
          <w:lang w:val="uk-U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237"/>
      </w:tblGrid>
      <w:tr w:rsidR="00C918F0" w:rsidRPr="004C2A69" w14:paraId="7FFE6CB4" w14:textId="77777777" w:rsidTr="005D6D50">
        <w:trPr>
          <w:trHeight w:val="631"/>
        </w:trPr>
        <w:tc>
          <w:tcPr>
            <w:tcW w:w="3261" w:type="dxa"/>
            <w:vAlign w:val="center"/>
          </w:tcPr>
          <w:p w14:paraId="321A8622" w14:textId="77777777" w:rsidR="00C918F0" w:rsidRPr="004C2A69" w:rsidRDefault="00C918F0" w:rsidP="009C1FF7">
            <w:pPr>
              <w:pStyle w:val="21"/>
              <w:spacing w:after="0" w:line="240" w:lineRule="auto"/>
              <w:jc w:val="center"/>
              <w:rPr>
                <w:b/>
              </w:rPr>
            </w:pPr>
            <w:r w:rsidRPr="004C2A69">
              <w:rPr>
                <w:b/>
              </w:rPr>
              <w:t>Вид альтернативи</w:t>
            </w:r>
          </w:p>
        </w:tc>
        <w:tc>
          <w:tcPr>
            <w:tcW w:w="6237" w:type="dxa"/>
            <w:vAlign w:val="center"/>
          </w:tcPr>
          <w:p w14:paraId="3E989E51" w14:textId="77777777" w:rsidR="00C918F0" w:rsidRPr="004C2A69" w:rsidRDefault="00C918F0" w:rsidP="009C1FF7">
            <w:pPr>
              <w:pStyle w:val="21"/>
              <w:spacing w:after="0" w:line="240" w:lineRule="auto"/>
              <w:jc w:val="center"/>
              <w:rPr>
                <w:b/>
              </w:rPr>
            </w:pPr>
            <w:r w:rsidRPr="004C2A69">
              <w:rPr>
                <w:b/>
              </w:rPr>
              <w:t>Опис альтернативи</w:t>
            </w:r>
          </w:p>
        </w:tc>
      </w:tr>
      <w:tr w:rsidR="00C918F0" w:rsidRPr="00EA0FED" w14:paraId="0B50B92C" w14:textId="77777777" w:rsidTr="005D6D50">
        <w:tc>
          <w:tcPr>
            <w:tcW w:w="3261" w:type="dxa"/>
          </w:tcPr>
          <w:p w14:paraId="5E9D2914" w14:textId="77777777" w:rsidR="00C918F0" w:rsidRPr="004C2A69" w:rsidRDefault="00C918F0" w:rsidP="009C1FF7">
            <w:pPr>
              <w:pStyle w:val="21"/>
              <w:spacing w:after="0" w:line="240" w:lineRule="auto"/>
              <w:jc w:val="both"/>
              <w:rPr>
                <w:b/>
              </w:rPr>
            </w:pPr>
            <w:r w:rsidRPr="004C2A69">
              <w:rPr>
                <w:b/>
              </w:rPr>
              <w:t>Альтернатива 1</w:t>
            </w:r>
          </w:p>
          <w:p w14:paraId="4E3DCF7D" w14:textId="77777777" w:rsidR="00C918F0" w:rsidRPr="004C2A69" w:rsidRDefault="00C918F0" w:rsidP="009C1FF7">
            <w:pPr>
              <w:pStyle w:val="21"/>
              <w:spacing w:after="0" w:line="240" w:lineRule="auto"/>
            </w:pPr>
            <w:r w:rsidRPr="004C2A69">
              <w:t>Збереження чинного регулю</w:t>
            </w:r>
            <w:r w:rsidR="0007200E" w:rsidRPr="004C2A69">
              <w:t>вання</w:t>
            </w:r>
          </w:p>
        </w:tc>
        <w:tc>
          <w:tcPr>
            <w:tcW w:w="6237" w:type="dxa"/>
          </w:tcPr>
          <w:p w14:paraId="2154CF22" w14:textId="77777777" w:rsidR="00C918F0" w:rsidRDefault="00C51199" w:rsidP="009363CA">
            <w:pPr>
              <w:pStyle w:val="rvps2"/>
              <w:spacing w:before="0" w:beforeAutospacing="0" w:after="0" w:afterAutospacing="0"/>
              <w:jc w:val="both"/>
            </w:pPr>
            <w:r w:rsidRPr="004C2A69">
              <w:t>Чин</w:t>
            </w:r>
            <w:r w:rsidR="00164B4B" w:rsidRPr="004C2A69">
              <w:t>ні</w:t>
            </w:r>
            <w:r w:rsidRPr="004C2A69">
              <w:t xml:space="preserve"> редакці</w:t>
            </w:r>
            <w:r w:rsidR="00164B4B" w:rsidRPr="004C2A69">
              <w:t>ї</w:t>
            </w:r>
            <w:r w:rsidRPr="004C2A69">
              <w:t xml:space="preserve"> Правил</w:t>
            </w:r>
            <w:r w:rsidR="00BE553F" w:rsidRPr="004C2A69">
              <w:t xml:space="preserve"> та Порядку</w:t>
            </w:r>
            <w:r w:rsidRPr="004C2A69">
              <w:t xml:space="preserve"> </w:t>
            </w:r>
            <w:r w:rsidR="00A55F47" w:rsidRPr="004C2A69">
              <w:t>не забезпечу</w:t>
            </w:r>
            <w:r w:rsidR="00164B4B" w:rsidRPr="004C2A69">
              <w:t>ють</w:t>
            </w:r>
            <w:r w:rsidR="00A55F47" w:rsidRPr="004C2A69">
              <w:t xml:space="preserve"> </w:t>
            </w:r>
            <w:r w:rsidR="00DC52BF" w:rsidRPr="004C2A69">
              <w:t xml:space="preserve">відповідності </w:t>
            </w:r>
            <w:r w:rsidR="00034257" w:rsidRPr="004C2A69">
              <w:t>ї</w:t>
            </w:r>
            <w:r w:rsidR="00C962CF" w:rsidRPr="004C2A69">
              <w:t>х</w:t>
            </w:r>
            <w:r w:rsidR="00034257" w:rsidRPr="004C2A69">
              <w:t xml:space="preserve"> </w:t>
            </w:r>
            <w:r w:rsidR="00DC52BF" w:rsidRPr="004C2A69">
              <w:t xml:space="preserve">норм </w:t>
            </w:r>
            <w:r w:rsidR="000D4A15">
              <w:t>положенням</w:t>
            </w:r>
            <w:r w:rsidR="00DC52BF" w:rsidRPr="004C2A69">
              <w:t xml:space="preserve"> Закон</w:t>
            </w:r>
            <w:r w:rsidR="000D4A15">
              <w:t>ів № 4777 та № 4825</w:t>
            </w:r>
            <w:r w:rsidR="00A55F47" w:rsidRPr="004C2A69">
              <w:t xml:space="preserve">, зокрема </w:t>
            </w:r>
            <w:r w:rsidR="000D4A15" w:rsidRPr="000D4A15">
              <w:t xml:space="preserve">щодо діяльності активних споживачів, виробників </w:t>
            </w:r>
            <w:r w:rsidR="000C24EE">
              <w:t xml:space="preserve">ВДЕ </w:t>
            </w:r>
            <w:r w:rsidR="000D4A15" w:rsidRPr="000D4A15">
              <w:t xml:space="preserve">та операторів </w:t>
            </w:r>
            <w:r w:rsidR="000C24EE">
              <w:t>УЗЕ</w:t>
            </w:r>
            <w:r w:rsidR="000D4A15">
              <w:t>,</w:t>
            </w:r>
            <w:r w:rsidR="000D4A15" w:rsidRPr="000D4A15">
              <w:t xml:space="preserve"> а також </w:t>
            </w:r>
            <w:r w:rsidR="000D4A15">
              <w:t>щодо умов</w:t>
            </w:r>
            <w:r w:rsidR="000D4A15" w:rsidRPr="000D4A15">
              <w:t xml:space="preserve"> постачання електричної енергії ПОН понад 90 днів захищеним споживачам або споживачам, об’єкти яких визначені як об'єкти критичної інфраструктури</w:t>
            </w:r>
            <w:r w:rsidR="009363CA">
              <w:t>.</w:t>
            </w:r>
          </w:p>
          <w:p w14:paraId="269DB5B5" w14:textId="0E4B86C2" w:rsidR="000C24EE" w:rsidRPr="000C24EE" w:rsidRDefault="000C24EE" w:rsidP="009363CA">
            <w:pPr>
              <w:pStyle w:val="rvps2"/>
              <w:spacing w:before="0" w:beforeAutospacing="0" w:after="0" w:afterAutospacing="0"/>
              <w:jc w:val="both"/>
              <w:rPr>
                <w:sz w:val="16"/>
                <w:szCs w:val="16"/>
              </w:rPr>
            </w:pPr>
          </w:p>
        </w:tc>
      </w:tr>
      <w:tr w:rsidR="00C918F0" w:rsidRPr="004C2A69" w14:paraId="395FD0C8" w14:textId="77777777" w:rsidTr="005D6D50">
        <w:tc>
          <w:tcPr>
            <w:tcW w:w="3261" w:type="dxa"/>
          </w:tcPr>
          <w:p w14:paraId="32DC8D59" w14:textId="77777777" w:rsidR="00043C8E" w:rsidRPr="004C2A69" w:rsidRDefault="00043C8E" w:rsidP="009C1FF7">
            <w:pPr>
              <w:pStyle w:val="21"/>
              <w:spacing w:after="0" w:line="240" w:lineRule="auto"/>
              <w:jc w:val="both"/>
              <w:rPr>
                <w:b/>
              </w:rPr>
            </w:pPr>
            <w:r w:rsidRPr="004C2A69">
              <w:rPr>
                <w:b/>
              </w:rPr>
              <w:t>Альтернатива 2</w:t>
            </w:r>
          </w:p>
          <w:p w14:paraId="52276A4B" w14:textId="77777777" w:rsidR="00C918F0" w:rsidRPr="004C2A69" w:rsidRDefault="00D87875" w:rsidP="009C1FF7">
            <w:pPr>
              <w:pStyle w:val="21"/>
              <w:spacing w:after="0" w:line="240" w:lineRule="auto"/>
            </w:pPr>
            <w:r w:rsidRPr="004C2A69">
              <w:t xml:space="preserve">Прийняття </w:t>
            </w:r>
            <w:r w:rsidR="00AD33D3" w:rsidRPr="004C2A69">
              <w:t>нового регуляторного акта</w:t>
            </w:r>
          </w:p>
        </w:tc>
        <w:tc>
          <w:tcPr>
            <w:tcW w:w="6237" w:type="dxa"/>
          </w:tcPr>
          <w:p w14:paraId="04626F43" w14:textId="77777777" w:rsidR="00C918F0" w:rsidRPr="000C24EE" w:rsidRDefault="00D87875" w:rsidP="009C1FF7">
            <w:pPr>
              <w:pStyle w:val="21"/>
              <w:spacing w:after="0" w:line="240" w:lineRule="auto"/>
              <w:jc w:val="both"/>
              <w:rPr>
                <w:spacing w:val="-6"/>
              </w:rPr>
            </w:pPr>
            <w:r w:rsidRPr="000C24EE">
              <w:rPr>
                <w:spacing w:val="-6"/>
              </w:rPr>
              <w:t>Прийняття нового регуляторного акта є недоцільним, оскільки на сьогодні є чинний регуляторний акт, яким регулюються відносини на роздрібному ринку електричної енергії.</w:t>
            </w:r>
          </w:p>
          <w:p w14:paraId="4D25ACB7" w14:textId="77777777" w:rsidR="000C24EE" w:rsidRPr="000C24EE" w:rsidRDefault="000C24EE" w:rsidP="009C1FF7">
            <w:pPr>
              <w:pStyle w:val="21"/>
              <w:spacing w:after="0" w:line="240" w:lineRule="auto"/>
              <w:jc w:val="both"/>
              <w:rPr>
                <w:sz w:val="16"/>
                <w:szCs w:val="16"/>
              </w:rPr>
            </w:pPr>
          </w:p>
        </w:tc>
      </w:tr>
      <w:tr w:rsidR="00C918F0" w:rsidRPr="00EA0FED" w14:paraId="21334FDD" w14:textId="77777777" w:rsidTr="005D6D50">
        <w:tc>
          <w:tcPr>
            <w:tcW w:w="3261" w:type="dxa"/>
          </w:tcPr>
          <w:p w14:paraId="2BD95C81" w14:textId="77777777" w:rsidR="00C918F0" w:rsidRPr="004C2A69" w:rsidRDefault="0007200E" w:rsidP="009C1FF7">
            <w:pPr>
              <w:pStyle w:val="21"/>
              <w:spacing w:after="0" w:line="240" w:lineRule="auto"/>
              <w:jc w:val="both"/>
              <w:rPr>
                <w:b/>
              </w:rPr>
            </w:pPr>
            <w:r w:rsidRPr="004C2A69">
              <w:rPr>
                <w:b/>
              </w:rPr>
              <w:lastRenderedPageBreak/>
              <w:t>А</w:t>
            </w:r>
            <w:r w:rsidR="00C918F0" w:rsidRPr="004C2A69">
              <w:rPr>
                <w:b/>
              </w:rPr>
              <w:t>льтернатива 3</w:t>
            </w:r>
          </w:p>
          <w:p w14:paraId="4CBE7E27" w14:textId="77777777" w:rsidR="00C918F0" w:rsidRPr="004C2A69" w:rsidRDefault="00CA5308" w:rsidP="009C1FF7">
            <w:pPr>
              <w:pStyle w:val="21"/>
              <w:spacing w:after="0" w:line="240" w:lineRule="auto"/>
            </w:pPr>
            <w:r w:rsidRPr="004C2A69">
              <w:t>Внесення змін до чинного регуляторного акта</w:t>
            </w:r>
          </w:p>
        </w:tc>
        <w:tc>
          <w:tcPr>
            <w:tcW w:w="6237" w:type="dxa"/>
          </w:tcPr>
          <w:p w14:paraId="28274718" w14:textId="31729809" w:rsidR="00217933" w:rsidRDefault="005D6DB8" w:rsidP="00217933">
            <w:pPr>
              <w:pStyle w:val="rvps2"/>
              <w:spacing w:before="0" w:beforeAutospacing="0" w:after="0" w:afterAutospacing="0"/>
              <w:jc w:val="both"/>
            </w:pPr>
            <w:r w:rsidRPr="002138F2">
              <w:t>Внесення змін до Правил</w:t>
            </w:r>
            <w:r w:rsidR="00225226" w:rsidRPr="002138F2">
              <w:t xml:space="preserve"> та Порядку</w:t>
            </w:r>
            <w:r w:rsidRPr="002138F2">
              <w:t xml:space="preserve"> врегулю</w:t>
            </w:r>
            <w:r w:rsidR="000D4A15">
              <w:t>є</w:t>
            </w:r>
            <w:r w:rsidRPr="002138F2">
              <w:t xml:space="preserve"> </w:t>
            </w:r>
            <w:r w:rsidR="000D4A15">
              <w:t xml:space="preserve">та удосконалить ряд </w:t>
            </w:r>
            <w:r w:rsidRPr="002138F2">
              <w:t>питань</w:t>
            </w:r>
            <w:r w:rsidR="00E70D6D" w:rsidRPr="002138F2">
              <w:t>, зокрема</w:t>
            </w:r>
            <w:r w:rsidR="00217933">
              <w:t xml:space="preserve">: </w:t>
            </w:r>
          </w:p>
          <w:p w14:paraId="369AC5B1" w14:textId="3F60804D" w:rsidR="00217933" w:rsidRDefault="00217933" w:rsidP="00217933">
            <w:pPr>
              <w:pStyle w:val="rvps2"/>
              <w:spacing w:before="0" w:beforeAutospacing="0" w:after="0" w:afterAutospacing="0"/>
              <w:jc w:val="both"/>
            </w:pPr>
            <w:r>
              <w:t>- надання оператору УЗЕ права здійснювати продаж електричної енергії за договором купівлі-продажу для потреб електроустановок споживача;</w:t>
            </w:r>
          </w:p>
          <w:p w14:paraId="6A9EDE7B" w14:textId="4C931BED" w:rsidR="00217933" w:rsidRDefault="00217933" w:rsidP="00217933">
            <w:pPr>
              <w:pStyle w:val="rvps2"/>
              <w:spacing w:before="0" w:beforeAutospacing="0" w:after="0" w:afterAutospacing="0"/>
              <w:jc w:val="both"/>
            </w:pPr>
            <w:r>
              <w:t>- розширення випадків здійснення виробниками ВДЕ резервного електрозабезпечення об’єктів споживачів</w:t>
            </w:r>
            <w:r w:rsidR="00EC10BA">
              <w:t>;</w:t>
            </w:r>
          </w:p>
          <w:p w14:paraId="496FCAB6" w14:textId="07C0F623" w:rsidR="00217933" w:rsidRDefault="00217933" w:rsidP="00217933">
            <w:pPr>
              <w:pStyle w:val="rvps2"/>
              <w:spacing w:before="0" w:beforeAutospacing="0" w:after="0" w:afterAutospacing="0"/>
              <w:jc w:val="both"/>
            </w:pPr>
            <w:r>
              <w:t>- уточнення умов постачання електричної енергії ПОН понад 90 днів захищеним споживачам або споживачам, об’єкти яких визначені як об’єкти критичної інфраструктури;</w:t>
            </w:r>
          </w:p>
          <w:p w14:paraId="33F2EC1B" w14:textId="6A1DCE51" w:rsidR="00405E1F" w:rsidRPr="00405E1F" w:rsidRDefault="00405E1F" w:rsidP="00405E1F">
            <w:pPr>
              <w:pStyle w:val="rvps2"/>
              <w:spacing w:before="0" w:beforeAutospacing="0" w:after="0" w:afterAutospacing="0"/>
              <w:jc w:val="both"/>
              <w:rPr>
                <w:spacing w:val="-4"/>
              </w:rPr>
            </w:pPr>
            <w:r w:rsidRPr="00405E1F">
              <w:rPr>
                <w:spacing w:val="-4"/>
              </w:rPr>
              <w:t>- зобов’язання ПУП викуповувати у споживачів електричну енергію, вироблену генеруючими установками приватних домогосподарств, за «зеленим тарифом» вироблену з енергії сонячного випромінювання лише у «денні години» (крім електричної енергії, відпущеної з УЗЕ);</w:t>
            </w:r>
          </w:p>
          <w:p w14:paraId="75E441CD" w14:textId="77777777" w:rsidR="00FA6ACF" w:rsidRDefault="00405E1F" w:rsidP="00405E1F">
            <w:pPr>
              <w:pStyle w:val="rvps2"/>
              <w:spacing w:before="0" w:beforeAutospacing="0" w:after="0" w:afterAutospacing="0"/>
              <w:jc w:val="both"/>
            </w:pPr>
            <w:r>
              <w:t xml:space="preserve">- можливість проведення розрахунків за відпущену та відібрану електричну енергію без застосування взаємозаліку вартості відпуску та відбору електричної енергії з урахуванням вартості послуг з передачі та/або розподілу електричної енергії для активних споживачів, що здійснюють купівлю-продаж електричної енергії за </w:t>
            </w:r>
            <w:r w:rsidRPr="00405E1F">
              <w:t>механізмом самовиробництва та є суб’єктами господарювання, що застосовують спрощену систему оподаткування, обліку та звітності</w:t>
            </w:r>
            <w:r>
              <w:t>.</w:t>
            </w:r>
          </w:p>
          <w:p w14:paraId="42FA8E56" w14:textId="2B00837C" w:rsidR="009A4441" w:rsidRPr="009A4441" w:rsidRDefault="009A4441" w:rsidP="00405E1F">
            <w:pPr>
              <w:pStyle w:val="rvps2"/>
              <w:spacing w:before="0" w:beforeAutospacing="0" w:after="0" w:afterAutospacing="0"/>
              <w:jc w:val="both"/>
              <w:rPr>
                <w:rFonts w:ascii="TimesNewRomanPSMT" w:hAnsi="TimesNewRomanPSMT"/>
                <w:color w:val="000000"/>
                <w:sz w:val="16"/>
                <w:szCs w:val="16"/>
              </w:rPr>
            </w:pPr>
          </w:p>
        </w:tc>
      </w:tr>
    </w:tbl>
    <w:p w14:paraId="0407B2AA" w14:textId="77777777" w:rsidR="009A4441" w:rsidRPr="004C2A69" w:rsidRDefault="009A4441" w:rsidP="009C1FF7">
      <w:pPr>
        <w:pStyle w:val="a6"/>
        <w:spacing w:after="0"/>
        <w:ind w:left="0" w:firstLine="709"/>
        <w:jc w:val="both"/>
        <w:rPr>
          <w:sz w:val="16"/>
          <w:szCs w:val="16"/>
        </w:rPr>
      </w:pPr>
    </w:p>
    <w:p w14:paraId="2B4E8011" w14:textId="77777777" w:rsidR="00C918F0" w:rsidRPr="009C1FF7" w:rsidRDefault="00C918F0" w:rsidP="009C1FF7">
      <w:pPr>
        <w:pStyle w:val="a6"/>
        <w:spacing w:after="0"/>
        <w:ind w:left="0" w:firstLine="709"/>
        <w:jc w:val="both"/>
        <w:rPr>
          <w:sz w:val="26"/>
          <w:szCs w:val="26"/>
        </w:rPr>
      </w:pPr>
      <w:r w:rsidRPr="009C1FF7">
        <w:rPr>
          <w:sz w:val="26"/>
          <w:szCs w:val="26"/>
        </w:rPr>
        <w:t>2. Оцінка вибраних альтернативних способів досягнення цілей.</w:t>
      </w:r>
    </w:p>
    <w:p w14:paraId="7D93CA4A" w14:textId="77777777" w:rsidR="00C918F0" w:rsidRPr="004C2A69" w:rsidRDefault="00C918F0" w:rsidP="009C1FF7">
      <w:pPr>
        <w:pStyle w:val="a6"/>
        <w:spacing w:after="0"/>
        <w:ind w:left="0"/>
        <w:jc w:val="both"/>
        <w:rPr>
          <w:sz w:val="16"/>
          <w:szCs w:val="16"/>
        </w:rPr>
      </w:pPr>
    </w:p>
    <w:p w14:paraId="29C468FA" w14:textId="77777777" w:rsidR="00C918F0" w:rsidRPr="009C1FF7" w:rsidRDefault="00C918F0" w:rsidP="009363CA">
      <w:pPr>
        <w:pStyle w:val="a6"/>
        <w:numPr>
          <w:ilvl w:val="0"/>
          <w:numId w:val="2"/>
        </w:numPr>
        <w:tabs>
          <w:tab w:val="left" w:pos="1134"/>
        </w:tabs>
        <w:spacing w:after="0"/>
        <w:ind w:left="0" w:firstLine="709"/>
        <w:jc w:val="both"/>
        <w:rPr>
          <w:sz w:val="26"/>
          <w:szCs w:val="26"/>
        </w:rPr>
      </w:pPr>
      <w:r w:rsidRPr="009C1FF7">
        <w:rPr>
          <w:sz w:val="26"/>
          <w:szCs w:val="26"/>
        </w:rPr>
        <w:t>Оцінка вп</w:t>
      </w:r>
      <w:r w:rsidR="0007200E" w:rsidRPr="009C1FF7">
        <w:rPr>
          <w:sz w:val="26"/>
          <w:szCs w:val="26"/>
        </w:rPr>
        <w:t>ливу на сферу інтересів держави:</w:t>
      </w:r>
    </w:p>
    <w:p w14:paraId="6EFC0E77" w14:textId="77777777" w:rsidR="00C918F0" w:rsidRPr="004C2A69" w:rsidRDefault="00C918F0" w:rsidP="009C1FF7">
      <w:pPr>
        <w:pStyle w:val="a6"/>
        <w:spacing w:after="0"/>
        <w:ind w:left="0"/>
        <w:jc w:val="both"/>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281"/>
        <w:gridCol w:w="2204"/>
      </w:tblGrid>
      <w:tr w:rsidR="00C918F0" w:rsidRPr="004C2A69" w14:paraId="42CAD945" w14:textId="77777777" w:rsidTr="009A4441">
        <w:trPr>
          <w:trHeight w:val="496"/>
        </w:trPr>
        <w:tc>
          <w:tcPr>
            <w:tcW w:w="2977" w:type="dxa"/>
            <w:vAlign w:val="center"/>
          </w:tcPr>
          <w:p w14:paraId="56C3EEA7" w14:textId="77777777" w:rsidR="00C918F0" w:rsidRPr="004C2A69" w:rsidRDefault="00C918F0" w:rsidP="009C1FF7">
            <w:pPr>
              <w:pStyle w:val="21"/>
              <w:spacing w:after="0" w:line="240" w:lineRule="auto"/>
              <w:jc w:val="center"/>
              <w:rPr>
                <w:b/>
              </w:rPr>
            </w:pPr>
            <w:r w:rsidRPr="004C2A69">
              <w:rPr>
                <w:b/>
              </w:rPr>
              <w:t>Вид альтернативи</w:t>
            </w:r>
          </w:p>
        </w:tc>
        <w:tc>
          <w:tcPr>
            <w:tcW w:w="4281" w:type="dxa"/>
            <w:vAlign w:val="center"/>
          </w:tcPr>
          <w:p w14:paraId="35A76D96" w14:textId="77777777" w:rsidR="00C918F0" w:rsidRPr="004C2A69" w:rsidRDefault="00C918F0" w:rsidP="009C1FF7">
            <w:pPr>
              <w:pStyle w:val="21"/>
              <w:spacing w:after="0" w:line="240" w:lineRule="auto"/>
              <w:jc w:val="center"/>
              <w:rPr>
                <w:b/>
              </w:rPr>
            </w:pPr>
            <w:r w:rsidRPr="004C2A69">
              <w:rPr>
                <w:b/>
              </w:rPr>
              <w:t>Вигоди</w:t>
            </w:r>
          </w:p>
        </w:tc>
        <w:tc>
          <w:tcPr>
            <w:tcW w:w="2204" w:type="dxa"/>
            <w:vAlign w:val="center"/>
          </w:tcPr>
          <w:p w14:paraId="7323E310" w14:textId="77777777" w:rsidR="00C918F0" w:rsidRPr="004C2A69" w:rsidRDefault="00C918F0" w:rsidP="009C1FF7">
            <w:pPr>
              <w:pStyle w:val="21"/>
              <w:spacing w:after="0" w:line="240" w:lineRule="auto"/>
              <w:jc w:val="center"/>
              <w:rPr>
                <w:b/>
              </w:rPr>
            </w:pPr>
            <w:r w:rsidRPr="004C2A69">
              <w:rPr>
                <w:b/>
              </w:rPr>
              <w:t>Витрати</w:t>
            </w:r>
          </w:p>
        </w:tc>
      </w:tr>
      <w:tr w:rsidR="00330363" w:rsidRPr="004C2A69" w14:paraId="4CDC27A0" w14:textId="77777777" w:rsidTr="009A4441">
        <w:tc>
          <w:tcPr>
            <w:tcW w:w="2977" w:type="dxa"/>
          </w:tcPr>
          <w:p w14:paraId="7AFDFAAA" w14:textId="77777777" w:rsidR="00330363" w:rsidRPr="004C2A69" w:rsidRDefault="00330363" w:rsidP="009C1FF7">
            <w:pPr>
              <w:pStyle w:val="21"/>
              <w:spacing w:after="0" w:line="240" w:lineRule="auto"/>
              <w:jc w:val="both"/>
              <w:rPr>
                <w:b/>
              </w:rPr>
            </w:pPr>
            <w:r w:rsidRPr="004C2A69">
              <w:rPr>
                <w:b/>
              </w:rPr>
              <w:t>Альтернатива 1</w:t>
            </w:r>
          </w:p>
          <w:p w14:paraId="7C863A59" w14:textId="77777777" w:rsidR="00330363" w:rsidRPr="004C2A69" w:rsidRDefault="0007200E" w:rsidP="009C1FF7">
            <w:pPr>
              <w:pStyle w:val="21"/>
              <w:spacing w:after="0" w:line="240" w:lineRule="auto"/>
            </w:pPr>
            <w:r w:rsidRPr="004C2A69">
              <w:t>Збереження чинного регулювання</w:t>
            </w:r>
          </w:p>
        </w:tc>
        <w:tc>
          <w:tcPr>
            <w:tcW w:w="4281" w:type="dxa"/>
          </w:tcPr>
          <w:p w14:paraId="44796C6E" w14:textId="77777777" w:rsidR="00330363" w:rsidRPr="004C2A69" w:rsidRDefault="0007200E" w:rsidP="009C1FF7">
            <w:pPr>
              <w:pStyle w:val="21"/>
              <w:spacing w:after="0" w:line="240" w:lineRule="auto"/>
              <w:jc w:val="both"/>
            </w:pPr>
            <w:r w:rsidRPr="004C2A69">
              <w:t>Відсутні</w:t>
            </w:r>
            <w:r w:rsidR="0085193E" w:rsidRPr="004C2A69">
              <w:t>.</w:t>
            </w:r>
          </w:p>
        </w:tc>
        <w:tc>
          <w:tcPr>
            <w:tcW w:w="2204" w:type="dxa"/>
          </w:tcPr>
          <w:p w14:paraId="01419ACC" w14:textId="77777777" w:rsidR="00330363" w:rsidRPr="004C2A69" w:rsidRDefault="005D3B10" w:rsidP="009C1FF7">
            <w:pPr>
              <w:pStyle w:val="21"/>
              <w:spacing w:after="0" w:line="240" w:lineRule="auto"/>
            </w:pPr>
            <w:r w:rsidRPr="004C2A69">
              <w:t>Відсутні.</w:t>
            </w:r>
          </w:p>
        </w:tc>
      </w:tr>
      <w:tr w:rsidR="00AE4E72" w:rsidRPr="004C2A69" w14:paraId="5787D6E6" w14:textId="77777777" w:rsidTr="009A4441">
        <w:tc>
          <w:tcPr>
            <w:tcW w:w="2977" w:type="dxa"/>
          </w:tcPr>
          <w:p w14:paraId="34E902B6" w14:textId="77777777" w:rsidR="00AE4E72" w:rsidRPr="004C2A69" w:rsidRDefault="00AE4E72" w:rsidP="009C1FF7">
            <w:pPr>
              <w:pStyle w:val="21"/>
              <w:spacing w:after="0" w:line="240" w:lineRule="auto"/>
              <w:jc w:val="both"/>
              <w:rPr>
                <w:b/>
              </w:rPr>
            </w:pPr>
            <w:r w:rsidRPr="004C2A69">
              <w:rPr>
                <w:b/>
              </w:rPr>
              <w:t>Альтернатива 2</w:t>
            </w:r>
          </w:p>
          <w:p w14:paraId="6A19E066" w14:textId="77777777" w:rsidR="00AE4E72" w:rsidRPr="004C2A69" w:rsidRDefault="00CE0DE8" w:rsidP="009C1FF7">
            <w:pPr>
              <w:pStyle w:val="21"/>
              <w:spacing w:after="0" w:line="240" w:lineRule="auto"/>
            </w:pPr>
            <w:r w:rsidRPr="004C2A69">
              <w:t>Прийняття нового регуляторного акта</w:t>
            </w:r>
          </w:p>
        </w:tc>
        <w:tc>
          <w:tcPr>
            <w:tcW w:w="4281" w:type="dxa"/>
          </w:tcPr>
          <w:p w14:paraId="7DC2928D" w14:textId="77777777" w:rsidR="00AE4E72" w:rsidRPr="004C2A69" w:rsidRDefault="00AE4E72" w:rsidP="009C1FF7">
            <w:pPr>
              <w:pStyle w:val="21"/>
              <w:spacing w:after="0" w:line="240" w:lineRule="auto"/>
              <w:jc w:val="both"/>
            </w:pPr>
            <w:r w:rsidRPr="004C2A69">
              <w:t>Відсутні</w:t>
            </w:r>
            <w:r w:rsidR="0085193E" w:rsidRPr="004C2A69">
              <w:t>.</w:t>
            </w:r>
          </w:p>
        </w:tc>
        <w:tc>
          <w:tcPr>
            <w:tcW w:w="2204" w:type="dxa"/>
          </w:tcPr>
          <w:p w14:paraId="2C7D21D6" w14:textId="77777777" w:rsidR="00AE4E72" w:rsidRPr="004C2A69" w:rsidRDefault="005D3B10" w:rsidP="009C1FF7">
            <w:pPr>
              <w:pStyle w:val="21"/>
              <w:spacing w:after="0" w:line="240" w:lineRule="auto"/>
            </w:pPr>
            <w:r w:rsidRPr="004C2A69">
              <w:t>Відсутні.</w:t>
            </w:r>
          </w:p>
        </w:tc>
      </w:tr>
      <w:tr w:rsidR="00AE4E72" w:rsidRPr="004C2A69" w14:paraId="60FC0506" w14:textId="77777777" w:rsidTr="009A4441">
        <w:tc>
          <w:tcPr>
            <w:tcW w:w="2977" w:type="dxa"/>
          </w:tcPr>
          <w:p w14:paraId="114C0C53" w14:textId="77777777" w:rsidR="00AE4E72" w:rsidRPr="004C2A69" w:rsidRDefault="00AE4E72" w:rsidP="009C1FF7">
            <w:pPr>
              <w:pStyle w:val="21"/>
              <w:spacing w:after="0" w:line="240" w:lineRule="auto"/>
              <w:jc w:val="both"/>
              <w:rPr>
                <w:b/>
              </w:rPr>
            </w:pPr>
            <w:r w:rsidRPr="004C2A69">
              <w:rPr>
                <w:b/>
              </w:rPr>
              <w:t>Альтернатива 3</w:t>
            </w:r>
          </w:p>
          <w:p w14:paraId="2D818CAB" w14:textId="77777777" w:rsidR="00AE4E72" w:rsidRPr="004C2A69" w:rsidRDefault="00CE0DE8" w:rsidP="009C1FF7">
            <w:pPr>
              <w:pStyle w:val="21"/>
              <w:spacing w:after="0" w:line="240" w:lineRule="auto"/>
            </w:pPr>
            <w:r w:rsidRPr="004C2A69">
              <w:t>Внесення змін до чинного регуляторного акта</w:t>
            </w:r>
          </w:p>
        </w:tc>
        <w:tc>
          <w:tcPr>
            <w:tcW w:w="4281" w:type="dxa"/>
          </w:tcPr>
          <w:p w14:paraId="5DFE3EA8" w14:textId="77777777" w:rsidR="00AE4E72" w:rsidRPr="009A4441" w:rsidRDefault="00D22881" w:rsidP="009A4441">
            <w:pPr>
              <w:ind w:right="-30"/>
              <w:rPr>
                <w:spacing w:val="-4"/>
                <w:lang w:val="uk-UA"/>
              </w:rPr>
            </w:pPr>
            <w:r w:rsidRPr="009A4441">
              <w:rPr>
                <w:spacing w:val="-4"/>
                <w:lang w:val="uk-UA"/>
              </w:rPr>
              <w:t xml:space="preserve">Удосконалення державного регулювання у </w:t>
            </w:r>
            <w:r w:rsidR="00AE4E72" w:rsidRPr="009A4441">
              <w:rPr>
                <w:spacing w:val="-4"/>
                <w:lang w:val="uk-UA"/>
              </w:rPr>
              <w:t xml:space="preserve"> </w:t>
            </w:r>
            <w:r w:rsidRPr="009A4441">
              <w:rPr>
                <w:spacing w:val="-4"/>
                <w:lang w:val="uk-UA"/>
              </w:rPr>
              <w:t>сфері електроенергетики та договірних взаємовідносин.</w:t>
            </w:r>
          </w:p>
        </w:tc>
        <w:tc>
          <w:tcPr>
            <w:tcW w:w="2204" w:type="dxa"/>
          </w:tcPr>
          <w:p w14:paraId="7DB69842" w14:textId="5903BA33" w:rsidR="00AE4E72" w:rsidRPr="004C2A69" w:rsidRDefault="00AE4E72" w:rsidP="009C1FF7">
            <w:pPr>
              <w:pStyle w:val="21"/>
              <w:spacing w:after="0" w:line="240" w:lineRule="auto"/>
              <w:jc w:val="both"/>
            </w:pPr>
            <w:r w:rsidRPr="004C2A69">
              <w:t>Відсутні</w:t>
            </w:r>
            <w:r w:rsidR="003B5E03">
              <w:t>.</w:t>
            </w:r>
          </w:p>
        </w:tc>
      </w:tr>
    </w:tbl>
    <w:p w14:paraId="3F59AA7F" w14:textId="77777777" w:rsidR="00AD0453" w:rsidRDefault="00AD0453" w:rsidP="009C1FF7">
      <w:pPr>
        <w:pStyle w:val="a6"/>
        <w:spacing w:after="0"/>
        <w:ind w:left="0"/>
        <w:jc w:val="both"/>
        <w:rPr>
          <w:sz w:val="16"/>
          <w:szCs w:val="16"/>
        </w:rPr>
      </w:pPr>
    </w:p>
    <w:p w14:paraId="7BE8E414" w14:textId="77777777" w:rsidR="009A4441" w:rsidRDefault="009A4441" w:rsidP="009C1FF7">
      <w:pPr>
        <w:pStyle w:val="a6"/>
        <w:spacing w:after="0"/>
        <w:ind w:left="0"/>
        <w:jc w:val="both"/>
        <w:rPr>
          <w:sz w:val="16"/>
          <w:szCs w:val="16"/>
        </w:rPr>
      </w:pPr>
    </w:p>
    <w:p w14:paraId="6DEE9284" w14:textId="33C4C340" w:rsidR="00C918F0" w:rsidRPr="009C1FF7" w:rsidRDefault="00C918F0" w:rsidP="009363CA">
      <w:pPr>
        <w:pStyle w:val="a6"/>
        <w:numPr>
          <w:ilvl w:val="0"/>
          <w:numId w:val="2"/>
        </w:numPr>
        <w:tabs>
          <w:tab w:val="left" w:pos="1134"/>
        </w:tabs>
        <w:spacing w:after="0"/>
        <w:ind w:left="0" w:firstLine="709"/>
        <w:jc w:val="both"/>
        <w:rPr>
          <w:sz w:val="26"/>
          <w:szCs w:val="26"/>
        </w:rPr>
      </w:pPr>
      <w:r w:rsidRPr="009C1FF7">
        <w:rPr>
          <w:sz w:val="26"/>
          <w:szCs w:val="26"/>
        </w:rPr>
        <w:t>Оцінка впл</w:t>
      </w:r>
      <w:r w:rsidR="0007200E" w:rsidRPr="009C1FF7">
        <w:rPr>
          <w:sz w:val="26"/>
          <w:szCs w:val="26"/>
        </w:rPr>
        <w:t>иву на сферу інтересів громадян:</w:t>
      </w:r>
    </w:p>
    <w:p w14:paraId="7477BD9F" w14:textId="77777777" w:rsidR="00C918F0" w:rsidRDefault="00C918F0" w:rsidP="009C1FF7">
      <w:pPr>
        <w:pStyle w:val="a6"/>
        <w:spacing w:after="0"/>
        <w:ind w:left="0"/>
        <w:jc w:val="both"/>
        <w:rPr>
          <w:sz w:val="16"/>
          <w:szCs w:val="16"/>
        </w:rPr>
      </w:pPr>
    </w:p>
    <w:p w14:paraId="455D1E04" w14:textId="77777777" w:rsidR="009A4441" w:rsidRPr="004C2A69" w:rsidRDefault="009A4441" w:rsidP="009C1FF7">
      <w:pPr>
        <w:pStyle w:val="a6"/>
        <w:spacing w:after="0"/>
        <w:ind w:left="0"/>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253"/>
        <w:gridCol w:w="2232"/>
      </w:tblGrid>
      <w:tr w:rsidR="00C918F0" w:rsidRPr="004C2A69" w14:paraId="5E213057" w14:textId="77777777" w:rsidTr="00E95445">
        <w:trPr>
          <w:trHeight w:val="496"/>
        </w:trPr>
        <w:tc>
          <w:tcPr>
            <w:tcW w:w="2977" w:type="dxa"/>
            <w:vAlign w:val="center"/>
          </w:tcPr>
          <w:p w14:paraId="30B27DB7" w14:textId="77777777" w:rsidR="00C918F0" w:rsidRPr="004C2A69" w:rsidRDefault="00C918F0" w:rsidP="009C1FF7">
            <w:pPr>
              <w:pStyle w:val="21"/>
              <w:spacing w:after="0" w:line="240" w:lineRule="auto"/>
              <w:jc w:val="center"/>
              <w:rPr>
                <w:b/>
              </w:rPr>
            </w:pPr>
            <w:r w:rsidRPr="004C2A69">
              <w:rPr>
                <w:b/>
              </w:rPr>
              <w:t>Вид альтернативи</w:t>
            </w:r>
          </w:p>
        </w:tc>
        <w:tc>
          <w:tcPr>
            <w:tcW w:w="4253" w:type="dxa"/>
            <w:vAlign w:val="center"/>
          </w:tcPr>
          <w:p w14:paraId="4A8DA02F" w14:textId="77777777" w:rsidR="00C918F0" w:rsidRPr="004C2A69" w:rsidRDefault="00C918F0" w:rsidP="009C1FF7">
            <w:pPr>
              <w:pStyle w:val="21"/>
              <w:spacing w:after="0" w:line="240" w:lineRule="auto"/>
              <w:jc w:val="center"/>
              <w:rPr>
                <w:b/>
              </w:rPr>
            </w:pPr>
            <w:r w:rsidRPr="004C2A69">
              <w:rPr>
                <w:b/>
              </w:rPr>
              <w:t>Вигоди</w:t>
            </w:r>
          </w:p>
        </w:tc>
        <w:tc>
          <w:tcPr>
            <w:tcW w:w="2232" w:type="dxa"/>
            <w:vAlign w:val="center"/>
          </w:tcPr>
          <w:p w14:paraId="36470896" w14:textId="77777777" w:rsidR="00C918F0" w:rsidRPr="004C2A69" w:rsidRDefault="00C918F0" w:rsidP="009C1FF7">
            <w:pPr>
              <w:pStyle w:val="21"/>
              <w:spacing w:after="0" w:line="240" w:lineRule="auto"/>
              <w:jc w:val="center"/>
              <w:rPr>
                <w:b/>
              </w:rPr>
            </w:pPr>
            <w:r w:rsidRPr="004C2A69">
              <w:rPr>
                <w:b/>
              </w:rPr>
              <w:t>Витрати</w:t>
            </w:r>
          </w:p>
        </w:tc>
      </w:tr>
      <w:tr w:rsidR="00330363" w:rsidRPr="004C2A69" w14:paraId="414B6AAA" w14:textId="77777777" w:rsidTr="00E95445">
        <w:tc>
          <w:tcPr>
            <w:tcW w:w="2977" w:type="dxa"/>
          </w:tcPr>
          <w:p w14:paraId="3A486F3E" w14:textId="77777777" w:rsidR="00330363" w:rsidRPr="004C2A69" w:rsidRDefault="00330363" w:rsidP="009C1FF7">
            <w:pPr>
              <w:pStyle w:val="21"/>
              <w:spacing w:after="0" w:line="240" w:lineRule="auto"/>
              <w:jc w:val="both"/>
              <w:rPr>
                <w:b/>
              </w:rPr>
            </w:pPr>
            <w:r w:rsidRPr="004C2A69">
              <w:rPr>
                <w:b/>
              </w:rPr>
              <w:t>Альтернатива 1</w:t>
            </w:r>
          </w:p>
          <w:p w14:paraId="07E07E1C" w14:textId="77777777" w:rsidR="00330363" w:rsidRPr="004C2A69" w:rsidRDefault="00330363" w:rsidP="009C1FF7">
            <w:pPr>
              <w:pStyle w:val="21"/>
              <w:spacing w:after="0" w:line="240" w:lineRule="auto"/>
            </w:pPr>
            <w:r w:rsidRPr="004C2A69">
              <w:t>Збереження чинного регулювання</w:t>
            </w:r>
          </w:p>
        </w:tc>
        <w:tc>
          <w:tcPr>
            <w:tcW w:w="4253" w:type="dxa"/>
          </w:tcPr>
          <w:p w14:paraId="4A52B0D1" w14:textId="77777777" w:rsidR="00330363" w:rsidRPr="004C2A69" w:rsidRDefault="0007200E" w:rsidP="009C1FF7">
            <w:pPr>
              <w:pStyle w:val="21"/>
              <w:spacing w:after="0" w:line="240" w:lineRule="auto"/>
              <w:jc w:val="both"/>
            </w:pPr>
            <w:r w:rsidRPr="004C2A69">
              <w:t>Відсутні</w:t>
            </w:r>
            <w:r w:rsidR="0085193E" w:rsidRPr="004C2A69">
              <w:t>.</w:t>
            </w:r>
          </w:p>
        </w:tc>
        <w:tc>
          <w:tcPr>
            <w:tcW w:w="2232" w:type="dxa"/>
          </w:tcPr>
          <w:p w14:paraId="6156280D" w14:textId="77777777" w:rsidR="00330363" w:rsidRPr="004C2A69" w:rsidRDefault="00CE0DE8" w:rsidP="009C1FF7">
            <w:pPr>
              <w:pStyle w:val="21"/>
              <w:spacing w:after="0" w:line="240" w:lineRule="auto"/>
            </w:pPr>
            <w:r w:rsidRPr="004C2A69">
              <w:t>Відсутні.</w:t>
            </w:r>
          </w:p>
        </w:tc>
      </w:tr>
      <w:tr w:rsidR="00330363" w:rsidRPr="004C2A69" w14:paraId="19EA17B8" w14:textId="77777777" w:rsidTr="00E95445">
        <w:tc>
          <w:tcPr>
            <w:tcW w:w="2977" w:type="dxa"/>
          </w:tcPr>
          <w:p w14:paraId="0547E3D6" w14:textId="77777777" w:rsidR="00330363" w:rsidRPr="004C2A69" w:rsidRDefault="00330363" w:rsidP="009C1FF7">
            <w:pPr>
              <w:pStyle w:val="21"/>
              <w:spacing w:after="0" w:line="240" w:lineRule="auto"/>
              <w:jc w:val="both"/>
              <w:rPr>
                <w:b/>
              </w:rPr>
            </w:pPr>
            <w:r w:rsidRPr="004C2A69">
              <w:rPr>
                <w:b/>
              </w:rPr>
              <w:lastRenderedPageBreak/>
              <w:t>Альтернатива 2</w:t>
            </w:r>
          </w:p>
          <w:p w14:paraId="31FC47AF" w14:textId="77777777" w:rsidR="005D6D50" w:rsidRPr="004C2A69" w:rsidRDefault="00CE0DE8" w:rsidP="004C2A69">
            <w:pPr>
              <w:pStyle w:val="21"/>
              <w:spacing w:after="0" w:line="240" w:lineRule="auto"/>
              <w:rPr>
                <w:b/>
              </w:rPr>
            </w:pPr>
            <w:r w:rsidRPr="004C2A69">
              <w:t>Прийняття нового регуляторного акта</w:t>
            </w:r>
          </w:p>
        </w:tc>
        <w:tc>
          <w:tcPr>
            <w:tcW w:w="4253" w:type="dxa"/>
          </w:tcPr>
          <w:p w14:paraId="3656CE3B" w14:textId="77777777" w:rsidR="00330363" w:rsidRPr="004C2A69" w:rsidRDefault="0007200E" w:rsidP="009C1FF7">
            <w:pPr>
              <w:pStyle w:val="21"/>
              <w:spacing w:after="0" w:line="240" w:lineRule="auto"/>
              <w:jc w:val="both"/>
            </w:pPr>
            <w:r w:rsidRPr="004C2A69">
              <w:t>Відсутні</w:t>
            </w:r>
            <w:r w:rsidR="0085193E" w:rsidRPr="004C2A69">
              <w:t>.</w:t>
            </w:r>
          </w:p>
        </w:tc>
        <w:tc>
          <w:tcPr>
            <w:tcW w:w="2232" w:type="dxa"/>
          </w:tcPr>
          <w:p w14:paraId="3B32761D" w14:textId="77777777" w:rsidR="00330363" w:rsidRPr="004C2A69" w:rsidRDefault="00CE0DE8" w:rsidP="009C1FF7">
            <w:pPr>
              <w:overflowPunct w:val="0"/>
              <w:autoSpaceDE w:val="0"/>
              <w:autoSpaceDN w:val="0"/>
              <w:adjustRightInd w:val="0"/>
              <w:textAlignment w:val="baseline"/>
              <w:rPr>
                <w:lang w:val="uk-UA"/>
              </w:rPr>
            </w:pPr>
            <w:r w:rsidRPr="004C2A69">
              <w:rPr>
                <w:lang w:val="uk-UA"/>
              </w:rPr>
              <w:t>Відсутні</w:t>
            </w:r>
            <w:r w:rsidRPr="004C2A69">
              <w:t>.</w:t>
            </w:r>
          </w:p>
        </w:tc>
      </w:tr>
      <w:tr w:rsidR="00330363" w:rsidRPr="004C2A69" w14:paraId="77793AC8" w14:textId="77777777" w:rsidTr="00E95445">
        <w:tc>
          <w:tcPr>
            <w:tcW w:w="2977" w:type="dxa"/>
          </w:tcPr>
          <w:p w14:paraId="449CB7DF" w14:textId="77777777" w:rsidR="00330363" w:rsidRPr="004C2A69" w:rsidRDefault="0007200E" w:rsidP="009C1FF7">
            <w:pPr>
              <w:pStyle w:val="21"/>
              <w:spacing w:after="0" w:line="240" w:lineRule="auto"/>
              <w:jc w:val="both"/>
              <w:rPr>
                <w:b/>
              </w:rPr>
            </w:pPr>
            <w:r w:rsidRPr="004C2A69">
              <w:rPr>
                <w:b/>
              </w:rPr>
              <w:t>А</w:t>
            </w:r>
            <w:r w:rsidR="00330363" w:rsidRPr="004C2A69">
              <w:rPr>
                <w:b/>
              </w:rPr>
              <w:t>льтернатива 3</w:t>
            </w:r>
          </w:p>
          <w:p w14:paraId="4B46D189" w14:textId="77777777" w:rsidR="00330363" w:rsidRPr="004C2A69" w:rsidRDefault="00CE0DE8" w:rsidP="009C1FF7">
            <w:pPr>
              <w:pStyle w:val="21"/>
              <w:spacing w:after="0" w:line="240" w:lineRule="auto"/>
            </w:pPr>
            <w:r w:rsidRPr="004C2A69">
              <w:t>Внесення змін до чинного регуляторного акта</w:t>
            </w:r>
          </w:p>
        </w:tc>
        <w:tc>
          <w:tcPr>
            <w:tcW w:w="4253" w:type="dxa"/>
          </w:tcPr>
          <w:p w14:paraId="76E14158" w14:textId="77777777" w:rsidR="00963B75" w:rsidRPr="004C2A69" w:rsidRDefault="0023524A" w:rsidP="009C1FF7">
            <w:pPr>
              <w:overflowPunct w:val="0"/>
              <w:autoSpaceDE w:val="0"/>
              <w:autoSpaceDN w:val="0"/>
              <w:adjustRightInd w:val="0"/>
              <w:textAlignment w:val="baseline"/>
              <w:rPr>
                <w:lang w:val="uk-UA"/>
              </w:rPr>
            </w:pPr>
            <w:r w:rsidRPr="004C2A69">
              <w:rPr>
                <w:lang w:val="uk-UA"/>
              </w:rPr>
              <w:t>Удосконалення взаємовідносин</w:t>
            </w:r>
            <w:r w:rsidR="00963B75" w:rsidRPr="004C2A69">
              <w:rPr>
                <w:lang w:val="uk-UA"/>
              </w:rPr>
              <w:t xml:space="preserve"> на роздрібному ринку електричної енергії.</w:t>
            </w:r>
          </w:p>
        </w:tc>
        <w:tc>
          <w:tcPr>
            <w:tcW w:w="2232" w:type="dxa"/>
          </w:tcPr>
          <w:p w14:paraId="3A94BF3C" w14:textId="77777777" w:rsidR="00330363" w:rsidRPr="004C2A69" w:rsidRDefault="00276984" w:rsidP="009C1FF7">
            <w:pPr>
              <w:overflowPunct w:val="0"/>
              <w:autoSpaceDE w:val="0"/>
              <w:autoSpaceDN w:val="0"/>
              <w:adjustRightInd w:val="0"/>
              <w:textAlignment w:val="baseline"/>
              <w:rPr>
                <w:lang w:val="uk-UA"/>
              </w:rPr>
            </w:pPr>
            <w:r w:rsidRPr="004C2A69">
              <w:rPr>
                <w:lang w:val="uk-UA"/>
              </w:rPr>
              <w:t>Додаткових витрат не передбачається</w:t>
            </w:r>
            <w:r w:rsidR="0085193E" w:rsidRPr="004C2A69">
              <w:rPr>
                <w:lang w:val="uk-UA"/>
              </w:rPr>
              <w:t>.</w:t>
            </w:r>
          </w:p>
        </w:tc>
      </w:tr>
    </w:tbl>
    <w:p w14:paraId="00D110A2" w14:textId="77777777" w:rsidR="00AE4E72" w:rsidRPr="00005855" w:rsidRDefault="00AE4E72" w:rsidP="009C1FF7">
      <w:pPr>
        <w:pStyle w:val="a6"/>
        <w:spacing w:after="0"/>
        <w:ind w:left="0"/>
        <w:jc w:val="both"/>
        <w:rPr>
          <w:sz w:val="16"/>
          <w:szCs w:val="16"/>
        </w:rPr>
      </w:pPr>
    </w:p>
    <w:p w14:paraId="6F77C1A2" w14:textId="77777777" w:rsidR="00C918F0" w:rsidRPr="009C1FF7" w:rsidRDefault="00C918F0" w:rsidP="009363CA">
      <w:pPr>
        <w:pStyle w:val="a6"/>
        <w:numPr>
          <w:ilvl w:val="0"/>
          <w:numId w:val="2"/>
        </w:numPr>
        <w:tabs>
          <w:tab w:val="left" w:pos="1134"/>
        </w:tabs>
        <w:spacing w:after="0"/>
        <w:ind w:left="0" w:firstLine="709"/>
        <w:jc w:val="both"/>
        <w:rPr>
          <w:sz w:val="26"/>
          <w:szCs w:val="26"/>
        </w:rPr>
      </w:pPr>
      <w:r w:rsidRPr="009C1FF7">
        <w:rPr>
          <w:sz w:val="26"/>
          <w:szCs w:val="26"/>
        </w:rPr>
        <w:t>Оцінка впливу на сферу інт</w:t>
      </w:r>
      <w:r w:rsidR="00633DCD" w:rsidRPr="009C1FF7">
        <w:rPr>
          <w:sz w:val="26"/>
          <w:szCs w:val="26"/>
        </w:rPr>
        <w:t>ересів суб'єктів господарювання:</w:t>
      </w:r>
    </w:p>
    <w:p w14:paraId="604C5930" w14:textId="77777777" w:rsidR="0007200E" w:rsidRPr="00005855" w:rsidRDefault="0007200E" w:rsidP="009C1FF7">
      <w:pPr>
        <w:pStyle w:val="a6"/>
        <w:spacing w:after="0"/>
        <w:ind w:left="0"/>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269"/>
        <w:gridCol w:w="2240"/>
      </w:tblGrid>
      <w:tr w:rsidR="00C918F0" w:rsidRPr="00005855" w14:paraId="0E87A298" w14:textId="77777777" w:rsidTr="009A4441">
        <w:trPr>
          <w:trHeight w:val="496"/>
        </w:trPr>
        <w:tc>
          <w:tcPr>
            <w:tcW w:w="2953" w:type="dxa"/>
            <w:vAlign w:val="center"/>
          </w:tcPr>
          <w:p w14:paraId="6C067D0C" w14:textId="77777777" w:rsidR="00C918F0" w:rsidRPr="00005855" w:rsidRDefault="00C918F0" w:rsidP="009C1FF7">
            <w:pPr>
              <w:pStyle w:val="21"/>
              <w:spacing w:after="0" w:line="240" w:lineRule="auto"/>
              <w:jc w:val="center"/>
              <w:rPr>
                <w:b/>
              </w:rPr>
            </w:pPr>
            <w:r w:rsidRPr="00005855">
              <w:br w:type="page"/>
            </w:r>
            <w:r w:rsidRPr="00005855">
              <w:rPr>
                <w:b/>
              </w:rPr>
              <w:t>Вид альтернативи</w:t>
            </w:r>
          </w:p>
        </w:tc>
        <w:tc>
          <w:tcPr>
            <w:tcW w:w="4269" w:type="dxa"/>
            <w:vAlign w:val="center"/>
          </w:tcPr>
          <w:p w14:paraId="4FF823CE" w14:textId="77777777" w:rsidR="00C918F0" w:rsidRPr="00005855" w:rsidRDefault="00C918F0" w:rsidP="009C1FF7">
            <w:pPr>
              <w:pStyle w:val="21"/>
              <w:spacing w:after="0" w:line="240" w:lineRule="auto"/>
              <w:jc w:val="center"/>
              <w:rPr>
                <w:b/>
              </w:rPr>
            </w:pPr>
            <w:r w:rsidRPr="00005855">
              <w:rPr>
                <w:b/>
              </w:rPr>
              <w:t>Вигоди</w:t>
            </w:r>
          </w:p>
        </w:tc>
        <w:tc>
          <w:tcPr>
            <w:tcW w:w="2240" w:type="dxa"/>
            <w:vAlign w:val="center"/>
          </w:tcPr>
          <w:p w14:paraId="7D8265C8" w14:textId="77777777" w:rsidR="00C918F0" w:rsidRPr="00005855" w:rsidRDefault="00C918F0" w:rsidP="009C1FF7">
            <w:pPr>
              <w:pStyle w:val="21"/>
              <w:spacing w:after="0" w:line="240" w:lineRule="auto"/>
              <w:jc w:val="center"/>
              <w:rPr>
                <w:b/>
              </w:rPr>
            </w:pPr>
            <w:r w:rsidRPr="00005855">
              <w:rPr>
                <w:b/>
              </w:rPr>
              <w:t>Витрати</w:t>
            </w:r>
          </w:p>
        </w:tc>
      </w:tr>
      <w:tr w:rsidR="001C6DC1" w:rsidRPr="00005855" w14:paraId="5FBC1A7D" w14:textId="77777777" w:rsidTr="009A4441">
        <w:tc>
          <w:tcPr>
            <w:tcW w:w="2953" w:type="dxa"/>
          </w:tcPr>
          <w:p w14:paraId="04755B4B" w14:textId="77777777" w:rsidR="001C6DC1" w:rsidRPr="00005855" w:rsidRDefault="001C6DC1" w:rsidP="009C1FF7">
            <w:pPr>
              <w:pStyle w:val="21"/>
              <w:spacing w:after="0" w:line="240" w:lineRule="auto"/>
              <w:rPr>
                <w:b/>
              </w:rPr>
            </w:pPr>
            <w:r w:rsidRPr="00005855">
              <w:rPr>
                <w:b/>
              </w:rPr>
              <w:t>Альтернатива 1</w:t>
            </w:r>
          </w:p>
          <w:p w14:paraId="253BF6F5" w14:textId="77777777" w:rsidR="001C6DC1" w:rsidRPr="00005855" w:rsidRDefault="0007200E" w:rsidP="009C1FF7">
            <w:pPr>
              <w:pStyle w:val="21"/>
              <w:spacing w:after="0" w:line="240" w:lineRule="auto"/>
            </w:pPr>
            <w:r w:rsidRPr="00005855">
              <w:t>Збереження чинного регулювання</w:t>
            </w:r>
            <w:r w:rsidR="00AD33D3" w:rsidRPr="00005855">
              <w:t>.</w:t>
            </w:r>
          </w:p>
        </w:tc>
        <w:tc>
          <w:tcPr>
            <w:tcW w:w="4269" w:type="dxa"/>
          </w:tcPr>
          <w:p w14:paraId="087DDD04" w14:textId="77777777" w:rsidR="001C6DC1" w:rsidRPr="00005855" w:rsidRDefault="0007200E" w:rsidP="009C1FF7">
            <w:pPr>
              <w:pStyle w:val="21"/>
              <w:spacing w:after="0" w:line="240" w:lineRule="auto"/>
              <w:jc w:val="both"/>
            </w:pPr>
            <w:r w:rsidRPr="00005855">
              <w:t>Відсутні</w:t>
            </w:r>
            <w:r w:rsidR="0085193E" w:rsidRPr="00005855">
              <w:t>.</w:t>
            </w:r>
          </w:p>
        </w:tc>
        <w:tc>
          <w:tcPr>
            <w:tcW w:w="2240" w:type="dxa"/>
          </w:tcPr>
          <w:p w14:paraId="5F9484EB" w14:textId="77777777" w:rsidR="001C6DC1" w:rsidRPr="00005855" w:rsidRDefault="00D053DC" w:rsidP="009C1FF7">
            <w:pPr>
              <w:pStyle w:val="21"/>
              <w:spacing w:after="0" w:line="240" w:lineRule="auto"/>
            </w:pPr>
            <w:r w:rsidRPr="00005855">
              <w:t>Відсутні.</w:t>
            </w:r>
          </w:p>
        </w:tc>
      </w:tr>
      <w:tr w:rsidR="00276984" w:rsidRPr="00005855" w14:paraId="2466A96E" w14:textId="77777777" w:rsidTr="009A4441">
        <w:tc>
          <w:tcPr>
            <w:tcW w:w="2953" w:type="dxa"/>
          </w:tcPr>
          <w:p w14:paraId="4E51158F" w14:textId="77777777" w:rsidR="00276984" w:rsidRPr="00005855" w:rsidRDefault="00276984" w:rsidP="009C1FF7">
            <w:pPr>
              <w:pStyle w:val="21"/>
              <w:spacing w:after="0" w:line="240" w:lineRule="auto"/>
              <w:rPr>
                <w:b/>
              </w:rPr>
            </w:pPr>
            <w:r w:rsidRPr="00005855">
              <w:rPr>
                <w:b/>
              </w:rPr>
              <w:t>Альтернатива 2</w:t>
            </w:r>
          </w:p>
          <w:p w14:paraId="17B4FB39" w14:textId="77777777" w:rsidR="00276984" w:rsidRPr="00005855" w:rsidRDefault="00D053DC" w:rsidP="009C1FF7">
            <w:pPr>
              <w:pStyle w:val="21"/>
              <w:spacing w:after="0" w:line="240" w:lineRule="auto"/>
              <w:rPr>
                <w:b/>
              </w:rPr>
            </w:pPr>
            <w:r w:rsidRPr="00005855">
              <w:t>Прийняття нового регуляторного акта</w:t>
            </w:r>
            <w:r w:rsidR="00AD33D3" w:rsidRPr="00005855">
              <w:t>.</w:t>
            </w:r>
          </w:p>
        </w:tc>
        <w:tc>
          <w:tcPr>
            <w:tcW w:w="4269" w:type="dxa"/>
          </w:tcPr>
          <w:p w14:paraId="15167F3E" w14:textId="77777777" w:rsidR="00276984" w:rsidRPr="00005855" w:rsidRDefault="00276984" w:rsidP="009C1FF7">
            <w:pPr>
              <w:pStyle w:val="21"/>
              <w:spacing w:after="0" w:line="240" w:lineRule="auto"/>
              <w:jc w:val="both"/>
            </w:pPr>
            <w:r w:rsidRPr="00005855">
              <w:t>Відсутні</w:t>
            </w:r>
            <w:r w:rsidR="0085193E" w:rsidRPr="00005855">
              <w:t>.</w:t>
            </w:r>
          </w:p>
        </w:tc>
        <w:tc>
          <w:tcPr>
            <w:tcW w:w="2240" w:type="dxa"/>
          </w:tcPr>
          <w:p w14:paraId="1B1C3695" w14:textId="77777777" w:rsidR="00276984" w:rsidRPr="00005855" w:rsidRDefault="00D053DC" w:rsidP="009C1FF7">
            <w:pPr>
              <w:pStyle w:val="21"/>
              <w:spacing w:after="0" w:line="240" w:lineRule="auto"/>
              <w:jc w:val="both"/>
            </w:pPr>
            <w:r w:rsidRPr="00005855">
              <w:t>Відсутні.</w:t>
            </w:r>
          </w:p>
        </w:tc>
      </w:tr>
      <w:tr w:rsidR="001C6DC1" w:rsidRPr="00005855" w14:paraId="48BA6DBB" w14:textId="77777777" w:rsidTr="009A4441">
        <w:tc>
          <w:tcPr>
            <w:tcW w:w="2953" w:type="dxa"/>
          </w:tcPr>
          <w:p w14:paraId="117E9663" w14:textId="77777777" w:rsidR="001C6DC1" w:rsidRPr="00005855" w:rsidRDefault="0007200E" w:rsidP="009C1FF7">
            <w:pPr>
              <w:pStyle w:val="21"/>
              <w:spacing w:after="0" w:line="240" w:lineRule="auto"/>
              <w:rPr>
                <w:b/>
              </w:rPr>
            </w:pPr>
            <w:r w:rsidRPr="00005855">
              <w:rPr>
                <w:b/>
              </w:rPr>
              <w:t>А</w:t>
            </w:r>
            <w:r w:rsidR="001C6DC1" w:rsidRPr="00005855">
              <w:rPr>
                <w:b/>
              </w:rPr>
              <w:t>льтернатива 3</w:t>
            </w:r>
          </w:p>
          <w:p w14:paraId="405C1AFF" w14:textId="77777777" w:rsidR="001C6DC1" w:rsidRPr="00005855" w:rsidRDefault="00D053DC" w:rsidP="009C1FF7">
            <w:pPr>
              <w:pStyle w:val="21"/>
              <w:spacing w:after="0" w:line="240" w:lineRule="auto"/>
            </w:pPr>
            <w:r w:rsidRPr="00005855">
              <w:t>Внесення змін до чинного регуляторного акта</w:t>
            </w:r>
          </w:p>
        </w:tc>
        <w:tc>
          <w:tcPr>
            <w:tcW w:w="4269" w:type="dxa"/>
          </w:tcPr>
          <w:p w14:paraId="288489F8" w14:textId="77777777" w:rsidR="001C6DC1" w:rsidRPr="00005855" w:rsidRDefault="00963B75" w:rsidP="009C1FF7">
            <w:pPr>
              <w:overflowPunct w:val="0"/>
              <w:autoSpaceDE w:val="0"/>
              <w:autoSpaceDN w:val="0"/>
              <w:adjustRightInd w:val="0"/>
              <w:textAlignment w:val="baseline"/>
              <w:rPr>
                <w:lang w:val="uk-UA"/>
              </w:rPr>
            </w:pPr>
            <w:r w:rsidRPr="00005855">
              <w:rPr>
                <w:lang w:val="uk-UA"/>
              </w:rPr>
              <w:t>Удосконалення взаємовідносин на роздрібному ринку електричної енергії.</w:t>
            </w:r>
          </w:p>
        </w:tc>
        <w:tc>
          <w:tcPr>
            <w:tcW w:w="2240" w:type="dxa"/>
          </w:tcPr>
          <w:p w14:paraId="7FADC70E" w14:textId="77777777" w:rsidR="001C6DC1" w:rsidRPr="00005855" w:rsidRDefault="001C6DC1" w:rsidP="009C1FF7">
            <w:pPr>
              <w:overflowPunct w:val="0"/>
              <w:autoSpaceDE w:val="0"/>
              <w:autoSpaceDN w:val="0"/>
              <w:adjustRightInd w:val="0"/>
              <w:textAlignment w:val="baseline"/>
              <w:rPr>
                <w:lang w:val="uk-UA"/>
              </w:rPr>
            </w:pPr>
            <w:r w:rsidRPr="00005855">
              <w:rPr>
                <w:lang w:val="uk-UA"/>
              </w:rPr>
              <w:t>Дода</w:t>
            </w:r>
            <w:r w:rsidR="0007200E" w:rsidRPr="00005855">
              <w:rPr>
                <w:lang w:val="uk-UA"/>
              </w:rPr>
              <w:t>ткових витрат не передбачається</w:t>
            </w:r>
            <w:r w:rsidR="00CA5B01" w:rsidRPr="00005855">
              <w:rPr>
                <w:lang w:val="uk-UA"/>
              </w:rPr>
              <w:t>.</w:t>
            </w:r>
          </w:p>
        </w:tc>
      </w:tr>
    </w:tbl>
    <w:p w14:paraId="33106C56" w14:textId="77777777" w:rsidR="00E95445" w:rsidRPr="00005855" w:rsidRDefault="00E95445" w:rsidP="009C1FF7">
      <w:pPr>
        <w:pStyle w:val="a6"/>
        <w:spacing w:after="0"/>
        <w:ind w:left="0" w:firstLine="709"/>
        <w:jc w:val="both"/>
        <w:rPr>
          <w:b/>
          <w:sz w:val="16"/>
          <w:szCs w:val="16"/>
        </w:rPr>
      </w:pPr>
    </w:p>
    <w:p w14:paraId="1818EB13" w14:textId="77777777" w:rsidR="00C918F0" w:rsidRPr="009C1FF7" w:rsidRDefault="00C918F0" w:rsidP="009C1FF7">
      <w:pPr>
        <w:pStyle w:val="a6"/>
        <w:spacing w:after="0"/>
        <w:ind w:left="0"/>
        <w:jc w:val="center"/>
        <w:rPr>
          <w:b/>
          <w:sz w:val="26"/>
          <w:szCs w:val="26"/>
        </w:rPr>
      </w:pPr>
      <w:r w:rsidRPr="009C1FF7">
        <w:rPr>
          <w:b/>
          <w:sz w:val="26"/>
          <w:szCs w:val="26"/>
        </w:rPr>
        <w:t xml:space="preserve">ІV. Вибір найбільш оптимального альтернативного способу досягнення </w:t>
      </w:r>
      <w:r w:rsidR="00914C8A" w:rsidRPr="009C1FF7">
        <w:rPr>
          <w:b/>
          <w:sz w:val="26"/>
          <w:szCs w:val="26"/>
        </w:rPr>
        <w:t>цілей</w:t>
      </w:r>
    </w:p>
    <w:p w14:paraId="0EFEE47D" w14:textId="77777777" w:rsidR="00C918F0" w:rsidRPr="00005855" w:rsidRDefault="00C918F0" w:rsidP="009C1FF7">
      <w:pPr>
        <w:pStyle w:val="a6"/>
        <w:spacing w:after="0"/>
        <w:ind w:left="0"/>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677"/>
        <w:gridCol w:w="3650"/>
      </w:tblGrid>
      <w:tr w:rsidR="00C918F0" w:rsidRPr="00005855" w14:paraId="0C650E6B" w14:textId="77777777" w:rsidTr="00EC0CCB">
        <w:trPr>
          <w:trHeight w:val="1289"/>
        </w:trPr>
        <w:tc>
          <w:tcPr>
            <w:tcW w:w="3135" w:type="dxa"/>
            <w:tcBorders>
              <w:top w:val="outset" w:sz="6" w:space="0" w:color="auto"/>
              <w:left w:val="outset" w:sz="6" w:space="0" w:color="auto"/>
              <w:bottom w:val="outset" w:sz="6" w:space="0" w:color="auto"/>
              <w:right w:val="outset" w:sz="6" w:space="0" w:color="auto"/>
            </w:tcBorders>
            <w:vAlign w:val="center"/>
          </w:tcPr>
          <w:p w14:paraId="639045CE" w14:textId="77777777" w:rsidR="00C918F0" w:rsidRPr="00005855" w:rsidRDefault="00C918F0" w:rsidP="009C1FF7">
            <w:pPr>
              <w:pStyle w:val="a4"/>
              <w:spacing w:before="0" w:beforeAutospacing="0" w:after="0" w:afterAutospacing="0"/>
              <w:jc w:val="center"/>
              <w:rPr>
                <w:b/>
                <w:lang w:val="uk-UA"/>
              </w:rPr>
            </w:pPr>
            <w:r w:rsidRPr="00005855">
              <w:rPr>
                <w:b/>
                <w:lang w:val="uk-UA"/>
              </w:rPr>
              <w:t>Рейтинг результативності (досягнення цілей під час вирішення проблеми)</w:t>
            </w:r>
          </w:p>
        </w:tc>
        <w:tc>
          <w:tcPr>
            <w:tcW w:w="2677" w:type="dxa"/>
            <w:tcBorders>
              <w:top w:val="outset" w:sz="6" w:space="0" w:color="auto"/>
              <w:left w:val="outset" w:sz="6" w:space="0" w:color="auto"/>
              <w:bottom w:val="outset" w:sz="6" w:space="0" w:color="auto"/>
              <w:right w:val="outset" w:sz="6" w:space="0" w:color="auto"/>
            </w:tcBorders>
            <w:vAlign w:val="center"/>
          </w:tcPr>
          <w:p w14:paraId="30D2EB18" w14:textId="77777777" w:rsidR="00C918F0" w:rsidRPr="00005855" w:rsidRDefault="00C918F0" w:rsidP="009C1FF7">
            <w:pPr>
              <w:pStyle w:val="a4"/>
              <w:spacing w:before="0" w:beforeAutospacing="0" w:after="0" w:afterAutospacing="0"/>
              <w:jc w:val="center"/>
              <w:rPr>
                <w:b/>
                <w:lang w:val="uk-UA"/>
              </w:rPr>
            </w:pPr>
            <w:r w:rsidRPr="00005855">
              <w:rPr>
                <w:b/>
                <w:lang w:val="uk-UA"/>
              </w:rPr>
              <w:t>Бал результативності</w:t>
            </w:r>
          </w:p>
          <w:p w14:paraId="2691C9D8" w14:textId="77777777" w:rsidR="00C918F0" w:rsidRPr="00005855" w:rsidRDefault="00C918F0" w:rsidP="009C1FF7">
            <w:pPr>
              <w:pStyle w:val="a4"/>
              <w:spacing w:before="0" w:beforeAutospacing="0" w:after="0" w:afterAutospacing="0"/>
              <w:jc w:val="center"/>
              <w:rPr>
                <w:b/>
                <w:lang w:val="uk-UA"/>
              </w:rPr>
            </w:pPr>
            <w:r w:rsidRPr="00005855">
              <w:rPr>
                <w:b/>
                <w:lang w:val="uk-UA"/>
              </w:rPr>
              <w:t>(за чотирибальною системою оцінки)</w:t>
            </w:r>
          </w:p>
        </w:tc>
        <w:tc>
          <w:tcPr>
            <w:tcW w:w="3650" w:type="dxa"/>
            <w:tcBorders>
              <w:top w:val="outset" w:sz="6" w:space="0" w:color="auto"/>
              <w:left w:val="outset" w:sz="6" w:space="0" w:color="auto"/>
              <w:bottom w:val="outset" w:sz="6" w:space="0" w:color="auto"/>
              <w:right w:val="outset" w:sz="6" w:space="0" w:color="auto"/>
            </w:tcBorders>
            <w:vAlign w:val="center"/>
          </w:tcPr>
          <w:p w14:paraId="41F919F1" w14:textId="77777777" w:rsidR="00C918F0" w:rsidRPr="00005855" w:rsidRDefault="00C918F0" w:rsidP="009C1FF7">
            <w:pPr>
              <w:pStyle w:val="a4"/>
              <w:spacing w:before="0" w:beforeAutospacing="0" w:after="0" w:afterAutospacing="0"/>
              <w:jc w:val="center"/>
              <w:rPr>
                <w:b/>
                <w:lang w:val="uk-UA"/>
              </w:rPr>
            </w:pPr>
            <w:r w:rsidRPr="00005855">
              <w:rPr>
                <w:b/>
                <w:lang w:val="uk-UA"/>
              </w:rPr>
              <w:t>Коментарі щодо присвоєння відповідного бала</w:t>
            </w:r>
          </w:p>
        </w:tc>
      </w:tr>
      <w:tr w:rsidR="00BC053E" w:rsidRPr="00005855" w14:paraId="7EC5CBEC" w14:textId="77777777" w:rsidTr="00EC0CCB">
        <w:tc>
          <w:tcPr>
            <w:tcW w:w="3135" w:type="dxa"/>
          </w:tcPr>
          <w:p w14:paraId="1BE6C683" w14:textId="77777777" w:rsidR="00BC053E" w:rsidRPr="00005855" w:rsidRDefault="00BC053E" w:rsidP="009C1FF7">
            <w:pPr>
              <w:pStyle w:val="21"/>
              <w:spacing w:after="0" w:line="240" w:lineRule="auto"/>
              <w:jc w:val="both"/>
              <w:rPr>
                <w:b/>
              </w:rPr>
            </w:pPr>
            <w:r w:rsidRPr="00005855">
              <w:rPr>
                <w:b/>
              </w:rPr>
              <w:t>Альтернатива 1</w:t>
            </w:r>
          </w:p>
          <w:p w14:paraId="7F5A466F" w14:textId="77777777" w:rsidR="00BC053E" w:rsidRPr="00005855" w:rsidRDefault="0007200E" w:rsidP="009C1FF7">
            <w:pPr>
              <w:pStyle w:val="21"/>
              <w:spacing w:after="0" w:line="240" w:lineRule="auto"/>
            </w:pPr>
            <w:r w:rsidRPr="00005855">
              <w:t>Збереження чинного регулювання</w:t>
            </w:r>
          </w:p>
        </w:tc>
        <w:tc>
          <w:tcPr>
            <w:tcW w:w="2677" w:type="dxa"/>
          </w:tcPr>
          <w:p w14:paraId="454D0F07" w14:textId="77777777" w:rsidR="00BC053E" w:rsidRPr="00005855" w:rsidRDefault="00CA5B01" w:rsidP="009C1FF7">
            <w:pPr>
              <w:jc w:val="center"/>
              <w:rPr>
                <w:lang w:val="uk-UA"/>
              </w:rPr>
            </w:pPr>
            <w:r w:rsidRPr="00005855">
              <w:rPr>
                <w:lang w:val="uk-UA"/>
              </w:rPr>
              <w:t>1</w:t>
            </w:r>
          </w:p>
        </w:tc>
        <w:tc>
          <w:tcPr>
            <w:tcW w:w="3650" w:type="dxa"/>
          </w:tcPr>
          <w:p w14:paraId="38465F61" w14:textId="53490E25" w:rsidR="00BC053E" w:rsidRPr="00005855" w:rsidRDefault="006B7F14" w:rsidP="009C1FF7">
            <w:pPr>
              <w:rPr>
                <w:lang w:val="uk-UA"/>
              </w:rPr>
            </w:pPr>
            <w:r w:rsidRPr="006B7F14">
              <w:rPr>
                <w:lang w:val="uk-UA"/>
              </w:rPr>
              <w:t>Чинним законодавством не врегульоване дане питання.</w:t>
            </w:r>
          </w:p>
        </w:tc>
      </w:tr>
      <w:tr w:rsidR="00BC053E" w:rsidRPr="00005855" w14:paraId="5503BF73" w14:textId="77777777" w:rsidTr="00EC0CCB">
        <w:tc>
          <w:tcPr>
            <w:tcW w:w="3135" w:type="dxa"/>
          </w:tcPr>
          <w:p w14:paraId="052D2C13" w14:textId="77777777" w:rsidR="00BC053E" w:rsidRPr="00005855" w:rsidRDefault="00BC053E" w:rsidP="009C1FF7">
            <w:pPr>
              <w:pStyle w:val="21"/>
              <w:spacing w:after="0" w:line="240" w:lineRule="auto"/>
              <w:jc w:val="both"/>
              <w:rPr>
                <w:b/>
              </w:rPr>
            </w:pPr>
            <w:r w:rsidRPr="00005855">
              <w:rPr>
                <w:b/>
              </w:rPr>
              <w:t>Альтернатива 2</w:t>
            </w:r>
          </w:p>
          <w:p w14:paraId="31009AD0" w14:textId="77777777" w:rsidR="00BC053E" w:rsidRPr="00005855" w:rsidRDefault="00AD33D3" w:rsidP="009C1FF7">
            <w:pPr>
              <w:pStyle w:val="21"/>
              <w:spacing w:after="0" w:line="240" w:lineRule="auto"/>
              <w:rPr>
                <w:b/>
              </w:rPr>
            </w:pPr>
            <w:r w:rsidRPr="00005855">
              <w:t>Прийняття нового регуляторного акта</w:t>
            </w:r>
          </w:p>
        </w:tc>
        <w:tc>
          <w:tcPr>
            <w:tcW w:w="2677" w:type="dxa"/>
          </w:tcPr>
          <w:p w14:paraId="7F3FE318" w14:textId="77777777" w:rsidR="00BC053E" w:rsidRPr="00005855" w:rsidRDefault="00CA5B01" w:rsidP="009C1FF7">
            <w:pPr>
              <w:jc w:val="center"/>
              <w:rPr>
                <w:lang w:val="uk-UA"/>
              </w:rPr>
            </w:pPr>
            <w:r w:rsidRPr="00005855">
              <w:rPr>
                <w:lang w:val="uk-UA"/>
              </w:rPr>
              <w:t>2</w:t>
            </w:r>
          </w:p>
        </w:tc>
        <w:tc>
          <w:tcPr>
            <w:tcW w:w="3650" w:type="dxa"/>
          </w:tcPr>
          <w:p w14:paraId="55BBA6F8" w14:textId="77777777" w:rsidR="00BC053E" w:rsidRDefault="00AC2793" w:rsidP="009C1FF7">
            <w:pPr>
              <w:rPr>
                <w:lang w:val="uk-UA"/>
              </w:rPr>
            </w:pPr>
            <w:r w:rsidRPr="00005855">
              <w:rPr>
                <w:lang w:val="uk-UA"/>
              </w:rPr>
              <w:t>Недоцільність прийняття нового регуляторного акта, який буде дублювати чинний регуляторний акт.</w:t>
            </w:r>
          </w:p>
          <w:p w14:paraId="50F7FF23" w14:textId="77777777" w:rsidR="003B5E03" w:rsidRPr="003B5E03" w:rsidRDefault="003B5E03" w:rsidP="009C1FF7">
            <w:pPr>
              <w:rPr>
                <w:sz w:val="16"/>
                <w:szCs w:val="16"/>
                <w:lang w:val="uk-UA"/>
              </w:rPr>
            </w:pPr>
          </w:p>
        </w:tc>
      </w:tr>
      <w:tr w:rsidR="00BC053E" w:rsidRPr="00EA0FED" w14:paraId="088CC1BD" w14:textId="77777777" w:rsidTr="00EC0CCB">
        <w:tc>
          <w:tcPr>
            <w:tcW w:w="3135" w:type="dxa"/>
          </w:tcPr>
          <w:p w14:paraId="0BD48189" w14:textId="77777777" w:rsidR="00BC053E" w:rsidRPr="00005855" w:rsidRDefault="0007200E" w:rsidP="009C1FF7">
            <w:pPr>
              <w:pStyle w:val="21"/>
              <w:spacing w:after="0" w:line="240" w:lineRule="auto"/>
              <w:jc w:val="both"/>
              <w:rPr>
                <w:b/>
              </w:rPr>
            </w:pPr>
            <w:r w:rsidRPr="00005855">
              <w:rPr>
                <w:b/>
              </w:rPr>
              <w:t>Обрана а</w:t>
            </w:r>
            <w:r w:rsidR="00BC053E" w:rsidRPr="00005855">
              <w:rPr>
                <w:b/>
              </w:rPr>
              <w:t>льтернатива 3</w:t>
            </w:r>
          </w:p>
          <w:p w14:paraId="727A27AE" w14:textId="77777777" w:rsidR="00AD33D3" w:rsidRPr="00005855" w:rsidRDefault="00AD33D3" w:rsidP="009C1FF7">
            <w:pPr>
              <w:pStyle w:val="21"/>
              <w:spacing w:after="0" w:line="240" w:lineRule="auto"/>
            </w:pPr>
            <w:r w:rsidRPr="00005855">
              <w:t>Внесення змін до чинного регуляторного акта</w:t>
            </w:r>
          </w:p>
        </w:tc>
        <w:tc>
          <w:tcPr>
            <w:tcW w:w="2677" w:type="dxa"/>
          </w:tcPr>
          <w:p w14:paraId="53511FEB" w14:textId="77777777" w:rsidR="00BC053E" w:rsidRPr="00005855" w:rsidRDefault="00BC053E" w:rsidP="009C1FF7">
            <w:pPr>
              <w:jc w:val="center"/>
              <w:rPr>
                <w:lang w:val="uk-UA"/>
              </w:rPr>
            </w:pPr>
            <w:r w:rsidRPr="00005855">
              <w:rPr>
                <w:lang w:val="uk-UA"/>
              </w:rPr>
              <w:t>4</w:t>
            </w:r>
          </w:p>
        </w:tc>
        <w:tc>
          <w:tcPr>
            <w:tcW w:w="3650" w:type="dxa"/>
          </w:tcPr>
          <w:p w14:paraId="6A424ED0" w14:textId="77777777" w:rsidR="00E0302F" w:rsidRPr="00737077" w:rsidRDefault="00276984" w:rsidP="009C1FF7">
            <w:pPr>
              <w:jc w:val="both"/>
              <w:rPr>
                <w:lang w:val="uk-UA"/>
              </w:rPr>
            </w:pPr>
            <w:r w:rsidRPr="00737077">
              <w:rPr>
                <w:lang w:val="uk-UA"/>
              </w:rPr>
              <w:t xml:space="preserve">Дозволяє вирішити проблему самим ефективним шляхом. </w:t>
            </w:r>
          </w:p>
          <w:p w14:paraId="0CD6769B" w14:textId="77777777" w:rsidR="00AC2793" w:rsidRPr="00737077" w:rsidRDefault="00AC2793" w:rsidP="009C1FF7">
            <w:pPr>
              <w:jc w:val="both"/>
              <w:rPr>
                <w:lang w:val="uk-UA"/>
              </w:rPr>
            </w:pPr>
            <w:r w:rsidRPr="00737077">
              <w:rPr>
                <w:lang w:val="uk-UA"/>
              </w:rPr>
              <w:t xml:space="preserve">Забезпечує </w:t>
            </w:r>
            <w:r w:rsidR="00E36378" w:rsidRPr="00737077">
              <w:rPr>
                <w:lang w:val="uk-UA"/>
              </w:rPr>
              <w:t>удосконалення норм та процедур</w:t>
            </w:r>
            <w:r w:rsidR="00005A4D" w:rsidRPr="00737077">
              <w:rPr>
                <w:lang w:val="uk-UA"/>
              </w:rPr>
              <w:t xml:space="preserve">, </w:t>
            </w:r>
            <w:r w:rsidR="00E36378" w:rsidRPr="00737077">
              <w:rPr>
                <w:lang w:val="uk-UA"/>
              </w:rPr>
              <w:t>визначених Правилами</w:t>
            </w:r>
            <w:r w:rsidR="00005A4D" w:rsidRPr="00737077">
              <w:rPr>
                <w:lang w:val="uk-UA"/>
              </w:rPr>
              <w:t xml:space="preserve"> та Порядком</w:t>
            </w:r>
            <w:r w:rsidRPr="00737077">
              <w:rPr>
                <w:lang w:val="uk-UA"/>
              </w:rPr>
              <w:t>.</w:t>
            </w:r>
          </w:p>
          <w:p w14:paraId="682C048C" w14:textId="378462F0" w:rsidR="00461DF2" w:rsidRDefault="00AC2793" w:rsidP="009A4441">
            <w:pPr>
              <w:jc w:val="both"/>
              <w:rPr>
                <w:lang w:val="uk-UA"/>
              </w:rPr>
            </w:pPr>
            <w:r w:rsidRPr="00737077">
              <w:rPr>
                <w:lang w:val="uk-UA"/>
              </w:rPr>
              <w:t xml:space="preserve">Внесення відповідних змін до Правил </w:t>
            </w:r>
            <w:r w:rsidR="00005A4D" w:rsidRPr="00737077">
              <w:rPr>
                <w:lang w:val="uk-UA"/>
              </w:rPr>
              <w:t xml:space="preserve">та Порядку </w:t>
            </w:r>
            <w:r w:rsidRPr="00737077">
              <w:rPr>
                <w:lang w:val="uk-UA"/>
              </w:rPr>
              <w:t>сприятиме</w:t>
            </w:r>
            <w:r w:rsidR="00BF756B" w:rsidRPr="00737077">
              <w:rPr>
                <w:lang w:val="uk-UA"/>
              </w:rPr>
              <w:t xml:space="preserve"> удосконалення їх норм</w:t>
            </w:r>
            <w:r w:rsidR="005D61F2" w:rsidRPr="00737077">
              <w:rPr>
                <w:lang w:val="uk-UA"/>
              </w:rPr>
              <w:t xml:space="preserve">, </w:t>
            </w:r>
            <w:r w:rsidR="00E656E1">
              <w:rPr>
                <w:lang w:val="uk-UA"/>
              </w:rPr>
              <w:t xml:space="preserve">у частині </w:t>
            </w:r>
            <w:r w:rsidR="002138F2" w:rsidRPr="00737077">
              <w:rPr>
                <w:lang w:val="uk-UA"/>
              </w:rPr>
              <w:t xml:space="preserve">уточненню </w:t>
            </w:r>
            <w:r w:rsidR="00E410B6" w:rsidRPr="00E410B6">
              <w:rPr>
                <w:lang w:val="uk-UA"/>
              </w:rPr>
              <w:t xml:space="preserve">прав та обов’язків учасників роздрібного ринку електричної енергії, </w:t>
            </w:r>
            <w:r w:rsidR="009A4441" w:rsidRPr="009A4441">
              <w:rPr>
                <w:lang w:val="uk-UA"/>
              </w:rPr>
              <w:t xml:space="preserve">зокрема щодо діяльності активних споживачів, виробників ВДЕ та операторів УЗЕ, а також щодо умов постачання електричної </w:t>
            </w:r>
            <w:r w:rsidR="009A4441" w:rsidRPr="009A4441">
              <w:rPr>
                <w:lang w:val="uk-UA"/>
              </w:rPr>
              <w:lastRenderedPageBreak/>
              <w:t>енергії ПОН понад 90 днів захищеним споживачам або споживачам, об’єкти яких визначені як об'єкти критичної інфраструктури</w:t>
            </w:r>
            <w:r w:rsidR="009A4441">
              <w:rPr>
                <w:lang w:val="uk-UA"/>
              </w:rPr>
              <w:t>.</w:t>
            </w:r>
          </w:p>
          <w:p w14:paraId="64E03637" w14:textId="29E39388" w:rsidR="003B5E03" w:rsidRPr="003B5E03" w:rsidRDefault="003B5E03" w:rsidP="009A4441">
            <w:pPr>
              <w:jc w:val="both"/>
              <w:rPr>
                <w:sz w:val="16"/>
                <w:szCs w:val="16"/>
                <w:lang w:val="uk-UA"/>
              </w:rPr>
            </w:pPr>
          </w:p>
        </w:tc>
      </w:tr>
    </w:tbl>
    <w:p w14:paraId="1AF11667" w14:textId="77777777" w:rsidR="00EC0CCB" w:rsidRPr="009C1FF7" w:rsidRDefault="00EC0CCB" w:rsidP="009C1FF7">
      <w:pPr>
        <w:pStyle w:val="a6"/>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5"/>
        <w:gridCol w:w="1842"/>
        <w:gridCol w:w="3225"/>
      </w:tblGrid>
      <w:tr w:rsidR="00C918F0" w:rsidRPr="00005855" w14:paraId="1548C251" w14:textId="77777777" w:rsidTr="005D6D50">
        <w:tc>
          <w:tcPr>
            <w:tcW w:w="2410" w:type="dxa"/>
            <w:vAlign w:val="center"/>
          </w:tcPr>
          <w:p w14:paraId="2DF51D60" w14:textId="77777777" w:rsidR="00C918F0" w:rsidRPr="00005855" w:rsidRDefault="00C918F0" w:rsidP="009C1FF7">
            <w:pPr>
              <w:pStyle w:val="a4"/>
              <w:spacing w:before="0" w:beforeAutospacing="0" w:after="0" w:afterAutospacing="0"/>
              <w:jc w:val="center"/>
              <w:rPr>
                <w:b/>
                <w:lang w:val="uk-UA"/>
              </w:rPr>
            </w:pPr>
            <w:r w:rsidRPr="00005855">
              <w:rPr>
                <w:lang w:val="uk-UA"/>
              </w:rPr>
              <w:br w:type="page"/>
            </w:r>
            <w:r w:rsidRPr="00005855">
              <w:rPr>
                <w:b/>
                <w:lang w:val="uk-UA"/>
              </w:rPr>
              <w:t>Рейтинг результативності</w:t>
            </w:r>
          </w:p>
        </w:tc>
        <w:tc>
          <w:tcPr>
            <w:tcW w:w="1985" w:type="dxa"/>
            <w:vAlign w:val="center"/>
          </w:tcPr>
          <w:p w14:paraId="2F74A8F1" w14:textId="77777777" w:rsidR="00C918F0" w:rsidRPr="00005855" w:rsidRDefault="00C918F0" w:rsidP="009C1FF7">
            <w:pPr>
              <w:pStyle w:val="a4"/>
              <w:spacing w:before="0" w:beforeAutospacing="0" w:after="0" w:afterAutospacing="0"/>
              <w:jc w:val="center"/>
              <w:rPr>
                <w:b/>
                <w:lang w:val="uk-UA"/>
              </w:rPr>
            </w:pPr>
            <w:r w:rsidRPr="00005855">
              <w:rPr>
                <w:b/>
                <w:lang w:val="uk-UA"/>
              </w:rPr>
              <w:t>Вигоди (підсумок)</w:t>
            </w:r>
          </w:p>
        </w:tc>
        <w:tc>
          <w:tcPr>
            <w:tcW w:w="1842" w:type="dxa"/>
            <w:vAlign w:val="center"/>
          </w:tcPr>
          <w:p w14:paraId="298200D1" w14:textId="77777777" w:rsidR="00C918F0" w:rsidRPr="00005855" w:rsidRDefault="00C918F0" w:rsidP="009C1FF7">
            <w:pPr>
              <w:pStyle w:val="a4"/>
              <w:spacing w:before="0" w:beforeAutospacing="0" w:after="0" w:afterAutospacing="0"/>
              <w:jc w:val="center"/>
              <w:rPr>
                <w:b/>
                <w:lang w:val="uk-UA"/>
              </w:rPr>
            </w:pPr>
            <w:r w:rsidRPr="00005855">
              <w:rPr>
                <w:b/>
                <w:lang w:val="uk-UA"/>
              </w:rPr>
              <w:t>Витрати (підсумок)</w:t>
            </w:r>
          </w:p>
        </w:tc>
        <w:tc>
          <w:tcPr>
            <w:tcW w:w="3225" w:type="dxa"/>
            <w:vAlign w:val="center"/>
          </w:tcPr>
          <w:p w14:paraId="7B660E8A" w14:textId="77777777" w:rsidR="00C918F0" w:rsidRPr="00005855" w:rsidRDefault="00C918F0" w:rsidP="009C1FF7">
            <w:pPr>
              <w:pStyle w:val="a4"/>
              <w:spacing w:before="0" w:beforeAutospacing="0" w:after="0" w:afterAutospacing="0"/>
              <w:jc w:val="center"/>
              <w:rPr>
                <w:b/>
                <w:lang w:val="uk-UA"/>
              </w:rPr>
            </w:pPr>
            <w:r w:rsidRPr="00005855">
              <w:rPr>
                <w:b/>
                <w:lang w:val="uk-UA"/>
              </w:rPr>
              <w:t>Обґрунтування відповідного місця альтернативи у рейтингу</w:t>
            </w:r>
          </w:p>
        </w:tc>
      </w:tr>
      <w:tr w:rsidR="00E969B9" w:rsidRPr="00005855" w14:paraId="6CF1D079" w14:textId="77777777" w:rsidTr="005D6D50">
        <w:tc>
          <w:tcPr>
            <w:tcW w:w="2410" w:type="dxa"/>
          </w:tcPr>
          <w:p w14:paraId="23534C68" w14:textId="77777777" w:rsidR="00E969B9" w:rsidRPr="00005855" w:rsidRDefault="00E969B9" w:rsidP="009C1FF7">
            <w:pPr>
              <w:pStyle w:val="21"/>
              <w:spacing w:after="0" w:line="240" w:lineRule="auto"/>
              <w:jc w:val="both"/>
              <w:rPr>
                <w:b/>
              </w:rPr>
            </w:pPr>
            <w:r w:rsidRPr="00005855">
              <w:rPr>
                <w:b/>
              </w:rPr>
              <w:t>Альтернатива 1</w:t>
            </w:r>
          </w:p>
          <w:p w14:paraId="4DA70759" w14:textId="77777777" w:rsidR="00E969B9" w:rsidRPr="00005855" w:rsidRDefault="00E969B9" w:rsidP="009C1FF7">
            <w:pPr>
              <w:pStyle w:val="21"/>
              <w:spacing w:after="0" w:line="240" w:lineRule="auto"/>
            </w:pPr>
            <w:r w:rsidRPr="00005855">
              <w:t>Збереження чинного регулювання</w:t>
            </w:r>
          </w:p>
        </w:tc>
        <w:tc>
          <w:tcPr>
            <w:tcW w:w="1985" w:type="dxa"/>
          </w:tcPr>
          <w:p w14:paraId="1BD1CBCF" w14:textId="77777777" w:rsidR="00E969B9" w:rsidRPr="00005855" w:rsidRDefault="00E969B9" w:rsidP="009C1FF7">
            <w:pPr>
              <w:rPr>
                <w:lang w:val="uk-UA"/>
              </w:rPr>
            </w:pPr>
            <w:r w:rsidRPr="00005855">
              <w:rPr>
                <w:lang w:val="uk-UA"/>
              </w:rPr>
              <w:t>Відсутні</w:t>
            </w:r>
            <w:r w:rsidR="00291610" w:rsidRPr="00005855">
              <w:rPr>
                <w:lang w:val="uk-UA"/>
              </w:rPr>
              <w:t>.</w:t>
            </w:r>
          </w:p>
        </w:tc>
        <w:tc>
          <w:tcPr>
            <w:tcW w:w="1842" w:type="dxa"/>
          </w:tcPr>
          <w:p w14:paraId="5A847BF2" w14:textId="77777777" w:rsidR="00E969B9" w:rsidRPr="00005855" w:rsidRDefault="00AC2793" w:rsidP="009C1FF7">
            <w:pPr>
              <w:jc w:val="both"/>
              <w:rPr>
                <w:lang w:val="uk-UA"/>
              </w:rPr>
            </w:pPr>
            <w:r w:rsidRPr="00005855">
              <w:rPr>
                <w:lang w:val="uk-UA"/>
              </w:rPr>
              <w:t>Відсутні.</w:t>
            </w:r>
          </w:p>
        </w:tc>
        <w:tc>
          <w:tcPr>
            <w:tcW w:w="3225" w:type="dxa"/>
          </w:tcPr>
          <w:p w14:paraId="2793D226" w14:textId="64D2C87E" w:rsidR="00E969B9" w:rsidRPr="00005855" w:rsidRDefault="00807E5A" w:rsidP="009C1FF7">
            <w:pPr>
              <w:rPr>
                <w:lang w:val="uk-UA"/>
              </w:rPr>
            </w:pPr>
            <w:r w:rsidRPr="00807E5A">
              <w:rPr>
                <w:lang w:val="uk-UA"/>
              </w:rPr>
              <w:t>Чинним законодавством не врегульоване дане питання.</w:t>
            </w:r>
          </w:p>
        </w:tc>
      </w:tr>
      <w:tr w:rsidR="00E969B9" w:rsidRPr="00005855" w14:paraId="21C90213" w14:textId="77777777" w:rsidTr="005D6D50">
        <w:tc>
          <w:tcPr>
            <w:tcW w:w="2410" w:type="dxa"/>
          </w:tcPr>
          <w:p w14:paraId="13D7958A" w14:textId="77777777" w:rsidR="00E969B9" w:rsidRPr="00005855" w:rsidRDefault="00E969B9" w:rsidP="009C1FF7">
            <w:pPr>
              <w:pStyle w:val="21"/>
              <w:spacing w:after="0" w:line="240" w:lineRule="auto"/>
              <w:jc w:val="both"/>
              <w:rPr>
                <w:b/>
              </w:rPr>
            </w:pPr>
            <w:r w:rsidRPr="00005855">
              <w:rPr>
                <w:b/>
              </w:rPr>
              <w:t>Альтернатива 2</w:t>
            </w:r>
          </w:p>
          <w:p w14:paraId="5090920B" w14:textId="77777777" w:rsidR="00E969B9" w:rsidRPr="00005855" w:rsidRDefault="00AC2793" w:rsidP="009C1FF7">
            <w:pPr>
              <w:pStyle w:val="21"/>
              <w:spacing w:after="0" w:line="240" w:lineRule="auto"/>
              <w:rPr>
                <w:b/>
              </w:rPr>
            </w:pPr>
            <w:r w:rsidRPr="00005855">
              <w:t>Прийняття нового регуляторного акта</w:t>
            </w:r>
          </w:p>
        </w:tc>
        <w:tc>
          <w:tcPr>
            <w:tcW w:w="1985" w:type="dxa"/>
          </w:tcPr>
          <w:p w14:paraId="553F91B4" w14:textId="77777777" w:rsidR="00E969B9" w:rsidRPr="00005855" w:rsidRDefault="0007200E" w:rsidP="009C1FF7">
            <w:pPr>
              <w:pStyle w:val="21"/>
              <w:spacing w:after="0" w:line="240" w:lineRule="auto"/>
              <w:jc w:val="both"/>
            </w:pPr>
            <w:r w:rsidRPr="00005855">
              <w:t>Відсутні</w:t>
            </w:r>
            <w:r w:rsidR="00291610" w:rsidRPr="00005855">
              <w:t>.</w:t>
            </w:r>
          </w:p>
        </w:tc>
        <w:tc>
          <w:tcPr>
            <w:tcW w:w="1842" w:type="dxa"/>
          </w:tcPr>
          <w:p w14:paraId="02C57AD7" w14:textId="77777777" w:rsidR="00E969B9" w:rsidRPr="00005855" w:rsidRDefault="00AC2793" w:rsidP="009C1FF7">
            <w:pPr>
              <w:pStyle w:val="21"/>
              <w:spacing w:after="0" w:line="240" w:lineRule="auto"/>
              <w:jc w:val="both"/>
            </w:pPr>
            <w:r w:rsidRPr="00005855">
              <w:t>Відсутні.</w:t>
            </w:r>
          </w:p>
        </w:tc>
        <w:tc>
          <w:tcPr>
            <w:tcW w:w="3225" w:type="dxa"/>
          </w:tcPr>
          <w:p w14:paraId="45E48ACB" w14:textId="77777777" w:rsidR="00E969B9" w:rsidRDefault="00E656E1" w:rsidP="009C1FF7">
            <w:pPr>
              <w:rPr>
                <w:lang w:val="uk-UA"/>
              </w:rPr>
            </w:pPr>
            <w:r w:rsidRPr="00E656E1">
              <w:rPr>
                <w:lang w:val="uk-UA"/>
              </w:rPr>
              <w:t>Недоцільність прийняття нового регуляторного акта, який буде дублювати чинний регуляторний акт.</w:t>
            </w:r>
          </w:p>
          <w:p w14:paraId="6D06326A" w14:textId="16F26080" w:rsidR="00E656E1" w:rsidRPr="00E656E1" w:rsidRDefault="00E656E1" w:rsidP="009C1FF7">
            <w:pPr>
              <w:rPr>
                <w:sz w:val="16"/>
                <w:szCs w:val="16"/>
                <w:lang w:val="uk-UA"/>
              </w:rPr>
            </w:pPr>
          </w:p>
        </w:tc>
      </w:tr>
      <w:tr w:rsidR="00AC2793" w:rsidRPr="00EA0FED" w14:paraId="0276CC5E" w14:textId="77777777" w:rsidTr="005D6D50">
        <w:tc>
          <w:tcPr>
            <w:tcW w:w="2410" w:type="dxa"/>
          </w:tcPr>
          <w:p w14:paraId="37615D28" w14:textId="77777777" w:rsidR="00AC2793" w:rsidRPr="00005855" w:rsidRDefault="00AC2793" w:rsidP="009C1FF7">
            <w:pPr>
              <w:pStyle w:val="21"/>
              <w:spacing w:after="0" w:line="240" w:lineRule="auto"/>
              <w:jc w:val="both"/>
              <w:rPr>
                <w:b/>
              </w:rPr>
            </w:pPr>
            <w:r w:rsidRPr="00005855">
              <w:rPr>
                <w:b/>
              </w:rPr>
              <w:t>Обрана альтернатива 3</w:t>
            </w:r>
          </w:p>
          <w:p w14:paraId="2D3FA199" w14:textId="77777777" w:rsidR="00AC2793" w:rsidRPr="00005855" w:rsidRDefault="00AC2793" w:rsidP="009C1FF7">
            <w:pPr>
              <w:pStyle w:val="21"/>
              <w:spacing w:after="0" w:line="240" w:lineRule="auto"/>
            </w:pPr>
            <w:r w:rsidRPr="00005855">
              <w:t>Внесення змін до чинного регуляторного акта</w:t>
            </w:r>
          </w:p>
        </w:tc>
        <w:tc>
          <w:tcPr>
            <w:tcW w:w="1985" w:type="dxa"/>
          </w:tcPr>
          <w:p w14:paraId="7D272ACB" w14:textId="77777777" w:rsidR="00AC2793" w:rsidRPr="00005855" w:rsidRDefault="00AC2793" w:rsidP="009C1FF7">
            <w:pPr>
              <w:rPr>
                <w:lang w:val="uk-UA"/>
              </w:rPr>
            </w:pPr>
            <w:r w:rsidRPr="00005855">
              <w:rPr>
                <w:lang w:val="uk-UA"/>
              </w:rPr>
              <w:t>Забезпечує досягнення цілей державного регулювання.</w:t>
            </w:r>
          </w:p>
        </w:tc>
        <w:tc>
          <w:tcPr>
            <w:tcW w:w="1842" w:type="dxa"/>
          </w:tcPr>
          <w:p w14:paraId="62A1A122" w14:textId="77777777" w:rsidR="00AC2793" w:rsidRPr="00005855" w:rsidRDefault="00D22881" w:rsidP="009C1FF7">
            <w:pPr>
              <w:rPr>
                <w:lang w:val="uk-UA"/>
              </w:rPr>
            </w:pPr>
            <w:r w:rsidRPr="00005855">
              <w:rPr>
                <w:lang w:val="uk-UA"/>
              </w:rPr>
              <w:t>Відсутні.</w:t>
            </w:r>
          </w:p>
        </w:tc>
        <w:tc>
          <w:tcPr>
            <w:tcW w:w="3225" w:type="dxa"/>
          </w:tcPr>
          <w:p w14:paraId="7F9EE9BB" w14:textId="77777777" w:rsidR="00461DF2" w:rsidRDefault="00AC2793" w:rsidP="00005855">
            <w:pPr>
              <w:jc w:val="both"/>
              <w:rPr>
                <w:lang w:val="uk-UA"/>
              </w:rPr>
            </w:pPr>
            <w:r w:rsidRPr="00005855">
              <w:rPr>
                <w:lang w:val="uk-UA"/>
              </w:rPr>
              <w:t xml:space="preserve">Дозволяє вирішити проблему самим ефективним шляхом. </w:t>
            </w:r>
            <w:r w:rsidR="00B1639E" w:rsidRPr="00005855">
              <w:rPr>
                <w:lang w:val="uk-UA"/>
              </w:rPr>
              <w:t>Забезпечує удосконалення норм та процедур визначених Правилами</w:t>
            </w:r>
            <w:r w:rsidR="00361C75" w:rsidRPr="00005855">
              <w:rPr>
                <w:lang w:val="uk-UA"/>
              </w:rPr>
              <w:t xml:space="preserve"> та Порядком</w:t>
            </w:r>
            <w:r w:rsidR="00B1639E" w:rsidRPr="00005855">
              <w:rPr>
                <w:lang w:val="uk-UA"/>
              </w:rPr>
              <w:t>.</w:t>
            </w:r>
          </w:p>
          <w:p w14:paraId="2B653326" w14:textId="417AE238" w:rsidR="00E656E1" w:rsidRDefault="00E656E1" w:rsidP="00005855">
            <w:pPr>
              <w:jc w:val="both"/>
              <w:rPr>
                <w:lang w:val="uk-UA"/>
              </w:rPr>
            </w:pPr>
            <w:r w:rsidRPr="00E656E1">
              <w:rPr>
                <w:lang w:val="uk-UA"/>
              </w:rPr>
              <w:t>Внесення відповідних змін до Правил та Порядку сприятиме удосконалення їх норм, у частині уточненню прав та обов’язків учасників роздрібного ринку електричної енергії, зокрема щодо діяльності активних споживачів, виробників ВДЕ та операторів УЗЕ, а також щодо умов постачання електричної енергії ПОН понад 90 днів захищеним споживачам або споживачам, об’єкти яких визначені як об'єкти критичної інфраструктури</w:t>
            </w:r>
          </w:p>
          <w:p w14:paraId="6DAF8B10" w14:textId="77777777" w:rsidR="00E656E1" w:rsidRPr="00E656E1" w:rsidRDefault="00E656E1" w:rsidP="00005855">
            <w:pPr>
              <w:jc w:val="both"/>
              <w:rPr>
                <w:sz w:val="16"/>
                <w:szCs w:val="16"/>
                <w:lang w:val="uk-UA"/>
              </w:rPr>
            </w:pPr>
          </w:p>
        </w:tc>
      </w:tr>
    </w:tbl>
    <w:p w14:paraId="74FE8B79" w14:textId="77777777" w:rsidR="00E410B6" w:rsidRPr="009C1FF7" w:rsidRDefault="00E410B6" w:rsidP="009C1FF7">
      <w:pPr>
        <w:pStyle w:val="a6"/>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4143"/>
        <w:gridCol w:w="2658"/>
      </w:tblGrid>
      <w:tr w:rsidR="00C918F0" w:rsidRPr="00005855" w14:paraId="629B98A9" w14:textId="77777777" w:rsidTr="00AE5E9D">
        <w:tc>
          <w:tcPr>
            <w:tcW w:w="2661" w:type="dxa"/>
            <w:vAlign w:val="center"/>
          </w:tcPr>
          <w:p w14:paraId="45C5FABB" w14:textId="77777777" w:rsidR="00C918F0" w:rsidRPr="00005855" w:rsidRDefault="00C918F0" w:rsidP="009C1FF7">
            <w:pPr>
              <w:pStyle w:val="a4"/>
              <w:spacing w:before="0" w:beforeAutospacing="0" w:after="0" w:afterAutospacing="0"/>
              <w:jc w:val="center"/>
              <w:rPr>
                <w:b/>
                <w:lang w:val="uk-UA"/>
              </w:rPr>
            </w:pPr>
            <w:r w:rsidRPr="00005855">
              <w:rPr>
                <w:b/>
                <w:lang w:val="uk-UA"/>
              </w:rPr>
              <w:t>Рейтинг</w:t>
            </w:r>
          </w:p>
        </w:tc>
        <w:tc>
          <w:tcPr>
            <w:tcW w:w="4143" w:type="dxa"/>
            <w:vAlign w:val="center"/>
          </w:tcPr>
          <w:p w14:paraId="5730ACC0" w14:textId="77777777" w:rsidR="00C918F0" w:rsidRPr="00005855" w:rsidRDefault="00C918F0" w:rsidP="009C1FF7">
            <w:pPr>
              <w:pStyle w:val="a4"/>
              <w:spacing w:before="0" w:beforeAutospacing="0" w:after="0" w:afterAutospacing="0"/>
              <w:jc w:val="center"/>
              <w:rPr>
                <w:b/>
                <w:lang w:val="uk-UA"/>
              </w:rPr>
            </w:pPr>
            <w:r w:rsidRPr="00005855">
              <w:rPr>
                <w:b/>
                <w:lang w:val="uk-UA"/>
              </w:rPr>
              <w:t>Аргументи щодо переваги обраної альтернативи / причини відмови від альтернативи</w:t>
            </w:r>
          </w:p>
        </w:tc>
        <w:tc>
          <w:tcPr>
            <w:tcW w:w="2658" w:type="dxa"/>
            <w:vAlign w:val="center"/>
          </w:tcPr>
          <w:p w14:paraId="01603345" w14:textId="77777777" w:rsidR="00C918F0" w:rsidRPr="00005855" w:rsidRDefault="00C918F0" w:rsidP="009C1FF7">
            <w:pPr>
              <w:pStyle w:val="a4"/>
              <w:spacing w:before="0" w:beforeAutospacing="0" w:after="0" w:afterAutospacing="0"/>
              <w:jc w:val="center"/>
              <w:rPr>
                <w:b/>
                <w:lang w:val="uk-UA"/>
              </w:rPr>
            </w:pPr>
            <w:r w:rsidRPr="00005855">
              <w:rPr>
                <w:b/>
                <w:lang w:val="uk-UA"/>
              </w:rPr>
              <w:t>Оцінка ризику зовнішніх чинників на дію запропонованого регуляторного акта</w:t>
            </w:r>
          </w:p>
        </w:tc>
      </w:tr>
      <w:tr w:rsidR="00105307" w:rsidRPr="00005855" w14:paraId="744C89D2" w14:textId="77777777" w:rsidTr="00AE5E9D">
        <w:tc>
          <w:tcPr>
            <w:tcW w:w="2661" w:type="dxa"/>
          </w:tcPr>
          <w:p w14:paraId="063C66E3" w14:textId="77777777" w:rsidR="00105307" w:rsidRPr="00005855" w:rsidRDefault="00105307" w:rsidP="009C1FF7">
            <w:pPr>
              <w:pStyle w:val="21"/>
              <w:spacing w:after="0" w:line="240" w:lineRule="auto"/>
              <w:jc w:val="both"/>
              <w:rPr>
                <w:b/>
              </w:rPr>
            </w:pPr>
            <w:r w:rsidRPr="00005855">
              <w:rPr>
                <w:b/>
              </w:rPr>
              <w:t>Альтернатива 1</w:t>
            </w:r>
          </w:p>
          <w:p w14:paraId="5643C916" w14:textId="77777777" w:rsidR="00105307" w:rsidRPr="00005855" w:rsidRDefault="0007200E" w:rsidP="009C1FF7">
            <w:pPr>
              <w:pStyle w:val="21"/>
              <w:spacing w:after="0" w:line="240" w:lineRule="auto"/>
            </w:pPr>
            <w:r w:rsidRPr="00005855">
              <w:t>Збереження чинного регулювання</w:t>
            </w:r>
          </w:p>
        </w:tc>
        <w:tc>
          <w:tcPr>
            <w:tcW w:w="4143" w:type="dxa"/>
          </w:tcPr>
          <w:p w14:paraId="01863ACC" w14:textId="77777777" w:rsidR="00105307" w:rsidRPr="00005855" w:rsidRDefault="008319C6" w:rsidP="009C1FF7">
            <w:pPr>
              <w:rPr>
                <w:lang w:val="uk-UA"/>
              </w:rPr>
            </w:pPr>
            <w:r w:rsidRPr="00005855">
              <w:rPr>
                <w:lang w:val="uk-UA"/>
              </w:rPr>
              <w:t>Не дозволяє виконувати вимоги чинного законодавства</w:t>
            </w:r>
          </w:p>
        </w:tc>
        <w:tc>
          <w:tcPr>
            <w:tcW w:w="2658" w:type="dxa"/>
          </w:tcPr>
          <w:p w14:paraId="158A4382" w14:textId="77777777" w:rsidR="00105307" w:rsidRPr="00005855" w:rsidRDefault="00105307" w:rsidP="009C1FF7">
            <w:pPr>
              <w:rPr>
                <w:lang w:val="uk-UA"/>
              </w:rPr>
            </w:pPr>
            <w:r w:rsidRPr="00005855">
              <w:rPr>
                <w:lang w:val="uk-UA"/>
              </w:rPr>
              <w:t>Відсутні</w:t>
            </w:r>
            <w:r w:rsidR="00291610" w:rsidRPr="00005855">
              <w:rPr>
                <w:lang w:val="uk-UA"/>
              </w:rPr>
              <w:t>.</w:t>
            </w:r>
          </w:p>
        </w:tc>
      </w:tr>
      <w:tr w:rsidR="00105307" w:rsidRPr="00005855" w14:paraId="1B17E7F2" w14:textId="77777777" w:rsidTr="00AE5E9D">
        <w:tc>
          <w:tcPr>
            <w:tcW w:w="2661" w:type="dxa"/>
          </w:tcPr>
          <w:p w14:paraId="37504074" w14:textId="77777777" w:rsidR="00105307" w:rsidRPr="00005855" w:rsidRDefault="00105307" w:rsidP="009C1FF7">
            <w:pPr>
              <w:pStyle w:val="21"/>
              <w:spacing w:after="0" w:line="240" w:lineRule="auto"/>
              <w:jc w:val="both"/>
              <w:rPr>
                <w:b/>
              </w:rPr>
            </w:pPr>
            <w:r w:rsidRPr="00005855">
              <w:rPr>
                <w:b/>
              </w:rPr>
              <w:lastRenderedPageBreak/>
              <w:t>Альтернатива 2</w:t>
            </w:r>
          </w:p>
          <w:p w14:paraId="1CC56774" w14:textId="77777777" w:rsidR="00105307" w:rsidRPr="00005855" w:rsidRDefault="00FD097E" w:rsidP="009C1FF7">
            <w:pPr>
              <w:pStyle w:val="21"/>
              <w:spacing w:after="0" w:line="240" w:lineRule="auto"/>
            </w:pPr>
            <w:r w:rsidRPr="00005855">
              <w:t>Прийняття нового регуляторного акта</w:t>
            </w:r>
          </w:p>
        </w:tc>
        <w:tc>
          <w:tcPr>
            <w:tcW w:w="4143" w:type="dxa"/>
          </w:tcPr>
          <w:p w14:paraId="5C1E814A" w14:textId="77777777" w:rsidR="00105307" w:rsidRPr="00005855" w:rsidRDefault="00FD097E" w:rsidP="009C1FF7">
            <w:pPr>
              <w:rPr>
                <w:lang w:val="uk-UA"/>
              </w:rPr>
            </w:pPr>
            <w:r w:rsidRPr="00005855">
              <w:rPr>
                <w:lang w:val="uk-UA"/>
              </w:rPr>
              <w:t>Недоцільність прийняття нового регуляторного акта, який буде дублювати чинний регуляторний акт.</w:t>
            </w:r>
          </w:p>
        </w:tc>
        <w:tc>
          <w:tcPr>
            <w:tcW w:w="2658" w:type="dxa"/>
          </w:tcPr>
          <w:p w14:paraId="1952DDE9" w14:textId="77777777" w:rsidR="00105307" w:rsidRPr="00005855" w:rsidRDefault="00105307" w:rsidP="009C1FF7">
            <w:pPr>
              <w:rPr>
                <w:lang w:val="uk-UA"/>
              </w:rPr>
            </w:pPr>
            <w:r w:rsidRPr="00005855">
              <w:rPr>
                <w:lang w:val="uk-UA"/>
              </w:rPr>
              <w:t>Відсутні</w:t>
            </w:r>
            <w:r w:rsidR="00291610" w:rsidRPr="00005855">
              <w:rPr>
                <w:lang w:val="uk-UA"/>
              </w:rPr>
              <w:t>.</w:t>
            </w:r>
          </w:p>
        </w:tc>
      </w:tr>
      <w:tr w:rsidR="00105307" w:rsidRPr="00005855" w14:paraId="33652D9B" w14:textId="77777777" w:rsidTr="00AE5E9D">
        <w:tc>
          <w:tcPr>
            <w:tcW w:w="2661" w:type="dxa"/>
          </w:tcPr>
          <w:p w14:paraId="7F2A0082" w14:textId="77777777" w:rsidR="00AE4E72" w:rsidRPr="00005855" w:rsidRDefault="00105307" w:rsidP="009C1FF7">
            <w:pPr>
              <w:pStyle w:val="21"/>
              <w:spacing w:after="0" w:line="240" w:lineRule="auto"/>
              <w:jc w:val="both"/>
              <w:rPr>
                <w:b/>
              </w:rPr>
            </w:pPr>
            <w:r w:rsidRPr="00005855">
              <w:rPr>
                <w:b/>
              </w:rPr>
              <w:t xml:space="preserve">Обрана </w:t>
            </w:r>
          </w:p>
          <w:p w14:paraId="09627404" w14:textId="77777777" w:rsidR="00105307" w:rsidRPr="00005855" w:rsidRDefault="00105307" w:rsidP="009C1FF7">
            <w:pPr>
              <w:pStyle w:val="21"/>
              <w:spacing w:after="0" w:line="240" w:lineRule="auto"/>
              <w:jc w:val="both"/>
              <w:rPr>
                <w:b/>
              </w:rPr>
            </w:pPr>
            <w:r w:rsidRPr="00005855">
              <w:rPr>
                <w:b/>
              </w:rPr>
              <w:t>альтернатива 3</w:t>
            </w:r>
          </w:p>
          <w:p w14:paraId="21096970" w14:textId="77777777" w:rsidR="00105307" w:rsidRPr="00005855" w:rsidRDefault="00FD097E" w:rsidP="009C1FF7">
            <w:pPr>
              <w:pStyle w:val="21"/>
              <w:spacing w:after="0" w:line="240" w:lineRule="auto"/>
            </w:pPr>
            <w:r w:rsidRPr="00005855">
              <w:t>Внесення змін до чинного регуляторного акта</w:t>
            </w:r>
          </w:p>
        </w:tc>
        <w:tc>
          <w:tcPr>
            <w:tcW w:w="4143" w:type="dxa"/>
          </w:tcPr>
          <w:p w14:paraId="011EB912" w14:textId="77777777" w:rsidR="00FD097E" w:rsidRPr="00005855" w:rsidRDefault="00FD097E" w:rsidP="009C1FF7">
            <w:pPr>
              <w:rPr>
                <w:lang w:val="uk-UA"/>
              </w:rPr>
            </w:pPr>
            <w:r w:rsidRPr="00005855">
              <w:rPr>
                <w:lang w:val="uk-UA"/>
              </w:rPr>
              <w:t xml:space="preserve">Дозволяє вирішити проблему самим ефективним шляхом. </w:t>
            </w:r>
          </w:p>
          <w:p w14:paraId="12AE90AE" w14:textId="77777777" w:rsidR="00461DF2" w:rsidRPr="00005855" w:rsidRDefault="00461DF2" w:rsidP="009C1FF7">
            <w:pPr>
              <w:jc w:val="both"/>
              <w:rPr>
                <w:lang w:val="uk-UA"/>
              </w:rPr>
            </w:pPr>
          </w:p>
        </w:tc>
        <w:tc>
          <w:tcPr>
            <w:tcW w:w="2658" w:type="dxa"/>
          </w:tcPr>
          <w:p w14:paraId="4DF10BF9" w14:textId="77777777" w:rsidR="00105307" w:rsidRPr="00005855" w:rsidRDefault="00105307" w:rsidP="009C1FF7">
            <w:pPr>
              <w:rPr>
                <w:lang w:val="uk-UA"/>
              </w:rPr>
            </w:pPr>
            <w:r w:rsidRPr="00005855">
              <w:rPr>
                <w:lang w:val="uk-UA"/>
              </w:rPr>
              <w:t>Відсутні</w:t>
            </w:r>
            <w:r w:rsidR="00291610" w:rsidRPr="00005855">
              <w:rPr>
                <w:lang w:val="uk-UA"/>
              </w:rPr>
              <w:t>.</w:t>
            </w:r>
          </w:p>
        </w:tc>
      </w:tr>
    </w:tbl>
    <w:p w14:paraId="4B9362E2" w14:textId="77777777" w:rsidR="00EC0CCB" w:rsidRPr="00005855" w:rsidRDefault="00EC0CCB" w:rsidP="009C1FF7">
      <w:pPr>
        <w:pStyle w:val="a6"/>
        <w:spacing w:after="0"/>
        <w:ind w:left="0" w:firstLine="709"/>
        <w:jc w:val="both"/>
        <w:rPr>
          <w:b/>
          <w:sz w:val="16"/>
          <w:szCs w:val="16"/>
        </w:rPr>
      </w:pPr>
    </w:p>
    <w:p w14:paraId="70454E31" w14:textId="77777777" w:rsidR="00C918F0" w:rsidRPr="009C1FF7" w:rsidRDefault="00C918F0" w:rsidP="009C1FF7">
      <w:pPr>
        <w:pStyle w:val="a6"/>
        <w:spacing w:after="0"/>
        <w:ind w:left="0"/>
        <w:jc w:val="center"/>
        <w:rPr>
          <w:b/>
          <w:sz w:val="26"/>
          <w:szCs w:val="26"/>
        </w:rPr>
      </w:pPr>
      <w:r w:rsidRPr="009C1FF7">
        <w:rPr>
          <w:b/>
          <w:sz w:val="26"/>
          <w:szCs w:val="26"/>
        </w:rPr>
        <w:t>V. Механізми та заходи, які забезпечать розв'язання визначеної проблеми</w:t>
      </w:r>
    </w:p>
    <w:p w14:paraId="2DD5A2B1" w14:textId="77777777" w:rsidR="0018292F" w:rsidRPr="00005855" w:rsidRDefault="0018292F" w:rsidP="009C1FF7">
      <w:pPr>
        <w:pStyle w:val="a6"/>
        <w:spacing w:after="0"/>
        <w:ind w:left="0" w:firstLine="709"/>
        <w:jc w:val="both"/>
        <w:rPr>
          <w:b/>
          <w:sz w:val="16"/>
          <w:szCs w:val="16"/>
        </w:rPr>
      </w:pPr>
    </w:p>
    <w:p w14:paraId="77CF218F" w14:textId="77777777" w:rsidR="00F150C4" w:rsidRPr="009C1FF7" w:rsidRDefault="00C918F0" w:rsidP="009C1FF7">
      <w:pPr>
        <w:widowControl w:val="0"/>
        <w:ind w:firstLine="709"/>
        <w:jc w:val="both"/>
        <w:rPr>
          <w:sz w:val="26"/>
          <w:szCs w:val="26"/>
          <w:lang w:val="uk-UA"/>
        </w:rPr>
      </w:pPr>
      <w:r w:rsidRPr="009C1FF7">
        <w:rPr>
          <w:sz w:val="26"/>
          <w:szCs w:val="26"/>
          <w:lang w:val="uk-UA"/>
        </w:rPr>
        <w:t>Про</w:t>
      </w:r>
      <w:r w:rsidR="00651390" w:rsidRPr="009C1FF7">
        <w:rPr>
          <w:sz w:val="26"/>
          <w:szCs w:val="26"/>
          <w:lang w:val="uk-UA"/>
        </w:rPr>
        <w:t>є</w:t>
      </w:r>
      <w:r w:rsidRPr="009C1FF7">
        <w:rPr>
          <w:sz w:val="26"/>
          <w:szCs w:val="26"/>
          <w:lang w:val="uk-UA"/>
        </w:rPr>
        <w:t xml:space="preserve">ктом пропонується </w:t>
      </w:r>
      <w:r w:rsidR="00461DF2" w:rsidRPr="009C1FF7">
        <w:rPr>
          <w:sz w:val="26"/>
          <w:szCs w:val="26"/>
          <w:lang w:val="uk-UA"/>
        </w:rPr>
        <w:t>затвердити</w:t>
      </w:r>
      <w:r w:rsidRPr="009C1FF7">
        <w:rPr>
          <w:sz w:val="26"/>
          <w:szCs w:val="26"/>
          <w:lang w:val="uk-UA"/>
        </w:rPr>
        <w:t xml:space="preserve"> </w:t>
      </w:r>
      <w:r w:rsidR="00461DF2" w:rsidRPr="009C1FF7">
        <w:rPr>
          <w:sz w:val="26"/>
          <w:szCs w:val="26"/>
          <w:lang w:val="uk-UA"/>
        </w:rPr>
        <w:t>З</w:t>
      </w:r>
      <w:r w:rsidR="00FD097E" w:rsidRPr="009C1FF7">
        <w:rPr>
          <w:sz w:val="26"/>
          <w:szCs w:val="26"/>
          <w:lang w:val="uk-UA"/>
        </w:rPr>
        <w:t xml:space="preserve">міни до </w:t>
      </w:r>
      <w:r w:rsidR="00361C75">
        <w:rPr>
          <w:sz w:val="26"/>
          <w:szCs w:val="26"/>
          <w:lang w:val="uk-UA"/>
        </w:rPr>
        <w:t xml:space="preserve">деяких постанов </w:t>
      </w:r>
      <w:r w:rsidR="006151C5" w:rsidRPr="008E3035">
        <w:rPr>
          <w:sz w:val="26"/>
          <w:szCs w:val="26"/>
          <w:lang w:val="uk-UA"/>
        </w:rPr>
        <w:t>Національної комісії, що здійснює державне регулювання у сферах енергетики та комунальних послуг</w:t>
      </w:r>
      <w:r w:rsidR="00BF756B">
        <w:rPr>
          <w:sz w:val="26"/>
          <w:szCs w:val="26"/>
          <w:lang w:val="uk-UA"/>
        </w:rPr>
        <w:t xml:space="preserve"> </w:t>
      </w:r>
      <w:r w:rsidR="00D22881" w:rsidRPr="009C1FF7">
        <w:rPr>
          <w:sz w:val="26"/>
          <w:szCs w:val="26"/>
          <w:lang w:val="uk-UA"/>
        </w:rPr>
        <w:t>з метою</w:t>
      </w:r>
      <w:r w:rsidR="00674E41" w:rsidRPr="009C1FF7">
        <w:rPr>
          <w:sz w:val="26"/>
          <w:szCs w:val="26"/>
          <w:lang w:val="uk-UA"/>
        </w:rPr>
        <w:t xml:space="preserve"> </w:t>
      </w:r>
      <w:r w:rsidR="001D103A" w:rsidRPr="009C1FF7">
        <w:rPr>
          <w:sz w:val="26"/>
          <w:szCs w:val="26"/>
          <w:lang w:val="uk-UA"/>
        </w:rPr>
        <w:t>удосконалення норм та процедур</w:t>
      </w:r>
      <w:r w:rsidR="00361C75">
        <w:rPr>
          <w:sz w:val="26"/>
          <w:szCs w:val="26"/>
          <w:lang w:val="uk-UA"/>
        </w:rPr>
        <w:t>,</w:t>
      </w:r>
      <w:r w:rsidR="001D103A" w:rsidRPr="009C1FF7">
        <w:rPr>
          <w:sz w:val="26"/>
          <w:szCs w:val="26"/>
          <w:lang w:val="uk-UA"/>
        </w:rPr>
        <w:t xml:space="preserve"> визначених Правилами</w:t>
      </w:r>
      <w:r w:rsidR="00361C75">
        <w:rPr>
          <w:sz w:val="26"/>
          <w:szCs w:val="26"/>
          <w:lang w:val="uk-UA"/>
        </w:rPr>
        <w:t xml:space="preserve"> та Порядком.</w:t>
      </w:r>
    </w:p>
    <w:p w14:paraId="6047732B" w14:textId="1A7864EF" w:rsidR="00BF756B" w:rsidRPr="005E2F12" w:rsidRDefault="007626FF" w:rsidP="005E2F12">
      <w:pPr>
        <w:widowControl w:val="0"/>
        <w:ind w:firstLine="709"/>
        <w:jc w:val="both"/>
        <w:rPr>
          <w:b/>
          <w:sz w:val="26"/>
          <w:szCs w:val="26"/>
          <w:lang w:val="uk-UA"/>
        </w:rPr>
      </w:pPr>
      <w:r w:rsidRPr="005E2F12">
        <w:rPr>
          <w:sz w:val="26"/>
          <w:szCs w:val="26"/>
          <w:lang w:val="uk-UA"/>
        </w:rPr>
        <w:t>Реалізація Про</w:t>
      </w:r>
      <w:r w:rsidR="0077582C" w:rsidRPr="005E2F12">
        <w:rPr>
          <w:sz w:val="26"/>
          <w:szCs w:val="26"/>
          <w:lang w:val="uk-UA"/>
        </w:rPr>
        <w:t>є</w:t>
      </w:r>
      <w:r w:rsidRPr="005E2F12">
        <w:rPr>
          <w:sz w:val="26"/>
          <w:szCs w:val="26"/>
          <w:lang w:val="uk-UA"/>
        </w:rPr>
        <w:t xml:space="preserve">кту забезпечить </w:t>
      </w:r>
      <w:r w:rsidR="00F062BD" w:rsidRPr="005E2F12">
        <w:rPr>
          <w:sz w:val="26"/>
          <w:szCs w:val="26"/>
          <w:lang w:val="uk-UA"/>
        </w:rPr>
        <w:t xml:space="preserve">можливість </w:t>
      </w:r>
      <w:r w:rsidR="00852A76" w:rsidRPr="005E2F12">
        <w:rPr>
          <w:sz w:val="26"/>
          <w:szCs w:val="26"/>
          <w:lang w:val="uk-UA"/>
        </w:rPr>
        <w:t>удосконалення норм Правил та Порядку</w:t>
      </w:r>
      <w:r w:rsidR="005E2F12" w:rsidRPr="005E2F12">
        <w:rPr>
          <w:lang w:val="uk-UA"/>
        </w:rPr>
        <w:t xml:space="preserve"> </w:t>
      </w:r>
      <w:r w:rsidR="005E2F12">
        <w:rPr>
          <w:sz w:val="26"/>
          <w:szCs w:val="26"/>
          <w:lang w:val="uk-UA"/>
        </w:rPr>
        <w:t>у</w:t>
      </w:r>
      <w:r w:rsidR="005E2F12" w:rsidRPr="005E2F12">
        <w:rPr>
          <w:sz w:val="26"/>
          <w:szCs w:val="26"/>
          <w:lang w:val="uk-UA"/>
        </w:rPr>
        <w:t xml:space="preserve"> частині прав та обов’язків учасників роздрібного ринку електричної енергії,</w:t>
      </w:r>
      <w:r w:rsidR="005E2F12">
        <w:rPr>
          <w:sz w:val="26"/>
          <w:szCs w:val="26"/>
          <w:lang w:val="uk-UA"/>
        </w:rPr>
        <w:t xml:space="preserve"> </w:t>
      </w:r>
      <w:r w:rsidR="006F472C" w:rsidRPr="005E2F12">
        <w:rPr>
          <w:sz w:val="26"/>
          <w:szCs w:val="26"/>
          <w:lang w:val="uk-UA"/>
        </w:rPr>
        <w:t xml:space="preserve">зокрема щодо надання оператору УЗЕ права здійснювати продаж електричної енергії за договором купівлі-продажу для потреб електроустановок споживача; розширення випадків здійснення виробниками ВДЕ резервного електрозабезпечення об’єктів споживачів; уточнення умов постачання електричної енергії ПОН понад 90 днів захищеним споживачам або споживачам, об’єкти яких визначені як об’єкти критичної інфраструктури; зобов’язання ПУП викуповувати у споживачів електричну енергію, вироблену генеруючими установками приватних домогосподарств, за «зеленим тарифом» вироблену з енергії сонячного випромінювання лише у «денні години» (крім електричної енергії, відпущеної з УЗЕ) та </w:t>
      </w:r>
      <w:r w:rsidR="005E2F12" w:rsidRPr="005E2F12">
        <w:rPr>
          <w:sz w:val="26"/>
          <w:szCs w:val="26"/>
          <w:lang w:val="uk-UA"/>
        </w:rPr>
        <w:t xml:space="preserve">надання </w:t>
      </w:r>
      <w:r w:rsidR="006F472C" w:rsidRPr="005E2F12">
        <w:rPr>
          <w:sz w:val="26"/>
          <w:szCs w:val="26"/>
          <w:lang w:val="uk-UA"/>
        </w:rPr>
        <w:t>можлив</w:t>
      </w:r>
      <w:r w:rsidR="005E2F12" w:rsidRPr="005E2F12">
        <w:rPr>
          <w:sz w:val="26"/>
          <w:szCs w:val="26"/>
          <w:lang w:val="uk-UA"/>
        </w:rPr>
        <w:t>о</w:t>
      </w:r>
      <w:r w:rsidR="006F472C" w:rsidRPr="005E2F12">
        <w:rPr>
          <w:sz w:val="26"/>
          <w:szCs w:val="26"/>
          <w:lang w:val="uk-UA"/>
        </w:rPr>
        <w:t>ст</w:t>
      </w:r>
      <w:r w:rsidR="005E2F12" w:rsidRPr="005E2F12">
        <w:rPr>
          <w:sz w:val="26"/>
          <w:szCs w:val="26"/>
          <w:lang w:val="uk-UA"/>
        </w:rPr>
        <w:t>і</w:t>
      </w:r>
      <w:r w:rsidR="006F472C" w:rsidRPr="005E2F12">
        <w:rPr>
          <w:sz w:val="26"/>
          <w:szCs w:val="26"/>
          <w:lang w:val="uk-UA"/>
        </w:rPr>
        <w:t xml:space="preserve"> проведення розрахунків за відпущену та відібрану електричну енергію без застосування взаємозаліку вартості відпуску та відбору електричної енергії з урахуванням вартості послуг з передачі та/або розподілу електричної енергії для активних споживачів, що здійснюють купівлю-продаж електричної енергії за механізмом самовиробництва та є суб’єктами господарювання, що застосовують спрощену систему оподаткування, обліку та звітності.</w:t>
      </w:r>
    </w:p>
    <w:p w14:paraId="301A1B27" w14:textId="77777777" w:rsidR="00BF756B" w:rsidRPr="00005855" w:rsidRDefault="00BF756B" w:rsidP="00BF756B">
      <w:pPr>
        <w:pStyle w:val="rvps2"/>
        <w:spacing w:before="0" w:beforeAutospacing="0" w:after="0" w:afterAutospacing="0"/>
        <w:ind w:firstLine="709"/>
        <w:jc w:val="both"/>
        <w:rPr>
          <w:b/>
          <w:sz w:val="16"/>
          <w:szCs w:val="16"/>
        </w:rPr>
      </w:pPr>
    </w:p>
    <w:p w14:paraId="74907B89" w14:textId="77777777" w:rsidR="00C918F0" w:rsidRPr="009C1FF7" w:rsidRDefault="00C918F0" w:rsidP="00BF756B">
      <w:pPr>
        <w:pStyle w:val="rvps2"/>
        <w:spacing w:before="0" w:beforeAutospacing="0" w:after="0" w:afterAutospacing="0"/>
        <w:ind w:firstLine="709"/>
        <w:jc w:val="both"/>
        <w:rPr>
          <w:b/>
          <w:sz w:val="26"/>
          <w:szCs w:val="26"/>
        </w:rPr>
      </w:pPr>
      <w:r w:rsidRPr="009C1FF7">
        <w:rPr>
          <w:b/>
          <w:sz w:val="26"/>
          <w:szCs w:val="26"/>
        </w:rPr>
        <w:t>VI. Обґрунтування запропонованог</w:t>
      </w:r>
      <w:r w:rsidR="00283A88" w:rsidRPr="009C1FF7">
        <w:rPr>
          <w:b/>
          <w:sz w:val="26"/>
          <w:szCs w:val="26"/>
        </w:rPr>
        <w:t>о строку дії регуляторного акта</w:t>
      </w:r>
    </w:p>
    <w:p w14:paraId="65E024D6" w14:textId="77777777" w:rsidR="0018292F" w:rsidRPr="00005855" w:rsidRDefault="0018292F" w:rsidP="009C1FF7">
      <w:pPr>
        <w:jc w:val="center"/>
        <w:rPr>
          <w:sz w:val="16"/>
          <w:szCs w:val="16"/>
          <w:lang w:val="uk-UA"/>
        </w:rPr>
      </w:pPr>
    </w:p>
    <w:p w14:paraId="62F21F80" w14:textId="77777777" w:rsidR="00C918F0" w:rsidRPr="009C1FF7" w:rsidRDefault="00C918F0" w:rsidP="009C1FF7">
      <w:pPr>
        <w:ind w:firstLine="709"/>
        <w:jc w:val="both"/>
        <w:rPr>
          <w:sz w:val="26"/>
          <w:szCs w:val="26"/>
          <w:lang w:val="uk-UA"/>
        </w:rPr>
      </w:pPr>
      <w:r w:rsidRPr="009C1FF7">
        <w:rPr>
          <w:sz w:val="26"/>
          <w:szCs w:val="26"/>
          <w:lang w:val="uk-UA"/>
        </w:rPr>
        <w:t>Термін дії акта необмежений та може бути змінений у разі внесення відповідних змін до чинного законодавства.</w:t>
      </w:r>
    </w:p>
    <w:p w14:paraId="7DAF51B4" w14:textId="77777777" w:rsidR="0018292F" w:rsidRPr="00005855" w:rsidRDefault="0018292F" w:rsidP="009C1FF7">
      <w:pPr>
        <w:ind w:firstLine="709"/>
        <w:jc w:val="both"/>
        <w:rPr>
          <w:b/>
          <w:sz w:val="16"/>
          <w:szCs w:val="16"/>
          <w:lang w:val="uk-UA"/>
        </w:rPr>
      </w:pPr>
    </w:p>
    <w:p w14:paraId="49DE6F49" w14:textId="77777777" w:rsidR="00C918F0" w:rsidRPr="009C1FF7" w:rsidRDefault="00C918F0" w:rsidP="009C1FF7">
      <w:pPr>
        <w:jc w:val="center"/>
        <w:rPr>
          <w:b/>
          <w:sz w:val="26"/>
          <w:szCs w:val="26"/>
          <w:lang w:val="uk-UA"/>
        </w:rPr>
      </w:pPr>
      <w:r w:rsidRPr="009C1FF7">
        <w:rPr>
          <w:b/>
          <w:sz w:val="26"/>
          <w:szCs w:val="26"/>
          <w:lang w:val="uk-UA"/>
        </w:rPr>
        <w:t>VII. Визначення показників результа</w:t>
      </w:r>
      <w:r w:rsidR="00283A88" w:rsidRPr="009C1FF7">
        <w:rPr>
          <w:b/>
          <w:sz w:val="26"/>
          <w:szCs w:val="26"/>
          <w:lang w:val="uk-UA"/>
        </w:rPr>
        <w:t>тивності дії регуляторного акта</w:t>
      </w:r>
    </w:p>
    <w:p w14:paraId="756017F6" w14:textId="77777777" w:rsidR="00455503" w:rsidRPr="00005855" w:rsidRDefault="00455503" w:rsidP="009C1FF7">
      <w:pPr>
        <w:ind w:firstLine="709"/>
        <w:jc w:val="both"/>
        <w:rPr>
          <w:sz w:val="16"/>
          <w:szCs w:val="16"/>
          <w:lang w:val="uk-UA"/>
        </w:rPr>
      </w:pPr>
    </w:p>
    <w:p w14:paraId="02842D69" w14:textId="77777777" w:rsidR="00C918F0" w:rsidRPr="009C1FF7" w:rsidRDefault="00C918F0" w:rsidP="009C1FF7">
      <w:pPr>
        <w:ind w:firstLine="709"/>
        <w:jc w:val="both"/>
        <w:rPr>
          <w:sz w:val="26"/>
          <w:szCs w:val="26"/>
          <w:lang w:val="uk-UA"/>
        </w:rPr>
      </w:pPr>
      <w:r w:rsidRPr="009C1FF7">
        <w:rPr>
          <w:sz w:val="26"/>
          <w:szCs w:val="26"/>
          <w:lang w:val="uk-UA"/>
        </w:rPr>
        <w:t>За результатами дії регуляторного акта:</w:t>
      </w:r>
    </w:p>
    <w:p w14:paraId="23CEBE22" w14:textId="77777777" w:rsidR="00C918F0" w:rsidRPr="009C1FF7" w:rsidRDefault="00C918F0" w:rsidP="009C1FF7">
      <w:pPr>
        <w:ind w:firstLine="709"/>
        <w:jc w:val="both"/>
        <w:rPr>
          <w:sz w:val="26"/>
          <w:szCs w:val="26"/>
          <w:lang w:val="uk-UA"/>
        </w:rPr>
      </w:pPr>
      <w:r w:rsidRPr="009C1FF7">
        <w:rPr>
          <w:sz w:val="26"/>
          <w:szCs w:val="26"/>
          <w:lang w:val="uk-UA"/>
        </w:rPr>
        <w:t>дія акта не передбачає надходжень та/або видатків з/до державного та/або місцевих бюджетів і державних цільових фондів, пов'язаних із дією акта;</w:t>
      </w:r>
    </w:p>
    <w:p w14:paraId="4D60DF8B" w14:textId="2A27556F" w:rsidR="006B3402" w:rsidRPr="009C1FF7" w:rsidRDefault="00C918F0" w:rsidP="009C1FF7">
      <w:pPr>
        <w:ind w:firstLine="709"/>
        <w:jc w:val="both"/>
        <w:rPr>
          <w:sz w:val="26"/>
          <w:szCs w:val="26"/>
          <w:lang w:val="uk-UA"/>
        </w:rPr>
      </w:pPr>
      <w:r w:rsidRPr="009C1FF7">
        <w:rPr>
          <w:sz w:val="26"/>
          <w:szCs w:val="26"/>
          <w:lang w:val="uk-UA"/>
        </w:rPr>
        <w:t xml:space="preserve">дія акта </w:t>
      </w:r>
      <w:r w:rsidRPr="00005855">
        <w:rPr>
          <w:sz w:val="26"/>
          <w:szCs w:val="26"/>
          <w:lang w:val="uk-UA"/>
        </w:rPr>
        <w:t>розповсюджується</w:t>
      </w:r>
      <w:r w:rsidR="00D23041">
        <w:rPr>
          <w:sz w:val="26"/>
          <w:szCs w:val="26"/>
          <w:lang w:val="uk-UA"/>
        </w:rPr>
        <w:t xml:space="preserve"> на</w:t>
      </w:r>
      <w:r w:rsidRPr="000C0D24">
        <w:rPr>
          <w:sz w:val="26"/>
          <w:szCs w:val="26"/>
          <w:lang w:val="uk-UA"/>
        </w:rPr>
        <w:t xml:space="preserve"> </w:t>
      </w:r>
      <w:r w:rsidR="00005855" w:rsidRPr="000C0D24">
        <w:rPr>
          <w:sz w:val="26"/>
          <w:szCs w:val="26"/>
          <w:lang w:val="uk-UA"/>
        </w:rPr>
        <w:t>електропостачальників</w:t>
      </w:r>
      <w:r w:rsidR="00BC7215" w:rsidRPr="009C1FF7">
        <w:rPr>
          <w:sz w:val="26"/>
          <w:szCs w:val="26"/>
          <w:lang w:val="uk-UA"/>
        </w:rPr>
        <w:t xml:space="preserve">, </w:t>
      </w:r>
      <w:r w:rsidR="00B739AD" w:rsidRPr="009C1FF7">
        <w:rPr>
          <w:sz w:val="26"/>
          <w:szCs w:val="26"/>
          <w:lang w:val="uk-UA"/>
        </w:rPr>
        <w:t>оператора</w:t>
      </w:r>
      <w:r w:rsidR="002A7652" w:rsidRPr="009C1FF7">
        <w:rPr>
          <w:sz w:val="26"/>
          <w:szCs w:val="26"/>
          <w:lang w:val="uk-UA"/>
        </w:rPr>
        <w:t xml:space="preserve"> системи передачі</w:t>
      </w:r>
      <w:r w:rsidR="003C3D28" w:rsidRPr="009C1FF7">
        <w:rPr>
          <w:sz w:val="26"/>
          <w:szCs w:val="26"/>
          <w:lang w:val="uk-UA"/>
        </w:rPr>
        <w:t>, операторів систем розподілу</w:t>
      </w:r>
      <w:r w:rsidR="00B739AD" w:rsidRPr="009C1FF7">
        <w:rPr>
          <w:sz w:val="26"/>
          <w:szCs w:val="26"/>
          <w:lang w:val="uk-UA"/>
        </w:rPr>
        <w:t xml:space="preserve">, </w:t>
      </w:r>
      <w:r w:rsidR="005E2F12">
        <w:rPr>
          <w:sz w:val="26"/>
          <w:szCs w:val="26"/>
          <w:lang w:val="uk-UA"/>
        </w:rPr>
        <w:t xml:space="preserve">виробників ВДЕ, операторів УЗЕ, </w:t>
      </w:r>
      <w:r w:rsidR="00B739AD" w:rsidRPr="009C1FF7">
        <w:rPr>
          <w:sz w:val="26"/>
          <w:szCs w:val="26"/>
          <w:lang w:val="uk-UA"/>
        </w:rPr>
        <w:t>а також на</w:t>
      </w:r>
      <w:r w:rsidRPr="009C1FF7">
        <w:rPr>
          <w:sz w:val="26"/>
          <w:szCs w:val="26"/>
          <w:lang w:val="uk-UA"/>
        </w:rPr>
        <w:t xml:space="preserve"> </w:t>
      </w:r>
      <w:r w:rsidR="00E56F07" w:rsidRPr="009C1FF7">
        <w:rPr>
          <w:sz w:val="26"/>
          <w:szCs w:val="26"/>
          <w:lang w:val="uk-UA"/>
        </w:rPr>
        <w:t>споживачів електричної енергії</w:t>
      </w:r>
      <w:r w:rsidR="00005855" w:rsidRPr="000C0D24">
        <w:rPr>
          <w:sz w:val="26"/>
          <w:szCs w:val="26"/>
          <w:lang w:val="uk-UA"/>
        </w:rPr>
        <w:t>, у тому числі активних споживачів</w:t>
      </w:r>
      <w:r w:rsidR="00005855">
        <w:rPr>
          <w:sz w:val="26"/>
          <w:szCs w:val="26"/>
          <w:lang w:val="uk-UA"/>
        </w:rPr>
        <w:t>;</w:t>
      </w:r>
    </w:p>
    <w:p w14:paraId="186CA307" w14:textId="77777777" w:rsidR="00CC2006" w:rsidRPr="009C1FF7" w:rsidRDefault="00CC2006" w:rsidP="009C1FF7">
      <w:pPr>
        <w:pStyle w:val="aa"/>
        <w:widowControl w:val="0"/>
        <w:spacing w:after="0"/>
        <w:ind w:firstLine="709"/>
        <w:jc w:val="both"/>
        <w:rPr>
          <w:b/>
          <w:bCs/>
          <w:color w:val="000000"/>
          <w:sz w:val="26"/>
          <w:szCs w:val="26"/>
          <w:u w:val="single"/>
          <w:lang w:val="uk-UA"/>
        </w:rPr>
      </w:pPr>
      <w:r w:rsidRPr="009C1FF7">
        <w:rPr>
          <w:bCs/>
          <w:color w:val="000000"/>
          <w:sz w:val="26"/>
          <w:szCs w:val="26"/>
          <w:lang w:val="uk-UA"/>
        </w:rPr>
        <w:t>рівнем поінформованості суб’єктів господарювання</w:t>
      </w:r>
      <w:r w:rsidR="00B739AD" w:rsidRPr="009C1FF7">
        <w:rPr>
          <w:bCs/>
          <w:color w:val="000000"/>
          <w:sz w:val="26"/>
          <w:szCs w:val="26"/>
          <w:lang w:val="uk-UA"/>
        </w:rPr>
        <w:t xml:space="preserve"> та фізичних осіб </w:t>
      </w:r>
      <w:r w:rsidRPr="009C1FF7">
        <w:rPr>
          <w:bCs/>
          <w:color w:val="000000"/>
          <w:sz w:val="26"/>
          <w:szCs w:val="26"/>
          <w:lang w:val="uk-UA"/>
        </w:rPr>
        <w:t>з основних положень акта</w:t>
      </w:r>
      <w:r w:rsidR="00B739AD" w:rsidRPr="009C1FF7">
        <w:rPr>
          <w:bCs/>
          <w:color w:val="000000"/>
          <w:sz w:val="26"/>
          <w:szCs w:val="26"/>
          <w:lang w:val="uk-UA"/>
        </w:rPr>
        <w:t xml:space="preserve"> – середній</w:t>
      </w:r>
      <w:r w:rsidRPr="009C1FF7">
        <w:rPr>
          <w:sz w:val="26"/>
          <w:szCs w:val="26"/>
          <w:lang w:val="uk-UA"/>
        </w:rPr>
        <w:t>.</w:t>
      </w:r>
    </w:p>
    <w:p w14:paraId="1AB6FA9E" w14:textId="77777777" w:rsidR="006E650E" w:rsidRPr="009C1FF7" w:rsidRDefault="00CC2006" w:rsidP="009C1FF7">
      <w:pPr>
        <w:pStyle w:val="aa"/>
        <w:widowControl w:val="0"/>
        <w:spacing w:after="0"/>
        <w:ind w:firstLine="709"/>
        <w:jc w:val="both"/>
        <w:rPr>
          <w:bCs/>
          <w:color w:val="000000"/>
          <w:sz w:val="26"/>
          <w:szCs w:val="26"/>
          <w:lang w:val="uk-UA"/>
        </w:rPr>
      </w:pPr>
      <w:r w:rsidRPr="009C1FF7">
        <w:rPr>
          <w:bCs/>
          <w:color w:val="000000"/>
          <w:sz w:val="26"/>
          <w:szCs w:val="26"/>
          <w:lang w:val="uk-UA"/>
        </w:rPr>
        <w:t xml:space="preserve">Відповідно до </w:t>
      </w:r>
      <w:r w:rsidR="00B739AD" w:rsidRPr="009C1FF7">
        <w:rPr>
          <w:bCs/>
          <w:color w:val="000000"/>
          <w:sz w:val="26"/>
          <w:szCs w:val="26"/>
          <w:lang w:val="uk-UA"/>
        </w:rPr>
        <w:t>вимог</w:t>
      </w:r>
      <w:r w:rsidRPr="009C1FF7">
        <w:rPr>
          <w:bCs/>
          <w:color w:val="000000"/>
          <w:sz w:val="26"/>
          <w:szCs w:val="26"/>
          <w:lang w:val="uk-UA"/>
        </w:rPr>
        <w:t xml:space="preserve"> статті 15 Закону України «Про Національну комісію, що </w:t>
      </w:r>
      <w:r w:rsidRPr="009C1FF7">
        <w:rPr>
          <w:bCs/>
          <w:color w:val="000000"/>
          <w:sz w:val="26"/>
          <w:szCs w:val="26"/>
          <w:lang w:val="uk-UA"/>
        </w:rPr>
        <w:lastRenderedPageBreak/>
        <w:t xml:space="preserve">здійснює державне регулювання у сферах енергетики та комунальних послуг» </w:t>
      </w:r>
      <w:r w:rsidR="00677F94" w:rsidRPr="009C1FF7">
        <w:rPr>
          <w:bCs/>
          <w:color w:val="000000"/>
          <w:sz w:val="26"/>
          <w:szCs w:val="26"/>
          <w:lang w:val="uk-UA"/>
        </w:rPr>
        <w:t>проєкт</w:t>
      </w:r>
      <w:r w:rsidRPr="009C1FF7">
        <w:rPr>
          <w:bCs/>
          <w:color w:val="000000"/>
          <w:sz w:val="26"/>
          <w:szCs w:val="26"/>
          <w:lang w:val="uk-UA"/>
        </w:rPr>
        <w:t xml:space="preserve"> постанови</w:t>
      </w:r>
      <w:r w:rsidR="00E853A2" w:rsidRPr="009C1FF7">
        <w:rPr>
          <w:bCs/>
          <w:color w:val="000000"/>
          <w:sz w:val="26"/>
          <w:szCs w:val="26"/>
          <w:lang w:val="uk-UA"/>
        </w:rPr>
        <w:t xml:space="preserve"> </w:t>
      </w:r>
      <w:r w:rsidR="00E853A2" w:rsidRPr="009C1FF7">
        <w:rPr>
          <w:sz w:val="26"/>
          <w:szCs w:val="26"/>
          <w:lang w:val="uk-UA"/>
        </w:rPr>
        <w:t xml:space="preserve">НКРЕКП </w:t>
      </w:r>
      <w:r w:rsidR="005D6D50" w:rsidRPr="009C1FF7">
        <w:rPr>
          <w:sz w:val="26"/>
          <w:szCs w:val="26"/>
          <w:lang w:val="uk-UA"/>
        </w:rPr>
        <w:t xml:space="preserve">«Про </w:t>
      </w:r>
      <w:r w:rsidR="00F150C4" w:rsidRPr="009C1FF7">
        <w:rPr>
          <w:sz w:val="26"/>
          <w:szCs w:val="26"/>
          <w:lang w:val="uk-UA"/>
        </w:rPr>
        <w:t>внесення з</w:t>
      </w:r>
      <w:r w:rsidR="005D6D50" w:rsidRPr="009C1FF7">
        <w:rPr>
          <w:sz w:val="26"/>
          <w:szCs w:val="26"/>
          <w:lang w:val="uk-UA"/>
        </w:rPr>
        <w:t>мін до</w:t>
      </w:r>
      <w:r w:rsidR="006151C5">
        <w:rPr>
          <w:sz w:val="26"/>
          <w:szCs w:val="26"/>
          <w:lang w:val="uk-UA"/>
        </w:rPr>
        <w:t xml:space="preserve"> деяких постанов</w:t>
      </w:r>
      <w:r w:rsidR="005D6D50" w:rsidRPr="009C1FF7">
        <w:rPr>
          <w:sz w:val="26"/>
          <w:szCs w:val="26"/>
          <w:lang w:val="uk-UA"/>
        </w:rPr>
        <w:t xml:space="preserve"> </w:t>
      </w:r>
      <w:r w:rsidR="006151C5" w:rsidRPr="008E3035">
        <w:rPr>
          <w:sz w:val="26"/>
          <w:szCs w:val="26"/>
          <w:lang w:val="uk-UA"/>
        </w:rPr>
        <w:t>Національної комісії, що здійснює державне регулювання у сферах енергетики та комунальних послуг</w:t>
      </w:r>
      <w:r w:rsidR="005D6D50" w:rsidRPr="009C1FF7">
        <w:rPr>
          <w:sz w:val="26"/>
          <w:szCs w:val="26"/>
          <w:lang w:val="uk-UA"/>
        </w:rPr>
        <w:t>»</w:t>
      </w:r>
      <w:r w:rsidRPr="009C1FF7">
        <w:rPr>
          <w:bCs/>
          <w:color w:val="000000"/>
          <w:sz w:val="26"/>
          <w:szCs w:val="26"/>
          <w:lang w:val="uk-UA"/>
        </w:rPr>
        <w:t xml:space="preserve">, що має ознаки регуляторного акта, аналіз впливу та повідомлення про оприлюднення розміщено на офіційному вебсайті НКРЕКП в мережі Інтернет </w:t>
      </w:r>
      <w:hyperlink r:id="rId8" w:history="1">
        <w:r w:rsidRPr="009C1FF7">
          <w:rPr>
            <w:rStyle w:val="ac"/>
            <w:bCs/>
            <w:sz w:val="26"/>
            <w:szCs w:val="26"/>
            <w:lang w:val="uk-UA"/>
          </w:rPr>
          <w:t>www.nerc.gov.ua</w:t>
        </w:r>
      </w:hyperlink>
      <w:r w:rsidRPr="009C1FF7">
        <w:rPr>
          <w:rStyle w:val="ac"/>
          <w:bCs/>
          <w:sz w:val="26"/>
          <w:szCs w:val="26"/>
          <w:lang w:val="uk-UA"/>
        </w:rPr>
        <w:t>.</w:t>
      </w:r>
      <w:r w:rsidRPr="009C1FF7">
        <w:rPr>
          <w:bCs/>
          <w:color w:val="000000"/>
          <w:sz w:val="26"/>
          <w:szCs w:val="26"/>
          <w:lang w:val="uk-UA"/>
        </w:rPr>
        <w:t xml:space="preserve"> </w:t>
      </w:r>
    </w:p>
    <w:p w14:paraId="78B94647" w14:textId="77777777" w:rsidR="00455503" w:rsidRPr="009C1FF7" w:rsidRDefault="00CC2006" w:rsidP="009C1FF7">
      <w:pPr>
        <w:pStyle w:val="aa"/>
        <w:widowControl w:val="0"/>
        <w:spacing w:after="0"/>
        <w:ind w:firstLine="709"/>
        <w:jc w:val="both"/>
        <w:rPr>
          <w:bCs/>
          <w:color w:val="000000"/>
          <w:sz w:val="26"/>
          <w:szCs w:val="26"/>
          <w:lang w:val="uk-UA"/>
        </w:rPr>
      </w:pPr>
      <w:r w:rsidRPr="009C1FF7">
        <w:rPr>
          <w:bCs/>
          <w:color w:val="000000"/>
          <w:sz w:val="26"/>
          <w:szCs w:val="26"/>
          <w:lang w:val="uk-UA"/>
        </w:rPr>
        <w:t>НКРЕКП у межах компетенції надає необхідні роз’яснення щодо норм про</w:t>
      </w:r>
      <w:r w:rsidR="00BC7215" w:rsidRPr="009C1FF7">
        <w:rPr>
          <w:bCs/>
          <w:color w:val="000000"/>
          <w:sz w:val="26"/>
          <w:szCs w:val="26"/>
          <w:lang w:val="uk-UA"/>
        </w:rPr>
        <w:t>є</w:t>
      </w:r>
      <w:r w:rsidRPr="009C1FF7">
        <w:rPr>
          <w:bCs/>
          <w:color w:val="000000"/>
          <w:sz w:val="26"/>
          <w:szCs w:val="26"/>
          <w:lang w:val="uk-UA"/>
        </w:rPr>
        <w:t>кту регуляторного акта і надаватиме роз’яснення щодо застосування акта, який буде опубліковано в засобах масової інформації після його прийняття.</w:t>
      </w:r>
    </w:p>
    <w:p w14:paraId="76CA0B8C" w14:textId="77777777" w:rsidR="00455503" w:rsidRPr="00005855" w:rsidRDefault="00455503" w:rsidP="009C1FF7">
      <w:pPr>
        <w:pStyle w:val="aa"/>
        <w:widowControl w:val="0"/>
        <w:spacing w:after="0"/>
        <w:ind w:firstLine="709"/>
        <w:jc w:val="both"/>
        <w:rPr>
          <w:bCs/>
          <w:color w:val="000000"/>
          <w:sz w:val="16"/>
          <w:szCs w:val="16"/>
          <w:lang w:val="uk-UA"/>
        </w:rPr>
      </w:pPr>
    </w:p>
    <w:p w14:paraId="402A0081" w14:textId="77777777" w:rsidR="00C918F0" w:rsidRPr="009C1FF7" w:rsidRDefault="00447909" w:rsidP="009C1FF7">
      <w:pPr>
        <w:jc w:val="center"/>
        <w:rPr>
          <w:b/>
          <w:sz w:val="26"/>
          <w:szCs w:val="26"/>
          <w:lang w:val="uk-UA"/>
        </w:rPr>
      </w:pPr>
      <w:r w:rsidRPr="009C1FF7">
        <w:rPr>
          <w:b/>
          <w:sz w:val="26"/>
          <w:szCs w:val="26"/>
          <w:lang w:val="uk-UA"/>
        </w:rPr>
        <w:t>VIII</w:t>
      </w:r>
      <w:r w:rsidR="00C918F0" w:rsidRPr="009C1FF7">
        <w:rPr>
          <w:b/>
          <w:sz w:val="26"/>
          <w:szCs w:val="26"/>
          <w:lang w:val="uk-UA"/>
        </w:rPr>
        <w:t xml:space="preserve">. </w:t>
      </w:r>
      <w:r w:rsidRPr="009C1FF7">
        <w:rPr>
          <w:b/>
          <w:sz w:val="26"/>
          <w:szCs w:val="26"/>
          <w:lang w:val="uk-UA"/>
        </w:rPr>
        <w:t>Очікувані результати прийняття регуляторного акта</w:t>
      </w:r>
    </w:p>
    <w:p w14:paraId="26623E70" w14:textId="77777777" w:rsidR="007626FF" w:rsidRPr="00005855" w:rsidRDefault="007626FF" w:rsidP="009C1FF7">
      <w:pPr>
        <w:jc w:val="center"/>
        <w:rPr>
          <w:b/>
          <w:sz w:val="16"/>
          <w:szCs w:val="16"/>
          <w:lang w:val="uk-UA"/>
        </w:rPr>
      </w:pPr>
    </w:p>
    <w:p w14:paraId="220225E8" w14:textId="5CE64BC8" w:rsidR="00852A76" w:rsidRDefault="00CC2006" w:rsidP="00852A76">
      <w:pPr>
        <w:pStyle w:val="rvps2"/>
        <w:spacing w:before="0" w:beforeAutospacing="0" w:after="0" w:afterAutospacing="0"/>
        <w:ind w:firstLine="709"/>
        <w:jc w:val="both"/>
        <w:rPr>
          <w:rStyle w:val="fontstyle01"/>
          <w:rFonts w:ascii="Times New Roman" w:hAnsi="Times New Roman"/>
          <w:sz w:val="26"/>
          <w:szCs w:val="26"/>
        </w:rPr>
      </w:pPr>
      <w:r w:rsidRPr="009C1FF7">
        <w:rPr>
          <w:sz w:val="26"/>
          <w:szCs w:val="26"/>
        </w:rPr>
        <w:t>Результатом прийняття про</w:t>
      </w:r>
      <w:r w:rsidR="007628C8" w:rsidRPr="009C1FF7">
        <w:rPr>
          <w:sz w:val="26"/>
          <w:szCs w:val="26"/>
        </w:rPr>
        <w:t>є</w:t>
      </w:r>
      <w:r w:rsidRPr="009C1FF7">
        <w:rPr>
          <w:sz w:val="26"/>
          <w:szCs w:val="26"/>
        </w:rPr>
        <w:t xml:space="preserve">кту постанови НКРЕКП </w:t>
      </w:r>
      <w:r w:rsidR="007626FF" w:rsidRPr="009C1FF7">
        <w:rPr>
          <w:sz w:val="26"/>
          <w:szCs w:val="26"/>
        </w:rPr>
        <w:t xml:space="preserve">«Про </w:t>
      </w:r>
      <w:r w:rsidR="00461DF2" w:rsidRPr="009C1FF7">
        <w:rPr>
          <w:sz w:val="26"/>
          <w:szCs w:val="26"/>
        </w:rPr>
        <w:t>затвердження</w:t>
      </w:r>
      <w:r w:rsidR="00F150C4" w:rsidRPr="009C1FF7">
        <w:rPr>
          <w:sz w:val="26"/>
          <w:szCs w:val="26"/>
        </w:rPr>
        <w:t xml:space="preserve"> </w:t>
      </w:r>
      <w:r w:rsidR="00461DF2" w:rsidRPr="009C1FF7">
        <w:rPr>
          <w:sz w:val="26"/>
          <w:szCs w:val="26"/>
        </w:rPr>
        <w:t>З</w:t>
      </w:r>
      <w:r w:rsidR="007626FF" w:rsidRPr="009C1FF7">
        <w:rPr>
          <w:sz w:val="26"/>
          <w:szCs w:val="26"/>
        </w:rPr>
        <w:t xml:space="preserve">мін до </w:t>
      </w:r>
      <w:r w:rsidR="00852A76">
        <w:rPr>
          <w:sz w:val="26"/>
          <w:szCs w:val="26"/>
        </w:rPr>
        <w:t xml:space="preserve">деяких постанов </w:t>
      </w:r>
      <w:r w:rsidR="006151C5" w:rsidRPr="008E3035">
        <w:rPr>
          <w:sz w:val="26"/>
          <w:szCs w:val="26"/>
          <w:lang w:eastAsia="ru-RU"/>
        </w:rPr>
        <w:t>Національної комісії, що здійснює державне регулювання у сферах енергетики та комунальних послуг</w:t>
      </w:r>
      <w:r w:rsidR="007626FF" w:rsidRPr="009C1FF7">
        <w:rPr>
          <w:sz w:val="26"/>
          <w:szCs w:val="26"/>
        </w:rPr>
        <w:t xml:space="preserve">» </w:t>
      </w:r>
      <w:bookmarkStart w:id="4" w:name="_Hlk82507523"/>
      <w:r w:rsidRPr="009C1FF7">
        <w:rPr>
          <w:sz w:val="26"/>
          <w:szCs w:val="26"/>
        </w:rPr>
        <w:t xml:space="preserve">є </w:t>
      </w:r>
      <w:bookmarkEnd w:id="4"/>
      <w:r w:rsidR="00852A76">
        <w:rPr>
          <w:sz w:val="26"/>
          <w:szCs w:val="26"/>
        </w:rPr>
        <w:t>удосконалення норм Правил та Порядку</w:t>
      </w:r>
      <w:r w:rsidR="005E2F12">
        <w:rPr>
          <w:sz w:val="26"/>
          <w:szCs w:val="26"/>
        </w:rPr>
        <w:t xml:space="preserve"> у</w:t>
      </w:r>
      <w:r w:rsidR="00852A76">
        <w:rPr>
          <w:sz w:val="26"/>
          <w:szCs w:val="26"/>
        </w:rPr>
        <w:t xml:space="preserve"> частині </w:t>
      </w:r>
      <w:r w:rsidR="00E410B6" w:rsidRPr="00E410B6">
        <w:rPr>
          <w:sz w:val="26"/>
          <w:szCs w:val="26"/>
        </w:rPr>
        <w:t xml:space="preserve">прав та обов’язків учасників роздрібного ринку електричної енергії, зокрема </w:t>
      </w:r>
      <w:r w:rsidR="005E2F12" w:rsidRPr="005E2F12">
        <w:rPr>
          <w:sz w:val="26"/>
          <w:szCs w:val="26"/>
        </w:rPr>
        <w:t>щодо надання оператору УЗЕ права здійснювати продаж електричної енергії за договором купівлі-продажу для потреб електроустановок споживача; розширення випадків здійснення виробниками ВДЕ резервного електрозабезпечення об’єктів споживачів; уточнення умов постачання електричної енергії ПОН понад 90 днів захищеним споживачам або споживачам, об’єкти яких визначені як об’єкти критичної інфраструктури; зобов’язання ПУП викуповувати у споживачів електричну енергію, вироблену генеруючими установками приватних домогосподарств, за «зеленим тарифом» вироблену з енергії сонячного випромінювання лише у «денні години» (крім електричної енергії, відпущеної з УЗЕ) та надання можливості проведення розрахунків за відпущену та відібрану електричну енергію без застосування взаємозаліку вартості відпуску та відбору електричної енергії з урахуванням вартості послуг з передачі та/або розподілу електричної енергії для активних споживачів, що здійснюють купівлю-продаж електричної енергії за механізмом самовиробництва та є суб’єктами господарювання, що застосовують спрощену систему оподаткування, обліку та звітності.</w:t>
      </w:r>
    </w:p>
    <w:p w14:paraId="4774F93E" w14:textId="77777777" w:rsidR="00FB5AA1" w:rsidRDefault="00FB5AA1" w:rsidP="00852A76">
      <w:pPr>
        <w:pStyle w:val="rvps2"/>
        <w:spacing w:before="0" w:beforeAutospacing="0" w:after="0" w:afterAutospacing="0"/>
        <w:ind w:firstLine="709"/>
        <w:jc w:val="both"/>
        <w:rPr>
          <w:sz w:val="26"/>
          <w:szCs w:val="26"/>
        </w:rPr>
      </w:pPr>
    </w:p>
    <w:p w14:paraId="6D8A8FB2" w14:textId="77777777" w:rsidR="00FB5AA1" w:rsidRPr="009C1FF7" w:rsidRDefault="00FB5AA1" w:rsidP="00852A76">
      <w:pPr>
        <w:pStyle w:val="rvps2"/>
        <w:spacing w:before="0" w:beforeAutospacing="0" w:after="0" w:afterAutospacing="0"/>
        <w:ind w:firstLine="709"/>
        <w:jc w:val="both"/>
        <w:rPr>
          <w:sz w:val="26"/>
          <w:szCs w:val="26"/>
        </w:rPr>
      </w:pPr>
    </w:p>
    <w:p w14:paraId="77B78723" w14:textId="77777777" w:rsidR="003E6D2F" w:rsidRPr="00941B59" w:rsidRDefault="003E6D2F" w:rsidP="009C1FF7">
      <w:pPr>
        <w:jc w:val="both"/>
        <w:rPr>
          <w:sz w:val="26"/>
          <w:szCs w:val="26"/>
          <w:lang w:val="uk-UA"/>
        </w:rPr>
      </w:pPr>
      <w:r w:rsidRPr="009C1FF7">
        <w:rPr>
          <w:b/>
          <w:sz w:val="26"/>
          <w:szCs w:val="26"/>
          <w:lang w:val="uk-UA"/>
        </w:rPr>
        <w:t>Голов</w:t>
      </w:r>
      <w:r w:rsidR="00461DF2" w:rsidRPr="009C1FF7">
        <w:rPr>
          <w:b/>
          <w:sz w:val="26"/>
          <w:szCs w:val="26"/>
          <w:lang w:val="uk-UA"/>
        </w:rPr>
        <w:t>а</w:t>
      </w:r>
      <w:r w:rsidRPr="009C1FF7">
        <w:rPr>
          <w:b/>
          <w:sz w:val="26"/>
          <w:szCs w:val="26"/>
          <w:lang w:val="uk-UA"/>
        </w:rPr>
        <w:t xml:space="preserve"> НКРЕКП</w:t>
      </w:r>
      <w:r w:rsidRPr="009C1FF7">
        <w:rPr>
          <w:b/>
          <w:sz w:val="26"/>
          <w:szCs w:val="26"/>
          <w:lang w:val="uk-UA"/>
        </w:rPr>
        <w:tab/>
      </w:r>
      <w:r w:rsidRPr="009C1FF7">
        <w:rPr>
          <w:b/>
          <w:sz w:val="26"/>
          <w:szCs w:val="26"/>
          <w:lang w:val="uk-UA"/>
        </w:rPr>
        <w:tab/>
      </w:r>
      <w:r w:rsidRPr="009C1FF7">
        <w:rPr>
          <w:b/>
          <w:sz w:val="26"/>
          <w:szCs w:val="26"/>
          <w:lang w:val="uk-UA"/>
        </w:rPr>
        <w:tab/>
      </w:r>
      <w:r w:rsidR="00B82691" w:rsidRPr="000E610E">
        <w:rPr>
          <w:b/>
          <w:sz w:val="26"/>
          <w:szCs w:val="26"/>
        </w:rPr>
        <w:t xml:space="preserve">                 </w:t>
      </w:r>
      <w:r w:rsidR="00AA4329" w:rsidRPr="009C1FF7">
        <w:rPr>
          <w:b/>
          <w:sz w:val="26"/>
          <w:szCs w:val="26"/>
          <w:lang w:val="uk-UA"/>
        </w:rPr>
        <w:t xml:space="preserve">            </w:t>
      </w:r>
      <w:r w:rsidR="00544D51" w:rsidRPr="009C1FF7">
        <w:rPr>
          <w:b/>
          <w:sz w:val="26"/>
          <w:szCs w:val="26"/>
          <w:lang w:val="uk-UA"/>
        </w:rPr>
        <w:t xml:space="preserve">                   </w:t>
      </w:r>
      <w:r w:rsidR="00AA4329" w:rsidRPr="009C1FF7">
        <w:rPr>
          <w:b/>
          <w:sz w:val="26"/>
          <w:szCs w:val="26"/>
          <w:lang w:val="uk-UA"/>
        </w:rPr>
        <w:t xml:space="preserve">  </w:t>
      </w:r>
      <w:r w:rsidR="00941B59">
        <w:rPr>
          <w:b/>
          <w:sz w:val="26"/>
          <w:szCs w:val="26"/>
          <w:shd w:val="clear" w:color="auto" w:fill="FFFFFF"/>
          <w:lang w:val="uk-UA"/>
        </w:rPr>
        <w:t>Юрій ВЛАСЕНКО</w:t>
      </w:r>
    </w:p>
    <w:p w14:paraId="56C84412" w14:textId="77777777" w:rsidR="00734069" w:rsidRDefault="00734069" w:rsidP="009C1FF7">
      <w:pPr>
        <w:ind w:firstLine="720"/>
        <w:jc w:val="both"/>
        <w:rPr>
          <w:sz w:val="26"/>
          <w:szCs w:val="26"/>
          <w:u w:val="single"/>
          <w:lang w:val="uk-UA"/>
        </w:rPr>
      </w:pPr>
    </w:p>
    <w:p w14:paraId="47A225B0" w14:textId="77777777" w:rsidR="00E410B6" w:rsidRDefault="00E410B6" w:rsidP="009C1FF7">
      <w:pPr>
        <w:ind w:firstLine="720"/>
        <w:jc w:val="both"/>
        <w:rPr>
          <w:sz w:val="26"/>
          <w:szCs w:val="26"/>
          <w:u w:val="single"/>
          <w:lang w:val="uk-UA"/>
        </w:rPr>
      </w:pPr>
    </w:p>
    <w:p w14:paraId="5A4F5CA7" w14:textId="77777777" w:rsidR="00E410B6" w:rsidRDefault="00E410B6" w:rsidP="009C1FF7">
      <w:pPr>
        <w:ind w:firstLine="720"/>
        <w:jc w:val="both"/>
        <w:rPr>
          <w:sz w:val="26"/>
          <w:szCs w:val="26"/>
          <w:u w:val="single"/>
          <w:lang w:val="uk-UA"/>
        </w:rPr>
      </w:pPr>
    </w:p>
    <w:p w14:paraId="5BE85834" w14:textId="7E998748" w:rsidR="00E057A6" w:rsidRPr="009C1FF7" w:rsidRDefault="00455503" w:rsidP="009C1FF7">
      <w:pPr>
        <w:ind w:firstLine="720"/>
        <w:jc w:val="both"/>
        <w:rPr>
          <w:sz w:val="26"/>
          <w:szCs w:val="26"/>
          <w:u w:val="single"/>
          <w:lang w:val="uk-UA"/>
        </w:rPr>
      </w:pPr>
      <w:r w:rsidRPr="009C1FF7">
        <w:rPr>
          <w:sz w:val="26"/>
          <w:szCs w:val="26"/>
          <w:u w:val="single"/>
          <w:lang w:val="uk-UA"/>
        </w:rPr>
        <w:t>«</w:t>
      </w:r>
      <w:r w:rsidR="000D3BDF" w:rsidRPr="009C1FF7">
        <w:rPr>
          <w:sz w:val="26"/>
          <w:szCs w:val="26"/>
          <w:u w:val="single"/>
          <w:lang w:val="uk-UA"/>
        </w:rPr>
        <w:t xml:space="preserve"> </w:t>
      </w:r>
      <w:r w:rsidR="005E2F12">
        <w:rPr>
          <w:sz w:val="26"/>
          <w:szCs w:val="26"/>
          <w:u w:val="single"/>
          <w:lang w:val="uk-UA"/>
        </w:rPr>
        <w:t>19</w:t>
      </w:r>
      <w:r w:rsidR="000D3BDF" w:rsidRPr="009C1FF7">
        <w:rPr>
          <w:sz w:val="26"/>
          <w:szCs w:val="26"/>
          <w:u w:val="single"/>
          <w:lang w:val="uk-UA"/>
        </w:rPr>
        <w:t xml:space="preserve"> </w:t>
      </w:r>
      <w:r w:rsidRPr="009C1FF7">
        <w:rPr>
          <w:sz w:val="26"/>
          <w:szCs w:val="26"/>
          <w:u w:val="single"/>
          <w:lang w:val="uk-UA"/>
        </w:rPr>
        <w:t>»</w:t>
      </w:r>
      <w:r w:rsidR="00DF57D0" w:rsidRPr="009C1FF7">
        <w:rPr>
          <w:sz w:val="26"/>
          <w:szCs w:val="26"/>
          <w:u w:val="single"/>
          <w:lang w:val="uk-UA"/>
        </w:rPr>
        <w:t xml:space="preserve"> </w:t>
      </w:r>
      <w:r w:rsidR="00434C91">
        <w:rPr>
          <w:sz w:val="26"/>
          <w:szCs w:val="26"/>
          <w:u w:val="single"/>
          <w:lang w:val="uk-UA"/>
        </w:rPr>
        <w:t>т</w:t>
      </w:r>
      <w:r w:rsidR="005E2F12">
        <w:rPr>
          <w:sz w:val="26"/>
          <w:szCs w:val="26"/>
          <w:u w:val="single"/>
          <w:lang w:val="uk-UA"/>
        </w:rPr>
        <w:t>рав</w:t>
      </w:r>
      <w:r w:rsidR="0007672A" w:rsidRPr="009C1FF7">
        <w:rPr>
          <w:sz w:val="26"/>
          <w:szCs w:val="26"/>
          <w:u w:val="single"/>
          <w:lang w:val="uk-UA"/>
        </w:rPr>
        <w:t>ня</w:t>
      </w:r>
      <w:r w:rsidR="002E5A64" w:rsidRPr="009C1FF7">
        <w:rPr>
          <w:sz w:val="26"/>
          <w:szCs w:val="26"/>
          <w:u w:val="single"/>
          <w:lang w:val="uk-UA"/>
        </w:rPr>
        <w:t xml:space="preserve"> </w:t>
      </w:r>
      <w:r w:rsidR="003E6D2F" w:rsidRPr="009C1FF7">
        <w:rPr>
          <w:sz w:val="26"/>
          <w:szCs w:val="26"/>
          <w:u w:val="single"/>
          <w:lang w:val="uk-UA"/>
        </w:rPr>
        <w:t xml:space="preserve"> 20</w:t>
      </w:r>
      <w:r w:rsidR="00E54061" w:rsidRPr="009C1FF7">
        <w:rPr>
          <w:sz w:val="26"/>
          <w:szCs w:val="26"/>
          <w:u w:val="single"/>
          <w:lang w:val="uk-UA"/>
        </w:rPr>
        <w:t>2</w:t>
      </w:r>
      <w:r w:rsidR="005E2F12">
        <w:rPr>
          <w:sz w:val="26"/>
          <w:szCs w:val="26"/>
          <w:u w:val="single"/>
          <w:lang w:val="uk-UA"/>
        </w:rPr>
        <w:t>6</w:t>
      </w:r>
      <w:r w:rsidR="003E6D2F" w:rsidRPr="009C1FF7">
        <w:rPr>
          <w:sz w:val="26"/>
          <w:szCs w:val="26"/>
          <w:u w:val="single"/>
          <w:lang w:val="uk-UA"/>
        </w:rPr>
        <w:t xml:space="preserve"> р.</w:t>
      </w:r>
    </w:p>
    <w:sectPr w:rsidR="00E057A6" w:rsidRPr="009C1FF7" w:rsidSect="00BA48A3">
      <w:headerReference w:type="default" r:id="rId9"/>
      <w:pgSz w:w="11906" w:h="16838" w:code="9"/>
      <w:pgMar w:top="1090" w:right="851" w:bottom="1985"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3AAD5" w14:textId="77777777" w:rsidR="00556F2D" w:rsidRDefault="00556F2D">
      <w:r>
        <w:separator/>
      </w:r>
    </w:p>
  </w:endnote>
  <w:endnote w:type="continuationSeparator" w:id="0">
    <w:p w14:paraId="552C824F" w14:textId="77777777" w:rsidR="00556F2D" w:rsidRDefault="0055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606C2" w14:textId="77777777" w:rsidR="00556F2D" w:rsidRDefault="00556F2D">
      <w:r>
        <w:separator/>
      </w:r>
    </w:p>
  </w:footnote>
  <w:footnote w:type="continuationSeparator" w:id="0">
    <w:p w14:paraId="357824C5" w14:textId="77777777" w:rsidR="00556F2D" w:rsidRDefault="00556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86C63" w14:textId="77777777" w:rsidR="007028BF" w:rsidRDefault="007028BF" w:rsidP="009149DB">
    <w:pPr>
      <w:pStyle w:val="a7"/>
      <w:jc w:val="center"/>
    </w:pPr>
    <w:r>
      <w:rPr>
        <w:rStyle w:val="a9"/>
      </w:rPr>
      <w:fldChar w:fldCharType="begin"/>
    </w:r>
    <w:r>
      <w:rPr>
        <w:rStyle w:val="a9"/>
      </w:rPr>
      <w:instrText xml:space="preserve"> PAGE </w:instrText>
    </w:r>
    <w:r>
      <w:rPr>
        <w:rStyle w:val="a9"/>
      </w:rPr>
      <w:fldChar w:fldCharType="separate"/>
    </w:r>
    <w:r w:rsidR="009C1FF7">
      <w:rPr>
        <w:rStyle w:val="a9"/>
        <w:noProof/>
      </w:rPr>
      <w:t>6</w:t>
    </w:r>
    <w:r>
      <w:rPr>
        <w:rStyle w:val="a9"/>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258C"/>
    <w:multiLevelType w:val="hybridMultilevel"/>
    <w:tmpl w:val="4FA267A6"/>
    <w:lvl w:ilvl="0" w:tplc="4BCEB6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CFA73E0"/>
    <w:multiLevelType w:val="hybridMultilevel"/>
    <w:tmpl w:val="3E3AB80C"/>
    <w:lvl w:ilvl="0" w:tplc="3F2A83B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67CD019F"/>
    <w:multiLevelType w:val="hybridMultilevel"/>
    <w:tmpl w:val="6A18B04E"/>
    <w:lvl w:ilvl="0" w:tplc="13F4F5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26B4FC9"/>
    <w:multiLevelType w:val="hybridMultilevel"/>
    <w:tmpl w:val="5BBA4B6C"/>
    <w:lvl w:ilvl="0" w:tplc="685625E6">
      <w:start w:val="1"/>
      <w:numFmt w:val="upperRoman"/>
      <w:lvlText w:val="%1."/>
      <w:lvlJc w:val="left"/>
      <w:pPr>
        <w:ind w:left="1077" w:hanging="72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num w:numId="1" w16cid:durableId="1208953145">
    <w:abstractNumId w:val="3"/>
  </w:num>
  <w:num w:numId="2" w16cid:durableId="908199409">
    <w:abstractNumId w:val="1"/>
  </w:num>
  <w:num w:numId="3" w16cid:durableId="754473340">
    <w:abstractNumId w:val="0"/>
  </w:num>
  <w:num w:numId="4" w16cid:durableId="877815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8AE"/>
    <w:rsid w:val="000001ED"/>
    <w:rsid w:val="00004EF5"/>
    <w:rsid w:val="0000580A"/>
    <w:rsid w:val="00005855"/>
    <w:rsid w:val="00005A4D"/>
    <w:rsid w:val="0001047A"/>
    <w:rsid w:val="00011CFE"/>
    <w:rsid w:val="00020790"/>
    <w:rsid w:val="000213B0"/>
    <w:rsid w:val="000247DD"/>
    <w:rsid w:val="00034257"/>
    <w:rsid w:val="000362F3"/>
    <w:rsid w:val="000378B9"/>
    <w:rsid w:val="00037943"/>
    <w:rsid w:val="00043C8E"/>
    <w:rsid w:val="00047206"/>
    <w:rsid w:val="000605C3"/>
    <w:rsid w:val="00062C48"/>
    <w:rsid w:val="00066578"/>
    <w:rsid w:val="000671BF"/>
    <w:rsid w:val="000677E4"/>
    <w:rsid w:val="0007200E"/>
    <w:rsid w:val="0007611E"/>
    <w:rsid w:val="0007672A"/>
    <w:rsid w:val="0009698F"/>
    <w:rsid w:val="000A1598"/>
    <w:rsid w:val="000A5652"/>
    <w:rsid w:val="000A63B9"/>
    <w:rsid w:val="000C0D24"/>
    <w:rsid w:val="000C1CFA"/>
    <w:rsid w:val="000C24EE"/>
    <w:rsid w:val="000C4F37"/>
    <w:rsid w:val="000D3BDF"/>
    <w:rsid w:val="000D45B0"/>
    <w:rsid w:val="000D4A15"/>
    <w:rsid w:val="000E3E3E"/>
    <w:rsid w:val="000E610E"/>
    <w:rsid w:val="000E78E5"/>
    <w:rsid w:val="000F4DA6"/>
    <w:rsid w:val="000F7FF4"/>
    <w:rsid w:val="00105307"/>
    <w:rsid w:val="00105B3E"/>
    <w:rsid w:val="00105E0C"/>
    <w:rsid w:val="0012166E"/>
    <w:rsid w:val="00127472"/>
    <w:rsid w:val="00131482"/>
    <w:rsid w:val="00145E7D"/>
    <w:rsid w:val="001528EE"/>
    <w:rsid w:val="00156D6D"/>
    <w:rsid w:val="00161F39"/>
    <w:rsid w:val="00164B4B"/>
    <w:rsid w:val="001657BE"/>
    <w:rsid w:val="00176290"/>
    <w:rsid w:val="00181D4E"/>
    <w:rsid w:val="0018292F"/>
    <w:rsid w:val="00182EFD"/>
    <w:rsid w:val="00187DEC"/>
    <w:rsid w:val="00191B0D"/>
    <w:rsid w:val="001A24D6"/>
    <w:rsid w:val="001B0B34"/>
    <w:rsid w:val="001B34DB"/>
    <w:rsid w:val="001C1AF4"/>
    <w:rsid w:val="001C5DED"/>
    <w:rsid w:val="001C6DC1"/>
    <w:rsid w:val="001C70BE"/>
    <w:rsid w:val="001D103A"/>
    <w:rsid w:val="001E340A"/>
    <w:rsid w:val="001F27E5"/>
    <w:rsid w:val="001F63BD"/>
    <w:rsid w:val="0020198A"/>
    <w:rsid w:val="0020354A"/>
    <w:rsid w:val="0021085A"/>
    <w:rsid w:val="002138F2"/>
    <w:rsid w:val="002154B2"/>
    <w:rsid w:val="00217933"/>
    <w:rsid w:val="00225226"/>
    <w:rsid w:val="00227730"/>
    <w:rsid w:val="0023229E"/>
    <w:rsid w:val="00234CD6"/>
    <w:rsid w:val="0023524A"/>
    <w:rsid w:val="002620DD"/>
    <w:rsid w:val="002626B7"/>
    <w:rsid w:val="0026711D"/>
    <w:rsid w:val="00276984"/>
    <w:rsid w:val="00276E62"/>
    <w:rsid w:val="00281725"/>
    <w:rsid w:val="00283A88"/>
    <w:rsid w:val="0028474F"/>
    <w:rsid w:val="0028536B"/>
    <w:rsid w:val="002853F5"/>
    <w:rsid w:val="002864B6"/>
    <w:rsid w:val="00291610"/>
    <w:rsid w:val="00292F23"/>
    <w:rsid w:val="002948A9"/>
    <w:rsid w:val="00296B89"/>
    <w:rsid w:val="00296C87"/>
    <w:rsid w:val="002A7652"/>
    <w:rsid w:val="002B2EDD"/>
    <w:rsid w:val="002C03C8"/>
    <w:rsid w:val="002C0905"/>
    <w:rsid w:val="002C2CDC"/>
    <w:rsid w:val="002C7E95"/>
    <w:rsid w:val="002D34BB"/>
    <w:rsid w:val="002D7DCB"/>
    <w:rsid w:val="002E5A64"/>
    <w:rsid w:val="002E7030"/>
    <w:rsid w:val="002F12F6"/>
    <w:rsid w:val="00300E64"/>
    <w:rsid w:val="00302641"/>
    <w:rsid w:val="00302E83"/>
    <w:rsid w:val="00313BD9"/>
    <w:rsid w:val="00320ED9"/>
    <w:rsid w:val="00321920"/>
    <w:rsid w:val="00330363"/>
    <w:rsid w:val="00335777"/>
    <w:rsid w:val="00335AFC"/>
    <w:rsid w:val="00341A47"/>
    <w:rsid w:val="003449E3"/>
    <w:rsid w:val="003506BA"/>
    <w:rsid w:val="003529BB"/>
    <w:rsid w:val="0035503F"/>
    <w:rsid w:val="00356F5E"/>
    <w:rsid w:val="00361C75"/>
    <w:rsid w:val="0036584B"/>
    <w:rsid w:val="00381709"/>
    <w:rsid w:val="00383347"/>
    <w:rsid w:val="00387BB7"/>
    <w:rsid w:val="0039071F"/>
    <w:rsid w:val="0039514E"/>
    <w:rsid w:val="003A63DD"/>
    <w:rsid w:val="003B5723"/>
    <w:rsid w:val="003B5E03"/>
    <w:rsid w:val="003C1E67"/>
    <w:rsid w:val="003C3D28"/>
    <w:rsid w:val="003D13E9"/>
    <w:rsid w:val="003D14A2"/>
    <w:rsid w:val="003D6A80"/>
    <w:rsid w:val="003D70BF"/>
    <w:rsid w:val="003E378D"/>
    <w:rsid w:val="003E6D2F"/>
    <w:rsid w:val="003F1E5F"/>
    <w:rsid w:val="003F2068"/>
    <w:rsid w:val="00400DDD"/>
    <w:rsid w:val="00402979"/>
    <w:rsid w:val="004058AD"/>
    <w:rsid w:val="00405B08"/>
    <w:rsid w:val="00405E1F"/>
    <w:rsid w:val="004064A6"/>
    <w:rsid w:val="00420301"/>
    <w:rsid w:val="00424B1B"/>
    <w:rsid w:val="00427DA8"/>
    <w:rsid w:val="00433350"/>
    <w:rsid w:val="00434C91"/>
    <w:rsid w:val="00434CA5"/>
    <w:rsid w:val="004362A8"/>
    <w:rsid w:val="00437919"/>
    <w:rsid w:val="00447909"/>
    <w:rsid w:val="00455503"/>
    <w:rsid w:val="004559E4"/>
    <w:rsid w:val="00456940"/>
    <w:rsid w:val="004618DF"/>
    <w:rsid w:val="00461DF2"/>
    <w:rsid w:val="004720DD"/>
    <w:rsid w:val="00473027"/>
    <w:rsid w:val="00480815"/>
    <w:rsid w:val="0048417E"/>
    <w:rsid w:val="0049354D"/>
    <w:rsid w:val="004B3043"/>
    <w:rsid w:val="004B343D"/>
    <w:rsid w:val="004B7846"/>
    <w:rsid w:val="004C0CF6"/>
    <w:rsid w:val="004C2A69"/>
    <w:rsid w:val="004D2C9D"/>
    <w:rsid w:val="004E47B4"/>
    <w:rsid w:val="004E5048"/>
    <w:rsid w:val="0050681C"/>
    <w:rsid w:val="00515513"/>
    <w:rsid w:val="00544D51"/>
    <w:rsid w:val="0054637D"/>
    <w:rsid w:val="00546F41"/>
    <w:rsid w:val="00554D76"/>
    <w:rsid w:val="00556F2D"/>
    <w:rsid w:val="00567254"/>
    <w:rsid w:val="005718B0"/>
    <w:rsid w:val="0059277B"/>
    <w:rsid w:val="00593E61"/>
    <w:rsid w:val="005A08AE"/>
    <w:rsid w:val="005A7862"/>
    <w:rsid w:val="005B08B7"/>
    <w:rsid w:val="005C1F17"/>
    <w:rsid w:val="005C4406"/>
    <w:rsid w:val="005C44A4"/>
    <w:rsid w:val="005C6908"/>
    <w:rsid w:val="005D3B10"/>
    <w:rsid w:val="005D61F2"/>
    <w:rsid w:val="005D6D50"/>
    <w:rsid w:val="005D6DB8"/>
    <w:rsid w:val="005E264E"/>
    <w:rsid w:val="005E2F12"/>
    <w:rsid w:val="005E64AE"/>
    <w:rsid w:val="005F3760"/>
    <w:rsid w:val="006002EE"/>
    <w:rsid w:val="00604A13"/>
    <w:rsid w:val="00605B30"/>
    <w:rsid w:val="006136A0"/>
    <w:rsid w:val="006151C5"/>
    <w:rsid w:val="00625FA2"/>
    <w:rsid w:val="00626967"/>
    <w:rsid w:val="006320A8"/>
    <w:rsid w:val="00633DCD"/>
    <w:rsid w:val="00635742"/>
    <w:rsid w:val="00636E5D"/>
    <w:rsid w:val="00651390"/>
    <w:rsid w:val="00655B7C"/>
    <w:rsid w:val="006571BA"/>
    <w:rsid w:val="0066598A"/>
    <w:rsid w:val="0066606E"/>
    <w:rsid w:val="006664B6"/>
    <w:rsid w:val="00670D55"/>
    <w:rsid w:val="00674E41"/>
    <w:rsid w:val="00677F94"/>
    <w:rsid w:val="00680CAF"/>
    <w:rsid w:val="00685A16"/>
    <w:rsid w:val="00692E62"/>
    <w:rsid w:val="0069499D"/>
    <w:rsid w:val="006A5670"/>
    <w:rsid w:val="006B3402"/>
    <w:rsid w:val="006B7F14"/>
    <w:rsid w:val="006C1A01"/>
    <w:rsid w:val="006C3A22"/>
    <w:rsid w:val="006D7ACD"/>
    <w:rsid w:val="006E3A46"/>
    <w:rsid w:val="006E5C38"/>
    <w:rsid w:val="006E650E"/>
    <w:rsid w:val="006E7534"/>
    <w:rsid w:val="006F472C"/>
    <w:rsid w:val="006F5D57"/>
    <w:rsid w:val="006F66FD"/>
    <w:rsid w:val="007028BF"/>
    <w:rsid w:val="0071216E"/>
    <w:rsid w:val="007123E1"/>
    <w:rsid w:val="00721530"/>
    <w:rsid w:val="00722E54"/>
    <w:rsid w:val="007235F0"/>
    <w:rsid w:val="00734069"/>
    <w:rsid w:val="00734F47"/>
    <w:rsid w:val="00737077"/>
    <w:rsid w:val="00737CDE"/>
    <w:rsid w:val="00744705"/>
    <w:rsid w:val="007479F5"/>
    <w:rsid w:val="00752915"/>
    <w:rsid w:val="007626FF"/>
    <w:rsid w:val="007628C8"/>
    <w:rsid w:val="00763FF0"/>
    <w:rsid w:val="00766596"/>
    <w:rsid w:val="007735F9"/>
    <w:rsid w:val="007736B1"/>
    <w:rsid w:val="0077582C"/>
    <w:rsid w:val="007805AB"/>
    <w:rsid w:val="007842C3"/>
    <w:rsid w:val="00786EFF"/>
    <w:rsid w:val="0079503B"/>
    <w:rsid w:val="00796E5C"/>
    <w:rsid w:val="007B2FB4"/>
    <w:rsid w:val="007B3E34"/>
    <w:rsid w:val="007B771E"/>
    <w:rsid w:val="007C0141"/>
    <w:rsid w:val="007D149D"/>
    <w:rsid w:val="007D1C95"/>
    <w:rsid w:val="007D7441"/>
    <w:rsid w:val="007D7D8E"/>
    <w:rsid w:val="007D7F96"/>
    <w:rsid w:val="007E2367"/>
    <w:rsid w:val="007E7EA9"/>
    <w:rsid w:val="007F0235"/>
    <w:rsid w:val="007F3BF1"/>
    <w:rsid w:val="00807E5A"/>
    <w:rsid w:val="00811AE7"/>
    <w:rsid w:val="008252BB"/>
    <w:rsid w:val="008319C6"/>
    <w:rsid w:val="0083466B"/>
    <w:rsid w:val="00843EFB"/>
    <w:rsid w:val="008463B4"/>
    <w:rsid w:val="0085193E"/>
    <w:rsid w:val="00852A76"/>
    <w:rsid w:val="00857ED1"/>
    <w:rsid w:val="008640C2"/>
    <w:rsid w:val="008751A2"/>
    <w:rsid w:val="00876BD7"/>
    <w:rsid w:val="00881D67"/>
    <w:rsid w:val="0089592B"/>
    <w:rsid w:val="00896EE7"/>
    <w:rsid w:val="008C05CC"/>
    <w:rsid w:val="008C6EF2"/>
    <w:rsid w:val="008D4D7F"/>
    <w:rsid w:val="008D4DE8"/>
    <w:rsid w:val="008E0FA3"/>
    <w:rsid w:val="008E3035"/>
    <w:rsid w:val="008F4432"/>
    <w:rsid w:val="008F65C6"/>
    <w:rsid w:val="00901DFB"/>
    <w:rsid w:val="00906AF2"/>
    <w:rsid w:val="00911440"/>
    <w:rsid w:val="009149DB"/>
    <w:rsid w:val="00914C8A"/>
    <w:rsid w:val="0093256F"/>
    <w:rsid w:val="00932F03"/>
    <w:rsid w:val="009363CA"/>
    <w:rsid w:val="00941B59"/>
    <w:rsid w:val="00942D5F"/>
    <w:rsid w:val="0094479C"/>
    <w:rsid w:val="00947CFD"/>
    <w:rsid w:val="00956804"/>
    <w:rsid w:val="00962C19"/>
    <w:rsid w:val="00963B75"/>
    <w:rsid w:val="00967DEC"/>
    <w:rsid w:val="00980923"/>
    <w:rsid w:val="00984F83"/>
    <w:rsid w:val="009A2693"/>
    <w:rsid w:val="009A4441"/>
    <w:rsid w:val="009B2078"/>
    <w:rsid w:val="009C0B2B"/>
    <w:rsid w:val="009C1FF7"/>
    <w:rsid w:val="009C6BBE"/>
    <w:rsid w:val="009C75A9"/>
    <w:rsid w:val="009D1834"/>
    <w:rsid w:val="009D1B25"/>
    <w:rsid w:val="009D3D2B"/>
    <w:rsid w:val="009D5BB1"/>
    <w:rsid w:val="009D650A"/>
    <w:rsid w:val="009D73A3"/>
    <w:rsid w:val="009E60E4"/>
    <w:rsid w:val="009E6D35"/>
    <w:rsid w:val="00A03C34"/>
    <w:rsid w:val="00A15040"/>
    <w:rsid w:val="00A21741"/>
    <w:rsid w:val="00A51193"/>
    <w:rsid w:val="00A5328B"/>
    <w:rsid w:val="00A535A8"/>
    <w:rsid w:val="00A53BFC"/>
    <w:rsid w:val="00A53C55"/>
    <w:rsid w:val="00A558C3"/>
    <w:rsid w:val="00A55F47"/>
    <w:rsid w:val="00A673AC"/>
    <w:rsid w:val="00A736C7"/>
    <w:rsid w:val="00A76177"/>
    <w:rsid w:val="00A91575"/>
    <w:rsid w:val="00A94FFC"/>
    <w:rsid w:val="00A95B8B"/>
    <w:rsid w:val="00AA0764"/>
    <w:rsid w:val="00AA2D8B"/>
    <w:rsid w:val="00AA4329"/>
    <w:rsid w:val="00AA640E"/>
    <w:rsid w:val="00AA7D9F"/>
    <w:rsid w:val="00AC2793"/>
    <w:rsid w:val="00AC73CD"/>
    <w:rsid w:val="00AD0453"/>
    <w:rsid w:val="00AD1736"/>
    <w:rsid w:val="00AD24B4"/>
    <w:rsid w:val="00AD33D3"/>
    <w:rsid w:val="00AE356B"/>
    <w:rsid w:val="00AE4E72"/>
    <w:rsid w:val="00AE5E9D"/>
    <w:rsid w:val="00AF0800"/>
    <w:rsid w:val="00AF53C1"/>
    <w:rsid w:val="00B1639E"/>
    <w:rsid w:val="00B23CC3"/>
    <w:rsid w:val="00B262B3"/>
    <w:rsid w:val="00B362EE"/>
    <w:rsid w:val="00B4039E"/>
    <w:rsid w:val="00B41D9F"/>
    <w:rsid w:val="00B52B48"/>
    <w:rsid w:val="00B7334A"/>
    <w:rsid w:val="00B739AD"/>
    <w:rsid w:val="00B7488F"/>
    <w:rsid w:val="00B82691"/>
    <w:rsid w:val="00B84143"/>
    <w:rsid w:val="00B86EF6"/>
    <w:rsid w:val="00B928C1"/>
    <w:rsid w:val="00BA3DF3"/>
    <w:rsid w:val="00BA48A3"/>
    <w:rsid w:val="00BB0C72"/>
    <w:rsid w:val="00BC053E"/>
    <w:rsid w:val="00BC1902"/>
    <w:rsid w:val="00BC282E"/>
    <w:rsid w:val="00BC5A2F"/>
    <w:rsid w:val="00BC7215"/>
    <w:rsid w:val="00BD5778"/>
    <w:rsid w:val="00BE286D"/>
    <w:rsid w:val="00BE553F"/>
    <w:rsid w:val="00BF59B1"/>
    <w:rsid w:val="00BF756B"/>
    <w:rsid w:val="00C02402"/>
    <w:rsid w:val="00C03380"/>
    <w:rsid w:val="00C14C2B"/>
    <w:rsid w:val="00C162BE"/>
    <w:rsid w:val="00C21E36"/>
    <w:rsid w:val="00C24CF9"/>
    <w:rsid w:val="00C32DE2"/>
    <w:rsid w:val="00C334A6"/>
    <w:rsid w:val="00C35BEC"/>
    <w:rsid w:val="00C422EA"/>
    <w:rsid w:val="00C51199"/>
    <w:rsid w:val="00C6282E"/>
    <w:rsid w:val="00C70A06"/>
    <w:rsid w:val="00C8128C"/>
    <w:rsid w:val="00C86E09"/>
    <w:rsid w:val="00C87663"/>
    <w:rsid w:val="00C918F0"/>
    <w:rsid w:val="00C962CF"/>
    <w:rsid w:val="00C962D1"/>
    <w:rsid w:val="00C97BFA"/>
    <w:rsid w:val="00CA10D1"/>
    <w:rsid w:val="00CA5308"/>
    <w:rsid w:val="00CA5B01"/>
    <w:rsid w:val="00CB22DC"/>
    <w:rsid w:val="00CB351C"/>
    <w:rsid w:val="00CB4735"/>
    <w:rsid w:val="00CC2006"/>
    <w:rsid w:val="00CC351A"/>
    <w:rsid w:val="00CD04C1"/>
    <w:rsid w:val="00CE0D28"/>
    <w:rsid w:val="00CE0DE8"/>
    <w:rsid w:val="00D053DC"/>
    <w:rsid w:val="00D20A10"/>
    <w:rsid w:val="00D22881"/>
    <w:rsid w:val="00D23041"/>
    <w:rsid w:val="00D2367F"/>
    <w:rsid w:val="00D24640"/>
    <w:rsid w:val="00D31715"/>
    <w:rsid w:val="00D348E6"/>
    <w:rsid w:val="00D45FB3"/>
    <w:rsid w:val="00D51957"/>
    <w:rsid w:val="00D660EF"/>
    <w:rsid w:val="00D70231"/>
    <w:rsid w:val="00D73C31"/>
    <w:rsid w:val="00D87875"/>
    <w:rsid w:val="00D94289"/>
    <w:rsid w:val="00D95CFD"/>
    <w:rsid w:val="00D977A1"/>
    <w:rsid w:val="00DA0283"/>
    <w:rsid w:val="00DA1543"/>
    <w:rsid w:val="00DA479A"/>
    <w:rsid w:val="00DA47E3"/>
    <w:rsid w:val="00DA65D4"/>
    <w:rsid w:val="00DA6D2B"/>
    <w:rsid w:val="00DA77D3"/>
    <w:rsid w:val="00DA7F50"/>
    <w:rsid w:val="00DC52BF"/>
    <w:rsid w:val="00DD28D3"/>
    <w:rsid w:val="00DD7FDF"/>
    <w:rsid w:val="00DF5062"/>
    <w:rsid w:val="00DF57D0"/>
    <w:rsid w:val="00E0302F"/>
    <w:rsid w:val="00E057A6"/>
    <w:rsid w:val="00E20EAD"/>
    <w:rsid w:val="00E30756"/>
    <w:rsid w:val="00E3338B"/>
    <w:rsid w:val="00E346C2"/>
    <w:rsid w:val="00E34FF0"/>
    <w:rsid w:val="00E36378"/>
    <w:rsid w:val="00E410B6"/>
    <w:rsid w:val="00E4687D"/>
    <w:rsid w:val="00E47A2E"/>
    <w:rsid w:val="00E50E1C"/>
    <w:rsid w:val="00E51449"/>
    <w:rsid w:val="00E54061"/>
    <w:rsid w:val="00E56F07"/>
    <w:rsid w:val="00E6397D"/>
    <w:rsid w:val="00E656E1"/>
    <w:rsid w:val="00E70D6D"/>
    <w:rsid w:val="00E71CB2"/>
    <w:rsid w:val="00E8116E"/>
    <w:rsid w:val="00E81553"/>
    <w:rsid w:val="00E853A2"/>
    <w:rsid w:val="00E946A2"/>
    <w:rsid w:val="00E95445"/>
    <w:rsid w:val="00E969B9"/>
    <w:rsid w:val="00EA0FED"/>
    <w:rsid w:val="00EA4B0F"/>
    <w:rsid w:val="00EA7EA9"/>
    <w:rsid w:val="00EB5A07"/>
    <w:rsid w:val="00EB6BA0"/>
    <w:rsid w:val="00EC0CCB"/>
    <w:rsid w:val="00EC10BA"/>
    <w:rsid w:val="00EC458D"/>
    <w:rsid w:val="00EC4C2F"/>
    <w:rsid w:val="00EE063F"/>
    <w:rsid w:val="00EE0CF0"/>
    <w:rsid w:val="00EE2691"/>
    <w:rsid w:val="00EF069A"/>
    <w:rsid w:val="00F0240C"/>
    <w:rsid w:val="00F03495"/>
    <w:rsid w:val="00F062BD"/>
    <w:rsid w:val="00F07DED"/>
    <w:rsid w:val="00F10853"/>
    <w:rsid w:val="00F150C4"/>
    <w:rsid w:val="00F174AC"/>
    <w:rsid w:val="00F17BF7"/>
    <w:rsid w:val="00F20834"/>
    <w:rsid w:val="00F22DCB"/>
    <w:rsid w:val="00F2491D"/>
    <w:rsid w:val="00F3159C"/>
    <w:rsid w:val="00F356EC"/>
    <w:rsid w:val="00F4280A"/>
    <w:rsid w:val="00F535AC"/>
    <w:rsid w:val="00F55CC9"/>
    <w:rsid w:val="00F607F8"/>
    <w:rsid w:val="00F64254"/>
    <w:rsid w:val="00F66893"/>
    <w:rsid w:val="00F66C4E"/>
    <w:rsid w:val="00F76067"/>
    <w:rsid w:val="00F77161"/>
    <w:rsid w:val="00F805A2"/>
    <w:rsid w:val="00F83687"/>
    <w:rsid w:val="00F84410"/>
    <w:rsid w:val="00FA56FC"/>
    <w:rsid w:val="00FA6ACF"/>
    <w:rsid w:val="00FA7E6D"/>
    <w:rsid w:val="00FA7F25"/>
    <w:rsid w:val="00FB5AA1"/>
    <w:rsid w:val="00FB5B61"/>
    <w:rsid w:val="00FB7DA7"/>
    <w:rsid w:val="00FD037D"/>
    <w:rsid w:val="00FD097E"/>
    <w:rsid w:val="00FD118D"/>
    <w:rsid w:val="00FE0A47"/>
    <w:rsid w:val="00FE2C3B"/>
    <w:rsid w:val="00FF09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3C5DF"/>
  <w15:chartTrackingRefBased/>
  <w15:docId w15:val="{79E0B915-B6C4-419D-88B8-165CA32E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5DED"/>
    <w:rPr>
      <w:sz w:val="24"/>
      <w:szCs w:val="24"/>
      <w:lang w:val="ru-RU" w:eastAsia="ru-RU"/>
    </w:rPr>
  </w:style>
  <w:style w:type="paragraph" w:styleId="2">
    <w:name w:val="heading 2"/>
    <w:basedOn w:val="a"/>
    <w:next w:val="a"/>
    <w:link w:val="20"/>
    <w:qFormat/>
    <w:rsid w:val="00C918F0"/>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semiHidden/>
  </w:style>
  <w:style w:type="paragraph" w:styleId="a4">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5"/>
    <w:rsid w:val="00335777"/>
    <w:pPr>
      <w:spacing w:before="100" w:beforeAutospacing="1" w:after="100" w:afterAutospacing="1"/>
    </w:pPr>
  </w:style>
  <w:style w:type="paragraph" w:styleId="21">
    <w:name w:val="Body Text 2"/>
    <w:basedOn w:val="a"/>
    <w:link w:val="22"/>
    <w:rsid w:val="00C918F0"/>
    <w:pPr>
      <w:spacing w:after="120" w:line="480" w:lineRule="auto"/>
    </w:pPr>
    <w:rPr>
      <w:lang w:val="uk-UA"/>
    </w:rPr>
  </w:style>
  <w:style w:type="paragraph" w:styleId="a6">
    <w:name w:val="Body Text Indent"/>
    <w:basedOn w:val="a"/>
    <w:rsid w:val="00C918F0"/>
    <w:pPr>
      <w:spacing w:after="120"/>
      <w:ind w:left="283"/>
    </w:pPr>
    <w:rPr>
      <w:sz w:val="20"/>
      <w:szCs w:val="20"/>
      <w:lang w:val="uk-UA"/>
    </w:rPr>
  </w:style>
  <w:style w:type="paragraph" w:styleId="23">
    <w:name w:val="Body Text Indent 2"/>
    <w:basedOn w:val="a"/>
    <w:link w:val="24"/>
    <w:rsid w:val="00C918F0"/>
    <w:pPr>
      <w:spacing w:after="120" w:line="480" w:lineRule="auto"/>
      <w:ind w:left="283"/>
    </w:pPr>
    <w:rPr>
      <w:sz w:val="20"/>
      <w:szCs w:val="20"/>
      <w:lang w:val="uk-UA"/>
    </w:rPr>
  </w:style>
  <w:style w:type="character" w:customStyle="1" w:styleId="24">
    <w:name w:val="Основний текст з відступом 2 Знак"/>
    <w:link w:val="23"/>
    <w:rsid w:val="00C918F0"/>
    <w:rPr>
      <w:lang w:val="uk-UA" w:eastAsia="ru-RU" w:bidi="ar-SA"/>
    </w:rPr>
  </w:style>
  <w:style w:type="character" w:customStyle="1" w:styleId="22">
    <w:name w:val="Основний текст 2 Знак"/>
    <w:link w:val="21"/>
    <w:rsid w:val="00C918F0"/>
    <w:rPr>
      <w:sz w:val="24"/>
      <w:szCs w:val="24"/>
      <w:lang w:val="uk-UA" w:eastAsia="ru-RU" w:bidi="ar-SA"/>
    </w:rPr>
  </w:style>
  <w:style w:type="character" w:customStyle="1" w:styleId="spelle">
    <w:name w:val="spelle"/>
    <w:basedOn w:val="a3"/>
    <w:rsid w:val="00C918F0"/>
  </w:style>
  <w:style w:type="character" w:customStyle="1" w:styleId="20">
    <w:name w:val="Заголовок 2 Знак"/>
    <w:link w:val="2"/>
    <w:rsid w:val="00C918F0"/>
    <w:rPr>
      <w:rFonts w:ascii="Arial" w:hAnsi="Arial" w:cs="Arial"/>
      <w:b/>
      <w:bCs/>
      <w:i/>
      <w:iCs/>
      <w:sz w:val="28"/>
      <w:szCs w:val="28"/>
      <w:lang w:val="uk-UA" w:eastAsia="ru-RU" w:bidi="ar-SA"/>
    </w:rPr>
  </w:style>
  <w:style w:type="paragraph" w:styleId="a7">
    <w:name w:val="header"/>
    <w:basedOn w:val="a"/>
    <w:rsid w:val="009149DB"/>
    <w:pPr>
      <w:tabs>
        <w:tab w:val="center" w:pos="4677"/>
        <w:tab w:val="right" w:pos="9355"/>
      </w:tabs>
    </w:pPr>
  </w:style>
  <w:style w:type="paragraph" w:styleId="a8">
    <w:name w:val="footer"/>
    <w:basedOn w:val="a"/>
    <w:rsid w:val="009149DB"/>
    <w:pPr>
      <w:tabs>
        <w:tab w:val="center" w:pos="4677"/>
        <w:tab w:val="right" w:pos="9355"/>
      </w:tabs>
    </w:pPr>
  </w:style>
  <w:style w:type="character" w:styleId="a9">
    <w:name w:val="page number"/>
    <w:basedOn w:val="a3"/>
    <w:rsid w:val="009149DB"/>
  </w:style>
  <w:style w:type="paragraph" w:styleId="aa">
    <w:name w:val="Body Text"/>
    <w:basedOn w:val="a"/>
    <w:link w:val="ab"/>
    <w:rsid w:val="00CC2006"/>
    <w:pPr>
      <w:spacing w:after="120"/>
    </w:pPr>
  </w:style>
  <w:style w:type="character" w:customStyle="1" w:styleId="ab">
    <w:name w:val="Основний текст Знак"/>
    <w:link w:val="aa"/>
    <w:rsid w:val="00CC2006"/>
    <w:rPr>
      <w:sz w:val="24"/>
      <w:szCs w:val="24"/>
      <w:lang w:val="ru-RU" w:eastAsia="ru-RU"/>
    </w:rPr>
  </w:style>
  <w:style w:type="character" w:styleId="ac">
    <w:name w:val="Hyperlink"/>
    <w:unhideWhenUsed/>
    <w:rsid w:val="00CC2006"/>
    <w:rPr>
      <w:color w:val="0000FF"/>
      <w:u w:val="single"/>
    </w:rPr>
  </w:style>
  <w:style w:type="paragraph" w:customStyle="1" w:styleId="ad">
    <w:name w:val="Знак Знак Знак Знак Знак Знак Знак"/>
    <w:basedOn w:val="a"/>
    <w:rsid w:val="000F7FF4"/>
    <w:rPr>
      <w:rFonts w:ascii="Verdana" w:hAnsi="Verdana" w:cs="Verdana"/>
      <w:sz w:val="20"/>
      <w:szCs w:val="20"/>
      <w:lang w:val="en-US" w:eastAsia="en-US"/>
    </w:rPr>
  </w:style>
  <w:style w:type="paragraph" w:styleId="ae">
    <w:name w:val="Balloon Text"/>
    <w:basedOn w:val="a"/>
    <w:link w:val="af"/>
    <w:rsid w:val="00932F03"/>
    <w:rPr>
      <w:rFonts w:ascii="Tahoma" w:hAnsi="Tahoma" w:cs="Tahoma"/>
      <w:sz w:val="16"/>
      <w:szCs w:val="16"/>
    </w:rPr>
  </w:style>
  <w:style w:type="character" w:customStyle="1" w:styleId="af">
    <w:name w:val="Текст у виносці Знак"/>
    <w:link w:val="ae"/>
    <w:rsid w:val="00932F03"/>
    <w:rPr>
      <w:rFonts w:ascii="Tahoma" w:hAnsi="Tahoma" w:cs="Tahoma"/>
      <w:sz w:val="16"/>
      <w:szCs w:val="16"/>
      <w:lang w:val="ru-RU" w:eastAsia="ru-RU"/>
    </w:rPr>
  </w:style>
  <w:style w:type="paragraph" w:customStyle="1" w:styleId="af0">
    <w:name w:val="Знак Знак Знак Знак"/>
    <w:basedOn w:val="a"/>
    <w:rsid w:val="00387BB7"/>
    <w:rPr>
      <w:rFonts w:ascii="Verdana" w:hAnsi="Verdana" w:cs="Verdana"/>
      <w:sz w:val="20"/>
      <w:szCs w:val="20"/>
      <w:lang w:val="en-US" w:eastAsia="en-US"/>
    </w:rPr>
  </w:style>
  <w:style w:type="paragraph" w:customStyle="1" w:styleId="af1">
    <w:name w:val="Знак Знак"/>
    <w:basedOn w:val="a"/>
    <w:rsid w:val="008319C6"/>
    <w:rPr>
      <w:rFonts w:ascii="Verdana" w:hAnsi="Verdana" w:cs="Verdana"/>
      <w:sz w:val="20"/>
      <w:szCs w:val="20"/>
      <w:lang w:val="en-US" w:eastAsia="en-US"/>
    </w:rPr>
  </w:style>
  <w:style w:type="character" w:customStyle="1" w:styleId="a5">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4"/>
    <w:locked/>
    <w:rsid w:val="008319C6"/>
    <w:rPr>
      <w:sz w:val="24"/>
      <w:szCs w:val="24"/>
      <w:lang w:val="ru-RU" w:eastAsia="ru-RU"/>
    </w:rPr>
  </w:style>
  <w:style w:type="paragraph" w:customStyle="1" w:styleId="rvps2">
    <w:name w:val="rvps2"/>
    <w:basedOn w:val="a"/>
    <w:qFormat/>
    <w:rsid w:val="00105E0C"/>
    <w:pPr>
      <w:spacing w:before="100" w:beforeAutospacing="1" w:after="100" w:afterAutospacing="1"/>
    </w:pPr>
    <w:rPr>
      <w:lang w:val="uk-UA" w:eastAsia="uk-UA"/>
    </w:rPr>
  </w:style>
  <w:style w:type="character" w:customStyle="1" w:styleId="fontstyle01">
    <w:name w:val="fontstyle01"/>
    <w:rsid w:val="00176290"/>
    <w:rPr>
      <w:rFonts w:ascii="TimesNewRomanPSMT" w:hAnsi="TimesNewRomanPSMT" w:hint="default"/>
      <w:b w:val="0"/>
      <w:bCs w:val="0"/>
      <w:i w:val="0"/>
      <w:iCs w:val="0"/>
      <w:color w:val="000000"/>
      <w:sz w:val="28"/>
      <w:szCs w:val="28"/>
    </w:rPr>
  </w:style>
  <w:style w:type="table" w:styleId="af2">
    <w:name w:val="Table Grid"/>
    <w:basedOn w:val="a1"/>
    <w:uiPriority w:val="39"/>
    <w:rsid w:val="00F607F8"/>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7633">
      <w:bodyDiv w:val="1"/>
      <w:marLeft w:val="0"/>
      <w:marRight w:val="0"/>
      <w:marTop w:val="0"/>
      <w:marBottom w:val="0"/>
      <w:divBdr>
        <w:top w:val="none" w:sz="0" w:space="0" w:color="auto"/>
        <w:left w:val="none" w:sz="0" w:space="0" w:color="auto"/>
        <w:bottom w:val="none" w:sz="0" w:space="0" w:color="auto"/>
        <w:right w:val="none" w:sz="0" w:space="0" w:color="auto"/>
      </w:divBdr>
    </w:div>
    <w:div w:id="10572386">
      <w:bodyDiv w:val="1"/>
      <w:marLeft w:val="0"/>
      <w:marRight w:val="0"/>
      <w:marTop w:val="0"/>
      <w:marBottom w:val="0"/>
      <w:divBdr>
        <w:top w:val="none" w:sz="0" w:space="0" w:color="auto"/>
        <w:left w:val="none" w:sz="0" w:space="0" w:color="auto"/>
        <w:bottom w:val="none" w:sz="0" w:space="0" w:color="auto"/>
        <w:right w:val="none" w:sz="0" w:space="0" w:color="auto"/>
      </w:divBdr>
    </w:div>
    <w:div w:id="11689949">
      <w:bodyDiv w:val="1"/>
      <w:marLeft w:val="0"/>
      <w:marRight w:val="0"/>
      <w:marTop w:val="0"/>
      <w:marBottom w:val="0"/>
      <w:divBdr>
        <w:top w:val="none" w:sz="0" w:space="0" w:color="auto"/>
        <w:left w:val="none" w:sz="0" w:space="0" w:color="auto"/>
        <w:bottom w:val="none" w:sz="0" w:space="0" w:color="auto"/>
        <w:right w:val="none" w:sz="0" w:space="0" w:color="auto"/>
      </w:divBdr>
    </w:div>
    <w:div w:id="70543211">
      <w:bodyDiv w:val="1"/>
      <w:marLeft w:val="0"/>
      <w:marRight w:val="0"/>
      <w:marTop w:val="0"/>
      <w:marBottom w:val="0"/>
      <w:divBdr>
        <w:top w:val="none" w:sz="0" w:space="0" w:color="auto"/>
        <w:left w:val="none" w:sz="0" w:space="0" w:color="auto"/>
        <w:bottom w:val="none" w:sz="0" w:space="0" w:color="auto"/>
        <w:right w:val="none" w:sz="0" w:space="0" w:color="auto"/>
      </w:divBdr>
    </w:div>
    <w:div w:id="382682132">
      <w:bodyDiv w:val="1"/>
      <w:marLeft w:val="0"/>
      <w:marRight w:val="0"/>
      <w:marTop w:val="0"/>
      <w:marBottom w:val="0"/>
      <w:divBdr>
        <w:top w:val="none" w:sz="0" w:space="0" w:color="auto"/>
        <w:left w:val="none" w:sz="0" w:space="0" w:color="auto"/>
        <w:bottom w:val="none" w:sz="0" w:space="0" w:color="auto"/>
        <w:right w:val="none" w:sz="0" w:space="0" w:color="auto"/>
      </w:divBdr>
    </w:div>
    <w:div w:id="501622973">
      <w:bodyDiv w:val="1"/>
      <w:marLeft w:val="0"/>
      <w:marRight w:val="0"/>
      <w:marTop w:val="0"/>
      <w:marBottom w:val="0"/>
      <w:divBdr>
        <w:top w:val="none" w:sz="0" w:space="0" w:color="auto"/>
        <w:left w:val="none" w:sz="0" w:space="0" w:color="auto"/>
        <w:bottom w:val="none" w:sz="0" w:space="0" w:color="auto"/>
        <w:right w:val="none" w:sz="0" w:space="0" w:color="auto"/>
      </w:divBdr>
    </w:div>
    <w:div w:id="608005076">
      <w:bodyDiv w:val="1"/>
      <w:marLeft w:val="0"/>
      <w:marRight w:val="0"/>
      <w:marTop w:val="0"/>
      <w:marBottom w:val="0"/>
      <w:divBdr>
        <w:top w:val="none" w:sz="0" w:space="0" w:color="auto"/>
        <w:left w:val="none" w:sz="0" w:space="0" w:color="auto"/>
        <w:bottom w:val="none" w:sz="0" w:space="0" w:color="auto"/>
        <w:right w:val="none" w:sz="0" w:space="0" w:color="auto"/>
      </w:divBdr>
    </w:div>
    <w:div w:id="628783926">
      <w:bodyDiv w:val="1"/>
      <w:marLeft w:val="0"/>
      <w:marRight w:val="0"/>
      <w:marTop w:val="0"/>
      <w:marBottom w:val="0"/>
      <w:divBdr>
        <w:top w:val="none" w:sz="0" w:space="0" w:color="auto"/>
        <w:left w:val="none" w:sz="0" w:space="0" w:color="auto"/>
        <w:bottom w:val="none" w:sz="0" w:space="0" w:color="auto"/>
        <w:right w:val="none" w:sz="0" w:space="0" w:color="auto"/>
      </w:divBdr>
    </w:div>
    <w:div w:id="1016078178">
      <w:bodyDiv w:val="1"/>
      <w:marLeft w:val="0"/>
      <w:marRight w:val="0"/>
      <w:marTop w:val="0"/>
      <w:marBottom w:val="0"/>
      <w:divBdr>
        <w:top w:val="none" w:sz="0" w:space="0" w:color="auto"/>
        <w:left w:val="none" w:sz="0" w:space="0" w:color="auto"/>
        <w:bottom w:val="none" w:sz="0" w:space="0" w:color="auto"/>
        <w:right w:val="none" w:sz="0" w:space="0" w:color="auto"/>
      </w:divBdr>
    </w:div>
    <w:div w:id="1328170704">
      <w:bodyDiv w:val="1"/>
      <w:marLeft w:val="0"/>
      <w:marRight w:val="0"/>
      <w:marTop w:val="0"/>
      <w:marBottom w:val="0"/>
      <w:divBdr>
        <w:top w:val="none" w:sz="0" w:space="0" w:color="auto"/>
        <w:left w:val="none" w:sz="0" w:space="0" w:color="auto"/>
        <w:bottom w:val="none" w:sz="0" w:space="0" w:color="auto"/>
        <w:right w:val="none" w:sz="0" w:space="0" w:color="auto"/>
      </w:divBdr>
    </w:div>
    <w:div w:id="1736396476">
      <w:bodyDiv w:val="1"/>
      <w:marLeft w:val="0"/>
      <w:marRight w:val="0"/>
      <w:marTop w:val="0"/>
      <w:marBottom w:val="0"/>
      <w:divBdr>
        <w:top w:val="none" w:sz="0" w:space="0" w:color="auto"/>
        <w:left w:val="none" w:sz="0" w:space="0" w:color="auto"/>
        <w:bottom w:val="none" w:sz="0" w:space="0" w:color="auto"/>
        <w:right w:val="none" w:sz="0" w:space="0" w:color="auto"/>
      </w:divBdr>
    </w:div>
    <w:div w:id="1861160049">
      <w:bodyDiv w:val="1"/>
      <w:marLeft w:val="0"/>
      <w:marRight w:val="0"/>
      <w:marTop w:val="0"/>
      <w:marBottom w:val="0"/>
      <w:divBdr>
        <w:top w:val="none" w:sz="0" w:space="0" w:color="auto"/>
        <w:left w:val="none" w:sz="0" w:space="0" w:color="auto"/>
        <w:bottom w:val="none" w:sz="0" w:space="0" w:color="auto"/>
        <w:right w:val="none" w:sz="0" w:space="0" w:color="auto"/>
      </w:divBdr>
    </w:div>
    <w:div w:id="2018458126">
      <w:bodyDiv w:val="1"/>
      <w:marLeft w:val="0"/>
      <w:marRight w:val="0"/>
      <w:marTop w:val="0"/>
      <w:marBottom w:val="0"/>
      <w:divBdr>
        <w:top w:val="none" w:sz="0" w:space="0" w:color="auto"/>
        <w:left w:val="none" w:sz="0" w:space="0" w:color="auto"/>
        <w:bottom w:val="none" w:sz="0" w:space="0" w:color="auto"/>
        <w:right w:val="none" w:sz="0" w:space="0" w:color="auto"/>
      </w:divBdr>
    </w:div>
    <w:div w:id="20395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F650F-8D40-4819-870F-AEA6EF2D4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9661</Words>
  <Characters>5508</Characters>
  <Application>Microsoft Office Word</Application>
  <DocSecurity>0</DocSecurity>
  <Lines>45</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НАЦІОНАЛЬНА КОМІСІЯ, ЩО ЗДІЙСНЮЄ ДЕРЖАВНЕ РЕГУЛЮВАННЯ У СФЕРАХ ЕНЕРГЕТИКИ ТА КОМУНАЛЬНИХ ПОСЛУГ</vt:lpstr>
      <vt:lpstr>НАЦІОНАЛЬНА КОМІСІЯ, ЩО ЗДІЙСНЮЄ ДЕРЖАВНЕ РЕГУЛЮВАННЯ У СФЕРАХ ЕНЕРГЕТИКИ ТА КОМУНАЛЬНИХ ПОСЛУГ</vt:lpstr>
    </vt:vector>
  </TitlesOfParts>
  <Company>NCRE</Company>
  <LinksUpToDate>false</LinksUpToDate>
  <CharactersWithSpaces>15139</CharactersWithSpaces>
  <SharedDoc>false</SharedDoc>
  <HLinks>
    <vt:vector size="6" baseType="variant">
      <vt:variant>
        <vt:i4>3735602</vt:i4>
      </vt:variant>
      <vt:variant>
        <vt:i4>0</vt:i4>
      </vt:variant>
      <vt:variant>
        <vt:i4>0</vt:i4>
      </vt:variant>
      <vt:variant>
        <vt:i4>5</vt:i4>
      </vt:variant>
      <vt:variant>
        <vt:lpwstr>http://www.nerc.gov.ua/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КОМІСІЯ, ЩО ЗДІЙСНЮЄ ДЕРЖАВНЕ РЕГУЛЮВАННЯ У СФЕРАХ ЕНЕРГЕТИКИ ТА КОМУНАЛЬНИХ ПОСЛУГ</dc:title>
  <dc:subject/>
  <dc:creator>Gorodysky</dc:creator>
  <cp:keywords/>
  <cp:lastModifiedBy>Юлія Покальчук</cp:lastModifiedBy>
  <cp:revision>12</cp:revision>
  <cp:lastPrinted>2021-09-14T07:32:00Z</cp:lastPrinted>
  <dcterms:created xsi:type="dcterms:W3CDTF">2026-05-19T08:06:00Z</dcterms:created>
  <dcterms:modified xsi:type="dcterms:W3CDTF">2026-05-19T11:30:00Z</dcterms:modified>
</cp:coreProperties>
</file>