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4B797" w14:textId="77777777" w:rsidR="00F03431" w:rsidRPr="00A0554A" w:rsidRDefault="00F03431" w:rsidP="00F03431">
      <w:pPr>
        <w:pStyle w:val="a7"/>
        <w:tabs>
          <w:tab w:val="left" w:pos="993"/>
        </w:tabs>
        <w:ind w:firstLine="0"/>
        <w:jc w:val="center"/>
        <w:rPr>
          <w:szCs w:val="28"/>
        </w:rPr>
      </w:pPr>
      <w:bookmarkStart w:id="0" w:name="_Hlk104811960"/>
      <w:bookmarkStart w:id="1" w:name="_Hlk50554959"/>
      <w:r w:rsidRPr="00A0554A">
        <w:rPr>
          <w:szCs w:val="28"/>
        </w:rPr>
        <w:t xml:space="preserve">                                            ЗАТВЕРДЖЕНО</w:t>
      </w:r>
    </w:p>
    <w:p w14:paraId="64D42665" w14:textId="77777777" w:rsidR="00F03431" w:rsidRPr="00A0554A" w:rsidRDefault="00F03431" w:rsidP="00F03431">
      <w:pPr>
        <w:pStyle w:val="a7"/>
        <w:tabs>
          <w:tab w:val="left" w:pos="993"/>
          <w:tab w:val="left" w:pos="6120"/>
        </w:tabs>
        <w:ind w:firstLine="0"/>
        <w:jc w:val="center"/>
        <w:rPr>
          <w:szCs w:val="28"/>
        </w:rPr>
      </w:pPr>
      <w:r w:rsidRPr="00A0554A">
        <w:rPr>
          <w:szCs w:val="28"/>
        </w:rPr>
        <w:t xml:space="preserve">                                                           Постанова   Національної</w:t>
      </w:r>
    </w:p>
    <w:p w14:paraId="39D1EB5A" w14:textId="77777777" w:rsidR="00F03431" w:rsidRPr="00A0554A" w:rsidRDefault="00F03431" w:rsidP="00F03431">
      <w:pPr>
        <w:pStyle w:val="a7"/>
        <w:tabs>
          <w:tab w:val="left" w:pos="993"/>
          <w:tab w:val="left" w:pos="6120"/>
        </w:tabs>
        <w:ind w:firstLine="0"/>
        <w:jc w:val="center"/>
        <w:rPr>
          <w:szCs w:val="28"/>
        </w:rPr>
      </w:pPr>
      <w:r w:rsidRPr="00A0554A">
        <w:rPr>
          <w:szCs w:val="28"/>
        </w:rPr>
        <w:t xml:space="preserve">                                                                    комісії, що здійснює державне</w:t>
      </w:r>
    </w:p>
    <w:p w14:paraId="453E9C6F" w14:textId="77777777" w:rsidR="00F03431" w:rsidRPr="00A0554A" w:rsidRDefault="00F03431" w:rsidP="00F03431">
      <w:pPr>
        <w:pStyle w:val="a7"/>
        <w:tabs>
          <w:tab w:val="left" w:pos="993"/>
          <w:tab w:val="left" w:pos="6120"/>
        </w:tabs>
        <w:ind w:firstLine="0"/>
        <w:jc w:val="center"/>
        <w:rPr>
          <w:szCs w:val="28"/>
        </w:rPr>
      </w:pPr>
      <w:r w:rsidRPr="00A0554A">
        <w:rPr>
          <w:szCs w:val="28"/>
        </w:rPr>
        <w:t xml:space="preserve">                                                      регулювання у сферах </w:t>
      </w:r>
    </w:p>
    <w:p w14:paraId="0E0425C5" w14:textId="77777777" w:rsidR="00F03431" w:rsidRPr="00A0554A" w:rsidRDefault="00F03431" w:rsidP="00F03431">
      <w:pPr>
        <w:pStyle w:val="a7"/>
        <w:tabs>
          <w:tab w:val="left" w:pos="993"/>
          <w:tab w:val="left" w:pos="6120"/>
        </w:tabs>
        <w:ind w:firstLine="0"/>
        <w:jc w:val="center"/>
        <w:rPr>
          <w:szCs w:val="28"/>
        </w:rPr>
      </w:pPr>
      <w:r w:rsidRPr="00A0554A">
        <w:rPr>
          <w:szCs w:val="28"/>
        </w:rPr>
        <w:t xml:space="preserve">                                                                           енергетики та комунальних послуг</w:t>
      </w:r>
    </w:p>
    <w:p w14:paraId="5029A911" w14:textId="77777777" w:rsidR="00F03431" w:rsidRPr="00A0554A" w:rsidRDefault="00F03431" w:rsidP="00F03431">
      <w:pPr>
        <w:pStyle w:val="a7"/>
        <w:tabs>
          <w:tab w:val="left" w:pos="993"/>
        </w:tabs>
        <w:ind w:firstLine="0"/>
        <w:jc w:val="center"/>
        <w:rPr>
          <w:szCs w:val="28"/>
        </w:rPr>
      </w:pPr>
      <w:r w:rsidRPr="00A0554A">
        <w:rPr>
          <w:szCs w:val="28"/>
        </w:rPr>
        <w:t xml:space="preserve">                                                         ______________№_____</w:t>
      </w:r>
    </w:p>
    <w:p w14:paraId="6947DB59" w14:textId="77777777" w:rsidR="00F03431" w:rsidRPr="00A0554A" w:rsidRDefault="00F03431" w:rsidP="00F03431">
      <w:pPr>
        <w:pStyle w:val="a7"/>
        <w:tabs>
          <w:tab w:val="left" w:pos="993"/>
        </w:tabs>
        <w:ind w:firstLine="0"/>
        <w:jc w:val="center"/>
        <w:rPr>
          <w:b/>
          <w:szCs w:val="28"/>
        </w:rPr>
      </w:pPr>
    </w:p>
    <w:p w14:paraId="04B6CDF0" w14:textId="77777777" w:rsidR="00F03431" w:rsidRPr="00A0554A" w:rsidRDefault="00F03431" w:rsidP="00F03431">
      <w:pPr>
        <w:pStyle w:val="a7"/>
        <w:tabs>
          <w:tab w:val="left" w:pos="993"/>
        </w:tabs>
        <w:ind w:firstLine="0"/>
        <w:jc w:val="center"/>
        <w:rPr>
          <w:szCs w:val="28"/>
        </w:rPr>
      </w:pPr>
      <w:r w:rsidRPr="00A0554A">
        <w:rPr>
          <w:b/>
          <w:szCs w:val="28"/>
        </w:rPr>
        <w:t>Зміни</w:t>
      </w:r>
    </w:p>
    <w:p w14:paraId="7407132D" w14:textId="3E9F2E94" w:rsidR="00F03431" w:rsidRPr="00A0554A" w:rsidRDefault="007A329D" w:rsidP="00F03431">
      <w:pPr>
        <w:pStyle w:val="a7"/>
        <w:tabs>
          <w:tab w:val="left" w:pos="993"/>
        </w:tabs>
        <w:ind w:firstLine="0"/>
        <w:jc w:val="center"/>
        <w:rPr>
          <w:b/>
          <w:szCs w:val="28"/>
        </w:rPr>
      </w:pPr>
      <w:r w:rsidRPr="00A0554A">
        <w:rPr>
          <w:b/>
          <w:szCs w:val="28"/>
        </w:rPr>
        <w:t xml:space="preserve">до </w:t>
      </w:r>
      <w:r w:rsidR="003C390E" w:rsidRPr="003C390E">
        <w:rPr>
          <w:b/>
          <w:szCs w:val="28"/>
        </w:rPr>
        <w:t>Кодексу системи передачі</w:t>
      </w:r>
    </w:p>
    <w:p w14:paraId="4E779EE1" w14:textId="77777777" w:rsidR="00F03431" w:rsidRPr="00A0554A" w:rsidRDefault="00F03431" w:rsidP="00F03431">
      <w:pPr>
        <w:pStyle w:val="a6"/>
        <w:spacing w:before="0" w:beforeAutospacing="0" w:after="0" w:afterAutospacing="0"/>
        <w:rPr>
          <w:b/>
          <w:bCs/>
          <w:sz w:val="28"/>
          <w:szCs w:val="28"/>
        </w:rPr>
      </w:pPr>
    </w:p>
    <w:p w14:paraId="5E170F8E" w14:textId="2B078432" w:rsidR="00585E8A" w:rsidRDefault="00585E8A" w:rsidP="00442763">
      <w:pPr>
        <w:pStyle w:val="rvps2"/>
        <w:numPr>
          <w:ilvl w:val="0"/>
          <w:numId w:val="8"/>
        </w:numPr>
        <w:tabs>
          <w:tab w:val="left" w:pos="426"/>
          <w:tab w:val="left" w:pos="993"/>
        </w:tabs>
        <w:spacing w:before="0" w:beforeAutospacing="0" w:after="0" w:afterAutospacing="0"/>
        <w:jc w:val="both"/>
        <w:textAlignment w:val="baseline"/>
        <w:rPr>
          <w:sz w:val="28"/>
          <w:szCs w:val="28"/>
        </w:rPr>
      </w:pPr>
      <w:r w:rsidRPr="008B1CC3">
        <w:rPr>
          <w:sz w:val="28"/>
          <w:szCs w:val="28"/>
        </w:rPr>
        <w:t xml:space="preserve">У </w:t>
      </w:r>
      <w:r w:rsidR="00442763">
        <w:rPr>
          <w:sz w:val="28"/>
          <w:szCs w:val="28"/>
        </w:rPr>
        <w:t>додатку 12:</w:t>
      </w:r>
    </w:p>
    <w:p w14:paraId="5A673812" w14:textId="44DEF670" w:rsidR="00F35A37" w:rsidRDefault="00F35A37" w:rsidP="00F35A37">
      <w:pPr>
        <w:pStyle w:val="rvps2"/>
        <w:tabs>
          <w:tab w:val="left" w:pos="426"/>
          <w:tab w:val="left" w:pos="993"/>
        </w:tabs>
        <w:spacing w:before="0" w:beforeAutospacing="0" w:after="0" w:afterAutospacing="0"/>
        <w:jc w:val="both"/>
        <w:textAlignment w:val="baseline"/>
        <w:rPr>
          <w:sz w:val="28"/>
          <w:szCs w:val="28"/>
        </w:rPr>
      </w:pPr>
    </w:p>
    <w:p w14:paraId="38A0EFBE" w14:textId="7B88B6F2" w:rsidR="00F35A37" w:rsidRDefault="008A3268" w:rsidP="008A3268">
      <w:pPr>
        <w:pStyle w:val="rvps2"/>
        <w:tabs>
          <w:tab w:val="left" w:pos="426"/>
          <w:tab w:val="left" w:pos="993"/>
        </w:tabs>
        <w:spacing w:before="0" w:beforeAutospacing="0" w:after="0" w:afterAutospacing="0"/>
        <w:ind w:firstLine="567"/>
        <w:jc w:val="both"/>
        <w:textAlignment w:val="baseline"/>
        <w:rPr>
          <w:sz w:val="28"/>
          <w:szCs w:val="28"/>
        </w:rPr>
      </w:pPr>
      <w:r w:rsidRPr="008A3268">
        <w:rPr>
          <w:sz w:val="28"/>
          <w:szCs w:val="28"/>
        </w:rPr>
        <w:t>1)</w:t>
      </w:r>
      <w:r>
        <w:rPr>
          <w:sz w:val="28"/>
          <w:szCs w:val="28"/>
        </w:rPr>
        <w:t xml:space="preserve"> </w:t>
      </w:r>
      <w:r w:rsidR="002D5C43">
        <w:rPr>
          <w:sz w:val="28"/>
          <w:szCs w:val="28"/>
        </w:rPr>
        <w:t>у главі 2:</w:t>
      </w:r>
    </w:p>
    <w:p w14:paraId="54B6C065" w14:textId="3031EC43" w:rsidR="00356330" w:rsidRDefault="00356330"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у пункті 2.4:</w:t>
      </w:r>
    </w:p>
    <w:p w14:paraId="46DF5D05" w14:textId="58BFF245" w:rsidR="002D5C43" w:rsidRDefault="00527733" w:rsidP="008A3268">
      <w:pPr>
        <w:pStyle w:val="rvps2"/>
        <w:tabs>
          <w:tab w:val="left" w:pos="426"/>
          <w:tab w:val="left" w:pos="993"/>
        </w:tabs>
        <w:spacing w:before="0" w:beforeAutospacing="0" w:after="0" w:afterAutospacing="0"/>
        <w:ind w:firstLine="567"/>
        <w:jc w:val="both"/>
        <w:textAlignment w:val="baseline"/>
        <w:rPr>
          <w:sz w:val="28"/>
          <w:szCs w:val="28"/>
        </w:rPr>
      </w:pPr>
      <w:r w:rsidRPr="00527733">
        <w:rPr>
          <w:sz w:val="28"/>
          <w:szCs w:val="28"/>
        </w:rPr>
        <w:t xml:space="preserve">в абзаці </w:t>
      </w:r>
      <w:r w:rsidR="005B67D7">
        <w:rPr>
          <w:sz w:val="28"/>
          <w:szCs w:val="28"/>
        </w:rPr>
        <w:t>п’ятому</w:t>
      </w:r>
      <w:r w:rsidRPr="00527733">
        <w:rPr>
          <w:sz w:val="28"/>
          <w:szCs w:val="28"/>
        </w:rPr>
        <w:t xml:space="preserve"> слов</w:t>
      </w:r>
      <w:r w:rsidR="00732E3F">
        <w:rPr>
          <w:sz w:val="28"/>
          <w:szCs w:val="28"/>
        </w:rPr>
        <w:t>а та знак</w:t>
      </w:r>
      <w:r w:rsidRPr="00527733">
        <w:rPr>
          <w:sz w:val="28"/>
          <w:szCs w:val="28"/>
        </w:rPr>
        <w:t xml:space="preserve"> «</w:t>
      </w:r>
      <w:r w:rsidR="005B67D7">
        <w:rPr>
          <w:sz w:val="28"/>
          <w:szCs w:val="28"/>
        </w:rPr>
        <w:t>кошти</w:t>
      </w:r>
      <w:r w:rsidR="00732E3F">
        <w:rPr>
          <w:sz w:val="28"/>
          <w:szCs w:val="28"/>
        </w:rPr>
        <w:t>, отримані</w:t>
      </w:r>
      <w:r w:rsidRPr="00527733">
        <w:rPr>
          <w:sz w:val="28"/>
          <w:szCs w:val="28"/>
        </w:rPr>
        <w:t xml:space="preserve">» </w:t>
      </w:r>
      <w:r w:rsidR="005B67D7">
        <w:rPr>
          <w:sz w:val="28"/>
          <w:szCs w:val="28"/>
        </w:rPr>
        <w:t>замінити слов</w:t>
      </w:r>
      <w:r w:rsidR="00732E3F">
        <w:rPr>
          <w:sz w:val="28"/>
          <w:szCs w:val="28"/>
        </w:rPr>
        <w:t>ами та знаком</w:t>
      </w:r>
      <w:r w:rsidR="005B67D7">
        <w:rPr>
          <w:sz w:val="28"/>
          <w:szCs w:val="28"/>
        </w:rPr>
        <w:t xml:space="preserve"> «дохід</w:t>
      </w:r>
      <w:r w:rsidR="00732E3F">
        <w:rPr>
          <w:sz w:val="28"/>
          <w:szCs w:val="28"/>
        </w:rPr>
        <w:t>, отриманий</w:t>
      </w:r>
      <w:r w:rsidR="005B67D7">
        <w:rPr>
          <w:sz w:val="28"/>
          <w:szCs w:val="28"/>
        </w:rPr>
        <w:t>»</w:t>
      </w:r>
      <w:r w:rsidR="00D838E4">
        <w:rPr>
          <w:sz w:val="28"/>
          <w:szCs w:val="28"/>
        </w:rPr>
        <w:t>;</w:t>
      </w:r>
    </w:p>
    <w:p w14:paraId="6FAC572A" w14:textId="1DD3FDAD" w:rsidR="00D53D20" w:rsidRDefault="00D53D20" w:rsidP="008A3268">
      <w:pPr>
        <w:pStyle w:val="rvps2"/>
        <w:tabs>
          <w:tab w:val="left" w:pos="426"/>
          <w:tab w:val="left" w:pos="993"/>
        </w:tabs>
        <w:spacing w:before="0" w:beforeAutospacing="0" w:after="0" w:afterAutospacing="0"/>
        <w:ind w:firstLine="567"/>
        <w:jc w:val="both"/>
        <w:textAlignment w:val="baseline"/>
        <w:rPr>
          <w:sz w:val="28"/>
          <w:szCs w:val="28"/>
        </w:rPr>
      </w:pPr>
      <w:r w:rsidRPr="00D53D20">
        <w:rPr>
          <w:sz w:val="28"/>
          <w:szCs w:val="28"/>
        </w:rPr>
        <w:t xml:space="preserve">в абзаці </w:t>
      </w:r>
      <w:r>
        <w:rPr>
          <w:sz w:val="28"/>
          <w:szCs w:val="28"/>
        </w:rPr>
        <w:t>шостому</w:t>
      </w:r>
      <w:r w:rsidRPr="00D53D20">
        <w:rPr>
          <w:sz w:val="28"/>
          <w:szCs w:val="28"/>
        </w:rPr>
        <w:t xml:space="preserve"> слов</w:t>
      </w:r>
      <w:r w:rsidR="00356330">
        <w:rPr>
          <w:sz w:val="28"/>
          <w:szCs w:val="28"/>
        </w:rPr>
        <w:t>а</w:t>
      </w:r>
      <w:r w:rsidRPr="00D53D20">
        <w:rPr>
          <w:sz w:val="28"/>
          <w:szCs w:val="28"/>
        </w:rPr>
        <w:t xml:space="preserve"> «</w:t>
      </w:r>
      <w:r w:rsidR="00356330">
        <w:rPr>
          <w:sz w:val="28"/>
          <w:szCs w:val="28"/>
        </w:rPr>
        <w:t>оплата за надані послуги</w:t>
      </w:r>
      <w:r w:rsidRPr="00D53D20">
        <w:rPr>
          <w:sz w:val="28"/>
          <w:szCs w:val="28"/>
        </w:rPr>
        <w:t>» замінити слов</w:t>
      </w:r>
      <w:r w:rsidR="00356330">
        <w:rPr>
          <w:sz w:val="28"/>
          <w:szCs w:val="28"/>
        </w:rPr>
        <w:t>ами</w:t>
      </w:r>
      <w:r w:rsidRPr="00D53D20">
        <w:rPr>
          <w:sz w:val="28"/>
          <w:szCs w:val="28"/>
        </w:rPr>
        <w:t xml:space="preserve"> «</w:t>
      </w:r>
      <w:r w:rsidR="00356330" w:rsidRPr="00356330">
        <w:rPr>
          <w:sz w:val="28"/>
          <w:szCs w:val="28"/>
        </w:rPr>
        <w:t>прибуток від надання послуг</w:t>
      </w:r>
      <w:r w:rsidRPr="00D53D20">
        <w:rPr>
          <w:sz w:val="28"/>
          <w:szCs w:val="28"/>
        </w:rPr>
        <w:t>»;</w:t>
      </w:r>
    </w:p>
    <w:p w14:paraId="68B79B4E" w14:textId="13678BF2" w:rsidR="00CF2E0B" w:rsidRDefault="00CF2E0B"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підпункт 3</w:t>
      </w:r>
      <w:r w:rsidRPr="00CF2E0B">
        <w:rPr>
          <w:sz w:val="28"/>
          <w:szCs w:val="28"/>
        </w:rPr>
        <w:t xml:space="preserve"> пункт</w:t>
      </w:r>
      <w:r>
        <w:rPr>
          <w:sz w:val="28"/>
          <w:szCs w:val="28"/>
        </w:rPr>
        <w:t>у</w:t>
      </w:r>
      <w:r w:rsidRPr="00CF2E0B">
        <w:rPr>
          <w:sz w:val="28"/>
          <w:szCs w:val="28"/>
        </w:rPr>
        <w:t xml:space="preserve"> 2.</w:t>
      </w:r>
      <w:r>
        <w:rPr>
          <w:sz w:val="28"/>
          <w:szCs w:val="28"/>
        </w:rPr>
        <w:t xml:space="preserve">5 викласти </w:t>
      </w:r>
      <w:r w:rsidR="001A76A2">
        <w:rPr>
          <w:sz w:val="28"/>
          <w:szCs w:val="28"/>
        </w:rPr>
        <w:t>в такій редакції</w:t>
      </w:r>
      <w:r w:rsidRPr="00CF2E0B">
        <w:rPr>
          <w:sz w:val="28"/>
          <w:szCs w:val="28"/>
        </w:rPr>
        <w:t>:</w:t>
      </w:r>
    </w:p>
    <w:p w14:paraId="06707BB7" w14:textId="56BE253F" w:rsidR="001A76A2" w:rsidRDefault="001A76A2"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1A76A2">
        <w:rPr>
          <w:sz w:val="28"/>
          <w:szCs w:val="28"/>
        </w:rPr>
        <w:t xml:space="preserve">3) детальний перелік заходів ІП, запланованих до виконання на прогнозний період, з урахуванням наскрізної </w:t>
      </w:r>
      <w:proofErr w:type="spellStart"/>
      <w:r w:rsidRPr="001A76A2">
        <w:rPr>
          <w:sz w:val="28"/>
          <w:szCs w:val="28"/>
        </w:rPr>
        <w:t>пріоритезації</w:t>
      </w:r>
      <w:proofErr w:type="spellEnd"/>
      <w:r w:rsidRPr="001A76A2">
        <w:rPr>
          <w:sz w:val="28"/>
          <w:szCs w:val="28"/>
        </w:rPr>
        <w:t xml:space="preserve"> заходів у межах розділів ІП, з розбивкою на етапи (квартали) з фінансуванням відповідно до планових квартальних обсягів надходжень коштів. При визначенні </w:t>
      </w:r>
      <w:proofErr w:type="spellStart"/>
      <w:r w:rsidRPr="001A76A2">
        <w:rPr>
          <w:sz w:val="28"/>
          <w:szCs w:val="28"/>
        </w:rPr>
        <w:t>пріоритезації</w:t>
      </w:r>
      <w:proofErr w:type="spellEnd"/>
      <w:r w:rsidRPr="001A76A2">
        <w:rPr>
          <w:sz w:val="28"/>
          <w:szCs w:val="28"/>
        </w:rPr>
        <w:t xml:space="preserve"> заходів </w:t>
      </w:r>
      <w:r w:rsidR="009663D6">
        <w:rPr>
          <w:sz w:val="28"/>
          <w:szCs w:val="28"/>
        </w:rPr>
        <w:t>вважається</w:t>
      </w:r>
      <w:r w:rsidRPr="001A76A2">
        <w:rPr>
          <w:sz w:val="28"/>
          <w:szCs w:val="28"/>
        </w:rPr>
        <w:t xml:space="preserve">, що </w:t>
      </w:r>
      <w:proofErr w:type="spellStart"/>
      <w:r w:rsidRPr="001A76A2">
        <w:rPr>
          <w:sz w:val="28"/>
          <w:szCs w:val="28"/>
        </w:rPr>
        <w:t>пріоритетнішим</w:t>
      </w:r>
      <w:proofErr w:type="spellEnd"/>
      <w:r w:rsidRPr="001A76A2">
        <w:rPr>
          <w:sz w:val="28"/>
          <w:szCs w:val="28"/>
        </w:rPr>
        <w:t xml:space="preserve"> є захід, виконання якого є важливішим та/або має більший вплив на забезпечення підвищення рівня надійності, безпеки, економічності, зниження технологічних витрат електричної енергії та поліпшення якості надання послуг з передачі електричної енергії та диспетчерського (</w:t>
      </w:r>
      <w:proofErr w:type="spellStart"/>
      <w:r w:rsidRPr="001A76A2">
        <w:rPr>
          <w:sz w:val="28"/>
          <w:szCs w:val="28"/>
        </w:rPr>
        <w:t>оперативно</w:t>
      </w:r>
      <w:proofErr w:type="spellEnd"/>
      <w:r w:rsidRPr="001A76A2">
        <w:rPr>
          <w:sz w:val="28"/>
          <w:szCs w:val="28"/>
        </w:rPr>
        <w:t>-технологічного) управління;</w:t>
      </w:r>
      <w:r>
        <w:rPr>
          <w:sz w:val="28"/>
          <w:szCs w:val="28"/>
        </w:rPr>
        <w:t>»;</w:t>
      </w:r>
    </w:p>
    <w:p w14:paraId="63DCB3A5" w14:textId="28B8CEE0" w:rsidR="0053665C" w:rsidRDefault="0053665C" w:rsidP="008A3268">
      <w:pPr>
        <w:pStyle w:val="rvps2"/>
        <w:tabs>
          <w:tab w:val="left" w:pos="426"/>
          <w:tab w:val="left" w:pos="993"/>
        </w:tabs>
        <w:spacing w:before="0" w:beforeAutospacing="0" w:after="0" w:afterAutospacing="0"/>
        <w:ind w:firstLine="567"/>
        <w:jc w:val="both"/>
        <w:textAlignment w:val="baseline"/>
        <w:rPr>
          <w:sz w:val="28"/>
          <w:szCs w:val="28"/>
        </w:rPr>
      </w:pPr>
      <w:r w:rsidRPr="0053665C">
        <w:rPr>
          <w:sz w:val="28"/>
          <w:szCs w:val="28"/>
        </w:rPr>
        <w:t>у пункті 2.</w:t>
      </w:r>
      <w:r>
        <w:rPr>
          <w:sz w:val="28"/>
          <w:szCs w:val="28"/>
        </w:rPr>
        <w:t>6</w:t>
      </w:r>
      <w:r w:rsidRPr="0053665C">
        <w:rPr>
          <w:sz w:val="28"/>
          <w:szCs w:val="28"/>
        </w:rPr>
        <w:t>:</w:t>
      </w:r>
    </w:p>
    <w:p w14:paraId="4FB221E3" w14:textId="2BBAD800" w:rsidR="001A76A2" w:rsidRDefault="00DF24EB" w:rsidP="008A3268">
      <w:pPr>
        <w:pStyle w:val="rvps2"/>
        <w:tabs>
          <w:tab w:val="left" w:pos="426"/>
          <w:tab w:val="left" w:pos="993"/>
        </w:tabs>
        <w:spacing w:before="0" w:beforeAutospacing="0" w:after="0" w:afterAutospacing="0"/>
        <w:ind w:firstLine="567"/>
        <w:jc w:val="both"/>
        <w:textAlignment w:val="baseline"/>
        <w:rPr>
          <w:sz w:val="28"/>
          <w:szCs w:val="28"/>
        </w:rPr>
      </w:pPr>
      <w:r w:rsidRPr="00527733">
        <w:rPr>
          <w:sz w:val="28"/>
          <w:szCs w:val="28"/>
        </w:rPr>
        <w:t xml:space="preserve">в абзаці </w:t>
      </w:r>
      <w:r>
        <w:rPr>
          <w:sz w:val="28"/>
          <w:szCs w:val="28"/>
        </w:rPr>
        <w:t>першому</w:t>
      </w:r>
      <w:r w:rsidRPr="00527733">
        <w:rPr>
          <w:sz w:val="28"/>
          <w:szCs w:val="28"/>
        </w:rPr>
        <w:t xml:space="preserve"> </w:t>
      </w:r>
      <w:r w:rsidR="00324333">
        <w:rPr>
          <w:sz w:val="28"/>
          <w:szCs w:val="28"/>
        </w:rPr>
        <w:t>цифру</w:t>
      </w:r>
      <w:r w:rsidRPr="00527733">
        <w:rPr>
          <w:sz w:val="28"/>
          <w:szCs w:val="28"/>
        </w:rPr>
        <w:t xml:space="preserve"> «</w:t>
      </w:r>
      <w:r w:rsidR="00324333">
        <w:rPr>
          <w:sz w:val="28"/>
          <w:szCs w:val="28"/>
        </w:rPr>
        <w:t>7</w:t>
      </w:r>
      <w:r w:rsidRPr="00527733">
        <w:rPr>
          <w:sz w:val="28"/>
          <w:szCs w:val="28"/>
        </w:rPr>
        <w:t xml:space="preserve">» </w:t>
      </w:r>
      <w:r>
        <w:rPr>
          <w:sz w:val="28"/>
          <w:szCs w:val="28"/>
        </w:rPr>
        <w:t xml:space="preserve">замінити </w:t>
      </w:r>
      <w:r w:rsidR="00324333">
        <w:rPr>
          <w:sz w:val="28"/>
          <w:szCs w:val="28"/>
        </w:rPr>
        <w:t>цифрою</w:t>
      </w:r>
      <w:r>
        <w:rPr>
          <w:sz w:val="28"/>
          <w:szCs w:val="28"/>
        </w:rPr>
        <w:t xml:space="preserve"> «</w:t>
      </w:r>
      <w:r w:rsidR="00324333">
        <w:rPr>
          <w:sz w:val="28"/>
          <w:szCs w:val="28"/>
        </w:rPr>
        <w:t>6»</w:t>
      </w:r>
      <w:r>
        <w:rPr>
          <w:sz w:val="28"/>
          <w:szCs w:val="28"/>
        </w:rPr>
        <w:t>;</w:t>
      </w:r>
    </w:p>
    <w:p w14:paraId="39FD53CA" w14:textId="144B804B" w:rsidR="00BD6313" w:rsidRDefault="00BD6313" w:rsidP="008A3268">
      <w:pPr>
        <w:pStyle w:val="rvps2"/>
        <w:tabs>
          <w:tab w:val="left" w:pos="426"/>
          <w:tab w:val="left" w:pos="993"/>
        </w:tabs>
        <w:spacing w:before="0" w:beforeAutospacing="0" w:after="0" w:afterAutospacing="0"/>
        <w:ind w:firstLine="567"/>
        <w:jc w:val="both"/>
        <w:textAlignment w:val="baseline"/>
        <w:rPr>
          <w:sz w:val="28"/>
          <w:szCs w:val="28"/>
        </w:rPr>
      </w:pPr>
      <w:r w:rsidRPr="00422AC6">
        <w:rPr>
          <w:sz w:val="28"/>
          <w:szCs w:val="28"/>
        </w:rPr>
        <w:t xml:space="preserve">підпункти 3 – 8 замінити </w:t>
      </w:r>
      <w:r w:rsidR="009663D6" w:rsidRPr="00422AC6">
        <w:rPr>
          <w:sz w:val="28"/>
          <w:szCs w:val="28"/>
        </w:rPr>
        <w:t xml:space="preserve">вісьмома новими </w:t>
      </w:r>
      <w:r w:rsidRPr="00422AC6">
        <w:rPr>
          <w:sz w:val="28"/>
          <w:szCs w:val="28"/>
        </w:rPr>
        <w:t>підпунктами 3 – 10 такого змісту:</w:t>
      </w:r>
    </w:p>
    <w:p w14:paraId="0A0243FB" w14:textId="000285CA" w:rsidR="00BD6313" w:rsidRDefault="00BD6313"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0049289B" w:rsidRPr="0049289B">
        <w:rPr>
          <w:sz w:val="28"/>
          <w:szCs w:val="28"/>
        </w:rPr>
        <w:t>3) пріоритетність заходу в межах розділу ІП із зазначенням основних критеріїв її визначення;</w:t>
      </w:r>
    </w:p>
    <w:p w14:paraId="32BABD73" w14:textId="77777777" w:rsidR="00023F81" w:rsidRDefault="00023F81" w:rsidP="0049289B">
      <w:pPr>
        <w:pStyle w:val="rvps2"/>
        <w:tabs>
          <w:tab w:val="left" w:pos="426"/>
          <w:tab w:val="left" w:pos="993"/>
        </w:tabs>
        <w:spacing w:before="0" w:beforeAutospacing="0" w:after="0" w:afterAutospacing="0"/>
        <w:ind w:firstLine="567"/>
        <w:jc w:val="both"/>
        <w:textAlignment w:val="baseline"/>
        <w:rPr>
          <w:sz w:val="28"/>
          <w:szCs w:val="28"/>
        </w:rPr>
      </w:pPr>
    </w:p>
    <w:p w14:paraId="7BD33673" w14:textId="076116F7" w:rsidR="0049289B" w:rsidRDefault="0049289B" w:rsidP="0049289B">
      <w:pPr>
        <w:pStyle w:val="rvps2"/>
        <w:tabs>
          <w:tab w:val="left" w:pos="426"/>
          <w:tab w:val="left" w:pos="993"/>
        </w:tabs>
        <w:spacing w:before="0" w:beforeAutospacing="0" w:after="0" w:afterAutospacing="0"/>
        <w:ind w:firstLine="567"/>
        <w:jc w:val="both"/>
        <w:textAlignment w:val="baseline"/>
        <w:rPr>
          <w:sz w:val="28"/>
          <w:szCs w:val="28"/>
        </w:rPr>
      </w:pPr>
      <w:r w:rsidRPr="0049289B">
        <w:rPr>
          <w:sz w:val="28"/>
          <w:szCs w:val="28"/>
        </w:rPr>
        <w:t>4) посилання на сторінку та пункт схваленого Плану (із зазначенням терміну виконання згідно з Планом), програму модернізації вузлів обліку електричної енергії по точках комерційного обліку всіх типів, по яких ОСП є відповідальним за точку комерційного обліку, яка погоджена Адміністратором комерційного обліку, та інші документи (концепції, програми, плани, нормативно-правові акти тощо), що передбачають виконання заходу;</w:t>
      </w:r>
    </w:p>
    <w:p w14:paraId="6CAA02B1" w14:textId="77777777" w:rsidR="000D419D" w:rsidRDefault="000D419D" w:rsidP="0049289B">
      <w:pPr>
        <w:pStyle w:val="rvps2"/>
        <w:tabs>
          <w:tab w:val="left" w:pos="426"/>
          <w:tab w:val="left" w:pos="993"/>
        </w:tabs>
        <w:spacing w:before="0" w:beforeAutospacing="0" w:after="0" w:afterAutospacing="0"/>
        <w:ind w:firstLine="567"/>
        <w:jc w:val="both"/>
        <w:textAlignment w:val="baseline"/>
        <w:rPr>
          <w:sz w:val="28"/>
          <w:szCs w:val="28"/>
        </w:rPr>
      </w:pPr>
    </w:p>
    <w:p w14:paraId="274E7982" w14:textId="5E5B3917" w:rsidR="0049289B" w:rsidRPr="0049289B" w:rsidRDefault="0049289B" w:rsidP="0049289B">
      <w:pPr>
        <w:pStyle w:val="rvps2"/>
        <w:tabs>
          <w:tab w:val="left" w:pos="426"/>
          <w:tab w:val="left" w:pos="993"/>
        </w:tabs>
        <w:spacing w:before="0" w:beforeAutospacing="0" w:after="0" w:afterAutospacing="0"/>
        <w:ind w:firstLine="567"/>
        <w:jc w:val="both"/>
        <w:textAlignment w:val="baseline"/>
        <w:rPr>
          <w:sz w:val="28"/>
          <w:szCs w:val="28"/>
        </w:rPr>
      </w:pPr>
      <w:r w:rsidRPr="0049289B">
        <w:rPr>
          <w:sz w:val="28"/>
          <w:szCs w:val="28"/>
        </w:rPr>
        <w:t>5) посилання на обґрунтовуючі матеріали, що підтверджують необхідність виконання заходу, зокрема:</w:t>
      </w:r>
    </w:p>
    <w:p w14:paraId="08983790" w14:textId="045FC6B1" w:rsidR="0049289B" w:rsidRPr="0049289B" w:rsidRDefault="0049289B" w:rsidP="0049289B">
      <w:pPr>
        <w:pStyle w:val="rvps2"/>
        <w:tabs>
          <w:tab w:val="left" w:pos="426"/>
          <w:tab w:val="left" w:pos="993"/>
        </w:tabs>
        <w:spacing w:before="0" w:beforeAutospacing="0" w:after="0" w:afterAutospacing="0"/>
        <w:ind w:firstLine="567"/>
        <w:jc w:val="both"/>
        <w:textAlignment w:val="baseline"/>
        <w:rPr>
          <w:sz w:val="28"/>
          <w:szCs w:val="28"/>
        </w:rPr>
      </w:pPr>
      <w:r w:rsidRPr="0049289B">
        <w:rPr>
          <w:sz w:val="28"/>
          <w:szCs w:val="28"/>
        </w:rPr>
        <w:t xml:space="preserve">акти, експертні звіти (висновки) щодо необхідності заміни відповідного обладнання (електротехнічне обладнання, транспортний засіб, прилади та інструменти тощо), програмних засобів, протоколи замірів (акти, відомості </w:t>
      </w:r>
      <w:r w:rsidRPr="0049289B">
        <w:rPr>
          <w:sz w:val="28"/>
          <w:szCs w:val="28"/>
        </w:rPr>
        <w:lastRenderedPageBreak/>
        <w:t>тощо), протоколи випробувань та вимірювань, цінові (комерційні) пропозиції (</w:t>
      </w:r>
      <w:proofErr w:type="spellStart"/>
      <w:r w:rsidRPr="0049289B">
        <w:rPr>
          <w:sz w:val="28"/>
          <w:szCs w:val="28"/>
        </w:rPr>
        <w:t>прайси</w:t>
      </w:r>
      <w:proofErr w:type="spellEnd"/>
      <w:r w:rsidRPr="0049289B">
        <w:rPr>
          <w:sz w:val="28"/>
          <w:szCs w:val="28"/>
        </w:rPr>
        <w:t xml:space="preserve">), результати публічної закупівлі з </w:t>
      </w:r>
      <w:proofErr w:type="spellStart"/>
      <w:r w:rsidRPr="0049289B">
        <w:rPr>
          <w:sz w:val="28"/>
          <w:szCs w:val="28"/>
        </w:rPr>
        <w:t>указанням</w:t>
      </w:r>
      <w:proofErr w:type="spellEnd"/>
      <w:r w:rsidRPr="0049289B">
        <w:rPr>
          <w:sz w:val="28"/>
          <w:szCs w:val="28"/>
        </w:rPr>
        <w:t xml:space="preserve"> відповідного ідентифікатора закупівлі у вигляді гіперпосилання, тощо;</w:t>
      </w:r>
    </w:p>
    <w:p w14:paraId="52983FCA" w14:textId="77777777" w:rsidR="0049289B" w:rsidRPr="0049289B" w:rsidRDefault="0049289B" w:rsidP="00B4186B">
      <w:pPr>
        <w:pStyle w:val="rvps2"/>
        <w:tabs>
          <w:tab w:val="left" w:pos="426"/>
          <w:tab w:val="left" w:pos="993"/>
        </w:tabs>
        <w:spacing w:before="0" w:beforeAutospacing="0" w:after="0" w:afterAutospacing="0"/>
        <w:ind w:firstLine="567"/>
        <w:jc w:val="both"/>
        <w:textAlignment w:val="baseline"/>
        <w:rPr>
          <w:sz w:val="28"/>
          <w:szCs w:val="28"/>
        </w:rPr>
      </w:pPr>
      <w:r w:rsidRPr="0049289B">
        <w:rPr>
          <w:sz w:val="28"/>
          <w:szCs w:val="28"/>
        </w:rPr>
        <w:t>технічне завдання на проєктування (завдання на коригування) та розроблення проєктів землеустрою, затверджені в установленому порядку, технічні завдання/вимоги на розроблення програмних продуктів;</w:t>
      </w:r>
    </w:p>
    <w:p w14:paraId="246593DA" w14:textId="77777777" w:rsidR="0049289B" w:rsidRPr="0049289B" w:rsidRDefault="0049289B" w:rsidP="00B4186B">
      <w:pPr>
        <w:pStyle w:val="rvps2"/>
        <w:tabs>
          <w:tab w:val="left" w:pos="426"/>
          <w:tab w:val="left" w:pos="993"/>
        </w:tabs>
        <w:spacing w:before="0" w:beforeAutospacing="0" w:after="0" w:afterAutospacing="0"/>
        <w:ind w:firstLine="567"/>
        <w:jc w:val="both"/>
        <w:textAlignment w:val="baseline"/>
        <w:rPr>
          <w:sz w:val="28"/>
          <w:szCs w:val="28"/>
        </w:rPr>
      </w:pPr>
      <w:r w:rsidRPr="0049289B">
        <w:rPr>
          <w:sz w:val="28"/>
          <w:szCs w:val="28"/>
        </w:rPr>
        <w:t>схвалену, затверджену, погоджену належним чином проєктно-кошторисну документацію (стадія ТЕО, стадія проєкт, стадія робоча документація) із зазначенням кошторисної вартості та відповідний наказ про її затвердження;</w:t>
      </w:r>
    </w:p>
    <w:p w14:paraId="68881F71" w14:textId="126B2CD3" w:rsidR="0049289B" w:rsidRDefault="0049289B" w:rsidP="0049289B">
      <w:pPr>
        <w:pStyle w:val="rvps2"/>
        <w:tabs>
          <w:tab w:val="left" w:pos="426"/>
          <w:tab w:val="left" w:pos="993"/>
        </w:tabs>
        <w:spacing w:before="0" w:beforeAutospacing="0" w:after="0" w:afterAutospacing="0"/>
        <w:ind w:firstLine="567"/>
        <w:jc w:val="both"/>
        <w:textAlignment w:val="baseline"/>
        <w:rPr>
          <w:sz w:val="28"/>
          <w:szCs w:val="28"/>
        </w:rPr>
      </w:pPr>
      <w:r w:rsidRPr="0049289B">
        <w:rPr>
          <w:sz w:val="28"/>
          <w:szCs w:val="28"/>
        </w:rPr>
        <w:t>експертний висновок щодо розгляду проєктно-кошторисної документації із зазначенням відповідної кошторисної вартості;</w:t>
      </w:r>
    </w:p>
    <w:p w14:paraId="5161D4FF" w14:textId="77777777" w:rsidR="000D419D" w:rsidRDefault="000D419D" w:rsidP="0049289B">
      <w:pPr>
        <w:pStyle w:val="rvps2"/>
        <w:tabs>
          <w:tab w:val="left" w:pos="426"/>
          <w:tab w:val="left" w:pos="993"/>
        </w:tabs>
        <w:spacing w:before="0" w:beforeAutospacing="0" w:after="0" w:afterAutospacing="0"/>
        <w:ind w:firstLine="567"/>
        <w:jc w:val="both"/>
        <w:textAlignment w:val="baseline"/>
        <w:rPr>
          <w:sz w:val="28"/>
          <w:szCs w:val="28"/>
        </w:rPr>
      </w:pPr>
    </w:p>
    <w:p w14:paraId="34A361FC" w14:textId="2872A648" w:rsidR="008C59C8" w:rsidRDefault="008C59C8" w:rsidP="0049289B">
      <w:pPr>
        <w:pStyle w:val="rvps2"/>
        <w:tabs>
          <w:tab w:val="left" w:pos="426"/>
          <w:tab w:val="left" w:pos="993"/>
        </w:tabs>
        <w:spacing w:before="0" w:beforeAutospacing="0" w:after="0" w:afterAutospacing="0"/>
        <w:ind w:firstLine="567"/>
        <w:jc w:val="both"/>
        <w:textAlignment w:val="baseline"/>
        <w:rPr>
          <w:sz w:val="28"/>
          <w:szCs w:val="28"/>
        </w:rPr>
      </w:pPr>
      <w:r w:rsidRPr="008C59C8">
        <w:rPr>
          <w:sz w:val="28"/>
          <w:szCs w:val="28"/>
        </w:rPr>
        <w:t>6) інформацію щодо існуючого стану відповідних об'єктів та їх складових частин із зазначенням останньої дати проведення ремонтних робіт, терміну їх експлуатації, типу та характеристик згідно з технічними паспортами;</w:t>
      </w:r>
    </w:p>
    <w:p w14:paraId="2317B58A" w14:textId="77777777" w:rsidR="000D419D" w:rsidRDefault="000D419D" w:rsidP="0049289B">
      <w:pPr>
        <w:pStyle w:val="rvps2"/>
        <w:tabs>
          <w:tab w:val="left" w:pos="426"/>
          <w:tab w:val="left" w:pos="993"/>
        </w:tabs>
        <w:spacing w:before="0" w:beforeAutospacing="0" w:after="0" w:afterAutospacing="0"/>
        <w:ind w:firstLine="567"/>
        <w:jc w:val="both"/>
        <w:textAlignment w:val="baseline"/>
        <w:rPr>
          <w:sz w:val="28"/>
          <w:szCs w:val="28"/>
        </w:rPr>
      </w:pPr>
    </w:p>
    <w:p w14:paraId="5006B9CB" w14:textId="7F9570DC" w:rsidR="008C59C8" w:rsidRDefault="008C59C8"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7</w:t>
      </w:r>
      <w:r w:rsidRPr="008C59C8">
        <w:rPr>
          <w:sz w:val="28"/>
          <w:szCs w:val="28"/>
        </w:rPr>
        <w:t>) обґрунтування необхідності та доцільності виконання заходу ІП із зазначенням очікуваного результату виконання цього заходу. До заходів ІП, за необхідності, мають бути додані схемні рішення, інші графічні та табличні матеріали, що підтверджують необхідність та доцільність виконання заходу;</w:t>
      </w:r>
    </w:p>
    <w:p w14:paraId="3A996123" w14:textId="77777777" w:rsidR="000D419D" w:rsidRDefault="000D419D" w:rsidP="0049289B">
      <w:pPr>
        <w:pStyle w:val="rvps2"/>
        <w:tabs>
          <w:tab w:val="left" w:pos="426"/>
          <w:tab w:val="left" w:pos="993"/>
        </w:tabs>
        <w:spacing w:before="0" w:beforeAutospacing="0" w:after="0" w:afterAutospacing="0"/>
        <w:ind w:firstLine="567"/>
        <w:jc w:val="both"/>
        <w:textAlignment w:val="baseline"/>
        <w:rPr>
          <w:sz w:val="28"/>
          <w:szCs w:val="28"/>
        </w:rPr>
      </w:pPr>
    </w:p>
    <w:p w14:paraId="6EB5B1E5" w14:textId="4D538249" w:rsidR="008C59C8" w:rsidRDefault="008C59C8" w:rsidP="0049289B">
      <w:pPr>
        <w:pStyle w:val="rvps2"/>
        <w:tabs>
          <w:tab w:val="left" w:pos="426"/>
          <w:tab w:val="left" w:pos="993"/>
        </w:tabs>
        <w:spacing w:before="0" w:beforeAutospacing="0" w:after="0" w:afterAutospacing="0"/>
        <w:ind w:firstLine="567"/>
        <w:jc w:val="both"/>
        <w:textAlignment w:val="baseline"/>
        <w:rPr>
          <w:sz w:val="28"/>
          <w:szCs w:val="28"/>
        </w:rPr>
      </w:pPr>
      <w:r w:rsidRPr="008C59C8">
        <w:rPr>
          <w:sz w:val="28"/>
          <w:szCs w:val="28"/>
        </w:rPr>
        <w:t xml:space="preserve">8) опис робіт із зазначенням фізичних обсягів та вартості, що заплановані до виконання у прогнозному періоді, та основних техніко-економічних показників проєктів (із зазначенням, зокрема, типу та кількості основного обладнання та матеріалів, що плануються до заміни/встановлення). По заходах, що мають перехідний характер, також зазначаються етапи виконання (план-графік, діаграма </w:t>
      </w:r>
      <w:proofErr w:type="spellStart"/>
      <w:r w:rsidRPr="008C59C8">
        <w:rPr>
          <w:sz w:val="28"/>
          <w:szCs w:val="28"/>
        </w:rPr>
        <w:t>Ганта</w:t>
      </w:r>
      <w:proofErr w:type="spellEnd"/>
      <w:r w:rsidRPr="008C59C8">
        <w:rPr>
          <w:sz w:val="28"/>
          <w:szCs w:val="28"/>
        </w:rPr>
        <w:t xml:space="preserve">), фізичні обсяги та фінансування по роках із урахуванням фактичного виконання). По заходах із закупівлі транспортних засобів або спеціалізованої техніки, пояснювальна записка повинна містити таку інформацію: ціль закупівлі транспортного засобу; підрозділ, </w:t>
      </w:r>
      <w:r w:rsidR="00827DF7" w:rsidRPr="00FA1BB8">
        <w:rPr>
          <w:sz w:val="28"/>
          <w:szCs w:val="28"/>
        </w:rPr>
        <w:t>у</w:t>
      </w:r>
      <w:r w:rsidRPr="008C59C8">
        <w:rPr>
          <w:sz w:val="28"/>
          <w:szCs w:val="28"/>
        </w:rPr>
        <w:t xml:space="preserve"> який закуповується транспортний засіб; тип нового транспортного засобу; опис характеристик, технічних параметрів та комплектації, яким мають відповідати нові транспортні засоби, для виконання своїх функцій; порівняльний аналіз обраного типу транспортного засобу та ще 2-х його аналогів на предмет економічної та технічної доцільності для виконання заявлених функцій;</w:t>
      </w:r>
    </w:p>
    <w:p w14:paraId="7B035561" w14:textId="77777777" w:rsidR="000D419D" w:rsidRDefault="000D419D" w:rsidP="0049289B">
      <w:pPr>
        <w:pStyle w:val="rvps2"/>
        <w:tabs>
          <w:tab w:val="left" w:pos="426"/>
          <w:tab w:val="left" w:pos="993"/>
        </w:tabs>
        <w:spacing w:before="0" w:beforeAutospacing="0" w:after="0" w:afterAutospacing="0"/>
        <w:ind w:firstLine="567"/>
        <w:jc w:val="both"/>
        <w:textAlignment w:val="baseline"/>
        <w:rPr>
          <w:sz w:val="28"/>
          <w:szCs w:val="28"/>
        </w:rPr>
      </w:pPr>
    </w:p>
    <w:p w14:paraId="312EA1C0" w14:textId="5AF4C3AB" w:rsidR="008C59C8" w:rsidRDefault="008C59C8" w:rsidP="0049289B">
      <w:pPr>
        <w:pStyle w:val="rvps2"/>
        <w:tabs>
          <w:tab w:val="left" w:pos="426"/>
          <w:tab w:val="left" w:pos="993"/>
        </w:tabs>
        <w:spacing w:before="0" w:beforeAutospacing="0" w:after="0" w:afterAutospacing="0"/>
        <w:ind w:firstLine="567"/>
        <w:jc w:val="both"/>
        <w:textAlignment w:val="baseline"/>
        <w:rPr>
          <w:sz w:val="28"/>
          <w:szCs w:val="28"/>
        </w:rPr>
      </w:pPr>
      <w:r w:rsidRPr="008C59C8">
        <w:rPr>
          <w:sz w:val="28"/>
          <w:szCs w:val="28"/>
        </w:rPr>
        <w:t>9) для окремих заходів ІП також зазначаються відповідні цілі та показники (індикатори), що будуть досягнуті за результатом їх виконання, та орієнтовний термін проведення відповідної процедури закупівлі;</w:t>
      </w:r>
    </w:p>
    <w:p w14:paraId="31A96C31" w14:textId="77777777" w:rsidR="000D419D" w:rsidRDefault="000D419D" w:rsidP="0049289B">
      <w:pPr>
        <w:pStyle w:val="rvps2"/>
        <w:tabs>
          <w:tab w:val="left" w:pos="426"/>
          <w:tab w:val="left" w:pos="993"/>
        </w:tabs>
        <w:spacing w:before="0" w:beforeAutospacing="0" w:after="0" w:afterAutospacing="0"/>
        <w:ind w:firstLine="567"/>
        <w:jc w:val="both"/>
        <w:textAlignment w:val="baseline"/>
        <w:rPr>
          <w:sz w:val="28"/>
          <w:szCs w:val="28"/>
        </w:rPr>
      </w:pPr>
    </w:p>
    <w:p w14:paraId="6378DC18" w14:textId="45F70C8E" w:rsidR="008C59C8" w:rsidRDefault="008C59C8"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10</w:t>
      </w:r>
      <w:r w:rsidRPr="008C59C8">
        <w:rPr>
          <w:sz w:val="28"/>
          <w:szCs w:val="28"/>
        </w:rPr>
        <w:t>) опис та розрахунок запланованого економічного ефекту від впровадження заходу (робіт) ІП.</w:t>
      </w:r>
      <w:r>
        <w:rPr>
          <w:sz w:val="28"/>
          <w:szCs w:val="28"/>
        </w:rPr>
        <w:t>»;</w:t>
      </w:r>
    </w:p>
    <w:p w14:paraId="091BA1BB" w14:textId="56343672" w:rsidR="00501882" w:rsidRDefault="00501882" w:rsidP="0049289B">
      <w:pPr>
        <w:pStyle w:val="rvps2"/>
        <w:tabs>
          <w:tab w:val="left" w:pos="426"/>
          <w:tab w:val="left" w:pos="993"/>
        </w:tabs>
        <w:spacing w:before="0" w:beforeAutospacing="0" w:after="0" w:afterAutospacing="0"/>
        <w:ind w:firstLine="567"/>
        <w:jc w:val="both"/>
        <w:textAlignment w:val="baseline"/>
        <w:rPr>
          <w:sz w:val="28"/>
          <w:szCs w:val="28"/>
        </w:rPr>
      </w:pPr>
      <w:r w:rsidRPr="00501882">
        <w:rPr>
          <w:sz w:val="28"/>
          <w:szCs w:val="28"/>
        </w:rPr>
        <w:t>у пункті 2.</w:t>
      </w:r>
      <w:r>
        <w:rPr>
          <w:sz w:val="28"/>
          <w:szCs w:val="28"/>
        </w:rPr>
        <w:t>7</w:t>
      </w:r>
      <w:r w:rsidRPr="00501882">
        <w:rPr>
          <w:sz w:val="28"/>
          <w:szCs w:val="28"/>
        </w:rPr>
        <w:t>:</w:t>
      </w:r>
    </w:p>
    <w:p w14:paraId="5A6F2F6E" w14:textId="0A2CF166" w:rsidR="00CF4A52" w:rsidRDefault="00CF4A52"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підпункт 1 доповнити знаками та словами «</w:t>
      </w:r>
      <w:r w:rsidRPr="00CF4A52">
        <w:rPr>
          <w:sz w:val="28"/>
          <w:szCs w:val="28"/>
        </w:rPr>
        <w:t>, а технічні рішення, застосовані у проєктно-кошторисній документації, мають відповідати технічним рішенням у відповідному Плані</w:t>
      </w:r>
      <w:r>
        <w:rPr>
          <w:sz w:val="28"/>
          <w:szCs w:val="28"/>
        </w:rPr>
        <w:t>»;</w:t>
      </w:r>
    </w:p>
    <w:p w14:paraId="79357B84" w14:textId="596C34C2" w:rsidR="00811512" w:rsidRDefault="004C49FE" w:rsidP="0049289B">
      <w:pPr>
        <w:pStyle w:val="rvps2"/>
        <w:tabs>
          <w:tab w:val="left" w:pos="426"/>
          <w:tab w:val="left" w:pos="993"/>
        </w:tabs>
        <w:spacing w:before="0" w:beforeAutospacing="0" w:after="0" w:afterAutospacing="0"/>
        <w:ind w:firstLine="567"/>
        <w:jc w:val="both"/>
        <w:textAlignment w:val="baseline"/>
        <w:rPr>
          <w:sz w:val="28"/>
          <w:szCs w:val="28"/>
        </w:rPr>
      </w:pPr>
      <w:r w:rsidRPr="004C49FE">
        <w:rPr>
          <w:sz w:val="28"/>
          <w:szCs w:val="28"/>
        </w:rPr>
        <w:lastRenderedPageBreak/>
        <w:t>підпункт 4 після</w:t>
      </w:r>
      <w:r w:rsidR="00CA3572">
        <w:rPr>
          <w:sz w:val="28"/>
          <w:szCs w:val="28"/>
        </w:rPr>
        <w:t xml:space="preserve"> слова «обладнання</w:t>
      </w:r>
      <w:r w:rsidR="00007DEE">
        <w:rPr>
          <w:sz w:val="28"/>
          <w:szCs w:val="28"/>
        </w:rPr>
        <w:t>»</w:t>
      </w:r>
      <w:r w:rsidR="00CA3572">
        <w:rPr>
          <w:sz w:val="28"/>
          <w:szCs w:val="28"/>
        </w:rPr>
        <w:t xml:space="preserve"> доповнити знаками та словами «</w:t>
      </w:r>
      <w:r w:rsidR="00CA3572" w:rsidRPr="00CA3572">
        <w:rPr>
          <w:sz w:val="28"/>
          <w:szCs w:val="28"/>
        </w:rPr>
        <w:t>(електротехнічне обладнання, транспортний засіб, прилади та інструменти тощо), програмних засобів</w:t>
      </w:r>
      <w:r w:rsidR="00CA3572">
        <w:rPr>
          <w:sz w:val="28"/>
          <w:szCs w:val="28"/>
        </w:rPr>
        <w:t>», а після слів та знаків «</w:t>
      </w:r>
      <w:r w:rsidR="00CA3572" w:rsidRPr="00CA3572">
        <w:rPr>
          <w:sz w:val="28"/>
          <w:szCs w:val="28"/>
        </w:rPr>
        <w:t>проєкт тощо),</w:t>
      </w:r>
      <w:r w:rsidR="00CA3572">
        <w:rPr>
          <w:sz w:val="28"/>
          <w:szCs w:val="28"/>
        </w:rPr>
        <w:t>» доповнити словами та знаком «</w:t>
      </w:r>
      <w:r w:rsidR="00CA3572" w:rsidRPr="00CA3572">
        <w:rPr>
          <w:sz w:val="28"/>
          <w:szCs w:val="28"/>
        </w:rPr>
        <w:t>технічні завдання/вимоги на розроблення програмних продуктів</w:t>
      </w:r>
      <w:r w:rsidR="00CA3572">
        <w:rPr>
          <w:sz w:val="28"/>
          <w:szCs w:val="28"/>
        </w:rPr>
        <w:t>»;</w:t>
      </w:r>
    </w:p>
    <w:p w14:paraId="5ABAE5B7" w14:textId="15F48F3E" w:rsidR="00CA3572" w:rsidRDefault="006C7388" w:rsidP="0049289B">
      <w:pPr>
        <w:pStyle w:val="rvps2"/>
        <w:tabs>
          <w:tab w:val="left" w:pos="426"/>
          <w:tab w:val="left" w:pos="993"/>
        </w:tabs>
        <w:spacing w:before="0" w:beforeAutospacing="0" w:after="0" w:afterAutospacing="0"/>
        <w:ind w:firstLine="567"/>
        <w:jc w:val="both"/>
        <w:textAlignment w:val="baseline"/>
        <w:rPr>
          <w:sz w:val="28"/>
          <w:szCs w:val="28"/>
        </w:rPr>
      </w:pPr>
      <w:r w:rsidRPr="006C7388">
        <w:rPr>
          <w:sz w:val="28"/>
          <w:szCs w:val="28"/>
        </w:rPr>
        <w:t xml:space="preserve">підпункт </w:t>
      </w:r>
      <w:r>
        <w:rPr>
          <w:sz w:val="28"/>
          <w:szCs w:val="28"/>
        </w:rPr>
        <w:t>5</w:t>
      </w:r>
      <w:r w:rsidRPr="006C7388">
        <w:rPr>
          <w:sz w:val="28"/>
          <w:szCs w:val="28"/>
        </w:rPr>
        <w:t xml:space="preserve"> викласти в такій редакції:</w:t>
      </w:r>
    </w:p>
    <w:p w14:paraId="6227FB0A" w14:textId="3D481EED" w:rsidR="006C7388" w:rsidRDefault="002E6D16"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2E6D16">
        <w:rPr>
          <w:sz w:val="28"/>
          <w:szCs w:val="28"/>
        </w:rPr>
        <w:t>5) цінові (комерційні) пропозиції (</w:t>
      </w:r>
      <w:proofErr w:type="spellStart"/>
      <w:r w:rsidRPr="002E6D16">
        <w:rPr>
          <w:sz w:val="28"/>
          <w:szCs w:val="28"/>
        </w:rPr>
        <w:t>прайси</w:t>
      </w:r>
      <w:proofErr w:type="spellEnd"/>
      <w:r w:rsidRPr="002E6D16">
        <w:rPr>
          <w:sz w:val="28"/>
          <w:szCs w:val="28"/>
        </w:rPr>
        <w:t xml:space="preserve">) виробників або їх офіційних представників в Україні, результати публічної закупівлі (за наявності) (по заходах із технічного переоснащення та реконструкції засобів обчислювальної техніки, впровадження та розвитку інформаційних технологій з </w:t>
      </w:r>
      <w:proofErr w:type="spellStart"/>
      <w:r w:rsidRPr="002E6D16">
        <w:rPr>
          <w:sz w:val="28"/>
          <w:szCs w:val="28"/>
        </w:rPr>
        <w:t>указанням</w:t>
      </w:r>
      <w:proofErr w:type="spellEnd"/>
      <w:r w:rsidRPr="002E6D16">
        <w:rPr>
          <w:sz w:val="28"/>
          <w:szCs w:val="28"/>
        </w:rPr>
        <w:t xml:space="preserve"> каталожних номерів відповідного обладнання та програмного забезпечення). При цьому ОСП, як правило, надає 2 </w:t>
      </w:r>
      <w:r w:rsidR="00D72ACC" w:rsidRPr="00FA1BB8">
        <w:rPr>
          <w:sz w:val="28"/>
          <w:szCs w:val="28"/>
        </w:rPr>
        <w:t>–</w:t>
      </w:r>
      <w:r w:rsidRPr="002E6D16">
        <w:rPr>
          <w:sz w:val="28"/>
          <w:szCs w:val="28"/>
        </w:rPr>
        <w:t xml:space="preserve"> 3 альтернативні цінові (комерційні) пропозиції із детальною специфікацією по складових відповідного обладнання, програмних засобів тощо;</w:t>
      </w:r>
      <w:r>
        <w:rPr>
          <w:sz w:val="28"/>
          <w:szCs w:val="28"/>
        </w:rPr>
        <w:t>»;</w:t>
      </w:r>
    </w:p>
    <w:p w14:paraId="579EFCCA" w14:textId="0EBD47BB" w:rsidR="002E6D16" w:rsidRDefault="006B709A"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 xml:space="preserve">пункт 2.8 </w:t>
      </w:r>
      <w:r w:rsidR="0005520C" w:rsidRPr="0005520C">
        <w:rPr>
          <w:sz w:val="28"/>
          <w:szCs w:val="28"/>
        </w:rPr>
        <w:t>доповнити новим абзацом такого змісту:</w:t>
      </w:r>
    </w:p>
    <w:p w14:paraId="0E7590B3" w14:textId="0B2EB583" w:rsidR="0005520C" w:rsidRDefault="0005520C"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05520C">
        <w:rPr>
          <w:sz w:val="28"/>
          <w:szCs w:val="28"/>
        </w:rPr>
        <w:t>Кількість перехідних заходів, початком виконання яких є прогнозний період, у складі ІП може бути, як правило, не більше трьох, за виключенням заходів, виконання яких протягом прогнозного періоду є неможливим через режимні обмеження, довготривале виготовлення обладнання та довготривалі процедури оформлення землевпорядної документації, що підтверджується наданням відповідних документів та розрахунків.</w:t>
      </w:r>
      <w:r>
        <w:rPr>
          <w:sz w:val="28"/>
          <w:szCs w:val="28"/>
        </w:rPr>
        <w:t>»;</w:t>
      </w:r>
    </w:p>
    <w:p w14:paraId="19F62581" w14:textId="434D9C2D" w:rsidR="0005520C" w:rsidRDefault="00A40D2A"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пункт 2.14 виключити.</w:t>
      </w:r>
    </w:p>
    <w:p w14:paraId="136D3042" w14:textId="186CF9A5" w:rsidR="00A40D2A" w:rsidRDefault="00BA7758" w:rsidP="0049289B">
      <w:pPr>
        <w:pStyle w:val="rvps2"/>
        <w:tabs>
          <w:tab w:val="left" w:pos="426"/>
          <w:tab w:val="left" w:pos="993"/>
        </w:tabs>
        <w:spacing w:before="0" w:beforeAutospacing="0" w:after="0" w:afterAutospacing="0"/>
        <w:ind w:firstLine="567"/>
        <w:jc w:val="both"/>
        <w:textAlignment w:val="baseline"/>
        <w:rPr>
          <w:sz w:val="28"/>
          <w:szCs w:val="28"/>
        </w:rPr>
      </w:pPr>
      <w:r w:rsidRPr="00BA7758">
        <w:rPr>
          <w:sz w:val="28"/>
          <w:szCs w:val="28"/>
        </w:rPr>
        <w:t>У зв’язку з цим пункти 2.</w:t>
      </w:r>
      <w:r>
        <w:rPr>
          <w:sz w:val="28"/>
          <w:szCs w:val="28"/>
        </w:rPr>
        <w:t>15</w:t>
      </w:r>
      <w:r w:rsidRPr="00BA7758">
        <w:rPr>
          <w:sz w:val="28"/>
          <w:szCs w:val="28"/>
        </w:rPr>
        <w:t xml:space="preserve"> – 2.</w:t>
      </w:r>
      <w:r>
        <w:rPr>
          <w:sz w:val="28"/>
          <w:szCs w:val="28"/>
        </w:rPr>
        <w:t>17</w:t>
      </w:r>
      <w:r w:rsidRPr="00BA7758">
        <w:rPr>
          <w:sz w:val="28"/>
          <w:szCs w:val="28"/>
        </w:rPr>
        <w:t xml:space="preserve"> вважати відповідно пунктами 2.</w:t>
      </w:r>
      <w:r>
        <w:rPr>
          <w:sz w:val="28"/>
          <w:szCs w:val="28"/>
        </w:rPr>
        <w:t>14</w:t>
      </w:r>
      <w:r w:rsidRPr="00BA7758">
        <w:rPr>
          <w:sz w:val="28"/>
          <w:szCs w:val="28"/>
        </w:rPr>
        <w:t xml:space="preserve"> – 2.</w:t>
      </w:r>
      <w:r>
        <w:rPr>
          <w:sz w:val="28"/>
          <w:szCs w:val="28"/>
        </w:rPr>
        <w:t>16;</w:t>
      </w:r>
    </w:p>
    <w:p w14:paraId="27B1FEAB" w14:textId="73F471C8" w:rsidR="0019243E" w:rsidRDefault="00F42EFB"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в</w:t>
      </w:r>
      <w:r w:rsidR="0019243E">
        <w:rPr>
          <w:sz w:val="28"/>
          <w:szCs w:val="28"/>
        </w:rPr>
        <w:t xml:space="preserve"> абзаці четвертому пункту 2.15 слова «уповноважена ним» виключити, а після слова «особа» доповнити знаками та словами «</w:t>
      </w:r>
      <w:r w:rsidR="0019243E" w:rsidRPr="0019243E">
        <w:rPr>
          <w:sz w:val="28"/>
          <w:szCs w:val="28"/>
        </w:rPr>
        <w:t>, що виконує його обов’язки,</w:t>
      </w:r>
      <w:r w:rsidR="0019243E">
        <w:rPr>
          <w:sz w:val="28"/>
          <w:szCs w:val="28"/>
        </w:rPr>
        <w:t>»;</w:t>
      </w:r>
    </w:p>
    <w:p w14:paraId="78AD6CD3" w14:textId="77777777" w:rsidR="0019243E" w:rsidRDefault="0019243E" w:rsidP="0049289B">
      <w:pPr>
        <w:pStyle w:val="rvps2"/>
        <w:tabs>
          <w:tab w:val="left" w:pos="426"/>
          <w:tab w:val="left" w:pos="993"/>
        </w:tabs>
        <w:spacing w:before="0" w:beforeAutospacing="0" w:after="0" w:afterAutospacing="0"/>
        <w:ind w:firstLine="567"/>
        <w:jc w:val="both"/>
        <w:textAlignment w:val="baseline"/>
        <w:rPr>
          <w:sz w:val="28"/>
          <w:szCs w:val="28"/>
        </w:rPr>
      </w:pPr>
    </w:p>
    <w:p w14:paraId="0B5CAFA7" w14:textId="385BA09C" w:rsidR="00CF4A52" w:rsidRDefault="00C40903" w:rsidP="0049289B">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2</w:t>
      </w:r>
      <w:r w:rsidRPr="008A3268">
        <w:rPr>
          <w:sz w:val="28"/>
          <w:szCs w:val="28"/>
        </w:rPr>
        <w:t>)</w:t>
      </w:r>
      <w:r>
        <w:rPr>
          <w:sz w:val="28"/>
          <w:szCs w:val="28"/>
        </w:rPr>
        <w:t xml:space="preserve"> у главі 3:</w:t>
      </w:r>
    </w:p>
    <w:p w14:paraId="1DFC864E" w14:textId="5AA81ADB" w:rsidR="00D838E4" w:rsidRDefault="00040241" w:rsidP="008A3268">
      <w:pPr>
        <w:pStyle w:val="rvps2"/>
        <w:tabs>
          <w:tab w:val="left" w:pos="426"/>
          <w:tab w:val="left" w:pos="993"/>
        </w:tabs>
        <w:spacing w:before="0" w:beforeAutospacing="0" w:after="0" w:afterAutospacing="0"/>
        <w:ind w:firstLine="567"/>
        <w:jc w:val="both"/>
        <w:textAlignment w:val="baseline"/>
        <w:rPr>
          <w:sz w:val="28"/>
          <w:szCs w:val="28"/>
        </w:rPr>
      </w:pPr>
      <w:r w:rsidRPr="00040241">
        <w:rPr>
          <w:sz w:val="28"/>
          <w:szCs w:val="28"/>
        </w:rPr>
        <w:t xml:space="preserve">пункт </w:t>
      </w:r>
      <w:r>
        <w:rPr>
          <w:sz w:val="28"/>
          <w:szCs w:val="28"/>
        </w:rPr>
        <w:t>3</w:t>
      </w:r>
      <w:r w:rsidRPr="00040241">
        <w:rPr>
          <w:sz w:val="28"/>
          <w:szCs w:val="28"/>
        </w:rPr>
        <w:t>.</w:t>
      </w:r>
      <w:r>
        <w:rPr>
          <w:sz w:val="28"/>
          <w:szCs w:val="28"/>
        </w:rPr>
        <w:t>2</w:t>
      </w:r>
      <w:r w:rsidRPr="00040241">
        <w:rPr>
          <w:sz w:val="28"/>
          <w:szCs w:val="28"/>
        </w:rPr>
        <w:t xml:space="preserve"> викласти в такій редакції:</w:t>
      </w:r>
    </w:p>
    <w:p w14:paraId="7E1B35E5" w14:textId="28985F37" w:rsidR="00040241" w:rsidRDefault="00040241"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040241">
        <w:rPr>
          <w:sz w:val="28"/>
          <w:szCs w:val="28"/>
        </w:rPr>
        <w:t>3.2. ОСП подає Регулятору ІП</w:t>
      </w:r>
      <w:r>
        <w:rPr>
          <w:sz w:val="28"/>
          <w:szCs w:val="28"/>
        </w:rPr>
        <w:t>,</w:t>
      </w:r>
      <w:r w:rsidRPr="00040241">
        <w:rPr>
          <w:sz w:val="28"/>
          <w:szCs w:val="28"/>
        </w:rPr>
        <w:t xml:space="preserve"> оформлену з урахуванням вимог цього Порядку, для опрацювання в електронній формі (у форматах Word, Excel тощо) із накладенням кваліфікованого електронного підпису керівника ОСП (або особи, яка виконує його обов'язки) на офіційну електронну адресу Регулятора.</w:t>
      </w:r>
      <w:r w:rsidR="0027375F">
        <w:rPr>
          <w:sz w:val="28"/>
          <w:szCs w:val="28"/>
        </w:rPr>
        <w:t>»;</w:t>
      </w:r>
    </w:p>
    <w:p w14:paraId="7889828A" w14:textId="3AD24774" w:rsidR="0027375F" w:rsidRDefault="00565231"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пункт 3.4 доповнити новим абзацом такого змісту:</w:t>
      </w:r>
    </w:p>
    <w:p w14:paraId="300C0F4C" w14:textId="2DAE329B" w:rsidR="00565231" w:rsidRDefault="00565231" w:rsidP="008A3268">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565231">
        <w:rPr>
          <w:sz w:val="28"/>
          <w:szCs w:val="28"/>
        </w:rPr>
        <w:t>У разі виникнення необхідності внесення змін до переліку заходів ІП за результатом опрацювання ОСП зауважень та пропозицій Регулятора до поданої ІП ОСП подає на розгляд Регулятору доопрацьований примірник ІП, оформлений, погоджений та обґрунтований з урахуванням вимог Кодексу та цього Порядку.</w:t>
      </w:r>
      <w:r>
        <w:rPr>
          <w:sz w:val="28"/>
          <w:szCs w:val="28"/>
        </w:rPr>
        <w:t>»;</w:t>
      </w:r>
    </w:p>
    <w:p w14:paraId="7EA1325C" w14:textId="4F809BAC" w:rsidR="007C54B3" w:rsidRDefault="007C54B3" w:rsidP="007C54B3">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 xml:space="preserve">абзац перший </w:t>
      </w:r>
      <w:r w:rsidRPr="00040241">
        <w:rPr>
          <w:sz w:val="28"/>
          <w:szCs w:val="28"/>
        </w:rPr>
        <w:t>пункт</w:t>
      </w:r>
      <w:r>
        <w:rPr>
          <w:sz w:val="28"/>
          <w:szCs w:val="28"/>
        </w:rPr>
        <w:t>у</w:t>
      </w:r>
      <w:r w:rsidRPr="00040241">
        <w:rPr>
          <w:sz w:val="28"/>
          <w:szCs w:val="28"/>
        </w:rPr>
        <w:t xml:space="preserve"> </w:t>
      </w:r>
      <w:r>
        <w:rPr>
          <w:sz w:val="28"/>
          <w:szCs w:val="28"/>
        </w:rPr>
        <w:t>3</w:t>
      </w:r>
      <w:r w:rsidRPr="00040241">
        <w:rPr>
          <w:sz w:val="28"/>
          <w:szCs w:val="28"/>
        </w:rPr>
        <w:t>.</w:t>
      </w:r>
      <w:r>
        <w:rPr>
          <w:sz w:val="28"/>
          <w:szCs w:val="28"/>
        </w:rPr>
        <w:t>10</w:t>
      </w:r>
      <w:r w:rsidRPr="00040241">
        <w:rPr>
          <w:sz w:val="28"/>
          <w:szCs w:val="28"/>
        </w:rPr>
        <w:t xml:space="preserve"> викласти в такій редакції:</w:t>
      </w:r>
    </w:p>
    <w:p w14:paraId="0ED831A3" w14:textId="0AAB9E0B" w:rsidR="00565231" w:rsidRDefault="007C54B3" w:rsidP="007C54B3">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7C54B3">
        <w:rPr>
          <w:sz w:val="28"/>
          <w:szCs w:val="28"/>
        </w:rPr>
        <w:t>3.10. Протягом 10 календарних днів з дня прийняття Регулятором рішення про схвалення ІП ОСП подає схвалену Регулятором ІП в електронній формі (у форматах Word, Excel) із накладенням кваліфікованого електронного підпису керівника ОСП (або особи, яка виконує його обов'язки) на офіційну електронну адресу центрального апарату Регулятора.</w:t>
      </w:r>
      <w:r>
        <w:rPr>
          <w:sz w:val="28"/>
          <w:szCs w:val="28"/>
        </w:rPr>
        <w:t>»;</w:t>
      </w:r>
    </w:p>
    <w:p w14:paraId="74DABC19" w14:textId="1A61E672" w:rsidR="00A27959" w:rsidRDefault="00A27959" w:rsidP="007C54B3">
      <w:pPr>
        <w:pStyle w:val="rvps2"/>
        <w:tabs>
          <w:tab w:val="left" w:pos="426"/>
          <w:tab w:val="left" w:pos="993"/>
        </w:tabs>
        <w:spacing w:before="0" w:beforeAutospacing="0" w:after="0" w:afterAutospacing="0"/>
        <w:ind w:firstLine="567"/>
        <w:jc w:val="both"/>
        <w:textAlignment w:val="baseline"/>
        <w:rPr>
          <w:sz w:val="28"/>
          <w:szCs w:val="28"/>
        </w:rPr>
      </w:pPr>
      <w:r w:rsidRPr="00422AC6">
        <w:rPr>
          <w:sz w:val="28"/>
          <w:szCs w:val="28"/>
        </w:rPr>
        <w:lastRenderedPageBreak/>
        <w:t xml:space="preserve">абзац перший пункту 3.11 замінити двома </w:t>
      </w:r>
      <w:r w:rsidR="0064721C" w:rsidRPr="00422AC6">
        <w:rPr>
          <w:sz w:val="28"/>
          <w:szCs w:val="28"/>
        </w:rPr>
        <w:t xml:space="preserve">новими </w:t>
      </w:r>
      <w:r w:rsidRPr="00422AC6">
        <w:rPr>
          <w:sz w:val="28"/>
          <w:szCs w:val="28"/>
        </w:rPr>
        <w:t xml:space="preserve">абзацами </w:t>
      </w:r>
      <w:r w:rsidR="0064721C" w:rsidRPr="00422AC6">
        <w:rPr>
          <w:sz w:val="28"/>
          <w:szCs w:val="28"/>
        </w:rPr>
        <w:t xml:space="preserve">першим та другим </w:t>
      </w:r>
      <w:r w:rsidRPr="00422AC6">
        <w:rPr>
          <w:sz w:val="28"/>
          <w:szCs w:val="28"/>
        </w:rPr>
        <w:t>такого змісту:</w:t>
      </w:r>
    </w:p>
    <w:p w14:paraId="0E0C7F0D" w14:textId="23EF8C37" w:rsidR="00A27959" w:rsidRDefault="00A27959" w:rsidP="007C54B3">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A27959">
        <w:rPr>
          <w:sz w:val="28"/>
          <w:szCs w:val="28"/>
        </w:rPr>
        <w:t xml:space="preserve">3.11. При виникненні особливих обставин, яких ОСП не міг передбачити (пов'язаних з усуненням наслідків, що виникли в результаті форс-мажорних обставин, необхідністю виконання робіт для забезпечення стійкості роботи об'єднаної енергетичної системи України, режимними обмеженнями, обґрунтованою зміною технічних рішень, виникненням економії внаслідок виконання заходів та у разі збільшення/доповнення визначених джерел фінансування), ОСП має право за власною ініціативою, як правило, протягом місяця за підсумками першого та другого кварталу та/або не пізніше 30 вересня прогнозного періоду звернутися до Регулятора з пропозицією щодо внесення змін до схваленої ІП, оформленою та обґрунтованою відповідно до вимог цього Порядку, з наданням відповідних висновків, розрахунків та інших документів, що підтверджують факт виникнення таких обставин. При цьому у разі необхідності зміни переліку заходів ІП ОСП повинен дотримуватись </w:t>
      </w:r>
      <w:proofErr w:type="spellStart"/>
      <w:r w:rsidRPr="00A27959">
        <w:rPr>
          <w:sz w:val="28"/>
          <w:szCs w:val="28"/>
        </w:rPr>
        <w:t>пріоритезації</w:t>
      </w:r>
      <w:proofErr w:type="spellEnd"/>
      <w:r w:rsidRPr="00A27959">
        <w:rPr>
          <w:sz w:val="28"/>
          <w:szCs w:val="28"/>
        </w:rPr>
        <w:t>, що визначена у схваленій ІП.</w:t>
      </w:r>
    </w:p>
    <w:p w14:paraId="37E2D806" w14:textId="28210865" w:rsidR="00A27959" w:rsidRPr="00422AC6" w:rsidRDefault="00A27959" w:rsidP="007C54B3">
      <w:pPr>
        <w:pStyle w:val="rvps2"/>
        <w:tabs>
          <w:tab w:val="left" w:pos="426"/>
          <w:tab w:val="left" w:pos="993"/>
        </w:tabs>
        <w:spacing w:before="0" w:beforeAutospacing="0" w:after="0" w:afterAutospacing="0"/>
        <w:ind w:firstLine="567"/>
        <w:jc w:val="both"/>
        <w:textAlignment w:val="baseline"/>
        <w:rPr>
          <w:sz w:val="28"/>
          <w:szCs w:val="28"/>
          <w:lang w:val="ru-RU"/>
        </w:rPr>
      </w:pPr>
      <w:r w:rsidRPr="00A27959">
        <w:rPr>
          <w:sz w:val="28"/>
          <w:szCs w:val="28"/>
        </w:rPr>
        <w:t>Зміни до ІП ОСП подає Регулятору за формою, наведеною у додатку 15 до Кодексу.</w:t>
      </w:r>
      <w:r>
        <w:rPr>
          <w:sz w:val="28"/>
          <w:szCs w:val="28"/>
        </w:rPr>
        <w:t>»</w:t>
      </w:r>
      <w:r w:rsidR="00537D2C" w:rsidRPr="00422AC6">
        <w:rPr>
          <w:sz w:val="28"/>
          <w:szCs w:val="28"/>
          <w:lang w:val="ru-RU"/>
        </w:rPr>
        <w:t>.</w:t>
      </w:r>
    </w:p>
    <w:p w14:paraId="164BCA02" w14:textId="5F891EFE" w:rsidR="00537D2C" w:rsidRPr="00422AC6" w:rsidRDefault="00537D2C" w:rsidP="007C54B3">
      <w:pPr>
        <w:pStyle w:val="rvps2"/>
        <w:tabs>
          <w:tab w:val="left" w:pos="426"/>
          <w:tab w:val="left" w:pos="993"/>
        </w:tabs>
        <w:spacing w:before="0" w:beforeAutospacing="0" w:after="0" w:afterAutospacing="0"/>
        <w:ind w:firstLine="567"/>
        <w:jc w:val="both"/>
        <w:textAlignment w:val="baseline"/>
        <w:rPr>
          <w:sz w:val="28"/>
          <w:szCs w:val="28"/>
          <w:lang w:val="ru-RU"/>
        </w:rPr>
      </w:pPr>
      <w:r w:rsidRPr="00422AC6">
        <w:rPr>
          <w:sz w:val="28"/>
          <w:szCs w:val="28"/>
          <w:lang w:val="ru-RU"/>
        </w:rPr>
        <w:t xml:space="preserve">У </w:t>
      </w:r>
      <w:proofErr w:type="spellStart"/>
      <w:r w:rsidRPr="00422AC6">
        <w:rPr>
          <w:sz w:val="28"/>
          <w:szCs w:val="28"/>
          <w:lang w:val="ru-RU"/>
        </w:rPr>
        <w:t>зв’язку</w:t>
      </w:r>
      <w:proofErr w:type="spellEnd"/>
      <w:r w:rsidRPr="00422AC6">
        <w:rPr>
          <w:sz w:val="28"/>
          <w:szCs w:val="28"/>
          <w:lang w:val="ru-RU"/>
        </w:rPr>
        <w:t xml:space="preserve"> з </w:t>
      </w:r>
      <w:proofErr w:type="spellStart"/>
      <w:r w:rsidRPr="00422AC6">
        <w:rPr>
          <w:sz w:val="28"/>
          <w:szCs w:val="28"/>
          <w:lang w:val="ru-RU"/>
        </w:rPr>
        <w:t>цим</w:t>
      </w:r>
      <w:proofErr w:type="spellEnd"/>
      <w:r w:rsidRPr="00422AC6">
        <w:rPr>
          <w:sz w:val="28"/>
          <w:szCs w:val="28"/>
          <w:lang w:val="ru-RU"/>
        </w:rPr>
        <w:t xml:space="preserve"> </w:t>
      </w:r>
      <w:r>
        <w:rPr>
          <w:sz w:val="28"/>
          <w:szCs w:val="28"/>
        </w:rPr>
        <w:t>абзаци другий та третій</w:t>
      </w:r>
      <w:r w:rsidRPr="00422AC6">
        <w:rPr>
          <w:sz w:val="28"/>
          <w:szCs w:val="28"/>
          <w:lang w:val="ru-RU"/>
        </w:rPr>
        <w:t xml:space="preserve"> </w:t>
      </w:r>
      <w:proofErr w:type="spellStart"/>
      <w:r w:rsidRPr="00422AC6">
        <w:rPr>
          <w:sz w:val="28"/>
          <w:szCs w:val="28"/>
          <w:lang w:val="ru-RU"/>
        </w:rPr>
        <w:t>вважати</w:t>
      </w:r>
      <w:proofErr w:type="spellEnd"/>
      <w:r w:rsidRPr="00422AC6">
        <w:rPr>
          <w:sz w:val="28"/>
          <w:szCs w:val="28"/>
          <w:lang w:val="ru-RU"/>
        </w:rPr>
        <w:t xml:space="preserve"> </w:t>
      </w:r>
      <w:proofErr w:type="spellStart"/>
      <w:r w:rsidRPr="00422AC6">
        <w:rPr>
          <w:sz w:val="28"/>
          <w:szCs w:val="28"/>
          <w:lang w:val="ru-RU"/>
        </w:rPr>
        <w:t>відповідно</w:t>
      </w:r>
      <w:proofErr w:type="spellEnd"/>
      <w:r w:rsidRPr="00422AC6">
        <w:rPr>
          <w:sz w:val="28"/>
          <w:szCs w:val="28"/>
          <w:lang w:val="ru-RU"/>
        </w:rPr>
        <w:t xml:space="preserve"> </w:t>
      </w:r>
      <w:r w:rsidR="00745FEB">
        <w:rPr>
          <w:sz w:val="28"/>
          <w:szCs w:val="28"/>
        </w:rPr>
        <w:t>абзацами</w:t>
      </w:r>
      <w:r w:rsidRPr="00422AC6">
        <w:rPr>
          <w:sz w:val="28"/>
          <w:szCs w:val="28"/>
          <w:lang w:val="ru-RU"/>
        </w:rPr>
        <w:t xml:space="preserve"> </w:t>
      </w:r>
      <w:r w:rsidR="00745FEB">
        <w:rPr>
          <w:sz w:val="28"/>
          <w:szCs w:val="28"/>
        </w:rPr>
        <w:t>третім та четвертим</w:t>
      </w:r>
      <w:r w:rsidRPr="00422AC6">
        <w:rPr>
          <w:sz w:val="28"/>
          <w:szCs w:val="28"/>
          <w:lang w:val="ru-RU"/>
        </w:rPr>
        <w:t>;</w:t>
      </w:r>
    </w:p>
    <w:p w14:paraId="30AEDCA0" w14:textId="3F52A6CA" w:rsidR="008F1419" w:rsidRDefault="008F1419" w:rsidP="007C54B3">
      <w:pPr>
        <w:pStyle w:val="rvps2"/>
        <w:tabs>
          <w:tab w:val="left" w:pos="426"/>
          <w:tab w:val="left" w:pos="993"/>
        </w:tabs>
        <w:spacing w:before="0" w:beforeAutospacing="0" w:after="0" w:afterAutospacing="0"/>
        <w:ind w:firstLine="567"/>
        <w:jc w:val="both"/>
        <w:textAlignment w:val="baseline"/>
        <w:rPr>
          <w:sz w:val="28"/>
          <w:szCs w:val="28"/>
        </w:rPr>
      </w:pPr>
    </w:p>
    <w:p w14:paraId="7564A58B" w14:textId="264093D2" w:rsidR="008F1419" w:rsidRDefault="008F1419"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3</w:t>
      </w:r>
      <w:r w:rsidRPr="008A3268">
        <w:rPr>
          <w:sz w:val="28"/>
          <w:szCs w:val="28"/>
        </w:rPr>
        <w:t>)</w:t>
      </w:r>
      <w:r>
        <w:rPr>
          <w:sz w:val="28"/>
          <w:szCs w:val="28"/>
        </w:rPr>
        <w:t xml:space="preserve"> у главі 4:</w:t>
      </w:r>
    </w:p>
    <w:p w14:paraId="167395EA" w14:textId="59C4DA77" w:rsidR="00277D59" w:rsidRDefault="00277D59"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у пункті 4.2:</w:t>
      </w:r>
    </w:p>
    <w:p w14:paraId="6FFDDD65" w14:textId="52A9DD22" w:rsidR="00277D59" w:rsidRDefault="00277D59"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абзац перш</w:t>
      </w:r>
      <w:r w:rsidR="00265A01">
        <w:rPr>
          <w:sz w:val="28"/>
          <w:szCs w:val="28"/>
        </w:rPr>
        <w:t>ий</w:t>
      </w:r>
      <w:r>
        <w:rPr>
          <w:sz w:val="28"/>
          <w:szCs w:val="28"/>
        </w:rPr>
        <w:t xml:space="preserve"> після слів та </w:t>
      </w:r>
      <w:proofErr w:type="spellStart"/>
      <w:r>
        <w:rPr>
          <w:sz w:val="28"/>
          <w:szCs w:val="28"/>
        </w:rPr>
        <w:t>знака</w:t>
      </w:r>
      <w:proofErr w:type="spellEnd"/>
      <w:r>
        <w:rPr>
          <w:sz w:val="28"/>
          <w:szCs w:val="28"/>
        </w:rPr>
        <w:t xml:space="preserve"> «</w:t>
      </w:r>
      <w:r w:rsidRPr="00277D59">
        <w:rPr>
          <w:sz w:val="28"/>
          <w:szCs w:val="28"/>
        </w:rPr>
        <w:t>заходи ІП,</w:t>
      </w:r>
      <w:r>
        <w:rPr>
          <w:sz w:val="28"/>
          <w:szCs w:val="28"/>
        </w:rPr>
        <w:t>» доповнити словами, знаками та абревіатурою «</w:t>
      </w:r>
      <w:r w:rsidRPr="00277D59">
        <w:rPr>
          <w:sz w:val="28"/>
          <w:szCs w:val="28"/>
        </w:rPr>
        <w:t>по яких підтверджено досягнення цілей та показників (індикаторів), що були визначені у відповідній пояснювальній записці при їх схваленні в ІП,</w:t>
      </w:r>
      <w:r>
        <w:rPr>
          <w:sz w:val="28"/>
          <w:szCs w:val="28"/>
        </w:rPr>
        <w:t>»;</w:t>
      </w:r>
    </w:p>
    <w:p w14:paraId="59953139" w14:textId="21C2FAA0" w:rsidR="00112F17" w:rsidRDefault="00112F17"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абзац восьмий виключити.</w:t>
      </w:r>
    </w:p>
    <w:p w14:paraId="50158DE9" w14:textId="120FB707" w:rsidR="00112F17" w:rsidRDefault="00112F17"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 xml:space="preserve">У зв’язку з цим абзаци </w:t>
      </w:r>
      <w:r w:rsidR="002A3433">
        <w:rPr>
          <w:sz w:val="28"/>
          <w:szCs w:val="28"/>
        </w:rPr>
        <w:t xml:space="preserve">дев’ятий </w:t>
      </w:r>
      <w:r>
        <w:rPr>
          <w:sz w:val="28"/>
          <w:szCs w:val="28"/>
        </w:rPr>
        <w:t xml:space="preserve">та </w:t>
      </w:r>
      <w:r w:rsidR="002A3433">
        <w:rPr>
          <w:sz w:val="28"/>
          <w:szCs w:val="28"/>
        </w:rPr>
        <w:t xml:space="preserve">десятий </w:t>
      </w:r>
      <w:r>
        <w:rPr>
          <w:sz w:val="28"/>
          <w:szCs w:val="28"/>
        </w:rPr>
        <w:t xml:space="preserve">вважати відповідно абзацами </w:t>
      </w:r>
      <w:r w:rsidR="002A3433">
        <w:rPr>
          <w:sz w:val="28"/>
          <w:szCs w:val="28"/>
        </w:rPr>
        <w:t xml:space="preserve">восьмим </w:t>
      </w:r>
      <w:r w:rsidR="00B346D3">
        <w:rPr>
          <w:sz w:val="28"/>
          <w:szCs w:val="28"/>
        </w:rPr>
        <w:t xml:space="preserve">та </w:t>
      </w:r>
      <w:r w:rsidR="002A3433">
        <w:rPr>
          <w:sz w:val="28"/>
          <w:szCs w:val="28"/>
        </w:rPr>
        <w:t>дев’ятим</w:t>
      </w:r>
      <w:r w:rsidR="00B346D3">
        <w:rPr>
          <w:sz w:val="28"/>
          <w:szCs w:val="28"/>
        </w:rPr>
        <w:t>;</w:t>
      </w:r>
    </w:p>
    <w:p w14:paraId="5F0C7D41" w14:textId="7FED4EDF" w:rsidR="00B346D3" w:rsidRDefault="00AD3A22" w:rsidP="008F1419">
      <w:pPr>
        <w:pStyle w:val="rvps2"/>
        <w:tabs>
          <w:tab w:val="left" w:pos="426"/>
          <w:tab w:val="left" w:pos="993"/>
        </w:tabs>
        <w:spacing w:before="0" w:beforeAutospacing="0" w:after="0" w:afterAutospacing="0"/>
        <w:ind w:firstLine="567"/>
        <w:jc w:val="both"/>
        <w:textAlignment w:val="baseline"/>
        <w:rPr>
          <w:sz w:val="28"/>
          <w:szCs w:val="28"/>
        </w:rPr>
      </w:pPr>
      <w:r w:rsidRPr="00422AC6">
        <w:rPr>
          <w:sz w:val="28"/>
          <w:szCs w:val="28"/>
        </w:rPr>
        <w:t>доповнити новим абзацом такого змісту:</w:t>
      </w:r>
    </w:p>
    <w:p w14:paraId="2B80A79F" w14:textId="23FF0868" w:rsidR="00AD3A22" w:rsidRDefault="00AD3A22"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w:t>
      </w:r>
      <w:r w:rsidRPr="00AD3A22">
        <w:rPr>
          <w:sz w:val="28"/>
          <w:szCs w:val="28"/>
        </w:rPr>
        <w:t xml:space="preserve">По заходах ІП, до складу яких входить виконання декількох однакових складових, виконання кожної окремої складової </w:t>
      </w:r>
      <w:r w:rsidR="00BF610D" w:rsidRPr="00AD3A22">
        <w:rPr>
          <w:sz w:val="28"/>
          <w:szCs w:val="28"/>
        </w:rPr>
        <w:t xml:space="preserve">слід розглядати </w:t>
      </w:r>
      <w:r w:rsidRPr="00AD3A22">
        <w:rPr>
          <w:sz w:val="28"/>
          <w:szCs w:val="28"/>
        </w:rPr>
        <w:t xml:space="preserve">як </w:t>
      </w:r>
      <w:r w:rsidR="00BF610D">
        <w:rPr>
          <w:sz w:val="28"/>
          <w:szCs w:val="28"/>
        </w:rPr>
        <w:t xml:space="preserve">виконання </w:t>
      </w:r>
      <w:r w:rsidRPr="00AD3A22">
        <w:rPr>
          <w:sz w:val="28"/>
          <w:szCs w:val="28"/>
        </w:rPr>
        <w:t xml:space="preserve">окремого заходу в межах пункту схваленої ІП, з урахуванням досягнення цілей та показників (індикаторів), що були визначені у відповідній пояснювальній записці при їх схваленні </w:t>
      </w:r>
      <w:r w:rsidR="00B83FD4" w:rsidRPr="00FA1BB8">
        <w:rPr>
          <w:sz w:val="28"/>
          <w:szCs w:val="28"/>
        </w:rPr>
        <w:t>в</w:t>
      </w:r>
      <w:r w:rsidRPr="00AD3A22">
        <w:rPr>
          <w:sz w:val="28"/>
          <w:szCs w:val="28"/>
        </w:rPr>
        <w:t xml:space="preserve"> ІП.</w:t>
      </w:r>
      <w:r>
        <w:rPr>
          <w:sz w:val="28"/>
          <w:szCs w:val="28"/>
        </w:rPr>
        <w:t>»;</w:t>
      </w:r>
    </w:p>
    <w:p w14:paraId="39C3F4B0" w14:textId="18793519" w:rsidR="00AD3A22" w:rsidRDefault="00531BF2" w:rsidP="008F1419">
      <w:pPr>
        <w:pStyle w:val="rvps2"/>
        <w:tabs>
          <w:tab w:val="left" w:pos="426"/>
          <w:tab w:val="left" w:pos="993"/>
        </w:tabs>
        <w:spacing w:before="0" w:beforeAutospacing="0" w:after="0" w:afterAutospacing="0"/>
        <w:ind w:firstLine="567"/>
        <w:jc w:val="both"/>
        <w:textAlignment w:val="baseline"/>
        <w:rPr>
          <w:sz w:val="28"/>
          <w:szCs w:val="28"/>
        </w:rPr>
      </w:pPr>
      <w:r w:rsidRPr="00422AC6">
        <w:rPr>
          <w:sz w:val="28"/>
          <w:szCs w:val="28"/>
        </w:rPr>
        <w:t xml:space="preserve">пункт 4.3 після слова «надалі» доповнити словом «повинен», слово «здійснює» замінити словом «здійснювати» та доповнити словами «з обов'язковим урахуванням </w:t>
      </w:r>
      <w:proofErr w:type="spellStart"/>
      <w:r w:rsidRPr="00422AC6">
        <w:rPr>
          <w:sz w:val="28"/>
          <w:szCs w:val="28"/>
        </w:rPr>
        <w:t>пріоритезації</w:t>
      </w:r>
      <w:proofErr w:type="spellEnd"/>
      <w:r w:rsidRPr="00422AC6">
        <w:rPr>
          <w:sz w:val="28"/>
          <w:szCs w:val="28"/>
        </w:rPr>
        <w:t xml:space="preserve"> заходів»;</w:t>
      </w:r>
    </w:p>
    <w:p w14:paraId="7CF6D054" w14:textId="23A314F6" w:rsidR="00531BF2" w:rsidRDefault="00531BF2" w:rsidP="008F1419">
      <w:pPr>
        <w:pStyle w:val="rvps2"/>
        <w:tabs>
          <w:tab w:val="left" w:pos="426"/>
          <w:tab w:val="left" w:pos="993"/>
        </w:tabs>
        <w:spacing w:before="0" w:beforeAutospacing="0" w:after="0" w:afterAutospacing="0"/>
        <w:ind w:firstLine="567"/>
        <w:jc w:val="both"/>
        <w:textAlignment w:val="baseline"/>
        <w:rPr>
          <w:sz w:val="28"/>
          <w:szCs w:val="28"/>
        </w:rPr>
      </w:pPr>
    </w:p>
    <w:p w14:paraId="4267F151" w14:textId="2ED694E8" w:rsidR="00531BF2" w:rsidRDefault="00671DEA"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4</w:t>
      </w:r>
      <w:r w:rsidRPr="008A3268">
        <w:rPr>
          <w:sz w:val="28"/>
          <w:szCs w:val="28"/>
        </w:rPr>
        <w:t>)</w:t>
      </w:r>
      <w:r>
        <w:rPr>
          <w:sz w:val="28"/>
          <w:szCs w:val="28"/>
        </w:rPr>
        <w:t xml:space="preserve"> </w:t>
      </w:r>
      <w:r w:rsidR="00856539">
        <w:rPr>
          <w:sz w:val="28"/>
          <w:szCs w:val="28"/>
        </w:rPr>
        <w:t xml:space="preserve">у пункті 5.1 </w:t>
      </w:r>
      <w:r>
        <w:rPr>
          <w:sz w:val="28"/>
          <w:szCs w:val="28"/>
        </w:rPr>
        <w:t>глав</w:t>
      </w:r>
      <w:r w:rsidR="00856539">
        <w:rPr>
          <w:sz w:val="28"/>
          <w:szCs w:val="28"/>
        </w:rPr>
        <w:t>и</w:t>
      </w:r>
      <w:r>
        <w:rPr>
          <w:sz w:val="28"/>
          <w:szCs w:val="28"/>
        </w:rPr>
        <w:t xml:space="preserve"> 5:</w:t>
      </w:r>
    </w:p>
    <w:p w14:paraId="15031D39" w14:textId="1E30C70D" w:rsidR="00856539" w:rsidRDefault="00856539"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t>в абзаці першому слова, знаки та абревіатуру «</w:t>
      </w:r>
      <w:r w:rsidRPr="00856539">
        <w:rPr>
          <w:sz w:val="28"/>
          <w:szCs w:val="28"/>
        </w:rPr>
        <w:t>у системі електронної взаємодії (СЕВ) та</w:t>
      </w:r>
      <w:r>
        <w:rPr>
          <w:sz w:val="28"/>
          <w:szCs w:val="28"/>
        </w:rPr>
        <w:t>» замінити знаками та словами «</w:t>
      </w:r>
      <w:r w:rsidRPr="00856539">
        <w:rPr>
          <w:sz w:val="28"/>
          <w:szCs w:val="28"/>
        </w:rPr>
        <w:t>(або особи, яка виконує його обов'язки)</w:t>
      </w:r>
      <w:r w:rsidR="003A1858">
        <w:rPr>
          <w:sz w:val="28"/>
          <w:szCs w:val="28"/>
        </w:rPr>
        <w:t>», а знаки та слова «</w:t>
      </w:r>
      <w:r w:rsidR="003A1858" w:rsidRPr="003A1858">
        <w:rPr>
          <w:sz w:val="28"/>
          <w:szCs w:val="28"/>
        </w:rPr>
        <w:t xml:space="preserve">, а також на електронну адресу Регулятора </w:t>
      </w:r>
      <w:hyperlink r:id="rId8" w:history="1">
        <w:r w:rsidR="003A1858" w:rsidRPr="003A1858">
          <w:rPr>
            <w:sz w:val="28"/>
            <w:szCs w:val="28"/>
          </w:rPr>
          <w:t>energo1@nerc.gov.ua»</w:t>
        </w:r>
      </w:hyperlink>
      <w:r w:rsidR="003A1858">
        <w:rPr>
          <w:sz w:val="28"/>
          <w:szCs w:val="28"/>
        </w:rPr>
        <w:t xml:space="preserve"> виключити</w:t>
      </w:r>
      <w:r w:rsidR="004474B6">
        <w:rPr>
          <w:sz w:val="28"/>
          <w:szCs w:val="28"/>
        </w:rPr>
        <w:t>;</w:t>
      </w:r>
    </w:p>
    <w:p w14:paraId="3F31BAB3" w14:textId="4DBA9242" w:rsidR="006D620A" w:rsidRDefault="006D620A" w:rsidP="008F1419">
      <w:pPr>
        <w:pStyle w:val="rvps2"/>
        <w:tabs>
          <w:tab w:val="left" w:pos="426"/>
          <w:tab w:val="left" w:pos="993"/>
        </w:tabs>
        <w:spacing w:before="0" w:beforeAutospacing="0" w:after="0" w:afterAutospacing="0"/>
        <w:ind w:firstLine="567"/>
        <w:jc w:val="both"/>
        <w:textAlignment w:val="baseline"/>
        <w:rPr>
          <w:sz w:val="28"/>
          <w:szCs w:val="28"/>
        </w:rPr>
      </w:pPr>
      <w:r>
        <w:rPr>
          <w:sz w:val="28"/>
          <w:szCs w:val="28"/>
        </w:rPr>
        <w:lastRenderedPageBreak/>
        <w:t>абзац третій доповнити знаками, словами та абревіатурою «</w:t>
      </w:r>
      <w:r w:rsidRPr="006D620A">
        <w:rPr>
          <w:sz w:val="28"/>
          <w:szCs w:val="28"/>
        </w:rPr>
        <w:t xml:space="preserve">, а також інформацію щодо досягнення цілей та показників (індикаторів), що були визначені у відповідній пояснювальній записці при їх схваленні </w:t>
      </w:r>
      <w:r w:rsidR="00E7270F" w:rsidRPr="00FA1BB8">
        <w:rPr>
          <w:sz w:val="28"/>
          <w:szCs w:val="28"/>
        </w:rPr>
        <w:t>в</w:t>
      </w:r>
      <w:r w:rsidRPr="00FA1BB8">
        <w:rPr>
          <w:sz w:val="28"/>
          <w:szCs w:val="28"/>
        </w:rPr>
        <w:t xml:space="preserve"> І</w:t>
      </w:r>
      <w:r w:rsidRPr="006D620A">
        <w:rPr>
          <w:sz w:val="28"/>
          <w:szCs w:val="28"/>
        </w:rPr>
        <w:t>П</w:t>
      </w:r>
      <w:r>
        <w:rPr>
          <w:sz w:val="28"/>
          <w:szCs w:val="28"/>
        </w:rPr>
        <w:t>».</w:t>
      </w:r>
    </w:p>
    <w:p w14:paraId="5686F150" w14:textId="77777777" w:rsidR="00040241" w:rsidRDefault="00040241" w:rsidP="00AA7E97">
      <w:pPr>
        <w:pStyle w:val="rvps2"/>
        <w:tabs>
          <w:tab w:val="left" w:pos="426"/>
          <w:tab w:val="left" w:pos="993"/>
        </w:tabs>
        <w:spacing w:before="0" w:beforeAutospacing="0" w:after="0" w:afterAutospacing="0"/>
        <w:jc w:val="both"/>
        <w:textAlignment w:val="baseline"/>
        <w:rPr>
          <w:sz w:val="28"/>
          <w:szCs w:val="28"/>
        </w:rPr>
      </w:pPr>
    </w:p>
    <w:p w14:paraId="1C5FC98E" w14:textId="0547D42A" w:rsidR="00AA7E97" w:rsidRDefault="00AA7E97" w:rsidP="00442763">
      <w:pPr>
        <w:pStyle w:val="rvps2"/>
        <w:numPr>
          <w:ilvl w:val="0"/>
          <w:numId w:val="8"/>
        </w:numPr>
        <w:tabs>
          <w:tab w:val="left" w:pos="426"/>
          <w:tab w:val="left" w:pos="993"/>
        </w:tabs>
        <w:spacing w:before="0" w:beforeAutospacing="0" w:after="0" w:afterAutospacing="0"/>
        <w:jc w:val="both"/>
        <w:textAlignment w:val="baseline"/>
        <w:rPr>
          <w:sz w:val="28"/>
          <w:szCs w:val="28"/>
        </w:rPr>
      </w:pPr>
      <w:r>
        <w:rPr>
          <w:sz w:val="28"/>
          <w:szCs w:val="28"/>
        </w:rPr>
        <w:t xml:space="preserve">Додатки 13 та 14 викласти </w:t>
      </w:r>
      <w:r w:rsidR="00E7270F" w:rsidRPr="00FA1BB8">
        <w:rPr>
          <w:sz w:val="28"/>
          <w:szCs w:val="28"/>
        </w:rPr>
        <w:t>в</w:t>
      </w:r>
      <w:r w:rsidRPr="00FA1BB8">
        <w:rPr>
          <w:sz w:val="28"/>
          <w:szCs w:val="28"/>
        </w:rPr>
        <w:t xml:space="preserve"> н</w:t>
      </w:r>
      <w:bookmarkStart w:id="2" w:name="_GoBack"/>
      <w:bookmarkEnd w:id="2"/>
      <w:r>
        <w:rPr>
          <w:sz w:val="28"/>
          <w:szCs w:val="28"/>
        </w:rPr>
        <w:t>овій редакції, що додається.</w:t>
      </w:r>
    </w:p>
    <w:p w14:paraId="35BC910E" w14:textId="77777777" w:rsidR="009E78EE" w:rsidRPr="00A0554A" w:rsidRDefault="009E78EE" w:rsidP="00AA7E97">
      <w:pPr>
        <w:pStyle w:val="rvps2"/>
        <w:tabs>
          <w:tab w:val="left" w:pos="426"/>
          <w:tab w:val="left" w:pos="993"/>
        </w:tabs>
        <w:spacing w:before="0" w:beforeAutospacing="0" w:after="0" w:afterAutospacing="0"/>
        <w:jc w:val="both"/>
        <w:textAlignment w:val="baseline"/>
        <w:rPr>
          <w:sz w:val="28"/>
          <w:szCs w:val="28"/>
        </w:rPr>
      </w:pPr>
    </w:p>
    <w:p w14:paraId="73E24889" w14:textId="7421A660" w:rsidR="00442763" w:rsidRDefault="00AA7E97" w:rsidP="00C90BBE">
      <w:pPr>
        <w:pStyle w:val="rvps2"/>
        <w:tabs>
          <w:tab w:val="left" w:pos="426"/>
          <w:tab w:val="left" w:pos="993"/>
        </w:tabs>
        <w:spacing w:before="0" w:beforeAutospacing="0" w:after="0" w:afterAutospacing="0"/>
        <w:ind w:firstLine="567"/>
        <w:jc w:val="both"/>
        <w:textAlignment w:val="baseline"/>
        <w:rPr>
          <w:sz w:val="28"/>
          <w:szCs w:val="28"/>
        </w:rPr>
      </w:pPr>
      <w:r>
        <w:rPr>
          <w:bCs/>
          <w:sz w:val="28"/>
          <w:szCs w:val="28"/>
          <w:lang w:eastAsia="ru-RU"/>
        </w:rPr>
        <w:t xml:space="preserve">3. Доповнити новим </w:t>
      </w:r>
      <w:r w:rsidRPr="008C3AB9">
        <w:rPr>
          <w:bCs/>
          <w:sz w:val="28"/>
          <w:szCs w:val="28"/>
          <w:lang w:eastAsia="ru-RU"/>
        </w:rPr>
        <w:t>додатк</w:t>
      </w:r>
      <w:r>
        <w:rPr>
          <w:bCs/>
          <w:sz w:val="28"/>
          <w:szCs w:val="28"/>
          <w:lang w:eastAsia="ru-RU"/>
        </w:rPr>
        <w:t>ом</w:t>
      </w:r>
      <w:r w:rsidRPr="008C3AB9">
        <w:rPr>
          <w:bCs/>
          <w:sz w:val="28"/>
          <w:szCs w:val="28"/>
          <w:lang w:eastAsia="ru-RU"/>
        </w:rPr>
        <w:t xml:space="preserve"> </w:t>
      </w:r>
      <w:r>
        <w:rPr>
          <w:bCs/>
          <w:sz w:val="28"/>
          <w:szCs w:val="28"/>
          <w:lang w:eastAsia="ru-RU"/>
        </w:rPr>
        <w:t>1</w:t>
      </w:r>
      <w:r w:rsidRPr="008C3AB9">
        <w:rPr>
          <w:bCs/>
          <w:sz w:val="28"/>
          <w:szCs w:val="28"/>
          <w:lang w:eastAsia="ru-RU"/>
        </w:rPr>
        <w:t>5</w:t>
      </w:r>
      <w:r>
        <w:rPr>
          <w:bCs/>
          <w:sz w:val="28"/>
          <w:szCs w:val="28"/>
          <w:lang w:eastAsia="ru-RU"/>
        </w:rPr>
        <w:t>, що додається.</w:t>
      </w:r>
    </w:p>
    <w:p w14:paraId="7B529775" w14:textId="77777777" w:rsidR="002166FB" w:rsidRPr="00BB1D1B" w:rsidRDefault="002166FB" w:rsidP="00743C02">
      <w:pPr>
        <w:pStyle w:val="rvps2"/>
        <w:tabs>
          <w:tab w:val="left" w:pos="426"/>
          <w:tab w:val="left" w:pos="993"/>
        </w:tabs>
        <w:spacing w:before="0" w:beforeAutospacing="0" w:after="0" w:afterAutospacing="0"/>
        <w:jc w:val="both"/>
        <w:textAlignment w:val="baseline"/>
        <w:rPr>
          <w:sz w:val="28"/>
          <w:szCs w:val="28"/>
        </w:rPr>
      </w:pPr>
    </w:p>
    <w:bookmarkEnd w:id="0"/>
    <w:bookmarkEnd w:id="1"/>
    <w:p w14:paraId="394AD634" w14:textId="64108DE8" w:rsidR="0036459A" w:rsidRPr="00BB1D1B" w:rsidRDefault="00B02412" w:rsidP="00422AC6">
      <w:pPr>
        <w:spacing w:after="0" w:line="240" w:lineRule="auto"/>
        <w:jc w:val="center"/>
        <w:rPr>
          <w:rFonts w:ascii="Times New Roman" w:eastAsiaTheme="minorHAnsi" w:hAnsi="Times New Roman"/>
          <w:sz w:val="28"/>
          <w:szCs w:val="28"/>
        </w:rPr>
      </w:pPr>
      <w:r>
        <w:rPr>
          <w:rFonts w:ascii="Times New Roman" w:eastAsiaTheme="minorHAnsi" w:hAnsi="Times New Roman"/>
          <w:sz w:val="28"/>
          <w:szCs w:val="28"/>
        </w:rPr>
        <w:t>______________________</w:t>
      </w:r>
    </w:p>
    <w:sectPr w:rsidR="0036459A" w:rsidRPr="00BB1D1B" w:rsidSect="009257DB">
      <w:headerReference w:type="default" r:id="rId9"/>
      <w:headerReference w:type="first" r:id="rId10"/>
      <w:pgSz w:w="11906" w:h="16838"/>
      <w:pgMar w:top="850" w:right="850" w:bottom="709"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C91B0" w14:textId="77777777" w:rsidR="00C6231C" w:rsidRDefault="00C6231C">
      <w:pPr>
        <w:spacing w:after="0" w:line="240" w:lineRule="auto"/>
      </w:pPr>
      <w:r>
        <w:separator/>
      </w:r>
    </w:p>
  </w:endnote>
  <w:endnote w:type="continuationSeparator" w:id="0">
    <w:p w14:paraId="15F5F4C2" w14:textId="77777777" w:rsidR="00C6231C" w:rsidRDefault="00C62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53339" w14:textId="77777777" w:rsidR="00C6231C" w:rsidRDefault="00C6231C">
      <w:pPr>
        <w:spacing w:after="0" w:line="240" w:lineRule="auto"/>
      </w:pPr>
      <w:r>
        <w:separator/>
      </w:r>
    </w:p>
  </w:footnote>
  <w:footnote w:type="continuationSeparator" w:id="0">
    <w:p w14:paraId="6DBB16B9" w14:textId="77777777" w:rsidR="00C6231C" w:rsidRDefault="00C62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3112991"/>
      <w:docPartObj>
        <w:docPartGallery w:val="Page Numbers (Top of Page)"/>
        <w:docPartUnique/>
      </w:docPartObj>
    </w:sdtPr>
    <w:sdtEndPr>
      <w:rPr>
        <w:rFonts w:ascii="Times New Roman" w:hAnsi="Times New Roman"/>
        <w:noProof/>
      </w:rPr>
    </w:sdtEndPr>
    <w:sdtContent>
      <w:p w14:paraId="25D8D568" w14:textId="609FF3E0" w:rsidR="006C044E" w:rsidRPr="006C044E" w:rsidRDefault="006C044E">
        <w:pPr>
          <w:pStyle w:val="a3"/>
          <w:jc w:val="center"/>
          <w:rPr>
            <w:rFonts w:ascii="Times New Roman" w:hAnsi="Times New Roman"/>
          </w:rPr>
        </w:pPr>
        <w:r w:rsidRPr="006C044E">
          <w:rPr>
            <w:rFonts w:ascii="Times New Roman" w:hAnsi="Times New Roman"/>
          </w:rPr>
          <w:fldChar w:fldCharType="begin"/>
        </w:r>
        <w:r w:rsidRPr="006C044E">
          <w:rPr>
            <w:rFonts w:ascii="Times New Roman" w:hAnsi="Times New Roman"/>
          </w:rPr>
          <w:instrText xml:space="preserve"> PAGE   \* MERGEFORMAT </w:instrText>
        </w:r>
        <w:r w:rsidRPr="006C044E">
          <w:rPr>
            <w:rFonts w:ascii="Times New Roman" w:hAnsi="Times New Roman"/>
          </w:rPr>
          <w:fldChar w:fldCharType="separate"/>
        </w:r>
        <w:r w:rsidR="003642E2">
          <w:rPr>
            <w:rFonts w:ascii="Times New Roman" w:hAnsi="Times New Roman"/>
            <w:noProof/>
          </w:rPr>
          <w:t>3</w:t>
        </w:r>
        <w:r w:rsidRPr="006C044E">
          <w:rPr>
            <w:rFonts w:ascii="Times New Roman" w:hAnsi="Times New Roman"/>
            <w:noProof/>
          </w:rPr>
          <w:fldChar w:fldCharType="end"/>
        </w:r>
      </w:p>
    </w:sdtContent>
  </w:sdt>
  <w:p w14:paraId="0A7FB713" w14:textId="77777777" w:rsidR="005831E1" w:rsidRDefault="00583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AAFFF" w14:textId="77777777" w:rsidR="005831E1" w:rsidRDefault="005831E1">
    <w:pPr>
      <w:pStyle w:val="a3"/>
      <w:jc w:val="center"/>
    </w:pPr>
  </w:p>
  <w:p w14:paraId="680EB18F" w14:textId="77777777" w:rsidR="005831E1" w:rsidRDefault="005831E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D61CA"/>
    <w:multiLevelType w:val="hybridMultilevel"/>
    <w:tmpl w:val="E8D28152"/>
    <w:lvl w:ilvl="0" w:tplc="E5ACA31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2923710A"/>
    <w:multiLevelType w:val="hybridMultilevel"/>
    <w:tmpl w:val="444A2DF6"/>
    <w:lvl w:ilvl="0" w:tplc="D7CC5F02">
      <w:start w:val="1"/>
      <w:numFmt w:val="decimal"/>
      <w:lvlText w:val="%1)"/>
      <w:lvlJc w:val="left"/>
      <w:pPr>
        <w:ind w:left="972" w:hanging="40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35802EB9"/>
    <w:multiLevelType w:val="hybridMultilevel"/>
    <w:tmpl w:val="E05CE958"/>
    <w:lvl w:ilvl="0" w:tplc="C5083F9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4A5F5A21"/>
    <w:multiLevelType w:val="hybridMultilevel"/>
    <w:tmpl w:val="13166EEE"/>
    <w:lvl w:ilvl="0" w:tplc="4194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DBD0B1F"/>
    <w:multiLevelType w:val="hybridMultilevel"/>
    <w:tmpl w:val="2FD8CE34"/>
    <w:lvl w:ilvl="0" w:tplc="5BC28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E3A5DA0"/>
    <w:multiLevelType w:val="hybridMultilevel"/>
    <w:tmpl w:val="5A22280E"/>
    <w:lvl w:ilvl="0" w:tplc="4CBAC9F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541A39EF"/>
    <w:multiLevelType w:val="hybridMultilevel"/>
    <w:tmpl w:val="1CF2B7CE"/>
    <w:lvl w:ilvl="0" w:tplc="7D0462BC">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8E20D1E"/>
    <w:multiLevelType w:val="hybridMultilevel"/>
    <w:tmpl w:val="2E92EE4A"/>
    <w:lvl w:ilvl="0" w:tplc="DE1EC8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72FA32B9"/>
    <w:multiLevelType w:val="hybridMultilevel"/>
    <w:tmpl w:val="969412AC"/>
    <w:lvl w:ilvl="0" w:tplc="AD90E52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6"/>
  </w:num>
  <w:num w:numId="2">
    <w:abstractNumId w:val="4"/>
  </w:num>
  <w:num w:numId="3">
    <w:abstractNumId w:val="3"/>
  </w:num>
  <w:num w:numId="4">
    <w:abstractNumId w:val="5"/>
  </w:num>
  <w:num w:numId="5">
    <w:abstractNumId w:val="2"/>
  </w:num>
  <w:num w:numId="6">
    <w:abstractNumId w:val="8"/>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431"/>
    <w:rsid w:val="00001FAA"/>
    <w:rsid w:val="00007DEE"/>
    <w:rsid w:val="00020DD7"/>
    <w:rsid w:val="00023F81"/>
    <w:rsid w:val="000252A9"/>
    <w:rsid w:val="00026921"/>
    <w:rsid w:val="000271BB"/>
    <w:rsid w:val="000343D1"/>
    <w:rsid w:val="00040241"/>
    <w:rsid w:val="00044067"/>
    <w:rsid w:val="0004759C"/>
    <w:rsid w:val="0005520C"/>
    <w:rsid w:val="000652B0"/>
    <w:rsid w:val="00066DCF"/>
    <w:rsid w:val="00074A30"/>
    <w:rsid w:val="00087644"/>
    <w:rsid w:val="00091235"/>
    <w:rsid w:val="00092688"/>
    <w:rsid w:val="000953EB"/>
    <w:rsid w:val="000A770E"/>
    <w:rsid w:val="000B48E4"/>
    <w:rsid w:val="000C4215"/>
    <w:rsid w:val="000C5AFB"/>
    <w:rsid w:val="000D1412"/>
    <w:rsid w:val="000D287B"/>
    <w:rsid w:val="000D4074"/>
    <w:rsid w:val="000D419D"/>
    <w:rsid w:val="000D47FA"/>
    <w:rsid w:val="000D51FE"/>
    <w:rsid w:val="000E3B86"/>
    <w:rsid w:val="000E75B9"/>
    <w:rsid w:val="00112F17"/>
    <w:rsid w:val="0011322B"/>
    <w:rsid w:val="001264C8"/>
    <w:rsid w:val="0012727B"/>
    <w:rsid w:val="001274E4"/>
    <w:rsid w:val="00131E6C"/>
    <w:rsid w:val="00134EB6"/>
    <w:rsid w:val="00140A10"/>
    <w:rsid w:val="00146765"/>
    <w:rsid w:val="00146FDF"/>
    <w:rsid w:val="0015362E"/>
    <w:rsid w:val="0015371F"/>
    <w:rsid w:val="0015461A"/>
    <w:rsid w:val="00154DE2"/>
    <w:rsid w:val="00160D4E"/>
    <w:rsid w:val="0016697F"/>
    <w:rsid w:val="00170287"/>
    <w:rsid w:val="00171418"/>
    <w:rsid w:val="0019243E"/>
    <w:rsid w:val="00197382"/>
    <w:rsid w:val="001A19DB"/>
    <w:rsid w:val="001A54C4"/>
    <w:rsid w:val="001A76A2"/>
    <w:rsid w:val="001C1427"/>
    <w:rsid w:val="001C32D1"/>
    <w:rsid w:val="001C5719"/>
    <w:rsid w:val="001D2D68"/>
    <w:rsid w:val="001D7ECF"/>
    <w:rsid w:val="001E7169"/>
    <w:rsid w:val="001F2FF5"/>
    <w:rsid w:val="002025C6"/>
    <w:rsid w:val="00210C42"/>
    <w:rsid w:val="00215A85"/>
    <w:rsid w:val="002166FB"/>
    <w:rsid w:val="00220FD2"/>
    <w:rsid w:val="00222D9D"/>
    <w:rsid w:val="00235CC2"/>
    <w:rsid w:val="0024002A"/>
    <w:rsid w:val="00245790"/>
    <w:rsid w:val="00245B37"/>
    <w:rsid w:val="002471BF"/>
    <w:rsid w:val="002472D9"/>
    <w:rsid w:val="0025129C"/>
    <w:rsid w:val="00254356"/>
    <w:rsid w:val="00254521"/>
    <w:rsid w:val="0026262E"/>
    <w:rsid w:val="00265A01"/>
    <w:rsid w:val="00270256"/>
    <w:rsid w:val="00273611"/>
    <w:rsid w:val="0027375F"/>
    <w:rsid w:val="0027597D"/>
    <w:rsid w:val="00277D59"/>
    <w:rsid w:val="002805B9"/>
    <w:rsid w:val="002813C1"/>
    <w:rsid w:val="00287FCB"/>
    <w:rsid w:val="00291085"/>
    <w:rsid w:val="002927C0"/>
    <w:rsid w:val="00296357"/>
    <w:rsid w:val="002A274D"/>
    <w:rsid w:val="002A3433"/>
    <w:rsid w:val="002A3A22"/>
    <w:rsid w:val="002B00B4"/>
    <w:rsid w:val="002B1001"/>
    <w:rsid w:val="002B141D"/>
    <w:rsid w:val="002B248D"/>
    <w:rsid w:val="002D5C43"/>
    <w:rsid w:val="002E6D16"/>
    <w:rsid w:val="00317D1C"/>
    <w:rsid w:val="00324333"/>
    <w:rsid w:val="0033128E"/>
    <w:rsid w:val="00336891"/>
    <w:rsid w:val="003376E0"/>
    <w:rsid w:val="00343FF6"/>
    <w:rsid w:val="00347214"/>
    <w:rsid w:val="003535DD"/>
    <w:rsid w:val="00356330"/>
    <w:rsid w:val="0035652B"/>
    <w:rsid w:val="003642E2"/>
    <w:rsid w:val="0036459A"/>
    <w:rsid w:val="00373EC9"/>
    <w:rsid w:val="003750D3"/>
    <w:rsid w:val="003953A4"/>
    <w:rsid w:val="003A1858"/>
    <w:rsid w:val="003A2AFD"/>
    <w:rsid w:val="003A32A7"/>
    <w:rsid w:val="003A5D40"/>
    <w:rsid w:val="003B2156"/>
    <w:rsid w:val="003B7891"/>
    <w:rsid w:val="003C390E"/>
    <w:rsid w:val="003C5B9B"/>
    <w:rsid w:val="003C685E"/>
    <w:rsid w:val="003D47A5"/>
    <w:rsid w:val="003E1CB0"/>
    <w:rsid w:val="003E43DA"/>
    <w:rsid w:val="003F101A"/>
    <w:rsid w:val="003F253A"/>
    <w:rsid w:val="003F5114"/>
    <w:rsid w:val="00400758"/>
    <w:rsid w:val="00401315"/>
    <w:rsid w:val="00402711"/>
    <w:rsid w:val="00405756"/>
    <w:rsid w:val="004066C0"/>
    <w:rsid w:val="0041340C"/>
    <w:rsid w:val="00422AC6"/>
    <w:rsid w:val="00425DCC"/>
    <w:rsid w:val="00431C25"/>
    <w:rsid w:val="00435052"/>
    <w:rsid w:val="00441278"/>
    <w:rsid w:val="00442763"/>
    <w:rsid w:val="004474B6"/>
    <w:rsid w:val="00450497"/>
    <w:rsid w:val="00475AC6"/>
    <w:rsid w:val="004778C6"/>
    <w:rsid w:val="0048214A"/>
    <w:rsid w:val="00483319"/>
    <w:rsid w:val="004917A1"/>
    <w:rsid w:val="0049289B"/>
    <w:rsid w:val="0049619D"/>
    <w:rsid w:val="004A7D5B"/>
    <w:rsid w:val="004C1FBB"/>
    <w:rsid w:val="004C21CF"/>
    <w:rsid w:val="004C47BB"/>
    <w:rsid w:val="004C49FE"/>
    <w:rsid w:val="004C58AF"/>
    <w:rsid w:val="004D42DA"/>
    <w:rsid w:val="004E1C7A"/>
    <w:rsid w:val="00501882"/>
    <w:rsid w:val="005057FC"/>
    <w:rsid w:val="005061B2"/>
    <w:rsid w:val="0050759E"/>
    <w:rsid w:val="005102D3"/>
    <w:rsid w:val="0051336A"/>
    <w:rsid w:val="005178B0"/>
    <w:rsid w:val="00525A56"/>
    <w:rsid w:val="00525D23"/>
    <w:rsid w:val="00527733"/>
    <w:rsid w:val="00527AA7"/>
    <w:rsid w:val="00531AAD"/>
    <w:rsid w:val="00531BF2"/>
    <w:rsid w:val="0053665C"/>
    <w:rsid w:val="00537449"/>
    <w:rsid w:val="00537D2C"/>
    <w:rsid w:val="005417AA"/>
    <w:rsid w:val="00542F40"/>
    <w:rsid w:val="00547CD7"/>
    <w:rsid w:val="0055003D"/>
    <w:rsid w:val="00553822"/>
    <w:rsid w:val="0055567C"/>
    <w:rsid w:val="005559B9"/>
    <w:rsid w:val="00557252"/>
    <w:rsid w:val="00562667"/>
    <w:rsid w:val="00563C31"/>
    <w:rsid w:val="00565231"/>
    <w:rsid w:val="00570BFD"/>
    <w:rsid w:val="00571312"/>
    <w:rsid w:val="0058112C"/>
    <w:rsid w:val="005831E1"/>
    <w:rsid w:val="00583368"/>
    <w:rsid w:val="00584840"/>
    <w:rsid w:val="00585E8A"/>
    <w:rsid w:val="005878C5"/>
    <w:rsid w:val="005900A9"/>
    <w:rsid w:val="00594D51"/>
    <w:rsid w:val="00595C9D"/>
    <w:rsid w:val="00595FB0"/>
    <w:rsid w:val="0059753E"/>
    <w:rsid w:val="00597D75"/>
    <w:rsid w:val="005A0DA6"/>
    <w:rsid w:val="005A486B"/>
    <w:rsid w:val="005B0301"/>
    <w:rsid w:val="005B075E"/>
    <w:rsid w:val="005B67D7"/>
    <w:rsid w:val="005D00BA"/>
    <w:rsid w:val="005D19F3"/>
    <w:rsid w:val="005D1A28"/>
    <w:rsid w:val="005D71C8"/>
    <w:rsid w:val="005E3B32"/>
    <w:rsid w:val="005F0DF5"/>
    <w:rsid w:val="005F2547"/>
    <w:rsid w:val="005F7DD0"/>
    <w:rsid w:val="00606E2D"/>
    <w:rsid w:val="006078F9"/>
    <w:rsid w:val="0061517A"/>
    <w:rsid w:val="00615803"/>
    <w:rsid w:val="006225A2"/>
    <w:rsid w:val="0062394F"/>
    <w:rsid w:val="00623EA1"/>
    <w:rsid w:val="00626DEC"/>
    <w:rsid w:val="00633468"/>
    <w:rsid w:val="00633FD5"/>
    <w:rsid w:val="00634617"/>
    <w:rsid w:val="006347EE"/>
    <w:rsid w:val="00635262"/>
    <w:rsid w:val="00644DEA"/>
    <w:rsid w:val="0064721C"/>
    <w:rsid w:val="006518AD"/>
    <w:rsid w:val="006563D1"/>
    <w:rsid w:val="006573AD"/>
    <w:rsid w:val="006654ED"/>
    <w:rsid w:val="00665687"/>
    <w:rsid w:val="00670AA2"/>
    <w:rsid w:val="00671DEA"/>
    <w:rsid w:val="00676447"/>
    <w:rsid w:val="006770CA"/>
    <w:rsid w:val="00681355"/>
    <w:rsid w:val="00682C59"/>
    <w:rsid w:val="00686928"/>
    <w:rsid w:val="006917CA"/>
    <w:rsid w:val="00697887"/>
    <w:rsid w:val="006A03F6"/>
    <w:rsid w:val="006B2B6A"/>
    <w:rsid w:val="006B709A"/>
    <w:rsid w:val="006C044E"/>
    <w:rsid w:val="006C6EBD"/>
    <w:rsid w:val="006C7388"/>
    <w:rsid w:val="006D1895"/>
    <w:rsid w:val="006D598B"/>
    <w:rsid w:val="006D620A"/>
    <w:rsid w:val="006E24E0"/>
    <w:rsid w:val="006E5D5C"/>
    <w:rsid w:val="006E69E3"/>
    <w:rsid w:val="00707560"/>
    <w:rsid w:val="007118CB"/>
    <w:rsid w:val="00713D2B"/>
    <w:rsid w:val="00726A6B"/>
    <w:rsid w:val="0072709B"/>
    <w:rsid w:val="00732E3F"/>
    <w:rsid w:val="007335F9"/>
    <w:rsid w:val="00735C1A"/>
    <w:rsid w:val="00743C02"/>
    <w:rsid w:val="0074426C"/>
    <w:rsid w:val="00745FEB"/>
    <w:rsid w:val="00756896"/>
    <w:rsid w:val="007738A5"/>
    <w:rsid w:val="00775C51"/>
    <w:rsid w:val="00775E76"/>
    <w:rsid w:val="00781EDE"/>
    <w:rsid w:val="00786EC2"/>
    <w:rsid w:val="007A005D"/>
    <w:rsid w:val="007A329D"/>
    <w:rsid w:val="007B04C5"/>
    <w:rsid w:val="007B14B4"/>
    <w:rsid w:val="007B15CF"/>
    <w:rsid w:val="007B553E"/>
    <w:rsid w:val="007C1316"/>
    <w:rsid w:val="007C4BEF"/>
    <w:rsid w:val="007C54B3"/>
    <w:rsid w:val="007C5A7F"/>
    <w:rsid w:val="007C7637"/>
    <w:rsid w:val="007D320B"/>
    <w:rsid w:val="007F0E41"/>
    <w:rsid w:val="007F111D"/>
    <w:rsid w:val="0080185B"/>
    <w:rsid w:val="00811512"/>
    <w:rsid w:val="0081719D"/>
    <w:rsid w:val="00820849"/>
    <w:rsid w:val="0082522B"/>
    <w:rsid w:val="00825B52"/>
    <w:rsid w:val="00827DF7"/>
    <w:rsid w:val="008416C4"/>
    <w:rsid w:val="008537EE"/>
    <w:rsid w:val="00856539"/>
    <w:rsid w:val="00862262"/>
    <w:rsid w:val="00870275"/>
    <w:rsid w:val="0087333A"/>
    <w:rsid w:val="00894AEA"/>
    <w:rsid w:val="00897156"/>
    <w:rsid w:val="008A25A9"/>
    <w:rsid w:val="008A3268"/>
    <w:rsid w:val="008B1CC3"/>
    <w:rsid w:val="008B2E38"/>
    <w:rsid w:val="008C3AB9"/>
    <w:rsid w:val="008C59C8"/>
    <w:rsid w:val="008D64F3"/>
    <w:rsid w:val="008E13A1"/>
    <w:rsid w:val="008E536F"/>
    <w:rsid w:val="008E5BB9"/>
    <w:rsid w:val="008F1419"/>
    <w:rsid w:val="00902967"/>
    <w:rsid w:val="00905268"/>
    <w:rsid w:val="0090610E"/>
    <w:rsid w:val="00906835"/>
    <w:rsid w:val="0090731A"/>
    <w:rsid w:val="00911B6A"/>
    <w:rsid w:val="009144D1"/>
    <w:rsid w:val="0091766A"/>
    <w:rsid w:val="00923CA1"/>
    <w:rsid w:val="009257DB"/>
    <w:rsid w:val="00931960"/>
    <w:rsid w:val="00937342"/>
    <w:rsid w:val="00953693"/>
    <w:rsid w:val="00953BA5"/>
    <w:rsid w:val="009543C1"/>
    <w:rsid w:val="0096077F"/>
    <w:rsid w:val="009663D6"/>
    <w:rsid w:val="009739DF"/>
    <w:rsid w:val="00974860"/>
    <w:rsid w:val="009768BB"/>
    <w:rsid w:val="00977E58"/>
    <w:rsid w:val="00984B70"/>
    <w:rsid w:val="00986BA6"/>
    <w:rsid w:val="00996A7B"/>
    <w:rsid w:val="009A3546"/>
    <w:rsid w:val="009B605A"/>
    <w:rsid w:val="009B7338"/>
    <w:rsid w:val="009C2A6C"/>
    <w:rsid w:val="009C656B"/>
    <w:rsid w:val="009C7406"/>
    <w:rsid w:val="009D0687"/>
    <w:rsid w:val="009D27AB"/>
    <w:rsid w:val="009E2B62"/>
    <w:rsid w:val="009E78EE"/>
    <w:rsid w:val="009F36B6"/>
    <w:rsid w:val="009F5253"/>
    <w:rsid w:val="009F778B"/>
    <w:rsid w:val="00A0554A"/>
    <w:rsid w:val="00A102B7"/>
    <w:rsid w:val="00A10604"/>
    <w:rsid w:val="00A2005A"/>
    <w:rsid w:val="00A2237E"/>
    <w:rsid w:val="00A2658E"/>
    <w:rsid w:val="00A27959"/>
    <w:rsid w:val="00A30FC1"/>
    <w:rsid w:val="00A31DF4"/>
    <w:rsid w:val="00A35308"/>
    <w:rsid w:val="00A40D2A"/>
    <w:rsid w:val="00A53423"/>
    <w:rsid w:val="00A538E1"/>
    <w:rsid w:val="00A54C76"/>
    <w:rsid w:val="00A606FE"/>
    <w:rsid w:val="00A63CEF"/>
    <w:rsid w:val="00A666B8"/>
    <w:rsid w:val="00A755FB"/>
    <w:rsid w:val="00A809E0"/>
    <w:rsid w:val="00A8257B"/>
    <w:rsid w:val="00A96F46"/>
    <w:rsid w:val="00AA36F2"/>
    <w:rsid w:val="00AA4131"/>
    <w:rsid w:val="00AA7519"/>
    <w:rsid w:val="00AA7E97"/>
    <w:rsid w:val="00AB63D3"/>
    <w:rsid w:val="00AC30DF"/>
    <w:rsid w:val="00AC4FA0"/>
    <w:rsid w:val="00AD3A22"/>
    <w:rsid w:val="00AD6934"/>
    <w:rsid w:val="00AD7D3D"/>
    <w:rsid w:val="00AE59F0"/>
    <w:rsid w:val="00AF7D53"/>
    <w:rsid w:val="00B004EE"/>
    <w:rsid w:val="00B02412"/>
    <w:rsid w:val="00B03316"/>
    <w:rsid w:val="00B04497"/>
    <w:rsid w:val="00B16409"/>
    <w:rsid w:val="00B25EDF"/>
    <w:rsid w:val="00B303EB"/>
    <w:rsid w:val="00B329AC"/>
    <w:rsid w:val="00B33B64"/>
    <w:rsid w:val="00B346D3"/>
    <w:rsid w:val="00B36A20"/>
    <w:rsid w:val="00B4186B"/>
    <w:rsid w:val="00B519F3"/>
    <w:rsid w:val="00B520AA"/>
    <w:rsid w:val="00B66867"/>
    <w:rsid w:val="00B677E6"/>
    <w:rsid w:val="00B83FD4"/>
    <w:rsid w:val="00B870EC"/>
    <w:rsid w:val="00B911F6"/>
    <w:rsid w:val="00BA7758"/>
    <w:rsid w:val="00BB1D1B"/>
    <w:rsid w:val="00BB69E9"/>
    <w:rsid w:val="00BC5AA0"/>
    <w:rsid w:val="00BC60CD"/>
    <w:rsid w:val="00BD1829"/>
    <w:rsid w:val="00BD4DF0"/>
    <w:rsid w:val="00BD4E9C"/>
    <w:rsid w:val="00BD5673"/>
    <w:rsid w:val="00BD6313"/>
    <w:rsid w:val="00BD6650"/>
    <w:rsid w:val="00BE1346"/>
    <w:rsid w:val="00BE367B"/>
    <w:rsid w:val="00BE7D5F"/>
    <w:rsid w:val="00BF060E"/>
    <w:rsid w:val="00BF1C7C"/>
    <w:rsid w:val="00BF34FF"/>
    <w:rsid w:val="00BF5761"/>
    <w:rsid w:val="00BF610D"/>
    <w:rsid w:val="00C04F4B"/>
    <w:rsid w:val="00C072CC"/>
    <w:rsid w:val="00C0798C"/>
    <w:rsid w:val="00C11568"/>
    <w:rsid w:val="00C160AA"/>
    <w:rsid w:val="00C33FA6"/>
    <w:rsid w:val="00C40903"/>
    <w:rsid w:val="00C41481"/>
    <w:rsid w:val="00C548B4"/>
    <w:rsid w:val="00C6231C"/>
    <w:rsid w:val="00C71DE1"/>
    <w:rsid w:val="00C80682"/>
    <w:rsid w:val="00C86C2F"/>
    <w:rsid w:val="00C90BBE"/>
    <w:rsid w:val="00CA077B"/>
    <w:rsid w:val="00CA1049"/>
    <w:rsid w:val="00CA3572"/>
    <w:rsid w:val="00CA3BAD"/>
    <w:rsid w:val="00CB3B7B"/>
    <w:rsid w:val="00CB47AF"/>
    <w:rsid w:val="00CB4BAC"/>
    <w:rsid w:val="00CB4F0B"/>
    <w:rsid w:val="00CB780A"/>
    <w:rsid w:val="00CC6065"/>
    <w:rsid w:val="00CD0561"/>
    <w:rsid w:val="00CE13A2"/>
    <w:rsid w:val="00CF2E0B"/>
    <w:rsid w:val="00CF47F7"/>
    <w:rsid w:val="00CF4A52"/>
    <w:rsid w:val="00D00B15"/>
    <w:rsid w:val="00D0445D"/>
    <w:rsid w:val="00D05D69"/>
    <w:rsid w:val="00D17B99"/>
    <w:rsid w:val="00D30C70"/>
    <w:rsid w:val="00D312A4"/>
    <w:rsid w:val="00D3404E"/>
    <w:rsid w:val="00D37443"/>
    <w:rsid w:val="00D40280"/>
    <w:rsid w:val="00D53D20"/>
    <w:rsid w:val="00D72ACC"/>
    <w:rsid w:val="00D765E8"/>
    <w:rsid w:val="00D838E4"/>
    <w:rsid w:val="00D85400"/>
    <w:rsid w:val="00D93830"/>
    <w:rsid w:val="00DB4AA1"/>
    <w:rsid w:val="00DB535B"/>
    <w:rsid w:val="00DB61AC"/>
    <w:rsid w:val="00DB7F6D"/>
    <w:rsid w:val="00DC1ADC"/>
    <w:rsid w:val="00DD192B"/>
    <w:rsid w:val="00DD632F"/>
    <w:rsid w:val="00DD6CC4"/>
    <w:rsid w:val="00DF24EB"/>
    <w:rsid w:val="00DF3628"/>
    <w:rsid w:val="00DF36F6"/>
    <w:rsid w:val="00E10ADF"/>
    <w:rsid w:val="00E11683"/>
    <w:rsid w:val="00E1354A"/>
    <w:rsid w:val="00E31E58"/>
    <w:rsid w:val="00E44295"/>
    <w:rsid w:val="00E51E34"/>
    <w:rsid w:val="00E6129A"/>
    <w:rsid w:val="00E62985"/>
    <w:rsid w:val="00E7270F"/>
    <w:rsid w:val="00E728DB"/>
    <w:rsid w:val="00E94A56"/>
    <w:rsid w:val="00E96937"/>
    <w:rsid w:val="00E97D72"/>
    <w:rsid w:val="00EA4CCE"/>
    <w:rsid w:val="00EA5BEA"/>
    <w:rsid w:val="00EB24EA"/>
    <w:rsid w:val="00EC05A3"/>
    <w:rsid w:val="00EC4D66"/>
    <w:rsid w:val="00ED16F3"/>
    <w:rsid w:val="00ED245F"/>
    <w:rsid w:val="00ED4EBA"/>
    <w:rsid w:val="00EE0716"/>
    <w:rsid w:val="00EE5ECC"/>
    <w:rsid w:val="00EF05E0"/>
    <w:rsid w:val="00EF5C8D"/>
    <w:rsid w:val="00F000E8"/>
    <w:rsid w:val="00F01A59"/>
    <w:rsid w:val="00F03431"/>
    <w:rsid w:val="00F119B5"/>
    <w:rsid w:val="00F11EAE"/>
    <w:rsid w:val="00F15FB5"/>
    <w:rsid w:val="00F176FC"/>
    <w:rsid w:val="00F27DC3"/>
    <w:rsid w:val="00F3330D"/>
    <w:rsid w:val="00F358DC"/>
    <w:rsid w:val="00F35A37"/>
    <w:rsid w:val="00F35F2D"/>
    <w:rsid w:val="00F4140B"/>
    <w:rsid w:val="00F42A0B"/>
    <w:rsid w:val="00F42AE8"/>
    <w:rsid w:val="00F42EFB"/>
    <w:rsid w:val="00F526F4"/>
    <w:rsid w:val="00F60481"/>
    <w:rsid w:val="00F711C1"/>
    <w:rsid w:val="00F73CCD"/>
    <w:rsid w:val="00F7434D"/>
    <w:rsid w:val="00F75827"/>
    <w:rsid w:val="00F83F61"/>
    <w:rsid w:val="00F85CDC"/>
    <w:rsid w:val="00F92B57"/>
    <w:rsid w:val="00FA1BB8"/>
    <w:rsid w:val="00FA72B0"/>
    <w:rsid w:val="00FB5176"/>
    <w:rsid w:val="00FB5E61"/>
    <w:rsid w:val="00FE1B6C"/>
    <w:rsid w:val="00FE62E7"/>
    <w:rsid w:val="00FF0271"/>
    <w:rsid w:val="00FF5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C04AB"/>
  <w15:docId w15:val="{9B9FE6C0-CEEC-48B4-8F14-F8E9ECAA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32A7"/>
    <w:pPr>
      <w:spacing w:after="200" w:line="276" w:lineRule="auto"/>
    </w:pPr>
    <w:rPr>
      <w:rFonts w:ascii="Calibri" w:eastAsia="Calibri" w:hAnsi="Calibri" w:cs="Times New Roman"/>
      <w:lang w:val="uk-UA"/>
    </w:rPr>
  </w:style>
  <w:style w:type="paragraph" w:styleId="2">
    <w:name w:val="heading 2"/>
    <w:basedOn w:val="a"/>
    <w:next w:val="a"/>
    <w:link w:val="20"/>
    <w:semiHidden/>
    <w:unhideWhenUsed/>
    <w:qFormat/>
    <w:rsid w:val="00F034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03431"/>
    <w:rPr>
      <w:rFonts w:asciiTheme="majorHAnsi" w:eastAsiaTheme="majorEastAsia" w:hAnsiTheme="majorHAnsi" w:cstheme="majorBidi"/>
      <w:color w:val="2F5496" w:themeColor="accent1" w:themeShade="BF"/>
      <w:sz w:val="26"/>
      <w:szCs w:val="26"/>
    </w:rPr>
  </w:style>
  <w:style w:type="paragraph" w:styleId="a3">
    <w:name w:val="header"/>
    <w:basedOn w:val="a"/>
    <w:link w:val="a4"/>
    <w:uiPriority w:val="99"/>
    <w:rsid w:val="00F03431"/>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F03431"/>
    <w:rPr>
      <w:rFonts w:ascii="Calibri" w:eastAsia="Calibri" w:hAnsi="Calibri" w:cs="Times New Roman"/>
    </w:rPr>
  </w:style>
  <w:style w:type="paragraph" w:styleId="a5">
    <w:name w:val="List Paragraph"/>
    <w:basedOn w:val="a"/>
    <w:uiPriority w:val="34"/>
    <w:qFormat/>
    <w:rsid w:val="00F03431"/>
    <w:pPr>
      <w:ind w:left="720"/>
      <w:contextualSpacing/>
    </w:pPr>
  </w:style>
  <w:style w:type="paragraph" w:styleId="a6">
    <w:name w:val="Normal (Web)"/>
    <w:basedOn w:val="a"/>
    <w:rsid w:val="00F03431"/>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rsid w:val="00F03431"/>
    <w:pPr>
      <w:spacing w:before="100" w:beforeAutospacing="1" w:after="100" w:afterAutospacing="1" w:line="240" w:lineRule="auto"/>
    </w:pPr>
    <w:rPr>
      <w:rFonts w:ascii="Times New Roman" w:hAnsi="Times New Roman"/>
      <w:sz w:val="24"/>
      <w:szCs w:val="24"/>
      <w:lang w:eastAsia="uk-UA"/>
    </w:rPr>
  </w:style>
  <w:style w:type="paragraph" w:styleId="a7">
    <w:name w:val="Body Text Indent"/>
    <w:basedOn w:val="a"/>
    <w:link w:val="a8"/>
    <w:rsid w:val="00F03431"/>
    <w:pPr>
      <w:spacing w:after="0" w:line="240" w:lineRule="auto"/>
      <w:ind w:firstLine="708"/>
      <w:jc w:val="both"/>
    </w:pPr>
    <w:rPr>
      <w:rFonts w:ascii="Times New Roman" w:eastAsia="Times New Roman" w:hAnsi="Times New Roman"/>
      <w:sz w:val="28"/>
      <w:szCs w:val="20"/>
      <w:lang w:eastAsia="ru-RU"/>
    </w:rPr>
  </w:style>
  <w:style w:type="character" w:customStyle="1" w:styleId="a8">
    <w:name w:val="Основний текст з відступом Знак"/>
    <w:basedOn w:val="a0"/>
    <w:link w:val="a7"/>
    <w:rsid w:val="00F03431"/>
    <w:rPr>
      <w:rFonts w:ascii="Times New Roman" w:eastAsia="Times New Roman" w:hAnsi="Times New Roman" w:cs="Times New Roman"/>
      <w:sz w:val="28"/>
      <w:szCs w:val="20"/>
      <w:lang w:val="uk-UA" w:eastAsia="ru-RU"/>
    </w:rPr>
  </w:style>
  <w:style w:type="paragraph" w:styleId="a9">
    <w:name w:val="Balloon Text"/>
    <w:basedOn w:val="a"/>
    <w:link w:val="aa"/>
    <w:uiPriority w:val="99"/>
    <w:semiHidden/>
    <w:unhideWhenUsed/>
    <w:rsid w:val="00F83F61"/>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F83F61"/>
    <w:rPr>
      <w:rFonts w:ascii="Tahoma" w:eastAsia="Calibri" w:hAnsi="Tahoma" w:cs="Tahoma"/>
      <w:sz w:val="16"/>
      <w:szCs w:val="16"/>
    </w:rPr>
  </w:style>
  <w:style w:type="character" w:styleId="ab">
    <w:name w:val="annotation reference"/>
    <w:basedOn w:val="a0"/>
    <w:uiPriority w:val="99"/>
    <w:semiHidden/>
    <w:unhideWhenUsed/>
    <w:rsid w:val="00F83F61"/>
    <w:rPr>
      <w:sz w:val="16"/>
      <w:szCs w:val="16"/>
    </w:rPr>
  </w:style>
  <w:style w:type="paragraph" w:styleId="ac">
    <w:name w:val="annotation text"/>
    <w:basedOn w:val="a"/>
    <w:link w:val="ad"/>
    <w:uiPriority w:val="99"/>
    <w:semiHidden/>
    <w:unhideWhenUsed/>
    <w:rsid w:val="00F83F61"/>
    <w:pPr>
      <w:spacing w:line="240" w:lineRule="auto"/>
    </w:pPr>
    <w:rPr>
      <w:sz w:val="20"/>
      <w:szCs w:val="20"/>
    </w:rPr>
  </w:style>
  <w:style w:type="character" w:customStyle="1" w:styleId="ad">
    <w:name w:val="Текст примітки Знак"/>
    <w:basedOn w:val="a0"/>
    <w:link w:val="ac"/>
    <w:uiPriority w:val="99"/>
    <w:semiHidden/>
    <w:rsid w:val="00F83F61"/>
    <w:rPr>
      <w:rFonts w:ascii="Calibri" w:eastAsia="Calibri" w:hAnsi="Calibri" w:cs="Times New Roman"/>
      <w:sz w:val="20"/>
      <w:szCs w:val="20"/>
    </w:rPr>
  </w:style>
  <w:style w:type="paragraph" w:styleId="ae">
    <w:name w:val="annotation subject"/>
    <w:basedOn w:val="ac"/>
    <w:next w:val="ac"/>
    <w:link w:val="af"/>
    <w:uiPriority w:val="99"/>
    <w:semiHidden/>
    <w:unhideWhenUsed/>
    <w:rsid w:val="00F83F61"/>
    <w:rPr>
      <w:b/>
      <w:bCs/>
    </w:rPr>
  </w:style>
  <w:style w:type="character" w:customStyle="1" w:styleId="af">
    <w:name w:val="Тема примітки Знак"/>
    <w:basedOn w:val="ad"/>
    <w:link w:val="ae"/>
    <w:uiPriority w:val="99"/>
    <w:semiHidden/>
    <w:rsid w:val="00F83F61"/>
    <w:rPr>
      <w:rFonts w:ascii="Calibri" w:eastAsia="Calibri" w:hAnsi="Calibri" w:cs="Times New Roman"/>
      <w:b/>
      <w:bCs/>
      <w:sz w:val="20"/>
      <w:szCs w:val="20"/>
    </w:rPr>
  </w:style>
  <w:style w:type="paragraph" w:styleId="af0">
    <w:name w:val="Revision"/>
    <w:hidden/>
    <w:uiPriority w:val="99"/>
    <w:semiHidden/>
    <w:rsid w:val="00A538E1"/>
    <w:pPr>
      <w:spacing w:after="0" w:line="240" w:lineRule="auto"/>
    </w:pPr>
    <w:rPr>
      <w:rFonts w:ascii="Calibri" w:eastAsia="Calibri" w:hAnsi="Calibri" w:cs="Times New Roman"/>
    </w:rPr>
  </w:style>
  <w:style w:type="paragraph" w:styleId="af1">
    <w:name w:val="footer"/>
    <w:basedOn w:val="a"/>
    <w:link w:val="af2"/>
    <w:uiPriority w:val="99"/>
    <w:unhideWhenUsed/>
    <w:rsid w:val="006C044E"/>
    <w:pPr>
      <w:tabs>
        <w:tab w:val="center" w:pos="4844"/>
        <w:tab w:val="right" w:pos="9689"/>
      </w:tabs>
      <w:spacing w:after="0" w:line="240" w:lineRule="auto"/>
    </w:pPr>
  </w:style>
  <w:style w:type="character" w:customStyle="1" w:styleId="af2">
    <w:name w:val="Нижній колонтитул Знак"/>
    <w:basedOn w:val="a0"/>
    <w:link w:val="af1"/>
    <w:uiPriority w:val="99"/>
    <w:rsid w:val="006C044E"/>
    <w:rPr>
      <w:rFonts w:ascii="Calibri" w:eastAsia="Calibri" w:hAnsi="Calibri" w:cs="Times New Roman"/>
    </w:rPr>
  </w:style>
  <w:style w:type="table" w:styleId="af3">
    <w:name w:val="Table Grid"/>
    <w:basedOn w:val="a1"/>
    <w:uiPriority w:val="39"/>
    <w:rsid w:val="001C57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sid w:val="003A1858"/>
    <w:rPr>
      <w:color w:val="0563C1" w:themeColor="hyperlink"/>
      <w:u w:val="single"/>
    </w:rPr>
  </w:style>
  <w:style w:type="character" w:styleId="af5">
    <w:name w:val="Unresolved Mention"/>
    <w:basedOn w:val="a0"/>
    <w:uiPriority w:val="99"/>
    <w:semiHidden/>
    <w:unhideWhenUsed/>
    <w:rsid w:val="003A1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39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1@nerc.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2821E-F4CA-41FB-8570-9E0F4A01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5</Pages>
  <Words>6778</Words>
  <Characters>3864</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Саківська</dc:creator>
  <cp:keywords/>
  <dc:description/>
  <cp:lastModifiedBy>Мар`яна Харченко</cp:lastModifiedBy>
  <cp:revision>427</cp:revision>
  <cp:lastPrinted>2024-03-06T15:18:00Z</cp:lastPrinted>
  <dcterms:created xsi:type="dcterms:W3CDTF">2022-06-03T08:13:00Z</dcterms:created>
  <dcterms:modified xsi:type="dcterms:W3CDTF">2026-04-22T08:18:00Z</dcterms:modified>
</cp:coreProperties>
</file>