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7057"/>
        <w:gridCol w:w="2693"/>
      </w:tblGrid>
      <w:tr w:rsidR="00AF7C6E" w:rsidRPr="00AF7C6E" w14:paraId="0DE1B2F1" w14:textId="77777777" w:rsidTr="006843B6">
        <w:trPr>
          <w:trHeight w:val="1133"/>
        </w:trPr>
        <w:tc>
          <w:tcPr>
            <w:tcW w:w="7057" w:type="dxa"/>
          </w:tcPr>
          <w:p w14:paraId="3C8168FD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Департамент із регулювання відносин</w:t>
            </w:r>
          </w:p>
          <w:p w14:paraId="4BA58E26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у сфері централізованого</w:t>
            </w:r>
          </w:p>
          <w:p w14:paraId="294B1249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водопостачання та водовідведення</w:t>
            </w:r>
          </w:p>
          <w:p w14:paraId="40094320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</w:tcPr>
          <w:p w14:paraId="3E60FCD7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Голові НКРЕКП</w:t>
            </w:r>
          </w:p>
          <w:p w14:paraId="29D09242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Членам НКРЕКП</w:t>
            </w:r>
          </w:p>
          <w:p w14:paraId="4187B2C3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</w:p>
        </w:tc>
      </w:tr>
    </w:tbl>
    <w:p w14:paraId="45F721B3" w14:textId="7CE63289" w:rsidR="008124AB" w:rsidRPr="00AF7C6E" w:rsidRDefault="001C38A7" w:rsidP="00CE5B6D">
      <w:pPr>
        <w:widowControl w:val="0"/>
        <w:jc w:val="center"/>
        <w:rPr>
          <w:b/>
          <w:sz w:val="26"/>
          <w:szCs w:val="26"/>
        </w:rPr>
      </w:pPr>
      <w:r w:rsidRPr="00AF7C6E">
        <w:rPr>
          <w:b/>
          <w:sz w:val="26"/>
          <w:szCs w:val="26"/>
        </w:rPr>
        <w:t>ОБҐРУНТУВАННЯ</w:t>
      </w:r>
    </w:p>
    <w:p w14:paraId="748148FB" w14:textId="709B33DC" w:rsidR="00CE5B6D" w:rsidRPr="00830856" w:rsidRDefault="00E4048B" w:rsidP="00830856">
      <w:pPr>
        <w:widowControl w:val="0"/>
        <w:ind w:firstLine="540"/>
        <w:jc w:val="center"/>
        <w:rPr>
          <w:b/>
          <w:bCs/>
          <w:sz w:val="26"/>
          <w:szCs w:val="26"/>
          <w:lang w:eastAsia="ru-RU"/>
        </w:rPr>
      </w:pPr>
      <w:r w:rsidRPr="00AF7C6E">
        <w:rPr>
          <w:b/>
          <w:sz w:val="26"/>
          <w:szCs w:val="26"/>
        </w:rPr>
        <w:t>щодо</w:t>
      </w:r>
      <w:r w:rsidR="008124AB" w:rsidRPr="00AF7C6E">
        <w:rPr>
          <w:b/>
          <w:sz w:val="26"/>
          <w:szCs w:val="26"/>
        </w:rPr>
        <w:t xml:space="preserve"> схвалення про</w:t>
      </w:r>
      <w:r w:rsidRPr="00AF7C6E">
        <w:rPr>
          <w:b/>
          <w:sz w:val="26"/>
          <w:szCs w:val="26"/>
        </w:rPr>
        <w:t>є</w:t>
      </w:r>
      <w:r w:rsidR="008124AB" w:rsidRPr="00AF7C6E">
        <w:rPr>
          <w:b/>
          <w:sz w:val="26"/>
          <w:szCs w:val="26"/>
        </w:rPr>
        <w:t>кту</w:t>
      </w:r>
      <w:r w:rsidRPr="00AF7C6E">
        <w:rPr>
          <w:b/>
          <w:sz w:val="26"/>
          <w:szCs w:val="26"/>
        </w:rPr>
        <w:t xml:space="preserve"> рішення</w:t>
      </w:r>
      <w:r w:rsidR="00F638C8" w:rsidRPr="00AF7C6E">
        <w:rPr>
          <w:b/>
          <w:sz w:val="26"/>
          <w:szCs w:val="26"/>
        </w:rPr>
        <w:t>, що має ознаки регуляторного акта</w:t>
      </w:r>
      <w:r w:rsidR="00CB495C" w:rsidRPr="00AF7C6E">
        <w:rPr>
          <w:b/>
          <w:sz w:val="26"/>
          <w:szCs w:val="26"/>
        </w:rPr>
        <w:t>, – п</w:t>
      </w:r>
      <w:r w:rsidR="008124AB" w:rsidRPr="00AF7C6E">
        <w:rPr>
          <w:b/>
          <w:sz w:val="26"/>
          <w:szCs w:val="26"/>
        </w:rPr>
        <w:t xml:space="preserve">останови </w:t>
      </w:r>
      <w:r w:rsidR="00F638C8" w:rsidRPr="00AF7C6E">
        <w:rPr>
          <w:b/>
          <w:sz w:val="26"/>
          <w:szCs w:val="26"/>
        </w:rPr>
        <w:t>НКРЕКП</w:t>
      </w:r>
      <w:r w:rsidR="00637363" w:rsidRPr="00AF7C6E">
        <w:rPr>
          <w:b/>
          <w:sz w:val="26"/>
          <w:szCs w:val="26"/>
        </w:rPr>
        <w:t xml:space="preserve"> </w:t>
      </w:r>
      <w:r w:rsidR="00EB115E" w:rsidRPr="00AF7C6E">
        <w:rPr>
          <w:b/>
          <w:sz w:val="26"/>
          <w:szCs w:val="26"/>
        </w:rPr>
        <w:t>«</w:t>
      </w:r>
      <w:r w:rsidR="00830856" w:rsidRPr="00830856">
        <w:rPr>
          <w:b/>
          <w:bCs/>
          <w:sz w:val="26"/>
          <w:szCs w:val="26"/>
          <w:lang w:eastAsia="ru-RU"/>
        </w:rPr>
        <w:t xml:space="preserve">Про затвердження </w:t>
      </w:r>
      <w:r w:rsidR="00ED11B1">
        <w:rPr>
          <w:b/>
          <w:bCs/>
          <w:sz w:val="26"/>
          <w:szCs w:val="26"/>
          <w:lang w:eastAsia="ru-RU"/>
        </w:rPr>
        <w:t>Інструкції</w:t>
      </w:r>
      <w:r w:rsidR="00ED11B1" w:rsidRPr="00830856">
        <w:rPr>
          <w:b/>
          <w:bCs/>
          <w:sz w:val="26"/>
          <w:szCs w:val="26"/>
          <w:lang w:eastAsia="ru-RU"/>
        </w:rPr>
        <w:t xml:space="preserve"> </w:t>
      </w:r>
      <w:r w:rsidR="00830856" w:rsidRPr="00830856">
        <w:rPr>
          <w:b/>
          <w:bCs/>
          <w:sz w:val="26"/>
          <w:szCs w:val="26"/>
          <w:lang w:eastAsia="ru-RU"/>
        </w:rPr>
        <w:t>моніторингу у сфері</w:t>
      </w:r>
      <w:r w:rsidR="00830856">
        <w:rPr>
          <w:b/>
          <w:bCs/>
          <w:sz w:val="26"/>
          <w:szCs w:val="26"/>
          <w:lang w:eastAsia="ru-RU"/>
        </w:rPr>
        <w:t xml:space="preserve"> </w:t>
      </w:r>
      <w:r w:rsidR="00830856" w:rsidRPr="00830856">
        <w:rPr>
          <w:b/>
          <w:bCs/>
          <w:sz w:val="26"/>
          <w:szCs w:val="26"/>
          <w:lang w:eastAsia="ru-RU"/>
        </w:rPr>
        <w:t>централізованого водопостачання</w:t>
      </w:r>
      <w:r w:rsidR="00830856">
        <w:rPr>
          <w:b/>
          <w:bCs/>
          <w:sz w:val="26"/>
          <w:szCs w:val="26"/>
          <w:lang w:eastAsia="ru-RU"/>
        </w:rPr>
        <w:t xml:space="preserve"> </w:t>
      </w:r>
      <w:r w:rsidR="00830856" w:rsidRPr="00830856">
        <w:rPr>
          <w:b/>
          <w:bCs/>
          <w:sz w:val="26"/>
          <w:szCs w:val="26"/>
          <w:lang w:eastAsia="ru-RU"/>
        </w:rPr>
        <w:t>та централізованого водовідведення</w:t>
      </w:r>
      <w:r w:rsidR="00CE5B6D" w:rsidRPr="00AF7C6E">
        <w:rPr>
          <w:b/>
          <w:sz w:val="26"/>
          <w:szCs w:val="26"/>
          <w:lang w:eastAsia="ru-RU"/>
        </w:rPr>
        <w:t>»</w:t>
      </w:r>
    </w:p>
    <w:p w14:paraId="18C49BC1" w14:textId="77777777" w:rsidR="00C926EF" w:rsidRDefault="00C926EF" w:rsidP="00124D88">
      <w:pPr>
        <w:tabs>
          <w:tab w:val="left" w:pos="993"/>
          <w:tab w:val="left" w:pos="2715"/>
        </w:tabs>
        <w:ind w:firstLine="709"/>
        <w:jc w:val="both"/>
        <w:rPr>
          <w:sz w:val="26"/>
          <w:szCs w:val="26"/>
        </w:rPr>
      </w:pPr>
    </w:p>
    <w:p w14:paraId="1A6099E8" w14:textId="616FD6A7" w:rsidR="00050F99" w:rsidRPr="00FB0E29" w:rsidRDefault="00C926EF" w:rsidP="00050F99">
      <w:pPr>
        <w:tabs>
          <w:tab w:val="left" w:pos="993"/>
          <w:tab w:val="left" w:pos="2715"/>
        </w:tabs>
        <w:ind w:firstLine="567"/>
        <w:jc w:val="both"/>
        <w:rPr>
          <w:sz w:val="26"/>
          <w:szCs w:val="26"/>
        </w:rPr>
      </w:pPr>
      <w:r w:rsidRPr="00D8025D">
        <w:rPr>
          <w:sz w:val="26"/>
          <w:szCs w:val="26"/>
        </w:rPr>
        <w:t xml:space="preserve">Згідно з положеннями </w:t>
      </w:r>
      <w:r w:rsidR="00FA596B" w:rsidRPr="00D8025D">
        <w:rPr>
          <w:sz w:val="26"/>
          <w:szCs w:val="26"/>
        </w:rPr>
        <w:t>з</w:t>
      </w:r>
      <w:r w:rsidRPr="00D8025D">
        <w:rPr>
          <w:sz w:val="26"/>
          <w:szCs w:val="26"/>
        </w:rPr>
        <w:t>акон</w:t>
      </w:r>
      <w:r w:rsidR="00FA596B" w:rsidRPr="00D8025D">
        <w:rPr>
          <w:sz w:val="26"/>
          <w:szCs w:val="26"/>
        </w:rPr>
        <w:t>ів</w:t>
      </w:r>
      <w:r w:rsidRPr="00D8025D">
        <w:rPr>
          <w:sz w:val="26"/>
          <w:szCs w:val="26"/>
        </w:rPr>
        <w:t xml:space="preserve"> України «Про Національну комісію, що здійснює державне регулювання у сферах енергетики та комунальних послуг»</w:t>
      </w:r>
      <w:r w:rsidR="001110E3" w:rsidRPr="00D8025D">
        <w:rPr>
          <w:sz w:val="26"/>
          <w:szCs w:val="26"/>
        </w:rPr>
        <w:t xml:space="preserve"> від </w:t>
      </w:r>
      <w:r w:rsidR="001110E3" w:rsidRPr="00D8025D">
        <w:rPr>
          <w:bCs/>
          <w:sz w:val="26"/>
          <w:szCs w:val="26"/>
        </w:rPr>
        <w:t>22.09.2016      № 1540-VIII</w:t>
      </w:r>
      <w:r w:rsidRPr="00D8025D">
        <w:rPr>
          <w:sz w:val="26"/>
          <w:szCs w:val="26"/>
        </w:rPr>
        <w:t xml:space="preserve"> </w:t>
      </w:r>
      <w:r w:rsidR="004F46D6" w:rsidRPr="00D8025D">
        <w:rPr>
          <w:sz w:val="26"/>
          <w:szCs w:val="26"/>
        </w:rPr>
        <w:t>та «Про державне регулювання у сфері комунальних послуг»</w:t>
      </w:r>
      <w:r w:rsidR="00D8025D" w:rsidRPr="00D8025D">
        <w:rPr>
          <w:sz w:val="26"/>
          <w:szCs w:val="26"/>
        </w:rPr>
        <w:t xml:space="preserve"> </w:t>
      </w:r>
      <w:r w:rsidR="00D8025D">
        <w:rPr>
          <w:sz w:val="26"/>
          <w:szCs w:val="26"/>
        </w:rPr>
        <w:t xml:space="preserve">                        </w:t>
      </w:r>
      <w:r w:rsidR="00D8025D" w:rsidRPr="00D8025D">
        <w:rPr>
          <w:sz w:val="26"/>
          <w:szCs w:val="26"/>
        </w:rPr>
        <w:t>від</w:t>
      </w:r>
      <w:r w:rsidR="004F46D6" w:rsidRPr="00D8025D">
        <w:rPr>
          <w:sz w:val="26"/>
          <w:szCs w:val="26"/>
        </w:rPr>
        <w:t xml:space="preserve"> </w:t>
      </w:r>
      <w:r w:rsidR="00D8025D" w:rsidRPr="00D8025D">
        <w:rPr>
          <w:sz w:val="26"/>
          <w:szCs w:val="26"/>
        </w:rPr>
        <w:t>0</w:t>
      </w:r>
      <w:r w:rsidR="004F46D6" w:rsidRPr="00D8025D">
        <w:rPr>
          <w:bCs/>
          <w:sz w:val="26"/>
          <w:szCs w:val="26"/>
        </w:rPr>
        <w:t>9</w:t>
      </w:r>
      <w:r w:rsidR="00D8025D" w:rsidRPr="00D8025D">
        <w:rPr>
          <w:bCs/>
          <w:sz w:val="26"/>
          <w:szCs w:val="26"/>
        </w:rPr>
        <w:t>.07.</w:t>
      </w:r>
      <w:r w:rsidR="004F46D6" w:rsidRPr="00D8025D">
        <w:rPr>
          <w:bCs/>
          <w:sz w:val="26"/>
          <w:szCs w:val="26"/>
        </w:rPr>
        <w:t>2010</w:t>
      </w:r>
      <w:r w:rsidR="00D8025D" w:rsidRPr="00D8025D">
        <w:rPr>
          <w:bCs/>
          <w:sz w:val="26"/>
          <w:szCs w:val="26"/>
        </w:rPr>
        <w:t xml:space="preserve"> </w:t>
      </w:r>
      <w:r w:rsidR="004F46D6" w:rsidRPr="00D8025D">
        <w:rPr>
          <w:bCs/>
          <w:sz w:val="26"/>
          <w:szCs w:val="26"/>
        </w:rPr>
        <w:t>№ 2479-VI</w:t>
      </w:r>
      <w:r w:rsidRPr="00D8025D">
        <w:rPr>
          <w:sz w:val="26"/>
          <w:szCs w:val="26"/>
        </w:rPr>
        <w:t xml:space="preserve"> </w:t>
      </w:r>
      <w:r w:rsidRPr="00FB0E29">
        <w:rPr>
          <w:sz w:val="26"/>
          <w:szCs w:val="26"/>
        </w:rPr>
        <w:t xml:space="preserve">для ефективного виконання завдань державного регулювання у сферах енергетики та комунальних послуг </w:t>
      </w:r>
      <w:r w:rsidR="00A1549D" w:rsidRPr="00FB0E29">
        <w:rPr>
          <w:sz w:val="26"/>
          <w:szCs w:val="26"/>
        </w:rPr>
        <w:t>НКРЕКП</w:t>
      </w:r>
      <w:r w:rsidRPr="00FB0E29">
        <w:rPr>
          <w:sz w:val="26"/>
          <w:szCs w:val="26"/>
        </w:rPr>
        <w:t>, зокрема</w:t>
      </w:r>
      <w:r w:rsidR="00A1549D" w:rsidRPr="00FB0E29">
        <w:rPr>
          <w:sz w:val="26"/>
          <w:szCs w:val="26"/>
        </w:rPr>
        <w:t>,</w:t>
      </w:r>
      <w:r w:rsidRPr="00FB0E29">
        <w:rPr>
          <w:sz w:val="26"/>
          <w:szCs w:val="26"/>
        </w:rPr>
        <w:t xml:space="preserve"> здійснює моніторинг та аналіз ринків у сферах енергетики та комунальних послуг</w:t>
      </w:r>
      <w:r w:rsidR="0054151B">
        <w:rPr>
          <w:sz w:val="26"/>
          <w:szCs w:val="26"/>
        </w:rPr>
        <w:t xml:space="preserve"> згідно з</w:t>
      </w:r>
      <w:r w:rsidR="0054151B" w:rsidRPr="0054151B">
        <w:rPr>
          <w:sz w:val="26"/>
          <w:szCs w:val="26"/>
        </w:rPr>
        <w:t xml:space="preserve"> </w:t>
      </w:r>
      <w:r w:rsidR="0054151B" w:rsidRPr="00FB0E29">
        <w:rPr>
          <w:sz w:val="26"/>
          <w:szCs w:val="26"/>
        </w:rPr>
        <w:t xml:space="preserve">Порядком </w:t>
      </w:r>
      <w:r w:rsidR="0054151B" w:rsidRPr="00FB0E29">
        <w:rPr>
          <w:bCs/>
          <w:sz w:val="26"/>
          <w:szCs w:val="26"/>
        </w:rPr>
        <w:t>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затвердженим постановою НКРЕКП від 14.09.2017 № 1120.</w:t>
      </w:r>
    </w:p>
    <w:p w14:paraId="019D671B" w14:textId="38D55410" w:rsidR="005E535C" w:rsidRDefault="00C926EF" w:rsidP="00126CDE">
      <w:pPr>
        <w:tabs>
          <w:tab w:val="left" w:pos="993"/>
          <w:tab w:val="left" w:pos="2715"/>
        </w:tabs>
        <w:ind w:firstLine="567"/>
        <w:jc w:val="both"/>
        <w:rPr>
          <w:sz w:val="26"/>
          <w:szCs w:val="26"/>
        </w:rPr>
      </w:pPr>
      <w:r w:rsidRPr="00126CDE">
        <w:rPr>
          <w:sz w:val="26"/>
          <w:szCs w:val="26"/>
        </w:rPr>
        <w:t>У зв’язку із змінами</w:t>
      </w:r>
      <w:r w:rsidR="00D5776E" w:rsidRPr="00126CDE">
        <w:rPr>
          <w:sz w:val="26"/>
          <w:szCs w:val="26"/>
        </w:rPr>
        <w:t xml:space="preserve"> в </w:t>
      </w:r>
      <w:r w:rsidRPr="00126CDE">
        <w:rPr>
          <w:sz w:val="26"/>
          <w:szCs w:val="26"/>
        </w:rPr>
        <w:t>законодавстві</w:t>
      </w:r>
      <w:r w:rsidR="00962F15" w:rsidRPr="00126CDE">
        <w:rPr>
          <w:sz w:val="26"/>
          <w:szCs w:val="26"/>
        </w:rPr>
        <w:t xml:space="preserve">, яке </w:t>
      </w:r>
      <w:r w:rsidR="00D5776E" w:rsidRPr="00126CDE">
        <w:rPr>
          <w:sz w:val="26"/>
          <w:szCs w:val="26"/>
        </w:rPr>
        <w:t>регулю</w:t>
      </w:r>
      <w:r w:rsidR="00962F15" w:rsidRPr="00126CDE">
        <w:rPr>
          <w:sz w:val="26"/>
          <w:szCs w:val="26"/>
        </w:rPr>
        <w:t xml:space="preserve">є </w:t>
      </w:r>
      <w:r w:rsidR="00D5776E" w:rsidRPr="00126CDE">
        <w:rPr>
          <w:sz w:val="26"/>
          <w:szCs w:val="26"/>
        </w:rPr>
        <w:t>діяльн</w:t>
      </w:r>
      <w:r w:rsidR="00962F15" w:rsidRPr="00126CDE">
        <w:rPr>
          <w:sz w:val="26"/>
          <w:szCs w:val="26"/>
        </w:rPr>
        <w:t xml:space="preserve">ість </w:t>
      </w:r>
      <w:r w:rsidR="00D5776E" w:rsidRPr="00126CDE">
        <w:rPr>
          <w:sz w:val="26"/>
          <w:szCs w:val="26"/>
        </w:rPr>
        <w:t>суб’єктів природних монополій у сфері централізованого водопостачання та централізованого водовідведення</w:t>
      </w:r>
      <w:r w:rsidR="00D025F8" w:rsidRPr="00126CDE">
        <w:rPr>
          <w:sz w:val="26"/>
          <w:szCs w:val="26"/>
        </w:rPr>
        <w:t>, внесеними Законом України</w:t>
      </w:r>
      <w:r w:rsidR="00D5776E" w:rsidRPr="00126CDE">
        <w:rPr>
          <w:sz w:val="26"/>
          <w:szCs w:val="26"/>
        </w:rPr>
        <w:t xml:space="preserve"> </w:t>
      </w:r>
      <w:r w:rsidR="00901AF0" w:rsidRPr="00126CDE">
        <w:rPr>
          <w:bCs/>
          <w:sz w:val="26"/>
          <w:szCs w:val="26"/>
        </w:rPr>
        <w:t>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10.02.2026 № 4777-IХ</w:t>
      </w:r>
      <w:r w:rsidR="00962F15" w:rsidRPr="00126CDE">
        <w:rPr>
          <w:sz w:val="26"/>
          <w:szCs w:val="26"/>
        </w:rPr>
        <w:t xml:space="preserve">, </w:t>
      </w:r>
      <w:r w:rsidRPr="00126CDE">
        <w:rPr>
          <w:sz w:val="26"/>
          <w:szCs w:val="26"/>
        </w:rPr>
        <w:t xml:space="preserve">та </w:t>
      </w:r>
      <w:r w:rsidR="00CA1FB4" w:rsidRPr="00126CDE">
        <w:rPr>
          <w:sz w:val="26"/>
          <w:szCs w:val="26"/>
        </w:rPr>
        <w:t>з метою забезпечення належних заходів з організації здійснення НКРЕКП моніторингу у сфері централізованого водопостачання та централізованого водовідведення</w:t>
      </w:r>
      <w:r w:rsidR="00747689" w:rsidRPr="00126CDE">
        <w:rPr>
          <w:sz w:val="26"/>
          <w:szCs w:val="26"/>
        </w:rPr>
        <w:t xml:space="preserve">, </w:t>
      </w:r>
      <w:r w:rsidRPr="00126CDE">
        <w:rPr>
          <w:sz w:val="26"/>
          <w:szCs w:val="26"/>
        </w:rPr>
        <w:t xml:space="preserve">аналізу </w:t>
      </w:r>
      <w:r w:rsidR="009E7269" w:rsidRPr="00126CDE">
        <w:rPr>
          <w:sz w:val="26"/>
          <w:szCs w:val="26"/>
        </w:rPr>
        <w:t xml:space="preserve">функціонування та </w:t>
      </w:r>
      <w:r w:rsidRPr="00126CDE">
        <w:rPr>
          <w:sz w:val="26"/>
          <w:szCs w:val="26"/>
        </w:rPr>
        <w:t xml:space="preserve">ефективності </w:t>
      </w:r>
      <w:r w:rsidR="00F252EF" w:rsidRPr="00126CDE">
        <w:rPr>
          <w:sz w:val="26"/>
          <w:szCs w:val="26"/>
        </w:rPr>
        <w:t>діяльності</w:t>
      </w:r>
      <w:r w:rsidR="007A176A" w:rsidRPr="00126CDE">
        <w:rPr>
          <w:sz w:val="26"/>
          <w:szCs w:val="26"/>
        </w:rPr>
        <w:t xml:space="preserve"> </w:t>
      </w:r>
      <w:r w:rsidR="00830856" w:rsidRPr="00126CDE">
        <w:rPr>
          <w:sz w:val="26"/>
          <w:szCs w:val="26"/>
        </w:rPr>
        <w:t>сфери</w:t>
      </w:r>
      <w:r w:rsidRPr="00126CDE">
        <w:rPr>
          <w:sz w:val="26"/>
          <w:szCs w:val="26"/>
        </w:rPr>
        <w:t xml:space="preserve">, а також </w:t>
      </w:r>
      <w:r w:rsidR="00CA470F" w:rsidRPr="00126CDE">
        <w:rPr>
          <w:sz w:val="26"/>
          <w:szCs w:val="26"/>
        </w:rPr>
        <w:t xml:space="preserve">задля </w:t>
      </w:r>
      <w:r w:rsidRPr="00126CDE">
        <w:rPr>
          <w:sz w:val="26"/>
          <w:szCs w:val="26"/>
        </w:rPr>
        <w:t>забезпечення за</w:t>
      </w:r>
      <w:r w:rsidR="005870F7">
        <w:rPr>
          <w:sz w:val="26"/>
          <w:szCs w:val="26"/>
        </w:rPr>
        <w:t>інтересованих</w:t>
      </w:r>
      <w:r w:rsidRPr="00126CDE">
        <w:rPr>
          <w:sz w:val="26"/>
          <w:szCs w:val="26"/>
        </w:rPr>
        <w:t xml:space="preserve"> сторін актуальною інформацією виник</w:t>
      </w:r>
      <w:r w:rsidR="00D2504E" w:rsidRPr="00126CDE">
        <w:rPr>
          <w:sz w:val="26"/>
          <w:szCs w:val="26"/>
        </w:rPr>
        <w:t xml:space="preserve">ла </w:t>
      </w:r>
      <w:r w:rsidRPr="00126CDE">
        <w:rPr>
          <w:sz w:val="26"/>
          <w:szCs w:val="26"/>
        </w:rPr>
        <w:t>необхідність у вдосконаленні нормативно-правої бази НКРЕКП.</w:t>
      </w:r>
    </w:p>
    <w:p w14:paraId="5B184E9C" w14:textId="0D2172FD" w:rsidR="00FB0E29" w:rsidRPr="00126CDE" w:rsidRDefault="00C926EF" w:rsidP="00126CDE">
      <w:pPr>
        <w:tabs>
          <w:tab w:val="left" w:pos="993"/>
          <w:tab w:val="left" w:pos="2715"/>
        </w:tabs>
        <w:ind w:firstLine="567"/>
        <w:jc w:val="both"/>
        <w:rPr>
          <w:sz w:val="26"/>
          <w:szCs w:val="26"/>
        </w:rPr>
      </w:pPr>
      <w:r w:rsidRPr="00126CDE">
        <w:rPr>
          <w:sz w:val="26"/>
          <w:szCs w:val="26"/>
        </w:rPr>
        <w:t xml:space="preserve">Враховуючи викладене, Департаментом із регулювання відносин </w:t>
      </w:r>
      <w:r w:rsidR="00E22799" w:rsidRPr="00126CDE">
        <w:rPr>
          <w:bCs/>
          <w:sz w:val="26"/>
          <w:szCs w:val="26"/>
        </w:rPr>
        <w:t xml:space="preserve">у сфері централізованого водопостачання та водовідведення </w:t>
      </w:r>
      <w:r w:rsidRPr="00126CDE">
        <w:rPr>
          <w:sz w:val="26"/>
          <w:szCs w:val="26"/>
        </w:rPr>
        <w:t>розроблено проєкт</w:t>
      </w:r>
      <w:r w:rsidR="000F2A72" w:rsidRPr="00126CDE">
        <w:rPr>
          <w:sz w:val="26"/>
          <w:szCs w:val="26"/>
        </w:rPr>
        <w:t xml:space="preserve"> рішення, що має ознаки регуляторного акта</w:t>
      </w:r>
      <w:r w:rsidRPr="00126CDE">
        <w:rPr>
          <w:sz w:val="26"/>
          <w:szCs w:val="26"/>
        </w:rPr>
        <w:t xml:space="preserve">, </w:t>
      </w:r>
      <w:r w:rsidR="00E22799" w:rsidRPr="00126CDE">
        <w:rPr>
          <w:sz w:val="26"/>
          <w:szCs w:val="26"/>
        </w:rPr>
        <w:t>–</w:t>
      </w:r>
      <w:r w:rsidRPr="00126CDE">
        <w:rPr>
          <w:sz w:val="26"/>
          <w:szCs w:val="26"/>
        </w:rPr>
        <w:t xml:space="preserve"> </w:t>
      </w:r>
      <w:r w:rsidR="00126CDE" w:rsidRPr="00126CDE">
        <w:rPr>
          <w:sz w:val="26"/>
          <w:szCs w:val="26"/>
        </w:rPr>
        <w:t xml:space="preserve">постанову НКРЕКП </w:t>
      </w:r>
      <w:r w:rsidRPr="00126CDE">
        <w:rPr>
          <w:sz w:val="26"/>
          <w:szCs w:val="26"/>
        </w:rPr>
        <w:t>«</w:t>
      </w:r>
      <w:r w:rsidR="00E22799" w:rsidRPr="00126CDE">
        <w:rPr>
          <w:bCs/>
          <w:sz w:val="26"/>
          <w:szCs w:val="26"/>
        </w:rPr>
        <w:t xml:space="preserve">Про затвердження </w:t>
      </w:r>
      <w:r w:rsidR="00ED11B1">
        <w:rPr>
          <w:bCs/>
          <w:sz w:val="26"/>
          <w:szCs w:val="26"/>
        </w:rPr>
        <w:t>Інструкції</w:t>
      </w:r>
      <w:r w:rsidR="00ED11B1" w:rsidRPr="00126CDE">
        <w:rPr>
          <w:bCs/>
          <w:sz w:val="26"/>
          <w:szCs w:val="26"/>
        </w:rPr>
        <w:t xml:space="preserve"> </w:t>
      </w:r>
      <w:r w:rsidR="00E22799" w:rsidRPr="00126CDE">
        <w:rPr>
          <w:bCs/>
          <w:sz w:val="26"/>
          <w:szCs w:val="26"/>
        </w:rPr>
        <w:t>моніторингу у сфері централізованого водопостачання та централізованого водовідведення</w:t>
      </w:r>
      <w:r w:rsidRPr="00126CDE">
        <w:rPr>
          <w:sz w:val="26"/>
          <w:szCs w:val="26"/>
        </w:rPr>
        <w:t>»</w:t>
      </w:r>
      <w:r w:rsidR="00FB0E29" w:rsidRPr="00126CDE">
        <w:rPr>
          <w:sz w:val="26"/>
          <w:szCs w:val="26"/>
        </w:rPr>
        <w:t>.</w:t>
      </w:r>
    </w:p>
    <w:p w14:paraId="3840FA0A" w14:textId="71996C2A" w:rsidR="00DF738A" w:rsidRDefault="00C926EF" w:rsidP="00E22799">
      <w:pPr>
        <w:tabs>
          <w:tab w:val="left" w:pos="993"/>
          <w:tab w:val="left" w:pos="2715"/>
        </w:tabs>
        <w:ind w:firstLine="567"/>
        <w:jc w:val="both"/>
        <w:rPr>
          <w:sz w:val="26"/>
          <w:szCs w:val="26"/>
        </w:rPr>
      </w:pPr>
      <w:r w:rsidRPr="00FB0E29">
        <w:rPr>
          <w:sz w:val="26"/>
          <w:szCs w:val="26"/>
        </w:rPr>
        <w:t xml:space="preserve">З огляду на зазначене, Департамент </w:t>
      </w:r>
      <w:r w:rsidR="00FB0E29" w:rsidRPr="00FB0E29">
        <w:rPr>
          <w:sz w:val="26"/>
          <w:szCs w:val="26"/>
        </w:rPr>
        <w:t xml:space="preserve">із регулювання відносин </w:t>
      </w:r>
      <w:r w:rsidR="00FB0E29" w:rsidRPr="00FB0E29">
        <w:rPr>
          <w:bCs/>
          <w:sz w:val="26"/>
          <w:szCs w:val="26"/>
        </w:rPr>
        <w:t>у сфері централізованого водопостачання та водовідведення</w:t>
      </w:r>
      <w:r w:rsidRPr="00FB0E29">
        <w:rPr>
          <w:sz w:val="26"/>
          <w:szCs w:val="26"/>
        </w:rPr>
        <w:t xml:space="preserve"> пропонує</w:t>
      </w:r>
      <w:r w:rsidR="00574118">
        <w:rPr>
          <w:sz w:val="26"/>
          <w:szCs w:val="26"/>
        </w:rPr>
        <w:t>:</w:t>
      </w:r>
    </w:p>
    <w:p w14:paraId="238808D4" w14:textId="57451552" w:rsidR="003A09D6" w:rsidRPr="00FB0E29" w:rsidRDefault="00DF738A" w:rsidP="00E22799">
      <w:pPr>
        <w:tabs>
          <w:tab w:val="left" w:pos="993"/>
          <w:tab w:val="left" w:pos="2715"/>
        </w:tabs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Схвалити проєкт </w:t>
      </w:r>
      <w:r w:rsidR="00C926EF" w:rsidRPr="00FB0E29">
        <w:rPr>
          <w:sz w:val="26"/>
          <w:szCs w:val="26"/>
        </w:rPr>
        <w:t>постанов</w:t>
      </w:r>
      <w:r w:rsidR="00126CDE">
        <w:rPr>
          <w:sz w:val="26"/>
          <w:szCs w:val="26"/>
        </w:rPr>
        <w:t>и</w:t>
      </w:r>
      <w:r w:rsidR="00C926EF" w:rsidRPr="00FB0E29">
        <w:rPr>
          <w:sz w:val="26"/>
          <w:szCs w:val="26"/>
        </w:rPr>
        <w:t xml:space="preserve"> НКРЕКП «</w:t>
      </w:r>
      <w:r w:rsidR="00254218" w:rsidRPr="00254218">
        <w:rPr>
          <w:bCs/>
          <w:sz w:val="26"/>
          <w:szCs w:val="26"/>
        </w:rPr>
        <w:t xml:space="preserve">Про затвердження </w:t>
      </w:r>
      <w:r w:rsidR="00ED11B1">
        <w:rPr>
          <w:bCs/>
          <w:sz w:val="26"/>
          <w:szCs w:val="26"/>
        </w:rPr>
        <w:t>Інструкції</w:t>
      </w:r>
      <w:r w:rsidR="00254218" w:rsidRPr="00254218">
        <w:rPr>
          <w:bCs/>
          <w:sz w:val="26"/>
          <w:szCs w:val="26"/>
        </w:rPr>
        <w:t xml:space="preserve"> моніторингу у сфері централізованого водопостачання та централізованого водовідведення</w:t>
      </w:r>
      <w:r w:rsidR="00C926EF" w:rsidRPr="00FB0E29">
        <w:rPr>
          <w:sz w:val="26"/>
          <w:szCs w:val="26"/>
        </w:rPr>
        <w:t>».</w:t>
      </w:r>
    </w:p>
    <w:p w14:paraId="2AD37639" w14:textId="60CE966D" w:rsidR="00740295" w:rsidRPr="00AF7C6E" w:rsidRDefault="004F4911" w:rsidP="008720B1">
      <w:pPr>
        <w:ind w:firstLine="540"/>
        <w:jc w:val="both"/>
        <w:rPr>
          <w:b/>
          <w:sz w:val="26"/>
          <w:szCs w:val="26"/>
        </w:rPr>
      </w:pPr>
      <w:r w:rsidRPr="00AF7C6E">
        <w:rPr>
          <w:sz w:val="26"/>
          <w:szCs w:val="26"/>
        </w:rPr>
        <w:t>2</w:t>
      </w:r>
      <w:r w:rsidR="005A398A" w:rsidRPr="00AF7C6E">
        <w:rPr>
          <w:sz w:val="26"/>
          <w:szCs w:val="26"/>
        </w:rPr>
        <w:t>.</w:t>
      </w:r>
      <w:r w:rsidR="008720B1" w:rsidRPr="00AF7C6E">
        <w:rPr>
          <w:sz w:val="26"/>
          <w:szCs w:val="26"/>
        </w:rPr>
        <w:t xml:space="preserve"> </w:t>
      </w:r>
      <w:r w:rsidR="005A398A" w:rsidRPr="00AF7C6E">
        <w:rPr>
          <w:sz w:val="26"/>
          <w:szCs w:val="26"/>
        </w:rPr>
        <w:t>Розмістити зазначений про</w:t>
      </w:r>
      <w:r w:rsidR="003E1149" w:rsidRPr="00AF7C6E">
        <w:rPr>
          <w:sz w:val="26"/>
          <w:szCs w:val="26"/>
        </w:rPr>
        <w:t>є</w:t>
      </w:r>
      <w:r w:rsidR="005A398A" w:rsidRPr="00AF7C6E">
        <w:rPr>
          <w:sz w:val="26"/>
          <w:szCs w:val="26"/>
        </w:rPr>
        <w:t xml:space="preserve">кт постанови НКРЕКП </w:t>
      </w:r>
      <w:r w:rsidR="00740295" w:rsidRPr="00AF7C6E">
        <w:rPr>
          <w:sz w:val="26"/>
          <w:szCs w:val="26"/>
        </w:rPr>
        <w:t>на офіційному</w:t>
      </w:r>
      <w:r w:rsidR="002E40E9" w:rsidRPr="00AF7C6E">
        <w:rPr>
          <w:sz w:val="26"/>
          <w:szCs w:val="26"/>
        </w:rPr>
        <w:t xml:space="preserve"> </w:t>
      </w:r>
      <w:r w:rsidR="00740295" w:rsidRPr="00AF7C6E">
        <w:rPr>
          <w:sz w:val="26"/>
          <w:szCs w:val="26"/>
        </w:rPr>
        <w:t>вебсайті НКРЕКП з метою одержання зауважень і пропозицій.</w:t>
      </w:r>
    </w:p>
    <w:p w14:paraId="0D6B3AFB" w14:textId="6A7F3556" w:rsidR="00837C60" w:rsidRDefault="00837C60" w:rsidP="00CE6FD8">
      <w:pPr>
        <w:jc w:val="both"/>
        <w:rPr>
          <w:sz w:val="26"/>
          <w:szCs w:val="26"/>
        </w:rPr>
      </w:pPr>
    </w:p>
    <w:p w14:paraId="7D0E3507" w14:textId="77777777" w:rsidR="005870F7" w:rsidRPr="00AF7C6E" w:rsidRDefault="005870F7" w:rsidP="00CE6FD8">
      <w:pPr>
        <w:jc w:val="both"/>
        <w:rPr>
          <w:sz w:val="26"/>
          <w:szCs w:val="26"/>
        </w:rPr>
      </w:pPr>
    </w:p>
    <w:p w14:paraId="139579CA" w14:textId="77777777" w:rsidR="00AF7C6E" w:rsidRPr="00AF7C6E" w:rsidRDefault="00AF7C6E" w:rsidP="00AF7C6E">
      <w:pPr>
        <w:jc w:val="both"/>
        <w:rPr>
          <w:b/>
          <w:bCs/>
          <w:sz w:val="26"/>
          <w:szCs w:val="26"/>
        </w:rPr>
      </w:pPr>
      <w:r w:rsidRPr="00AF7C6E">
        <w:rPr>
          <w:b/>
          <w:bCs/>
          <w:sz w:val="26"/>
          <w:szCs w:val="26"/>
        </w:rPr>
        <w:t>Директор Департаменту із регулювання</w:t>
      </w:r>
    </w:p>
    <w:p w14:paraId="686E03F6" w14:textId="77777777" w:rsidR="00AF7C6E" w:rsidRPr="00AF7C6E" w:rsidRDefault="00AF7C6E" w:rsidP="00AF7C6E">
      <w:pPr>
        <w:jc w:val="both"/>
        <w:rPr>
          <w:b/>
          <w:bCs/>
          <w:sz w:val="26"/>
          <w:szCs w:val="26"/>
        </w:rPr>
      </w:pPr>
      <w:r w:rsidRPr="00AF7C6E">
        <w:rPr>
          <w:b/>
          <w:bCs/>
          <w:sz w:val="26"/>
          <w:szCs w:val="26"/>
        </w:rPr>
        <w:t xml:space="preserve">відносин у сфері централізованого </w:t>
      </w:r>
    </w:p>
    <w:p w14:paraId="5F9ADC71" w14:textId="4756CB88" w:rsidR="00AF7C6E" w:rsidRPr="00AF7C6E" w:rsidRDefault="00AF7C6E" w:rsidP="00AF7C6E">
      <w:pPr>
        <w:ind w:right="-1"/>
        <w:jc w:val="both"/>
        <w:rPr>
          <w:b/>
          <w:bCs/>
          <w:sz w:val="26"/>
          <w:szCs w:val="26"/>
        </w:rPr>
      </w:pPr>
      <w:r w:rsidRPr="00AF7C6E">
        <w:rPr>
          <w:b/>
          <w:bCs/>
          <w:sz w:val="26"/>
          <w:szCs w:val="26"/>
        </w:rPr>
        <w:t>водопостачання та водовідведення                                                              Артем ЧУМАК</w:t>
      </w:r>
    </w:p>
    <w:sectPr w:rsidR="00AF7C6E" w:rsidRPr="00AF7C6E" w:rsidSect="003C1DDF">
      <w:pgSz w:w="11906" w:h="16838"/>
      <w:pgMar w:top="113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912"/>
    <w:multiLevelType w:val="hybridMultilevel"/>
    <w:tmpl w:val="4F0AC960"/>
    <w:lvl w:ilvl="0" w:tplc="8634F28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0777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E2"/>
    <w:rsid w:val="000126F7"/>
    <w:rsid w:val="00013CBE"/>
    <w:rsid w:val="0002016D"/>
    <w:rsid w:val="00021363"/>
    <w:rsid w:val="000376B2"/>
    <w:rsid w:val="0004220E"/>
    <w:rsid w:val="00042516"/>
    <w:rsid w:val="00050F99"/>
    <w:rsid w:val="00057E01"/>
    <w:rsid w:val="000630DD"/>
    <w:rsid w:val="00071703"/>
    <w:rsid w:val="00081C9D"/>
    <w:rsid w:val="000A59E9"/>
    <w:rsid w:val="000F2A72"/>
    <w:rsid w:val="001045E6"/>
    <w:rsid w:val="001110E3"/>
    <w:rsid w:val="0011538E"/>
    <w:rsid w:val="00124576"/>
    <w:rsid w:val="00124D88"/>
    <w:rsid w:val="00126CDE"/>
    <w:rsid w:val="0014247C"/>
    <w:rsid w:val="00145ACB"/>
    <w:rsid w:val="00156124"/>
    <w:rsid w:val="00156DF0"/>
    <w:rsid w:val="001742DC"/>
    <w:rsid w:val="00190C12"/>
    <w:rsid w:val="00196A71"/>
    <w:rsid w:val="001A2F4A"/>
    <w:rsid w:val="001B6495"/>
    <w:rsid w:val="001C38A7"/>
    <w:rsid w:val="001D2E0D"/>
    <w:rsid w:val="001D4354"/>
    <w:rsid w:val="001E2711"/>
    <w:rsid w:val="001E605D"/>
    <w:rsid w:val="00202CA0"/>
    <w:rsid w:val="00210151"/>
    <w:rsid w:val="00214BAC"/>
    <w:rsid w:val="00220CEE"/>
    <w:rsid w:val="00254218"/>
    <w:rsid w:val="002663FE"/>
    <w:rsid w:val="0027200C"/>
    <w:rsid w:val="00272A1C"/>
    <w:rsid w:val="0028246F"/>
    <w:rsid w:val="0028357C"/>
    <w:rsid w:val="002A7A3B"/>
    <w:rsid w:val="002B4694"/>
    <w:rsid w:val="002C7438"/>
    <w:rsid w:val="002E40E9"/>
    <w:rsid w:val="003059E5"/>
    <w:rsid w:val="0030763C"/>
    <w:rsid w:val="00320CC5"/>
    <w:rsid w:val="00332EA7"/>
    <w:rsid w:val="00343D97"/>
    <w:rsid w:val="0035597C"/>
    <w:rsid w:val="0037090B"/>
    <w:rsid w:val="00370F77"/>
    <w:rsid w:val="00372D34"/>
    <w:rsid w:val="00372E82"/>
    <w:rsid w:val="00385108"/>
    <w:rsid w:val="003925D3"/>
    <w:rsid w:val="003A09D6"/>
    <w:rsid w:val="003A391E"/>
    <w:rsid w:val="003A3AA2"/>
    <w:rsid w:val="003B213B"/>
    <w:rsid w:val="003C1DDF"/>
    <w:rsid w:val="003E1149"/>
    <w:rsid w:val="003E67CC"/>
    <w:rsid w:val="004014D8"/>
    <w:rsid w:val="0040309E"/>
    <w:rsid w:val="00405BE1"/>
    <w:rsid w:val="004104FB"/>
    <w:rsid w:val="00420124"/>
    <w:rsid w:val="00426FAA"/>
    <w:rsid w:val="00431768"/>
    <w:rsid w:val="00435992"/>
    <w:rsid w:val="004373DE"/>
    <w:rsid w:val="00446DF4"/>
    <w:rsid w:val="004509AB"/>
    <w:rsid w:val="00462959"/>
    <w:rsid w:val="00474ADA"/>
    <w:rsid w:val="004806BB"/>
    <w:rsid w:val="00487C56"/>
    <w:rsid w:val="004A1C94"/>
    <w:rsid w:val="004B2D3D"/>
    <w:rsid w:val="004B5673"/>
    <w:rsid w:val="004D2909"/>
    <w:rsid w:val="004F46D6"/>
    <w:rsid w:val="004F4911"/>
    <w:rsid w:val="005172B6"/>
    <w:rsid w:val="00530BC3"/>
    <w:rsid w:val="00537D3E"/>
    <w:rsid w:val="0054151B"/>
    <w:rsid w:val="005416AB"/>
    <w:rsid w:val="005519B1"/>
    <w:rsid w:val="005530B1"/>
    <w:rsid w:val="00574118"/>
    <w:rsid w:val="00577075"/>
    <w:rsid w:val="00585409"/>
    <w:rsid w:val="00585534"/>
    <w:rsid w:val="005870F7"/>
    <w:rsid w:val="0058765D"/>
    <w:rsid w:val="00592330"/>
    <w:rsid w:val="005A398A"/>
    <w:rsid w:val="005A4A54"/>
    <w:rsid w:val="005C45C6"/>
    <w:rsid w:val="005D776C"/>
    <w:rsid w:val="005E535C"/>
    <w:rsid w:val="005E6320"/>
    <w:rsid w:val="006008AB"/>
    <w:rsid w:val="00622A26"/>
    <w:rsid w:val="00637363"/>
    <w:rsid w:val="00671D50"/>
    <w:rsid w:val="006863B7"/>
    <w:rsid w:val="00686B4C"/>
    <w:rsid w:val="00687341"/>
    <w:rsid w:val="006A0BE2"/>
    <w:rsid w:val="006A1E26"/>
    <w:rsid w:val="006B43A5"/>
    <w:rsid w:val="006C040F"/>
    <w:rsid w:val="006C23E4"/>
    <w:rsid w:val="006C3803"/>
    <w:rsid w:val="006C5507"/>
    <w:rsid w:val="006C7DBC"/>
    <w:rsid w:val="006F2129"/>
    <w:rsid w:val="0070383F"/>
    <w:rsid w:val="00705BD4"/>
    <w:rsid w:val="00715BD9"/>
    <w:rsid w:val="007364AB"/>
    <w:rsid w:val="00737A2A"/>
    <w:rsid w:val="00740295"/>
    <w:rsid w:val="00743521"/>
    <w:rsid w:val="00747689"/>
    <w:rsid w:val="0076533F"/>
    <w:rsid w:val="00767BB4"/>
    <w:rsid w:val="0077379F"/>
    <w:rsid w:val="00773F55"/>
    <w:rsid w:val="00777701"/>
    <w:rsid w:val="007A176A"/>
    <w:rsid w:val="007A78F3"/>
    <w:rsid w:val="007B1259"/>
    <w:rsid w:val="007B18D6"/>
    <w:rsid w:val="007C49EB"/>
    <w:rsid w:val="007E4A8D"/>
    <w:rsid w:val="007E64D2"/>
    <w:rsid w:val="007E6690"/>
    <w:rsid w:val="008003AD"/>
    <w:rsid w:val="00802443"/>
    <w:rsid w:val="00805217"/>
    <w:rsid w:val="00807421"/>
    <w:rsid w:val="00811F68"/>
    <w:rsid w:val="008124AB"/>
    <w:rsid w:val="00830856"/>
    <w:rsid w:val="00837C60"/>
    <w:rsid w:val="00840A74"/>
    <w:rsid w:val="0084321A"/>
    <w:rsid w:val="00861C4B"/>
    <w:rsid w:val="008709BE"/>
    <w:rsid w:val="008720B1"/>
    <w:rsid w:val="0088486E"/>
    <w:rsid w:val="008B2CC2"/>
    <w:rsid w:val="008C32E0"/>
    <w:rsid w:val="008C561C"/>
    <w:rsid w:val="008C7314"/>
    <w:rsid w:val="008D2F46"/>
    <w:rsid w:val="008D789E"/>
    <w:rsid w:val="008E24B2"/>
    <w:rsid w:val="008E4012"/>
    <w:rsid w:val="008F7289"/>
    <w:rsid w:val="00901421"/>
    <w:rsid w:val="00901AF0"/>
    <w:rsid w:val="0092105E"/>
    <w:rsid w:val="00926EE0"/>
    <w:rsid w:val="00931B5A"/>
    <w:rsid w:val="00933CA6"/>
    <w:rsid w:val="00962F15"/>
    <w:rsid w:val="00964F81"/>
    <w:rsid w:val="00971D60"/>
    <w:rsid w:val="00981C48"/>
    <w:rsid w:val="009B22D1"/>
    <w:rsid w:val="009D5E57"/>
    <w:rsid w:val="009E6FE2"/>
    <w:rsid w:val="009E7269"/>
    <w:rsid w:val="00A1549D"/>
    <w:rsid w:val="00A1715F"/>
    <w:rsid w:val="00A2789A"/>
    <w:rsid w:val="00A27913"/>
    <w:rsid w:val="00A535B5"/>
    <w:rsid w:val="00A872D9"/>
    <w:rsid w:val="00AB5746"/>
    <w:rsid w:val="00AB6986"/>
    <w:rsid w:val="00AC538F"/>
    <w:rsid w:val="00AE5131"/>
    <w:rsid w:val="00AF7C6E"/>
    <w:rsid w:val="00B00A42"/>
    <w:rsid w:val="00B14FE4"/>
    <w:rsid w:val="00B22B64"/>
    <w:rsid w:val="00B303E6"/>
    <w:rsid w:val="00B427D1"/>
    <w:rsid w:val="00B42BFE"/>
    <w:rsid w:val="00B50C82"/>
    <w:rsid w:val="00B51920"/>
    <w:rsid w:val="00B556DE"/>
    <w:rsid w:val="00B65AC8"/>
    <w:rsid w:val="00B71C5A"/>
    <w:rsid w:val="00B73D0E"/>
    <w:rsid w:val="00B86D93"/>
    <w:rsid w:val="00B90AE6"/>
    <w:rsid w:val="00BA4DEB"/>
    <w:rsid w:val="00BC182B"/>
    <w:rsid w:val="00BD05D5"/>
    <w:rsid w:val="00BD0AA9"/>
    <w:rsid w:val="00BD6312"/>
    <w:rsid w:val="00BF64DC"/>
    <w:rsid w:val="00C06AE8"/>
    <w:rsid w:val="00C070E5"/>
    <w:rsid w:val="00C11223"/>
    <w:rsid w:val="00C24B18"/>
    <w:rsid w:val="00C4302E"/>
    <w:rsid w:val="00C52CED"/>
    <w:rsid w:val="00C61BBE"/>
    <w:rsid w:val="00C66912"/>
    <w:rsid w:val="00C926EF"/>
    <w:rsid w:val="00CA1FB4"/>
    <w:rsid w:val="00CA470F"/>
    <w:rsid w:val="00CB495C"/>
    <w:rsid w:val="00CC5B5C"/>
    <w:rsid w:val="00CE35DB"/>
    <w:rsid w:val="00CE5B6D"/>
    <w:rsid w:val="00CE6FD8"/>
    <w:rsid w:val="00D025F8"/>
    <w:rsid w:val="00D15D37"/>
    <w:rsid w:val="00D17D4A"/>
    <w:rsid w:val="00D2504E"/>
    <w:rsid w:val="00D3500B"/>
    <w:rsid w:val="00D42651"/>
    <w:rsid w:val="00D50A0E"/>
    <w:rsid w:val="00D5680F"/>
    <w:rsid w:val="00D5776E"/>
    <w:rsid w:val="00D72504"/>
    <w:rsid w:val="00D8025D"/>
    <w:rsid w:val="00D80A49"/>
    <w:rsid w:val="00DA3E3E"/>
    <w:rsid w:val="00DC0099"/>
    <w:rsid w:val="00DC4AEF"/>
    <w:rsid w:val="00DF1CC7"/>
    <w:rsid w:val="00DF738A"/>
    <w:rsid w:val="00E01265"/>
    <w:rsid w:val="00E1121F"/>
    <w:rsid w:val="00E146DF"/>
    <w:rsid w:val="00E22799"/>
    <w:rsid w:val="00E402E0"/>
    <w:rsid w:val="00E4048B"/>
    <w:rsid w:val="00E4583C"/>
    <w:rsid w:val="00E5444F"/>
    <w:rsid w:val="00E57594"/>
    <w:rsid w:val="00E62787"/>
    <w:rsid w:val="00E919C3"/>
    <w:rsid w:val="00E97EB4"/>
    <w:rsid w:val="00EB115E"/>
    <w:rsid w:val="00EB4D9A"/>
    <w:rsid w:val="00EC7671"/>
    <w:rsid w:val="00ED11B1"/>
    <w:rsid w:val="00EE7CDF"/>
    <w:rsid w:val="00EF2A80"/>
    <w:rsid w:val="00F11F98"/>
    <w:rsid w:val="00F1578E"/>
    <w:rsid w:val="00F16CF7"/>
    <w:rsid w:val="00F252EF"/>
    <w:rsid w:val="00F258C0"/>
    <w:rsid w:val="00F4019A"/>
    <w:rsid w:val="00F47DBA"/>
    <w:rsid w:val="00F57891"/>
    <w:rsid w:val="00F638C8"/>
    <w:rsid w:val="00F81DAC"/>
    <w:rsid w:val="00F92AE2"/>
    <w:rsid w:val="00FA049A"/>
    <w:rsid w:val="00FA301B"/>
    <w:rsid w:val="00FA596B"/>
    <w:rsid w:val="00FB0E29"/>
    <w:rsid w:val="00FB1751"/>
    <w:rsid w:val="00FC27A6"/>
    <w:rsid w:val="00FC282C"/>
    <w:rsid w:val="00FD3DDB"/>
    <w:rsid w:val="00FD60F3"/>
    <w:rsid w:val="00FD6CF5"/>
    <w:rsid w:val="00FE4DD6"/>
    <w:rsid w:val="00FE57C0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961D6"/>
  <w15:chartTrackingRefBased/>
  <w15:docId w15:val="{318EC9D9-81C4-4D22-A9B5-4ED21AF1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0BE2"/>
    <w:pPr>
      <w:spacing w:before="100" w:beforeAutospacing="1" w:after="100" w:afterAutospacing="1"/>
    </w:pPr>
    <w:rPr>
      <w:lang w:val="ru-RU" w:eastAsia="ru-RU"/>
    </w:rPr>
  </w:style>
  <w:style w:type="paragraph" w:customStyle="1" w:styleId="a5">
    <w:name w:val="Знак Знак Знак Знак Знак"/>
    <w:basedOn w:val="a"/>
    <w:rsid w:val="009D5E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інтервалів1"/>
    <w:rsid w:val="009D5E57"/>
    <w:rPr>
      <w:rFonts w:eastAsia="Calibri"/>
      <w:sz w:val="24"/>
      <w:szCs w:val="24"/>
      <w:lang w:eastAsia="ru-RU"/>
    </w:rPr>
  </w:style>
  <w:style w:type="paragraph" w:customStyle="1" w:styleId="10">
    <w:name w:val="Знак Знак1 Знак Знак"/>
    <w:basedOn w:val="a"/>
    <w:rsid w:val="009D5E57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AE5131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"/>
    <w:basedOn w:val="a"/>
    <w:rsid w:val="00487C5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D17D4A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73F55"/>
    <w:rPr>
      <w:rFonts w:ascii="Verdana" w:hAnsi="Verdana" w:cs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5530B1"/>
  </w:style>
  <w:style w:type="character" w:customStyle="1" w:styleId="a4">
    <w:name w:val="Основний текст Знак"/>
    <w:link w:val="a3"/>
    <w:rsid w:val="005530B1"/>
    <w:rPr>
      <w:sz w:val="24"/>
      <w:szCs w:val="24"/>
      <w:lang w:val="ru-RU" w:eastAsia="ru-RU" w:bidi="ar-SA"/>
    </w:rPr>
  </w:style>
  <w:style w:type="paragraph" w:styleId="aa">
    <w:name w:val="Normal (Web)"/>
    <w:basedOn w:val="a"/>
    <w:link w:val="ab"/>
    <w:uiPriority w:val="99"/>
    <w:rsid w:val="00343D97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Знак Знак Знак Знак1"/>
    <w:basedOn w:val="a"/>
    <w:rsid w:val="00EB115E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вичайний (веб) Знак"/>
    <w:link w:val="aa"/>
    <w:uiPriority w:val="99"/>
    <w:locked/>
    <w:rsid w:val="00FB1751"/>
    <w:rPr>
      <w:rFonts w:eastAsia="Calibri"/>
      <w:sz w:val="24"/>
      <w:szCs w:val="24"/>
    </w:rPr>
  </w:style>
  <w:style w:type="character" w:customStyle="1" w:styleId="fontstyle01">
    <w:name w:val="fontstyle01"/>
    <w:rsid w:val="00FB1751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styleId="ac">
    <w:name w:val="Hyperlink"/>
    <w:basedOn w:val="a0"/>
    <w:rsid w:val="00FD3DD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D3DDB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83085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DF7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1760</Words>
  <Characters>1004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19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Дарія Мацегора</dc:creator>
  <cp:keywords/>
  <cp:lastModifiedBy>Галина Трембовецька</cp:lastModifiedBy>
  <cp:revision>7</cp:revision>
  <cp:lastPrinted>2026-04-15T11:15:00Z</cp:lastPrinted>
  <dcterms:created xsi:type="dcterms:W3CDTF">2026-04-14T09:12:00Z</dcterms:created>
  <dcterms:modified xsi:type="dcterms:W3CDTF">2026-04-15T11:15:00Z</dcterms:modified>
</cp:coreProperties>
</file>