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83FEB1A" w:rsidR="00D16EC8" w:rsidRPr="003011E4" w:rsidRDefault="001C015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val="uk-UA"/>
        </w:rPr>
      </w:pPr>
      <w:r w:rsidRPr="003011E4">
        <w:rPr>
          <w:rFonts w:ascii="Times New Roman" w:eastAsia="Times New Roman" w:hAnsi="Times New Roman" w:cs="Times New Roman"/>
          <w:b/>
          <w:bCs/>
          <w:sz w:val="26"/>
          <w:szCs w:val="26"/>
          <w:lang w:val="uk-UA"/>
        </w:rPr>
        <w:t>Порівняльна таблиця до проєкт</w:t>
      </w:r>
      <w:r w:rsidR="008D641B">
        <w:rPr>
          <w:rFonts w:ascii="Times New Roman" w:eastAsia="Times New Roman" w:hAnsi="Times New Roman" w:cs="Times New Roman"/>
          <w:b/>
          <w:bCs/>
          <w:sz w:val="26"/>
          <w:szCs w:val="26"/>
          <w:lang w:val="uk-UA"/>
        </w:rPr>
        <w:t>у</w:t>
      </w:r>
      <w:r w:rsidRPr="003011E4">
        <w:rPr>
          <w:rFonts w:ascii="Times New Roman" w:eastAsia="Times New Roman" w:hAnsi="Times New Roman" w:cs="Times New Roman"/>
          <w:b/>
          <w:bCs/>
          <w:sz w:val="26"/>
          <w:szCs w:val="26"/>
          <w:lang w:val="uk-UA"/>
        </w:rPr>
        <w:t xml:space="preserve"> Закону України «Про внесення змін до статті 20-2 Закону України «Про Національну комісію, що здійснює державне регулювання у сферах енергетики та комунальних послуг» </w:t>
      </w:r>
    </w:p>
    <w:p w14:paraId="00000002" w14:textId="77777777" w:rsidR="00D16EC8" w:rsidRPr="003011E4" w:rsidRDefault="00D16EC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val="uk-UA"/>
        </w:rPr>
      </w:pPr>
    </w:p>
    <w:tbl>
      <w:tblPr>
        <w:tblStyle w:val="aff3"/>
        <w:tblW w:w="1456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86"/>
        <w:gridCol w:w="5494"/>
        <w:gridCol w:w="3685"/>
      </w:tblGrid>
      <w:tr w:rsidR="00D16EC8" w:rsidRPr="00CA18F6" w14:paraId="32D82294" w14:textId="77777777" w:rsidTr="00E07682">
        <w:trPr>
          <w:trHeight w:val="227"/>
          <w:tblHeader/>
          <w:jc w:val="center"/>
        </w:trPr>
        <w:tc>
          <w:tcPr>
            <w:tcW w:w="5386" w:type="dxa"/>
          </w:tcPr>
          <w:p w14:paraId="00000003" w14:textId="77777777" w:rsidR="00D16EC8" w:rsidRPr="00CA18F6" w:rsidRDefault="001C0159">
            <w:pPr>
              <w:widowControl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  <w:r w:rsidRPr="00CA18F6"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 xml:space="preserve">Зміст положення акта законодавства </w:t>
            </w:r>
          </w:p>
        </w:tc>
        <w:tc>
          <w:tcPr>
            <w:tcW w:w="5494" w:type="dxa"/>
          </w:tcPr>
          <w:p w14:paraId="00000004" w14:textId="77777777" w:rsidR="00D16EC8" w:rsidRPr="00CA18F6" w:rsidRDefault="001C0159">
            <w:pPr>
              <w:widowControl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  <w:r w:rsidRPr="00CA18F6"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>Зміст відповідного положення проєкту закону</w:t>
            </w:r>
          </w:p>
        </w:tc>
        <w:tc>
          <w:tcPr>
            <w:tcW w:w="3685" w:type="dxa"/>
          </w:tcPr>
          <w:p w14:paraId="00000005" w14:textId="77777777" w:rsidR="00D16EC8" w:rsidRPr="00CA18F6" w:rsidRDefault="001C0159">
            <w:pPr>
              <w:widowControl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  <w:r w:rsidRPr="00CA18F6"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>Обґрунтування</w:t>
            </w:r>
          </w:p>
        </w:tc>
      </w:tr>
      <w:tr w:rsidR="00D16EC8" w:rsidRPr="00CA18F6" w14:paraId="28B34C54" w14:textId="77777777" w:rsidTr="00E07682">
        <w:trPr>
          <w:trHeight w:val="227"/>
          <w:jc w:val="center"/>
        </w:trPr>
        <w:tc>
          <w:tcPr>
            <w:tcW w:w="14565" w:type="dxa"/>
            <w:gridSpan w:val="3"/>
          </w:tcPr>
          <w:p w14:paraId="00000006" w14:textId="77777777" w:rsidR="00D16EC8" w:rsidRPr="00CA18F6" w:rsidRDefault="001C0159">
            <w:pPr>
              <w:spacing w:after="0" w:line="240" w:lineRule="auto"/>
              <w:ind w:firstLine="186"/>
              <w:jc w:val="center"/>
              <w:rPr>
                <w:rFonts w:ascii="Times New Roman" w:eastAsia="Times New Roman" w:hAnsi="Times New Roman" w:cs="Times New Roman"/>
                <w:i/>
                <w:iCs/>
                <w:lang w:val="uk-UA"/>
              </w:rPr>
            </w:pPr>
            <w:r w:rsidRPr="00CA18F6">
              <w:rPr>
                <w:rFonts w:ascii="Times New Roman" w:eastAsia="Times New Roman" w:hAnsi="Times New Roman" w:cs="Times New Roman"/>
                <w:i/>
                <w:iCs/>
                <w:lang w:val="uk-UA"/>
              </w:rPr>
              <w:t>Закон України «Про Національну комісію, що здійснює державне регулювання</w:t>
            </w:r>
          </w:p>
          <w:p w14:paraId="00000007" w14:textId="77777777" w:rsidR="00D16EC8" w:rsidRPr="00CA18F6" w:rsidRDefault="001C0159">
            <w:pPr>
              <w:spacing w:after="0" w:line="240" w:lineRule="auto"/>
              <w:ind w:firstLine="186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CA18F6">
              <w:rPr>
                <w:rFonts w:ascii="Times New Roman" w:eastAsia="Times New Roman" w:hAnsi="Times New Roman" w:cs="Times New Roman"/>
                <w:i/>
                <w:iCs/>
                <w:lang w:val="uk-UA"/>
              </w:rPr>
              <w:t>у сферах енергетики та комунальних послуг»</w:t>
            </w:r>
          </w:p>
        </w:tc>
      </w:tr>
      <w:tr w:rsidR="00D16EC8" w:rsidRPr="00CA18F6" w14:paraId="3D4325A0" w14:textId="77777777" w:rsidTr="00E07682">
        <w:trPr>
          <w:trHeight w:val="227"/>
          <w:jc w:val="center"/>
        </w:trPr>
        <w:tc>
          <w:tcPr>
            <w:tcW w:w="5386" w:type="dxa"/>
          </w:tcPr>
          <w:p w14:paraId="0000000A" w14:textId="77777777" w:rsidR="00D16EC8" w:rsidRPr="00CA18F6" w:rsidRDefault="001C01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 w:rsidRPr="00CA18F6">
              <w:rPr>
                <w:rFonts w:ascii="Times New Roman" w:eastAsia="Times New Roman" w:hAnsi="Times New Roman" w:cs="Times New Roman"/>
                <w:lang w:val="uk-UA"/>
              </w:rPr>
              <w:t>Стаття 20</w:t>
            </w:r>
            <w:r w:rsidRPr="00CA18F6">
              <w:rPr>
                <w:rFonts w:ascii="Times New Roman" w:eastAsia="Times New Roman" w:hAnsi="Times New Roman" w:cs="Times New Roman"/>
                <w:vertAlign w:val="superscript"/>
                <w:lang w:val="uk-UA"/>
              </w:rPr>
              <w:t>2</w:t>
            </w:r>
            <w:r w:rsidRPr="00CA18F6">
              <w:rPr>
                <w:rFonts w:ascii="Times New Roman" w:eastAsia="Times New Roman" w:hAnsi="Times New Roman" w:cs="Times New Roman"/>
                <w:lang w:val="uk-UA"/>
              </w:rPr>
              <w:t>. Проведення розслідування зловживань та інших порушень на оптовому енергетичному ринку</w:t>
            </w:r>
          </w:p>
          <w:p w14:paraId="0000000B" w14:textId="77777777" w:rsidR="00D16EC8" w:rsidRPr="00CA18F6" w:rsidRDefault="001C01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 w:rsidRPr="00CA18F6">
              <w:rPr>
                <w:rFonts w:ascii="Times New Roman" w:eastAsia="Times New Roman" w:hAnsi="Times New Roman" w:cs="Times New Roman"/>
                <w:lang w:val="uk-UA"/>
              </w:rPr>
              <w:t>….</w:t>
            </w:r>
          </w:p>
          <w:p w14:paraId="0000000E" w14:textId="1756AB2E" w:rsidR="00D16EC8" w:rsidRPr="00CA18F6" w:rsidRDefault="001C0159" w:rsidP="00E076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 w:rsidRPr="00CA18F6">
              <w:rPr>
                <w:rFonts w:ascii="Times New Roman" w:eastAsia="Times New Roman" w:hAnsi="Times New Roman" w:cs="Times New Roman"/>
                <w:lang w:val="uk-UA"/>
              </w:rPr>
              <w:t>2. Під час проведення розслідування Регулятор має право:</w:t>
            </w:r>
          </w:p>
          <w:p w14:paraId="00000011" w14:textId="6DE599EC" w:rsidR="00D16EC8" w:rsidRPr="00CA18F6" w:rsidRDefault="00356C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  <w:r w:rsidRPr="00CA18F6">
              <w:rPr>
                <w:rFonts w:ascii="Times New Roman" w:eastAsia="Times New Roman" w:hAnsi="Times New Roman" w:cs="Times New Roman"/>
                <w:lang w:val="uk-UA"/>
              </w:rPr>
              <w:t>…</w:t>
            </w:r>
          </w:p>
          <w:p w14:paraId="00000012" w14:textId="77777777" w:rsidR="00D16EC8" w:rsidRPr="00CA18F6" w:rsidRDefault="001C01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  <w:r w:rsidRPr="00CA18F6">
              <w:rPr>
                <w:rFonts w:ascii="Times New Roman" w:eastAsia="Times New Roman" w:hAnsi="Times New Roman" w:cs="Times New Roman"/>
                <w:lang w:val="uk-UA"/>
              </w:rPr>
              <w:t>3) здійснювати аудіо- та відеофіксацію процесу дослідження доказів;</w:t>
            </w:r>
          </w:p>
          <w:p w14:paraId="00000013" w14:textId="77777777" w:rsidR="00D16EC8" w:rsidRPr="00CA18F6" w:rsidRDefault="00D16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78B74FF3" w14:textId="77777777" w:rsidR="006F4843" w:rsidRPr="00CA18F6" w:rsidRDefault="006F48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5FF20AB9" w14:textId="77777777" w:rsidR="006F4843" w:rsidRPr="00CA18F6" w:rsidRDefault="006F48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7C712EDD" w14:textId="77777777" w:rsidR="006F4843" w:rsidRPr="00CA18F6" w:rsidRDefault="006F48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66A0CE54" w14:textId="77777777" w:rsidR="006F4843" w:rsidRPr="00CA18F6" w:rsidRDefault="006F48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3B4F6033" w14:textId="77777777" w:rsidR="006F4843" w:rsidRPr="00CA18F6" w:rsidRDefault="006F48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49365984" w14:textId="77777777" w:rsidR="006F4843" w:rsidRPr="00CA18F6" w:rsidRDefault="006F48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51049324" w14:textId="77777777" w:rsidR="006F4843" w:rsidRPr="00CA18F6" w:rsidRDefault="006F48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50C9B28B" w14:textId="77777777" w:rsidR="006F4843" w:rsidRPr="00CA18F6" w:rsidRDefault="006F48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7E335DF6" w14:textId="77777777" w:rsidR="006F4843" w:rsidRPr="00CA18F6" w:rsidRDefault="006F4843" w:rsidP="006F48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5D8F0B01" w14:textId="77777777" w:rsidR="006F4843" w:rsidRPr="00CA18F6" w:rsidRDefault="006F4843" w:rsidP="006F48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  <w:r w:rsidRPr="00CA18F6"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>Положення відсутнє</w:t>
            </w:r>
          </w:p>
          <w:p w14:paraId="3B9F965C" w14:textId="77777777" w:rsidR="00FB7447" w:rsidRPr="00CA18F6" w:rsidRDefault="00FB7447" w:rsidP="006F48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717FE43C" w14:textId="77777777" w:rsidR="00FB7447" w:rsidRPr="00CA18F6" w:rsidRDefault="00FB7447" w:rsidP="006F48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5973A7A5" w14:textId="77777777" w:rsidR="00FB7447" w:rsidRPr="00CA18F6" w:rsidRDefault="00FB7447" w:rsidP="006F48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4309ECD6" w14:textId="77777777" w:rsidR="00FB7447" w:rsidRPr="00CA18F6" w:rsidRDefault="00FB7447" w:rsidP="006F48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2FDE2AFB" w14:textId="77777777" w:rsidR="00FB7447" w:rsidRPr="00CA18F6" w:rsidRDefault="00FB7447" w:rsidP="006F48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6B63E281" w14:textId="64164EE3" w:rsidR="00FB7447" w:rsidRPr="00CA18F6" w:rsidRDefault="00FB7447" w:rsidP="006F48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 w:rsidRPr="00CA18F6">
              <w:rPr>
                <w:rFonts w:ascii="Times New Roman" w:eastAsia="Times New Roman" w:hAnsi="Times New Roman" w:cs="Times New Roman"/>
                <w:lang w:val="uk-UA"/>
              </w:rPr>
              <w:t>…</w:t>
            </w:r>
          </w:p>
          <w:p w14:paraId="4710EBF6" w14:textId="625890C3" w:rsidR="006F4843" w:rsidRPr="00CA18F6" w:rsidRDefault="008D00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 w:rsidRPr="00CA18F6">
              <w:rPr>
                <w:rFonts w:ascii="Times New Roman" w:eastAsia="Times New Roman" w:hAnsi="Times New Roman" w:cs="Times New Roman"/>
                <w:lang w:val="uk-UA"/>
              </w:rPr>
              <w:lastRenderedPageBreak/>
              <w:t>…</w:t>
            </w:r>
          </w:p>
          <w:p w14:paraId="194F8542" w14:textId="77777777" w:rsidR="006F4843" w:rsidRPr="00CA18F6" w:rsidRDefault="006F4843" w:rsidP="00570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</w:p>
          <w:p w14:paraId="63B4DD17" w14:textId="77777777" w:rsidR="00D33E49" w:rsidRPr="00CA18F6" w:rsidRDefault="00D33E49" w:rsidP="00570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</w:p>
          <w:p w14:paraId="0FABC2BE" w14:textId="77777777" w:rsidR="00D33E49" w:rsidRPr="00CA18F6" w:rsidRDefault="00D33E49" w:rsidP="00570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</w:p>
          <w:p w14:paraId="714D5BAD" w14:textId="77777777" w:rsidR="00D33E49" w:rsidRPr="00CA18F6" w:rsidRDefault="00D33E49" w:rsidP="00570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4AEB052D" w14:textId="6F378BB2" w:rsidR="003C61BD" w:rsidRPr="00CA18F6" w:rsidRDefault="003C61BD" w:rsidP="00356C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6A1CA68E" w14:textId="77777777" w:rsidR="003C61BD" w:rsidRPr="00CA18F6" w:rsidRDefault="003C61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5C7A8BF8" w14:textId="77777777" w:rsidR="003C61BD" w:rsidRPr="00CA18F6" w:rsidRDefault="003C61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09B8399A" w14:textId="77777777" w:rsidR="003C61BD" w:rsidRPr="00CA18F6" w:rsidRDefault="003C61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35B1B952" w14:textId="77777777" w:rsidR="003C61BD" w:rsidRPr="00CA18F6" w:rsidRDefault="003C61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00000024" w14:textId="77777777" w:rsidR="00D16EC8" w:rsidRPr="00CA18F6" w:rsidRDefault="00D16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00000025" w14:textId="77777777" w:rsidR="00D16EC8" w:rsidRPr="00CA18F6" w:rsidRDefault="00D16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00000026" w14:textId="77777777" w:rsidR="00D16EC8" w:rsidRPr="00CA18F6" w:rsidRDefault="00D16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00000027" w14:textId="77777777" w:rsidR="00D16EC8" w:rsidRPr="00CA18F6" w:rsidRDefault="00D16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  <w:p w14:paraId="00000028" w14:textId="2F501C48" w:rsidR="00D16EC8" w:rsidRPr="00CA18F6" w:rsidRDefault="00D16EC8">
            <w:pPr>
              <w:spacing w:after="0" w:line="240" w:lineRule="auto"/>
              <w:ind w:firstLine="186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</w:p>
        </w:tc>
        <w:tc>
          <w:tcPr>
            <w:tcW w:w="5494" w:type="dxa"/>
          </w:tcPr>
          <w:p w14:paraId="00000029" w14:textId="77777777" w:rsidR="00D16EC8" w:rsidRPr="00CA18F6" w:rsidRDefault="001C01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186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 w:rsidRPr="00CA18F6">
              <w:rPr>
                <w:rFonts w:ascii="Times New Roman" w:eastAsia="Times New Roman" w:hAnsi="Times New Roman" w:cs="Times New Roman"/>
                <w:lang w:val="uk-UA"/>
              </w:rPr>
              <w:lastRenderedPageBreak/>
              <w:t>Стаття 20</w:t>
            </w:r>
            <w:r w:rsidRPr="00CA18F6">
              <w:rPr>
                <w:rFonts w:ascii="Times New Roman" w:eastAsia="Times New Roman" w:hAnsi="Times New Roman" w:cs="Times New Roman"/>
                <w:vertAlign w:val="superscript"/>
                <w:lang w:val="uk-UA"/>
              </w:rPr>
              <w:t>2</w:t>
            </w:r>
            <w:r w:rsidRPr="00CA18F6">
              <w:rPr>
                <w:rFonts w:ascii="Times New Roman" w:eastAsia="Times New Roman" w:hAnsi="Times New Roman" w:cs="Times New Roman"/>
                <w:lang w:val="uk-UA"/>
              </w:rPr>
              <w:t>. Проведення розслідування зловживань та інших порушень на оптовому енергетичному ринку</w:t>
            </w:r>
          </w:p>
          <w:p w14:paraId="0000002A" w14:textId="66387FED" w:rsidR="00D16EC8" w:rsidRPr="00CA18F6" w:rsidRDefault="001C0159">
            <w:pPr>
              <w:spacing w:after="0" w:line="240" w:lineRule="auto"/>
              <w:ind w:firstLine="186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CA18F6">
              <w:rPr>
                <w:rFonts w:ascii="Times New Roman" w:eastAsia="Times New Roman" w:hAnsi="Times New Roman" w:cs="Times New Roman"/>
                <w:lang w:val="uk-UA"/>
              </w:rPr>
              <w:t>….</w:t>
            </w:r>
          </w:p>
          <w:p w14:paraId="0000002B" w14:textId="77777777" w:rsidR="00D16EC8" w:rsidRPr="00CA18F6" w:rsidRDefault="001C01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186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 w:rsidRPr="00CA18F6">
              <w:rPr>
                <w:rFonts w:ascii="Times New Roman" w:eastAsia="Times New Roman" w:hAnsi="Times New Roman" w:cs="Times New Roman"/>
                <w:lang w:val="uk-UA"/>
              </w:rPr>
              <w:t>2. Під час проведення розслідування Регулятор має право:</w:t>
            </w:r>
          </w:p>
          <w:p w14:paraId="0000002D" w14:textId="5FCDB2A5" w:rsidR="00D16EC8" w:rsidRPr="00CA18F6" w:rsidRDefault="00356C60">
            <w:pPr>
              <w:spacing w:after="0" w:line="240" w:lineRule="auto"/>
              <w:ind w:firstLine="186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 w:rsidRPr="00CA18F6">
              <w:rPr>
                <w:rFonts w:ascii="Times New Roman" w:eastAsia="Times New Roman" w:hAnsi="Times New Roman" w:cs="Times New Roman"/>
                <w:lang w:val="uk-UA"/>
              </w:rPr>
              <w:t>…</w:t>
            </w:r>
          </w:p>
          <w:p w14:paraId="7999D51F" w14:textId="4A661E5B" w:rsidR="00600ADB" w:rsidRPr="00CA18F6" w:rsidRDefault="004F53E0" w:rsidP="00600ADB">
            <w:pPr>
              <w:tabs>
                <w:tab w:val="left" w:pos="592"/>
                <w:tab w:val="left" w:pos="733"/>
              </w:tabs>
              <w:spacing w:after="0" w:line="240" w:lineRule="auto"/>
              <w:ind w:firstLine="186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  <w:r w:rsidRPr="00CA18F6"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>3)</w:t>
            </w:r>
            <w:r w:rsidR="00600ADB" w:rsidRPr="00CA18F6"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 xml:space="preserve"> проводити збір доказів </w:t>
            </w:r>
            <w:r w:rsidR="00040B52" w:rsidRPr="00CA18F6"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 xml:space="preserve">за </w:t>
            </w:r>
            <w:r w:rsidR="00600ADB" w:rsidRPr="00CA18F6"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>місцезнаходженням та/або місцем провадження діяльності учасника оптового енергетичного ринку, мати безперешкодний доступ до інформації та/або записів потоку обміну даними та/або документів учасників оптових енергетичних ринків, які можуть бути доказами під час проведення розслідувань, здійснювати їх огляд та копіювання, проводити аудіо- та відеофіксацію процесу дослідження інформації та/або документів як доказів</w:t>
            </w:r>
            <w:r w:rsidR="00935E78" w:rsidRPr="00CA18F6"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>, у порядку, затвердженому Регулятором</w:t>
            </w:r>
            <w:r w:rsidR="00600ADB" w:rsidRPr="00CA18F6"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>;</w:t>
            </w:r>
          </w:p>
          <w:p w14:paraId="02C1B0BE" w14:textId="7AB66945" w:rsidR="008D00E4" w:rsidRPr="00CA18F6" w:rsidRDefault="00080CC0" w:rsidP="008D00E4">
            <w:pPr>
              <w:spacing w:after="0" w:line="240" w:lineRule="auto"/>
              <w:ind w:firstLine="186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  <w:r w:rsidRPr="00CA18F6"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>3</w:t>
            </w:r>
            <w:r w:rsidRPr="00CA18F6">
              <w:rPr>
                <w:rFonts w:ascii="Times New Roman" w:eastAsia="Times New Roman" w:hAnsi="Times New Roman" w:cs="Times New Roman"/>
                <w:b/>
                <w:bCs/>
                <w:vertAlign w:val="superscript"/>
                <w:lang w:val="uk-UA"/>
              </w:rPr>
              <w:t>1</w:t>
            </w:r>
            <w:r w:rsidRPr="00CA18F6"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 xml:space="preserve">) </w:t>
            </w:r>
            <w:r w:rsidR="00D33E49" w:rsidRPr="00CA18F6"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>на підставі судового рішення у випадках та порядку, визначених законом, отримувати від постачальників/операторів електронних комунікацій інформацію щодо електронних комунікаційних послуг, необхідну для проведення розслідування</w:t>
            </w:r>
            <w:r w:rsidR="008D00E4" w:rsidRPr="00CA18F6"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>;</w:t>
            </w:r>
          </w:p>
          <w:p w14:paraId="3A06D7C9" w14:textId="30E9572A" w:rsidR="003C61BD" w:rsidRPr="00CA18F6" w:rsidRDefault="00FB7447" w:rsidP="008D00E4">
            <w:pPr>
              <w:spacing w:after="0" w:line="240" w:lineRule="auto"/>
              <w:ind w:firstLine="186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  <w:r w:rsidRPr="00CA18F6">
              <w:rPr>
                <w:rFonts w:ascii="Times New Roman" w:eastAsia="Times New Roman" w:hAnsi="Times New Roman" w:cs="Times New Roman"/>
                <w:lang w:val="uk-UA"/>
              </w:rPr>
              <w:lastRenderedPageBreak/>
              <w:t>…</w:t>
            </w:r>
          </w:p>
          <w:p w14:paraId="00000031" w14:textId="0BF80EFA" w:rsidR="003C61BD" w:rsidRPr="00CA18F6" w:rsidRDefault="003C61BD" w:rsidP="006F48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</w:tc>
        <w:tc>
          <w:tcPr>
            <w:tcW w:w="3685" w:type="dxa"/>
          </w:tcPr>
          <w:p w14:paraId="00000032" w14:textId="0122FEBA" w:rsidR="00D16EC8" w:rsidRPr="00CA18F6" w:rsidRDefault="001C01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186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 w:rsidRPr="00CA18F6">
              <w:rPr>
                <w:rFonts w:ascii="Times New Roman" w:eastAsia="Times New Roman" w:hAnsi="Times New Roman" w:cs="Times New Roman"/>
                <w:lang w:val="uk-UA"/>
              </w:rPr>
              <w:lastRenderedPageBreak/>
              <w:t xml:space="preserve">За результатами прийняття Закону України «Про внесення змін до деяких законів України щодо запобігання зловживанням на оптових енергетичних ринках»  від 10.06.2023 № 3141-IX відбулася неповна імплементація зобов’язань </w:t>
            </w:r>
            <w:r w:rsidR="004D4505" w:rsidRPr="00CA18F6">
              <w:rPr>
                <w:rFonts w:ascii="Times New Roman" w:eastAsia="Times New Roman" w:hAnsi="Times New Roman" w:cs="Times New Roman"/>
                <w:lang w:val="uk-UA"/>
              </w:rPr>
              <w:t>відповідно до</w:t>
            </w:r>
            <w:r w:rsidRPr="00CA18F6">
              <w:rPr>
                <w:rFonts w:ascii="Times New Roman" w:eastAsia="Times New Roman" w:hAnsi="Times New Roman" w:cs="Times New Roman"/>
                <w:lang w:val="uk-UA"/>
              </w:rPr>
              <w:t xml:space="preserve"> Регламенту (ЄС) </w:t>
            </w:r>
            <w:r w:rsidR="00AE0301" w:rsidRPr="00CA18F6">
              <w:rPr>
                <w:rFonts w:ascii="Times New Roman" w:eastAsia="Times New Roman" w:hAnsi="Times New Roman" w:cs="Times New Roman"/>
                <w:lang w:val="uk-UA"/>
              </w:rPr>
              <w:t xml:space="preserve">                      </w:t>
            </w:r>
            <w:r w:rsidRPr="00CA18F6">
              <w:rPr>
                <w:rFonts w:ascii="Times New Roman" w:eastAsia="Times New Roman" w:hAnsi="Times New Roman" w:cs="Times New Roman"/>
                <w:lang w:val="uk-UA"/>
              </w:rPr>
              <w:t xml:space="preserve">№ 1227/2011 від 25 жовтня 2011 року про доброчесність та прозорість на оптовому енергетичному ринку (REMIT). Так, не повністю імплементовані норми частини другої статті 13 </w:t>
            </w:r>
            <w:r w:rsidR="004D4505" w:rsidRPr="00CA18F6">
              <w:rPr>
                <w:rFonts w:ascii="Times New Roman" w:eastAsia="Times New Roman" w:hAnsi="Times New Roman" w:cs="Times New Roman"/>
                <w:lang w:val="uk-UA"/>
              </w:rPr>
              <w:t>REMIT</w:t>
            </w:r>
            <w:r w:rsidRPr="00CA18F6">
              <w:rPr>
                <w:rFonts w:ascii="Times New Roman" w:eastAsia="Times New Roman" w:hAnsi="Times New Roman" w:cs="Times New Roman"/>
                <w:lang w:val="uk-UA"/>
              </w:rPr>
              <w:t xml:space="preserve">, а саме: проводити інспектування на місцях, </w:t>
            </w:r>
            <w:r w:rsidR="004F53E0" w:rsidRPr="00CA18F6">
              <w:rPr>
                <w:rFonts w:ascii="Times New Roman" w:eastAsia="Times New Roman" w:hAnsi="Times New Roman" w:cs="Times New Roman"/>
                <w:lang w:val="uk-UA"/>
              </w:rPr>
              <w:t xml:space="preserve">мати доступ до будь-яких відповідних документів у будь-якій формі та отримувати їх копії, </w:t>
            </w:r>
            <w:r w:rsidRPr="00CA18F6">
              <w:rPr>
                <w:rFonts w:ascii="Times New Roman" w:eastAsia="Times New Roman" w:hAnsi="Times New Roman" w:cs="Times New Roman"/>
                <w:lang w:val="uk-UA"/>
              </w:rPr>
              <w:t xml:space="preserve">вимагати наявні телефонні записи та записи потоку обміну даними. </w:t>
            </w:r>
          </w:p>
          <w:p w14:paraId="693E60CA" w14:textId="77777777" w:rsidR="00E74A77" w:rsidRPr="00CA18F6" w:rsidRDefault="001C0159" w:rsidP="00E7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187"/>
              <w:jc w:val="both"/>
              <w:rPr>
                <w:rFonts w:ascii="Times New Roman" w:eastAsia="Times New Roman" w:hAnsi="Times New Roman" w:cs="Times New Roman"/>
                <w:bCs/>
                <w:lang w:val="uk-UA"/>
              </w:rPr>
            </w:pPr>
            <w:r w:rsidRPr="00CA18F6">
              <w:rPr>
                <w:rFonts w:ascii="Times New Roman" w:eastAsia="Times New Roman" w:hAnsi="Times New Roman" w:cs="Times New Roman"/>
                <w:lang w:val="uk-UA"/>
              </w:rPr>
              <w:t xml:space="preserve">Зазначені зобов’язання щодо повної імплементації </w:t>
            </w:r>
            <w:r w:rsidRPr="00CA18F6">
              <w:rPr>
                <w:rFonts w:ascii="Times New Roman" w:eastAsia="Times New Roman" w:hAnsi="Times New Roman" w:cs="Times New Roman"/>
                <w:lang w:val="uk-UA"/>
              </w:rPr>
              <w:lastRenderedPageBreak/>
              <w:t xml:space="preserve">Україною статті 13 </w:t>
            </w:r>
            <w:r w:rsidR="00F4166D" w:rsidRPr="00CA18F6">
              <w:rPr>
                <w:rFonts w:ascii="Times New Roman" w:eastAsia="Times New Roman" w:hAnsi="Times New Roman" w:cs="Times New Roman"/>
                <w:lang w:val="uk-UA"/>
              </w:rPr>
              <w:t xml:space="preserve">REMIT </w:t>
            </w:r>
            <w:r w:rsidRPr="00CA18F6">
              <w:rPr>
                <w:rFonts w:ascii="Times New Roman" w:eastAsia="Times New Roman" w:hAnsi="Times New Roman" w:cs="Times New Roman"/>
                <w:lang w:val="uk-UA"/>
              </w:rPr>
              <w:t>були озвучені під час проведення двосторонньої зустрічі України та Європейської Комісії в межах офіційного скринінгу відповідності законодавства України праву ЄС за переговорними розділами 15 «Енергетика» та 21 «Транс’європейські мережі»</w:t>
            </w:r>
            <w:r w:rsidR="00E74A77" w:rsidRPr="00CA18F6">
              <w:rPr>
                <w:rFonts w:ascii="Times New Roman" w:eastAsia="Times New Roman" w:hAnsi="Times New Roman" w:cs="Times New Roman"/>
                <w:lang w:val="uk-UA"/>
              </w:rPr>
              <w:t xml:space="preserve">. </w:t>
            </w:r>
            <w:r w:rsidR="00E74A77" w:rsidRPr="00CA18F6">
              <w:rPr>
                <w:rFonts w:ascii="Times New Roman" w:eastAsia="Times New Roman" w:hAnsi="Times New Roman" w:cs="Times New Roman"/>
                <w:bCs/>
                <w:lang w:val="uk-UA"/>
              </w:rPr>
              <w:t xml:space="preserve">Також, розробка зазначеного Законопроєкту передбачена пунктом 416 Плану пріоритетних дій Уряду на 2026, затвердженого розпорядженням Кабінету Міністрів України від 30 березня 2026 року № 306-р та пунктом 28 Розділу 15 «Енергетика» Національної програми адаптації законодавства України до права Європейського Союзу (acquis ЄС), затвердженої постановою Кабінету Міністрів України від 01 квітня 2026 року № 438.  </w:t>
            </w:r>
          </w:p>
          <w:p w14:paraId="00000033" w14:textId="19140226" w:rsidR="00D16EC8" w:rsidRPr="00CA18F6" w:rsidRDefault="00D16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187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</w:p>
        </w:tc>
      </w:tr>
    </w:tbl>
    <w:p w14:paraId="4FB94000" w14:textId="77777777" w:rsidR="00CA18F6" w:rsidRDefault="00CA18F6" w:rsidP="00CA18F6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1CD2967E" w14:textId="3E6BFC42" w:rsidR="00CA18F6" w:rsidRPr="00CA18F6" w:rsidRDefault="00CA18F6" w:rsidP="00CA18F6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CA18F6">
        <w:rPr>
          <w:rFonts w:ascii="Times New Roman" w:hAnsi="Times New Roman" w:cs="Times New Roman"/>
          <w:b/>
          <w:bCs/>
          <w:sz w:val="28"/>
          <w:szCs w:val="28"/>
        </w:rPr>
        <w:t xml:space="preserve">Т.в.о. Голови НКРЕКП                           </w:t>
      </w:r>
      <w:r w:rsidRPr="00CA18F6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CA18F6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                                                                    </w:t>
      </w:r>
      <w:r w:rsidRPr="00CA18F6">
        <w:rPr>
          <w:rFonts w:ascii="Times New Roman" w:hAnsi="Times New Roman" w:cs="Times New Roman"/>
          <w:b/>
          <w:bCs/>
          <w:sz w:val="28"/>
          <w:szCs w:val="28"/>
        </w:rPr>
        <w:t xml:space="preserve">  Руслан СЛОБОДЯН</w:t>
      </w:r>
    </w:p>
    <w:p w14:paraId="0000008C" w14:textId="387F5A4C" w:rsidR="00D16EC8" w:rsidRPr="003011E4" w:rsidRDefault="00CA18F6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uk-UA"/>
        </w:rPr>
      </w:pPr>
      <w:r>
        <w:rPr>
          <w:rFonts w:ascii="Times New Roman" w:eastAsia="Times New Roman" w:hAnsi="Times New Roman" w:cs="Times New Roman"/>
          <w:sz w:val="26"/>
          <w:szCs w:val="26"/>
          <w:lang w:val="uk-UA"/>
        </w:rPr>
        <w:t>«___» _________________2026 р.</w:t>
      </w:r>
    </w:p>
    <w:sectPr w:rsidR="00D16EC8" w:rsidRPr="003011E4" w:rsidSect="00CA18F6">
      <w:pgSz w:w="16838" w:h="11906" w:orient="landscape"/>
      <w:pgMar w:top="567" w:right="567" w:bottom="1134" w:left="1701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93C3722-3D6F-4FC1-9303-69C9F2A2A101}"/>
    <w:embedBold r:id="rId2" w:fontKey="{9DAB5E03-6C55-447E-9C0A-4D929E662790}"/>
    <w:embedItalic r:id="rId3" w:fontKey="{D1B9EE02-C30C-4D77-A81B-F5CBFC7FA198}"/>
  </w:font>
  <w:font w:name="Play">
    <w:charset w:val="00"/>
    <w:family w:val="auto"/>
    <w:pitch w:val="default"/>
    <w:embedRegular r:id="rId4" w:fontKey="{42916AD3-9BE1-435F-89BE-CE628C5DC5D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D05A7446-633E-4034-8F7A-7048CCEE522F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6" w:fontKey="{2F45BA2F-9965-4D32-8C35-F0080BC14C84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7" w:fontKey="{4C4CCA54-998E-4DB9-AC85-B6BE6990EB88}"/>
    <w:embedBold r:id="rId8" w:fontKey="{B24BA431-2EAA-4E1E-9C47-5D11AC1EBD81}"/>
  </w:font>
  <w:font w:name="Antiqua">
    <w:altName w:val="Courier New"/>
    <w:panose1 w:val="00000000000000000000"/>
    <w:charset w:val="00"/>
    <w:family w:val="roman"/>
    <w:notTrueType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MT">
    <w:altName w:val="Arial"/>
    <w:panose1 w:val="00000000000000000000"/>
    <w:charset w:val="00"/>
    <w:family w:val="roman"/>
    <w:notTrueType/>
    <w:pitch w:val="default"/>
  </w:font>
  <w:font w:name="Arial-BoldMT">
    <w:altName w:val="MV Boli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16EC8"/>
    <w:rsid w:val="00040B52"/>
    <w:rsid w:val="00080CC0"/>
    <w:rsid w:val="001142B6"/>
    <w:rsid w:val="00136284"/>
    <w:rsid w:val="00155C27"/>
    <w:rsid w:val="001C0159"/>
    <w:rsid w:val="001F3636"/>
    <w:rsid w:val="00262C2D"/>
    <w:rsid w:val="002D0129"/>
    <w:rsid w:val="002F5526"/>
    <w:rsid w:val="003011E4"/>
    <w:rsid w:val="00356C60"/>
    <w:rsid w:val="003C61BD"/>
    <w:rsid w:val="0044073A"/>
    <w:rsid w:val="00457199"/>
    <w:rsid w:val="004669E4"/>
    <w:rsid w:val="004D4505"/>
    <w:rsid w:val="004F53E0"/>
    <w:rsid w:val="0055298B"/>
    <w:rsid w:val="005545D6"/>
    <w:rsid w:val="00570819"/>
    <w:rsid w:val="00600ADB"/>
    <w:rsid w:val="0065204F"/>
    <w:rsid w:val="00665359"/>
    <w:rsid w:val="006F4843"/>
    <w:rsid w:val="007306AE"/>
    <w:rsid w:val="007E7986"/>
    <w:rsid w:val="00834ED8"/>
    <w:rsid w:val="00854DC2"/>
    <w:rsid w:val="008D00E4"/>
    <w:rsid w:val="008D641B"/>
    <w:rsid w:val="008E0D84"/>
    <w:rsid w:val="0091102A"/>
    <w:rsid w:val="00930AEE"/>
    <w:rsid w:val="00935E78"/>
    <w:rsid w:val="00AE0301"/>
    <w:rsid w:val="00B063D3"/>
    <w:rsid w:val="00B7178D"/>
    <w:rsid w:val="00BF6CB7"/>
    <w:rsid w:val="00C82C35"/>
    <w:rsid w:val="00CA18F6"/>
    <w:rsid w:val="00CE3149"/>
    <w:rsid w:val="00CF79B0"/>
    <w:rsid w:val="00CF7E57"/>
    <w:rsid w:val="00D16EC8"/>
    <w:rsid w:val="00D33E49"/>
    <w:rsid w:val="00DB1D86"/>
    <w:rsid w:val="00DD49E7"/>
    <w:rsid w:val="00E07682"/>
    <w:rsid w:val="00E61565"/>
    <w:rsid w:val="00E71A4B"/>
    <w:rsid w:val="00E74A77"/>
    <w:rsid w:val="00F4166D"/>
    <w:rsid w:val="00FB7447"/>
    <w:rsid w:val="00FF2411"/>
    <w:rsid w:val="00FF33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C1C74C"/>
  <w15:docId w15:val="{0A997BE5-E2B3-40BA-9658-7DF2FE4567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ptos" w:eastAsia="Aptos" w:hAnsi="Aptos" w:cs="Aptos"/>
        <w:sz w:val="24"/>
        <w:szCs w:val="24"/>
        <w:lang w:val="uk" w:eastAsia="uk-UA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7">
    <w:name w:val="heading 7"/>
    <w:link w:val="70"/>
    <w:uiPriority w:val="9"/>
    <w:semiHidden/>
    <w:unhideWhenUsed/>
    <w:qFormat/>
    <w:rsid w:val="00D7514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link w:val="80"/>
    <w:uiPriority w:val="9"/>
    <w:semiHidden/>
    <w:unhideWhenUsed/>
    <w:qFormat/>
    <w:rsid w:val="00D7514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link w:val="90"/>
    <w:uiPriority w:val="9"/>
    <w:semiHidden/>
    <w:unhideWhenUsed/>
    <w:qFormat/>
    <w:rsid w:val="00D7514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10">
    <w:name w:val="Заголовок 1 Знак"/>
    <w:basedOn w:val="a0"/>
    <w:uiPriority w:val="9"/>
    <w:rsid w:val="00D7514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uiPriority w:val="9"/>
    <w:semiHidden/>
    <w:rsid w:val="00D7514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uiPriority w:val="99"/>
    <w:rsid w:val="00D7514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uiPriority w:val="9"/>
    <w:semiHidden/>
    <w:rsid w:val="00D75143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uiPriority w:val="9"/>
    <w:semiHidden/>
    <w:rsid w:val="00D75143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uiPriority w:val="9"/>
    <w:semiHidden/>
    <w:rsid w:val="00D75143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D75143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D75143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D75143"/>
    <w:rPr>
      <w:rFonts w:eastAsiaTheme="majorEastAsia" w:cstheme="majorBidi"/>
      <w:color w:val="272727" w:themeColor="text1" w:themeTint="D8"/>
    </w:rPr>
  </w:style>
  <w:style w:type="character" w:customStyle="1" w:styleId="a4">
    <w:name w:val="Назва Знак"/>
    <w:basedOn w:val="a0"/>
    <w:uiPriority w:val="10"/>
    <w:rsid w:val="00D7514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5">
    <w:name w:val="Підзаголовок Знак"/>
    <w:basedOn w:val="a0"/>
    <w:uiPriority w:val="11"/>
    <w:rsid w:val="00D7514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6">
    <w:name w:val="Quote"/>
    <w:link w:val="a7"/>
    <w:uiPriority w:val="29"/>
    <w:qFormat/>
    <w:rsid w:val="00D7514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7">
    <w:name w:val="Цитата Знак"/>
    <w:basedOn w:val="a0"/>
    <w:link w:val="a6"/>
    <w:uiPriority w:val="29"/>
    <w:rsid w:val="00D75143"/>
    <w:rPr>
      <w:i/>
      <w:iCs/>
      <w:color w:val="404040" w:themeColor="text1" w:themeTint="BF"/>
    </w:rPr>
  </w:style>
  <w:style w:type="paragraph" w:styleId="a8">
    <w:name w:val="List Paragraph"/>
    <w:uiPriority w:val="34"/>
    <w:qFormat/>
    <w:rsid w:val="00D75143"/>
    <w:pPr>
      <w:ind w:left="720"/>
      <w:contextualSpacing/>
    </w:pPr>
  </w:style>
  <w:style w:type="character" w:styleId="a9">
    <w:name w:val="Intense Emphasis"/>
    <w:basedOn w:val="a0"/>
    <w:uiPriority w:val="21"/>
    <w:qFormat/>
    <w:rsid w:val="00D75143"/>
    <w:rPr>
      <w:i/>
      <w:iCs/>
      <w:color w:val="0F4761" w:themeColor="accent1" w:themeShade="BF"/>
    </w:rPr>
  </w:style>
  <w:style w:type="paragraph" w:styleId="aa">
    <w:name w:val="Intense Quote"/>
    <w:link w:val="ab"/>
    <w:uiPriority w:val="30"/>
    <w:qFormat/>
    <w:rsid w:val="00D7514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b">
    <w:name w:val="Насичена цитата Знак"/>
    <w:basedOn w:val="a0"/>
    <w:link w:val="aa"/>
    <w:uiPriority w:val="30"/>
    <w:rsid w:val="00D75143"/>
    <w:rPr>
      <w:i/>
      <w:iCs/>
      <w:color w:val="0F4761" w:themeColor="accent1" w:themeShade="BF"/>
    </w:rPr>
  </w:style>
  <w:style w:type="character" w:styleId="ac">
    <w:name w:val="Intense Reference"/>
    <w:basedOn w:val="a0"/>
    <w:uiPriority w:val="32"/>
    <w:qFormat/>
    <w:rsid w:val="00D75143"/>
    <w:rPr>
      <w:b/>
      <w:bCs/>
      <w:smallCaps/>
      <w:color w:val="0F4761" w:themeColor="accent1" w:themeShade="BF"/>
      <w:spacing w:val="5"/>
    </w:rPr>
  </w:style>
  <w:style w:type="table" w:styleId="ad">
    <w:name w:val="Table Grid"/>
    <w:basedOn w:val="a1"/>
    <w:uiPriority w:val="39"/>
    <w:rsid w:val="002F5C7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vps2">
    <w:name w:val="rvps2"/>
    <w:rsid w:val="002F5C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customStyle="1" w:styleId="rvts9">
    <w:name w:val="rvts9"/>
    <w:basedOn w:val="a0"/>
    <w:rsid w:val="002F5C7E"/>
    <w:rPr>
      <w:rFonts w:cs="Times New Roman"/>
    </w:rPr>
  </w:style>
  <w:style w:type="character" w:customStyle="1" w:styleId="rvts46">
    <w:name w:val="rvts46"/>
    <w:basedOn w:val="a0"/>
    <w:rsid w:val="002F5C7E"/>
    <w:rPr>
      <w:rFonts w:cs="Times New Roman"/>
    </w:rPr>
  </w:style>
  <w:style w:type="character" w:styleId="ae">
    <w:name w:val="Hyperlink"/>
    <w:basedOn w:val="a0"/>
    <w:uiPriority w:val="99"/>
    <w:semiHidden/>
    <w:rsid w:val="002F5C7E"/>
    <w:rPr>
      <w:rFonts w:cs="Times New Roman"/>
      <w:color w:val="0000FF"/>
      <w:u w:val="single"/>
    </w:rPr>
  </w:style>
  <w:style w:type="paragraph" w:styleId="af">
    <w:name w:val="Balloon Text"/>
    <w:link w:val="af0"/>
    <w:uiPriority w:val="99"/>
    <w:semiHidden/>
    <w:rsid w:val="002F5C7E"/>
    <w:pPr>
      <w:spacing w:after="0" w:line="240" w:lineRule="auto"/>
    </w:pPr>
    <w:rPr>
      <w:rFonts w:ascii="Segoe UI" w:eastAsia="Calibri" w:hAnsi="Segoe UI" w:cs="Segoe UI"/>
      <w:sz w:val="18"/>
      <w:szCs w:val="18"/>
    </w:rPr>
  </w:style>
  <w:style w:type="character" w:customStyle="1" w:styleId="af0">
    <w:name w:val="Текст у виносці Знак"/>
    <w:basedOn w:val="a0"/>
    <w:link w:val="af"/>
    <w:uiPriority w:val="99"/>
    <w:semiHidden/>
    <w:rsid w:val="002F5C7E"/>
    <w:rPr>
      <w:rFonts w:ascii="Segoe UI" w:eastAsia="Calibri" w:hAnsi="Segoe UI" w:cs="Segoe UI"/>
      <w:kern w:val="0"/>
      <w:sz w:val="18"/>
      <w:szCs w:val="18"/>
    </w:rPr>
  </w:style>
  <w:style w:type="paragraph" w:styleId="af1">
    <w:name w:val="header"/>
    <w:link w:val="af2"/>
    <w:uiPriority w:val="99"/>
    <w:rsid w:val="002F5C7E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sz w:val="22"/>
      <w:szCs w:val="22"/>
    </w:rPr>
  </w:style>
  <w:style w:type="character" w:customStyle="1" w:styleId="af2">
    <w:name w:val="Верхній колонтитул Знак"/>
    <w:basedOn w:val="a0"/>
    <w:link w:val="af1"/>
    <w:uiPriority w:val="99"/>
    <w:rsid w:val="002F5C7E"/>
    <w:rPr>
      <w:rFonts w:ascii="Calibri" w:eastAsia="Calibri" w:hAnsi="Calibri" w:cs="Times New Roman"/>
      <w:kern w:val="0"/>
      <w:sz w:val="22"/>
      <w:szCs w:val="22"/>
    </w:rPr>
  </w:style>
  <w:style w:type="paragraph" w:styleId="af3">
    <w:name w:val="footer"/>
    <w:link w:val="af4"/>
    <w:uiPriority w:val="99"/>
    <w:rsid w:val="002F5C7E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sz w:val="22"/>
      <w:szCs w:val="22"/>
    </w:rPr>
  </w:style>
  <w:style w:type="character" w:customStyle="1" w:styleId="af4">
    <w:name w:val="Нижній колонтитул Знак"/>
    <w:basedOn w:val="a0"/>
    <w:link w:val="af3"/>
    <w:uiPriority w:val="99"/>
    <w:rsid w:val="002F5C7E"/>
    <w:rPr>
      <w:rFonts w:ascii="Calibri" w:eastAsia="Calibri" w:hAnsi="Calibri" w:cs="Times New Roman"/>
      <w:kern w:val="0"/>
      <w:sz w:val="22"/>
      <w:szCs w:val="22"/>
    </w:rPr>
  </w:style>
  <w:style w:type="character" w:customStyle="1" w:styleId="rvts37">
    <w:name w:val="rvts37"/>
    <w:basedOn w:val="a0"/>
    <w:rsid w:val="002F5C7E"/>
    <w:rPr>
      <w:rFonts w:cs="Times New Roman"/>
    </w:rPr>
  </w:style>
  <w:style w:type="paragraph" w:customStyle="1" w:styleId="rvps7">
    <w:name w:val="rvps7"/>
    <w:uiPriority w:val="99"/>
    <w:rsid w:val="002F5C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customStyle="1" w:styleId="rvts15">
    <w:name w:val="rvts15"/>
    <w:basedOn w:val="a0"/>
    <w:rsid w:val="002F5C7E"/>
    <w:rPr>
      <w:rFonts w:cs="Times New Roman"/>
    </w:rPr>
  </w:style>
  <w:style w:type="character" w:styleId="af5">
    <w:name w:val="annotation reference"/>
    <w:basedOn w:val="a0"/>
    <w:uiPriority w:val="99"/>
    <w:semiHidden/>
    <w:rsid w:val="002F5C7E"/>
    <w:rPr>
      <w:rFonts w:cs="Times New Roman"/>
      <w:sz w:val="16"/>
      <w:szCs w:val="16"/>
    </w:rPr>
  </w:style>
  <w:style w:type="paragraph" w:styleId="af6">
    <w:name w:val="annotation text"/>
    <w:link w:val="af7"/>
    <w:uiPriority w:val="99"/>
    <w:semiHidden/>
    <w:rsid w:val="002F5C7E"/>
    <w:pPr>
      <w:spacing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f7">
    <w:name w:val="Текст примітки Знак"/>
    <w:basedOn w:val="a0"/>
    <w:link w:val="af6"/>
    <w:uiPriority w:val="99"/>
    <w:semiHidden/>
    <w:rsid w:val="002F5C7E"/>
    <w:rPr>
      <w:rFonts w:ascii="Calibri" w:eastAsia="Calibri" w:hAnsi="Calibri" w:cs="Times New Roman"/>
      <w:kern w:val="0"/>
      <w:sz w:val="20"/>
      <w:szCs w:val="20"/>
    </w:rPr>
  </w:style>
  <w:style w:type="paragraph" w:styleId="af8">
    <w:name w:val="annotation subject"/>
    <w:basedOn w:val="af6"/>
    <w:next w:val="af6"/>
    <w:link w:val="af9"/>
    <w:uiPriority w:val="99"/>
    <w:semiHidden/>
    <w:rsid w:val="002F5C7E"/>
    <w:rPr>
      <w:b/>
      <w:bCs/>
    </w:rPr>
  </w:style>
  <w:style w:type="character" w:customStyle="1" w:styleId="af9">
    <w:name w:val="Тема примітки Знак"/>
    <w:basedOn w:val="af7"/>
    <w:link w:val="af8"/>
    <w:uiPriority w:val="99"/>
    <w:semiHidden/>
    <w:rsid w:val="002F5C7E"/>
    <w:rPr>
      <w:rFonts w:ascii="Calibri" w:eastAsia="Calibri" w:hAnsi="Calibri" w:cs="Times New Roman"/>
      <w:b/>
      <w:bCs/>
      <w:kern w:val="0"/>
      <w:sz w:val="20"/>
      <w:szCs w:val="20"/>
    </w:rPr>
  </w:style>
  <w:style w:type="paragraph" w:customStyle="1" w:styleId="afa">
    <w:name w:val="Нормальний текст"/>
    <w:rsid w:val="002F5C7E"/>
    <w:pPr>
      <w:spacing w:before="120" w:after="0" w:line="240" w:lineRule="auto"/>
      <w:ind w:firstLine="567"/>
      <w:jc w:val="both"/>
    </w:pPr>
    <w:rPr>
      <w:rFonts w:ascii="Antiqua" w:eastAsia="Times New Roman" w:hAnsi="Antiqua" w:cs="Times New Roman"/>
      <w:sz w:val="26"/>
      <w:szCs w:val="20"/>
      <w:lang w:eastAsia="ru-RU"/>
    </w:rPr>
  </w:style>
  <w:style w:type="paragraph" w:customStyle="1" w:styleId="11">
    <w:name w:val="Абзац списку1"/>
    <w:uiPriority w:val="99"/>
    <w:rsid w:val="002F5C7E"/>
    <w:pPr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b">
    <w:name w:val="Revision"/>
    <w:hidden/>
    <w:uiPriority w:val="99"/>
    <w:semiHidden/>
    <w:rsid w:val="002F5C7E"/>
    <w:pPr>
      <w:spacing w:after="0" w:line="240" w:lineRule="auto"/>
    </w:pPr>
    <w:rPr>
      <w:rFonts w:ascii="Calibri" w:eastAsia="Calibri" w:hAnsi="Calibri" w:cs="Times New Roman"/>
      <w:sz w:val="22"/>
      <w:szCs w:val="22"/>
    </w:rPr>
  </w:style>
  <w:style w:type="paragraph" w:customStyle="1" w:styleId="StyleZakonu">
    <w:name w:val="StyleZakonu"/>
    <w:link w:val="StyleZakonu0"/>
    <w:uiPriority w:val="99"/>
    <w:rsid w:val="002F5C7E"/>
    <w:pPr>
      <w:spacing w:after="60" w:line="220" w:lineRule="exact"/>
      <w:ind w:firstLine="284"/>
      <w:jc w:val="both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StyleZakonu0">
    <w:name w:val="StyleZakonu Знак"/>
    <w:link w:val="StyleZakonu"/>
    <w:uiPriority w:val="99"/>
    <w:locked/>
    <w:rsid w:val="002F5C7E"/>
    <w:rPr>
      <w:rFonts w:ascii="Times New Roman" w:eastAsia="Times New Roman" w:hAnsi="Times New Roman" w:cs="Times New Roman"/>
      <w:kern w:val="0"/>
      <w:sz w:val="20"/>
      <w:szCs w:val="20"/>
      <w:lang w:val="ru-RU" w:eastAsia="ru-RU"/>
    </w:rPr>
  </w:style>
  <w:style w:type="character" w:customStyle="1" w:styleId="tlid-translation">
    <w:name w:val="tlid-translation"/>
    <w:basedOn w:val="a0"/>
    <w:uiPriority w:val="99"/>
    <w:rsid w:val="002F5C7E"/>
    <w:rPr>
      <w:rFonts w:cs="Times New Roman"/>
    </w:rPr>
  </w:style>
  <w:style w:type="paragraph" w:styleId="afc">
    <w:name w:val="Normal (Web)"/>
    <w:uiPriority w:val="99"/>
    <w:rsid w:val="002F5C7E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lang w:val="ru-RU" w:eastAsia="ru-RU"/>
    </w:rPr>
  </w:style>
  <w:style w:type="paragraph" w:styleId="HTML">
    <w:name w:val="HTML Preformatted"/>
    <w:link w:val="HTML0"/>
    <w:rsid w:val="002F5C7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MS Mincho" w:hAnsi="Courier New" w:cs="Courier New"/>
      <w:sz w:val="22"/>
      <w:szCs w:val="20"/>
      <w:lang w:val="ru-RU" w:eastAsia="ja-JP"/>
    </w:rPr>
  </w:style>
  <w:style w:type="character" w:customStyle="1" w:styleId="HTML0">
    <w:name w:val="Стандартний HTML Знак"/>
    <w:basedOn w:val="a0"/>
    <w:link w:val="HTML"/>
    <w:rsid w:val="002F5C7E"/>
    <w:rPr>
      <w:rFonts w:ascii="Courier New" w:eastAsia="MS Mincho" w:hAnsi="Courier New" w:cs="Courier New"/>
      <w:kern w:val="0"/>
      <w:sz w:val="22"/>
      <w:szCs w:val="20"/>
      <w:lang w:val="ru-RU" w:eastAsia="ja-JP"/>
    </w:rPr>
  </w:style>
  <w:style w:type="character" w:customStyle="1" w:styleId="fontstyle01">
    <w:name w:val="fontstyle01"/>
    <w:basedOn w:val="a0"/>
    <w:rsid w:val="002F5C7E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1">
    <w:name w:val="fontstyle21"/>
    <w:basedOn w:val="a0"/>
    <w:rsid w:val="002F5C7E"/>
    <w:rPr>
      <w:rFonts w:ascii="Arial-BoldMT" w:hAnsi="Arial-BoldMT" w:hint="default"/>
      <w:b/>
      <w:bCs/>
      <w:i w:val="0"/>
      <w:iCs w:val="0"/>
      <w:color w:val="000000"/>
      <w:sz w:val="20"/>
      <w:szCs w:val="20"/>
    </w:rPr>
  </w:style>
  <w:style w:type="character" w:customStyle="1" w:styleId="rvts0">
    <w:name w:val="rvts0"/>
    <w:basedOn w:val="a0"/>
    <w:rsid w:val="002F5C7E"/>
  </w:style>
  <w:style w:type="character" w:customStyle="1" w:styleId="rvts23">
    <w:name w:val="rvts23"/>
    <w:basedOn w:val="a0"/>
    <w:rsid w:val="002F5C7E"/>
  </w:style>
  <w:style w:type="character" w:customStyle="1" w:styleId="afd">
    <w:name w:val="Основний текст Знак"/>
    <w:basedOn w:val="a0"/>
    <w:link w:val="afe"/>
    <w:uiPriority w:val="99"/>
    <w:rsid w:val="002F5C7E"/>
    <w:rPr>
      <w:sz w:val="26"/>
      <w:szCs w:val="26"/>
      <w:shd w:val="clear" w:color="auto" w:fill="FFFFFF"/>
    </w:rPr>
  </w:style>
  <w:style w:type="paragraph" w:styleId="afe">
    <w:name w:val="Body Text"/>
    <w:link w:val="afd"/>
    <w:uiPriority w:val="99"/>
    <w:rsid w:val="002F5C7E"/>
    <w:pPr>
      <w:widowControl w:val="0"/>
      <w:shd w:val="clear" w:color="auto" w:fill="FFFFFF"/>
      <w:spacing w:before="240" w:after="0" w:line="322" w:lineRule="exact"/>
      <w:jc w:val="both"/>
    </w:pPr>
    <w:rPr>
      <w:sz w:val="26"/>
      <w:szCs w:val="26"/>
    </w:rPr>
  </w:style>
  <w:style w:type="character" w:customStyle="1" w:styleId="12">
    <w:name w:val="Основний текст Знак1"/>
    <w:basedOn w:val="a0"/>
    <w:uiPriority w:val="99"/>
    <w:semiHidden/>
    <w:rsid w:val="002F5C7E"/>
  </w:style>
  <w:style w:type="character" w:customStyle="1" w:styleId="fontstyle31">
    <w:name w:val="fontstyle31"/>
    <w:basedOn w:val="a0"/>
    <w:rsid w:val="002F5C7E"/>
    <w:rPr>
      <w:rFonts w:ascii="Arial" w:hAnsi="Arial" w:cs="Arial" w:hint="default"/>
      <w:b/>
      <w:bCs/>
      <w:i w:val="0"/>
      <w:iCs w:val="0"/>
      <w:color w:val="000000"/>
      <w:sz w:val="18"/>
      <w:szCs w:val="18"/>
    </w:rPr>
  </w:style>
  <w:style w:type="character" w:customStyle="1" w:styleId="13">
    <w:name w:val="Незакрита згадка1"/>
    <w:basedOn w:val="a0"/>
    <w:uiPriority w:val="99"/>
    <w:semiHidden/>
    <w:unhideWhenUsed/>
    <w:rsid w:val="002F5C7E"/>
    <w:rPr>
      <w:color w:val="605E5C"/>
      <w:shd w:val="clear" w:color="auto" w:fill="E1DFDD"/>
    </w:rPr>
  </w:style>
  <w:style w:type="paragraph" w:customStyle="1" w:styleId="aff">
    <w:name w:val="Установа"/>
    <w:rsid w:val="002F5C7E"/>
    <w:pPr>
      <w:keepNext/>
      <w:keepLines/>
      <w:spacing w:before="120" w:after="0" w:line="240" w:lineRule="auto"/>
      <w:jc w:val="center"/>
    </w:pPr>
    <w:rPr>
      <w:rFonts w:ascii="Antiqua" w:eastAsia="Times New Roman" w:hAnsi="Antiqua" w:cs="Times New Roman"/>
      <w:b/>
      <w:i/>
      <w:caps/>
      <w:sz w:val="48"/>
      <w:szCs w:val="20"/>
      <w:lang w:eastAsia="ru-RU"/>
    </w:rPr>
  </w:style>
  <w:style w:type="character" w:customStyle="1" w:styleId="21">
    <w:name w:val="Незакрита згадка2"/>
    <w:basedOn w:val="a0"/>
    <w:uiPriority w:val="99"/>
    <w:semiHidden/>
    <w:unhideWhenUsed/>
    <w:rsid w:val="002F5C7E"/>
    <w:rPr>
      <w:color w:val="605E5C"/>
      <w:shd w:val="clear" w:color="auto" w:fill="E1DFDD"/>
    </w:rPr>
  </w:style>
  <w:style w:type="character" w:customStyle="1" w:styleId="rvts80">
    <w:name w:val="rvts80"/>
    <w:basedOn w:val="a0"/>
    <w:rsid w:val="002F5C7E"/>
  </w:style>
  <w:style w:type="character" w:styleId="aff0">
    <w:name w:val="FollowedHyperlink"/>
    <w:basedOn w:val="a0"/>
    <w:uiPriority w:val="99"/>
    <w:semiHidden/>
    <w:unhideWhenUsed/>
    <w:rsid w:val="002F5C7E"/>
    <w:rPr>
      <w:color w:val="96607D" w:themeColor="followedHyperlink"/>
      <w:u w:val="single"/>
    </w:rPr>
  </w:style>
  <w:style w:type="character" w:styleId="aff1">
    <w:name w:val="Unresolved Mention"/>
    <w:basedOn w:val="a0"/>
    <w:uiPriority w:val="99"/>
    <w:semiHidden/>
    <w:unhideWhenUsed/>
    <w:rsid w:val="003C3565"/>
    <w:rPr>
      <w:color w:val="605E5C"/>
      <w:shd w:val="clear" w:color="auto" w:fill="E1DFDD"/>
    </w:rPr>
  </w:style>
  <w:style w:type="paragraph" w:customStyle="1" w:styleId="TableParagraph">
    <w:name w:val="Table Paragraph"/>
    <w:uiPriority w:val="1"/>
    <w:qFormat/>
    <w:rsid w:val="00D15E44"/>
    <w:pPr>
      <w:widowControl w:val="0"/>
      <w:autoSpaceDE w:val="0"/>
      <w:autoSpaceDN w:val="0"/>
      <w:spacing w:after="0" w:line="240" w:lineRule="auto"/>
      <w:ind w:left="108"/>
      <w:jc w:val="both"/>
    </w:pPr>
    <w:rPr>
      <w:rFonts w:ascii="Times New Roman" w:eastAsia="Times New Roman" w:hAnsi="Times New Roman" w:cs="Times New Roman"/>
      <w:sz w:val="22"/>
      <w:szCs w:val="22"/>
    </w:rPr>
  </w:style>
  <w:style w:type="paragraph" w:styleId="aff2">
    <w:name w:val="Subtitle"/>
    <w:basedOn w:val="a"/>
    <w:next w:val="a"/>
    <w:uiPriority w:val="11"/>
    <w:qFormat/>
    <w:rPr>
      <w:color w:val="595959"/>
      <w:sz w:val="28"/>
      <w:szCs w:val="28"/>
    </w:rPr>
  </w:style>
  <w:style w:type="table" w:customStyle="1" w:styleId="af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639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4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Офіс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CgcS1AzZUImCvepFqcbqqaP8Nlw==">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1998</Words>
  <Characters>1140</Characters>
  <Application>Microsoft Office Word</Application>
  <DocSecurity>0</DocSecurity>
  <Lines>9</Lines>
  <Paragraphs>6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Олена Журавель</dc:creator>
  <cp:lastModifiedBy>Анна Анциферова</cp:lastModifiedBy>
  <cp:revision>4</cp:revision>
  <cp:lastPrinted>2026-03-24T08:05:00Z</cp:lastPrinted>
  <dcterms:created xsi:type="dcterms:W3CDTF">2026-03-30T09:54:00Z</dcterms:created>
  <dcterms:modified xsi:type="dcterms:W3CDTF">2026-04-08T10:40:00Z</dcterms:modified>
</cp:coreProperties>
</file>