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4EDD07" w14:textId="77777777" w:rsidR="00D37B36" w:rsidRPr="00647691" w:rsidRDefault="00D37B36" w:rsidP="00D37B36">
      <w:pPr>
        <w:widowControl w:val="0"/>
        <w:ind w:left="4248" w:firstLine="708"/>
        <w:jc w:val="center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>Голові НКРЕКП</w:t>
      </w:r>
    </w:p>
    <w:p w14:paraId="07822858" w14:textId="77777777" w:rsidR="00D37B36" w:rsidRPr="00647691" w:rsidRDefault="00D37B36" w:rsidP="00D37B36">
      <w:pPr>
        <w:widowControl w:val="0"/>
        <w:ind w:left="4956"/>
        <w:jc w:val="center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 xml:space="preserve">  Членам НКРЕКП </w:t>
      </w:r>
    </w:p>
    <w:p w14:paraId="2752606F" w14:textId="77777777" w:rsidR="00D37B36" w:rsidRPr="00647691" w:rsidRDefault="00D37B36" w:rsidP="00D37B36">
      <w:pPr>
        <w:widowControl w:val="0"/>
        <w:ind w:left="4956"/>
        <w:jc w:val="center"/>
        <w:rPr>
          <w:b/>
          <w:sz w:val="20"/>
          <w:szCs w:val="20"/>
          <w:lang w:val="uk-UA"/>
        </w:rPr>
      </w:pPr>
    </w:p>
    <w:p w14:paraId="1E4A3919" w14:textId="77777777" w:rsidR="00001EED" w:rsidRPr="00647691" w:rsidRDefault="00D37B36" w:rsidP="00BB2292">
      <w:pPr>
        <w:jc w:val="center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>Обґрунтування Управління ліцензування</w:t>
      </w:r>
    </w:p>
    <w:p w14:paraId="00DE5706" w14:textId="36832EB8" w:rsidR="00BB2292" w:rsidRPr="00647691" w:rsidRDefault="00D37B36" w:rsidP="00647691">
      <w:pPr>
        <w:ind w:firstLine="540"/>
        <w:jc w:val="center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>до рішення Національної комісії, що здійснює державне регулювання у сферах енергетики та комунальних послуг,</w:t>
      </w:r>
      <w:bookmarkStart w:id="0" w:name="_Hlk221697528"/>
      <w:r w:rsidR="00647691">
        <w:rPr>
          <w:b/>
          <w:sz w:val="28"/>
          <w:szCs w:val="28"/>
          <w:lang w:val="uk-UA"/>
        </w:rPr>
        <w:t xml:space="preserve"> </w:t>
      </w:r>
      <w:r w:rsidR="00BB2292" w:rsidRPr="00647691">
        <w:rPr>
          <w:b/>
          <w:sz w:val="28"/>
          <w:szCs w:val="28"/>
          <w:lang w:val="uk-UA"/>
        </w:rPr>
        <w:t>про схвалення проєкт</w:t>
      </w:r>
      <w:r w:rsidR="009F6E09">
        <w:rPr>
          <w:b/>
          <w:sz w:val="28"/>
          <w:szCs w:val="28"/>
          <w:lang w:val="uk-UA"/>
        </w:rPr>
        <w:t>а</w:t>
      </w:r>
      <w:bookmarkStart w:id="1" w:name="_GoBack"/>
      <w:bookmarkEnd w:id="1"/>
      <w:r w:rsidR="00BB2292" w:rsidRPr="00647691">
        <w:rPr>
          <w:b/>
          <w:sz w:val="28"/>
          <w:szCs w:val="28"/>
          <w:lang w:val="uk-UA"/>
        </w:rPr>
        <w:t xml:space="preserve"> рішення, що має ознаки  регуляторного акта – постанови НКРЕКП «</w:t>
      </w:r>
      <w:r w:rsidR="00BF1BAC" w:rsidRPr="00647691">
        <w:rPr>
          <w:b/>
          <w:sz w:val="28"/>
          <w:szCs w:val="28"/>
          <w:lang w:val="uk-UA"/>
        </w:rPr>
        <w:t>Про затвердження Змін до деяких постанов НКРЕКП</w:t>
      </w:r>
      <w:r w:rsidR="00BB2292" w:rsidRPr="00647691">
        <w:rPr>
          <w:b/>
          <w:sz w:val="28"/>
          <w:szCs w:val="28"/>
          <w:shd w:val="clear" w:color="auto" w:fill="FFFFFF"/>
          <w:lang w:val="uk-UA"/>
        </w:rPr>
        <w:t>»</w:t>
      </w:r>
    </w:p>
    <w:bookmarkEnd w:id="0"/>
    <w:p w14:paraId="3254BA4D" w14:textId="77777777" w:rsidR="00AD42F1" w:rsidRPr="00647691" w:rsidRDefault="00AD42F1" w:rsidP="00647691">
      <w:pPr>
        <w:jc w:val="both"/>
        <w:rPr>
          <w:sz w:val="20"/>
          <w:szCs w:val="20"/>
          <w:lang w:val="uk-UA"/>
        </w:rPr>
      </w:pPr>
    </w:p>
    <w:p w14:paraId="3E18D6F3" w14:textId="5B6322B2" w:rsidR="00BF1BAC" w:rsidRPr="00647691" w:rsidRDefault="00BF1BAC" w:rsidP="00E279E5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647691">
        <w:rPr>
          <w:sz w:val="28"/>
          <w:szCs w:val="28"/>
          <w:lang w:val="uk-UA"/>
        </w:rPr>
        <w:t>НКРЕКП в межах повноважень, наданих законами України «Про Національну комісію, що здійснює державне регулювання у сферах енергетики та комунальних послуг» та «Про ринок електричної енергії», затверджені, зокрема, л</w:t>
      </w:r>
      <w:r w:rsidRPr="00647691">
        <w:rPr>
          <w:sz w:val="28"/>
          <w:szCs w:val="28"/>
          <w:shd w:val="clear" w:color="auto" w:fill="FFFFFF"/>
          <w:lang w:val="uk-UA"/>
        </w:rPr>
        <w:t>іцензійні умови провадження господарської діяльності з виробництва</w:t>
      </w:r>
      <w:r w:rsidR="00E279E5" w:rsidRPr="00647691">
        <w:rPr>
          <w:sz w:val="28"/>
          <w:szCs w:val="28"/>
          <w:shd w:val="clear" w:color="auto" w:fill="FFFFFF"/>
          <w:lang w:val="uk-UA"/>
        </w:rPr>
        <w:t xml:space="preserve"> електричної енергії, </w:t>
      </w:r>
      <w:r w:rsidRPr="00647691">
        <w:rPr>
          <w:sz w:val="28"/>
          <w:szCs w:val="28"/>
          <w:shd w:val="clear" w:color="auto" w:fill="FFFFFF"/>
          <w:lang w:val="uk-UA"/>
        </w:rPr>
        <w:t xml:space="preserve">постачання електричної енергії споживачу, </w:t>
      </w:r>
      <w:r w:rsidR="00E279E5" w:rsidRPr="00647691">
        <w:rPr>
          <w:sz w:val="28"/>
          <w:szCs w:val="28"/>
          <w:shd w:val="clear" w:color="auto" w:fill="FFFFFF"/>
          <w:lang w:val="uk-UA"/>
        </w:rPr>
        <w:t xml:space="preserve"> </w:t>
      </w:r>
      <w:r w:rsidRPr="00647691">
        <w:rPr>
          <w:sz w:val="28"/>
          <w:szCs w:val="28"/>
          <w:shd w:val="clear" w:color="auto" w:fill="FFFFFF"/>
          <w:lang w:val="uk-UA"/>
        </w:rPr>
        <w:t>зберігання енергії, здійснення функцій гарантованого покупця</w:t>
      </w:r>
      <w:r w:rsidR="00E279E5" w:rsidRPr="00647691">
        <w:rPr>
          <w:sz w:val="28"/>
          <w:szCs w:val="28"/>
          <w:shd w:val="clear" w:color="auto" w:fill="FFFFFF"/>
          <w:lang w:val="uk-UA"/>
        </w:rPr>
        <w:t xml:space="preserve"> (далі – Ліцензійні умови)</w:t>
      </w:r>
      <w:r w:rsidR="00F163FF">
        <w:rPr>
          <w:sz w:val="28"/>
          <w:szCs w:val="28"/>
          <w:shd w:val="clear" w:color="auto" w:fill="FFFFFF"/>
          <w:lang w:val="uk-UA"/>
        </w:rPr>
        <w:t>.</w:t>
      </w:r>
    </w:p>
    <w:p w14:paraId="69CA312C" w14:textId="1092F4D4" w:rsidR="00647691" w:rsidRPr="00647691" w:rsidRDefault="00E279E5" w:rsidP="00647691">
      <w:pPr>
        <w:ind w:firstLine="567"/>
        <w:jc w:val="both"/>
        <w:rPr>
          <w:sz w:val="28"/>
          <w:szCs w:val="28"/>
          <w:lang w:val="uk-UA"/>
        </w:rPr>
      </w:pPr>
      <w:r w:rsidRPr="00647691">
        <w:rPr>
          <w:bCs/>
          <w:sz w:val="28"/>
          <w:szCs w:val="28"/>
          <w:shd w:val="clear" w:color="auto" w:fill="FFFFFF"/>
          <w:lang w:val="uk-UA"/>
        </w:rPr>
        <w:t>З метою приведення положень вищезазначених Ліцензійних умов у відповідність до вимог законодавства</w:t>
      </w:r>
      <w:r w:rsidR="00F163FF">
        <w:rPr>
          <w:bCs/>
          <w:sz w:val="28"/>
          <w:szCs w:val="28"/>
          <w:shd w:val="clear" w:color="auto" w:fill="FFFFFF"/>
          <w:lang w:val="uk-UA"/>
        </w:rPr>
        <w:t>, зокрема</w:t>
      </w:r>
      <w:r w:rsidR="004A595D">
        <w:rPr>
          <w:bCs/>
          <w:sz w:val="28"/>
          <w:szCs w:val="28"/>
          <w:shd w:val="clear" w:color="auto" w:fill="FFFFFF"/>
          <w:lang w:val="uk-UA"/>
        </w:rPr>
        <w:t xml:space="preserve"> до </w:t>
      </w:r>
      <w:r w:rsidR="00F163FF">
        <w:rPr>
          <w:bCs/>
          <w:sz w:val="28"/>
          <w:szCs w:val="28"/>
          <w:shd w:val="clear" w:color="auto" w:fill="FFFFFF"/>
          <w:lang w:val="uk-UA"/>
        </w:rPr>
        <w:t xml:space="preserve">положень </w:t>
      </w:r>
      <w:r w:rsidRPr="00647691">
        <w:rPr>
          <w:bCs/>
          <w:sz w:val="28"/>
          <w:szCs w:val="28"/>
          <w:shd w:val="clear" w:color="auto" w:fill="FFFFFF"/>
          <w:lang w:val="uk-UA"/>
        </w:rPr>
        <w:t>Закону України «Про внесення змін до деяких законодавчих актів України щодо удосконалення функціонування енергетичних ринків, конкурентних умов виробництва електричної енергії з альтернативних джерел енергії та посилення енергетичної стійкості»</w:t>
      </w:r>
      <w:r w:rsidR="00F163FF">
        <w:rPr>
          <w:bCs/>
          <w:sz w:val="28"/>
          <w:szCs w:val="28"/>
          <w:shd w:val="clear" w:color="auto" w:fill="FFFFFF"/>
          <w:lang w:val="uk-UA"/>
        </w:rPr>
        <w:t>,</w:t>
      </w:r>
      <w:r w:rsidRPr="00647691">
        <w:rPr>
          <w:bCs/>
          <w:sz w:val="28"/>
          <w:szCs w:val="28"/>
          <w:shd w:val="clear" w:color="auto" w:fill="FFFFFF"/>
          <w:lang w:val="uk-UA"/>
        </w:rPr>
        <w:t xml:space="preserve"> НКРЕКП розроблено </w:t>
      </w:r>
      <w:r w:rsidR="00D37B36" w:rsidRPr="00647691">
        <w:rPr>
          <w:sz w:val="28"/>
          <w:szCs w:val="28"/>
          <w:shd w:val="clear" w:color="auto" w:fill="FFFFFF"/>
          <w:lang w:val="uk-UA"/>
        </w:rPr>
        <w:t xml:space="preserve">проєкт постанови </w:t>
      </w:r>
      <w:r w:rsidR="00D37B36" w:rsidRPr="00647691">
        <w:rPr>
          <w:sz w:val="28"/>
          <w:szCs w:val="28"/>
          <w:lang w:val="uk-UA"/>
        </w:rPr>
        <w:t>«</w:t>
      </w:r>
      <w:r w:rsidR="00BF1BAC" w:rsidRPr="00647691">
        <w:rPr>
          <w:sz w:val="28"/>
          <w:szCs w:val="28"/>
          <w:lang w:val="uk-UA"/>
        </w:rPr>
        <w:t>Про затвердження Змін до деяких постанов НКРЕКП</w:t>
      </w:r>
      <w:r w:rsidR="00D37B36" w:rsidRPr="00647691">
        <w:rPr>
          <w:sz w:val="28"/>
          <w:szCs w:val="28"/>
          <w:lang w:val="uk-UA"/>
        </w:rPr>
        <w:t xml:space="preserve">» (далі – проєкт </w:t>
      </w:r>
      <w:r w:rsidR="00BB2292" w:rsidRPr="00647691">
        <w:rPr>
          <w:sz w:val="28"/>
          <w:szCs w:val="28"/>
          <w:lang w:val="uk-UA"/>
        </w:rPr>
        <w:t>Постанови</w:t>
      </w:r>
      <w:r w:rsidR="00D37B36" w:rsidRPr="00647691">
        <w:rPr>
          <w:sz w:val="28"/>
          <w:szCs w:val="28"/>
          <w:lang w:val="uk-UA"/>
        </w:rPr>
        <w:t>)</w:t>
      </w:r>
      <w:r w:rsidR="00CF101F" w:rsidRPr="00647691">
        <w:rPr>
          <w:sz w:val="28"/>
          <w:szCs w:val="28"/>
          <w:lang w:val="uk-UA"/>
        </w:rPr>
        <w:t xml:space="preserve">, </w:t>
      </w:r>
      <w:r w:rsidR="00F163FF">
        <w:rPr>
          <w:sz w:val="28"/>
          <w:szCs w:val="28"/>
          <w:lang w:val="uk-UA"/>
        </w:rPr>
        <w:t>яким</w:t>
      </w:r>
      <w:r w:rsidR="00CF101F" w:rsidRPr="00647691">
        <w:rPr>
          <w:sz w:val="28"/>
          <w:szCs w:val="28"/>
          <w:lang w:val="uk-UA"/>
        </w:rPr>
        <w:t xml:space="preserve"> пропонується</w:t>
      </w:r>
      <w:r w:rsidR="00647691" w:rsidRPr="00647691">
        <w:rPr>
          <w:sz w:val="28"/>
          <w:szCs w:val="28"/>
          <w:lang w:val="uk-UA"/>
        </w:rPr>
        <w:t>:</w:t>
      </w:r>
    </w:p>
    <w:p w14:paraId="64B4F6ED" w14:textId="3D0CBBF0" w:rsidR="00E279E5" w:rsidRPr="00647691" w:rsidRDefault="00E279E5" w:rsidP="00647691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647691">
        <w:rPr>
          <w:sz w:val="28"/>
          <w:szCs w:val="28"/>
          <w:lang w:val="uk-UA"/>
        </w:rPr>
        <w:t xml:space="preserve">уточнити </w:t>
      </w:r>
      <w:r w:rsidR="00F163FF">
        <w:rPr>
          <w:sz w:val="28"/>
          <w:szCs w:val="28"/>
          <w:lang w:val="uk-UA"/>
        </w:rPr>
        <w:t>критерії</w:t>
      </w:r>
      <w:r w:rsidR="00647691" w:rsidRPr="00647691">
        <w:rPr>
          <w:sz w:val="28"/>
          <w:szCs w:val="28"/>
          <w:shd w:val="clear" w:color="auto" w:fill="FFFFFF"/>
          <w:lang w:val="uk-UA"/>
        </w:rPr>
        <w:t xml:space="preserve">, за </w:t>
      </w:r>
      <w:r w:rsidR="00F163FF">
        <w:rPr>
          <w:sz w:val="28"/>
          <w:szCs w:val="28"/>
          <w:shd w:val="clear" w:color="auto" w:fill="FFFFFF"/>
          <w:lang w:val="uk-UA"/>
        </w:rPr>
        <w:t>яких</w:t>
      </w:r>
      <w:r w:rsidR="00647691" w:rsidRPr="00647691">
        <w:rPr>
          <w:sz w:val="28"/>
          <w:szCs w:val="28"/>
          <w:shd w:val="clear" w:color="auto" w:fill="FFFFFF"/>
          <w:lang w:val="uk-UA"/>
        </w:rPr>
        <w:t xml:space="preserve"> діяльність із зберігання енергії може провадитися без </w:t>
      </w:r>
      <w:r w:rsidR="00F163FF">
        <w:rPr>
          <w:sz w:val="28"/>
          <w:szCs w:val="28"/>
          <w:shd w:val="clear" w:color="auto" w:fill="FFFFFF"/>
          <w:lang w:val="uk-UA"/>
        </w:rPr>
        <w:t xml:space="preserve">отримання </w:t>
      </w:r>
      <w:r w:rsidR="00647691" w:rsidRPr="00647691">
        <w:rPr>
          <w:sz w:val="28"/>
          <w:szCs w:val="28"/>
          <w:shd w:val="clear" w:color="auto" w:fill="FFFFFF"/>
          <w:lang w:val="uk-UA"/>
        </w:rPr>
        <w:t>ліцензії із зберігання енергії;</w:t>
      </w:r>
    </w:p>
    <w:p w14:paraId="7535EE4E" w14:textId="2C92C0A1" w:rsidR="00647691" w:rsidRPr="00647691" w:rsidRDefault="00647691" w:rsidP="00647691">
      <w:pPr>
        <w:ind w:firstLine="567"/>
        <w:jc w:val="both"/>
        <w:rPr>
          <w:sz w:val="28"/>
          <w:szCs w:val="28"/>
          <w:shd w:val="clear" w:color="auto" w:fill="FFFFFF"/>
          <w:lang w:val="uk-UA"/>
        </w:rPr>
      </w:pPr>
      <w:r w:rsidRPr="00647691">
        <w:rPr>
          <w:sz w:val="28"/>
          <w:szCs w:val="28"/>
          <w:shd w:val="clear" w:color="auto" w:fill="FFFFFF"/>
          <w:lang w:val="uk-UA"/>
        </w:rPr>
        <w:t xml:space="preserve">удосконалити вимоги провадження ліцензованої діяльності з виробництва електричної енергії, постачання електричної енергії споживачу, зі зберігання енергії та зі здійснення функцій гарантованого покупця.   </w:t>
      </w:r>
    </w:p>
    <w:p w14:paraId="510552E1" w14:textId="44744C60" w:rsidR="00D37B36" w:rsidRPr="00647691" w:rsidRDefault="00D37B36" w:rsidP="00647691">
      <w:pPr>
        <w:ind w:firstLine="540"/>
        <w:jc w:val="both"/>
        <w:rPr>
          <w:sz w:val="28"/>
          <w:szCs w:val="28"/>
          <w:lang w:val="uk-UA"/>
        </w:rPr>
      </w:pPr>
      <w:r w:rsidRPr="00647691">
        <w:rPr>
          <w:sz w:val="28"/>
          <w:szCs w:val="28"/>
          <w:lang w:val="uk-UA"/>
        </w:rPr>
        <w:t>Оскільки проєкт Постанови має ознаки регуляторного акта  згідно зі статтею                    15 Закону України «Про Національну комісію, що здійснює державне регулювання у сферах енергетики та комунальних послуг» він має бути оприлюднений на офіційному вебсайті НКРЕКП з метою одержання зауважень та пропозицій</w:t>
      </w:r>
      <w:r w:rsidR="00647691" w:rsidRPr="00647691">
        <w:rPr>
          <w:sz w:val="28"/>
          <w:szCs w:val="28"/>
          <w:lang w:val="uk-UA"/>
        </w:rPr>
        <w:t>.</w:t>
      </w:r>
    </w:p>
    <w:p w14:paraId="3CA2CB6A" w14:textId="77777777" w:rsidR="00647691" w:rsidRPr="00647691" w:rsidRDefault="00647691" w:rsidP="00647691">
      <w:pPr>
        <w:ind w:firstLine="540"/>
        <w:jc w:val="both"/>
        <w:rPr>
          <w:sz w:val="16"/>
          <w:szCs w:val="16"/>
          <w:lang w:val="uk-UA"/>
        </w:rPr>
      </w:pPr>
    </w:p>
    <w:p w14:paraId="544968B0" w14:textId="77777777" w:rsidR="00D37B36" w:rsidRPr="00647691" w:rsidRDefault="00D37B36" w:rsidP="00D37B36">
      <w:pPr>
        <w:ind w:firstLine="540"/>
        <w:jc w:val="both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 xml:space="preserve">   Ураховуючи  зазначене, Управління ліцензування виходить на Комісію з пропозицією:</w:t>
      </w:r>
    </w:p>
    <w:p w14:paraId="1F4217CF" w14:textId="77777777" w:rsidR="008753C4" w:rsidRPr="00647691" w:rsidRDefault="008753C4" w:rsidP="00647691">
      <w:pPr>
        <w:jc w:val="both"/>
        <w:rPr>
          <w:b/>
          <w:sz w:val="16"/>
          <w:szCs w:val="16"/>
          <w:lang w:val="uk-UA"/>
        </w:rPr>
      </w:pPr>
    </w:p>
    <w:p w14:paraId="774E78F9" w14:textId="4C2E41B6" w:rsidR="008753C4" w:rsidRDefault="00D37B36" w:rsidP="00647691">
      <w:pPr>
        <w:ind w:firstLine="540"/>
        <w:jc w:val="both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>1.  Схвалити  проєкт постанови НКРЕКП «</w:t>
      </w:r>
      <w:r w:rsidR="00BF1BAC" w:rsidRPr="00647691">
        <w:rPr>
          <w:b/>
          <w:sz w:val="28"/>
          <w:szCs w:val="28"/>
          <w:lang w:val="uk-UA"/>
        </w:rPr>
        <w:t>Про затвердження Змін до деяких постанов НКРЕКП</w:t>
      </w:r>
      <w:r w:rsidRPr="00647691">
        <w:rPr>
          <w:b/>
          <w:sz w:val="28"/>
          <w:szCs w:val="28"/>
          <w:lang w:val="uk-UA"/>
        </w:rPr>
        <w:t>».</w:t>
      </w:r>
    </w:p>
    <w:p w14:paraId="259BB6E4" w14:textId="77777777" w:rsidR="00647691" w:rsidRPr="00647691" w:rsidRDefault="00647691" w:rsidP="00647691">
      <w:pPr>
        <w:ind w:firstLine="540"/>
        <w:jc w:val="both"/>
        <w:rPr>
          <w:b/>
          <w:sz w:val="16"/>
          <w:szCs w:val="16"/>
          <w:lang w:val="uk-UA"/>
        </w:rPr>
      </w:pPr>
    </w:p>
    <w:p w14:paraId="1883D81A" w14:textId="1173A791" w:rsidR="0034357C" w:rsidRPr="00647691" w:rsidRDefault="00D37B36" w:rsidP="00F163FF">
      <w:pPr>
        <w:ind w:firstLine="540"/>
        <w:jc w:val="both"/>
        <w:rPr>
          <w:b/>
          <w:sz w:val="28"/>
          <w:szCs w:val="28"/>
          <w:lang w:val="uk-UA"/>
        </w:rPr>
      </w:pPr>
      <w:r w:rsidRPr="00647691">
        <w:rPr>
          <w:b/>
          <w:sz w:val="28"/>
          <w:szCs w:val="28"/>
          <w:lang w:val="uk-UA"/>
        </w:rPr>
        <w:t>2.  Розмістити проєкт постанови НКРЕКП «</w:t>
      </w:r>
      <w:bookmarkStart w:id="2" w:name="_Hlk224720229"/>
      <w:r w:rsidR="00BF1BAC" w:rsidRPr="00647691">
        <w:rPr>
          <w:b/>
          <w:sz w:val="28"/>
          <w:szCs w:val="28"/>
          <w:lang w:val="uk-UA"/>
        </w:rPr>
        <w:t xml:space="preserve">Про затвердження Змін </w:t>
      </w:r>
      <w:bookmarkStart w:id="3" w:name="_Hlk196231044"/>
      <w:r w:rsidR="00BF1BAC" w:rsidRPr="00647691">
        <w:rPr>
          <w:b/>
          <w:sz w:val="28"/>
          <w:szCs w:val="28"/>
          <w:lang w:val="uk-UA"/>
        </w:rPr>
        <w:t>до деяких постанов НКРЕКП</w:t>
      </w:r>
      <w:bookmarkEnd w:id="2"/>
      <w:bookmarkEnd w:id="3"/>
      <w:r w:rsidR="0034357C" w:rsidRPr="00647691">
        <w:rPr>
          <w:b/>
          <w:sz w:val="28"/>
          <w:szCs w:val="28"/>
          <w:lang w:val="uk-UA"/>
        </w:rPr>
        <w:t>»</w:t>
      </w:r>
      <w:r w:rsidR="00F163FF" w:rsidRPr="00F163FF">
        <w:rPr>
          <w:lang w:val="uk-UA"/>
        </w:rPr>
        <w:t xml:space="preserve"> </w:t>
      </w:r>
      <w:r w:rsidR="00F163FF" w:rsidRPr="00F163FF">
        <w:rPr>
          <w:b/>
          <w:sz w:val="28"/>
          <w:szCs w:val="28"/>
          <w:lang w:val="uk-UA"/>
        </w:rPr>
        <w:t>на офіційному вебсайті НКРЕКП</w:t>
      </w:r>
      <w:r w:rsidR="00F163FF">
        <w:rPr>
          <w:b/>
          <w:sz w:val="28"/>
          <w:szCs w:val="28"/>
          <w:lang w:val="uk-UA"/>
        </w:rPr>
        <w:t xml:space="preserve"> з </w:t>
      </w:r>
      <w:r w:rsidR="00F163FF" w:rsidRPr="00F163FF">
        <w:rPr>
          <w:b/>
          <w:sz w:val="28"/>
          <w:szCs w:val="28"/>
          <w:lang w:val="uk-UA"/>
        </w:rPr>
        <w:t>метою отримання зауважень та пропозицій від фізичних</w:t>
      </w:r>
      <w:r w:rsidR="00F163FF">
        <w:rPr>
          <w:b/>
          <w:sz w:val="28"/>
          <w:szCs w:val="28"/>
          <w:lang w:val="uk-UA"/>
        </w:rPr>
        <w:t xml:space="preserve"> </w:t>
      </w:r>
      <w:r w:rsidR="00F163FF" w:rsidRPr="00F163FF">
        <w:rPr>
          <w:b/>
          <w:sz w:val="28"/>
          <w:szCs w:val="28"/>
          <w:lang w:val="uk-UA"/>
        </w:rPr>
        <w:t>та юридичних осіб, їх об’єднань</w:t>
      </w:r>
      <w:r w:rsidR="0034357C" w:rsidRPr="00647691">
        <w:rPr>
          <w:b/>
          <w:sz w:val="28"/>
          <w:szCs w:val="28"/>
          <w:lang w:val="uk-UA"/>
        </w:rPr>
        <w:t>.</w:t>
      </w:r>
    </w:p>
    <w:p w14:paraId="117B65E0" w14:textId="77777777" w:rsidR="0036459A" w:rsidRPr="00647691" w:rsidRDefault="0036459A">
      <w:pPr>
        <w:rPr>
          <w:sz w:val="28"/>
          <w:szCs w:val="28"/>
          <w:lang w:val="uk-UA"/>
        </w:rPr>
      </w:pPr>
    </w:p>
    <w:sectPr w:rsidR="0036459A" w:rsidRPr="00647691" w:rsidSect="00647691">
      <w:pgSz w:w="11906" w:h="16838"/>
      <w:pgMar w:top="567" w:right="850" w:bottom="1702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7B36"/>
    <w:rsid w:val="00001EED"/>
    <w:rsid w:val="000C7661"/>
    <w:rsid w:val="0034357C"/>
    <w:rsid w:val="0036459A"/>
    <w:rsid w:val="003C2FB2"/>
    <w:rsid w:val="003E4B42"/>
    <w:rsid w:val="004A595D"/>
    <w:rsid w:val="00647691"/>
    <w:rsid w:val="006B68C8"/>
    <w:rsid w:val="008753C4"/>
    <w:rsid w:val="009B605A"/>
    <w:rsid w:val="009F6E09"/>
    <w:rsid w:val="00A96F72"/>
    <w:rsid w:val="00AB2594"/>
    <w:rsid w:val="00AD42F1"/>
    <w:rsid w:val="00B15B3C"/>
    <w:rsid w:val="00BB2292"/>
    <w:rsid w:val="00BE1773"/>
    <w:rsid w:val="00BF1BAC"/>
    <w:rsid w:val="00CF101F"/>
    <w:rsid w:val="00D37B36"/>
    <w:rsid w:val="00D77158"/>
    <w:rsid w:val="00E279E5"/>
    <w:rsid w:val="00EB36A0"/>
    <w:rsid w:val="00EE091D"/>
    <w:rsid w:val="00F163FF"/>
    <w:rsid w:val="00F54AAA"/>
    <w:rsid w:val="00FA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FA293"/>
  <w15:chartTrackingRefBased/>
  <w15:docId w15:val="{55A1759D-1CDA-4D07-9C85-3A2634E46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37B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53C4"/>
    <w:pPr>
      <w:ind w:left="720"/>
      <w:contextualSpacing/>
    </w:pPr>
  </w:style>
  <w:style w:type="paragraph" w:customStyle="1" w:styleId="rvps2">
    <w:name w:val="rvps2"/>
    <w:basedOn w:val="a"/>
    <w:rsid w:val="00B15B3C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AD42F1"/>
    <w:rPr>
      <w:color w:val="0000FF"/>
      <w:u w:val="single"/>
    </w:rPr>
  </w:style>
  <w:style w:type="character" w:customStyle="1" w:styleId="hard-blue-color">
    <w:name w:val="hard-blue-color"/>
    <w:basedOn w:val="a0"/>
    <w:rsid w:val="00AD42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022CE3-143D-4230-AC5F-554DF07DA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NERC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Анастасія Саківська</dc:creator>
  <cp:keywords/>
  <dc:description/>
  <cp:lastModifiedBy>Анастасія Саківська</cp:lastModifiedBy>
  <cp:revision>4</cp:revision>
  <dcterms:created xsi:type="dcterms:W3CDTF">2026-03-18T12:08:00Z</dcterms:created>
  <dcterms:modified xsi:type="dcterms:W3CDTF">2026-03-18T15:05:00Z</dcterms:modified>
</cp:coreProperties>
</file>