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1A761" w14:textId="510E6403" w:rsidR="001D099A" w:rsidRPr="00550B59" w:rsidRDefault="001D099A" w:rsidP="004A51AA">
      <w:pPr>
        <w:tabs>
          <w:tab w:val="left" w:pos="5812"/>
          <w:tab w:val="left" w:pos="9355"/>
        </w:tabs>
        <w:ind w:left="5387" w:right="-1"/>
        <w:rPr>
          <w:sz w:val="28"/>
          <w:szCs w:val="28"/>
          <w:lang w:val="uk-UA"/>
        </w:rPr>
      </w:pPr>
      <w:r w:rsidRPr="00550B59">
        <w:rPr>
          <w:sz w:val="28"/>
          <w:szCs w:val="28"/>
          <w:lang w:val="uk-UA"/>
        </w:rPr>
        <w:t>ЗАТВЕРДЖЕНО</w:t>
      </w:r>
    </w:p>
    <w:p w14:paraId="760F1352" w14:textId="77777777" w:rsidR="001D099A" w:rsidRPr="00550B59" w:rsidRDefault="001D099A" w:rsidP="004A51AA">
      <w:pPr>
        <w:tabs>
          <w:tab w:val="left" w:pos="5812"/>
          <w:tab w:val="left" w:pos="9355"/>
        </w:tabs>
        <w:ind w:left="5387" w:right="-1"/>
        <w:jc w:val="both"/>
        <w:rPr>
          <w:sz w:val="28"/>
          <w:szCs w:val="28"/>
          <w:lang w:val="uk-UA"/>
        </w:rPr>
      </w:pPr>
      <w:r w:rsidRPr="00550B59">
        <w:rPr>
          <w:sz w:val="28"/>
          <w:szCs w:val="28"/>
          <w:lang w:val="uk-UA"/>
        </w:rPr>
        <w:t>Постанова Національної комісії, що здійснює державне регулювання у сферах енергетики та комунальних послуг</w:t>
      </w:r>
    </w:p>
    <w:p w14:paraId="3B651DE3" w14:textId="7AD8EF6F" w:rsidR="001D099A" w:rsidRPr="00550B59" w:rsidRDefault="001D099A" w:rsidP="004A51AA">
      <w:pPr>
        <w:tabs>
          <w:tab w:val="left" w:pos="5812"/>
          <w:tab w:val="left" w:pos="9355"/>
        </w:tabs>
        <w:ind w:left="5387" w:right="-1"/>
        <w:rPr>
          <w:sz w:val="28"/>
          <w:szCs w:val="28"/>
          <w:lang w:val="uk-UA"/>
        </w:rPr>
      </w:pPr>
      <w:r w:rsidRPr="00550B59">
        <w:rPr>
          <w:sz w:val="28"/>
          <w:szCs w:val="28"/>
          <w:lang w:val="uk-UA"/>
        </w:rPr>
        <w:t>_____________№_______</w:t>
      </w:r>
    </w:p>
    <w:p w14:paraId="313852ED" w14:textId="77777777" w:rsidR="00DF7497" w:rsidRDefault="00DF7497" w:rsidP="00CA09A6">
      <w:pPr>
        <w:tabs>
          <w:tab w:val="left" w:pos="5812"/>
          <w:tab w:val="left" w:pos="9355"/>
        </w:tabs>
        <w:ind w:left="5954" w:right="-1"/>
        <w:rPr>
          <w:sz w:val="28"/>
          <w:szCs w:val="28"/>
          <w:lang w:val="uk-UA"/>
        </w:rPr>
      </w:pPr>
    </w:p>
    <w:p w14:paraId="547A3BDA" w14:textId="77777777" w:rsidR="004A51AA" w:rsidRPr="00550B59" w:rsidRDefault="004A51AA" w:rsidP="00CA09A6">
      <w:pPr>
        <w:tabs>
          <w:tab w:val="left" w:pos="5812"/>
          <w:tab w:val="left" w:pos="9355"/>
        </w:tabs>
        <w:ind w:left="5954" w:right="-1"/>
        <w:rPr>
          <w:sz w:val="28"/>
          <w:szCs w:val="28"/>
          <w:lang w:val="uk-UA"/>
        </w:rPr>
      </w:pPr>
    </w:p>
    <w:p w14:paraId="58D2102F" w14:textId="77777777" w:rsidR="0084085D" w:rsidRPr="00550B59" w:rsidRDefault="001D099A" w:rsidP="00CA09A6">
      <w:pPr>
        <w:pStyle w:val="2"/>
        <w:spacing w:before="0" w:beforeAutospacing="0" w:after="0" w:afterAutospacing="0"/>
        <w:jc w:val="center"/>
        <w:rPr>
          <w:sz w:val="28"/>
          <w:szCs w:val="28"/>
          <w:lang w:val="uk-UA" w:eastAsia="uk-UA"/>
        </w:rPr>
      </w:pPr>
      <w:r w:rsidRPr="00550B59">
        <w:rPr>
          <w:sz w:val="28"/>
          <w:szCs w:val="28"/>
          <w:lang w:val="uk-UA" w:eastAsia="uk-UA"/>
        </w:rPr>
        <w:t xml:space="preserve">Зміни </w:t>
      </w:r>
    </w:p>
    <w:p w14:paraId="6B0D0B55" w14:textId="1D63677E" w:rsidR="00914CFF" w:rsidRDefault="00487B19" w:rsidP="00CA09A6">
      <w:pPr>
        <w:pStyle w:val="2"/>
        <w:spacing w:before="0" w:beforeAutospacing="0" w:after="0" w:afterAutospacing="0"/>
        <w:jc w:val="center"/>
        <w:rPr>
          <w:sz w:val="28"/>
          <w:szCs w:val="28"/>
          <w:lang w:val="uk-UA" w:eastAsia="uk-UA"/>
        </w:rPr>
      </w:pPr>
      <w:r w:rsidRPr="00550B59">
        <w:rPr>
          <w:sz w:val="28"/>
          <w:szCs w:val="28"/>
          <w:lang w:val="uk-UA" w:eastAsia="uk-UA"/>
        </w:rPr>
        <w:t xml:space="preserve">до </w:t>
      </w:r>
      <w:r w:rsidR="00E60A12" w:rsidRPr="00E60A12">
        <w:rPr>
          <w:sz w:val="28"/>
          <w:szCs w:val="28"/>
          <w:lang w:val="uk-UA" w:eastAsia="uk-UA"/>
        </w:rPr>
        <w:t>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p>
    <w:p w14:paraId="0DE6E957" w14:textId="77777777" w:rsidR="00731F65" w:rsidRDefault="00731F65" w:rsidP="00CA09A6">
      <w:pPr>
        <w:pStyle w:val="2"/>
        <w:spacing w:before="0" w:beforeAutospacing="0" w:after="0" w:afterAutospacing="0"/>
        <w:jc w:val="center"/>
        <w:rPr>
          <w:sz w:val="28"/>
          <w:szCs w:val="28"/>
          <w:lang w:val="uk-UA" w:eastAsia="uk-UA"/>
        </w:rPr>
      </w:pPr>
    </w:p>
    <w:p w14:paraId="5F83616F" w14:textId="715A350C" w:rsidR="00BF46F3" w:rsidRDefault="00914CFF" w:rsidP="00416022">
      <w:pPr>
        <w:ind w:firstLine="567"/>
        <w:jc w:val="both"/>
        <w:rPr>
          <w:sz w:val="28"/>
          <w:szCs w:val="28"/>
          <w:lang w:val="uk-UA" w:eastAsia="uk-UA"/>
        </w:rPr>
      </w:pPr>
      <w:r w:rsidRPr="00550B59">
        <w:rPr>
          <w:sz w:val="28"/>
          <w:szCs w:val="28"/>
          <w:lang w:val="uk-UA" w:eastAsia="uk-UA"/>
        </w:rPr>
        <w:t xml:space="preserve">1. </w:t>
      </w:r>
      <w:r w:rsidR="006521EC">
        <w:rPr>
          <w:sz w:val="28"/>
          <w:szCs w:val="28"/>
          <w:lang w:val="uk-UA" w:eastAsia="uk-UA"/>
        </w:rPr>
        <w:t>У</w:t>
      </w:r>
      <w:r w:rsidR="00BF46F3">
        <w:rPr>
          <w:sz w:val="28"/>
          <w:szCs w:val="28"/>
          <w:lang w:val="uk-UA" w:eastAsia="uk-UA"/>
        </w:rPr>
        <w:t xml:space="preserve"> розділі І:</w:t>
      </w:r>
    </w:p>
    <w:p w14:paraId="488C02B1" w14:textId="77777777" w:rsidR="006521EC" w:rsidRDefault="006521EC" w:rsidP="00416022">
      <w:pPr>
        <w:ind w:firstLine="567"/>
        <w:jc w:val="both"/>
        <w:rPr>
          <w:sz w:val="28"/>
          <w:szCs w:val="28"/>
          <w:lang w:val="uk-UA" w:eastAsia="uk-UA"/>
        </w:rPr>
      </w:pPr>
    </w:p>
    <w:p w14:paraId="73249D61" w14:textId="1D50D8D8" w:rsidR="00BF46F3" w:rsidRDefault="006521EC" w:rsidP="00416022">
      <w:pPr>
        <w:ind w:firstLine="567"/>
        <w:jc w:val="both"/>
        <w:rPr>
          <w:sz w:val="28"/>
          <w:szCs w:val="28"/>
          <w:lang w:val="uk-UA" w:eastAsia="uk-UA"/>
        </w:rPr>
      </w:pPr>
      <w:r>
        <w:rPr>
          <w:sz w:val="28"/>
          <w:szCs w:val="28"/>
          <w:lang w:val="uk-UA" w:eastAsia="uk-UA"/>
        </w:rPr>
        <w:t xml:space="preserve">1) </w:t>
      </w:r>
      <w:r w:rsidR="00BF46F3">
        <w:rPr>
          <w:sz w:val="28"/>
          <w:szCs w:val="28"/>
          <w:lang w:val="uk-UA" w:eastAsia="uk-UA"/>
        </w:rPr>
        <w:t>у пункті 4:</w:t>
      </w:r>
    </w:p>
    <w:p w14:paraId="5D393438" w14:textId="01974335" w:rsidR="00BF46F3" w:rsidRDefault="00BF46F3" w:rsidP="00416022">
      <w:pPr>
        <w:ind w:firstLine="567"/>
        <w:jc w:val="both"/>
        <w:rPr>
          <w:sz w:val="28"/>
          <w:szCs w:val="28"/>
          <w:lang w:val="uk-UA" w:eastAsia="uk-UA"/>
        </w:rPr>
      </w:pPr>
      <w:r w:rsidRPr="004A51AA">
        <w:rPr>
          <w:sz w:val="28"/>
          <w:szCs w:val="28"/>
          <w:lang w:val="uk-UA" w:eastAsia="uk-UA"/>
        </w:rPr>
        <w:t xml:space="preserve">в абзаці </w:t>
      </w:r>
      <w:r w:rsidR="004A51AA">
        <w:rPr>
          <w:sz w:val="28"/>
          <w:szCs w:val="28"/>
          <w:lang w:val="uk-UA" w:eastAsia="uk-UA"/>
        </w:rPr>
        <w:t>шостому</w:t>
      </w:r>
      <w:r w:rsidRPr="004A51AA">
        <w:rPr>
          <w:sz w:val="28"/>
          <w:szCs w:val="28"/>
          <w:lang w:val="uk-UA" w:eastAsia="uk-UA"/>
        </w:rPr>
        <w:t xml:space="preserve"> </w:t>
      </w:r>
      <w:r w:rsidR="001E19E5" w:rsidRPr="004A51AA">
        <w:rPr>
          <w:sz w:val="28"/>
          <w:szCs w:val="28"/>
          <w:lang w:val="uk-UA" w:eastAsia="uk-UA"/>
        </w:rPr>
        <w:t>знак</w:t>
      </w:r>
      <w:r w:rsidR="001E19E5">
        <w:rPr>
          <w:sz w:val="28"/>
          <w:szCs w:val="28"/>
          <w:lang w:val="uk-UA" w:eastAsia="uk-UA"/>
        </w:rPr>
        <w:t>и</w:t>
      </w:r>
      <w:r w:rsidR="001E19E5" w:rsidRPr="004A51AA">
        <w:rPr>
          <w:sz w:val="28"/>
          <w:szCs w:val="28"/>
          <w:lang w:val="uk-UA" w:eastAsia="uk-UA"/>
        </w:rPr>
        <w:t xml:space="preserve"> </w:t>
      </w:r>
      <w:r w:rsidR="000A20A7" w:rsidRPr="004A51AA">
        <w:rPr>
          <w:sz w:val="28"/>
          <w:szCs w:val="28"/>
          <w:lang w:val="uk-UA" w:eastAsia="uk-UA"/>
        </w:rPr>
        <w:t xml:space="preserve">та </w:t>
      </w:r>
      <w:r w:rsidR="001E19E5" w:rsidRPr="004A51AA">
        <w:rPr>
          <w:sz w:val="28"/>
          <w:szCs w:val="28"/>
          <w:lang w:val="uk-UA" w:eastAsia="uk-UA"/>
        </w:rPr>
        <w:t xml:space="preserve">слова </w:t>
      </w:r>
      <w:r w:rsidR="00312816" w:rsidRPr="004A51AA">
        <w:rPr>
          <w:sz w:val="28"/>
          <w:szCs w:val="28"/>
          <w:lang w:val="uk-UA" w:eastAsia="uk-UA"/>
        </w:rPr>
        <w:t>«</w:t>
      </w:r>
      <w:r w:rsidR="000A20A7" w:rsidRPr="004A51AA">
        <w:rPr>
          <w:sz w:val="28"/>
          <w:szCs w:val="28"/>
          <w:lang w:val="uk-UA" w:eastAsia="uk-UA"/>
        </w:rPr>
        <w:t xml:space="preserve">(далі – </w:t>
      </w:r>
      <w:r w:rsidR="00312816" w:rsidRPr="004A51AA">
        <w:rPr>
          <w:sz w:val="28"/>
          <w:szCs w:val="28"/>
          <w:lang w:val="uk-UA" w:eastAsia="uk-UA"/>
        </w:rPr>
        <w:t>т</w:t>
      </w:r>
      <w:r w:rsidRPr="004A51AA">
        <w:rPr>
          <w:sz w:val="28"/>
          <w:szCs w:val="28"/>
          <w:lang w:val="uk-UA" w:eastAsia="uk-UA"/>
        </w:rPr>
        <w:t>ехнологічні</w:t>
      </w:r>
      <w:r w:rsidR="000A20A7" w:rsidRPr="004A51AA">
        <w:rPr>
          <w:sz w:val="28"/>
          <w:szCs w:val="28"/>
          <w:lang w:val="uk-UA" w:eastAsia="uk-UA"/>
        </w:rPr>
        <w:t xml:space="preserve"> </w:t>
      </w:r>
      <w:r w:rsidRPr="004A51AA">
        <w:rPr>
          <w:sz w:val="28"/>
          <w:szCs w:val="28"/>
          <w:lang w:val="uk-UA" w:eastAsia="uk-UA"/>
        </w:rPr>
        <w:t>витрати та нормовані втрати</w:t>
      </w:r>
      <w:r w:rsidR="000A20A7" w:rsidRPr="004A51AA">
        <w:rPr>
          <w:sz w:val="28"/>
          <w:szCs w:val="28"/>
          <w:lang w:val="uk-UA" w:eastAsia="uk-UA"/>
        </w:rPr>
        <w:t>)</w:t>
      </w:r>
      <w:r w:rsidRPr="004A51AA">
        <w:rPr>
          <w:sz w:val="28"/>
          <w:szCs w:val="28"/>
          <w:lang w:val="uk-UA" w:eastAsia="uk-UA"/>
        </w:rPr>
        <w:t xml:space="preserve">» замінити </w:t>
      </w:r>
      <w:r w:rsidR="001E19E5" w:rsidRPr="004A51AA">
        <w:rPr>
          <w:sz w:val="28"/>
          <w:szCs w:val="28"/>
          <w:lang w:val="uk-UA" w:eastAsia="uk-UA"/>
        </w:rPr>
        <w:t>знак</w:t>
      </w:r>
      <w:r w:rsidR="001E19E5">
        <w:rPr>
          <w:sz w:val="28"/>
          <w:szCs w:val="28"/>
          <w:lang w:val="uk-UA" w:eastAsia="uk-UA"/>
        </w:rPr>
        <w:t>ами,</w:t>
      </w:r>
      <w:r w:rsidR="001E19E5" w:rsidRPr="004A51AA">
        <w:rPr>
          <w:sz w:val="28"/>
          <w:szCs w:val="28"/>
          <w:lang w:val="uk-UA" w:eastAsia="uk-UA"/>
        </w:rPr>
        <w:t xml:space="preserve"> </w:t>
      </w:r>
      <w:r w:rsidR="00CD57CC" w:rsidRPr="004A51AA">
        <w:rPr>
          <w:sz w:val="28"/>
          <w:szCs w:val="28"/>
          <w:lang w:val="uk-UA" w:eastAsia="uk-UA"/>
        </w:rPr>
        <w:t>словами</w:t>
      </w:r>
      <w:r w:rsidR="000A20A7" w:rsidRPr="004A51AA">
        <w:rPr>
          <w:sz w:val="28"/>
          <w:szCs w:val="28"/>
          <w:lang w:val="uk-UA" w:eastAsia="uk-UA"/>
        </w:rPr>
        <w:t xml:space="preserve"> та </w:t>
      </w:r>
      <w:r w:rsidR="001E19E5">
        <w:rPr>
          <w:sz w:val="28"/>
          <w:szCs w:val="28"/>
          <w:lang w:val="uk-UA" w:eastAsia="uk-UA"/>
        </w:rPr>
        <w:t xml:space="preserve">абревіатурою </w:t>
      </w:r>
      <w:r w:rsidRPr="004A51AA">
        <w:rPr>
          <w:sz w:val="28"/>
          <w:szCs w:val="28"/>
          <w:lang w:val="uk-UA" w:eastAsia="uk-UA"/>
        </w:rPr>
        <w:t>«</w:t>
      </w:r>
      <w:r w:rsidR="000A20A7" w:rsidRPr="004A51AA">
        <w:rPr>
          <w:sz w:val="28"/>
          <w:szCs w:val="28"/>
          <w:lang w:val="uk-UA" w:eastAsia="uk-UA"/>
        </w:rPr>
        <w:t xml:space="preserve">(далі – </w:t>
      </w:r>
      <w:r w:rsidR="009C754E">
        <w:rPr>
          <w:sz w:val="28"/>
          <w:szCs w:val="28"/>
          <w:lang w:val="uk-UA" w:eastAsia="uk-UA"/>
        </w:rPr>
        <w:t xml:space="preserve">виробничо-технологічні витрати, </w:t>
      </w:r>
      <w:r w:rsidRPr="004A51AA">
        <w:rPr>
          <w:sz w:val="28"/>
          <w:szCs w:val="28"/>
          <w:lang w:val="uk-UA" w:eastAsia="uk-UA"/>
        </w:rPr>
        <w:t>ВТВ</w:t>
      </w:r>
      <w:r w:rsidR="000A20A7" w:rsidRPr="004A51AA">
        <w:rPr>
          <w:sz w:val="28"/>
          <w:szCs w:val="28"/>
          <w:lang w:val="uk-UA" w:eastAsia="uk-UA"/>
        </w:rPr>
        <w:t>)</w:t>
      </w:r>
      <w:r w:rsidRPr="004A51AA">
        <w:rPr>
          <w:sz w:val="28"/>
          <w:szCs w:val="28"/>
          <w:lang w:val="uk-UA" w:eastAsia="uk-UA"/>
        </w:rPr>
        <w:t>;</w:t>
      </w:r>
    </w:p>
    <w:p w14:paraId="214A6B9B" w14:textId="6DE7C727" w:rsidR="007248CE" w:rsidRPr="00BF46F3" w:rsidRDefault="007C39D4" w:rsidP="00416022">
      <w:pPr>
        <w:ind w:firstLine="567"/>
        <w:jc w:val="both"/>
        <w:rPr>
          <w:sz w:val="28"/>
          <w:szCs w:val="28"/>
          <w:lang w:val="uk-UA" w:eastAsia="uk-UA"/>
        </w:rPr>
      </w:pPr>
      <w:r w:rsidRPr="00BF46F3">
        <w:rPr>
          <w:sz w:val="28"/>
          <w:szCs w:val="28"/>
          <w:lang w:val="uk-UA" w:eastAsia="uk-UA"/>
        </w:rPr>
        <w:t>абзац</w:t>
      </w:r>
      <w:r w:rsidR="00BF46F3">
        <w:rPr>
          <w:sz w:val="28"/>
          <w:szCs w:val="28"/>
          <w:lang w:val="uk-UA" w:eastAsia="uk-UA"/>
        </w:rPr>
        <w:t>и</w:t>
      </w:r>
      <w:r w:rsidRPr="00BF46F3">
        <w:rPr>
          <w:sz w:val="28"/>
          <w:szCs w:val="28"/>
          <w:lang w:val="uk-UA" w:eastAsia="uk-UA"/>
        </w:rPr>
        <w:t xml:space="preserve"> </w:t>
      </w:r>
      <w:r w:rsidR="00BF46F3">
        <w:rPr>
          <w:sz w:val="28"/>
          <w:szCs w:val="28"/>
          <w:lang w:val="uk-UA" w:eastAsia="uk-UA"/>
        </w:rPr>
        <w:t xml:space="preserve">восьмий – десятий </w:t>
      </w:r>
      <w:r w:rsidRPr="00BF46F3">
        <w:rPr>
          <w:sz w:val="28"/>
          <w:szCs w:val="28"/>
          <w:lang w:val="uk-UA" w:eastAsia="uk-UA"/>
        </w:rPr>
        <w:t>замінити</w:t>
      </w:r>
      <w:r w:rsidR="001E19E5">
        <w:rPr>
          <w:sz w:val="28"/>
          <w:szCs w:val="28"/>
          <w:lang w:val="uk-UA" w:eastAsia="uk-UA"/>
        </w:rPr>
        <w:t xml:space="preserve"> п'ятьма </w:t>
      </w:r>
      <w:r w:rsidRPr="00BF46F3">
        <w:rPr>
          <w:sz w:val="28"/>
          <w:szCs w:val="28"/>
          <w:lang w:val="uk-UA" w:eastAsia="uk-UA"/>
        </w:rPr>
        <w:t>новими абзацами такого змісту:</w:t>
      </w:r>
    </w:p>
    <w:p w14:paraId="23227BCD" w14:textId="42C2788B" w:rsidR="00BF46F3" w:rsidRPr="00BF46F3" w:rsidRDefault="007C39D4" w:rsidP="00416022">
      <w:pPr>
        <w:ind w:firstLine="567"/>
        <w:jc w:val="both"/>
        <w:rPr>
          <w:sz w:val="28"/>
          <w:szCs w:val="28"/>
          <w:lang w:val="uk-UA" w:eastAsia="uk-UA"/>
        </w:rPr>
      </w:pPr>
      <w:r w:rsidRPr="00550B59">
        <w:rPr>
          <w:sz w:val="28"/>
          <w:szCs w:val="28"/>
          <w:lang w:val="uk-UA" w:eastAsia="uk-UA"/>
        </w:rPr>
        <w:t>«</w:t>
      </w:r>
      <w:r w:rsidR="00BF46F3" w:rsidRPr="00BF46F3">
        <w:rPr>
          <w:sz w:val="28"/>
          <w:szCs w:val="28"/>
          <w:lang w:val="uk-UA" w:eastAsia="uk-UA"/>
        </w:rPr>
        <w:t xml:space="preserve">довгострокові параметри регулювання </w:t>
      </w:r>
      <w:r w:rsidR="00BF46F3" w:rsidRPr="00BF46F3">
        <w:rPr>
          <w:sz w:val="28"/>
          <w:szCs w:val="28"/>
          <w:lang w:val="uk-UA" w:eastAsia="uk-UA"/>
        </w:rPr>
        <w:sym w:font="Symbol" w:char="F02D"/>
      </w:r>
      <w:r w:rsidR="00BF46F3" w:rsidRPr="00BF46F3">
        <w:rPr>
          <w:sz w:val="28"/>
          <w:szCs w:val="28"/>
          <w:lang w:val="uk-UA" w:eastAsia="uk-UA"/>
        </w:rPr>
        <w:t xml:space="preserve"> параметри регулювання необхідного доходу ліцензіата, що мають довгостроковий період дії, спрямовані на стимулювання ліцензіата до підвищення якості послуги транспортування природного газу, поступового скорочення неефективних витрат та збільшення інвестицій з метою сталого функціонування та розвитку;</w:t>
      </w:r>
    </w:p>
    <w:p w14:paraId="37581A63" w14:textId="1B7BDA65" w:rsidR="007C39D4" w:rsidRPr="00550B59" w:rsidRDefault="00CD57CC" w:rsidP="00416022">
      <w:pPr>
        <w:ind w:firstLine="567"/>
        <w:jc w:val="both"/>
        <w:rPr>
          <w:sz w:val="28"/>
          <w:szCs w:val="28"/>
          <w:lang w:val="uk-UA" w:eastAsia="uk-UA"/>
        </w:rPr>
      </w:pPr>
      <w:r w:rsidRPr="00CD57CC">
        <w:rPr>
          <w:sz w:val="28"/>
          <w:szCs w:val="28"/>
          <w:lang w:val="uk-UA" w:eastAsia="uk-UA"/>
        </w:rPr>
        <w:t>загальний показник ефективності використання витрат на оплату праці – цільове галузеве завдання спрямоване на стимулювання до ефективного використання витрат на оплату праці, збереження ключових та кваліфікованих спеціалістів, зростання продуктивності праці та підвищення мотивації персоналу, який відображає співвідношення темпів зростання середніх витрат на оплату праці працівників оператора газотранспортної системи категорії «керівники» та інших працівників оператора газотранспортної системи</w:t>
      </w:r>
      <w:r w:rsidR="007C39D4" w:rsidRPr="00550B59">
        <w:rPr>
          <w:sz w:val="28"/>
          <w:szCs w:val="28"/>
          <w:lang w:val="uk-UA" w:eastAsia="uk-UA"/>
        </w:rPr>
        <w:t>;</w:t>
      </w:r>
    </w:p>
    <w:p w14:paraId="49F920D4" w14:textId="01B44A92" w:rsidR="007C39D4" w:rsidRPr="00550B59" w:rsidRDefault="007C39D4" w:rsidP="00416022">
      <w:pPr>
        <w:ind w:firstLine="567"/>
        <w:jc w:val="both"/>
        <w:rPr>
          <w:sz w:val="28"/>
          <w:szCs w:val="28"/>
          <w:lang w:val="uk-UA" w:eastAsia="uk-UA"/>
        </w:rPr>
      </w:pPr>
      <w:r w:rsidRPr="00550B59">
        <w:rPr>
          <w:sz w:val="28"/>
          <w:szCs w:val="28"/>
          <w:lang w:val="uk-UA" w:eastAsia="uk-UA"/>
        </w:rPr>
        <w:t>загальний показник ефективності для операційних контрольованих витрат</w:t>
      </w:r>
      <w:r w:rsidR="00170E09">
        <w:rPr>
          <w:sz w:val="28"/>
          <w:szCs w:val="28"/>
          <w:lang w:val="uk-UA" w:eastAsia="uk-UA"/>
        </w:rPr>
        <w:t xml:space="preserve"> </w:t>
      </w:r>
      <w:r w:rsidR="00DE4E64" w:rsidRPr="00550B59">
        <w:rPr>
          <w:sz w:val="28"/>
          <w:szCs w:val="28"/>
          <w:lang w:val="uk-UA" w:eastAsia="uk-UA"/>
        </w:rPr>
        <w:t xml:space="preserve">– </w:t>
      </w:r>
      <w:r w:rsidRPr="00550B59">
        <w:rPr>
          <w:sz w:val="28"/>
          <w:szCs w:val="28"/>
          <w:lang w:val="uk-UA" w:eastAsia="uk-UA"/>
        </w:rPr>
        <w:t>цільове галузеве завдання щодо щорічного скорочення операційних контрольованих витрат у відсотках;</w:t>
      </w:r>
    </w:p>
    <w:p w14:paraId="756D4F30" w14:textId="58F4146D" w:rsidR="007C39D4" w:rsidRPr="00550B59" w:rsidRDefault="00CD57CC" w:rsidP="00416022">
      <w:pPr>
        <w:ind w:firstLine="567"/>
        <w:jc w:val="both"/>
        <w:rPr>
          <w:sz w:val="28"/>
          <w:szCs w:val="28"/>
          <w:lang w:val="uk-UA" w:eastAsia="uk-UA"/>
        </w:rPr>
      </w:pPr>
      <w:r w:rsidRPr="00CD57CC">
        <w:rPr>
          <w:sz w:val="28"/>
          <w:szCs w:val="28"/>
          <w:lang w:val="uk-UA" w:eastAsia="uk-UA"/>
        </w:rPr>
        <w:t>загальні показники ефективності для обсягів ВТВ ‒ цільове галузеве завдання щодо щорічного скорочення питомих обсягів паливного газу (далі – показник ефективності витрат паливного газу) та інших обсягів виробничо-технологічних витрат оператора газотранспортної системи</w:t>
      </w:r>
      <w:r w:rsidR="007C39D4" w:rsidRPr="00550B59">
        <w:rPr>
          <w:sz w:val="28"/>
          <w:szCs w:val="28"/>
          <w:lang w:val="uk-UA" w:eastAsia="uk-UA"/>
        </w:rPr>
        <w:t>;</w:t>
      </w:r>
    </w:p>
    <w:p w14:paraId="73004249" w14:textId="24C602FA" w:rsidR="007C39D4" w:rsidRPr="00550B59" w:rsidRDefault="007C39D4" w:rsidP="00416022">
      <w:pPr>
        <w:ind w:firstLine="567"/>
        <w:jc w:val="both"/>
        <w:rPr>
          <w:sz w:val="28"/>
          <w:szCs w:val="28"/>
          <w:lang w:val="uk-UA" w:eastAsia="uk-UA"/>
        </w:rPr>
      </w:pPr>
      <w:r w:rsidRPr="00550B59">
        <w:rPr>
          <w:sz w:val="28"/>
          <w:szCs w:val="28"/>
          <w:lang w:val="uk-UA" w:eastAsia="uk-UA"/>
        </w:rPr>
        <w:t xml:space="preserve">загальний показник ефективності для регуляторної бази активів ‒ цільове галузеве завдання спрямоване на збільшення інвестицій та стимулювання до ефективного використання компонентів прогнозованого необхідного доходу, визначених як прогнозовані джерела фінансування інвестиційних програм оператора газотранспортної системи, що визначається з урахуванням </w:t>
      </w:r>
      <w:r w:rsidRPr="00550B59">
        <w:rPr>
          <w:sz w:val="28"/>
          <w:szCs w:val="28"/>
          <w:lang w:val="uk-UA" w:eastAsia="uk-UA"/>
        </w:rPr>
        <w:lastRenderedPageBreak/>
        <w:t>планованих джерел плану розвитку газотранспортної системи та результатів здійснених Регулятором заходів державного контролю;».</w:t>
      </w:r>
    </w:p>
    <w:p w14:paraId="00B1ED68" w14:textId="58897BE2" w:rsidR="007C39D4" w:rsidRDefault="007C39D4" w:rsidP="00416022">
      <w:pPr>
        <w:ind w:firstLine="567"/>
        <w:jc w:val="both"/>
        <w:rPr>
          <w:sz w:val="28"/>
          <w:szCs w:val="28"/>
          <w:lang w:val="uk-UA" w:eastAsia="uk-UA"/>
        </w:rPr>
      </w:pPr>
      <w:r w:rsidRPr="007E57A7">
        <w:rPr>
          <w:sz w:val="28"/>
          <w:szCs w:val="28"/>
          <w:lang w:val="uk-UA" w:eastAsia="uk-UA"/>
        </w:rPr>
        <w:t xml:space="preserve">У зв'язку з цим абзаци </w:t>
      </w:r>
      <w:r w:rsidR="00BD373A" w:rsidRPr="007E57A7">
        <w:rPr>
          <w:sz w:val="28"/>
          <w:szCs w:val="28"/>
          <w:lang w:val="uk-UA" w:eastAsia="uk-UA"/>
        </w:rPr>
        <w:t>одинадцятий</w:t>
      </w:r>
      <w:r w:rsidRPr="007E57A7">
        <w:rPr>
          <w:sz w:val="28"/>
          <w:szCs w:val="28"/>
          <w:lang w:val="uk-UA" w:eastAsia="uk-UA"/>
        </w:rPr>
        <w:t xml:space="preserve"> </w:t>
      </w:r>
      <w:r w:rsidR="00FE1AED" w:rsidRPr="007E57A7">
        <w:rPr>
          <w:sz w:val="28"/>
          <w:szCs w:val="28"/>
          <w:lang w:val="uk-UA" w:eastAsia="uk-UA"/>
        </w:rPr>
        <w:t>–</w:t>
      </w:r>
      <w:r w:rsidRPr="007E57A7">
        <w:rPr>
          <w:sz w:val="28"/>
          <w:szCs w:val="28"/>
          <w:lang w:val="uk-UA" w:eastAsia="uk-UA"/>
        </w:rPr>
        <w:t xml:space="preserve"> </w:t>
      </w:r>
      <w:r w:rsidR="00FE1AED" w:rsidRPr="007E57A7">
        <w:rPr>
          <w:sz w:val="28"/>
          <w:szCs w:val="28"/>
          <w:lang w:val="uk-UA" w:eastAsia="uk-UA"/>
        </w:rPr>
        <w:t xml:space="preserve">двадцять сьомий вважати відповідно абзацами </w:t>
      </w:r>
      <w:r w:rsidR="00BD373A" w:rsidRPr="007E57A7">
        <w:rPr>
          <w:sz w:val="28"/>
          <w:szCs w:val="28"/>
          <w:lang w:val="uk-UA" w:eastAsia="uk-UA"/>
        </w:rPr>
        <w:t>тринадцятим</w:t>
      </w:r>
      <w:r w:rsidR="00FE1AED" w:rsidRPr="007E57A7">
        <w:rPr>
          <w:sz w:val="28"/>
          <w:szCs w:val="28"/>
          <w:lang w:val="uk-UA" w:eastAsia="uk-UA"/>
        </w:rPr>
        <w:t xml:space="preserve"> – </w:t>
      </w:r>
      <w:r w:rsidR="00BF46F3" w:rsidRPr="007E57A7">
        <w:rPr>
          <w:sz w:val="28"/>
          <w:szCs w:val="28"/>
          <w:lang w:val="uk-UA" w:eastAsia="uk-UA"/>
        </w:rPr>
        <w:t>двадцять дев’ятим;</w:t>
      </w:r>
    </w:p>
    <w:p w14:paraId="3B987409" w14:textId="77777777" w:rsidR="007E57A7" w:rsidRDefault="00BF46F3" w:rsidP="00416022">
      <w:pPr>
        <w:ind w:firstLine="567"/>
        <w:jc w:val="both"/>
        <w:rPr>
          <w:sz w:val="28"/>
          <w:szCs w:val="28"/>
          <w:lang w:val="uk-UA" w:eastAsia="uk-UA"/>
        </w:rPr>
      </w:pPr>
      <w:r>
        <w:rPr>
          <w:sz w:val="28"/>
          <w:szCs w:val="28"/>
          <w:lang w:val="uk-UA" w:eastAsia="uk-UA"/>
        </w:rPr>
        <w:t xml:space="preserve">абзац двадцять дев’ятий </w:t>
      </w:r>
      <w:r w:rsidR="007E57A7">
        <w:rPr>
          <w:sz w:val="28"/>
          <w:szCs w:val="28"/>
          <w:lang w:val="uk-UA" w:eastAsia="uk-UA"/>
        </w:rPr>
        <w:t>викласти в такій редакції:</w:t>
      </w:r>
    </w:p>
    <w:p w14:paraId="4C64B38A" w14:textId="69EEABD3" w:rsidR="00543BBE" w:rsidRDefault="007E57A7" w:rsidP="00416022">
      <w:pPr>
        <w:ind w:firstLine="567"/>
        <w:jc w:val="both"/>
        <w:rPr>
          <w:sz w:val="28"/>
          <w:szCs w:val="28"/>
          <w:lang w:val="uk-UA" w:eastAsia="uk-UA"/>
        </w:rPr>
      </w:pPr>
      <w:r>
        <w:rPr>
          <w:sz w:val="28"/>
          <w:szCs w:val="28"/>
          <w:lang w:val="uk-UA" w:eastAsia="uk-UA"/>
        </w:rPr>
        <w:t>«</w:t>
      </w:r>
      <w:r w:rsidRPr="007E57A7">
        <w:rPr>
          <w:sz w:val="28"/>
          <w:szCs w:val="28"/>
          <w:lang w:val="uk-UA" w:eastAsia="uk-UA"/>
        </w:rPr>
        <w:t xml:space="preserve">Інші терміни вживаються у значеннях, наведених у Законах України «Про ринок природного газу», «Про природні монополії», Кодексі газотранспортної системи, затвердженому постановою НКРЕКП від 30 вересня 2015 року № 2493 (далі </w:t>
      </w:r>
      <w:r>
        <w:rPr>
          <w:sz w:val="28"/>
          <w:szCs w:val="28"/>
          <w:lang w:val="uk-UA" w:eastAsia="uk-UA"/>
        </w:rPr>
        <w:t>–</w:t>
      </w:r>
      <w:r w:rsidRPr="007E57A7">
        <w:rPr>
          <w:sz w:val="28"/>
          <w:szCs w:val="28"/>
          <w:lang w:val="uk-UA" w:eastAsia="uk-UA"/>
        </w:rPr>
        <w:t xml:space="preserve"> Кодекс</w:t>
      </w:r>
      <w:r>
        <w:rPr>
          <w:sz w:val="28"/>
          <w:szCs w:val="28"/>
          <w:lang w:val="uk-UA" w:eastAsia="uk-UA"/>
        </w:rPr>
        <w:t xml:space="preserve"> </w:t>
      </w:r>
      <w:r w:rsidRPr="007E57A7">
        <w:rPr>
          <w:sz w:val="28"/>
          <w:szCs w:val="28"/>
          <w:lang w:val="uk-UA" w:eastAsia="uk-UA"/>
        </w:rPr>
        <w:t>газотранспортної системи</w:t>
      </w:r>
      <w:r w:rsidR="002F3601">
        <w:rPr>
          <w:sz w:val="28"/>
          <w:szCs w:val="28"/>
          <w:lang w:val="uk-UA" w:eastAsia="uk-UA"/>
        </w:rPr>
        <w:t>, Кодекс ГТС</w:t>
      </w:r>
      <w:r w:rsidRPr="007E57A7">
        <w:rPr>
          <w:sz w:val="28"/>
          <w:szCs w:val="28"/>
          <w:lang w:val="uk-UA" w:eastAsia="uk-UA"/>
        </w:rPr>
        <w:t>)</w:t>
      </w:r>
      <w:r w:rsidR="00416022">
        <w:rPr>
          <w:sz w:val="28"/>
          <w:szCs w:val="28"/>
          <w:lang w:val="uk-UA" w:eastAsia="uk-UA"/>
        </w:rPr>
        <w:t>.</w:t>
      </w:r>
      <w:r>
        <w:rPr>
          <w:sz w:val="28"/>
          <w:szCs w:val="28"/>
          <w:lang w:val="uk-UA" w:eastAsia="uk-UA"/>
        </w:rPr>
        <w:t>»</w:t>
      </w:r>
      <w:r w:rsidR="00201000">
        <w:rPr>
          <w:sz w:val="28"/>
          <w:szCs w:val="28"/>
          <w:lang w:val="uk-UA" w:eastAsia="uk-UA"/>
        </w:rPr>
        <w:t>;</w:t>
      </w:r>
    </w:p>
    <w:p w14:paraId="148234EF" w14:textId="77777777" w:rsidR="006521EC" w:rsidRDefault="006521EC" w:rsidP="00543BBE">
      <w:pPr>
        <w:ind w:firstLine="708"/>
        <w:jc w:val="both"/>
        <w:rPr>
          <w:sz w:val="28"/>
          <w:szCs w:val="28"/>
          <w:lang w:val="uk-UA" w:eastAsia="uk-UA"/>
        </w:rPr>
      </w:pPr>
    </w:p>
    <w:p w14:paraId="5BEC3AD5" w14:textId="24A8D3AC" w:rsidR="00550B59" w:rsidRPr="00543BBE" w:rsidRDefault="006521EC" w:rsidP="00416022">
      <w:pPr>
        <w:ind w:firstLine="567"/>
        <w:jc w:val="both"/>
        <w:rPr>
          <w:sz w:val="28"/>
          <w:szCs w:val="28"/>
          <w:lang w:val="uk-UA" w:eastAsia="uk-UA"/>
        </w:rPr>
      </w:pPr>
      <w:r>
        <w:rPr>
          <w:sz w:val="28"/>
          <w:szCs w:val="28"/>
          <w:lang w:val="uk-UA" w:eastAsia="uk-UA"/>
        </w:rPr>
        <w:t xml:space="preserve">2) </w:t>
      </w:r>
      <w:r w:rsidR="00105FC9" w:rsidRPr="00543BBE">
        <w:rPr>
          <w:sz w:val="28"/>
          <w:szCs w:val="28"/>
          <w:lang w:val="uk-UA" w:eastAsia="uk-UA"/>
        </w:rPr>
        <w:t xml:space="preserve">підпункт 1 </w:t>
      </w:r>
      <w:r w:rsidR="00550B59" w:rsidRPr="00543BBE">
        <w:rPr>
          <w:sz w:val="28"/>
          <w:szCs w:val="28"/>
          <w:lang w:val="uk-UA" w:eastAsia="uk-UA"/>
        </w:rPr>
        <w:t>пункт</w:t>
      </w:r>
      <w:r w:rsidR="00105FC9" w:rsidRPr="00543BBE">
        <w:rPr>
          <w:sz w:val="28"/>
          <w:szCs w:val="28"/>
          <w:lang w:val="uk-UA" w:eastAsia="uk-UA"/>
        </w:rPr>
        <w:t>у</w:t>
      </w:r>
      <w:r w:rsidR="00550B59" w:rsidRPr="00543BBE">
        <w:rPr>
          <w:sz w:val="28"/>
          <w:szCs w:val="28"/>
          <w:lang w:val="uk-UA" w:eastAsia="uk-UA"/>
        </w:rPr>
        <w:t xml:space="preserve"> 6</w:t>
      </w:r>
      <w:r w:rsidR="00105FC9" w:rsidRPr="00543BBE">
        <w:rPr>
          <w:sz w:val="28"/>
          <w:szCs w:val="28"/>
          <w:lang w:val="uk-UA" w:eastAsia="uk-UA"/>
        </w:rPr>
        <w:t xml:space="preserve"> </w:t>
      </w:r>
      <w:r w:rsidR="00550B59" w:rsidRPr="00543BBE">
        <w:rPr>
          <w:sz w:val="28"/>
          <w:szCs w:val="28"/>
          <w:lang w:val="uk-UA" w:eastAsia="uk-UA"/>
        </w:rPr>
        <w:t>викласти в такій редакції:</w:t>
      </w:r>
    </w:p>
    <w:p w14:paraId="0382D3D5" w14:textId="48A1F371" w:rsidR="00550B59" w:rsidRPr="00550B59" w:rsidRDefault="00FE1AED" w:rsidP="00416022">
      <w:pPr>
        <w:ind w:firstLine="567"/>
        <w:jc w:val="both"/>
        <w:rPr>
          <w:sz w:val="28"/>
          <w:szCs w:val="28"/>
          <w:lang w:val="uk-UA" w:eastAsia="uk-UA"/>
        </w:rPr>
      </w:pPr>
      <w:r w:rsidRPr="00550B59">
        <w:rPr>
          <w:sz w:val="28"/>
          <w:szCs w:val="28"/>
          <w:lang w:val="uk-UA" w:eastAsia="uk-UA"/>
        </w:rPr>
        <w:t>«</w:t>
      </w:r>
      <w:r w:rsidR="00550B59" w:rsidRPr="00550B59">
        <w:rPr>
          <w:sz w:val="28"/>
          <w:szCs w:val="28"/>
          <w:lang w:val="uk-UA" w:eastAsia="uk-UA"/>
        </w:rPr>
        <w:t>1) встановлених НКРЕКП параметрів регулювання, що мають довгостроковий період дії:</w:t>
      </w:r>
    </w:p>
    <w:p w14:paraId="73B757EC" w14:textId="1188A55F" w:rsidR="00550B59" w:rsidRPr="00550B59" w:rsidRDefault="00550B59" w:rsidP="00416022">
      <w:pPr>
        <w:ind w:firstLine="567"/>
        <w:jc w:val="both"/>
        <w:rPr>
          <w:sz w:val="28"/>
          <w:szCs w:val="28"/>
          <w:lang w:val="uk-UA" w:eastAsia="uk-UA"/>
        </w:rPr>
      </w:pPr>
      <w:r w:rsidRPr="00550B59">
        <w:rPr>
          <w:sz w:val="28"/>
          <w:szCs w:val="28"/>
          <w:lang w:val="uk-UA" w:eastAsia="uk-UA"/>
        </w:rPr>
        <w:t>регуляторної норми доходу для регуляторної бази активів, яка визначена на дату переходу до стимулюючого регулювання;</w:t>
      </w:r>
    </w:p>
    <w:p w14:paraId="5DF6E3FE" w14:textId="3564B66E" w:rsidR="00550B59" w:rsidRPr="00550B59" w:rsidRDefault="00550B59" w:rsidP="00416022">
      <w:pPr>
        <w:ind w:firstLine="567"/>
        <w:jc w:val="both"/>
        <w:rPr>
          <w:sz w:val="28"/>
          <w:szCs w:val="28"/>
          <w:lang w:val="uk-UA" w:eastAsia="uk-UA"/>
        </w:rPr>
      </w:pPr>
      <w:r w:rsidRPr="00550B59">
        <w:rPr>
          <w:sz w:val="28"/>
          <w:szCs w:val="28"/>
          <w:lang w:val="uk-UA" w:eastAsia="uk-UA"/>
        </w:rPr>
        <w:t>регуляторної норми доходу для частини регуляторної бази активів, яка створена після переходу до стимулюючого регулювання;</w:t>
      </w:r>
    </w:p>
    <w:p w14:paraId="78DA57BE" w14:textId="77777777" w:rsidR="00550B59" w:rsidRPr="00550B59" w:rsidRDefault="00550B59" w:rsidP="00416022">
      <w:pPr>
        <w:ind w:firstLine="567"/>
        <w:jc w:val="both"/>
        <w:rPr>
          <w:sz w:val="28"/>
          <w:szCs w:val="28"/>
          <w:lang w:val="uk-UA" w:eastAsia="uk-UA"/>
        </w:rPr>
      </w:pPr>
      <w:r w:rsidRPr="00550B59">
        <w:rPr>
          <w:sz w:val="28"/>
          <w:szCs w:val="28"/>
          <w:lang w:val="uk-UA" w:eastAsia="uk-UA"/>
        </w:rPr>
        <w:t>загального показника ефективності використання витрат на оплату праці;</w:t>
      </w:r>
    </w:p>
    <w:p w14:paraId="1D44C396" w14:textId="5533738F" w:rsidR="00550B59" w:rsidRPr="00550B59" w:rsidRDefault="00550B59" w:rsidP="00416022">
      <w:pPr>
        <w:ind w:firstLine="567"/>
        <w:jc w:val="both"/>
        <w:rPr>
          <w:sz w:val="28"/>
          <w:szCs w:val="28"/>
          <w:lang w:val="uk-UA" w:eastAsia="uk-UA"/>
        </w:rPr>
      </w:pPr>
      <w:r w:rsidRPr="00550B59">
        <w:rPr>
          <w:sz w:val="28"/>
          <w:szCs w:val="28"/>
          <w:lang w:val="uk-UA" w:eastAsia="uk-UA"/>
        </w:rPr>
        <w:t xml:space="preserve">загального показника ефективності для операційних </w:t>
      </w:r>
      <w:r w:rsidR="00416022" w:rsidRPr="00550B59">
        <w:rPr>
          <w:sz w:val="28"/>
          <w:szCs w:val="28"/>
          <w:lang w:val="uk-UA" w:eastAsia="uk-UA"/>
        </w:rPr>
        <w:t xml:space="preserve">контрольованих </w:t>
      </w:r>
      <w:r w:rsidRPr="00550B59">
        <w:rPr>
          <w:sz w:val="28"/>
          <w:szCs w:val="28"/>
          <w:lang w:val="uk-UA" w:eastAsia="uk-UA"/>
        </w:rPr>
        <w:t>витрат;</w:t>
      </w:r>
    </w:p>
    <w:p w14:paraId="67908B74" w14:textId="77777777" w:rsidR="009A40F7" w:rsidRPr="009A40F7" w:rsidRDefault="009A40F7" w:rsidP="009A40F7">
      <w:pPr>
        <w:ind w:firstLine="567"/>
        <w:jc w:val="both"/>
        <w:rPr>
          <w:sz w:val="28"/>
          <w:szCs w:val="28"/>
          <w:lang w:val="uk-UA" w:eastAsia="uk-UA"/>
        </w:rPr>
      </w:pPr>
      <w:r w:rsidRPr="009A40F7">
        <w:rPr>
          <w:sz w:val="28"/>
          <w:szCs w:val="28"/>
          <w:lang w:val="uk-UA" w:eastAsia="uk-UA"/>
        </w:rPr>
        <w:t>загального показника ефективності витрат паливного газу;</w:t>
      </w:r>
    </w:p>
    <w:p w14:paraId="6656E772" w14:textId="77777777" w:rsidR="009A40F7" w:rsidRDefault="009A40F7" w:rsidP="009A40F7">
      <w:pPr>
        <w:ind w:firstLine="567"/>
        <w:jc w:val="both"/>
        <w:rPr>
          <w:sz w:val="28"/>
          <w:szCs w:val="28"/>
          <w:lang w:val="uk-UA" w:eastAsia="uk-UA"/>
        </w:rPr>
      </w:pPr>
      <w:r w:rsidRPr="009A40F7">
        <w:rPr>
          <w:sz w:val="28"/>
          <w:szCs w:val="28"/>
          <w:lang w:val="uk-UA" w:eastAsia="uk-UA"/>
        </w:rPr>
        <w:t>загального показника ефективності для інших обсягів виробничо-технологічних витрат;</w:t>
      </w:r>
    </w:p>
    <w:p w14:paraId="74F722C9" w14:textId="2E67FCB8" w:rsidR="00550B59" w:rsidRDefault="00550B59" w:rsidP="009A40F7">
      <w:pPr>
        <w:ind w:firstLine="567"/>
        <w:jc w:val="both"/>
        <w:rPr>
          <w:sz w:val="28"/>
          <w:szCs w:val="28"/>
          <w:lang w:val="uk-UA" w:eastAsia="uk-UA"/>
        </w:rPr>
      </w:pPr>
      <w:r w:rsidRPr="00550B59">
        <w:rPr>
          <w:sz w:val="28"/>
          <w:szCs w:val="28"/>
          <w:lang w:val="uk-UA" w:eastAsia="uk-UA"/>
        </w:rPr>
        <w:t>загального показника ефективності для регуляторної бази активів.</w:t>
      </w:r>
    </w:p>
    <w:p w14:paraId="40DA64DD" w14:textId="77777777" w:rsidR="00550B59" w:rsidRPr="00550B59" w:rsidRDefault="00550B59" w:rsidP="00416022">
      <w:pPr>
        <w:ind w:firstLine="567"/>
        <w:jc w:val="both"/>
        <w:rPr>
          <w:sz w:val="28"/>
          <w:szCs w:val="28"/>
          <w:lang w:val="uk-UA" w:eastAsia="uk-UA"/>
        </w:rPr>
      </w:pPr>
      <w:r w:rsidRPr="00550B59">
        <w:rPr>
          <w:sz w:val="28"/>
          <w:szCs w:val="28"/>
          <w:lang w:val="uk-UA" w:eastAsia="uk-UA"/>
        </w:rPr>
        <w:t>Параметри регулювання, що мають довгостроковий період дії, можуть бути переглянуті впродовж регуляторного періоду.</w:t>
      </w:r>
    </w:p>
    <w:p w14:paraId="155C5C63" w14:textId="77777777" w:rsidR="00550B59" w:rsidRPr="00550B59" w:rsidRDefault="00550B59" w:rsidP="00416022">
      <w:pPr>
        <w:ind w:firstLine="567"/>
        <w:jc w:val="both"/>
        <w:rPr>
          <w:sz w:val="28"/>
          <w:szCs w:val="28"/>
          <w:lang w:val="uk-UA" w:eastAsia="uk-UA"/>
        </w:rPr>
      </w:pPr>
      <w:r w:rsidRPr="00550B59">
        <w:rPr>
          <w:sz w:val="28"/>
          <w:szCs w:val="28"/>
          <w:lang w:val="uk-UA" w:eastAsia="uk-UA"/>
        </w:rPr>
        <w:t>У разі недосягнення загальних показників ефективності тривалість регуляторного періоду може бути переглянута.</w:t>
      </w:r>
    </w:p>
    <w:p w14:paraId="2000A2AD" w14:textId="0CF66934" w:rsidR="00FE1AED" w:rsidRDefault="00550B59" w:rsidP="00416022">
      <w:pPr>
        <w:ind w:firstLine="567"/>
        <w:jc w:val="both"/>
        <w:rPr>
          <w:sz w:val="28"/>
          <w:szCs w:val="28"/>
          <w:lang w:val="uk-UA" w:eastAsia="uk-UA"/>
        </w:rPr>
      </w:pPr>
      <w:r w:rsidRPr="00550B59">
        <w:rPr>
          <w:sz w:val="28"/>
          <w:szCs w:val="28"/>
          <w:lang w:val="uk-UA" w:eastAsia="uk-UA"/>
        </w:rPr>
        <w:t>За умови систематичного недосягнення загальних показників ефективності Регулятор може переглянути рішення про застосування стимулюючого регулювання до оператора газотранспортної системи.»</w:t>
      </w:r>
      <w:r w:rsidR="00201000">
        <w:rPr>
          <w:sz w:val="28"/>
          <w:szCs w:val="28"/>
          <w:lang w:val="uk-UA" w:eastAsia="uk-UA"/>
        </w:rPr>
        <w:t>.</w:t>
      </w:r>
    </w:p>
    <w:p w14:paraId="2B198712" w14:textId="77777777" w:rsidR="00FE15C8" w:rsidRDefault="00FE15C8" w:rsidP="00550B59">
      <w:pPr>
        <w:ind w:firstLine="708"/>
        <w:jc w:val="both"/>
        <w:rPr>
          <w:sz w:val="28"/>
          <w:szCs w:val="28"/>
          <w:lang w:val="uk-UA" w:eastAsia="uk-UA"/>
        </w:rPr>
      </w:pPr>
    </w:p>
    <w:p w14:paraId="11D490C1" w14:textId="22105FA5" w:rsidR="00FE15C8" w:rsidRDefault="006521EC" w:rsidP="00FE15C8">
      <w:pPr>
        <w:pStyle w:val="2"/>
        <w:spacing w:before="0" w:beforeAutospacing="0" w:after="0" w:afterAutospacing="0"/>
        <w:ind w:firstLine="851"/>
        <w:jc w:val="both"/>
        <w:rPr>
          <w:b w:val="0"/>
          <w:bCs w:val="0"/>
          <w:sz w:val="28"/>
          <w:szCs w:val="28"/>
          <w:lang w:val="uk-UA" w:eastAsia="uk-UA"/>
        </w:rPr>
      </w:pPr>
      <w:r>
        <w:rPr>
          <w:b w:val="0"/>
          <w:bCs w:val="0"/>
          <w:sz w:val="28"/>
          <w:szCs w:val="28"/>
          <w:lang w:val="uk-UA" w:eastAsia="uk-UA"/>
        </w:rPr>
        <w:t>2. У</w:t>
      </w:r>
      <w:r w:rsidR="00FE15C8" w:rsidRPr="00FE15C8">
        <w:rPr>
          <w:b w:val="0"/>
          <w:bCs w:val="0"/>
          <w:sz w:val="28"/>
          <w:szCs w:val="28"/>
          <w:lang w:val="uk-UA" w:eastAsia="uk-UA"/>
        </w:rPr>
        <w:t xml:space="preserve"> розділі ІІ:</w:t>
      </w:r>
    </w:p>
    <w:p w14:paraId="3E734CED" w14:textId="77777777" w:rsidR="006521EC" w:rsidRDefault="006521EC" w:rsidP="00FE15C8">
      <w:pPr>
        <w:pStyle w:val="2"/>
        <w:spacing w:before="0" w:beforeAutospacing="0" w:after="0" w:afterAutospacing="0"/>
        <w:ind w:firstLine="851"/>
        <w:jc w:val="both"/>
        <w:rPr>
          <w:b w:val="0"/>
          <w:bCs w:val="0"/>
          <w:sz w:val="28"/>
          <w:szCs w:val="28"/>
          <w:lang w:val="uk-UA" w:eastAsia="uk-UA"/>
        </w:rPr>
      </w:pPr>
    </w:p>
    <w:p w14:paraId="3A82697C" w14:textId="73897ED8" w:rsidR="00635E6C" w:rsidRDefault="006521EC" w:rsidP="00416022">
      <w:pPr>
        <w:ind w:firstLine="567"/>
        <w:jc w:val="both"/>
        <w:rPr>
          <w:sz w:val="28"/>
          <w:szCs w:val="28"/>
          <w:lang w:val="uk-UA" w:eastAsia="uk-UA"/>
        </w:rPr>
      </w:pPr>
      <w:r w:rsidRPr="00342E1D">
        <w:rPr>
          <w:sz w:val="28"/>
          <w:szCs w:val="28"/>
          <w:lang w:val="uk-UA" w:eastAsia="uk-UA"/>
        </w:rPr>
        <w:t xml:space="preserve">1) </w:t>
      </w:r>
      <w:r w:rsidR="00635E6C" w:rsidRPr="00342E1D">
        <w:rPr>
          <w:sz w:val="28"/>
          <w:szCs w:val="28"/>
          <w:lang w:val="uk-UA" w:eastAsia="uk-UA"/>
        </w:rPr>
        <w:t>пункт</w:t>
      </w:r>
      <w:r w:rsidR="00635E6C">
        <w:rPr>
          <w:sz w:val="28"/>
          <w:szCs w:val="28"/>
          <w:lang w:val="uk-UA" w:eastAsia="uk-UA"/>
        </w:rPr>
        <w:t xml:space="preserve"> 3 доповнити новими абзацами такого змісту:</w:t>
      </w:r>
    </w:p>
    <w:p w14:paraId="1CD8D533" w14:textId="77777777" w:rsidR="00635E6C" w:rsidRPr="00635E6C" w:rsidRDefault="00635E6C" w:rsidP="00416022">
      <w:pPr>
        <w:ind w:firstLine="567"/>
        <w:contextualSpacing/>
        <w:jc w:val="both"/>
        <w:rPr>
          <w:rFonts w:eastAsiaTheme="minorEastAsia"/>
          <w:iCs/>
          <w:sz w:val="28"/>
          <w:szCs w:val="28"/>
          <w:lang w:val="uk-UA"/>
        </w:rPr>
      </w:pPr>
      <w:r>
        <w:rPr>
          <w:sz w:val="28"/>
          <w:szCs w:val="28"/>
          <w:lang w:val="uk-UA" w:eastAsia="uk-UA"/>
        </w:rPr>
        <w:t>«</w:t>
      </w:r>
      <w:r w:rsidRPr="00635E6C">
        <w:rPr>
          <w:rFonts w:eastAsiaTheme="minorEastAsia"/>
          <w:iCs/>
          <w:sz w:val="28"/>
          <w:szCs w:val="28"/>
          <w:lang w:val="uk-UA"/>
        </w:rPr>
        <w:t xml:space="preserve">Результативність використання витрат на оплату праці у році </w:t>
      </w:r>
      <w:r w:rsidRPr="00635E6C">
        <w:rPr>
          <w:rFonts w:eastAsiaTheme="minorEastAsia"/>
          <w:i/>
          <w:sz w:val="28"/>
          <w:szCs w:val="28"/>
          <w:lang w:val="uk-UA"/>
        </w:rPr>
        <w:t>t</w:t>
      </w:r>
      <w:r w:rsidRPr="00635E6C">
        <w:rPr>
          <w:rFonts w:eastAsiaTheme="minorEastAsia"/>
          <w:iCs/>
          <w:sz w:val="28"/>
          <w:szCs w:val="28"/>
          <w:lang w:val="uk-UA"/>
        </w:rPr>
        <w:t xml:space="preserve"> оцінюється загальним показником ефективності використання витрат на оплату праці.</w:t>
      </w:r>
    </w:p>
    <w:p w14:paraId="4577C118" w14:textId="77777777" w:rsidR="00635E6C" w:rsidRPr="00635E6C" w:rsidRDefault="00635E6C" w:rsidP="00416022">
      <w:pPr>
        <w:ind w:firstLine="567"/>
        <w:contextualSpacing/>
        <w:jc w:val="both"/>
        <w:rPr>
          <w:rFonts w:eastAsiaTheme="minorEastAsia"/>
          <w:iCs/>
          <w:sz w:val="28"/>
          <w:szCs w:val="28"/>
          <w:lang w:val="uk-UA"/>
        </w:rPr>
      </w:pPr>
      <w:r w:rsidRPr="00635E6C">
        <w:rPr>
          <w:rFonts w:eastAsiaTheme="minorEastAsia"/>
          <w:iCs/>
          <w:sz w:val="28"/>
          <w:szCs w:val="28"/>
          <w:lang w:val="uk-UA"/>
        </w:rPr>
        <w:t xml:space="preserve">Фактичний показник ефективності використання витрат на оплату праці у році </w:t>
      </w:r>
      <w:r w:rsidRPr="00635E6C">
        <w:rPr>
          <w:rFonts w:eastAsiaTheme="minorEastAsia"/>
          <w:i/>
          <w:sz w:val="28"/>
          <w:szCs w:val="28"/>
          <w:lang w:val="uk-UA"/>
        </w:rPr>
        <w:t>t</w:t>
      </w:r>
      <w:r w:rsidRPr="00635E6C">
        <w:rPr>
          <w:rFonts w:eastAsiaTheme="minorEastAsia"/>
          <w:iCs/>
          <w:sz w:val="28"/>
          <w:szCs w:val="28"/>
          <w:lang w:val="uk-UA"/>
        </w:rPr>
        <w:t xml:space="preserve"> визначається за формулою</w:t>
      </w:r>
    </w:p>
    <w:p w14:paraId="1E379F12" w14:textId="28D9B063" w:rsidR="00635E6C" w:rsidRPr="00635E6C" w:rsidRDefault="00416022" w:rsidP="00416022">
      <w:pPr>
        <w:shd w:val="clear" w:color="auto" w:fill="FFFFFF" w:themeFill="background1"/>
        <w:ind w:firstLine="567"/>
        <w:contextualSpacing/>
        <w:jc w:val="center"/>
        <w:rPr>
          <w:rFonts w:eastAsiaTheme="minorEastAsia"/>
          <w:sz w:val="28"/>
          <w:szCs w:val="28"/>
          <w:lang w:val="uk-UA"/>
        </w:rPr>
      </w:pPr>
      <w:r>
        <w:rPr>
          <w:rFonts w:eastAsiaTheme="minorEastAsia"/>
          <w:sz w:val="28"/>
          <w:szCs w:val="28"/>
          <w:lang w:val="uk-UA"/>
        </w:rPr>
        <w:t xml:space="preserve"> </w:t>
      </w:r>
      <m:oMath>
        <m:sSubSup>
          <m:sSubSupPr>
            <m:ctrlPr>
              <w:rPr>
                <w:rFonts w:ascii="Cambria Math" w:hAnsi="Cambria Math"/>
                <w:i/>
                <w:lang w:val="uk-UA"/>
              </w:rPr>
            </m:ctrlPr>
          </m:sSubSupPr>
          <m:e>
            <m:r>
              <w:rPr>
                <w:rFonts w:ascii="Cambria Math" w:hAnsi="Cambria Math"/>
                <w:sz w:val="28"/>
                <w:szCs w:val="28"/>
                <w:lang w:val="uk-UA"/>
              </w:rPr>
              <m:t>ПЕ</m:t>
            </m:r>
          </m:e>
          <m:sub>
            <m:r>
              <w:rPr>
                <w:rFonts w:ascii="Cambria Math" w:hAnsi="Cambria Math"/>
                <w:sz w:val="28"/>
                <w:szCs w:val="28"/>
                <w:lang w:val="uk-UA"/>
              </w:rPr>
              <m:t>ф t</m:t>
            </m:r>
          </m:sub>
          <m:sup>
            <m:r>
              <w:rPr>
                <w:rFonts w:ascii="Cambria Math" w:hAnsi="Cambria Math"/>
                <w:sz w:val="28"/>
                <w:szCs w:val="28"/>
                <w:lang w:val="uk-UA"/>
              </w:rPr>
              <m:t>ВОП</m:t>
            </m:r>
          </m:sup>
        </m:sSubSup>
        <m:r>
          <w:rPr>
            <w:rFonts w:ascii="Cambria Math" w:hAnsi="Cambria Math"/>
            <w:sz w:val="28"/>
            <w:szCs w:val="28"/>
            <w:lang w:val="uk-UA"/>
          </w:rPr>
          <m:t>=</m:t>
        </m:r>
        <m:f>
          <m:fPr>
            <m:ctrlPr>
              <w:rPr>
                <w:rFonts w:ascii="Cambria Math" w:hAnsi="Cambria Math"/>
                <w:i/>
                <w:lang w:val="uk-UA"/>
              </w:rPr>
            </m:ctrlPr>
          </m:fPr>
          <m:num>
            <m:f>
              <m:fPr>
                <m:type m:val="skw"/>
                <m:ctrlPr>
                  <w:rPr>
                    <w:rFonts w:ascii="Cambria Math" w:hAnsi="Cambria Math"/>
                    <w:i/>
                    <w:lang w:val="uk-UA"/>
                  </w:rPr>
                </m:ctrlPr>
              </m:fPr>
              <m:num>
                <m:sSubSup>
                  <m:sSubSupPr>
                    <m:ctrlPr>
                      <w:rPr>
                        <w:rFonts w:ascii="Cambria Math" w:hAnsi="Cambria Math"/>
                        <w:i/>
                        <w:lang w:val="uk-UA"/>
                      </w:rPr>
                    </m:ctrlPr>
                  </m:sSubSupPr>
                  <m:e>
                    <m:r>
                      <w:rPr>
                        <w:rFonts w:ascii="Cambria Math" w:hAnsi="Cambria Math"/>
                        <w:sz w:val="28"/>
                        <w:szCs w:val="28"/>
                        <w:lang w:val="uk-UA"/>
                      </w:rPr>
                      <m:t>ЗП</m:t>
                    </m:r>
                  </m:e>
                  <m:sub>
                    <m:sSub>
                      <m:sSubPr>
                        <m:ctrlPr>
                          <w:rPr>
                            <w:rFonts w:ascii="Cambria Math" w:hAnsi="Cambria Math"/>
                            <w:i/>
                            <w:lang w:val="uk-UA"/>
                          </w:rPr>
                        </m:ctrlPr>
                      </m:sSubPr>
                      <m:e>
                        <m:r>
                          <w:rPr>
                            <w:rFonts w:ascii="Cambria Math" w:hAnsi="Cambria Math"/>
                            <w:sz w:val="28"/>
                            <w:szCs w:val="28"/>
                            <w:lang w:val="uk-UA"/>
                          </w:rPr>
                          <m:t>ф</m:t>
                        </m:r>
                      </m:e>
                      <m:sub>
                        <m:r>
                          <w:rPr>
                            <w:rFonts w:ascii="Cambria Math" w:hAnsi="Cambria Math"/>
                            <w:sz w:val="28"/>
                            <w:szCs w:val="28"/>
                            <w:lang w:val="uk-UA"/>
                          </w:rPr>
                          <m:t>t</m:t>
                        </m:r>
                      </m:sub>
                    </m:sSub>
                  </m:sub>
                  <m:sup>
                    <m:r>
                      <w:rPr>
                        <w:rFonts w:ascii="Cambria Math" w:hAnsi="Cambria Math"/>
                        <w:sz w:val="28"/>
                        <w:szCs w:val="28"/>
                        <w:lang w:val="uk-UA"/>
                      </w:rPr>
                      <m:t>к</m:t>
                    </m:r>
                  </m:sup>
                </m:sSubSup>
              </m:num>
              <m:den>
                <m:sSubSup>
                  <m:sSubSupPr>
                    <m:ctrlPr>
                      <w:rPr>
                        <w:rFonts w:ascii="Cambria Math" w:hAnsi="Cambria Math"/>
                        <w:i/>
                        <w:lang w:val="uk-UA"/>
                      </w:rPr>
                    </m:ctrlPr>
                  </m:sSubSupPr>
                  <m:e>
                    <m:r>
                      <w:rPr>
                        <w:rFonts w:ascii="Cambria Math" w:hAnsi="Cambria Math"/>
                        <w:sz w:val="28"/>
                        <w:szCs w:val="28"/>
                        <w:lang w:val="uk-UA"/>
                      </w:rPr>
                      <m:t>ЗП</m:t>
                    </m:r>
                  </m:e>
                  <m:sub>
                    <m:sSub>
                      <m:sSubPr>
                        <m:ctrlPr>
                          <w:rPr>
                            <w:rFonts w:ascii="Cambria Math" w:hAnsi="Cambria Math"/>
                            <w:i/>
                            <w:lang w:val="uk-UA"/>
                          </w:rPr>
                        </m:ctrlPr>
                      </m:sSubPr>
                      <m:e>
                        <m:r>
                          <w:rPr>
                            <w:rFonts w:ascii="Cambria Math" w:hAnsi="Cambria Math"/>
                            <w:sz w:val="28"/>
                            <w:szCs w:val="28"/>
                            <w:lang w:val="uk-UA"/>
                          </w:rPr>
                          <m:t>ф</m:t>
                        </m:r>
                      </m:e>
                      <m:sub>
                        <m:r>
                          <w:rPr>
                            <w:rFonts w:ascii="Cambria Math" w:hAnsi="Cambria Math"/>
                            <w:sz w:val="28"/>
                            <w:szCs w:val="28"/>
                            <w:lang w:val="uk-UA"/>
                          </w:rPr>
                          <m:t>t-1</m:t>
                        </m:r>
                      </m:sub>
                    </m:sSub>
                  </m:sub>
                  <m:sup>
                    <m:r>
                      <w:rPr>
                        <w:rFonts w:ascii="Cambria Math" w:hAnsi="Cambria Math"/>
                        <w:sz w:val="28"/>
                        <w:szCs w:val="28"/>
                        <w:lang w:val="uk-UA"/>
                      </w:rPr>
                      <m:t>к</m:t>
                    </m:r>
                  </m:sup>
                </m:sSubSup>
              </m:den>
            </m:f>
          </m:num>
          <m:den>
            <m:f>
              <m:fPr>
                <m:type m:val="skw"/>
                <m:ctrlPr>
                  <w:rPr>
                    <w:rFonts w:ascii="Cambria Math" w:hAnsi="Cambria Math"/>
                    <w:i/>
                    <w:lang w:val="uk-UA"/>
                  </w:rPr>
                </m:ctrlPr>
              </m:fPr>
              <m:num>
                <m:sSubSup>
                  <m:sSubSupPr>
                    <m:ctrlPr>
                      <w:rPr>
                        <w:rFonts w:ascii="Cambria Math" w:hAnsi="Cambria Math"/>
                        <w:i/>
                        <w:lang w:val="uk-UA"/>
                      </w:rPr>
                    </m:ctrlPr>
                  </m:sSubSupPr>
                  <m:e>
                    <m:r>
                      <w:rPr>
                        <w:rFonts w:ascii="Cambria Math" w:hAnsi="Cambria Math"/>
                        <w:sz w:val="28"/>
                        <w:szCs w:val="28"/>
                        <w:lang w:val="uk-UA"/>
                      </w:rPr>
                      <m:t>ЗП</m:t>
                    </m:r>
                  </m:e>
                  <m:sub>
                    <m:sSub>
                      <m:sSubPr>
                        <m:ctrlPr>
                          <w:rPr>
                            <w:rFonts w:ascii="Cambria Math" w:hAnsi="Cambria Math"/>
                            <w:i/>
                            <w:lang w:val="uk-UA"/>
                          </w:rPr>
                        </m:ctrlPr>
                      </m:sSubPr>
                      <m:e>
                        <m:r>
                          <w:rPr>
                            <w:rFonts w:ascii="Cambria Math" w:hAnsi="Cambria Math"/>
                            <w:sz w:val="28"/>
                            <w:szCs w:val="28"/>
                            <w:lang w:val="uk-UA"/>
                          </w:rPr>
                          <m:t>ф</m:t>
                        </m:r>
                      </m:e>
                      <m:sub>
                        <m:r>
                          <w:rPr>
                            <w:rFonts w:ascii="Cambria Math" w:hAnsi="Cambria Math"/>
                            <w:sz w:val="28"/>
                            <w:szCs w:val="28"/>
                            <w:lang w:val="uk-UA"/>
                          </w:rPr>
                          <m:t>t</m:t>
                        </m:r>
                      </m:sub>
                    </m:sSub>
                  </m:sub>
                  <m:sup>
                    <m:r>
                      <w:rPr>
                        <w:rFonts w:ascii="Cambria Math" w:hAnsi="Cambria Math"/>
                        <w:sz w:val="28"/>
                        <w:szCs w:val="28"/>
                        <w:lang w:val="uk-UA"/>
                      </w:rPr>
                      <m:t>інш</m:t>
                    </m:r>
                  </m:sup>
                </m:sSubSup>
              </m:num>
              <m:den>
                <m:sSubSup>
                  <m:sSubSupPr>
                    <m:ctrlPr>
                      <w:rPr>
                        <w:rFonts w:ascii="Cambria Math" w:hAnsi="Cambria Math"/>
                        <w:i/>
                        <w:lang w:val="uk-UA"/>
                      </w:rPr>
                    </m:ctrlPr>
                  </m:sSubSupPr>
                  <m:e>
                    <m:r>
                      <w:rPr>
                        <w:rFonts w:ascii="Cambria Math" w:hAnsi="Cambria Math"/>
                        <w:sz w:val="28"/>
                        <w:szCs w:val="28"/>
                        <w:lang w:val="uk-UA"/>
                      </w:rPr>
                      <m:t>ЗП</m:t>
                    </m:r>
                  </m:e>
                  <m:sub>
                    <m:sSub>
                      <m:sSubPr>
                        <m:ctrlPr>
                          <w:rPr>
                            <w:rFonts w:ascii="Cambria Math" w:hAnsi="Cambria Math"/>
                            <w:i/>
                            <w:lang w:val="uk-UA"/>
                          </w:rPr>
                        </m:ctrlPr>
                      </m:sSubPr>
                      <m:e>
                        <m:r>
                          <w:rPr>
                            <w:rFonts w:ascii="Cambria Math" w:hAnsi="Cambria Math"/>
                            <w:sz w:val="28"/>
                            <w:szCs w:val="28"/>
                            <w:lang w:val="uk-UA"/>
                          </w:rPr>
                          <m:t>ф</m:t>
                        </m:r>
                      </m:e>
                      <m:sub>
                        <m:r>
                          <w:rPr>
                            <w:rFonts w:ascii="Cambria Math" w:hAnsi="Cambria Math"/>
                            <w:sz w:val="28"/>
                            <w:szCs w:val="28"/>
                            <w:lang w:val="uk-UA"/>
                          </w:rPr>
                          <m:t>t-1</m:t>
                        </m:r>
                      </m:sub>
                    </m:sSub>
                  </m:sub>
                  <m:sup>
                    <m:r>
                      <w:rPr>
                        <w:rFonts w:ascii="Cambria Math" w:hAnsi="Cambria Math"/>
                        <w:sz w:val="28"/>
                        <w:szCs w:val="28"/>
                        <w:lang w:val="uk-UA"/>
                      </w:rPr>
                      <m:t>інш</m:t>
                    </m:r>
                  </m:sup>
                </m:sSubSup>
              </m:den>
            </m:f>
          </m:den>
        </m:f>
      </m:oMath>
      <w:r w:rsidR="00635E6C" w:rsidRPr="00635E6C">
        <w:rPr>
          <w:rFonts w:eastAsiaTheme="minorEastAsia"/>
          <w:sz w:val="28"/>
          <w:szCs w:val="28"/>
          <w:lang w:val="uk-UA"/>
        </w:rPr>
        <w:t xml:space="preserve">  (умовні одиниці),</w:t>
      </w:r>
      <w:r>
        <w:rPr>
          <w:rFonts w:eastAsiaTheme="minorEastAsia"/>
          <w:sz w:val="28"/>
          <w:szCs w:val="28"/>
          <w:lang w:val="uk-UA"/>
        </w:rPr>
        <w:t xml:space="preserve">                                                     </w:t>
      </w:r>
      <w:r w:rsidR="00635E6C" w:rsidRPr="00635E6C">
        <w:rPr>
          <w:rFonts w:eastAsiaTheme="minorEastAsia"/>
          <w:sz w:val="28"/>
          <w:szCs w:val="28"/>
          <w:lang w:val="uk-UA"/>
        </w:rPr>
        <w:t>(</w:t>
      </w:r>
      <w:r w:rsidR="00635E6C" w:rsidRPr="00635E6C">
        <w:rPr>
          <w:rFonts w:eastAsiaTheme="minorEastAsia"/>
          <w:sz w:val="32"/>
          <w:szCs w:val="32"/>
          <w:lang w:val="uk-UA"/>
        </w:rPr>
        <w:t>7</w:t>
      </w:r>
      <w:r w:rsidR="00635E6C" w:rsidRPr="00635E6C">
        <w:rPr>
          <w:rFonts w:eastAsiaTheme="minorEastAsia"/>
          <w:sz w:val="28"/>
          <w:szCs w:val="28"/>
          <w:lang w:val="uk-UA"/>
        </w:rPr>
        <w:t>)</w:t>
      </w:r>
    </w:p>
    <w:p w14:paraId="56DE37D9" w14:textId="79A7ADB3" w:rsidR="00635E6C" w:rsidRPr="00635E6C" w:rsidRDefault="00635E6C" w:rsidP="00416022">
      <w:pPr>
        <w:shd w:val="clear" w:color="auto" w:fill="FFFFFF" w:themeFill="background1"/>
        <w:ind w:firstLine="567"/>
        <w:contextualSpacing/>
        <w:jc w:val="both"/>
        <w:rPr>
          <w:rFonts w:eastAsiaTheme="minorEastAsia"/>
          <w:sz w:val="28"/>
          <w:szCs w:val="28"/>
          <w:lang w:val="uk-UA"/>
        </w:rPr>
      </w:pPr>
      <w:r w:rsidRPr="00635E6C">
        <w:rPr>
          <w:rFonts w:eastAsiaTheme="minorEastAsia"/>
          <w:sz w:val="28"/>
          <w:szCs w:val="28"/>
          <w:lang w:val="uk-UA"/>
        </w:rPr>
        <w:lastRenderedPageBreak/>
        <w:t xml:space="preserve">де </w:t>
      </w:r>
      <m:oMath>
        <m:sSubSup>
          <m:sSubSupPr>
            <m:ctrlPr>
              <w:rPr>
                <w:rFonts w:ascii="Cambria Math" w:hAnsi="Cambria Math"/>
                <w:i/>
                <w:sz w:val="28"/>
                <w:szCs w:val="28"/>
                <w:lang w:val="uk-UA"/>
              </w:rPr>
            </m:ctrlPr>
          </m:sSubSupPr>
          <m:e>
            <m:r>
              <w:rPr>
                <w:rFonts w:ascii="Cambria Math" w:hAnsi="Cambria Math"/>
                <w:sz w:val="32"/>
                <w:szCs w:val="32"/>
                <w:lang w:val="uk-UA"/>
              </w:rPr>
              <m:t>ЗП</m:t>
            </m:r>
          </m:e>
          <m:sub>
            <m:sSub>
              <m:sSubPr>
                <m:ctrlPr>
                  <w:rPr>
                    <w:rFonts w:ascii="Cambria Math" w:hAnsi="Cambria Math"/>
                    <w:i/>
                    <w:sz w:val="28"/>
                    <w:szCs w:val="28"/>
                    <w:lang w:val="uk-UA"/>
                  </w:rPr>
                </m:ctrlPr>
              </m:sSubPr>
              <m:e>
                <m:r>
                  <w:rPr>
                    <w:rFonts w:ascii="Cambria Math" w:hAnsi="Cambria Math"/>
                    <w:sz w:val="32"/>
                    <w:szCs w:val="32"/>
                    <w:lang w:val="uk-UA"/>
                  </w:rPr>
                  <m:t>ф</m:t>
                </m:r>
              </m:e>
              <m:sub>
                <m:r>
                  <w:rPr>
                    <w:rFonts w:ascii="Cambria Math" w:hAnsi="Cambria Math"/>
                    <w:sz w:val="32"/>
                    <w:szCs w:val="32"/>
                    <w:lang w:val="uk-UA"/>
                  </w:rPr>
                  <m:t>t</m:t>
                </m:r>
              </m:sub>
            </m:sSub>
          </m:sub>
          <m:sup>
            <m:r>
              <w:rPr>
                <w:rFonts w:ascii="Cambria Math" w:hAnsi="Cambria Math"/>
                <w:sz w:val="32"/>
                <w:szCs w:val="32"/>
                <w:lang w:val="uk-UA"/>
              </w:rPr>
              <m:t>к</m:t>
            </m:r>
          </m:sup>
        </m:sSubSup>
      </m:oMath>
      <w:r w:rsidRPr="00635E6C">
        <w:rPr>
          <w:rFonts w:eastAsiaTheme="minorEastAsia"/>
          <w:sz w:val="28"/>
          <w:szCs w:val="28"/>
          <w:lang w:val="uk-UA"/>
        </w:rPr>
        <w:t xml:space="preserve"> – </w:t>
      </w:r>
      <w:r w:rsidR="00342E1D" w:rsidRPr="00342E1D">
        <w:rPr>
          <w:rFonts w:eastAsiaTheme="minorEastAsia"/>
          <w:sz w:val="28"/>
          <w:szCs w:val="28"/>
          <w:lang w:val="uk-UA"/>
        </w:rPr>
        <w:t xml:space="preserve">рівень середніх витрат на оплату праці </w:t>
      </w:r>
      <w:r w:rsidRPr="00635E6C">
        <w:rPr>
          <w:rFonts w:eastAsiaTheme="minorEastAsia"/>
          <w:sz w:val="28"/>
          <w:szCs w:val="28"/>
          <w:lang w:val="uk-UA"/>
        </w:rPr>
        <w:t xml:space="preserve">працівників оператора </w:t>
      </w:r>
      <w:r w:rsidRPr="00D269E8">
        <w:rPr>
          <w:sz w:val="28"/>
          <w:szCs w:val="28"/>
          <w:lang w:val="uk-UA"/>
        </w:rPr>
        <w:t>газотранспортної системи</w:t>
      </w:r>
      <w:r w:rsidR="00342E1D">
        <w:rPr>
          <w:sz w:val="28"/>
          <w:szCs w:val="28"/>
          <w:lang w:val="uk-UA"/>
        </w:rPr>
        <w:t xml:space="preserve"> категорії </w:t>
      </w:r>
      <w:r w:rsidRPr="00635E6C">
        <w:rPr>
          <w:rFonts w:eastAsiaTheme="minorEastAsia"/>
          <w:sz w:val="28"/>
          <w:szCs w:val="28"/>
          <w:lang w:val="uk-UA"/>
        </w:rPr>
        <w:t xml:space="preserve">«керівники» у році </w:t>
      </w:r>
      <w:r w:rsidRPr="00635E6C">
        <w:rPr>
          <w:rFonts w:eastAsiaTheme="minorEastAsia"/>
          <w:i/>
          <w:iCs/>
          <w:sz w:val="28"/>
          <w:szCs w:val="28"/>
          <w:lang w:val="uk-UA"/>
        </w:rPr>
        <w:t>t</w:t>
      </w:r>
      <w:r w:rsidRPr="00635E6C">
        <w:rPr>
          <w:rFonts w:eastAsiaTheme="minorEastAsia"/>
          <w:sz w:val="28"/>
          <w:szCs w:val="28"/>
          <w:lang w:val="uk-UA"/>
        </w:rPr>
        <w:t>, грн на місяць;</w:t>
      </w:r>
    </w:p>
    <w:p w14:paraId="26117685" w14:textId="5F94566E" w:rsidR="00635E6C" w:rsidRPr="00635E6C" w:rsidRDefault="007C33FD" w:rsidP="00416022">
      <w:pPr>
        <w:shd w:val="clear" w:color="auto" w:fill="FFFFFF" w:themeFill="background1"/>
        <w:ind w:firstLine="567"/>
        <w:contextualSpacing/>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sz w:val="32"/>
                <w:szCs w:val="32"/>
                <w:lang w:val="uk-UA"/>
              </w:rPr>
              <m:t>ЗП</m:t>
            </m:r>
          </m:e>
          <m:sub>
            <m:sSub>
              <m:sSubPr>
                <m:ctrlPr>
                  <w:rPr>
                    <w:rFonts w:ascii="Cambria Math" w:hAnsi="Cambria Math"/>
                    <w:i/>
                    <w:sz w:val="28"/>
                    <w:szCs w:val="28"/>
                    <w:lang w:val="uk-UA"/>
                  </w:rPr>
                </m:ctrlPr>
              </m:sSubPr>
              <m:e>
                <m:r>
                  <w:rPr>
                    <w:rFonts w:ascii="Cambria Math" w:hAnsi="Cambria Math"/>
                    <w:sz w:val="32"/>
                    <w:szCs w:val="32"/>
                    <w:lang w:val="uk-UA"/>
                  </w:rPr>
                  <m:t>ф</m:t>
                </m:r>
              </m:e>
              <m:sub>
                <m:r>
                  <w:rPr>
                    <w:rFonts w:ascii="Cambria Math" w:hAnsi="Cambria Math"/>
                    <w:sz w:val="32"/>
                    <w:szCs w:val="32"/>
                    <w:lang w:val="uk-UA"/>
                  </w:rPr>
                  <m:t>t-1</m:t>
                </m:r>
              </m:sub>
            </m:sSub>
          </m:sub>
          <m:sup>
            <m:r>
              <w:rPr>
                <w:rFonts w:ascii="Cambria Math" w:hAnsi="Cambria Math"/>
                <w:sz w:val="32"/>
                <w:szCs w:val="32"/>
                <w:lang w:val="uk-UA"/>
              </w:rPr>
              <m:t>к</m:t>
            </m:r>
          </m:sup>
        </m:sSubSup>
      </m:oMath>
      <w:r w:rsidR="00635E6C" w:rsidRPr="00635E6C">
        <w:rPr>
          <w:rFonts w:eastAsiaTheme="minorEastAsia"/>
          <w:sz w:val="28"/>
          <w:szCs w:val="28"/>
          <w:lang w:val="uk-UA"/>
        </w:rPr>
        <w:t xml:space="preserve"> – рівень </w:t>
      </w:r>
      <w:r w:rsidR="00342E1D" w:rsidRPr="00342E1D">
        <w:rPr>
          <w:rFonts w:eastAsiaTheme="minorEastAsia"/>
          <w:sz w:val="28"/>
          <w:szCs w:val="28"/>
          <w:lang w:val="uk-UA"/>
        </w:rPr>
        <w:t xml:space="preserve">середніх витрат на оплату праці </w:t>
      </w:r>
      <w:r w:rsidR="00635E6C" w:rsidRPr="00635E6C">
        <w:rPr>
          <w:rFonts w:eastAsiaTheme="minorEastAsia"/>
          <w:sz w:val="28"/>
          <w:szCs w:val="28"/>
          <w:lang w:val="uk-UA"/>
        </w:rPr>
        <w:t xml:space="preserve">працівників оператора </w:t>
      </w:r>
      <w:r w:rsidR="00635E6C" w:rsidRPr="003B454C">
        <w:rPr>
          <w:sz w:val="28"/>
          <w:szCs w:val="28"/>
          <w:lang w:val="uk-UA"/>
        </w:rPr>
        <w:t>газотранспортної системи</w:t>
      </w:r>
      <w:r w:rsidR="00342E1D">
        <w:rPr>
          <w:sz w:val="28"/>
          <w:szCs w:val="28"/>
          <w:lang w:val="uk-UA"/>
        </w:rPr>
        <w:t xml:space="preserve"> категорії</w:t>
      </w:r>
      <w:r w:rsidR="00635E6C" w:rsidRPr="003B454C">
        <w:rPr>
          <w:rFonts w:eastAsiaTheme="minorEastAsia"/>
          <w:sz w:val="28"/>
          <w:szCs w:val="28"/>
          <w:lang w:val="uk-UA"/>
        </w:rPr>
        <w:t xml:space="preserve"> </w:t>
      </w:r>
      <w:r w:rsidR="00635E6C" w:rsidRPr="00635E6C">
        <w:rPr>
          <w:rFonts w:eastAsiaTheme="minorEastAsia"/>
          <w:sz w:val="28"/>
          <w:szCs w:val="28"/>
          <w:lang w:val="uk-UA"/>
        </w:rPr>
        <w:t xml:space="preserve">«керівники» у році </w:t>
      </w:r>
      <w:r w:rsidR="00635E6C" w:rsidRPr="00635E6C">
        <w:rPr>
          <w:rFonts w:eastAsiaTheme="minorEastAsia"/>
          <w:i/>
          <w:iCs/>
          <w:sz w:val="28"/>
          <w:szCs w:val="28"/>
          <w:lang w:val="uk-UA"/>
        </w:rPr>
        <w:t>t-1</w:t>
      </w:r>
      <w:r w:rsidR="00635E6C" w:rsidRPr="00635E6C">
        <w:rPr>
          <w:rFonts w:eastAsiaTheme="minorEastAsia"/>
          <w:sz w:val="28"/>
          <w:szCs w:val="28"/>
          <w:lang w:val="uk-UA"/>
        </w:rPr>
        <w:t>, грн на місяць;</w:t>
      </w:r>
    </w:p>
    <w:p w14:paraId="06FC9B5F" w14:textId="618B40C1" w:rsidR="00635E6C" w:rsidRPr="00635E6C" w:rsidRDefault="007C33FD" w:rsidP="00416022">
      <w:pPr>
        <w:shd w:val="clear" w:color="auto" w:fill="FFFFFF" w:themeFill="background1"/>
        <w:ind w:firstLine="567"/>
        <w:contextualSpacing/>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sz w:val="32"/>
                <w:szCs w:val="32"/>
                <w:lang w:val="uk-UA"/>
              </w:rPr>
              <m:t>ЗП</m:t>
            </m:r>
          </m:e>
          <m:sub>
            <m:sSub>
              <m:sSubPr>
                <m:ctrlPr>
                  <w:rPr>
                    <w:rFonts w:ascii="Cambria Math" w:hAnsi="Cambria Math"/>
                    <w:i/>
                    <w:sz w:val="28"/>
                    <w:szCs w:val="28"/>
                    <w:lang w:val="uk-UA"/>
                  </w:rPr>
                </m:ctrlPr>
              </m:sSubPr>
              <m:e>
                <m:r>
                  <w:rPr>
                    <w:rFonts w:ascii="Cambria Math" w:hAnsi="Cambria Math"/>
                    <w:sz w:val="32"/>
                    <w:szCs w:val="32"/>
                    <w:lang w:val="uk-UA"/>
                  </w:rPr>
                  <m:t>ф</m:t>
                </m:r>
              </m:e>
              <m:sub>
                <m:r>
                  <w:rPr>
                    <w:rFonts w:ascii="Cambria Math" w:hAnsi="Cambria Math"/>
                    <w:sz w:val="32"/>
                    <w:szCs w:val="32"/>
                    <w:lang w:val="uk-UA"/>
                  </w:rPr>
                  <m:t>t</m:t>
                </m:r>
              </m:sub>
            </m:sSub>
          </m:sub>
          <m:sup>
            <m:r>
              <w:rPr>
                <w:rFonts w:ascii="Cambria Math" w:hAnsi="Cambria Math"/>
                <w:sz w:val="32"/>
                <w:szCs w:val="32"/>
                <w:lang w:val="uk-UA"/>
              </w:rPr>
              <m:t>інш</m:t>
            </m:r>
          </m:sup>
        </m:sSubSup>
      </m:oMath>
      <w:r w:rsidR="00635E6C" w:rsidRPr="00635E6C">
        <w:rPr>
          <w:rFonts w:eastAsiaTheme="minorEastAsia"/>
          <w:sz w:val="28"/>
          <w:szCs w:val="28"/>
          <w:lang w:val="uk-UA"/>
        </w:rPr>
        <w:t xml:space="preserve"> – </w:t>
      </w:r>
      <w:r w:rsidR="00342E1D" w:rsidRPr="00342E1D">
        <w:rPr>
          <w:rFonts w:eastAsiaTheme="minorEastAsia"/>
          <w:sz w:val="28"/>
          <w:szCs w:val="28"/>
          <w:lang w:val="uk-UA"/>
        </w:rPr>
        <w:t xml:space="preserve">рівень середніх витрат на оплату праці </w:t>
      </w:r>
      <w:r w:rsidR="00635E6C" w:rsidRPr="00635E6C">
        <w:rPr>
          <w:rFonts w:eastAsiaTheme="minorEastAsia"/>
          <w:sz w:val="28"/>
          <w:szCs w:val="28"/>
          <w:lang w:val="uk-UA"/>
        </w:rPr>
        <w:t xml:space="preserve">працівників </w:t>
      </w:r>
      <w:r w:rsidR="00635E6C" w:rsidRPr="003B454C">
        <w:rPr>
          <w:rFonts w:eastAsiaTheme="minorEastAsia"/>
          <w:sz w:val="28"/>
          <w:szCs w:val="28"/>
          <w:lang w:val="uk-UA"/>
        </w:rPr>
        <w:t xml:space="preserve">оператора </w:t>
      </w:r>
      <w:r w:rsidR="00635E6C" w:rsidRPr="003B454C">
        <w:rPr>
          <w:sz w:val="28"/>
          <w:szCs w:val="28"/>
          <w:lang w:val="uk-UA"/>
        </w:rPr>
        <w:t>газотранспортної системи</w:t>
      </w:r>
      <w:r w:rsidR="00635E6C" w:rsidRPr="003B454C">
        <w:rPr>
          <w:rFonts w:eastAsiaTheme="minorEastAsia"/>
          <w:sz w:val="28"/>
          <w:szCs w:val="28"/>
          <w:lang w:val="uk-UA"/>
        </w:rPr>
        <w:t xml:space="preserve">, </w:t>
      </w:r>
      <w:r w:rsidR="00635E6C" w:rsidRPr="00635E6C">
        <w:rPr>
          <w:rFonts w:eastAsiaTheme="minorEastAsia"/>
          <w:sz w:val="28"/>
          <w:szCs w:val="28"/>
          <w:lang w:val="uk-UA"/>
        </w:rPr>
        <w:t xml:space="preserve">які не відносяться до категорії «керівники», у році </w:t>
      </w:r>
      <w:r w:rsidR="00635E6C" w:rsidRPr="00635E6C">
        <w:rPr>
          <w:rFonts w:eastAsiaTheme="minorEastAsia"/>
          <w:i/>
          <w:iCs/>
          <w:sz w:val="28"/>
          <w:szCs w:val="28"/>
          <w:lang w:val="uk-UA"/>
        </w:rPr>
        <w:t>t</w:t>
      </w:r>
      <w:r w:rsidR="00635E6C" w:rsidRPr="00635E6C">
        <w:rPr>
          <w:rFonts w:eastAsiaTheme="minorEastAsia"/>
          <w:sz w:val="28"/>
          <w:szCs w:val="28"/>
          <w:lang w:val="uk-UA"/>
        </w:rPr>
        <w:t>, грн на місяць;</w:t>
      </w:r>
    </w:p>
    <w:p w14:paraId="23E130D4" w14:textId="03526176" w:rsidR="00635E6C" w:rsidRPr="00635E6C" w:rsidRDefault="007C33FD" w:rsidP="00416022">
      <w:pPr>
        <w:shd w:val="clear" w:color="auto" w:fill="FFFFFF" w:themeFill="background1"/>
        <w:ind w:firstLine="567"/>
        <w:contextualSpacing/>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sz w:val="32"/>
                <w:szCs w:val="32"/>
                <w:lang w:val="uk-UA"/>
              </w:rPr>
              <m:t>ЗП</m:t>
            </m:r>
          </m:e>
          <m:sub>
            <m:sSub>
              <m:sSubPr>
                <m:ctrlPr>
                  <w:rPr>
                    <w:rFonts w:ascii="Cambria Math" w:hAnsi="Cambria Math"/>
                    <w:i/>
                    <w:sz w:val="28"/>
                    <w:szCs w:val="28"/>
                    <w:lang w:val="uk-UA"/>
                  </w:rPr>
                </m:ctrlPr>
              </m:sSubPr>
              <m:e>
                <m:r>
                  <w:rPr>
                    <w:rFonts w:ascii="Cambria Math" w:hAnsi="Cambria Math"/>
                    <w:sz w:val="32"/>
                    <w:szCs w:val="32"/>
                    <w:lang w:val="uk-UA"/>
                  </w:rPr>
                  <m:t>ф</m:t>
                </m:r>
              </m:e>
              <m:sub>
                <m:r>
                  <w:rPr>
                    <w:rFonts w:ascii="Cambria Math" w:hAnsi="Cambria Math"/>
                    <w:sz w:val="32"/>
                    <w:szCs w:val="32"/>
                    <w:lang w:val="uk-UA"/>
                  </w:rPr>
                  <m:t>t-1</m:t>
                </m:r>
              </m:sub>
            </m:sSub>
          </m:sub>
          <m:sup>
            <m:r>
              <w:rPr>
                <w:rFonts w:ascii="Cambria Math" w:hAnsi="Cambria Math"/>
                <w:sz w:val="32"/>
                <w:szCs w:val="32"/>
                <w:lang w:val="uk-UA"/>
              </w:rPr>
              <m:t>інш</m:t>
            </m:r>
          </m:sup>
        </m:sSubSup>
      </m:oMath>
      <w:r w:rsidR="00635E6C" w:rsidRPr="00635E6C">
        <w:rPr>
          <w:rFonts w:eastAsiaTheme="minorEastAsia"/>
          <w:sz w:val="28"/>
          <w:szCs w:val="28"/>
          <w:lang w:val="uk-UA"/>
        </w:rPr>
        <w:t xml:space="preserve"> – </w:t>
      </w:r>
      <w:r w:rsidR="00342E1D" w:rsidRPr="00342E1D">
        <w:rPr>
          <w:rFonts w:eastAsiaTheme="minorEastAsia"/>
          <w:sz w:val="28"/>
          <w:szCs w:val="28"/>
          <w:lang w:val="uk-UA"/>
        </w:rPr>
        <w:t xml:space="preserve">рівень середніх витрат на оплату праці </w:t>
      </w:r>
      <w:r w:rsidR="00635E6C" w:rsidRPr="00635E6C">
        <w:rPr>
          <w:rFonts w:eastAsiaTheme="minorEastAsia"/>
          <w:sz w:val="28"/>
          <w:szCs w:val="28"/>
          <w:lang w:val="uk-UA"/>
        </w:rPr>
        <w:t xml:space="preserve">працівників оператора </w:t>
      </w:r>
      <w:r w:rsidR="00635E6C" w:rsidRPr="00D269E8">
        <w:rPr>
          <w:sz w:val="28"/>
          <w:szCs w:val="28"/>
          <w:lang w:val="uk-UA"/>
        </w:rPr>
        <w:t>газотранспортної системи</w:t>
      </w:r>
      <w:r w:rsidR="00635E6C" w:rsidRPr="00635E6C">
        <w:rPr>
          <w:rFonts w:eastAsiaTheme="minorEastAsia"/>
          <w:sz w:val="28"/>
          <w:szCs w:val="28"/>
          <w:lang w:val="uk-UA"/>
        </w:rPr>
        <w:t xml:space="preserve">, які не відносяться до категорії «керівники», у році </w:t>
      </w:r>
      <w:r w:rsidR="00416022">
        <w:rPr>
          <w:rFonts w:eastAsiaTheme="minorEastAsia"/>
          <w:sz w:val="28"/>
          <w:szCs w:val="28"/>
          <w:lang w:val="uk-UA"/>
        </w:rPr>
        <w:br/>
      </w:r>
      <w:r w:rsidR="00635E6C" w:rsidRPr="00635E6C">
        <w:rPr>
          <w:rFonts w:eastAsiaTheme="minorEastAsia"/>
          <w:i/>
          <w:iCs/>
          <w:sz w:val="28"/>
          <w:szCs w:val="28"/>
          <w:lang w:val="uk-UA"/>
        </w:rPr>
        <w:t>t-1</w:t>
      </w:r>
      <w:r w:rsidR="00635E6C" w:rsidRPr="00635E6C">
        <w:rPr>
          <w:rFonts w:eastAsiaTheme="minorEastAsia"/>
          <w:sz w:val="28"/>
          <w:szCs w:val="28"/>
          <w:lang w:val="uk-UA"/>
        </w:rPr>
        <w:t>, грн на місяць.</w:t>
      </w:r>
    </w:p>
    <w:p w14:paraId="502A1A5A" w14:textId="7A040BE4" w:rsidR="00635E6C" w:rsidRPr="00635E6C" w:rsidRDefault="00635E6C" w:rsidP="00416022">
      <w:pPr>
        <w:shd w:val="clear" w:color="auto" w:fill="FFFFFF" w:themeFill="background1"/>
        <w:ind w:firstLine="567"/>
        <w:contextualSpacing/>
        <w:jc w:val="both"/>
        <w:rPr>
          <w:rFonts w:eastAsiaTheme="minorEastAsia"/>
          <w:sz w:val="28"/>
          <w:szCs w:val="28"/>
          <w:lang w:val="uk-UA"/>
        </w:rPr>
      </w:pPr>
      <w:r w:rsidRPr="00635E6C">
        <w:rPr>
          <w:rFonts w:eastAsiaTheme="minorEastAsia"/>
          <w:sz w:val="28"/>
          <w:szCs w:val="28"/>
          <w:lang w:val="uk-UA"/>
        </w:rPr>
        <w:t>Загальний показник ефективності використання витрат на оплату праці, що встановлюється НКРЕКП, не може бути більшим 1.».</w:t>
      </w:r>
    </w:p>
    <w:p w14:paraId="7A5CC0F6" w14:textId="31657FF3" w:rsidR="00635E6C" w:rsidRDefault="00635E6C" w:rsidP="00416022">
      <w:pPr>
        <w:shd w:val="clear" w:color="auto" w:fill="FFFFFF" w:themeFill="background1"/>
        <w:ind w:firstLine="567"/>
        <w:contextualSpacing/>
        <w:jc w:val="both"/>
        <w:rPr>
          <w:rFonts w:eastAsiaTheme="minorEastAsia"/>
          <w:sz w:val="28"/>
          <w:szCs w:val="28"/>
          <w:lang w:val="uk-UA"/>
        </w:rPr>
      </w:pPr>
      <w:r w:rsidRPr="00635E6C">
        <w:rPr>
          <w:rFonts w:eastAsiaTheme="minorEastAsia"/>
          <w:sz w:val="28"/>
          <w:szCs w:val="28"/>
          <w:lang w:val="uk-UA"/>
        </w:rPr>
        <w:t xml:space="preserve">У зв'язку з цим формули 7 – 53 вважати відповідно формулами 8 – </w:t>
      </w:r>
      <w:r w:rsidRPr="001E19E5">
        <w:rPr>
          <w:rFonts w:eastAsiaTheme="minorEastAsia"/>
          <w:sz w:val="28"/>
          <w:szCs w:val="28"/>
          <w:lang w:val="uk-UA"/>
        </w:rPr>
        <w:t>5</w:t>
      </w:r>
      <w:r w:rsidR="001E19E5" w:rsidRPr="001E19E5">
        <w:rPr>
          <w:rFonts w:eastAsiaTheme="minorEastAsia"/>
          <w:sz w:val="28"/>
          <w:szCs w:val="28"/>
          <w:lang w:val="uk-UA"/>
        </w:rPr>
        <w:t>4</w:t>
      </w:r>
      <w:r w:rsidRPr="001E19E5">
        <w:rPr>
          <w:rFonts w:eastAsiaTheme="minorEastAsia"/>
          <w:sz w:val="28"/>
          <w:szCs w:val="28"/>
          <w:lang w:val="uk-UA"/>
        </w:rPr>
        <w:t>;</w:t>
      </w:r>
    </w:p>
    <w:p w14:paraId="73540927" w14:textId="77777777" w:rsidR="00194CDC" w:rsidRPr="00635E6C" w:rsidRDefault="00194CDC" w:rsidP="00416022">
      <w:pPr>
        <w:shd w:val="clear" w:color="auto" w:fill="FFFFFF" w:themeFill="background1"/>
        <w:ind w:firstLine="567"/>
        <w:contextualSpacing/>
        <w:jc w:val="both"/>
        <w:rPr>
          <w:rFonts w:eastAsiaTheme="minorEastAsia"/>
          <w:sz w:val="28"/>
          <w:szCs w:val="28"/>
          <w:lang w:val="uk-UA"/>
        </w:rPr>
      </w:pPr>
    </w:p>
    <w:p w14:paraId="2B34DA43" w14:textId="3039A0A7" w:rsidR="00105FC9" w:rsidRDefault="00194CDC" w:rsidP="00D357C6">
      <w:pPr>
        <w:ind w:firstLine="567"/>
        <w:jc w:val="both"/>
        <w:rPr>
          <w:sz w:val="28"/>
          <w:szCs w:val="28"/>
          <w:lang w:val="uk-UA" w:eastAsia="uk-UA"/>
        </w:rPr>
      </w:pPr>
      <w:r>
        <w:rPr>
          <w:sz w:val="28"/>
          <w:szCs w:val="28"/>
          <w:lang w:val="uk-UA" w:eastAsia="uk-UA"/>
        </w:rPr>
        <w:t>2</w:t>
      </w:r>
      <w:r w:rsidR="006521EC">
        <w:rPr>
          <w:sz w:val="28"/>
          <w:szCs w:val="28"/>
          <w:lang w:val="uk-UA" w:eastAsia="uk-UA"/>
        </w:rPr>
        <w:t xml:space="preserve">) </w:t>
      </w:r>
      <w:r w:rsidR="00105FC9">
        <w:rPr>
          <w:sz w:val="28"/>
          <w:szCs w:val="28"/>
          <w:lang w:val="uk-UA" w:eastAsia="uk-UA"/>
        </w:rPr>
        <w:t>пункт 5</w:t>
      </w:r>
      <w:r>
        <w:rPr>
          <w:sz w:val="28"/>
          <w:szCs w:val="28"/>
          <w:lang w:val="uk-UA" w:eastAsia="uk-UA"/>
        </w:rPr>
        <w:t xml:space="preserve"> викласти </w:t>
      </w:r>
      <w:r w:rsidR="00D357C6">
        <w:rPr>
          <w:sz w:val="28"/>
          <w:szCs w:val="28"/>
          <w:lang w:val="uk-UA" w:eastAsia="uk-UA"/>
        </w:rPr>
        <w:t>в такій редакції:</w:t>
      </w:r>
    </w:p>
    <w:p w14:paraId="063DBADF" w14:textId="0A878882" w:rsidR="00D357C6" w:rsidRPr="00D357C6" w:rsidRDefault="00D357C6" w:rsidP="00D357C6">
      <w:pPr>
        <w:ind w:firstLine="567"/>
        <w:jc w:val="both"/>
        <w:rPr>
          <w:rFonts w:eastAsiaTheme="minorEastAsia"/>
          <w:sz w:val="28"/>
          <w:szCs w:val="28"/>
          <w:lang w:val="uk-UA"/>
        </w:rPr>
      </w:pPr>
      <w:r>
        <w:rPr>
          <w:rFonts w:eastAsiaTheme="minorEastAsia"/>
          <w:sz w:val="28"/>
          <w:szCs w:val="28"/>
          <w:lang w:val="uk-UA"/>
        </w:rPr>
        <w:t>«5.</w:t>
      </w:r>
      <w:r w:rsidRPr="00D357C6">
        <w:rPr>
          <w:rFonts w:eastAsiaTheme="minorEastAsia"/>
          <w:sz w:val="28"/>
          <w:szCs w:val="28"/>
          <w:lang w:val="uk-UA"/>
        </w:rPr>
        <w:t xml:space="preserve"> Прогнозовані витрати ліцензіата, пов’язані із закупівлею природного газу, що використовується для забезпечення виробничо-технологічних витрат та нормованих втрат природного газу </w:t>
      </w:r>
      <w:r w:rsidRPr="001F0F7B">
        <w:rPr>
          <w:lang w:val="uk-UA"/>
        </w:rPr>
        <w:t>(ВТВ</w:t>
      </w:r>
      <w:r w:rsidRPr="001F0F7B">
        <w:rPr>
          <w:b/>
          <w:bCs/>
          <w:vertAlign w:val="superscript"/>
          <w:lang w:val="uk-UA"/>
        </w:rPr>
        <w:t>n</w:t>
      </w:r>
      <w:r w:rsidRPr="001F0F7B">
        <w:rPr>
          <w:b/>
          <w:bCs/>
          <w:vertAlign w:val="subscript"/>
          <w:lang w:val="uk-UA"/>
        </w:rPr>
        <w:t>t</w:t>
      </w:r>
      <w:r w:rsidRPr="001F0F7B">
        <w:rPr>
          <w:lang w:val="uk-UA"/>
        </w:rPr>
        <w:t>),</w:t>
      </w:r>
      <w:r w:rsidRPr="00D357C6">
        <w:rPr>
          <w:rFonts w:eastAsiaTheme="minorEastAsia"/>
          <w:sz w:val="28"/>
          <w:szCs w:val="28"/>
          <w:lang w:val="uk-UA"/>
        </w:rPr>
        <w:t xml:space="preserve"> визначаються перед початком регуляторного періоду на рік </w:t>
      </w:r>
      <w:r w:rsidRPr="001E19E5">
        <w:rPr>
          <w:rFonts w:eastAsiaTheme="minorEastAsia"/>
          <w:i/>
          <w:iCs/>
          <w:sz w:val="28"/>
          <w:szCs w:val="28"/>
          <w:lang w:val="uk-UA"/>
        </w:rPr>
        <w:t xml:space="preserve">t </w:t>
      </w:r>
      <w:r w:rsidRPr="00D357C6">
        <w:rPr>
          <w:rFonts w:eastAsiaTheme="minorEastAsia"/>
          <w:sz w:val="28"/>
          <w:szCs w:val="28"/>
          <w:lang w:val="uk-UA"/>
        </w:rPr>
        <w:t>за формулою</w:t>
      </w:r>
    </w:p>
    <w:p w14:paraId="0936AD6B" w14:textId="00750ECA" w:rsidR="00D357C6" w:rsidRPr="001F0F7B" w:rsidRDefault="00D357C6" w:rsidP="00D357C6">
      <w:pPr>
        <w:ind w:firstLine="567"/>
        <w:jc w:val="center"/>
        <w:rPr>
          <w:lang w:val="uk-UA"/>
        </w:rPr>
      </w:pPr>
      <w:r>
        <w:rPr>
          <w:rFonts w:eastAsiaTheme="minorEastAsia"/>
          <w:lang w:val="uk-UA"/>
        </w:rPr>
        <w:t xml:space="preserve">                      </w:t>
      </w:r>
      <m:oMath>
        <m:sSubSup>
          <m:sSubSupPr>
            <m:ctrlPr>
              <w:rPr>
                <w:rFonts w:ascii="Cambria Math" w:hAnsi="Cambria Math"/>
                <w:i/>
                <w:sz w:val="28"/>
                <w:szCs w:val="28"/>
                <w:lang w:val="uk-UA"/>
              </w:rPr>
            </m:ctrlPr>
          </m:sSubSupPr>
          <m:e>
            <m:r>
              <w:rPr>
                <w:rFonts w:ascii="Cambria Math" w:hAnsi="Cambria Math"/>
                <w:sz w:val="28"/>
                <w:szCs w:val="28"/>
                <w:lang w:val="uk-UA"/>
              </w:rPr>
              <m:t>ВТВ</m:t>
            </m:r>
          </m:e>
          <m:sub>
            <m:r>
              <w:rPr>
                <w:rFonts w:ascii="Cambria Math" w:hAnsi="Cambria Math"/>
                <w:sz w:val="28"/>
                <w:szCs w:val="28"/>
                <w:lang w:val="uk-UA"/>
              </w:rPr>
              <m:t>t</m:t>
            </m:r>
          </m:sub>
          <m:sup>
            <m:r>
              <w:rPr>
                <w:rFonts w:ascii="Cambria Math" w:hAnsi="Cambria Math"/>
                <w:sz w:val="28"/>
                <w:szCs w:val="28"/>
                <w:lang w:val="uk-UA"/>
              </w:rPr>
              <m:t>n</m:t>
            </m:r>
          </m:sup>
        </m:sSubSup>
        <m:r>
          <w:rPr>
            <w:rFonts w:ascii="Cambria Math" w:hAnsi="Cambria Math"/>
            <w:sz w:val="28"/>
            <w:szCs w:val="28"/>
            <w:lang w:val="uk-UA"/>
          </w:rPr>
          <m:t>=</m:t>
        </m:r>
        <m:f>
          <m:fPr>
            <m:ctrlPr>
              <w:rPr>
                <w:rFonts w:ascii="Cambria Math" w:hAnsi="Cambria Math"/>
                <w:i/>
                <w:sz w:val="28"/>
                <w:szCs w:val="28"/>
                <w:lang w:val="uk-UA"/>
              </w:rPr>
            </m:ctrlPr>
          </m:fPr>
          <m:num>
            <m:sSubSup>
              <m:sSubSupPr>
                <m:ctrlPr>
                  <w:rPr>
                    <w:rFonts w:ascii="Cambria Math" w:hAnsi="Cambria Math"/>
                    <w:i/>
                    <w:sz w:val="28"/>
                    <w:szCs w:val="28"/>
                    <w:lang w:val="uk-UA"/>
                  </w:rPr>
                </m:ctrlPr>
              </m:sSubSupPr>
              <m:e>
                <m:r>
                  <w:rPr>
                    <w:rFonts w:ascii="Cambria Math" w:hAnsi="Cambria Math"/>
                    <w:sz w:val="28"/>
                    <w:szCs w:val="28"/>
                    <w:lang w:val="uk-UA"/>
                  </w:rPr>
                  <m:t>V</m:t>
                </m:r>
              </m:e>
              <m:sub>
                <m:sSub>
                  <m:sSubPr>
                    <m:ctrlPr>
                      <w:rPr>
                        <w:rFonts w:ascii="Cambria Math" w:hAnsi="Cambria Math"/>
                        <w:i/>
                        <w:sz w:val="28"/>
                        <w:szCs w:val="28"/>
                        <w:lang w:val="uk-UA"/>
                      </w:rPr>
                    </m:ctrlPr>
                  </m:sSubPr>
                  <m:e>
                    <m:r>
                      <w:rPr>
                        <w:rFonts w:ascii="Cambria Math" w:hAnsi="Cambria Math"/>
                        <w:sz w:val="28"/>
                        <w:szCs w:val="28"/>
                        <w:lang w:val="uk-UA"/>
                      </w:rPr>
                      <m:t>ВТВ</m:t>
                    </m:r>
                  </m:e>
                  <m:sub>
                    <m:r>
                      <w:rPr>
                        <w:rFonts w:ascii="Cambria Math" w:hAnsi="Cambria Math"/>
                        <w:sz w:val="28"/>
                        <w:szCs w:val="28"/>
                        <w:lang w:val="uk-UA"/>
                      </w:rPr>
                      <m:t>t</m:t>
                    </m:r>
                  </m:sub>
                </m:sSub>
              </m:sub>
              <m:sup>
                <m:r>
                  <w:rPr>
                    <w:rFonts w:ascii="Cambria Math" w:hAnsi="Cambria Math"/>
                    <w:sz w:val="28"/>
                    <w:szCs w:val="28"/>
                    <w:lang w:val="uk-UA"/>
                  </w:rPr>
                  <m:t>n</m:t>
                </m:r>
              </m:sup>
            </m:sSubSup>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Ц</m:t>
                </m:r>
              </m:e>
              <m:sub>
                <m:sSub>
                  <m:sSubPr>
                    <m:ctrlPr>
                      <w:rPr>
                        <w:rFonts w:ascii="Cambria Math" w:hAnsi="Cambria Math"/>
                        <w:i/>
                        <w:sz w:val="28"/>
                        <w:szCs w:val="28"/>
                        <w:lang w:val="uk-UA"/>
                      </w:rPr>
                    </m:ctrlPr>
                  </m:sSubPr>
                  <m:e>
                    <m:r>
                      <w:rPr>
                        <w:rFonts w:ascii="Cambria Math" w:hAnsi="Cambria Math"/>
                        <w:sz w:val="28"/>
                        <w:szCs w:val="28"/>
                        <w:lang w:val="uk-UA"/>
                      </w:rPr>
                      <m:t>газ</m:t>
                    </m:r>
                  </m:e>
                  <m:sub>
                    <m:r>
                      <w:rPr>
                        <w:rFonts w:ascii="Cambria Math" w:hAnsi="Cambria Math"/>
                        <w:sz w:val="28"/>
                        <w:szCs w:val="28"/>
                        <w:lang w:val="uk-UA"/>
                      </w:rPr>
                      <m:t>t</m:t>
                    </m:r>
                  </m:sub>
                </m:sSub>
              </m:sub>
            </m:sSub>
          </m:num>
          <m:den>
            <m:r>
              <w:rPr>
                <w:rFonts w:ascii="Cambria Math" w:hAnsi="Cambria Math"/>
                <w:sz w:val="28"/>
                <w:szCs w:val="28"/>
                <w:lang w:val="uk-UA"/>
              </w:rPr>
              <m:t>1000</m:t>
            </m:r>
          </m:den>
        </m:f>
      </m:oMath>
      <w:r w:rsidRPr="001F0F7B">
        <w:rPr>
          <w:rFonts w:eastAsiaTheme="minorEastAsia"/>
          <w:lang w:val="uk-UA"/>
        </w:rPr>
        <w:t xml:space="preserve">  </w:t>
      </w:r>
      <w:r w:rsidRPr="00D357C6">
        <w:rPr>
          <w:rFonts w:eastAsiaTheme="minorEastAsia"/>
          <w:sz w:val="28"/>
          <w:szCs w:val="28"/>
          <w:lang w:val="uk-UA"/>
        </w:rPr>
        <w:t xml:space="preserve">(тис. грн),                   </w:t>
      </w:r>
      <w:r w:rsidRPr="00D357C6">
        <w:rPr>
          <w:rFonts w:eastAsiaTheme="minorEastAsia"/>
          <w:b/>
          <w:bCs/>
          <w:lang w:val="uk-UA"/>
        </w:rPr>
        <w:t xml:space="preserve">                                           </w:t>
      </w:r>
      <w:r w:rsidRPr="00D14485">
        <w:rPr>
          <w:rFonts w:eastAsiaTheme="minorEastAsia"/>
          <w:sz w:val="28"/>
          <w:szCs w:val="28"/>
          <w:lang w:val="uk-UA"/>
        </w:rPr>
        <w:t>(9)</w:t>
      </w:r>
    </w:p>
    <w:p w14:paraId="11A7A263" w14:textId="62B45A4E" w:rsidR="00D357C6" w:rsidRPr="00D357C6" w:rsidRDefault="00D357C6" w:rsidP="00D357C6">
      <w:pPr>
        <w:ind w:firstLine="567"/>
        <w:jc w:val="both"/>
        <w:rPr>
          <w:sz w:val="28"/>
          <w:szCs w:val="28"/>
          <w:lang w:val="uk-UA"/>
        </w:rPr>
      </w:pPr>
      <w:r w:rsidRPr="00D357C6">
        <w:rPr>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V</m:t>
            </m:r>
          </m:e>
          <m:sub>
            <m:sSub>
              <m:sSubPr>
                <m:ctrlPr>
                  <w:rPr>
                    <w:rFonts w:ascii="Cambria Math" w:hAnsi="Cambria Math"/>
                    <w:i/>
                    <w:sz w:val="28"/>
                    <w:szCs w:val="28"/>
                    <w:lang w:val="uk-UA"/>
                  </w:rPr>
                </m:ctrlPr>
              </m:sSubPr>
              <m:e>
                <m:r>
                  <w:rPr>
                    <w:rFonts w:ascii="Cambria Math" w:hAnsi="Cambria Math"/>
                    <w:sz w:val="28"/>
                    <w:szCs w:val="28"/>
                    <w:lang w:val="uk-UA"/>
                  </w:rPr>
                  <m:t>ВТВ</m:t>
                </m:r>
              </m:e>
              <m:sub>
                <m:r>
                  <w:rPr>
                    <w:rFonts w:ascii="Cambria Math" w:hAnsi="Cambria Math"/>
                    <w:sz w:val="28"/>
                    <w:szCs w:val="28"/>
                    <w:lang w:val="uk-UA"/>
                  </w:rPr>
                  <m:t>t</m:t>
                </m:r>
              </m:sub>
            </m:sSub>
          </m:sub>
          <m:sup>
            <m:r>
              <w:rPr>
                <w:rFonts w:ascii="Cambria Math" w:hAnsi="Cambria Math"/>
                <w:sz w:val="28"/>
                <w:szCs w:val="28"/>
                <w:lang w:val="uk-UA"/>
              </w:rPr>
              <m:t>n</m:t>
            </m:r>
          </m:sup>
        </m:sSubSup>
      </m:oMath>
      <w:r w:rsidRPr="00D357C6">
        <w:rPr>
          <w:sz w:val="28"/>
          <w:szCs w:val="28"/>
          <w:lang w:val="uk-UA"/>
        </w:rPr>
        <w:t xml:space="preserve"> ‒ прогнозовані обсяги виробничо-технологічних витрат та нормованих втрат природного газу на рік </w:t>
      </w:r>
      <w:r w:rsidRPr="00D357C6">
        <w:rPr>
          <w:i/>
          <w:iCs/>
          <w:sz w:val="28"/>
          <w:szCs w:val="28"/>
          <w:lang w:val="uk-UA"/>
        </w:rPr>
        <w:t>t</w:t>
      </w:r>
      <w:r w:rsidRPr="00D357C6">
        <w:rPr>
          <w:sz w:val="28"/>
          <w:szCs w:val="28"/>
          <w:lang w:val="uk-UA"/>
        </w:rPr>
        <w:t> 1000 м</w:t>
      </w:r>
      <w:r w:rsidRPr="00D357C6">
        <w:rPr>
          <w:sz w:val="28"/>
          <w:szCs w:val="28"/>
          <w:vertAlign w:val="superscript"/>
          <w:lang w:val="uk-UA"/>
        </w:rPr>
        <w:t>3</w:t>
      </w:r>
      <w:r w:rsidRPr="00D357C6">
        <w:rPr>
          <w:sz w:val="28"/>
          <w:szCs w:val="28"/>
          <w:lang w:val="uk-UA"/>
        </w:rPr>
        <w:t>, які визначаються з урахуванням фактичних обсягів виробничо-технологічних витрат та нормованих втрат природного газу за попередні періоди, загальних прогнозних обсягів транспортування у році </w:t>
      </w:r>
      <w:r w:rsidRPr="00D357C6">
        <w:rPr>
          <w:i/>
          <w:iCs/>
          <w:sz w:val="28"/>
          <w:szCs w:val="28"/>
          <w:lang w:val="uk-UA"/>
        </w:rPr>
        <w:t>t</w:t>
      </w:r>
      <w:r w:rsidRPr="00D357C6">
        <w:rPr>
          <w:sz w:val="28"/>
          <w:szCs w:val="28"/>
          <w:lang w:val="uk-UA"/>
        </w:rPr>
        <w:t> </w:t>
      </w:r>
      <w:r w:rsidRPr="00515ED3">
        <w:rPr>
          <w:iCs/>
          <w:sz w:val="28"/>
          <w:szCs w:val="28"/>
          <w:lang w:val="uk-UA"/>
        </w:rPr>
        <w:t>,</w:t>
      </w:r>
      <w:r w:rsidRPr="00D357C6">
        <w:rPr>
          <w:i/>
          <w:sz w:val="28"/>
          <w:szCs w:val="28"/>
          <w:lang w:val="uk-UA"/>
        </w:rPr>
        <w:t xml:space="preserve"> </w:t>
      </w:r>
      <w:r w:rsidRPr="00D357C6">
        <w:rPr>
          <w:sz w:val="28"/>
          <w:szCs w:val="28"/>
          <w:lang w:val="uk-UA"/>
        </w:rPr>
        <w:t xml:space="preserve">прогнозного балансу надходження та розподілу природного газу (за наявності) </w:t>
      </w:r>
      <w:r w:rsidRPr="00D357C6">
        <w:rPr>
          <w:iCs/>
          <w:sz w:val="28"/>
          <w:szCs w:val="28"/>
          <w:lang w:val="uk-UA"/>
        </w:rPr>
        <w:t xml:space="preserve">та </w:t>
      </w:r>
      <w:r w:rsidRPr="00D357C6">
        <w:rPr>
          <w:sz w:val="28"/>
          <w:szCs w:val="28"/>
          <w:lang w:val="uk-UA"/>
        </w:rPr>
        <w:t>загальних показників ефективності для обсягів ВТВ, встановлених НКРЕКП з урахуванням положень цього пункту;</w:t>
      </w:r>
    </w:p>
    <w:p w14:paraId="670D7280" w14:textId="5381663F" w:rsidR="00D357C6" w:rsidRPr="00D357C6" w:rsidRDefault="007C33FD" w:rsidP="00D357C6">
      <w:pPr>
        <w:ind w:firstLine="567"/>
        <w:jc w:val="both"/>
        <w:rPr>
          <w:sz w:val="28"/>
          <w:szCs w:val="28"/>
          <w:lang w:val="uk-UA"/>
        </w:rPr>
      </w:pPr>
      <m:oMath>
        <m:sSub>
          <m:sSubPr>
            <m:ctrlPr>
              <w:rPr>
                <w:rFonts w:ascii="Cambria Math" w:hAnsi="Cambria Math"/>
                <w:i/>
                <w:sz w:val="28"/>
                <w:szCs w:val="28"/>
                <w:lang w:val="uk-UA"/>
              </w:rPr>
            </m:ctrlPr>
          </m:sSubPr>
          <m:e>
            <m:r>
              <w:rPr>
                <w:rFonts w:ascii="Cambria Math" w:hAnsi="Cambria Math"/>
                <w:sz w:val="28"/>
                <w:szCs w:val="28"/>
                <w:lang w:val="uk-UA"/>
              </w:rPr>
              <m:t>Ц</m:t>
            </m:r>
          </m:e>
          <m:sub>
            <m:sSub>
              <m:sSubPr>
                <m:ctrlPr>
                  <w:rPr>
                    <w:rFonts w:ascii="Cambria Math" w:hAnsi="Cambria Math"/>
                    <w:i/>
                    <w:sz w:val="28"/>
                    <w:szCs w:val="28"/>
                    <w:lang w:val="uk-UA"/>
                  </w:rPr>
                </m:ctrlPr>
              </m:sSubPr>
              <m:e>
                <m:r>
                  <w:rPr>
                    <w:rFonts w:ascii="Cambria Math" w:hAnsi="Cambria Math"/>
                    <w:sz w:val="28"/>
                    <w:szCs w:val="28"/>
                    <w:lang w:val="uk-UA"/>
                  </w:rPr>
                  <m:t>газ</m:t>
                </m:r>
              </m:e>
              <m:sub>
                <m:r>
                  <w:rPr>
                    <w:rFonts w:ascii="Cambria Math" w:hAnsi="Cambria Math"/>
                    <w:sz w:val="28"/>
                    <w:szCs w:val="28"/>
                    <w:lang w:val="uk-UA"/>
                  </w:rPr>
                  <m:t>t</m:t>
                </m:r>
              </m:sub>
            </m:sSub>
          </m:sub>
        </m:sSub>
      </m:oMath>
      <w:r w:rsidR="00D357C6" w:rsidRPr="00D357C6">
        <w:rPr>
          <w:sz w:val="28"/>
          <w:szCs w:val="28"/>
          <w:lang w:val="uk-UA"/>
        </w:rPr>
        <w:t xml:space="preserve"> ‒  прогнозована ціна закупівлі природного газу у році </w:t>
      </w:r>
      <w:r w:rsidR="00D357C6" w:rsidRPr="00D357C6">
        <w:rPr>
          <w:i/>
          <w:sz w:val="28"/>
          <w:szCs w:val="28"/>
          <w:lang w:val="uk-UA"/>
        </w:rPr>
        <w:t>t</w:t>
      </w:r>
      <w:r w:rsidR="00D357C6" w:rsidRPr="00D357C6">
        <w:rPr>
          <w:sz w:val="28"/>
          <w:szCs w:val="28"/>
          <w:lang w:val="uk-UA"/>
        </w:rPr>
        <w:t>, грн за 1000 м</w:t>
      </w:r>
      <w:r w:rsidR="00D357C6" w:rsidRPr="00D357C6">
        <w:rPr>
          <w:sz w:val="28"/>
          <w:szCs w:val="28"/>
          <w:vertAlign w:val="superscript"/>
          <w:lang w:val="uk-UA"/>
        </w:rPr>
        <w:t>3</w:t>
      </w:r>
      <w:r w:rsidR="00D357C6" w:rsidRPr="00D357C6">
        <w:rPr>
          <w:sz w:val="28"/>
          <w:szCs w:val="28"/>
          <w:lang w:val="uk-UA"/>
        </w:rPr>
        <w:t>.</w:t>
      </w:r>
    </w:p>
    <w:p w14:paraId="09EE7DBB" w14:textId="77777777" w:rsidR="00D357C6" w:rsidRPr="00D357C6" w:rsidRDefault="00D357C6" w:rsidP="00D357C6">
      <w:pPr>
        <w:ind w:firstLine="567"/>
        <w:jc w:val="both"/>
        <w:rPr>
          <w:sz w:val="28"/>
          <w:szCs w:val="28"/>
          <w:lang w:val="uk-UA"/>
        </w:rPr>
      </w:pPr>
      <w:r w:rsidRPr="00D357C6">
        <w:rPr>
          <w:sz w:val="28"/>
          <w:szCs w:val="28"/>
          <w:lang w:val="uk-UA"/>
        </w:rPr>
        <w:t>Для першого року першого регуляторного періоду загальні показники ефективності для обсягів виробничо-технологічних витрат та нормованих втрат природного газу дорівнюють 0.</w:t>
      </w:r>
    </w:p>
    <w:p w14:paraId="1D5A319F" w14:textId="657AC687" w:rsidR="00D357C6" w:rsidRPr="00D357C6" w:rsidRDefault="00D357C6" w:rsidP="00D357C6">
      <w:pPr>
        <w:ind w:firstLine="567"/>
        <w:jc w:val="both"/>
        <w:rPr>
          <w:sz w:val="28"/>
          <w:szCs w:val="28"/>
          <w:lang w:val="uk-UA"/>
        </w:rPr>
      </w:pPr>
      <w:r w:rsidRPr="00D357C6">
        <w:rPr>
          <w:sz w:val="28"/>
          <w:szCs w:val="28"/>
          <w:lang w:val="uk-UA"/>
        </w:rPr>
        <w:t xml:space="preserve">Показники ефективності для виробничо-технологічних витрат природного газу визначаються окремо для питомих обсягів паливного газу та окремо для інших обсягів виробничо-технологічних витрат природного газу, включених до розрахунку </w:t>
      </w:r>
      <m:oMath>
        <m:sSubSup>
          <m:sSubSupPr>
            <m:ctrlPr>
              <w:rPr>
                <w:rFonts w:ascii="Cambria Math" w:hAnsi="Cambria Math"/>
                <w:i/>
                <w:sz w:val="28"/>
                <w:szCs w:val="28"/>
                <w:lang w:val="uk-UA"/>
              </w:rPr>
            </m:ctrlPr>
          </m:sSubSupPr>
          <m:e>
            <m:r>
              <w:rPr>
                <w:rFonts w:ascii="Cambria Math" w:hAnsi="Cambria Math"/>
                <w:sz w:val="28"/>
                <w:szCs w:val="28"/>
                <w:lang w:val="uk-UA"/>
              </w:rPr>
              <m:t>ВТВ</m:t>
            </m:r>
          </m:e>
          <m:sub>
            <m:r>
              <w:rPr>
                <w:rFonts w:ascii="Cambria Math" w:hAnsi="Cambria Math"/>
                <w:sz w:val="28"/>
                <w:szCs w:val="28"/>
                <w:lang w:val="uk-UA"/>
              </w:rPr>
              <m:t>t</m:t>
            </m:r>
          </m:sub>
          <m:sup>
            <m:r>
              <w:rPr>
                <w:rFonts w:ascii="Cambria Math" w:hAnsi="Cambria Math"/>
                <w:sz w:val="28"/>
                <w:szCs w:val="28"/>
                <w:lang w:val="uk-UA"/>
              </w:rPr>
              <m:t>n</m:t>
            </m:r>
          </m:sup>
        </m:sSubSup>
      </m:oMath>
      <w:r w:rsidRPr="00D357C6">
        <w:rPr>
          <w:sz w:val="28"/>
          <w:szCs w:val="28"/>
          <w:lang w:val="uk-UA"/>
        </w:rPr>
        <w:t>.</w:t>
      </w:r>
    </w:p>
    <w:p w14:paraId="282E6D91" w14:textId="4565E12E" w:rsidR="00D357C6" w:rsidRPr="00D357C6" w:rsidRDefault="00D357C6" w:rsidP="00D357C6">
      <w:pPr>
        <w:ind w:firstLine="567"/>
        <w:jc w:val="both"/>
        <w:rPr>
          <w:sz w:val="28"/>
          <w:szCs w:val="28"/>
          <w:lang w:val="uk-UA"/>
        </w:rPr>
      </w:pPr>
      <w:r w:rsidRPr="00D357C6">
        <w:rPr>
          <w:sz w:val="28"/>
          <w:szCs w:val="28"/>
          <w:lang w:val="uk-UA"/>
        </w:rPr>
        <w:t xml:space="preserve">Прогнозовані обсяги виробничо-технологічних витрат та нормованих втрат природного газу визначаються перед початком регуляторного періоду як базові рівні обсягів виробничо-технологічних витрат та нормативних втрат природного газу </w:t>
      </w:r>
      <w:r w:rsidRPr="00934E04">
        <w:rPr>
          <w:sz w:val="28"/>
          <w:szCs w:val="28"/>
          <w:lang w:val="uk-UA"/>
        </w:rPr>
        <w:t>(V</w:t>
      </w:r>
      <w:r w:rsidRPr="00934E04">
        <w:rPr>
          <w:sz w:val="28"/>
          <w:szCs w:val="28"/>
          <w:vertAlign w:val="superscript"/>
          <w:lang w:val="uk-UA"/>
        </w:rPr>
        <w:t>0</w:t>
      </w:r>
      <w:r w:rsidRPr="00934E04">
        <w:rPr>
          <w:sz w:val="28"/>
          <w:szCs w:val="28"/>
          <w:vertAlign w:val="subscript"/>
          <w:lang w:val="uk-UA"/>
        </w:rPr>
        <w:t>ВТВ</w:t>
      </w:r>
      <w:r w:rsidRPr="00934E04">
        <w:rPr>
          <w:i/>
          <w:iCs/>
          <w:sz w:val="28"/>
          <w:szCs w:val="28"/>
          <w:vertAlign w:val="subscript"/>
          <w:lang w:val="uk-UA"/>
        </w:rPr>
        <w:t>t</w:t>
      </w:r>
      <w:r w:rsidRPr="00934E04">
        <w:rPr>
          <w:sz w:val="28"/>
          <w:szCs w:val="28"/>
          <w:lang w:val="uk-UA"/>
        </w:rPr>
        <w:t>).</w:t>
      </w:r>
      <w:r w:rsidRPr="00D357C6">
        <w:rPr>
          <w:sz w:val="28"/>
          <w:szCs w:val="28"/>
          <w:lang w:val="uk-UA"/>
        </w:rPr>
        <w:t xml:space="preserve"> У разі зміни технологічних режимів роботи газотранспортної системи в довгостроковій перспективі, пов’язаних, зокрема, зі значною зміною обсягів замовленої потужності, обсяги виробничо-технологічних витрат та </w:t>
      </w:r>
      <w:r w:rsidRPr="00D357C6">
        <w:rPr>
          <w:sz w:val="28"/>
          <w:szCs w:val="28"/>
          <w:lang w:val="uk-UA"/>
        </w:rPr>
        <w:lastRenderedPageBreak/>
        <w:t>нормованих втрат природного газу можуть змінюватися протягом регуляторного періоду.</w:t>
      </w:r>
    </w:p>
    <w:p w14:paraId="182E0E1F" w14:textId="38C47D9A" w:rsidR="00D357C6" w:rsidRPr="00D357C6" w:rsidRDefault="00D357C6" w:rsidP="00D357C6">
      <w:pPr>
        <w:ind w:firstLine="567"/>
        <w:jc w:val="both"/>
        <w:rPr>
          <w:sz w:val="28"/>
          <w:szCs w:val="28"/>
          <w:lang w:val="uk-UA"/>
        </w:rPr>
      </w:pPr>
      <w:bookmarkStart w:id="0" w:name="n89"/>
      <w:bookmarkEnd w:id="0"/>
      <w:r w:rsidRPr="00D357C6">
        <w:rPr>
          <w:sz w:val="28"/>
          <w:szCs w:val="28"/>
          <w:lang w:val="uk-UA"/>
        </w:rPr>
        <w:t>За базові рівні обсягів виробничо-технологічних витрат та нормованих втрат природного газу (V</w:t>
      </w:r>
      <w:r w:rsidRPr="00D357C6">
        <w:rPr>
          <w:sz w:val="28"/>
          <w:szCs w:val="28"/>
          <w:vertAlign w:val="superscript"/>
          <w:lang w:val="uk-UA"/>
        </w:rPr>
        <w:t>0</w:t>
      </w:r>
      <w:r w:rsidRPr="00D357C6">
        <w:rPr>
          <w:sz w:val="28"/>
          <w:szCs w:val="28"/>
          <w:vertAlign w:val="subscript"/>
          <w:lang w:val="uk-UA"/>
        </w:rPr>
        <w:t>ВТВ</w:t>
      </w:r>
      <w:r w:rsidRPr="001E19E5">
        <w:rPr>
          <w:i/>
          <w:iCs/>
          <w:sz w:val="28"/>
          <w:szCs w:val="28"/>
          <w:vertAlign w:val="subscript"/>
          <w:lang w:val="uk-UA"/>
        </w:rPr>
        <w:t>t</w:t>
      </w:r>
      <w:r w:rsidRPr="00D357C6">
        <w:rPr>
          <w:sz w:val="28"/>
          <w:szCs w:val="28"/>
          <w:lang w:val="uk-UA"/>
        </w:rPr>
        <w:t>) для першого регуляторного періоду приймаються питомі витрати, прийняті до розрахунку структури тарифів на базовий рік.</w:t>
      </w:r>
    </w:p>
    <w:p w14:paraId="39E088D0" w14:textId="77777777" w:rsidR="00D357C6" w:rsidRPr="00D357C6" w:rsidRDefault="00D357C6" w:rsidP="00D357C6">
      <w:pPr>
        <w:ind w:firstLine="567"/>
        <w:jc w:val="both"/>
        <w:rPr>
          <w:sz w:val="28"/>
          <w:szCs w:val="28"/>
          <w:lang w:val="uk-UA"/>
        </w:rPr>
      </w:pPr>
      <w:r w:rsidRPr="00D357C6">
        <w:rPr>
          <w:sz w:val="28"/>
          <w:szCs w:val="28"/>
          <w:lang w:val="uk-UA"/>
        </w:rPr>
        <w:t>При оцінці досягнення загальних показників ефективності для обсягів виробничо-технологічних витрат та нормованих втрат природного газу враховуються воєнні ризики та заходи оператора газотранспортної системи</w:t>
      </w:r>
      <w:r w:rsidRPr="00D357C6">
        <w:rPr>
          <w:rFonts w:eastAsiaTheme="minorEastAsia"/>
          <w:sz w:val="28"/>
          <w:szCs w:val="28"/>
          <w:lang w:val="uk-UA"/>
        </w:rPr>
        <w:t xml:space="preserve"> </w:t>
      </w:r>
      <w:r w:rsidRPr="00D357C6">
        <w:rPr>
          <w:sz w:val="28"/>
          <w:szCs w:val="28"/>
          <w:lang w:val="uk-UA"/>
        </w:rPr>
        <w:t>спрямовані на забезпечення безпеки постачання природного газу.</w:t>
      </w:r>
    </w:p>
    <w:p w14:paraId="75ED6D53" w14:textId="77777777" w:rsidR="00D357C6" w:rsidRPr="00D357C6" w:rsidRDefault="00D357C6" w:rsidP="00D357C6">
      <w:pPr>
        <w:ind w:firstLine="567"/>
        <w:jc w:val="both"/>
        <w:rPr>
          <w:sz w:val="28"/>
          <w:szCs w:val="28"/>
          <w:lang w:val="uk-UA"/>
        </w:rPr>
      </w:pPr>
      <w:r w:rsidRPr="00D357C6">
        <w:rPr>
          <w:sz w:val="28"/>
          <w:szCs w:val="28"/>
          <w:lang w:val="uk-UA"/>
        </w:rPr>
        <w:t>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газотранспортної системи</w:t>
      </w:r>
      <w:r w:rsidRPr="00D357C6">
        <w:rPr>
          <w:rFonts w:eastAsiaTheme="minorEastAsia"/>
          <w:sz w:val="28"/>
          <w:szCs w:val="28"/>
          <w:lang w:val="uk-UA"/>
        </w:rPr>
        <w:t xml:space="preserve"> </w:t>
      </w:r>
      <w:r w:rsidRPr="00D357C6">
        <w:rPr>
          <w:sz w:val="28"/>
          <w:szCs w:val="28"/>
          <w:lang w:val="uk-UA"/>
        </w:rPr>
        <w:t>за рішенням Регулятора у році, наступному за 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 крім економії витрат, направленої відповідно до абзаців одинадцятого та дванадцятого цього пункту.</w:t>
      </w:r>
    </w:p>
    <w:p w14:paraId="3087FA38" w14:textId="77777777" w:rsidR="00D357C6" w:rsidRPr="00D357C6" w:rsidRDefault="00D357C6" w:rsidP="00D357C6">
      <w:pPr>
        <w:ind w:firstLine="567"/>
        <w:jc w:val="both"/>
        <w:rPr>
          <w:sz w:val="28"/>
          <w:szCs w:val="28"/>
          <w:lang w:val="uk-UA"/>
        </w:rPr>
      </w:pPr>
      <w:r w:rsidRPr="00D357C6">
        <w:rPr>
          <w:sz w:val="28"/>
          <w:szCs w:val="28"/>
          <w:lang w:val="uk-UA"/>
        </w:rPr>
        <w:t>За умови досягнення оператором газотранспортної системи показника ефективності витрат паливного газу та за рішенням НКРЕКП до 25 % коштів, отриманих за рахунок економії обсягів паливного газу, можуть бути використані оператором газотранспортної системи для потреб матеріального заохочення працівників, які задіяні у процесі дотримання технологічного режиму роботи газотранспортної системи.</w:t>
      </w:r>
    </w:p>
    <w:p w14:paraId="08D18A08" w14:textId="2D762E6A" w:rsidR="00194CDC" w:rsidRPr="00D357C6" w:rsidRDefault="00D357C6" w:rsidP="00D357C6">
      <w:pPr>
        <w:shd w:val="clear" w:color="auto" w:fill="FFFFFF" w:themeFill="background1"/>
        <w:ind w:firstLine="567"/>
        <w:contextualSpacing/>
        <w:jc w:val="both"/>
        <w:rPr>
          <w:rFonts w:eastAsiaTheme="minorEastAsia"/>
          <w:sz w:val="32"/>
          <w:szCs w:val="32"/>
          <w:lang w:val="uk-UA"/>
        </w:rPr>
      </w:pPr>
      <w:r w:rsidRPr="00D357C6">
        <w:rPr>
          <w:sz w:val="28"/>
          <w:szCs w:val="28"/>
          <w:lang w:val="uk-UA"/>
        </w:rPr>
        <w:t>У випадку якщо 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біометану або інших видів газу з альтернативних джерел, оптовим продавцем, така економія витрат використовується оператором газотранспортної системи</w:t>
      </w:r>
      <w:r w:rsidRPr="00D357C6">
        <w:rPr>
          <w:rFonts w:eastAsiaTheme="minorEastAsia"/>
          <w:sz w:val="28"/>
          <w:szCs w:val="28"/>
          <w:lang w:val="uk-UA"/>
        </w:rPr>
        <w:t xml:space="preserve"> </w:t>
      </w:r>
      <w:r w:rsidRPr="00D357C6">
        <w:rPr>
          <w:sz w:val="28"/>
          <w:szCs w:val="28"/>
          <w:lang w:val="uk-UA"/>
        </w:rPr>
        <w:t>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w:t>
      </w:r>
      <w:r w:rsidR="001E19E5">
        <w:rPr>
          <w:sz w:val="28"/>
          <w:szCs w:val="28"/>
          <w:lang w:val="uk-UA"/>
        </w:rPr>
        <w:t xml:space="preserve"> </w:t>
      </w:r>
      <w:r w:rsidRPr="00D357C6">
        <w:rPr>
          <w:sz w:val="28"/>
          <w:szCs w:val="28"/>
          <w:lang w:val="uk-UA"/>
        </w:rPr>
        <w:t>% від такої економії коштів, решта 25</w:t>
      </w:r>
      <w:r w:rsidR="001E19E5">
        <w:rPr>
          <w:sz w:val="28"/>
          <w:szCs w:val="28"/>
          <w:lang w:val="uk-UA"/>
        </w:rPr>
        <w:t xml:space="preserve"> </w:t>
      </w:r>
      <w:r w:rsidRPr="00D357C6">
        <w:rPr>
          <w:sz w:val="28"/>
          <w:szCs w:val="28"/>
          <w:lang w:val="uk-UA"/>
        </w:rPr>
        <w:t>% економії залишається у розпорядженні ліцензіата.</w:t>
      </w:r>
      <w:r w:rsidR="00021D6A">
        <w:rPr>
          <w:sz w:val="28"/>
          <w:szCs w:val="28"/>
          <w:lang w:val="uk-UA"/>
        </w:rPr>
        <w:t>»;</w:t>
      </w:r>
    </w:p>
    <w:p w14:paraId="5BE851D0" w14:textId="77777777" w:rsidR="006521EC" w:rsidRDefault="006521EC" w:rsidP="00D269E8">
      <w:pPr>
        <w:pStyle w:val="a3"/>
        <w:tabs>
          <w:tab w:val="left" w:pos="993"/>
        </w:tabs>
        <w:ind w:left="1069"/>
        <w:jc w:val="both"/>
        <w:rPr>
          <w:sz w:val="28"/>
          <w:szCs w:val="28"/>
          <w:lang w:val="uk-UA" w:eastAsia="uk-UA"/>
        </w:rPr>
      </w:pPr>
    </w:p>
    <w:p w14:paraId="6B3E6ABD" w14:textId="4C9D8FA5" w:rsidR="00105FC9" w:rsidRDefault="00EA0E63" w:rsidP="006521EC">
      <w:pPr>
        <w:ind w:firstLine="709"/>
        <w:jc w:val="both"/>
        <w:rPr>
          <w:sz w:val="28"/>
          <w:szCs w:val="28"/>
          <w:lang w:val="uk-UA" w:eastAsia="uk-UA"/>
        </w:rPr>
      </w:pPr>
      <w:r>
        <w:rPr>
          <w:sz w:val="28"/>
          <w:szCs w:val="28"/>
          <w:lang w:val="uk-UA" w:eastAsia="uk-UA"/>
        </w:rPr>
        <w:t>3</w:t>
      </w:r>
      <w:r w:rsidR="006521EC">
        <w:rPr>
          <w:sz w:val="28"/>
          <w:szCs w:val="28"/>
          <w:lang w:val="uk-UA" w:eastAsia="uk-UA"/>
        </w:rPr>
        <w:t xml:space="preserve">) </w:t>
      </w:r>
      <w:r w:rsidR="008D3932">
        <w:rPr>
          <w:sz w:val="28"/>
          <w:szCs w:val="28"/>
          <w:lang w:val="uk-UA" w:eastAsia="uk-UA"/>
        </w:rPr>
        <w:t>пункт 7 викласти в такій редакції:</w:t>
      </w:r>
    </w:p>
    <w:p w14:paraId="3FDBA620" w14:textId="4EBFE048" w:rsidR="00EA0E63" w:rsidRPr="00115C4E" w:rsidRDefault="008D3932" w:rsidP="00115C4E">
      <w:pPr>
        <w:ind w:firstLine="567"/>
        <w:jc w:val="both"/>
        <w:rPr>
          <w:sz w:val="28"/>
          <w:szCs w:val="28"/>
          <w:lang w:val="uk-UA"/>
        </w:rPr>
      </w:pPr>
      <w:r w:rsidRPr="00115C4E">
        <w:rPr>
          <w:sz w:val="28"/>
          <w:szCs w:val="28"/>
          <w:lang w:val="uk-UA" w:eastAsia="uk-UA"/>
        </w:rPr>
        <w:t>«</w:t>
      </w:r>
      <w:r w:rsidR="00115C4E">
        <w:rPr>
          <w:sz w:val="28"/>
          <w:szCs w:val="28"/>
          <w:lang w:val="uk-UA" w:eastAsia="uk-UA"/>
        </w:rPr>
        <w:t xml:space="preserve">7. </w:t>
      </w:r>
      <w:r w:rsidR="00EA0E63" w:rsidRPr="00115C4E">
        <w:rPr>
          <w:sz w:val="28"/>
          <w:szCs w:val="28"/>
          <w:lang w:val="uk-UA"/>
        </w:rPr>
        <w:t>Розрахунок прибутку на регуляторну базу активів (П</w:t>
      </w:r>
      <w:r w:rsidR="00EA0E63" w:rsidRPr="001E19E5">
        <w:rPr>
          <w:i/>
          <w:iCs/>
          <w:sz w:val="28"/>
          <w:szCs w:val="28"/>
          <w:vertAlign w:val="subscript"/>
          <w:lang w:val="uk-UA"/>
        </w:rPr>
        <w:t>t</w:t>
      </w:r>
      <w:r w:rsidR="00EA0E63" w:rsidRPr="00115C4E">
        <w:rPr>
          <w:sz w:val="28"/>
          <w:szCs w:val="28"/>
          <w:lang w:val="uk-UA"/>
        </w:rPr>
        <w:t>) здійснюється за формулою</w:t>
      </w:r>
    </w:p>
    <w:p w14:paraId="6880E214" w14:textId="1A7151CB" w:rsidR="00EA0E63" w:rsidRPr="00115C4E" w:rsidRDefault="007C33FD" w:rsidP="00115C4E">
      <w:pPr>
        <w:jc w:val="both"/>
        <w:rPr>
          <w:rFonts w:eastAsiaTheme="minorEastAsia"/>
          <w:iCs/>
          <w:sz w:val="28"/>
          <w:szCs w:val="28"/>
          <w:lang w:val="uk-UA"/>
        </w:rPr>
      </w:pPr>
      <m:oMath>
        <m:sSub>
          <m:sSubPr>
            <m:ctrlPr>
              <w:rPr>
                <w:rFonts w:ascii="Cambria Math" w:hAnsi="Cambria Math"/>
                <w:i/>
                <w:sz w:val="23"/>
                <w:szCs w:val="23"/>
                <w:lang w:val="uk-UA"/>
              </w:rPr>
            </m:ctrlPr>
          </m:sSubPr>
          <m:e>
            <m:r>
              <w:rPr>
                <w:rFonts w:ascii="Cambria Math" w:hAnsi="Cambria Math"/>
                <w:sz w:val="23"/>
                <w:szCs w:val="23"/>
                <w:lang w:val="uk-UA"/>
              </w:rPr>
              <m:t>П</m:t>
            </m:r>
          </m:e>
          <m:sub>
            <m:r>
              <w:rPr>
                <w:rFonts w:ascii="Cambria Math" w:hAnsi="Cambria Math"/>
                <w:sz w:val="23"/>
                <w:szCs w:val="23"/>
                <w:lang w:val="uk-UA"/>
              </w:rPr>
              <m:t>t</m:t>
            </m:r>
          </m:sub>
        </m:sSub>
        <m:r>
          <w:rPr>
            <w:rFonts w:ascii="Cambria Math" w:hAnsi="Cambria Math"/>
            <w:sz w:val="23"/>
            <w:szCs w:val="23"/>
            <w:lang w:val="uk-UA"/>
          </w:rPr>
          <m:t>=</m:t>
        </m:r>
        <m:f>
          <m:fPr>
            <m:ctrlPr>
              <w:rPr>
                <w:rFonts w:ascii="Cambria Math" w:hAnsi="Cambria Math"/>
                <w:i/>
                <w:sz w:val="23"/>
                <w:szCs w:val="23"/>
                <w:lang w:val="uk-UA"/>
              </w:rPr>
            </m:ctrlPr>
          </m:fPr>
          <m:num>
            <m:d>
              <m:dPr>
                <m:ctrlPr>
                  <w:rPr>
                    <w:rFonts w:ascii="Cambria Math" w:hAnsi="Cambria Math"/>
                    <w:i/>
                    <w:sz w:val="23"/>
                    <w:szCs w:val="23"/>
                    <w:lang w:val="uk-UA"/>
                  </w:rPr>
                </m:ctrlPr>
              </m:dPr>
              <m:e>
                <m:sSubSup>
                  <m:sSubSupPr>
                    <m:ctrlPr>
                      <w:rPr>
                        <w:rFonts w:ascii="Cambria Math" w:hAnsi="Cambria Math"/>
                        <w:i/>
                        <w:sz w:val="23"/>
                        <w:szCs w:val="23"/>
                        <w:lang w:val="uk-UA"/>
                      </w:rPr>
                    </m:ctrlPr>
                  </m:sSubSupPr>
                  <m:e>
                    <m:r>
                      <w:rPr>
                        <w:rFonts w:ascii="Cambria Math" w:hAnsi="Cambria Math"/>
                        <w:sz w:val="23"/>
                        <w:szCs w:val="23"/>
                        <w:lang w:val="uk-UA"/>
                      </w:rPr>
                      <m:t>РБА</m:t>
                    </m:r>
                  </m:e>
                  <m:sub>
                    <m:r>
                      <w:rPr>
                        <w:rFonts w:ascii="Cambria Math" w:hAnsi="Cambria Math"/>
                        <w:sz w:val="23"/>
                        <w:szCs w:val="23"/>
                        <w:lang w:val="uk-UA"/>
                      </w:rPr>
                      <m:t>пt</m:t>
                    </m:r>
                  </m:sub>
                  <m:sup>
                    <m:r>
                      <w:rPr>
                        <w:rFonts w:ascii="Cambria Math" w:hAnsi="Cambria Math"/>
                        <w:sz w:val="23"/>
                        <w:szCs w:val="23"/>
                        <w:lang w:val="uk-UA"/>
                      </w:rPr>
                      <m:t>ст</m:t>
                    </m:r>
                  </m:sup>
                </m:sSubSup>
                <m:r>
                  <w:rPr>
                    <w:rFonts w:ascii="Cambria Math" w:hAnsi="Cambria Math"/>
                    <w:sz w:val="23"/>
                    <w:szCs w:val="23"/>
                    <w:lang w:val="uk-UA"/>
                  </w:rPr>
                  <m:t>+</m:t>
                </m:r>
                <m:sSubSup>
                  <m:sSubSupPr>
                    <m:ctrlPr>
                      <w:rPr>
                        <w:rFonts w:ascii="Cambria Math" w:hAnsi="Cambria Math"/>
                        <w:i/>
                        <w:sz w:val="23"/>
                        <w:szCs w:val="23"/>
                        <w:lang w:val="uk-UA"/>
                      </w:rPr>
                    </m:ctrlPr>
                  </m:sSubSupPr>
                  <m:e>
                    <m:r>
                      <w:rPr>
                        <w:rFonts w:ascii="Cambria Math" w:hAnsi="Cambria Math"/>
                        <w:sz w:val="23"/>
                        <w:szCs w:val="23"/>
                        <w:lang w:val="uk-UA"/>
                      </w:rPr>
                      <m:t>РБА</m:t>
                    </m:r>
                  </m:e>
                  <m:sub>
                    <m:r>
                      <w:rPr>
                        <w:rFonts w:ascii="Cambria Math" w:hAnsi="Cambria Math"/>
                        <w:sz w:val="23"/>
                        <w:szCs w:val="23"/>
                        <w:lang w:val="uk-UA"/>
                      </w:rPr>
                      <m:t>кt</m:t>
                    </m:r>
                  </m:sub>
                  <m:sup>
                    <m:r>
                      <w:rPr>
                        <w:rFonts w:ascii="Cambria Math" w:hAnsi="Cambria Math"/>
                        <w:sz w:val="23"/>
                        <w:szCs w:val="23"/>
                        <w:lang w:val="uk-UA"/>
                      </w:rPr>
                      <m:t>ст</m:t>
                    </m:r>
                  </m:sup>
                </m:sSubSup>
              </m:e>
            </m:d>
          </m:num>
          <m:den>
            <m:r>
              <w:rPr>
                <w:rFonts w:ascii="Cambria Math" w:hAnsi="Cambria Math"/>
                <w:sz w:val="23"/>
                <w:szCs w:val="23"/>
                <w:lang w:val="uk-UA"/>
              </w:rPr>
              <m:t>2</m:t>
            </m:r>
          </m:den>
        </m:f>
        <m:r>
          <w:rPr>
            <w:rFonts w:ascii="Cambria Math" w:hAnsi="Cambria Math"/>
            <w:sz w:val="23"/>
            <w:szCs w:val="23"/>
            <w:lang w:val="uk-UA"/>
          </w:rPr>
          <m:t>×</m:t>
        </m:r>
        <m:sSup>
          <m:sSupPr>
            <m:ctrlPr>
              <w:rPr>
                <w:rFonts w:ascii="Cambria Math" w:hAnsi="Cambria Math"/>
                <w:i/>
                <w:sz w:val="23"/>
                <w:szCs w:val="23"/>
                <w:lang w:val="uk-UA"/>
              </w:rPr>
            </m:ctrlPr>
          </m:sSupPr>
          <m:e>
            <m:r>
              <w:rPr>
                <w:rFonts w:ascii="Cambria Math" w:hAnsi="Cambria Math"/>
                <w:sz w:val="23"/>
                <w:szCs w:val="23"/>
                <w:lang w:val="uk-UA"/>
              </w:rPr>
              <m:t>РНД</m:t>
            </m:r>
          </m:e>
          <m:sup>
            <m:r>
              <w:rPr>
                <w:rFonts w:ascii="Cambria Math" w:hAnsi="Cambria Math"/>
                <w:sz w:val="23"/>
                <w:szCs w:val="23"/>
                <w:lang w:val="uk-UA"/>
              </w:rPr>
              <m:t>0</m:t>
            </m:r>
          </m:sup>
        </m:sSup>
        <m:r>
          <w:rPr>
            <w:rFonts w:ascii="Cambria Math" w:hAnsi="Cambria Math"/>
            <w:sz w:val="23"/>
            <w:szCs w:val="23"/>
            <w:lang w:val="uk-UA"/>
          </w:rPr>
          <m:t>×(</m:t>
        </m:r>
        <m:sSub>
          <m:sSubPr>
            <m:ctrlPr>
              <w:rPr>
                <w:rFonts w:ascii="Cambria Math" w:hAnsi="Cambria Math"/>
                <w:i/>
                <w:sz w:val="23"/>
                <w:szCs w:val="23"/>
                <w:lang w:val="uk-UA"/>
              </w:rPr>
            </m:ctrlPr>
          </m:sSubPr>
          <m:e>
            <m:r>
              <w:rPr>
                <w:rFonts w:ascii="Cambria Math" w:hAnsi="Cambria Math"/>
                <w:i/>
                <w:sz w:val="23"/>
                <w:szCs w:val="23"/>
                <w:lang w:val="uk-UA"/>
              </w:rPr>
              <w:sym w:font="Symbol" w:char="F06C"/>
            </m:r>
          </m:e>
          <m:sub>
            <m:r>
              <w:rPr>
                <w:rFonts w:ascii="Cambria Math" w:hAnsi="Cambria Math"/>
                <w:sz w:val="23"/>
                <w:szCs w:val="23"/>
                <w:lang w:val="uk-UA"/>
              </w:rPr>
              <m:t>t</m:t>
            </m:r>
          </m:sub>
        </m:sSub>
        <m:r>
          <w:rPr>
            <w:rFonts w:ascii="Cambria Math" w:hAnsi="Cambria Math"/>
            <w:sz w:val="23"/>
            <w:szCs w:val="23"/>
            <w:lang w:val="uk-UA"/>
          </w:rPr>
          <m:t>+</m:t>
        </m:r>
        <m:sSub>
          <m:sSubPr>
            <m:ctrlPr>
              <w:rPr>
                <w:rFonts w:ascii="Cambria Math" w:hAnsi="Cambria Math"/>
                <w:i/>
                <w:sz w:val="23"/>
                <w:szCs w:val="23"/>
                <w:lang w:val="uk-UA"/>
              </w:rPr>
            </m:ctrlPr>
          </m:sSubPr>
          <m:e>
            <m:r>
              <w:rPr>
                <w:rFonts w:ascii="Cambria Math" w:hAnsi="Cambria Math"/>
                <w:i/>
                <w:sz w:val="23"/>
                <w:szCs w:val="23"/>
                <w:lang w:val="uk-UA"/>
              </w:rPr>
              <w:sym w:font="Symbol" w:char="F06D"/>
            </m:r>
          </m:e>
          <m:sub>
            <m:r>
              <w:rPr>
                <w:rFonts w:ascii="Cambria Math" w:hAnsi="Cambria Math"/>
                <w:sz w:val="23"/>
                <w:szCs w:val="23"/>
                <w:lang w:val="uk-UA"/>
              </w:rPr>
              <m:t>t</m:t>
            </m:r>
          </m:sub>
        </m:sSub>
        <m:r>
          <w:rPr>
            <w:rFonts w:ascii="Cambria Math" w:hAnsi="Cambria Math"/>
            <w:sz w:val="23"/>
            <w:szCs w:val="23"/>
            <w:lang w:val="uk-UA"/>
          </w:rPr>
          <m:t>-1)+</m:t>
        </m:r>
        <m:f>
          <m:fPr>
            <m:ctrlPr>
              <w:rPr>
                <w:rFonts w:ascii="Cambria Math" w:hAnsi="Cambria Math"/>
                <w:i/>
                <w:sz w:val="23"/>
                <w:szCs w:val="23"/>
                <w:lang w:val="uk-UA"/>
              </w:rPr>
            </m:ctrlPr>
          </m:fPr>
          <m:num>
            <m:d>
              <m:dPr>
                <m:ctrlPr>
                  <w:rPr>
                    <w:rFonts w:ascii="Cambria Math" w:hAnsi="Cambria Math"/>
                    <w:i/>
                    <w:sz w:val="23"/>
                    <w:szCs w:val="23"/>
                    <w:lang w:val="uk-UA"/>
                  </w:rPr>
                </m:ctrlPr>
              </m:dPr>
              <m:e>
                <m:sSubSup>
                  <m:sSubSupPr>
                    <m:ctrlPr>
                      <w:rPr>
                        <w:rFonts w:ascii="Cambria Math" w:hAnsi="Cambria Math"/>
                        <w:i/>
                        <w:sz w:val="23"/>
                        <w:szCs w:val="23"/>
                        <w:lang w:val="uk-UA"/>
                      </w:rPr>
                    </m:ctrlPr>
                  </m:sSubSupPr>
                  <m:e>
                    <m:r>
                      <w:rPr>
                        <w:rFonts w:ascii="Cambria Math" w:hAnsi="Cambria Math"/>
                        <w:sz w:val="23"/>
                        <w:szCs w:val="23"/>
                        <w:lang w:val="uk-UA"/>
                      </w:rPr>
                      <m:t>РБА</m:t>
                    </m:r>
                  </m:e>
                  <m:sub>
                    <m:r>
                      <w:rPr>
                        <w:rFonts w:ascii="Cambria Math" w:hAnsi="Cambria Math"/>
                        <w:sz w:val="23"/>
                        <w:szCs w:val="23"/>
                        <w:lang w:val="uk-UA"/>
                      </w:rPr>
                      <m:t>пt</m:t>
                    </m:r>
                  </m:sub>
                  <m:sup>
                    <m:r>
                      <w:rPr>
                        <w:rFonts w:ascii="Cambria Math" w:hAnsi="Cambria Math"/>
                        <w:sz w:val="23"/>
                        <w:szCs w:val="23"/>
                        <w:lang w:val="uk-UA"/>
                      </w:rPr>
                      <m:t>нов</m:t>
                    </m:r>
                  </m:sup>
                </m:sSubSup>
                <m:r>
                  <w:rPr>
                    <w:rFonts w:ascii="Cambria Math" w:hAnsi="Cambria Math"/>
                    <w:sz w:val="23"/>
                    <w:szCs w:val="23"/>
                    <w:lang w:val="uk-UA"/>
                  </w:rPr>
                  <m:t>+</m:t>
                </m:r>
                <m:sSubSup>
                  <m:sSubSupPr>
                    <m:ctrlPr>
                      <w:rPr>
                        <w:rFonts w:ascii="Cambria Math" w:hAnsi="Cambria Math"/>
                        <w:i/>
                        <w:sz w:val="23"/>
                        <w:szCs w:val="23"/>
                        <w:lang w:val="uk-UA"/>
                      </w:rPr>
                    </m:ctrlPr>
                  </m:sSubSupPr>
                  <m:e>
                    <m:r>
                      <w:rPr>
                        <w:rFonts w:ascii="Cambria Math" w:hAnsi="Cambria Math"/>
                        <w:sz w:val="23"/>
                        <w:szCs w:val="23"/>
                        <w:lang w:val="uk-UA"/>
                      </w:rPr>
                      <m:t>РБА</m:t>
                    </m:r>
                  </m:e>
                  <m:sub>
                    <m:r>
                      <w:rPr>
                        <w:rFonts w:ascii="Cambria Math" w:hAnsi="Cambria Math"/>
                        <w:sz w:val="23"/>
                        <w:szCs w:val="23"/>
                        <w:lang w:val="uk-UA"/>
                      </w:rPr>
                      <m:t>кt</m:t>
                    </m:r>
                  </m:sub>
                  <m:sup>
                    <m:r>
                      <w:rPr>
                        <w:rFonts w:ascii="Cambria Math" w:hAnsi="Cambria Math"/>
                        <w:sz w:val="23"/>
                        <w:szCs w:val="23"/>
                        <w:lang w:val="uk-UA"/>
                      </w:rPr>
                      <m:t>нов</m:t>
                    </m:r>
                  </m:sup>
                </m:sSubSup>
              </m:e>
            </m:d>
          </m:num>
          <m:den>
            <m:r>
              <w:rPr>
                <w:rFonts w:ascii="Cambria Math" w:hAnsi="Cambria Math"/>
                <w:sz w:val="23"/>
                <w:szCs w:val="23"/>
                <w:lang w:val="uk-UA"/>
              </w:rPr>
              <m:t>2</m:t>
            </m:r>
          </m:den>
        </m:f>
        <m:r>
          <w:rPr>
            <w:rFonts w:ascii="Cambria Math" w:hAnsi="Cambria Math"/>
            <w:sz w:val="23"/>
            <w:szCs w:val="23"/>
            <w:lang w:val="uk-UA"/>
          </w:rPr>
          <m:t>×</m:t>
        </m:r>
        <m:sSup>
          <m:sSupPr>
            <m:ctrlPr>
              <w:rPr>
                <w:rFonts w:ascii="Cambria Math" w:hAnsi="Cambria Math"/>
                <w:i/>
                <w:sz w:val="23"/>
                <w:szCs w:val="23"/>
                <w:lang w:val="uk-UA"/>
              </w:rPr>
            </m:ctrlPr>
          </m:sSupPr>
          <m:e>
            <m:r>
              <w:rPr>
                <w:rFonts w:ascii="Cambria Math" w:hAnsi="Cambria Math"/>
                <w:sz w:val="23"/>
                <w:szCs w:val="23"/>
                <w:lang w:val="uk-UA"/>
              </w:rPr>
              <m:t>РНД</m:t>
            </m:r>
          </m:e>
          <m:sup>
            <m:r>
              <w:rPr>
                <w:rFonts w:ascii="Cambria Math" w:hAnsi="Cambria Math"/>
                <w:sz w:val="23"/>
                <w:szCs w:val="23"/>
                <w:lang w:val="uk-UA"/>
              </w:rPr>
              <m:t>нов</m:t>
            </m:r>
          </m:sup>
        </m:sSup>
        <m:r>
          <w:rPr>
            <w:rFonts w:ascii="Cambria Math" w:hAnsi="Cambria Math"/>
            <w:sz w:val="23"/>
            <w:szCs w:val="23"/>
            <w:lang w:val="uk-UA"/>
          </w:rPr>
          <m:t>×(</m:t>
        </m:r>
        <m:sSub>
          <m:sSubPr>
            <m:ctrlPr>
              <w:rPr>
                <w:rFonts w:ascii="Cambria Math" w:hAnsi="Cambria Math"/>
                <w:i/>
                <w:sz w:val="23"/>
                <w:szCs w:val="23"/>
                <w:lang w:val="uk-UA"/>
              </w:rPr>
            </m:ctrlPr>
          </m:sSubPr>
          <m:e>
            <m:r>
              <w:rPr>
                <w:rFonts w:ascii="Cambria Math" w:hAnsi="Cambria Math"/>
                <w:i/>
                <w:sz w:val="23"/>
                <w:szCs w:val="23"/>
                <w:lang w:val="uk-UA"/>
              </w:rPr>
              <w:sym w:font="Symbol" w:char="F06C"/>
            </m:r>
          </m:e>
          <m:sub>
            <m:r>
              <w:rPr>
                <w:rFonts w:ascii="Cambria Math" w:hAnsi="Cambria Math"/>
                <w:sz w:val="23"/>
                <w:szCs w:val="23"/>
                <w:lang w:val="uk-UA"/>
              </w:rPr>
              <m:t>t</m:t>
            </m:r>
          </m:sub>
        </m:sSub>
        <m:r>
          <w:rPr>
            <w:rFonts w:ascii="Cambria Math" w:hAnsi="Cambria Math"/>
            <w:sz w:val="23"/>
            <w:szCs w:val="23"/>
            <w:lang w:val="uk-UA"/>
          </w:rPr>
          <m:t>+</m:t>
        </m:r>
        <m:sSub>
          <m:sSubPr>
            <m:ctrlPr>
              <w:rPr>
                <w:rFonts w:ascii="Cambria Math" w:hAnsi="Cambria Math"/>
                <w:i/>
                <w:sz w:val="23"/>
                <w:szCs w:val="23"/>
                <w:lang w:val="uk-UA"/>
              </w:rPr>
            </m:ctrlPr>
          </m:sSubPr>
          <m:e>
            <m:r>
              <w:rPr>
                <w:rFonts w:ascii="Cambria Math" w:hAnsi="Cambria Math"/>
                <w:i/>
                <w:sz w:val="23"/>
                <w:szCs w:val="23"/>
                <w:lang w:val="uk-UA"/>
              </w:rPr>
              <w:sym w:font="Symbol" w:char="F06D"/>
            </m:r>
          </m:e>
          <m:sub>
            <m:r>
              <w:rPr>
                <w:rFonts w:ascii="Cambria Math" w:hAnsi="Cambria Math"/>
                <w:sz w:val="23"/>
                <w:szCs w:val="23"/>
                <w:lang w:val="uk-UA"/>
              </w:rPr>
              <m:t>t</m:t>
            </m:r>
          </m:sub>
        </m:sSub>
        <m:r>
          <w:rPr>
            <w:rFonts w:ascii="Cambria Math" w:hAnsi="Cambria Math"/>
            <w:sz w:val="23"/>
            <w:szCs w:val="23"/>
            <w:lang w:val="uk-UA"/>
          </w:rPr>
          <m:t>-1)</m:t>
        </m:r>
      </m:oMath>
      <w:r w:rsidR="00EA0E63" w:rsidRPr="00115C4E">
        <w:rPr>
          <w:rFonts w:eastAsiaTheme="minorEastAsia"/>
          <w:iCs/>
          <w:sz w:val="23"/>
          <w:szCs w:val="23"/>
          <w:lang w:val="uk-UA"/>
        </w:rPr>
        <w:t xml:space="preserve"> </w:t>
      </w:r>
      <w:r w:rsidR="00EA0E63" w:rsidRPr="00115C4E">
        <w:rPr>
          <w:rFonts w:eastAsiaTheme="minorEastAsia"/>
          <w:iCs/>
          <w:lang w:val="uk-UA"/>
        </w:rPr>
        <w:t>(тис. грн),</w:t>
      </w:r>
      <w:r w:rsidR="00EA0E63" w:rsidRPr="00115C4E">
        <w:rPr>
          <w:rFonts w:eastAsiaTheme="minorEastAsia"/>
          <w:iCs/>
          <w:sz w:val="28"/>
          <w:szCs w:val="28"/>
          <w:lang w:val="uk-UA"/>
        </w:rPr>
        <w:t xml:space="preserve"> </w:t>
      </w:r>
      <w:r w:rsidR="00EA0E63" w:rsidRPr="00115C4E">
        <w:rPr>
          <w:rFonts w:eastAsiaTheme="minorEastAsia"/>
          <w:iCs/>
          <w:sz w:val="25"/>
          <w:szCs w:val="25"/>
          <w:lang w:val="uk-UA"/>
        </w:rPr>
        <w:t>(11)</w:t>
      </w:r>
    </w:p>
    <w:p w14:paraId="336E0BE8" w14:textId="79781817" w:rsidR="00EA0E63" w:rsidRPr="00115C4E" w:rsidRDefault="00EA0E63" w:rsidP="00115C4E">
      <w:pPr>
        <w:ind w:firstLine="567"/>
        <w:jc w:val="both"/>
        <w:rPr>
          <w:sz w:val="28"/>
          <w:szCs w:val="28"/>
          <w:lang w:val="uk-UA"/>
        </w:rPr>
      </w:pPr>
      <w:r w:rsidRPr="00115C4E">
        <w:rPr>
          <w:sz w:val="28"/>
          <w:szCs w:val="28"/>
          <w:lang w:val="uk-UA"/>
        </w:rPr>
        <w:t>де</w:t>
      </w:r>
      <w:r w:rsidRPr="00115C4E">
        <w:rPr>
          <w:i/>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пt</m:t>
            </m:r>
          </m:sub>
          <m:sup>
            <m:r>
              <w:rPr>
                <w:rFonts w:ascii="Cambria Math" w:hAnsi="Cambria Math"/>
                <w:sz w:val="28"/>
                <w:szCs w:val="28"/>
                <w:lang w:val="uk-UA"/>
              </w:rPr>
              <m:t>ст</m:t>
            </m:r>
          </m:sup>
        </m:sSubSup>
      </m:oMath>
      <w:r w:rsidRPr="00115C4E">
        <w:rPr>
          <w:i/>
          <w:sz w:val="28"/>
          <w:szCs w:val="28"/>
          <w:lang w:val="uk-UA"/>
        </w:rPr>
        <w:t xml:space="preserve"> </w:t>
      </w:r>
      <w:r w:rsidRPr="00115C4E">
        <w:rPr>
          <w:sz w:val="28"/>
          <w:szCs w:val="28"/>
          <w:lang w:val="uk-UA"/>
        </w:rPr>
        <w:t xml:space="preserve">‒ регуляторна база активів, що створена на дату переходу до стимулюючого регулювання на початок року </w:t>
      </w:r>
      <w:r w:rsidRPr="00115C4E">
        <w:rPr>
          <w:i/>
          <w:sz w:val="28"/>
          <w:szCs w:val="28"/>
          <w:lang w:val="uk-UA"/>
        </w:rPr>
        <w:t>t</w:t>
      </w:r>
      <w:r w:rsidRPr="00115C4E">
        <w:rPr>
          <w:sz w:val="28"/>
          <w:szCs w:val="28"/>
          <w:lang w:val="uk-UA"/>
        </w:rPr>
        <w:t>, тис. грн;</w:t>
      </w:r>
    </w:p>
    <w:p w14:paraId="1FCB99AD" w14:textId="2D8C2271" w:rsidR="00EA0E63" w:rsidRPr="00115C4E" w:rsidRDefault="007C33FD" w:rsidP="00115C4E">
      <w:pPr>
        <w:ind w:firstLine="567"/>
        <w:jc w:val="both"/>
        <w:rPr>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кt</m:t>
            </m:r>
          </m:sub>
          <m:sup>
            <m:r>
              <w:rPr>
                <w:rFonts w:ascii="Cambria Math" w:hAnsi="Cambria Math"/>
                <w:sz w:val="28"/>
                <w:szCs w:val="28"/>
                <w:lang w:val="uk-UA"/>
              </w:rPr>
              <m:t>ст</m:t>
            </m:r>
          </m:sup>
        </m:sSubSup>
      </m:oMath>
      <w:r w:rsidR="00EA0E63" w:rsidRPr="00115C4E">
        <w:rPr>
          <w:i/>
          <w:sz w:val="28"/>
          <w:szCs w:val="28"/>
          <w:lang w:val="uk-UA"/>
        </w:rPr>
        <w:t xml:space="preserve"> </w:t>
      </w:r>
      <w:r w:rsidR="00EA0E63" w:rsidRPr="00115C4E">
        <w:rPr>
          <w:sz w:val="28"/>
          <w:szCs w:val="28"/>
          <w:lang w:val="uk-UA"/>
        </w:rPr>
        <w:t xml:space="preserve">‒ регуляторна база активів, що створена на дату переходу до стимулюючого регулювання на кінець року </w:t>
      </w:r>
      <w:r w:rsidR="00EA0E63" w:rsidRPr="00115C4E">
        <w:rPr>
          <w:i/>
          <w:sz w:val="28"/>
          <w:szCs w:val="28"/>
          <w:lang w:val="uk-UA"/>
        </w:rPr>
        <w:t>t</w:t>
      </w:r>
      <w:r w:rsidR="00EA0E63" w:rsidRPr="00115C4E">
        <w:rPr>
          <w:sz w:val="28"/>
          <w:szCs w:val="28"/>
          <w:lang w:val="uk-UA"/>
        </w:rPr>
        <w:t>, тис. грн;</w:t>
      </w:r>
    </w:p>
    <w:p w14:paraId="60D345E2" w14:textId="77777777" w:rsidR="00EA0E63" w:rsidRPr="00115C4E" w:rsidRDefault="00EA0E63" w:rsidP="00115C4E">
      <w:pPr>
        <w:ind w:firstLine="567"/>
        <w:jc w:val="both"/>
        <w:rPr>
          <w:sz w:val="28"/>
          <w:szCs w:val="28"/>
          <w:lang w:val="uk-UA"/>
        </w:rPr>
      </w:pPr>
      <w:r w:rsidRPr="00115C4E">
        <w:rPr>
          <w:sz w:val="28"/>
          <w:szCs w:val="28"/>
          <w:lang w:val="uk-UA"/>
        </w:rPr>
        <w:t>РНД</w:t>
      </w:r>
      <w:r w:rsidRPr="00115C4E">
        <w:rPr>
          <w:sz w:val="28"/>
          <w:szCs w:val="28"/>
          <w:vertAlign w:val="superscript"/>
          <w:lang w:val="uk-UA"/>
        </w:rPr>
        <w:t xml:space="preserve">0 </w:t>
      </w:r>
      <w:r w:rsidRPr="00115C4E">
        <w:rPr>
          <w:sz w:val="28"/>
          <w:szCs w:val="28"/>
          <w:lang w:val="uk-UA"/>
        </w:rPr>
        <w:t>‒ встановлена НКРЕКП регуляторна норма доходу на регуляторну базу активів, що створена на дату переходу до стимулюючого регулювання, у відносних одиницях;</w:t>
      </w:r>
    </w:p>
    <w:p w14:paraId="242CC63F" w14:textId="32824960" w:rsidR="00EA0E63" w:rsidRPr="00115C4E" w:rsidRDefault="007C33FD" w:rsidP="00115C4E">
      <w:pPr>
        <w:ind w:firstLine="567"/>
        <w:jc w:val="both"/>
        <w:rPr>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пt</m:t>
            </m:r>
          </m:sub>
          <m:sup>
            <m:r>
              <w:rPr>
                <w:rFonts w:ascii="Cambria Math" w:hAnsi="Cambria Math"/>
                <w:sz w:val="28"/>
                <w:szCs w:val="28"/>
                <w:lang w:val="uk-UA"/>
              </w:rPr>
              <m:t>нов</m:t>
            </m:r>
          </m:sup>
        </m:sSubSup>
        <m:r>
          <w:rPr>
            <w:rFonts w:ascii="Cambria Math" w:hAnsi="Cambria Math"/>
            <w:sz w:val="28"/>
            <w:szCs w:val="28"/>
            <w:lang w:val="uk-UA"/>
          </w:rPr>
          <m:t xml:space="preserve"> </m:t>
        </m:r>
      </m:oMath>
      <w:r w:rsidR="00EA0E63" w:rsidRPr="00115C4E">
        <w:rPr>
          <w:sz w:val="28"/>
          <w:szCs w:val="28"/>
          <w:lang w:val="uk-UA"/>
        </w:rPr>
        <w:t xml:space="preserve">‒ регуляторна база активів, що створена після переходу до стимулюючого регулювання на початок року </w:t>
      </w:r>
      <w:r w:rsidR="00EA0E63" w:rsidRPr="00115C4E">
        <w:rPr>
          <w:i/>
          <w:sz w:val="28"/>
          <w:szCs w:val="28"/>
          <w:lang w:val="uk-UA"/>
        </w:rPr>
        <w:t>t</w:t>
      </w:r>
      <w:r w:rsidR="00EA0E63" w:rsidRPr="00115C4E">
        <w:rPr>
          <w:sz w:val="28"/>
          <w:szCs w:val="28"/>
          <w:lang w:val="uk-UA"/>
        </w:rPr>
        <w:t>, тис. грн;</w:t>
      </w:r>
    </w:p>
    <w:p w14:paraId="64BE1BE0" w14:textId="5F9C47F2" w:rsidR="00EA0E63" w:rsidRPr="00115C4E" w:rsidRDefault="007C33FD" w:rsidP="00115C4E">
      <w:pPr>
        <w:ind w:firstLine="567"/>
        <w:jc w:val="both"/>
        <w:rPr>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кt</m:t>
            </m:r>
          </m:sub>
          <m:sup>
            <m:r>
              <w:rPr>
                <w:rFonts w:ascii="Cambria Math" w:hAnsi="Cambria Math"/>
                <w:sz w:val="28"/>
                <w:szCs w:val="28"/>
                <w:lang w:val="uk-UA"/>
              </w:rPr>
              <m:t>нов</m:t>
            </m:r>
          </m:sup>
        </m:sSubSup>
      </m:oMath>
      <w:r w:rsidR="00EA0E63" w:rsidRPr="00115C4E">
        <w:rPr>
          <w:sz w:val="28"/>
          <w:szCs w:val="28"/>
          <w:lang w:val="uk-UA"/>
        </w:rPr>
        <w:t xml:space="preserve"> ‒ регуляторна база активів, що створена після переходу до стимулюючого регулювання на кінець року </w:t>
      </w:r>
      <w:r w:rsidR="00EA0E63" w:rsidRPr="00115C4E">
        <w:rPr>
          <w:i/>
          <w:sz w:val="28"/>
          <w:szCs w:val="28"/>
          <w:lang w:val="uk-UA"/>
        </w:rPr>
        <w:t>t</w:t>
      </w:r>
      <w:r w:rsidR="00EA0E63" w:rsidRPr="00115C4E">
        <w:rPr>
          <w:sz w:val="28"/>
          <w:szCs w:val="28"/>
          <w:lang w:val="uk-UA"/>
        </w:rPr>
        <w:t>, тис. грн;</w:t>
      </w:r>
    </w:p>
    <w:p w14:paraId="6C405B08" w14:textId="77777777" w:rsidR="00EA0E63" w:rsidRPr="00115C4E" w:rsidRDefault="00EA0E63" w:rsidP="00115C4E">
      <w:pPr>
        <w:ind w:firstLine="567"/>
        <w:jc w:val="both"/>
        <w:rPr>
          <w:sz w:val="28"/>
          <w:szCs w:val="28"/>
          <w:lang w:val="uk-UA"/>
        </w:rPr>
      </w:pPr>
      <w:r w:rsidRPr="00115C4E">
        <w:rPr>
          <w:iCs/>
          <w:sz w:val="28"/>
          <w:szCs w:val="28"/>
          <w:lang w:val="uk-UA"/>
        </w:rPr>
        <w:t>РНД</w:t>
      </w:r>
      <w:r w:rsidRPr="00115C4E">
        <w:rPr>
          <w:iCs/>
          <w:sz w:val="28"/>
          <w:szCs w:val="28"/>
          <w:vertAlign w:val="superscript"/>
          <w:lang w:val="uk-UA"/>
        </w:rPr>
        <w:t>нов</w:t>
      </w:r>
      <w:r w:rsidRPr="00115C4E">
        <w:rPr>
          <w:sz w:val="28"/>
          <w:szCs w:val="28"/>
          <w:lang w:val="uk-UA"/>
        </w:rPr>
        <w:t xml:space="preserve"> ‒ встановлена НКРЕКП регуляторна норма доходу на регуляторну базу активів, що створена після переходу до стимулюючого регулювання, у відносних одиницях;</w:t>
      </w:r>
    </w:p>
    <w:p w14:paraId="7BF12901" w14:textId="34426532" w:rsidR="00EA0E63" w:rsidRPr="00115C4E" w:rsidRDefault="007C33FD" w:rsidP="00115C4E">
      <w:pPr>
        <w:shd w:val="clear" w:color="auto" w:fill="FFFFFF" w:themeFill="background1"/>
        <w:ind w:firstLine="567"/>
        <w:jc w:val="both"/>
        <w:rPr>
          <w:sz w:val="28"/>
          <w:szCs w:val="28"/>
          <w:lang w:val="uk-UA"/>
        </w:rPr>
      </w:pPr>
      <m:oMath>
        <m:sSub>
          <m:sSubPr>
            <m:ctrlPr>
              <w:rPr>
                <w:rFonts w:ascii="Cambria Math" w:hAnsi="Cambria Math"/>
                <w:i/>
                <w:sz w:val="28"/>
                <w:szCs w:val="28"/>
                <w:lang w:val="uk-UA"/>
              </w:rPr>
            </m:ctrlPr>
          </m:sSubPr>
          <m:e>
            <m:r>
              <w:rPr>
                <w:rFonts w:ascii="Cambria Math" w:hAnsi="Cambria Math"/>
                <w:i/>
                <w:sz w:val="28"/>
                <w:szCs w:val="28"/>
                <w:lang w:val="uk-UA"/>
              </w:rPr>
              <w:sym w:font="Symbol" w:char="F06C"/>
            </m:r>
          </m:e>
          <m:sub>
            <m:r>
              <w:rPr>
                <w:rFonts w:ascii="Cambria Math" w:hAnsi="Cambria Math"/>
                <w:sz w:val="28"/>
                <w:szCs w:val="28"/>
                <w:lang w:val="uk-UA"/>
              </w:rPr>
              <m:t>t</m:t>
            </m:r>
          </m:sub>
        </m:sSub>
      </m:oMath>
      <w:r w:rsidR="00EA0E63" w:rsidRPr="00115C4E">
        <w:rPr>
          <w:sz w:val="28"/>
          <w:szCs w:val="28"/>
          <w:lang w:val="uk-UA"/>
        </w:rPr>
        <w:t xml:space="preserve"> ‒ коефіцієнт, який характеризує досягнення загальних показників ефективності, встановлених Регулятором, умовні одиниці;</w:t>
      </w:r>
    </w:p>
    <w:p w14:paraId="6DBF092A" w14:textId="24F0EE7F" w:rsidR="00EA0E63" w:rsidRPr="00115C4E" w:rsidRDefault="007C33FD" w:rsidP="00115C4E">
      <w:pPr>
        <w:shd w:val="clear" w:color="auto" w:fill="FFFFFF" w:themeFill="background1"/>
        <w:ind w:firstLine="567"/>
        <w:jc w:val="both"/>
        <w:rPr>
          <w:sz w:val="28"/>
          <w:szCs w:val="28"/>
          <w:lang w:val="uk-UA"/>
        </w:rPr>
      </w:pPr>
      <m:oMath>
        <m:sSub>
          <m:sSubPr>
            <m:ctrlPr>
              <w:rPr>
                <w:rFonts w:ascii="Cambria Math" w:hAnsi="Cambria Math"/>
                <w:i/>
                <w:sz w:val="28"/>
                <w:szCs w:val="28"/>
                <w:lang w:val="uk-UA"/>
              </w:rPr>
            </m:ctrlPr>
          </m:sSubPr>
          <m:e>
            <m:r>
              <w:rPr>
                <w:rFonts w:ascii="Cambria Math" w:hAnsi="Cambria Math"/>
                <w:sz w:val="28"/>
                <w:szCs w:val="28"/>
                <w:lang w:val="uk-UA"/>
              </w:rPr>
              <m:t>μ</m:t>
            </m:r>
          </m:e>
          <m:sub>
            <m:r>
              <w:rPr>
                <w:rFonts w:ascii="Cambria Math" w:hAnsi="Cambria Math"/>
                <w:sz w:val="28"/>
                <w:szCs w:val="28"/>
                <w:lang w:val="uk-UA"/>
              </w:rPr>
              <m:t>t</m:t>
            </m:r>
          </m:sub>
        </m:sSub>
      </m:oMath>
      <w:r w:rsidR="00EA0E63" w:rsidRPr="00115C4E">
        <w:rPr>
          <w:sz w:val="28"/>
          <w:szCs w:val="28"/>
          <w:lang w:val="uk-UA"/>
        </w:rPr>
        <w:t xml:space="preserve"> ‒ коефіцієнт, який характеризує досягнення показників якості надання послуг транспортування природного газу</w:t>
      </w:r>
      <w:r w:rsidR="001F3C85">
        <w:rPr>
          <w:sz w:val="28"/>
          <w:szCs w:val="28"/>
          <w:lang w:val="uk-UA"/>
        </w:rPr>
        <w:t xml:space="preserve">, </w:t>
      </w:r>
      <w:r w:rsidR="001F3C85" w:rsidRPr="00DB53C1">
        <w:rPr>
          <w:color w:val="000000" w:themeColor="text1"/>
          <w:sz w:val="28"/>
          <w:szCs w:val="28"/>
          <w:lang w:val="uk-UA"/>
        </w:rPr>
        <w:t>умовні одиниці</w:t>
      </w:r>
      <w:r w:rsidR="00EA0E63" w:rsidRPr="00115C4E">
        <w:rPr>
          <w:sz w:val="28"/>
          <w:szCs w:val="28"/>
          <w:lang w:val="uk-UA"/>
        </w:rPr>
        <w:t>.</w:t>
      </w:r>
    </w:p>
    <w:p w14:paraId="54CF8F8F" w14:textId="77777777" w:rsidR="00EA0E63" w:rsidRPr="00115C4E" w:rsidRDefault="00EA0E63" w:rsidP="00115C4E">
      <w:pPr>
        <w:shd w:val="clear" w:color="auto" w:fill="FFFFFF" w:themeFill="background1"/>
        <w:ind w:firstLine="567"/>
        <w:jc w:val="both"/>
        <w:rPr>
          <w:sz w:val="28"/>
          <w:szCs w:val="28"/>
          <w:lang w:val="uk-UA"/>
        </w:rPr>
      </w:pPr>
      <w:r w:rsidRPr="00115C4E">
        <w:rPr>
          <w:sz w:val="28"/>
          <w:szCs w:val="28"/>
          <w:lang w:val="uk-UA"/>
        </w:rPr>
        <w:t>Визначення коефіцієнта, який характеризує</w:t>
      </w:r>
      <w:r w:rsidRPr="009C3E88">
        <w:rPr>
          <w:b/>
          <w:bCs/>
          <w:lang w:val="uk-UA"/>
        </w:rPr>
        <w:t xml:space="preserve"> </w:t>
      </w:r>
      <w:r w:rsidRPr="00115C4E">
        <w:rPr>
          <w:sz w:val="28"/>
          <w:szCs w:val="28"/>
          <w:lang w:val="uk-UA"/>
        </w:rPr>
        <w:t>досягнення загальних показників ефективності, здійснюється за формулою</w:t>
      </w:r>
    </w:p>
    <w:p w14:paraId="39C3522B" w14:textId="52DE555F" w:rsidR="00EA0E63" w:rsidRPr="00115C4E" w:rsidRDefault="007C33FD" w:rsidP="001F3C85">
      <w:pPr>
        <w:shd w:val="clear" w:color="auto" w:fill="FFFFFF" w:themeFill="background1"/>
        <w:ind w:firstLine="567"/>
        <w:jc w:val="both"/>
        <w:rPr>
          <w:rFonts w:eastAsiaTheme="minorEastAsia"/>
          <w:sz w:val="28"/>
          <w:szCs w:val="28"/>
          <w:lang w:val="uk-UA"/>
        </w:rPr>
      </w:pPr>
      <m:oMath>
        <m:sSub>
          <m:sSubPr>
            <m:ctrlPr>
              <w:rPr>
                <w:rFonts w:ascii="Cambria Math" w:hAnsi="Cambria Math"/>
                <w:i/>
                <w:lang w:val="uk-UA"/>
              </w:rPr>
            </m:ctrlPr>
          </m:sSubPr>
          <m:e>
            <m:r>
              <w:rPr>
                <w:rFonts w:ascii="Cambria Math" w:hAnsi="Cambria Math"/>
                <w:i/>
                <w:lang w:val="uk-UA"/>
              </w:rPr>
              <w:sym w:font="Symbol" w:char="F06C"/>
            </m:r>
          </m:e>
          <m:sub>
            <m:r>
              <w:rPr>
                <w:rFonts w:ascii="Cambria Math" w:hAnsi="Cambria Math"/>
                <w:lang w:val="uk-UA"/>
              </w:rPr>
              <m:t>t</m:t>
            </m:r>
          </m:sub>
        </m:sSub>
        <m:r>
          <w:rPr>
            <w:rFonts w:ascii="Cambria Math" w:hAnsi="Cambria Math"/>
            <w:lang w:val="uk-UA"/>
          </w:rPr>
          <m:t>=</m:t>
        </m:r>
        <m:d>
          <m:dPr>
            <m:ctrlPr>
              <w:rPr>
                <w:rFonts w:ascii="Cambria Math" w:hAnsi="Cambria Math"/>
                <w:i/>
                <w:lang w:val="uk-UA"/>
              </w:rPr>
            </m:ctrlPr>
          </m:dPr>
          <m:e>
            <m:sSup>
              <m:sSupPr>
                <m:ctrlPr>
                  <w:rPr>
                    <w:rFonts w:ascii="Cambria Math" w:eastAsiaTheme="minorEastAsia" w:hAnsi="Cambria Math"/>
                    <w:i/>
                    <w:lang w:val="uk-UA"/>
                  </w:rPr>
                </m:ctrlPr>
              </m:sSupPr>
              <m:e>
                <m:r>
                  <w:rPr>
                    <w:rFonts w:ascii="Cambria Math" w:eastAsiaTheme="minorEastAsia" w:hAnsi="Cambria Math"/>
                    <w:lang w:val="uk-UA"/>
                  </w:rPr>
                  <m:t>k</m:t>
                </m:r>
              </m:e>
              <m:sup>
                <m:r>
                  <w:rPr>
                    <w:rFonts w:ascii="Cambria Math" w:eastAsiaTheme="minorEastAsia" w:hAnsi="Cambria Math"/>
                    <w:i/>
                    <w:lang w:val="uk-UA"/>
                  </w:rPr>
                  <w:sym w:font="Symbol" w:char="F06C"/>
                </m:r>
              </m:sup>
            </m:sSup>
            <m:r>
              <w:rPr>
                <w:rFonts w:ascii="Cambria Math" w:hAnsi="Cambria Math"/>
                <w:lang w:val="uk-UA"/>
              </w:rPr>
              <m:t>×</m:t>
            </m:r>
            <m:f>
              <m:fPr>
                <m:ctrlPr>
                  <w:rPr>
                    <w:rFonts w:ascii="Cambria Math" w:hAnsi="Cambria Math"/>
                    <w:i/>
                    <w:lang w:val="uk-UA"/>
                  </w:rPr>
                </m:ctrlPr>
              </m:fPr>
              <m:num>
                <m:d>
                  <m:dPr>
                    <m:ctrlPr>
                      <w:rPr>
                        <w:rFonts w:ascii="Cambria Math" w:hAnsi="Cambria Math"/>
                        <w:i/>
                        <w:lang w:val="uk-UA"/>
                      </w:rPr>
                    </m:ctrlPr>
                  </m:dPr>
                  <m:e>
                    <m:sSubSup>
                      <m:sSubSupPr>
                        <m:ctrlPr>
                          <w:rPr>
                            <w:rFonts w:ascii="Cambria Math" w:hAnsi="Cambria Math"/>
                            <w:i/>
                            <w:lang w:val="uk-UA"/>
                          </w:rPr>
                        </m:ctrlPr>
                      </m:sSubSupPr>
                      <m:e>
                        <m:r>
                          <w:rPr>
                            <w:rFonts w:ascii="Cambria Math" w:hAnsi="Cambria Math"/>
                            <w:i/>
                            <w:lang w:val="uk-UA"/>
                          </w:rPr>
                          <w:sym w:font="Symbol" w:char="F06C"/>
                        </m:r>
                      </m:e>
                      <m:sub>
                        <m:r>
                          <w:rPr>
                            <w:rFonts w:ascii="Cambria Math" w:hAnsi="Cambria Math"/>
                            <w:lang w:val="uk-UA"/>
                          </w:rPr>
                          <m:t>t</m:t>
                        </m:r>
                      </m:sub>
                      <m:sup>
                        <m:r>
                          <w:rPr>
                            <w:rFonts w:ascii="Cambria Math" w:hAnsi="Cambria Math"/>
                            <w:lang w:val="uk-UA"/>
                          </w:rPr>
                          <m:t>окв</m:t>
                        </m:r>
                      </m:sup>
                    </m:sSubSup>
                    <m:r>
                      <w:rPr>
                        <w:rFonts w:ascii="Cambria Math" w:hAnsi="Cambria Math"/>
                        <w:lang w:val="uk-UA"/>
                      </w:rPr>
                      <m:t>+</m:t>
                    </m:r>
                    <m:sSubSup>
                      <m:sSubSupPr>
                        <m:ctrlPr>
                          <w:rPr>
                            <w:rFonts w:ascii="Cambria Math" w:hAnsi="Cambria Math"/>
                            <w:i/>
                            <w:lang w:val="uk-UA"/>
                          </w:rPr>
                        </m:ctrlPr>
                      </m:sSubSupPr>
                      <m:e>
                        <m:r>
                          <w:rPr>
                            <w:rFonts w:ascii="Cambria Math" w:hAnsi="Cambria Math"/>
                            <w:i/>
                            <w:lang w:val="uk-UA"/>
                          </w:rPr>
                          <w:sym w:font="Symbol" w:char="F06C"/>
                        </m:r>
                      </m:e>
                      <m:sub>
                        <m:r>
                          <w:rPr>
                            <w:rFonts w:ascii="Cambria Math" w:hAnsi="Cambria Math"/>
                            <w:lang w:val="uk-UA"/>
                          </w:rPr>
                          <m:t>t</m:t>
                        </m:r>
                      </m:sub>
                      <m:sup>
                        <m:r>
                          <w:rPr>
                            <w:rFonts w:ascii="Cambria Math" w:hAnsi="Cambria Math"/>
                            <w:lang w:val="uk-UA"/>
                          </w:rPr>
                          <m:t>ВТВ ПГ</m:t>
                        </m:r>
                      </m:sup>
                    </m:sSubSup>
                    <m:r>
                      <w:rPr>
                        <w:rFonts w:ascii="Cambria Math" w:hAnsi="Cambria Math"/>
                        <w:lang w:val="uk-UA"/>
                      </w:rPr>
                      <m:t>+</m:t>
                    </m:r>
                    <m:sSubSup>
                      <m:sSubSupPr>
                        <m:ctrlPr>
                          <w:rPr>
                            <w:rFonts w:ascii="Cambria Math" w:hAnsi="Cambria Math"/>
                            <w:i/>
                            <w:lang w:val="uk-UA"/>
                          </w:rPr>
                        </m:ctrlPr>
                      </m:sSubSupPr>
                      <m:e>
                        <m:r>
                          <w:rPr>
                            <w:rFonts w:ascii="Cambria Math" w:hAnsi="Cambria Math"/>
                            <w:i/>
                            <w:lang w:val="uk-UA"/>
                          </w:rPr>
                          <w:sym w:font="Symbol" w:char="F06C"/>
                        </m:r>
                      </m:e>
                      <m:sub>
                        <m:r>
                          <w:rPr>
                            <w:rFonts w:ascii="Cambria Math" w:hAnsi="Cambria Math"/>
                            <w:lang w:val="uk-UA"/>
                          </w:rPr>
                          <m:t>t</m:t>
                        </m:r>
                      </m:sub>
                      <m:sup>
                        <m:r>
                          <w:rPr>
                            <w:rFonts w:ascii="Cambria Math" w:hAnsi="Cambria Math"/>
                            <w:lang w:val="uk-UA"/>
                          </w:rPr>
                          <m:t>ВТВ інші</m:t>
                        </m:r>
                      </m:sup>
                    </m:sSubSup>
                    <m:r>
                      <w:rPr>
                        <w:rFonts w:ascii="Cambria Math" w:hAnsi="Cambria Math"/>
                        <w:lang w:val="uk-UA"/>
                      </w:rPr>
                      <m:t>+</m:t>
                    </m:r>
                    <m:sSubSup>
                      <m:sSubSupPr>
                        <m:ctrlPr>
                          <w:rPr>
                            <w:rFonts w:ascii="Cambria Math" w:hAnsi="Cambria Math"/>
                            <w:i/>
                            <w:lang w:val="uk-UA"/>
                          </w:rPr>
                        </m:ctrlPr>
                      </m:sSubSupPr>
                      <m:e>
                        <m:r>
                          <w:rPr>
                            <w:rFonts w:ascii="Cambria Math" w:hAnsi="Cambria Math"/>
                            <w:i/>
                            <w:lang w:val="uk-UA"/>
                          </w:rPr>
                          <w:sym w:font="Symbol" w:char="F06C"/>
                        </m:r>
                      </m:e>
                      <m:sub>
                        <m:r>
                          <w:rPr>
                            <w:rFonts w:ascii="Cambria Math" w:hAnsi="Cambria Math"/>
                            <w:lang w:val="uk-UA"/>
                          </w:rPr>
                          <m:t>t</m:t>
                        </m:r>
                      </m:sub>
                      <m:sup>
                        <m:r>
                          <w:rPr>
                            <w:rFonts w:ascii="Cambria Math" w:hAnsi="Cambria Math"/>
                            <w:lang w:val="uk-UA"/>
                          </w:rPr>
                          <m:t>ВОП</m:t>
                        </m:r>
                      </m:sup>
                    </m:sSubSup>
                  </m:e>
                </m:d>
              </m:num>
              <m:den>
                <m:r>
                  <w:rPr>
                    <w:rFonts w:ascii="Cambria Math" w:hAnsi="Cambria Math"/>
                    <w:lang w:val="uk-UA"/>
                  </w:rPr>
                  <m:t>4</m:t>
                </m:r>
              </m:den>
            </m:f>
            <m:r>
              <w:rPr>
                <w:rFonts w:ascii="Cambria Math" w:hAnsi="Cambria Math"/>
                <w:lang w:val="uk-UA"/>
              </w:rPr>
              <m:t>+</m:t>
            </m:r>
            <m:sSubSup>
              <m:sSubSupPr>
                <m:ctrlPr>
                  <w:rPr>
                    <w:rFonts w:ascii="Cambria Math" w:hAnsi="Cambria Math"/>
                    <w:i/>
                    <w:lang w:val="uk-UA"/>
                  </w:rPr>
                </m:ctrlPr>
              </m:sSubSupPr>
              <m:e>
                <m:r>
                  <w:rPr>
                    <w:rFonts w:ascii="Cambria Math" w:hAnsi="Cambria Math"/>
                    <w:lang w:val="uk-UA"/>
                  </w:rPr>
                  <m:t>(1-</m:t>
                </m:r>
                <m:sSup>
                  <m:sSupPr>
                    <m:ctrlPr>
                      <w:rPr>
                        <w:rFonts w:ascii="Cambria Math" w:eastAsiaTheme="minorEastAsia" w:hAnsi="Cambria Math"/>
                        <w:i/>
                        <w:lang w:val="uk-UA"/>
                      </w:rPr>
                    </m:ctrlPr>
                  </m:sSupPr>
                  <m:e>
                    <m:r>
                      <w:rPr>
                        <w:rFonts w:ascii="Cambria Math" w:eastAsiaTheme="minorEastAsia" w:hAnsi="Cambria Math"/>
                        <w:lang w:val="uk-UA"/>
                      </w:rPr>
                      <m:t>k</m:t>
                    </m:r>
                  </m:e>
                  <m:sup>
                    <m:r>
                      <w:rPr>
                        <w:rFonts w:ascii="Cambria Math" w:eastAsiaTheme="minorEastAsia" w:hAnsi="Cambria Math"/>
                        <w:i/>
                        <w:lang w:val="uk-UA"/>
                      </w:rPr>
                      <w:sym w:font="Symbol" w:char="F06C"/>
                    </m:r>
                  </m:sup>
                </m:sSup>
                <m:r>
                  <w:rPr>
                    <w:rFonts w:ascii="Cambria Math" w:hAnsi="Cambria Math"/>
                    <w:lang w:val="uk-UA"/>
                  </w:rPr>
                  <m:t>)×</m:t>
                </m:r>
                <m:r>
                  <w:rPr>
                    <w:rFonts w:ascii="Cambria Math" w:hAnsi="Cambria Math"/>
                    <w:i/>
                    <w:lang w:val="uk-UA"/>
                  </w:rPr>
                  <w:sym w:font="Symbol" w:char="F06C"/>
                </m:r>
              </m:e>
              <m:sub>
                <m:r>
                  <w:rPr>
                    <w:rFonts w:ascii="Cambria Math" w:hAnsi="Cambria Math"/>
                    <w:lang w:val="uk-UA"/>
                  </w:rPr>
                  <m:t>t</m:t>
                </m:r>
              </m:sub>
              <m:sup>
                <m:r>
                  <w:rPr>
                    <w:rFonts w:ascii="Cambria Math" w:hAnsi="Cambria Math"/>
                    <w:lang w:val="uk-UA"/>
                  </w:rPr>
                  <m:t>РБА</m:t>
                </m:r>
              </m:sup>
            </m:sSubSup>
          </m:e>
        </m:d>
        <m:r>
          <w:rPr>
            <w:rFonts w:ascii="Cambria Math" w:hAnsi="Cambria Math"/>
            <w:lang w:val="uk-UA"/>
          </w:rPr>
          <m:t xml:space="preserve">   </m:t>
        </m:r>
      </m:oMath>
      <w:r w:rsidR="00EA0E63" w:rsidRPr="00115C4E">
        <w:rPr>
          <w:rFonts w:eastAsiaTheme="minorEastAsia"/>
          <w:sz w:val="28"/>
          <w:szCs w:val="28"/>
          <w:lang w:val="uk-UA"/>
        </w:rPr>
        <w:t xml:space="preserve">(умовні одиниці), </w:t>
      </w:r>
      <w:r w:rsidR="001F3C85">
        <w:rPr>
          <w:rFonts w:eastAsiaTheme="minorEastAsia"/>
          <w:sz w:val="28"/>
          <w:szCs w:val="28"/>
          <w:lang w:val="uk-UA"/>
        </w:rPr>
        <w:t xml:space="preserve">            </w:t>
      </w:r>
      <w:r w:rsidR="00EA0E63" w:rsidRPr="00115C4E">
        <w:rPr>
          <w:rFonts w:eastAsiaTheme="minorEastAsia"/>
          <w:sz w:val="28"/>
          <w:szCs w:val="28"/>
          <w:lang w:val="uk-UA"/>
        </w:rPr>
        <w:t>(12)</w:t>
      </w:r>
    </w:p>
    <w:p w14:paraId="153400B5" w14:textId="412273FF"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окв</m:t>
            </m:r>
          </m:sup>
        </m:sSubSup>
      </m:oMath>
      <w:r w:rsidRPr="00115C4E">
        <w:rPr>
          <w:rFonts w:eastAsiaTheme="minorEastAsia"/>
          <w:sz w:val="28"/>
          <w:szCs w:val="28"/>
          <w:lang w:val="uk-UA"/>
        </w:rPr>
        <w:t xml:space="preserve"> – коефіцієнт, який характеризує досягнення загального показника ефективності для операційних контрольованих витрат</w:t>
      </w:r>
      <w:r w:rsidR="0099458A">
        <w:rPr>
          <w:rFonts w:eastAsiaTheme="minorEastAsia"/>
          <w:sz w:val="28"/>
          <w:szCs w:val="28"/>
          <w:lang w:val="uk-UA"/>
        </w:rPr>
        <w:t>, умовні одиниці</w:t>
      </w:r>
      <w:r w:rsidRPr="00115C4E">
        <w:rPr>
          <w:rFonts w:eastAsiaTheme="minorEastAsia"/>
          <w:sz w:val="28"/>
          <w:szCs w:val="28"/>
          <w:lang w:val="uk-UA"/>
        </w:rPr>
        <w:t>;</w:t>
      </w:r>
    </w:p>
    <w:p w14:paraId="070BE55E" w14:textId="3249371F" w:rsidR="00EA0E63" w:rsidRPr="00115C4E" w:rsidRDefault="007C33FD" w:rsidP="00EA0E63">
      <w:pPr>
        <w:shd w:val="clear" w:color="auto" w:fill="FFFFFF" w:themeFill="background1"/>
        <w:ind w:firstLine="567"/>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ВТВ ПГ</m:t>
            </m:r>
          </m:sup>
        </m:sSubSup>
      </m:oMath>
      <w:r w:rsidR="00EA0E63" w:rsidRPr="00115C4E">
        <w:rPr>
          <w:rFonts w:eastAsiaTheme="minorEastAsia"/>
          <w:sz w:val="28"/>
          <w:szCs w:val="28"/>
          <w:lang w:val="uk-UA"/>
        </w:rPr>
        <w:t xml:space="preserve"> – коефіцієнт, який характеризує досягнення загального показника ефективності</w:t>
      </w:r>
      <w:r w:rsidR="00EA0E63" w:rsidRPr="00115C4E">
        <w:rPr>
          <w:sz w:val="28"/>
          <w:szCs w:val="28"/>
          <w:lang w:val="uk-UA"/>
        </w:rPr>
        <w:t xml:space="preserve"> </w:t>
      </w:r>
      <w:r w:rsidR="00EA0E63" w:rsidRPr="00115C4E">
        <w:rPr>
          <w:rFonts w:eastAsiaTheme="minorEastAsia"/>
          <w:sz w:val="28"/>
          <w:szCs w:val="28"/>
          <w:lang w:val="uk-UA"/>
        </w:rPr>
        <w:t>витрат паливного газу</w:t>
      </w:r>
      <w:r w:rsidR="0099458A">
        <w:rPr>
          <w:rFonts w:eastAsiaTheme="minorEastAsia"/>
          <w:sz w:val="28"/>
          <w:szCs w:val="28"/>
          <w:lang w:val="uk-UA"/>
        </w:rPr>
        <w:t xml:space="preserve">, </w:t>
      </w:r>
      <w:r w:rsidR="0099458A" w:rsidRPr="00DB53C1">
        <w:rPr>
          <w:rFonts w:eastAsiaTheme="minorEastAsia"/>
          <w:color w:val="000000" w:themeColor="text1"/>
          <w:sz w:val="28"/>
          <w:szCs w:val="28"/>
          <w:lang w:val="uk-UA"/>
        </w:rPr>
        <w:t>умовні одиниці</w:t>
      </w:r>
      <w:r w:rsidR="00EA0E63" w:rsidRPr="00DB53C1">
        <w:rPr>
          <w:rFonts w:eastAsiaTheme="minorEastAsia"/>
          <w:color w:val="000000" w:themeColor="text1"/>
          <w:sz w:val="28"/>
          <w:szCs w:val="28"/>
          <w:lang w:val="uk-UA"/>
        </w:rPr>
        <w:t>;</w:t>
      </w:r>
    </w:p>
    <w:p w14:paraId="6E6AF0CE" w14:textId="344071AC" w:rsidR="00EA0E63" w:rsidRPr="00115C4E" w:rsidRDefault="007C33FD" w:rsidP="00EA0E63">
      <w:pPr>
        <w:shd w:val="clear" w:color="auto" w:fill="FFFFFF" w:themeFill="background1"/>
        <w:ind w:firstLine="567"/>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ВТВ інші</m:t>
            </m:r>
          </m:sup>
        </m:sSubSup>
      </m:oMath>
      <w:r w:rsidR="00EA0E63" w:rsidRPr="00115C4E">
        <w:rPr>
          <w:rFonts w:eastAsiaTheme="minorEastAsia"/>
          <w:sz w:val="28"/>
          <w:szCs w:val="28"/>
          <w:lang w:val="uk-UA"/>
        </w:rPr>
        <w:t>– коефіцієнт, який характеризує досягнення загального показника ефективності для інших обсягів виробничо-технологічних витрат природного газу</w:t>
      </w:r>
      <w:r w:rsidR="0099458A">
        <w:rPr>
          <w:rFonts w:eastAsiaTheme="minorEastAsia"/>
          <w:sz w:val="28"/>
          <w:szCs w:val="28"/>
          <w:lang w:val="uk-UA"/>
        </w:rPr>
        <w:t xml:space="preserve">, </w:t>
      </w:r>
      <w:r w:rsidR="0099458A" w:rsidRPr="00DB53C1">
        <w:rPr>
          <w:rFonts w:eastAsiaTheme="minorEastAsia"/>
          <w:color w:val="000000" w:themeColor="text1"/>
          <w:sz w:val="28"/>
          <w:szCs w:val="28"/>
          <w:lang w:val="uk-UA"/>
        </w:rPr>
        <w:t>умовні одиниці</w:t>
      </w:r>
      <w:r w:rsidR="00EA0E63" w:rsidRPr="00DB53C1">
        <w:rPr>
          <w:rFonts w:eastAsiaTheme="minorEastAsia"/>
          <w:color w:val="000000" w:themeColor="text1"/>
          <w:sz w:val="28"/>
          <w:szCs w:val="28"/>
          <w:lang w:val="uk-UA"/>
        </w:rPr>
        <w:t>;</w:t>
      </w:r>
    </w:p>
    <w:p w14:paraId="17A50EBE" w14:textId="251C8977" w:rsidR="00EA0E63" w:rsidRPr="00115C4E" w:rsidRDefault="007C33FD" w:rsidP="00EA0E63">
      <w:pPr>
        <w:shd w:val="clear" w:color="auto" w:fill="FFFFFF" w:themeFill="background1"/>
        <w:ind w:firstLine="567"/>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ВОП</m:t>
            </m:r>
          </m:sup>
        </m:sSubSup>
      </m:oMath>
      <w:r w:rsidR="00EA0E63" w:rsidRPr="00115C4E">
        <w:rPr>
          <w:rFonts w:eastAsiaTheme="minorEastAsia"/>
          <w:sz w:val="28"/>
          <w:szCs w:val="28"/>
          <w:lang w:val="uk-UA"/>
        </w:rPr>
        <w:t xml:space="preserve">– коефіцієнт, який характеризує досягнення загального показника ефективності </w:t>
      </w:r>
      <w:r w:rsidR="00EA0E63" w:rsidRPr="00115C4E">
        <w:rPr>
          <w:sz w:val="28"/>
          <w:szCs w:val="28"/>
          <w:lang w:val="uk-UA"/>
        </w:rPr>
        <w:t>використання витрат на оплату праці</w:t>
      </w:r>
      <w:r w:rsidR="0099458A">
        <w:rPr>
          <w:sz w:val="28"/>
          <w:szCs w:val="28"/>
          <w:lang w:val="uk-UA"/>
        </w:rPr>
        <w:t xml:space="preserve">, </w:t>
      </w:r>
      <w:r w:rsidR="0099458A" w:rsidRPr="00DB53C1">
        <w:rPr>
          <w:rFonts w:eastAsiaTheme="minorEastAsia"/>
          <w:color w:val="000000" w:themeColor="text1"/>
          <w:sz w:val="28"/>
          <w:szCs w:val="28"/>
          <w:lang w:val="uk-UA"/>
        </w:rPr>
        <w:t>умовні одиниці;</w:t>
      </w:r>
    </w:p>
    <w:p w14:paraId="323344E6" w14:textId="57CF44AC" w:rsidR="00EA0E63" w:rsidRPr="00115C4E" w:rsidRDefault="007C33FD" w:rsidP="00EA0E63">
      <w:pPr>
        <w:shd w:val="clear" w:color="auto" w:fill="FFFFFF" w:themeFill="background1"/>
        <w:ind w:firstLine="567"/>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РБА</m:t>
            </m:r>
          </m:sup>
        </m:sSubSup>
      </m:oMath>
      <w:r w:rsidR="00EA0E63" w:rsidRPr="00115C4E">
        <w:rPr>
          <w:rFonts w:eastAsiaTheme="minorEastAsia"/>
          <w:sz w:val="28"/>
          <w:szCs w:val="28"/>
          <w:lang w:val="uk-UA"/>
        </w:rPr>
        <w:t xml:space="preserve">– коефіцієнт, який характеризує досягнення загального показника ефективності для </w:t>
      </w:r>
      <w:r w:rsidR="00EA0E63" w:rsidRPr="00115C4E">
        <w:rPr>
          <w:sz w:val="28"/>
          <w:szCs w:val="28"/>
          <w:lang w:val="uk-UA"/>
        </w:rPr>
        <w:t>регуляторної бази активів</w:t>
      </w:r>
      <w:r w:rsidR="0099458A">
        <w:rPr>
          <w:sz w:val="28"/>
          <w:szCs w:val="28"/>
          <w:lang w:val="uk-UA"/>
        </w:rPr>
        <w:t xml:space="preserve">, </w:t>
      </w:r>
      <w:r w:rsidR="0099458A" w:rsidRPr="00DB53C1">
        <w:rPr>
          <w:rFonts w:eastAsiaTheme="minorEastAsia"/>
          <w:color w:val="000000" w:themeColor="text1"/>
          <w:sz w:val="28"/>
          <w:szCs w:val="28"/>
          <w:lang w:val="uk-UA"/>
        </w:rPr>
        <w:t>умовні одиниці</w:t>
      </w:r>
      <w:r w:rsidR="00EA0E63" w:rsidRPr="00DB53C1">
        <w:rPr>
          <w:rFonts w:eastAsiaTheme="minorEastAsia"/>
          <w:color w:val="000000" w:themeColor="text1"/>
          <w:sz w:val="28"/>
          <w:szCs w:val="28"/>
          <w:lang w:val="uk-UA"/>
        </w:rPr>
        <w:t>;</w:t>
      </w:r>
    </w:p>
    <w:p w14:paraId="73E6F608" w14:textId="7D339F9F" w:rsidR="00EA0E63" w:rsidRPr="00115C4E" w:rsidRDefault="007C33FD" w:rsidP="00EA0E63">
      <w:pPr>
        <w:shd w:val="clear" w:color="auto" w:fill="FFFFFF" w:themeFill="background1"/>
        <w:ind w:firstLine="567"/>
        <w:jc w:val="both"/>
        <w:rPr>
          <w:rFonts w:eastAsiaTheme="minorEastAsia"/>
          <w:sz w:val="28"/>
          <w:szCs w:val="28"/>
          <w:lang w:val="uk-UA"/>
        </w:rPr>
      </w:pPr>
      <m:oMath>
        <m:sSup>
          <m:sSupPr>
            <m:ctrlPr>
              <w:rPr>
                <w:rFonts w:ascii="Cambria Math" w:eastAsiaTheme="minorEastAsia" w:hAnsi="Cambria Math"/>
                <w:i/>
                <w:sz w:val="28"/>
                <w:szCs w:val="28"/>
                <w:lang w:val="uk-UA"/>
              </w:rPr>
            </m:ctrlPr>
          </m:sSupPr>
          <m:e>
            <m:r>
              <w:rPr>
                <w:rFonts w:ascii="Cambria Math" w:eastAsiaTheme="minorEastAsia" w:hAnsi="Cambria Math"/>
                <w:sz w:val="28"/>
                <w:szCs w:val="28"/>
                <w:lang w:val="uk-UA"/>
              </w:rPr>
              <m:t>k</m:t>
            </m:r>
          </m:e>
          <m:sup>
            <m:r>
              <w:rPr>
                <w:rFonts w:ascii="Cambria Math" w:eastAsiaTheme="minorEastAsia" w:hAnsi="Cambria Math"/>
                <w:i/>
                <w:sz w:val="28"/>
                <w:szCs w:val="28"/>
                <w:lang w:val="uk-UA"/>
              </w:rPr>
              <w:sym w:font="Symbol" w:char="F06C"/>
            </m:r>
          </m:sup>
        </m:sSup>
      </m:oMath>
      <w:r w:rsidR="00EA0E63" w:rsidRPr="00115C4E">
        <w:rPr>
          <w:rFonts w:eastAsiaTheme="minorEastAsia"/>
          <w:sz w:val="28"/>
          <w:szCs w:val="28"/>
          <w:lang w:val="uk-UA"/>
        </w:rPr>
        <w:t>– коефіцієнт розподілу впливу досягнення загальних показників ефективності, умовні одиниці.</w:t>
      </w:r>
    </w:p>
    <w:p w14:paraId="7E797FDF" w14:textId="7ABDE8D1"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 xml:space="preserve">Коефіцієнт </w:t>
      </w:r>
      <m:oMath>
        <m:sSup>
          <m:sSupPr>
            <m:ctrlPr>
              <w:rPr>
                <w:rFonts w:ascii="Cambria Math" w:eastAsiaTheme="minorEastAsia" w:hAnsi="Cambria Math"/>
                <w:i/>
                <w:sz w:val="28"/>
                <w:szCs w:val="28"/>
                <w:lang w:val="uk-UA"/>
              </w:rPr>
            </m:ctrlPr>
          </m:sSupPr>
          <m:e>
            <m:r>
              <w:rPr>
                <w:rFonts w:ascii="Cambria Math" w:eastAsiaTheme="minorEastAsia" w:hAnsi="Cambria Math"/>
                <w:sz w:val="28"/>
                <w:szCs w:val="28"/>
                <w:lang w:val="uk-UA"/>
              </w:rPr>
              <m:t>k</m:t>
            </m:r>
          </m:e>
          <m:sup>
            <m:r>
              <w:rPr>
                <w:rFonts w:ascii="Cambria Math" w:eastAsiaTheme="minorEastAsia" w:hAnsi="Cambria Math"/>
                <w:i/>
                <w:sz w:val="28"/>
                <w:szCs w:val="28"/>
                <w:lang w:val="uk-UA"/>
              </w:rPr>
              <w:sym w:font="Symbol" w:char="F06C"/>
            </m:r>
          </m:sup>
        </m:sSup>
      </m:oMath>
      <w:r w:rsidRPr="00115C4E">
        <w:rPr>
          <w:rFonts w:eastAsiaTheme="minorEastAsia"/>
          <w:sz w:val="28"/>
          <w:szCs w:val="28"/>
          <w:lang w:val="uk-UA"/>
        </w:rPr>
        <w:t xml:space="preserve"> приймається в розмірі 0,7, якщо інше не встановлено НКРЕКП разом з параметрами регулювання, що мають довгостроковий термін дії, для цілей стимулюючого регулювання.</w:t>
      </w:r>
    </w:p>
    <w:p w14:paraId="162B8EAB" w14:textId="77777777"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Коефіцієнт, який характеризує досягнення загальних показників ефективності, встановлених Регулятором, не може бути більшим 1,5.</w:t>
      </w:r>
    </w:p>
    <w:p w14:paraId="200CE4F4" w14:textId="77777777"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Коефіцієнти, які характеризують досягнення загальних показників ефективності для операційних контрольованих витрат, для витрат паливного газу та для інших обсягів виробничо-технологічних витрат природного газу визначаються за формулою</w:t>
      </w:r>
    </w:p>
    <w:p w14:paraId="29B82C46" w14:textId="51393B11" w:rsidR="00EA0E63" w:rsidRPr="00115C4E" w:rsidRDefault="00D00692" w:rsidP="00D00692">
      <w:pPr>
        <w:shd w:val="clear" w:color="auto" w:fill="FFFFFF" w:themeFill="background1"/>
        <w:ind w:firstLine="567"/>
        <w:jc w:val="center"/>
        <w:rPr>
          <w:rFonts w:eastAsiaTheme="minorEastAsia"/>
          <w:sz w:val="28"/>
          <w:szCs w:val="28"/>
          <w:lang w:val="uk-UA"/>
        </w:rPr>
      </w:pPr>
      <w:r>
        <w:rPr>
          <w:rFonts w:eastAsiaTheme="minorEastAsia"/>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i</m:t>
            </m:r>
          </m:sup>
        </m:sSubSup>
        <m:r>
          <w:rPr>
            <w:rFonts w:ascii="Cambria Math" w:hAnsi="Cambria Math"/>
            <w:sz w:val="28"/>
            <w:szCs w:val="28"/>
            <w:lang w:val="uk-UA"/>
          </w:rPr>
          <m:t>=</m:t>
        </m:r>
        <m:f>
          <m:fPr>
            <m:ctrlPr>
              <w:rPr>
                <w:rFonts w:ascii="Cambria Math" w:hAnsi="Cambria Math"/>
                <w:i/>
                <w:sz w:val="28"/>
                <w:szCs w:val="28"/>
                <w:lang w:val="uk-UA"/>
              </w:rPr>
            </m:ctrlPr>
          </m:fPr>
          <m:num>
            <m:r>
              <w:rPr>
                <w:rFonts w:ascii="Cambria Math" w:hAnsi="Cambria Math"/>
                <w:sz w:val="28"/>
                <w:szCs w:val="28"/>
                <w:lang w:val="uk-UA"/>
              </w:rPr>
              <m:t>(1-</m:t>
            </m:r>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п t-1</m:t>
                </m:r>
              </m:sub>
              <m:sup>
                <m:r>
                  <w:rPr>
                    <w:rFonts w:ascii="Cambria Math" w:hAnsi="Cambria Math"/>
                    <w:sz w:val="28"/>
                    <w:szCs w:val="28"/>
                    <w:lang w:val="uk-UA"/>
                  </w:rPr>
                  <m:t>i</m:t>
                </m:r>
              </m:sup>
            </m:sSubSup>
            <m:r>
              <w:rPr>
                <w:rFonts w:ascii="Cambria Math" w:hAnsi="Cambria Math"/>
                <w:sz w:val="28"/>
                <w:szCs w:val="28"/>
                <w:lang w:val="uk-UA"/>
              </w:rPr>
              <m:t>)</m:t>
            </m:r>
          </m:num>
          <m:den>
            <m:sSubSup>
              <m:sSubSupPr>
                <m:ctrlPr>
                  <w:rPr>
                    <w:rFonts w:ascii="Cambria Math" w:hAnsi="Cambria Math"/>
                    <w:i/>
                    <w:sz w:val="28"/>
                    <w:szCs w:val="28"/>
                    <w:lang w:val="uk-UA"/>
                  </w:rPr>
                </m:ctrlPr>
              </m:sSubSupPr>
              <m:e>
                <m:r>
                  <w:rPr>
                    <w:rFonts w:ascii="Cambria Math" w:hAnsi="Cambria Math"/>
                    <w:sz w:val="28"/>
                    <w:szCs w:val="28"/>
                    <w:lang w:val="uk-UA"/>
                  </w:rPr>
                  <m:t>(1-ПЕ</m:t>
                </m:r>
              </m:e>
              <m:sub>
                <m:r>
                  <w:rPr>
                    <w:rFonts w:ascii="Cambria Math" w:hAnsi="Cambria Math"/>
                    <w:sz w:val="28"/>
                    <w:szCs w:val="28"/>
                    <w:lang w:val="uk-UA"/>
                  </w:rPr>
                  <m:t>ф t-1</m:t>
                </m:r>
              </m:sub>
              <m:sup>
                <m:r>
                  <w:rPr>
                    <w:rFonts w:ascii="Cambria Math" w:hAnsi="Cambria Math"/>
                    <w:sz w:val="28"/>
                    <w:szCs w:val="28"/>
                    <w:lang w:val="uk-UA"/>
                  </w:rPr>
                  <m:t>i</m:t>
                </m:r>
              </m:sup>
            </m:sSubSup>
            <m:r>
              <w:rPr>
                <w:rFonts w:ascii="Cambria Math" w:hAnsi="Cambria Math"/>
                <w:sz w:val="28"/>
                <w:szCs w:val="28"/>
                <w:lang w:val="uk-UA"/>
              </w:rPr>
              <m:t>)</m:t>
            </m:r>
          </m:den>
        </m:f>
      </m:oMath>
      <w:r w:rsidR="00EA0E63" w:rsidRPr="00115C4E">
        <w:rPr>
          <w:rFonts w:eastAsiaTheme="minorEastAsia"/>
          <w:sz w:val="28"/>
          <w:szCs w:val="28"/>
          <w:lang w:val="uk-UA"/>
        </w:rPr>
        <w:t xml:space="preserve"> (умовні одиниці),</w:t>
      </w:r>
      <w:r w:rsidR="00EA0E63" w:rsidRPr="00115C4E">
        <w:rPr>
          <w:rFonts w:eastAsiaTheme="minorEastAsia"/>
          <w:sz w:val="28"/>
          <w:szCs w:val="28"/>
          <w:lang w:val="uk-UA"/>
        </w:rPr>
        <w:tab/>
      </w:r>
      <w:r w:rsidR="00EA0E63" w:rsidRPr="00115C4E">
        <w:rPr>
          <w:rFonts w:eastAsiaTheme="minorEastAsia"/>
          <w:sz w:val="28"/>
          <w:szCs w:val="28"/>
          <w:lang w:val="uk-UA"/>
        </w:rPr>
        <w:tab/>
      </w:r>
      <w:r w:rsidR="00EA0E63" w:rsidRPr="00115C4E">
        <w:rPr>
          <w:rFonts w:eastAsiaTheme="minorEastAsia"/>
          <w:sz w:val="28"/>
          <w:szCs w:val="28"/>
          <w:lang w:val="uk-UA"/>
        </w:rPr>
        <w:tab/>
      </w:r>
      <w:r>
        <w:rPr>
          <w:rFonts w:eastAsiaTheme="minorEastAsia"/>
          <w:sz w:val="28"/>
          <w:szCs w:val="28"/>
          <w:lang w:val="uk-UA"/>
        </w:rPr>
        <w:t xml:space="preserve">         </w:t>
      </w:r>
      <w:r w:rsidR="00EA0E63" w:rsidRPr="00115C4E">
        <w:rPr>
          <w:rFonts w:eastAsiaTheme="minorEastAsia"/>
          <w:sz w:val="28"/>
          <w:szCs w:val="28"/>
          <w:lang w:val="uk-UA"/>
        </w:rPr>
        <w:tab/>
      </w:r>
      <w:r>
        <w:rPr>
          <w:rFonts w:eastAsiaTheme="minorEastAsia"/>
          <w:sz w:val="28"/>
          <w:szCs w:val="28"/>
          <w:lang w:val="uk-UA"/>
        </w:rPr>
        <w:t xml:space="preserve">       </w:t>
      </w:r>
      <w:r w:rsidR="00970619">
        <w:rPr>
          <w:rFonts w:eastAsiaTheme="minorEastAsia"/>
          <w:sz w:val="28"/>
          <w:szCs w:val="28"/>
          <w:lang w:val="uk-UA"/>
        </w:rPr>
        <w:t xml:space="preserve">  </w:t>
      </w:r>
      <w:r w:rsidR="00EA0E63" w:rsidRPr="00115C4E">
        <w:rPr>
          <w:rFonts w:eastAsiaTheme="minorEastAsia"/>
          <w:sz w:val="28"/>
          <w:szCs w:val="28"/>
          <w:lang w:val="uk-UA"/>
        </w:rPr>
        <w:t>(13)</w:t>
      </w:r>
    </w:p>
    <w:p w14:paraId="198745C9" w14:textId="3248D307"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lastRenderedPageBreak/>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п t-1</m:t>
            </m:r>
          </m:sub>
          <m:sup>
            <m:r>
              <w:rPr>
                <w:rFonts w:ascii="Cambria Math" w:hAnsi="Cambria Math"/>
                <w:sz w:val="28"/>
                <w:szCs w:val="28"/>
                <w:lang w:val="uk-UA"/>
              </w:rPr>
              <m:t>i</m:t>
            </m:r>
          </m:sup>
        </m:sSubSup>
      </m:oMath>
      <w:r w:rsidRPr="00115C4E">
        <w:rPr>
          <w:rFonts w:eastAsiaTheme="minorEastAsia"/>
          <w:sz w:val="28"/>
          <w:szCs w:val="28"/>
          <w:lang w:val="uk-UA"/>
        </w:rPr>
        <w:t xml:space="preserve"> – відповідний, встановлений НКРЕКП загальний </w:t>
      </w:r>
      <w:r w:rsidRPr="00115C4E">
        <w:rPr>
          <w:sz w:val="28"/>
          <w:szCs w:val="28"/>
          <w:lang w:val="uk-UA"/>
        </w:rPr>
        <w:t xml:space="preserve">показник ефективності для року </w:t>
      </w:r>
      <w:r w:rsidRPr="00115C4E">
        <w:rPr>
          <w:i/>
          <w:iCs/>
          <w:sz w:val="28"/>
          <w:szCs w:val="28"/>
          <w:lang w:val="uk-UA"/>
        </w:rPr>
        <w:t>t-1</w:t>
      </w:r>
      <w:r w:rsidRPr="00115C4E">
        <w:rPr>
          <w:rFonts w:eastAsiaTheme="minorEastAsia"/>
          <w:sz w:val="28"/>
          <w:szCs w:val="28"/>
          <w:lang w:val="uk-UA"/>
        </w:rPr>
        <w:t>, умовні одиниці;</w:t>
      </w:r>
    </w:p>
    <w:p w14:paraId="758CE704" w14:textId="64DCD62D" w:rsidR="00EA0E63" w:rsidRPr="00115C4E" w:rsidRDefault="007C33FD" w:rsidP="00EA0E63">
      <w:pPr>
        <w:shd w:val="clear" w:color="auto" w:fill="FFFFFF" w:themeFill="background1"/>
        <w:ind w:firstLine="567"/>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ф t-1</m:t>
            </m:r>
          </m:sub>
          <m:sup>
            <m:r>
              <w:rPr>
                <w:rFonts w:ascii="Cambria Math" w:hAnsi="Cambria Math"/>
                <w:sz w:val="28"/>
                <w:szCs w:val="28"/>
                <w:lang w:val="uk-UA"/>
              </w:rPr>
              <m:t>i</m:t>
            </m:r>
          </m:sup>
        </m:sSubSup>
      </m:oMath>
      <w:r w:rsidR="00EA0E63" w:rsidRPr="00115C4E">
        <w:rPr>
          <w:rFonts w:eastAsiaTheme="minorEastAsia"/>
          <w:sz w:val="28"/>
          <w:szCs w:val="28"/>
          <w:lang w:val="uk-UA"/>
        </w:rPr>
        <w:t xml:space="preserve"> – відповідний фактичний </w:t>
      </w:r>
      <w:r w:rsidR="00EA0E63" w:rsidRPr="00115C4E">
        <w:rPr>
          <w:sz w:val="28"/>
          <w:szCs w:val="28"/>
          <w:lang w:val="uk-UA"/>
        </w:rPr>
        <w:t xml:space="preserve">показник ефективності для року </w:t>
      </w:r>
      <w:r w:rsidR="00EA0E63" w:rsidRPr="00115C4E">
        <w:rPr>
          <w:i/>
          <w:iCs/>
          <w:sz w:val="28"/>
          <w:szCs w:val="28"/>
          <w:lang w:val="uk-UA"/>
        </w:rPr>
        <w:t>t-1</w:t>
      </w:r>
      <w:r w:rsidR="00EA0E63" w:rsidRPr="00115C4E">
        <w:rPr>
          <w:rFonts w:eastAsiaTheme="minorEastAsia"/>
          <w:sz w:val="28"/>
          <w:szCs w:val="28"/>
          <w:lang w:val="uk-UA"/>
        </w:rPr>
        <w:t>, умовні одиниці.</w:t>
      </w:r>
    </w:p>
    <w:p w14:paraId="39876ABB" w14:textId="77777777"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 xml:space="preserve">Коефіцієнт, який характеризує досягнення загального показника ефективності </w:t>
      </w:r>
      <w:bookmarkStart w:id="1" w:name="_Hlk223085905"/>
      <w:r w:rsidRPr="00115C4E">
        <w:rPr>
          <w:rFonts w:eastAsiaTheme="minorEastAsia"/>
          <w:sz w:val="28"/>
          <w:szCs w:val="28"/>
          <w:lang w:val="uk-UA"/>
        </w:rPr>
        <w:t>використання витрат на оплату праці</w:t>
      </w:r>
      <w:bookmarkEnd w:id="1"/>
      <w:r w:rsidRPr="00115C4E">
        <w:rPr>
          <w:rFonts w:eastAsiaTheme="minorEastAsia"/>
          <w:sz w:val="28"/>
          <w:szCs w:val="28"/>
          <w:lang w:val="uk-UA"/>
        </w:rPr>
        <w:t>, визначається за формулою</w:t>
      </w:r>
    </w:p>
    <w:p w14:paraId="1B165F87" w14:textId="6607AD3D" w:rsidR="00EA0E63" w:rsidRPr="00115C4E" w:rsidRDefault="00BD3AE6" w:rsidP="00EA0E63">
      <w:pPr>
        <w:shd w:val="clear" w:color="auto" w:fill="FFFFFF" w:themeFill="background1"/>
        <w:ind w:firstLine="567"/>
        <w:jc w:val="both"/>
        <w:rPr>
          <w:rFonts w:eastAsiaTheme="minorEastAsia"/>
          <w:sz w:val="28"/>
          <w:szCs w:val="28"/>
          <w:lang w:val="uk-UA"/>
        </w:rPr>
      </w:pPr>
      <w:r>
        <w:rPr>
          <w:rFonts w:eastAsiaTheme="minorEastAsia"/>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ВОП</m:t>
            </m:r>
          </m:sup>
        </m:sSubSup>
        <m:r>
          <w:rPr>
            <w:rFonts w:ascii="Cambria Math" w:hAnsi="Cambria Math"/>
            <w:sz w:val="28"/>
            <w:szCs w:val="28"/>
            <w:lang w:val="uk-UA"/>
          </w:rPr>
          <m:t>=</m:t>
        </m:r>
        <m:f>
          <m:fPr>
            <m:ctrlPr>
              <w:rPr>
                <w:rFonts w:ascii="Cambria Math" w:hAnsi="Cambria Math"/>
                <w:i/>
                <w:sz w:val="28"/>
                <w:szCs w:val="28"/>
                <w:lang w:val="uk-UA"/>
              </w:rPr>
            </m:ctrlPr>
          </m:fPr>
          <m:num>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п t-1</m:t>
                </m:r>
              </m:sub>
              <m:sup>
                <m:r>
                  <w:rPr>
                    <w:rFonts w:ascii="Cambria Math" w:hAnsi="Cambria Math"/>
                    <w:sz w:val="28"/>
                    <w:szCs w:val="28"/>
                    <w:lang w:val="uk-UA"/>
                  </w:rPr>
                  <m:t>ВОП</m:t>
                </m:r>
              </m:sup>
            </m:sSubSup>
          </m:num>
          <m:den>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ф t-1</m:t>
                </m:r>
              </m:sub>
              <m:sup>
                <m:r>
                  <w:rPr>
                    <w:rFonts w:ascii="Cambria Math" w:hAnsi="Cambria Math"/>
                    <w:sz w:val="28"/>
                    <w:szCs w:val="28"/>
                    <w:lang w:val="uk-UA"/>
                  </w:rPr>
                  <m:t>ВОП</m:t>
                </m:r>
              </m:sup>
            </m:sSubSup>
          </m:den>
        </m:f>
      </m:oMath>
      <w:r w:rsidR="00EA0E63" w:rsidRPr="00115C4E">
        <w:rPr>
          <w:rFonts w:eastAsiaTheme="minorEastAsia"/>
          <w:sz w:val="28"/>
          <w:szCs w:val="28"/>
          <w:lang w:val="uk-UA"/>
        </w:rPr>
        <w:t xml:space="preserve"> (умовні одиниці),</w:t>
      </w:r>
      <w:r w:rsidR="00EA0E63" w:rsidRPr="00115C4E">
        <w:rPr>
          <w:rFonts w:eastAsiaTheme="minorEastAsia"/>
          <w:sz w:val="28"/>
          <w:szCs w:val="28"/>
          <w:lang w:val="uk-UA"/>
        </w:rPr>
        <w:tab/>
      </w:r>
      <w:r w:rsidR="00EA0E63" w:rsidRPr="00115C4E">
        <w:rPr>
          <w:rFonts w:eastAsiaTheme="minorEastAsia"/>
          <w:sz w:val="28"/>
          <w:szCs w:val="28"/>
          <w:lang w:val="uk-UA"/>
        </w:rPr>
        <w:tab/>
      </w:r>
      <w:r w:rsidR="00EA0E63" w:rsidRPr="00115C4E">
        <w:rPr>
          <w:rFonts w:eastAsiaTheme="minorEastAsia"/>
          <w:sz w:val="28"/>
          <w:szCs w:val="28"/>
          <w:lang w:val="uk-UA"/>
        </w:rPr>
        <w:tab/>
      </w:r>
      <w:r>
        <w:rPr>
          <w:rFonts w:eastAsiaTheme="minorEastAsia"/>
          <w:sz w:val="28"/>
          <w:szCs w:val="28"/>
          <w:lang w:val="uk-UA"/>
        </w:rPr>
        <w:t xml:space="preserve">         </w:t>
      </w:r>
      <w:r w:rsidR="00EA0E63" w:rsidRPr="00115C4E">
        <w:rPr>
          <w:rFonts w:eastAsiaTheme="minorEastAsia"/>
          <w:sz w:val="28"/>
          <w:szCs w:val="28"/>
          <w:lang w:val="uk-UA"/>
        </w:rPr>
        <w:t>(14)</w:t>
      </w:r>
    </w:p>
    <w:p w14:paraId="445B7E7B" w14:textId="0314A1BF"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п t-1</m:t>
            </m:r>
          </m:sub>
          <m:sup>
            <m:r>
              <w:rPr>
                <w:rFonts w:ascii="Cambria Math" w:hAnsi="Cambria Math"/>
                <w:sz w:val="28"/>
                <w:szCs w:val="28"/>
                <w:lang w:val="uk-UA"/>
              </w:rPr>
              <m:t>ВОП</m:t>
            </m:r>
          </m:sup>
        </m:sSubSup>
      </m:oMath>
      <w:r w:rsidRPr="00115C4E">
        <w:rPr>
          <w:rFonts w:eastAsiaTheme="minorEastAsia"/>
          <w:sz w:val="28"/>
          <w:szCs w:val="28"/>
          <w:lang w:val="uk-UA"/>
        </w:rPr>
        <w:t xml:space="preserve"> – відповідний, встановлений НКРЕКП, загальний </w:t>
      </w:r>
      <w:r w:rsidRPr="00115C4E">
        <w:rPr>
          <w:sz w:val="28"/>
          <w:szCs w:val="28"/>
          <w:lang w:val="uk-UA"/>
        </w:rPr>
        <w:t xml:space="preserve">показник ефективності використання витрат на оплату праці для року </w:t>
      </w:r>
      <w:r w:rsidRPr="00115C4E">
        <w:rPr>
          <w:i/>
          <w:iCs/>
          <w:sz w:val="28"/>
          <w:szCs w:val="28"/>
          <w:lang w:val="uk-UA"/>
        </w:rPr>
        <w:t>t-1</w:t>
      </w:r>
      <w:r w:rsidRPr="00115C4E">
        <w:rPr>
          <w:rFonts w:eastAsiaTheme="minorEastAsia"/>
          <w:sz w:val="28"/>
          <w:szCs w:val="28"/>
          <w:lang w:val="uk-UA"/>
        </w:rPr>
        <w:t>, умовні одиниці;</w:t>
      </w:r>
    </w:p>
    <w:p w14:paraId="0510169E" w14:textId="792D53FB" w:rsidR="00EA0E63" w:rsidRPr="00115C4E" w:rsidRDefault="007C33FD" w:rsidP="00EA0E63">
      <w:pPr>
        <w:shd w:val="clear" w:color="auto" w:fill="FFFFFF" w:themeFill="background1"/>
        <w:ind w:firstLine="567"/>
        <w:jc w:val="both"/>
        <w:rPr>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ф t-1</m:t>
            </m:r>
          </m:sub>
          <m:sup>
            <m:r>
              <w:rPr>
                <w:rFonts w:ascii="Cambria Math" w:hAnsi="Cambria Math"/>
                <w:sz w:val="28"/>
                <w:szCs w:val="28"/>
                <w:lang w:val="uk-UA"/>
              </w:rPr>
              <m:t>ВОП</m:t>
            </m:r>
          </m:sup>
        </m:sSubSup>
      </m:oMath>
      <w:r w:rsidR="00EA0E63" w:rsidRPr="00115C4E">
        <w:rPr>
          <w:rFonts w:eastAsiaTheme="minorEastAsia"/>
          <w:sz w:val="28"/>
          <w:szCs w:val="28"/>
          <w:lang w:val="uk-UA"/>
        </w:rPr>
        <w:t xml:space="preserve"> – відповідний фактичний </w:t>
      </w:r>
      <w:r w:rsidR="00EA0E63" w:rsidRPr="00115C4E">
        <w:rPr>
          <w:sz w:val="28"/>
          <w:szCs w:val="28"/>
          <w:lang w:val="uk-UA"/>
        </w:rPr>
        <w:t xml:space="preserve">показник ефективності використання витрат на оплату праці для року </w:t>
      </w:r>
      <w:r w:rsidR="00EA0E63" w:rsidRPr="00115C4E">
        <w:rPr>
          <w:i/>
          <w:iCs/>
          <w:sz w:val="28"/>
          <w:szCs w:val="28"/>
          <w:lang w:val="uk-UA"/>
        </w:rPr>
        <w:t>t-1</w:t>
      </w:r>
      <w:r w:rsidR="00EA0E63" w:rsidRPr="00115C4E">
        <w:rPr>
          <w:rFonts w:eastAsiaTheme="minorEastAsia"/>
          <w:sz w:val="28"/>
          <w:szCs w:val="28"/>
          <w:lang w:val="uk-UA"/>
        </w:rPr>
        <w:t>, умовні одиниці.</w:t>
      </w:r>
    </w:p>
    <w:p w14:paraId="55406E62" w14:textId="77777777"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 xml:space="preserve">Коефіцієнт, який характеризує досягнення загального показника ефективності </w:t>
      </w:r>
      <w:r w:rsidRPr="00115C4E">
        <w:rPr>
          <w:sz w:val="28"/>
          <w:szCs w:val="28"/>
          <w:lang w:val="uk-UA"/>
        </w:rPr>
        <w:t>для регуляторної бази активів</w:t>
      </w:r>
      <w:r w:rsidRPr="00115C4E">
        <w:rPr>
          <w:rFonts w:eastAsiaTheme="minorEastAsia"/>
          <w:sz w:val="28"/>
          <w:szCs w:val="28"/>
          <w:lang w:val="uk-UA"/>
        </w:rPr>
        <w:t>, визначається за формулою</w:t>
      </w:r>
    </w:p>
    <w:p w14:paraId="23D78E47" w14:textId="36AB7933" w:rsidR="00EA0E63" w:rsidRPr="00115C4E" w:rsidRDefault="00BD3AE6" w:rsidP="00EA0E63">
      <w:pPr>
        <w:shd w:val="clear" w:color="auto" w:fill="FFFFFF" w:themeFill="background1"/>
        <w:ind w:firstLine="567"/>
        <w:jc w:val="both"/>
        <w:rPr>
          <w:rFonts w:eastAsiaTheme="minorEastAsia"/>
          <w:sz w:val="28"/>
          <w:szCs w:val="28"/>
          <w:lang w:val="uk-UA"/>
        </w:rPr>
      </w:pPr>
      <w:r>
        <w:rPr>
          <w:rFonts w:eastAsiaTheme="minorEastAsia"/>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i/>
                <w:sz w:val="28"/>
                <w:szCs w:val="28"/>
                <w:lang w:val="uk-UA"/>
              </w:rPr>
              <w:sym w:font="Symbol" w:char="F06C"/>
            </m:r>
          </m:e>
          <m:sub>
            <m:r>
              <w:rPr>
                <w:rFonts w:ascii="Cambria Math" w:hAnsi="Cambria Math"/>
                <w:sz w:val="28"/>
                <w:szCs w:val="28"/>
                <w:lang w:val="uk-UA"/>
              </w:rPr>
              <m:t>t</m:t>
            </m:r>
          </m:sub>
          <m:sup>
            <m:r>
              <w:rPr>
                <w:rFonts w:ascii="Cambria Math" w:hAnsi="Cambria Math"/>
                <w:sz w:val="28"/>
                <w:szCs w:val="28"/>
                <w:lang w:val="uk-UA"/>
              </w:rPr>
              <m:t>РБА</m:t>
            </m:r>
          </m:sup>
        </m:sSubSup>
        <m:r>
          <w:rPr>
            <w:rFonts w:ascii="Cambria Math" w:hAnsi="Cambria Math"/>
            <w:sz w:val="28"/>
            <w:szCs w:val="28"/>
            <w:lang w:val="uk-UA"/>
          </w:rPr>
          <m:t>=</m:t>
        </m:r>
        <m:f>
          <m:fPr>
            <m:ctrlPr>
              <w:rPr>
                <w:rFonts w:ascii="Cambria Math" w:hAnsi="Cambria Math"/>
                <w:i/>
                <w:sz w:val="28"/>
                <w:szCs w:val="28"/>
                <w:lang w:val="uk-UA"/>
              </w:rPr>
            </m:ctrlPr>
          </m:fPr>
          <m:num>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ф t-1</m:t>
                </m:r>
              </m:sub>
              <m:sup>
                <m:r>
                  <w:rPr>
                    <w:rFonts w:ascii="Cambria Math" w:hAnsi="Cambria Math"/>
                    <w:sz w:val="28"/>
                    <w:szCs w:val="28"/>
                    <w:lang w:val="uk-UA"/>
                  </w:rPr>
                  <m:t>РБА</m:t>
                </m:r>
              </m:sup>
            </m:sSubSup>
          </m:num>
          <m:den>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п t-1</m:t>
                </m:r>
              </m:sub>
              <m:sup>
                <m:r>
                  <w:rPr>
                    <w:rFonts w:ascii="Cambria Math" w:hAnsi="Cambria Math"/>
                    <w:sz w:val="28"/>
                    <w:szCs w:val="28"/>
                    <w:lang w:val="uk-UA"/>
                  </w:rPr>
                  <m:t>РБА</m:t>
                </m:r>
              </m:sup>
            </m:sSubSup>
          </m:den>
        </m:f>
      </m:oMath>
      <w:r w:rsidR="00EA0E63" w:rsidRPr="00115C4E">
        <w:rPr>
          <w:rFonts w:eastAsiaTheme="minorEastAsia"/>
          <w:sz w:val="28"/>
          <w:szCs w:val="28"/>
          <w:lang w:val="uk-UA"/>
        </w:rPr>
        <w:t xml:space="preserve"> (умовні одиниці),</w:t>
      </w:r>
      <w:r w:rsidR="00EA0E63" w:rsidRPr="00115C4E">
        <w:rPr>
          <w:rFonts w:eastAsiaTheme="minorEastAsia"/>
          <w:sz w:val="28"/>
          <w:szCs w:val="28"/>
          <w:lang w:val="uk-UA"/>
        </w:rPr>
        <w:tab/>
      </w:r>
      <w:r w:rsidR="00EA0E63" w:rsidRPr="00115C4E">
        <w:rPr>
          <w:rFonts w:eastAsiaTheme="minorEastAsia"/>
          <w:sz w:val="28"/>
          <w:szCs w:val="28"/>
          <w:lang w:val="uk-UA"/>
        </w:rPr>
        <w:tab/>
      </w:r>
      <w:r w:rsidR="00EA0E63" w:rsidRPr="00115C4E">
        <w:rPr>
          <w:rFonts w:eastAsiaTheme="minorEastAsia"/>
          <w:sz w:val="28"/>
          <w:szCs w:val="28"/>
          <w:lang w:val="uk-UA"/>
        </w:rPr>
        <w:tab/>
      </w:r>
      <w:r>
        <w:rPr>
          <w:rFonts w:eastAsiaTheme="minorEastAsia"/>
          <w:sz w:val="28"/>
          <w:szCs w:val="28"/>
          <w:lang w:val="uk-UA"/>
        </w:rPr>
        <w:t xml:space="preserve">         </w:t>
      </w:r>
      <w:r w:rsidR="00EA0E63" w:rsidRPr="00115C4E">
        <w:rPr>
          <w:rFonts w:eastAsiaTheme="minorEastAsia"/>
          <w:sz w:val="28"/>
          <w:szCs w:val="28"/>
          <w:lang w:val="uk-UA"/>
        </w:rPr>
        <w:t>(15)</w:t>
      </w:r>
    </w:p>
    <w:p w14:paraId="1F7A0A1E" w14:textId="33000C7D"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п t-1</m:t>
            </m:r>
          </m:sub>
          <m:sup>
            <m:r>
              <w:rPr>
                <w:rFonts w:ascii="Cambria Math" w:hAnsi="Cambria Math"/>
                <w:sz w:val="28"/>
                <w:szCs w:val="28"/>
                <w:lang w:val="uk-UA"/>
              </w:rPr>
              <m:t>РБА</m:t>
            </m:r>
          </m:sup>
        </m:sSubSup>
      </m:oMath>
      <w:r w:rsidRPr="00115C4E">
        <w:rPr>
          <w:rFonts w:eastAsiaTheme="minorEastAsia"/>
          <w:sz w:val="28"/>
          <w:szCs w:val="28"/>
          <w:lang w:val="uk-UA"/>
        </w:rPr>
        <w:t xml:space="preserve"> – встановлений НКРЕКП загальний </w:t>
      </w:r>
      <w:r w:rsidRPr="00115C4E">
        <w:rPr>
          <w:sz w:val="28"/>
          <w:szCs w:val="28"/>
          <w:lang w:val="uk-UA"/>
        </w:rPr>
        <w:t xml:space="preserve">показник ефективності для регуляторної бази активів для року </w:t>
      </w:r>
      <w:r w:rsidRPr="00115C4E">
        <w:rPr>
          <w:i/>
          <w:iCs/>
          <w:sz w:val="28"/>
          <w:szCs w:val="28"/>
          <w:lang w:val="uk-UA"/>
        </w:rPr>
        <w:t>t-1</w:t>
      </w:r>
      <w:r w:rsidRPr="00115C4E">
        <w:rPr>
          <w:rFonts w:eastAsiaTheme="minorEastAsia"/>
          <w:sz w:val="28"/>
          <w:szCs w:val="28"/>
          <w:lang w:val="uk-UA"/>
        </w:rPr>
        <w:t>, умовні одиниці;</w:t>
      </w:r>
    </w:p>
    <w:p w14:paraId="27E2EFF3" w14:textId="6032D4F4" w:rsidR="00EA0E63" w:rsidRPr="00115C4E" w:rsidRDefault="007C33FD" w:rsidP="00EA0E63">
      <w:pPr>
        <w:shd w:val="clear" w:color="auto" w:fill="FFFFFF" w:themeFill="background1"/>
        <w:ind w:firstLine="567"/>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ф t-1</m:t>
            </m:r>
          </m:sub>
          <m:sup>
            <m:r>
              <w:rPr>
                <w:rFonts w:ascii="Cambria Math" w:hAnsi="Cambria Math"/>
                <w:sz w:val="28"/>
                <w:szCs w:val="28"/>
                <w:lang w:val="uk-UA"/>
              </w:rPr>
              <m:t>РБА</m:t>
            </m:r>
          </m:sup>
        </m:sSubSup>
      </m:oMath>
      <w:r w:rsidR="00EA0E63" w:rsidRPr="00115C4E">
        <w:rPr>
          <w:rFonts w:eastAsiaTheme="minorEastAsia"/>
          <w:sz w:val="28"/>
          <w:szCs w:val="28"/>
          <w:lang w:val="uk-UA"/>
        </w:rPr>
        <w:t xml:space="preserve"> – фактичний </w:t>
      </w:r>
      <w:r w:rsidR="00EA0E63" w:rsidRPr="00115C4E">
        <w:rPr>
          <w:sz w:val="28"/>
          <w:szCs w:val="28"/>
          <w:lang w:val="uk-UA"/>
        </w:rPr>
        <w:t xml:space="preserve">показник ефективності для регуляторної бази активів для року </w:t>
      </w:r>
      <w:r w:rsidR="00EA0E63" w:rsidRPr="00115C4E">
        <w:rPr>
          <w:i/>
          <w:iCs/>
          <w:sz w:val="28"/>
          <w:szCs w:val="28"/>
          <w:lang w:val="uk-UA"/>
        </w:rPr>
        <w:t>t-1</w:t>
      </w:r>
      <w:r w:rsidR="00EA0E63" w:rsidRPr="00115C4E">
        <w:rPr>
          <w:rFonts w:eastAsiaTheme="minorEastAsia"/>
          <w:sz w:val="28"/>
          <w:szCs w:val="28"/>
          <w:lang w:val="uk-UA"/>
        </w:rPr>
        <w:t>, умовні одиниці.</w:t>
      </w:r>
    </w:p>
    <w:p w14:paraId="481C08F4" w14:textId="77777777"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Загальний показник ефективності для регуляторної бази активів, що встановлюється НКРЕКП, не може бути меншим 1.</w:t>
      </w:r>
    </w:p>
    <w:p w14:paraId="76906403" w14:textId="77777777"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 xml:space="preserve">Фактичний </w:t>
      </w:r>
      <w:r w:rsidRPr="00115C4E">
        <w:rPr>
          <w:sz w:val="28"/>
          <w:szCs w:val="28"/>
          <w:lang w:val="uk-UA"/>
        </w:rPr>
        <w:t xml:space="preserve">показник ефективності для регуляторної бази активів для року </w:t>
      </w:r>
      <w:r w:rsidRPr="00115C4E">
        <w:rPr>
          <w:i/>
          <w:iCs/>
          <w:sz w:val="28"/>
          <w:szCs w:val="28"/>
          <w:lang w:val="uk-UA"/>
        </w:rPr>
        <w:t>t-1</w:t>
      </w:r>
      <w:r w:rsidRPr="00115C4E">
        <w:rPr>
          <w:rFonts w:eastAsiaTheme="minorEastAsia"/>
          <w:sz w:val="28"/>
          <w:szCs w:val="28"/>
          <w:lang w:val="uk-UA"/>
        </w:rPr>
        <w:t xml:space="preserve"> визначається за формулою</w:t>
      </w:r>
    </w:p>
    <w:p w14:paraId="1C59AC18" w14:textId="73D862BA" w:rsidR="00EA0E63" w:rsidRPr="00115C4E" w:rsidRDefault="00970619" w:rsidP="00EA0E63">
      <w:pPr>
        <w:shd w:val="clear" w:color="auto" w:fill="FFFFFF" w:themeFill="background1"/>
        <w:ind w:firstLine="567"/>
        <w:jc w:val="both"/>
        <w:rPr>
          <w:rFonts w:eastAsiaTheme="minorEastAsia"/>
          <w:sz w:val="28"/>
          <w:szCs w:val="28"/>
          <w:lang w:val="uk-UA"/>
        </w:rPr>
      </w:pPr>
      <w:r>
        <w:rPr>
          <w:rFonts w:eastAsiaTheme="minorEastAsia"/>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sz w:val="28"/>
                <w:szCs w:val="28"/>
                <w:lang w:val="uk-UA"/>
              </w:rPr>
              <m:t>ПЕ</m:t>
            </m:r>
          </m:e>
          <m:sub>
            <m:r>
              <w:rPr>
                <w:rFonts w:ascii="Cambria Math" w:hAnsi="Cambria Math"/>
                <w:sz w:val="28"/>
                <w:szCs w:val="28"/>
                <w:lang w:val="uk-UA"/>
              </w:rPr>
              <m:t>ф t-1</m:t>
            </m:r>
          </m:sub>
          <m:sup>
            <m:r>
              <w:rPr>
                <w:rFonts w:ascii="Cambria Math" w:hAnsi="Cambria Math"/>
                <w:sz w:val="28"/>
                <w:szCs w:val="28"/>
                <w:lang w:val="uk-UA"/>
              </w:rPr>
              <m:t>РБА</m:t>
            </m:r>
          </m:sup>
        </m:sSubSup>
        <m:r>
          <w:rPr>
            <w:rFonts w:ascii="Cambria Math" w:hAnsi="Cambria Math"/>
            <w:sz w:val="28"/>
            <w:szCs w:val="28"/>
            <w:lang w:val="uk-UA"/>
          </w:rPr>
          <m:t>=</m:t>
        </m:r>
        <m:f>
          <m:fPr>
            <m:ctrlPr>
              <w:rPr>
                <w:rFonts w:ascii="Cambria Math" w:hAnsi="Cambria Math"/>
                <w:i/>
                <w:sz w:val="28"/>
                <w:szCs w:val="28"/>
                <w:lang w:val="uk-UA"/>
              </w:rPr>
            </m:ctrlPr>
          </m:fPr>
          <m:num>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кt-1</m:t>
                </m:r>
              </m:sub>
              <m:sup>
                <m:r>
                  <w:rPr>
                    <w:rFonts w:ascii="Cambria Math" w:hAnsi="Cambria Math"/>
                    <w:sz w:val="28"/>
                    <w:szCs w:val="28"/>
                    <w:lang w:val="uk-UA"/>
                  </w:rPr>
                  <m:t>ст</m:t>
                </m:r>
              </m:sup>
            </m:sSubSup>
            <m:r>
              <w:rPr>
                <w:rFonts w:ascii="Cambria Math" w:hAnsi="Cambria Math"/>
                <w:sz w:val="28"/>
                <w:szCs w:val="28"/>
                <w:lang w:val="uk-UA"/>
              </w:rPr>
              <m:t>+</m:t>
            </m:r>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кt-1</m:t>
                </m:r>
              </m:sub>
              <m:sup>
                <m:r>
                  <w:rPr>
                    <w:rFonts w:ascii="Cambria Math" w:hAnsi="Cambria Math"/>
                    <w:sz w:val="28"/>
                    <w:szCs w:val="28"/>
                    <w:lang w:val="uk-UA"/>
                  </w:rPr>
                  <m:t>нов</m:t>
                </m:r>
              </m:sup>
            </m:sSubSup>
          </m:num>
          <m:den>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пt-1</m:t>
                </m:r>
              </m:sub>
              <m:sup>
                <m:r>
                  <w:rPr>
                    <w:rFonts w:ascii="Cambria Math" w:hAnsi="Cambria Math"/>
                    <w:sz w:val="28"/>
                    <w:szCs w:val="28"/>
                    <w:lang w:val="uk-UA"/>
                  </w:rPr>
                  <m:t>ст</m:t>
                </m:r>
              </m:sup>
            </m:sSubSup>
            <m:r>
              <w:rPr>
                <w:rFonts w:ascii="Cambria Math" w:hAnsi="Cambria Math"/>
                <w:sz w:val="28"/>
                <w:szCs w:val="28"/>
                <w:lang w:val="uk-UA"/>
              </w:rPr>
              <m:t>+</m:t>
            </m:r>
            <m:sSubSup>
              <m:sSubSupPr>
                <m:ctrlPr>
                  <w:rPr>
                    <w:rFonts w:ascii="Cambria Math" w:hAnsi="Cambria Math"/>
                    <w:i/>
                    <w:sz w:val="28"/>
                    <w:szCs w:val="28"/>
                    <w:lang w:val="uk-UA"/>
                  </w:rPr>
                </m:ctrlPr>
              </m:sSubSupPr>
              <m:e>
                <m:r>
                  <w:rPr>
                    <w:rFonts w:ascii="Cambria Math" w:hAnsi="Cambria Math"/>
                    <w:sz w:val="28"/>
                    <w:szCs w:val="28"/>
                    <w:lang w:val="uk-UA"/>
                  </w:rPr>
                  <m:t>РБА</m:t>
                </m:r>
              </m:e>
              <m:sub>
                <m:r>
                  <w:rPr>
                    <w:rFonts w:ascii="Cambria Math" w:hAnsi="Cambria Math"/>
                    <w:sz w:val="28"/>
                    <w:szCs w:val="28"/>
                    <w:lang w:val="uk-UA"/>
                  </w:rPr>
                  <m:t>пt-1</m:t>
                </m:r>
              </m:sub>
              <m:sup>
                <m:r>
                  <w:rPr>
                    <w:rFonts w:ascii="Cambria Math" w:hAnsi="Cambria Math"/>
                    <w:sz w:val="28"/>
                    <w:szCs w:val="28"/>
                    <w:lang w:val="uk-UA"/>
                  </w:rPr>
                  <m:t>нов</m:t>
                </m:r>
              </m:sup>
            </m:sSubSup>
          </m:den>
        </m:f>
      </m:oMath>
      <w:r w:rsidR="00EA0E63" w:rsidRPr="00115C4E">
        <w:rPr>
          <w:rFonts w:eastAsiaTheme="minorEastAsia"/>
          <w:sz w:val="28"/>
          <w:szCs w:val="28"/>
          <w:lang w:val="uk-UA"/>
        </w:rPr>
        <w:t xml:space="preserve"> (умовні одиниці)</w:t>
      </w:r>
      <w:r w:rsidR="00811BDE">
        <w:rPr>
          <w:rFonts w:eastAsiaTheme="minorEastAsia"/>
          <w:sz w:val="28"/>
          <w:szCs w:val="28"/>
          <w:lang w:val="uk-UA"/>
        </w:rPr>
        <w:t>.</w:t>
      </w:r>
      <w:r>
        <w:rPr>
          <w:rFonts w:eastAsiaTheme="minorEastAsia"/>
          <w:sz w:val="28"/>
          <w:szCs w:val="28"/>
          <w:lang w:val="uk-UA"/>
        </w:rPr>
        <w:t xml:space="preserve">                     </w:t>
      </w:r>
      <w:r w:rsidR="00EA0E63" w:rsidRPr="00115C4E">
        <w:rPr>
          <w:rFonts w:eastAsiaTheme="minorEastAsia"/>
          <w:sz w:val="28"/>
          <w:szCs w:val="28"/>
          <w:lang w:val="uk-UA"/>
        </w:rPr>
        <w:t>(16)</w:t>
      </w:r>
    </w:p>
    <w:p w14:paraId="372BE8DD" w14:textId="77777777" w:rsidR="00EA0E63" w:rsidRPr="00115C4E" w:rsidRDefault="00EA0E63" w:rsidP="00EA0E63">
      <w:pPr>
        <w:shd w:val="clear" w:color="auto" w:fill="FFFFFF" w:themeFill="background1"/>
        <w:ind w:firstLine="567"/>
        <w:jc w:val="both"/>
        <w:rPr>
          <w:sz w:val="28"/>
          <w:szCs w:val="28"/>
          <w:lang w:val="uk-UA"/>
        </w:rPr>
      </w:pPr>
      <w:r w:rsidRPr="00115C4E">
        <w:rPr>
          <w:rFonts w:eastAsiaTheme="minorEastAsia"/>
          <w:sz w:val="28"/>
          <w:szCs w:val="28"/>
          <w:lang w:val="uk-UA"/>
        </w:rPr>
        <w:t xml:space="preserve">З метою визначення фактичного показника ефективності </w:t>
      </w:r>
      <w:r w:rsidRPr="00115C4E">
        <w:rPr>
          <w:sz w:val="28"/>
          <w:szCs w:val="28"/>
          <w:lang w:val="uk-UA"/>
        </w:rPr>
        <w:t xml:space="preserve">для регуляторної бази активів вартість регуляторної бази активів на кінець року </w:t>
      </w:r>
      <w:r w:rsidRPr="00115C4E">
        <w:rPr>
          <w:i/>
          <w:iCs/>
          <w:sz w:val="28"/>
          <w:szCs w:val="28"/>
          <w:lang w:val="uk-UA"/>
        </w:rPr>
        <w:t>t-1</w:t>
      </w:r>
      <w:r w:rsidRPr="00115C4E">
        <w:rPr>
          <w:sz w:val="28"/>
          <w:szCs w:val="28"/>
          <w:lang w:val="uk-UA"/>
        </w:rPr>
        <w:t xml:space="preserve"> визначається:</w:t>
      </w:r>
    </w:p>
    <w:p w14:paraId="2A913F74" w14:textId="64B9EE2E"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 xml:space="preserve">без урахування безоплатно отриманих активів </w:t>
      </w:r>
      <w:r w:rsidR="00515ED3">
        <w:rPr>
          <w:sz w:val="28"/>
          <w:szCs w:val="28"/>
          <w:lang w:val="uk-UA"/>
        </w:rPr>
        <w:t>у</w:t>
      </w:r>
      <w:r w:rsidRPr="00115C4E">
        <w:rPr>
          <w:sz w:val="28"/>
          <w:szCs w:val="28"/>
          <w:lang w:val="uk-UA"/>
        </w:rPr>
        <w:t xml:space="preserve"> році </w:t>
      </w:r>
      <w:r w:rsidRPr="00115C4E">
        <w:rPr>
          <w:i/>
          <w:iCs/>
          <w:sz w:val="28"/>
          <w:szCs w:val="28"/>
          <w:lang w:val="uk-UA"/>
        </w:rPr>
        <w:t>t-1</w:t>
      </w:r>
      <w:r w:rsidRPr="00115C4E">
        <w:rPr>
          <w:sz w:val="28"/>
          <w:szCs w:val="28"/>
          <w:lang w:val="uk-UA"/>
        </w:rPr>
        <w:t>;</w:t>
      </w:r>
    </w:p>
    <w:p w14:paraId="213BFE77" w14:textId="77777777"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 xml:space="preserve">без урахування амортизації активів введених в експлуатацію в році </w:t>
      </w:r>
      <w:r w:rsidRPr="00115C4E">
        <w:rPr>
          <w:i/>
          <w:iCs/>
          <w:sz w:val="28"/>
          <w:szCs w:val="28"/>
          <w:lang w:val="uk-UA"/>
        </w:rPr>
        <w:t>t-1</w:t>
      </w:r>
      <w:r w:rsidRPr="00115C4E">
        <w:rPr>
          <w:sz w:val="28"/>
          <w:szCs w:val="28"/>
          <w:lang w:val="uk-UA"/>
        </w:rPr>
        <w:t>;</w:t>
      </w:r>
    </w:p>
    <w:p w14:paraId="159DCCFC" w14:textId="4F0B162D"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 xml:space="preserve">з урахуванням розміру авансових платежів, передбачених інвестиційною програмою, </w:t>
      </w:r>
      <w:r w:rsidRPr="00115C4E">
        <w:rPr>
          <w:rFonts w:eastAsiaTheme="minorEastAsia"/>
          <w:sz w:val="28"/>
          <w:szCs w:val="28"/>
          <w:lang w:val="uk-UA"/>
        </w:rPr>
        <w:t xml:space="preserve">здійснених </w:t>
      </w:r>
      <w:r w:rsidR="00515ED3">
        <w:rPr>
          <w:rFonts w:eastAsiaTheme="minorEastAsia"/>
          <w:sz w:val="28"/>
          <w:szCs w:val="28"/>
          <w:lang w:val="uk-UA"/>
        </w:rPr>
        <w:t>у</w:t>
      </w:r>
      <w:r w:rsidRPr="00115C4E">
        <w:rPr>
          <w:rFonts w:eastAsiaTheme="minorEastAsia"/>
          <w:sz w:val="28"/>
          <w:szCs w:val="28"/>
          <w:lang w:val="uk-UA"/>
        </w:rPr>
        <w:t xml:space="preserve"> році </w:t>
      </w:r>
      <w:r w:rsidRPr="00115C4E">
        <w:rPr>
          <w:rFonts w:eastAsiaTheme="minorEastAsia"/>
          <w:i/>
          <w:iCs/>
          <w:sz w:val="28"/>
          <w:szCs w:val="28"/>
          <w:lang w:val="uk-UA"/>
        </w:rPr>
        <w:t>t-1</w:t>
      </w:r>
      <w:r w:rsidRPr="00115C4E">
        <w:rPr>
          <w:sz w:val="28"/>
          <w:szCs w:val="28"/>
          <w:lang w:val="uk-UA"/>
        </w:rPr>
        <w:t>;</w:t>
      </w:r>
    </w:p>
    <w:p w14:paraId="61CDAA66" w14:textId="019DADA8"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 xml:space="preserve">з урахуванням розміру виконання за заходами інвестиційної програми, підтвердженого проміжними актами, </w:t>
      </w:r>
      <w:r w:rsidR="00515ED3">
        <w:rPr>
          <w:sz w:val="28"/>
          <w:szCs w:val="28"/>
          <w:lang w:val="uk-UA"/>
        </w:rPr>
        <w:t>у</w:t>
      </w:r>
      <w:r w:rsidRPr="00115C4E">
        <w:rPr>
          <w:sz w:val="28"/>
          <w:szCs w:val="28"/>
          <w:lang w:val="uk-UA"/>
        </w:rPr>
        <w:t xml:space="preserve"> році </w:t>
      </w:r>
      <w:r w:rsidRPr="00115C4E">
        <w:rPr>
          <w:i/>
          <w:iCs/>
          <w:sz w:val="28"/>
          <w:szCs w:val="28"/>
          <w:lang w:val="uk-UA"/>
        </w:rPr>
        <w:t>t-1</w:t>
      </w:r>
      <w:r w:rsidRPr="00115C4E">
        <w:rPr>
          <w:sz w:val="28"/>
          <w:szCs w:val="28"/>
          <w:lang w:val="uk-UA"/>
        </w:rPr>
        <w:t>;</w:t>
      </w:r>
    </w:p>
    <w:p w14:paraId="2A0EF681" w14:textId="77777777"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з урахуванням вартості активів (нових, капіталізованих), виконаних відповідно до постанови НКРЕКП від 17 березня 2022 року № 348 «Про врегулювання окремих питань забезпечення безпеки розподілу, транспортування та зберігання природного газу у період дії воєнного стану в Україні» та за умови відсутності компенсації цих витрат з інших джерел.</w:t>
      </w:r>
    </w:p>
    <w:p w14:paraId="1B137879" w14:textId="5A0426BD"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 xml:space="preserve">Розмір авансових платежів, передбачених інвестиційною програмою, та розмір виконання за заходами інвестиційної програми, підтверджений проміжними актами, не враховуються при визначенні фактичного показника ефективності для регуляторної бази активів, за умови їх врахування при </w:t>
      </w:r>
      <w:r w:rsidRPr="00115C4E">
        <w:rPr>
          <w:sz w:val="28"/>
          <w:szCs w:val="28"/>
          <w:lang w:val="uk-UA"/>
        </w:rPr>
        <w:lastRenderedPageBreak/>
        <w:t xml:space="preserve">визначенні фактичного показника ефективності для регуляторної бази активів </w:t>
      </w:r>
      <w:r w:rsidR="00515ED3">
        <w:rPr>
          <w:sz w:val="28"/>
          <w:szCs w:val="28"/>
          <w:lang w:val="uk-UA"/>
        </w:rPr>
        <w:t>у</w:t>
      </w:r>
      <w:r w:rsidRPr="00115C4E">
        <w:rPr>
          <w:sz w:val="28"/>
          <w:szCs w:val="28"/>
          <w:lang w:val="uk-UA"/>
        </w:rPr>
        <w:t xml:space="preserve"> попередніх періодах.</w:t>
      </w:r>
    </w:p>
    <w:p w14:paraId="550189FB" w14:textId="7804A99E" w:rsidR="00EA0E63" w:rsidRPr="00115C4E" w:rsidRDefault="00EA0E63" w:rsidP="00EA0E63">
      <w:pPr>
        <w:ind w:firstLine="567"/>
        <w:jc w:val="both"/>
        <w:rPr>
          <w:sz w:val="28"/>
          <w:szCs w:val="28"/>
          <w:lang w:val="uk-UA"/>
        </w:rPr>
      </w:pPr>
      <w:r w:rsidRPr="00115C4E">
        <w:rPr>
          <w:rFonts w:eastAsiaTheme="minorEastAsia"/>
          <w:sz w:val="28"/>
          <w:szCs w:val="28"/>
          <w:lang w:val="uk-UA"/>
        </w:rPr>
        <w:t xml:space="preserve">З метою визначення фактичного показника ефективності </w:t>
      </w:r>
      <w:r w:rsidRPr="00115C4E">
        <w:rPr>
          <w:sz w:val="28"/>
          <w:szCs w:val="28"/>
          <w:lang w:val="uk-UA"/>
        </w:rPr>
        <w:t xml:space="preserve">для регуляторної бази активів враховується вплив вибуття з регуляторної бази активів об’єктів </w:t>
      </w:r>
      <w:r w:rsidR="00515ED3">
        <w:rPr>
          <w:sz w:val="28"/>
          <w:szCs w:val="28"/>
          <w:lang w:val="uk-UA"/>
        </w:rPr>
        <w:t>у</w:t>
      </w:r>
      <w:r w:rsidRPr="00115C4E">
        <w:rPr>
          <w:sz w:val="28"/>
          <w:szCs w:val="28"/>
          <w:lang w:val="uk-UA"/>
        </w:rPr>
        <w:t xml:space="preserve"> результаті їх пошкодження, ліквідації, списання внаслідок воєнних дій.</w:t>
      </w:r>
    </w:p>
    <w:p w14:paraId="37173BB9" w14:textId="77777777"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Визначення коефіцієнта, який характеризує досягнення показників якості надання послуг транспортування природного газу, здійснюється за формулою</w:t>
      </w:r>
    </w:p>
    <w:p w14:paraId="115B045F" w14:textId="6ACF8D4D" w:rsidR="00EA0E63" w:rsidRPr="00115C4E" w:rsidRDefault="00970619" w:rsidP="00EA0E63">
      <w:pPr>
        <w:shd w:val="clear" w:color="auto" w:fill="FFFFFF" w:themeFill="background1"/>
        <w:ind w:firstLine="567"/>
        <w:jc w:val="both"/>
        <w:rPr>
          <w:rFonts w:eastAsiaTheme="minorEastAsia"/>
          <w:sz w:val="28"/>
          <w:szCs w:val="28"/>
          <w:lang w:val="uk-UA"/>
        </w:rPr>
      </w:pPr>
      <w:r>
        <w:rPr>
          <w:sz w:val="28"/>
          <w:szCs w:val="28"/>
          <w:lang w:val="uk-UA"/>
        </w:rPr>
        <w:t xml:space="preserve">                               </w:t>
      </w:r>
      <m:oMath>
        <m:sSub>
          <m:sSubPr>
            <m:ctrlPr>
              <w:rPr>
                <w:rFonts w:ascii="Cambria Math" w:hAnsi="Cambria Math"/>
                <w:i/>
                <w:sz w:val="28"/>
                <w:szCs w:val="28"/>
                <w:lang w:val="uk-UA"/>
              </w:rPr>
            </m:ctrlPr>
          </m:sSubPr>
          <m:e>
            <m:r>
              <w:rPr>
                <w:rFonts w:ascii="Cambria Math" w:hAnsi="Cambria Math"/>
                <w:sz w:val="28"/>
                <w:szCs w:val="28"/>
                <w:lang w:val="uk-UA"/>
              </w:rPr>
              <m:t>μ</m:t>
            </m:r>
          </m:e>
          <m:sub>
            <m:r>
              <w:rPr>
                <w:rFonts w:ascii="Cambria Math" w:hAnsi="Cambria Math"/>
                <w:sz w:val="28"/>
                <w:szCs w:val="28"/>
                <w:lang w:val="uk-UA"/>
              </w:rPr>
              <m:t>t</m:t>
            </m:r>
          </m:sub>
        </m:sSub>
        <m:r>
          <w:rPr>
            <w:rFonts w:ascii="Cambria Math" w:hAnsi="Cambria Math"/>
            <w:sz w:val="28"/>
            <w:szCs w:val="28"/>
            <w:lang w:val="uk-UA"/>
          </w:rPr>
          <m:t>=</m:t>
        </m:r>
        <m:f>
          <m:fPr>
            <m:ctrlPr>
              <w:rPr>
                <w:rFonts w:ascii="Cambria Math" w:hAnsi="Cambria Math"/>
                <w:i/>
                <w:sz w:val="28"/>
                <w:szCs w:val="28"/>
                <w:lang w:val="uk-UA"/>
              </w:rPr>
            </m:ctrlPr>
          </m:fPr>
          <m:num>
            <m:d>
              <m:dPr>
                <m:ctrlPr>
                  <w:rPr>
                    <w:rFonts w:ascii="Cambria Math" w:hAnsi="Cambria Math"/>
                    <w:i/>
                    <w:sz w:val="28"/>
                    <w:szCs w:val="28"/>
                    <w:lang w:val="uk-UA"/>
                  </w:rPr>
                </m:ctrlPr>
              </m:dPr>
              <m:e>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Б</m:t>
                    </m:r>
                  </m:sup>
                </m:sSubSup>
                <m:r>
                  <w:rPr>
                    <w:rFonts w:ascii="Cambria Math" w:hAnsi="Cambria Math"/>
                    <w:sz w:val="28"/>
                    <w:szCs w:val="28"/>
                    <w:lang w:val="uk-UA"/>
                  </w:rPr>
                  <m:t>+</m:t>
                </m:r>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Н</m:t>
                    </m:r>
                  </m:sup>
                </m:sSubSup>
                <m:r>
                  <w:rPr>
                    <w:rFonts w:ascii="Cambria Math" w:hAnsi="Cambria Math"/>
                    <w:sz w:val="28"/>
                    <w:szCs w:val="28"/>
                    <w:lang w:val="uk-UA"/>
                  </w:rPr>
                  <m:t>+</m:t>
                </m:r>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КЯ</m:t>
                    </m:r>
                  </m:sup>
                </m:sSubSup>
              </m:e>
            </m:d>
          </m:num>
          <m:den>
            <m:r>
              <w:rPr>
                <w:rFonts w:ascii="Cambria Math" w:hAnsi="Cambria Math"/>
                <w:sz w:val="28"/>
                <w:szCs w:val="28"/>
                <w:lang w:val="uk-UA"/>
              </w:rPr>
              <m:t>3</m:t>
            </m:r>
          </m:den>
        </m:f>
      </m:oMath>
      <w:r w:rsidR="00EA0E63" w:rsidRPr="00115C4E">
        <w:rPr>
          <w:rFonts w:eastAsiaTheme="minorEastAsia"/>
          <w:sz w:val="28"/>
          <w:szCs w:val="28"/>
          <w:lang w:val="uk-UA"/>
        </w:rPr>
        <w:t xml:space="preserve"> (умовні одиниці),</w:t>
      </w:r>
      <w:r w:rsidR="00EA0E63" w:rsidRPr="00115C4E">
        <w:rPr>
          <w:rFonts w:eastAsiaTheme="minorEastAsia"/>
          <w:sz w:val="28"/>
          <w:szCs w:val="28"/>
          <w:lang w:val="uk-UA"/>
        </w:rPr>
        <w:tab/>
      </w:r>
      <w:r w:rsidR="00EA0E63" w:rsidRPr="00115C4E">
        <w:rPr>
          <w:rFonts w:eastAsiaTheme="minorEastAsia"/>
          <w:sz w:val="28"/>
          <w:szCs w:val="28"/>
          <w:lang w:val="uk-UA"/>
        </w:rPr>
        <w:tab/>
      </w:r>
      <w:r w:rsidR="00EA0E63" w:rsidRPr="00115C4E">
        <w:rPr>
          <w:rFonts w:eastAsiaTheme="minorEastAsia"/>
          <w:sz w:val="28"/>
          <w:szCs w:val="28"/>
          <w:lang w:val="uk-UA"/>
        </w:rPr>
        <w:tab/>
      </w:r>
      <w:r>
        <w:rPr>
          <w:rFonts w:eastAsiaTheme="minorEastAsia"/>
          <w:sz w:val="28"/>
          <w:szCs w:val="28"/>
          <w:lang w:val="uk-UA"/>
        </w:rPr>
        <w:t xml:space="preserve">         </w:t>
      </w:r>
      <w:r w:rsidR="00EA0E63" w:rsidRPr="00115C4E">
        <w:rPr>
          <w:rFonts w:eastAsiaTheme="minorEastAsia"/>
          <w:sz w:val="28"/>
          <w:szCs w:val="28"/>
          <w:lang w:val="uk-UA"/>
        </w:rPr>
        <w:t>(17)</w:t>
      </w:r>
    </w:p>
    <w:p w14:paraId="6BC37405" w14:textId="71C1638F" w:rsidR="00EA0E63" w:rsidRPr="00115C4E" w:rsidRDefault="00EA0E63" w:rsidP="00EA0E63">
      <w:pPr>
        <w:shd w:val="clear" w:color="auto" w:fill="FFFFFF" w:themeFill="background1"/>
        <w:ind w:firstLine="567"/>
        <w:jc w:val="both"/>
        <w:rPr>
          <w:sz w:val="28"/>
          <w:szCs w:val="28"/>
          <w:lang w:val="uk-UA"/>
        </w:rPr>
      </w:pPr>
      <w:r w:rsidRPr="00115C4E">
        <w:rPr>
          <w:rFonts w:eastAsiaTheme="minorEastAsia"/>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Б</m:t>
            </m:r>
          </m:sup>
        </m:sSubSup>
      </m:oMath>
      <w:r w:rsidRPr="00115C4E">
        <w:rPr>
          <w:rFonts w:eastAsiaTheme="minorEastAsia"/>
          <w:sz w:val="28"/>
          <w:szCs w:val="28"/>
          <w:lang w:val="uk-UA"/>
        </w:rPr>
        <w:t xml:space="preserve"> – коефіцієнт, який характеризує </w:t>
      </w:r>
      <w:r w:rsidRPr="00115C4E">
        <w:rPr>
          <w:sz w:val="28"/>
          <w:szCs w:val="28"/>
          <w:lang w:val="uk-UA"/>
        </w:rPr>
        <w:t>досягнення показника якості надання послуг для безпеки газотранспортної системи</w:t>
      </w:r>
      <w:r w:rsidR="00970619">
        <w:rPr>
          <w:sz w:val="28"/>
          <w:szCs w:val="28"/>
          <w:lang w:val="uk-UA"/>
        </w:rPr>
        <w:t xml:space="preserve">, </w:t>
      </w:r>
      <w:r w:rsidR="00970619" w:rsidRPr="00DB53C1">
        <w:rPr>
          <w:color w:val="000000" w:themeColor="text1"/>
          <w:sz w:val="28"/>
          <w:szCs w:val="28"/>
          <w:lang w:val="uk-UA"/>
        </w:rPr>
        <w:t>умовні одиниці</w:t>
      </w:r>
      <w:r w:rsidRPr="00DB53C1">
        <w:rPr>
          <w:color w:val="000000" w:themeColor="text1"/>
          <w:sz w:val="28"/>
          <w:szCs w:val="28"/>
          <w:lang w:val="uk-UA"/>
        </w:rPr>
        <w:t>;</w:t>
      </w:r>
    </w:p>
    <w:p w14:paraId="4446D6E8" w14:textId="69614289" w:rsidR="00EA0E63" w:rsidRPr="00115C4E" w:rsidRDefault="007C33FD" w:rsidP="00EA0E63">
      <w:pPr>
        <w:shd w:val="clear" w:color="auto" w:fill="FFFFFF" w:themeFill="background1"/>
        <w:ind w:firstLine="567"/>
        <w:jc w:val="both"/>
        <w:rPr>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Н</m:t>
            </m:r>
          </m:sup>
        </m:sSubSup>
      </m:oMath>
      <w:r w:rsidR="00EA0E63" w:rsidRPr="00115C4E">
        <w:rPr>
          <w:rFonts w:eastAsiaTheme="minorEastAsia"/>
          <w:sz w:val="28"/>
          <w:szCs w:val="28"/>
          <w:lang w:val="uk-UA"/>
        </w:rPr>
        <w:t xml:space="preserve"> – коефіцієнт, який характеризує </w:t>
      </w:r>
      <w:r w:rsidR="00EA0E63" w:rsidRPr="00115C4E">
        <w:rPr>
          <w:sz w:val="28"/>
          <w:szCs w:val="28"/>
          <w:lang w:val="uk-UA"/>
        </w:rPr>
        <w:t>досягнення показника якості надання послуг для надійності (безперебійності) транспортування природного газу</w:t>
      </w:r>
      <w:r w:rsidR="00970619">
        <w:rPr>
          <w:sz w:val="28"/>
          <w:szCs w:val="28"/>
          <w:lang w:val="uk-UA"/>
        </w:rPr>
        <w:t xml:space="preserve">, </w:t>
      </w:r>
      <w:r w:rsidR="00970619" w:rsidRPr="00DB53C1">
        <w:rPr>
          <w:color w:val="000000" w:themeColor="text1"/>
          <w:sz w:val="28"/>
          <w:szCs w:val="28"/>
          <w:lang w:val="uk-UA"/>
        </w:rPr>
        <w:t>умовні одиниці</w:t>
      </w:r>
      <w:r w:rsidR="00EA0E63" w:rsidRPr="00DB53C1">
        <w:rPr>
          <w:color w:val="000000" w:themeColor="text1"/>
          <w:sz w:val="28"/>
          <w:szCs w:val="28"/>
          <w:lang w:val="uk-UA"/>
        </w:rPr>
        <w:t>;</w:t>
      </w:r>
    </w:p>
    <w:p w14:paraId="6CAF5C1E" w14:textId="52F531FC" w:rsidR="00EA0E63" w:rsidRPr="00115C4E" w:rsidRDefault="007C33FD" w:rsidP="00EA0E63">
      <w:pPr>
        <w:shd w:val="clear" w:color="auto" w:fill="FFFFFF" w:themeFill="background1"/>
        <w:ind w:firstLine="567"/>
        <w:jc w:val="both"/>
        <w:rPr>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КЯ</m:t>
            </m:r>
          </m:sup>
        </m:sSubSup>
      </m:oMath>
      <w:r w:rsidR="00EA0E63" w:rsidRPr="00115C4E">
        <w:rPr>
          <w:rFonts w:eastAsiaTheme="minorEastAsia"/>
          <w:sz w:val="28"/>
          <w:szCs w:val="28"/>
          <w:lang w:val="uk-UA"/>
        </w:rPr>
        <w:t xml:space="preserve"> – коефіцієнт, який характеризує </w:t>
      </w:r>
      <w:r w:rsidR="00EA0E63" w:rsidRPr="00115C4E">
        <w:rPr>
          <w:sz w:val="28"/>
          <w:szCs w:val="28"/>
          <w:lang w:val="uk-UA"/>
        </w:rPr>
        <w:t>досягнення показника якості надання послуг для комерційної якості обслуговування замовників послуг транспортування природного газу</w:t>
      </w:r>
      <w:r w:rsidR="00970619">
        <w:rPr>
          <w:sz w:val="28"/>
          <w:szCs w:val="28"/>
          <w:lang w:val="uk-UA"/>
        </w:rPr>
        <w:t xml:space="preserve">, </w:t>
      </w:r>
      <w:r w:rsidR="00970619" w:rsidRPr="00DB53C1">
        <w:rPr>
          <w:color w:val="000000" w:themeColor="text1"/>
          <w:sz w:val="28"/>
          <w:szCs w:val="28"/>
          <w:lang w:val="uk-UA"/>
        </w:rPr>
        <w:t>умовні одиниці</w:t>
      </w:r>
      <w:r w:rsidR="00EA0E63" w:rsidRPr="00DB53C1">
        <w:rPr>
          <w:color w:val="000000" w:themeColor="text1"/>
          <w:sz w:val="28"/>
          <w:szCs w:val="28"/>
          <w:lang w:val="uk-UA"/>
        </w:rPr>
        <w:t>.</w:t>
      </w:r>
    </w:p>
    <w:p w14:paraId="1E6DE2F0" w14:textId="17F3411E" w:rsidR="00EA0E63" w:rsidRPr="00115C4E" w:rsidRDefault="00EA0E63" w:rsidP="00EA0E63">
      <w:pPr>
        <w:shd w:val="clear" w:color="auto" w:fill="FFFFFF" w:themeFill="background1"/>
        <w:ind w:firstLine="567"/>
        <w:jc w:val="both"/>
        <w:rPr>
          <w:i/>
          <w:sz w:val="28"/>
          <w:szCs w:val="28"/>
          <w:lang w:val="uk-UA"/>
        </w:rPr>
      </w:pPr>
      <w:r w:rsidRPr="00115C4E">
        <w:rPr>
          <w:sz w:val="28"/>
          <w:szCs w:val="28"/>
          <w:lang w:val="uk-UA"/>
        </w:rPr>
        <w:t xml:space="preserve">Якщо </w:t>
      </w:r>
      <m:oMath>
        <m:sSub>
          <m:sSubPr>
            <m:ctrlPr>
              <w:rPr>
                <w:rFonts w:ascii="Cambria Math" w:hAnsi="Cambria Math"/>
                <w:i/>
                <w:sz w:val="28"/>
                <w:szCs w:val="28"/>
                <w:lang w:val="uk-UA"/>
              </w:rPr>
            </m:ctrlPr>
          </m:sSubPr>
          <m:e>
            <m:r>
              <w:rPr>
                <w:rFonts w:ascii="Cambria Math" w:hAnsi="Cambria Math"/>
                <w:sz w:val="28"/>
                <w:szCs w:val="28"/>
                <w:lang w:val="uk-UA"/>
              </w:rPr>
              <m:t>μ</m:t>
            </m:r>
          </m:e>
          <m:sub>
            <m:r>
              <w:rPr>
                <w:rFonts w:ascii="Cambria Math" w:hAnsi="Cambria Math"/>
                <w:sz w:val="28"/>
                <w:szCs w:val="28"/>
                <w:lang w:val="uk-UA"/>
              </w:rPr>
              <m:t>t</m:t>
            </m:r>
          </m:sub>
        </m:sSub>
        <m:r>
          <w:rPr>
            <w:rFonts w:ascii="Cambria Math" w:hAnsi="Cambria Math"/>
            <w:sz w:val="28"/>
            <w:szCs w:val="28"/>
            <w:lang w:val="uk-UA"/>
          </w:rPr>
          <m:t xml:space="preserve">&lt;0,9, то </m:t>
        </m:r>
        <m:sSub>
          <m:sSubPr>
            <m:ctrlPr>
              <w:rPr>
                <w:rFonts w:ascii="Cambria Math" w:hAnsi="Cambria Math"/>
                <w:i/>
                <w:sz w:val="28"/>
                <w:szCs w:val="28"/>
                <w:lang w:val="uk-UA"/>
              </w:rPr>
            </m:ctrlPr>
          </m:sSubPr>
          <m:e>
            <m:r>
              <w:rPr>
                <w:rFonts w:ascii="Cambria Math" w:hAnsi="Cambria Math"/>
                <w:sz w:val="28"/>
                <w:szCs w:val="28"/>
                <w:lang w:val="uk-UA"/>
              </w:rPr>
              <m:t>μ</m:t>
            </m:r>
          </m:e>
          <m:sub>
            <m:r>
              <w:rPr>
                <w:rFonts w:ascii="Cambria Math" w:hAnsi="Cambria Math"/>
                <w:sz w:val="28"/>
                <w:szCs w:val="28"/>
                <w:lang w:val="uk-UA"/>
              </w:rPr>
              <m:t>t</m:t>
            </m:r>
          </m:sub>
        </m:sSub>
        <m:r>
          <w:rPr>
            <w:rFonts w:ascii="Cambria Math" w:hAnsi="Cambria Math"/>
            <w:sz w:val="28"/>
            <w:szCs w:val="28"/>
            <w:lang w:val="uk-UA"/>
          </w:rPr>
          <m:t>=0,9</m:t>
        </m:r>
      </m:oMath>
      <w:r w:rsidRPr="00115C4E">
        <w:rPr>
          <w:sz w:val="28"/>
          <w:szCs w:val="28"/>
          <w:lang w:val="uk-UA"/>
        </w:rPr>
        <w:t>.</w:t>
      </w:r>
    </w:p>
    <w:p w14:paraId="78A7C45C" w14:textId="77777777" w:rsidR="00EA0E63" w:rsidRPr="00115C4E" w:rsidRDefault="00EA0E63" w:rsidP="00EA0E63">
      <w:pPr>
        <w:shd w:val="clear" w:color="auto" w:fill="FFFFFF" w:themeFill="background1"/>
        <w:ind w:firstLine="567"/>
        <w:jc w:val="both"/>
        <w:rPr>
          <w:sz w:val="28"/>
          <w:szCs w:val="28"/>
          <w:lang w:val="uk-UA"/>
        </w:rPr>
      </w:pPr>
      <w:r w:rsidRPr="00115C4E">
        <w:rPr>
          <w:rFonts w:eastAsiaTheme="minorEastAsia"/>
          <w:sz w:val="28"/>
          <w:szCs w:val="28"/>
          <w:lang w:val="uk-UA"/>
        </w:rPr>
        <w:t xml:space="preserve">Коефіцієнт, який характеризує </w:t>
      </w:r>
      <w:r w:rsidRPr="00115C4E">
        <w:rPr>
          <w:sz w:val="28"/>
          <w:szCs w:val="28"/>
          <w:lang w:val="uk-UA"/>
        </w:rPr>
        <w:t>досягнення показника якості надання послуг для безпеки газотранспортної системи визначається за формулою</w:t>
      </w:r>
    </w:p>
    <w:p w14:paraId="5724FFF2" w14:textId="3380426F" w:rsidR="00EA0E63" w:rsidRPr="00115C4E" w:rsidRDefault="00970619" w:rsidP="00970619">
      <w:pPr>
        <w:shd w:val="clear" w:color="auto" w:fill="FFFFFF" w:themeFill="background1"/>
        <w:ind w:left="1" w:firstLine="567"/>
        <w:jc w:val="center"/>
        <w:rPr>
          <w:rFonts w:eastAsiaTheme="minorEastAsia"/>
          <w:sz w:val="28"/>
          <w:szCs w:val="28"/>
          <w:lang w:val="uk-UA"/>
        </w:rPr>
      </w:pPr>
      <w:r>
        <w:rPr>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Б</m:t>
            </m:r>
          </m:sup>
        </m:sSubSup>
        <m:r>
          <w:rPr>
            <w:rFonts w:ascii="Cambria Math" w:hAnsi="Cambria Math"/>
            <w:sz w:val="28"/>
            <w:szCs w:val="28"/>
            <w:lang w:val="uk-UA"/>
          </w:rPr>
          <m:t>=0,5×</m:t>
        </m:r>
        <m:d>
          <m:dPr>
            <m:ctrlPr>
              <w:rPr>
                <w:rFonts w:ascii="Cambria Math" w:hAnsi="Cambria Math"/>
                <w:i/>
                <w:sz w:val="28"/>
                <w:szCs w:val="28"/>
                <w:lang w:val="uk-UA"/>
              </w:rPr>
            </m:ctrlPr>
          </m:dPr>
          <m:e>
            <m:f>
              <m:fPr>
                <m:ctrlPr>
                  <w:rPr>
                    <w:rFonts w:ascii="Cambria Math" w:eastAsiaTheme="minorEastAsia" w:hAnsi="Cambria Math"/>
                    <w:i/>
                    <w:sz w:val="28"/>
                    <w:szCs w:val="28"/>
                    <w:lang w:val="uk-UA"/>
                  </w:rPr>
                </m:ctrlPr>
              </m:fPr>
              <m:num>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во</m:t>
                    </m:r>
                  </m:sup>
                </m:sSubSup>
              </m:num>
              <m:den>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во</m:t>
                    </m:r>
                  </m:sup>
                </m:sSubSup>
              </m:den>
            </m:f>
            <m:r>
              <w:rPr>
                <w:rFonts w:ascii="Cambria Math" w:eastAsiaTheme="minorEastAsia" w:hAnsi="Cambria Math"/>
                <w:sz w:val="28"/>
                <w:szCs w:val="28"/>
                <w:lang w:val="uk-UA"/>
              </w:rPr>
              <m:t>+</m:t>
            </m:r>
            <m:f>
              <m:fPr>
                <m:ctrlPr>
                  <w:rPr>
                    <w:rFonts w:ascii="Cambria Math" w:eastAsiaTheme="minorEastAsia" w:hAnsi="Cambria Math"/>
                    <w:i/>
                    <w:sz w:val="28"/>
                    <w:szCs w:val="28"/>
                    <w:lang w:val="uk-UA"/>
                  </w:rPr>
                </m:ctrlPr>
              </m:fPr>
              <m:num>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вт</m:t>
                    </m:r>
                  </m:sup>
                </m:sSubSup>
              </m:num>
              <m:den>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вт</m:t>
                    </m:r>
                  </m:sup>
                </m:sSubSup>
              </m:den>
            </m:f>
          </m:e>
        </m:d>
      </m:oMath>
      <w:r w:rsidR="00EA0E63" w:rsidRPr="00115C4E">
        <w:rPr>
          <w:rFonts w:eastAsiaTheme="minorEastAsia"/>
          <w:sz w:val="28"/>
          <w:szCs w:val="28"/>
          <w:lang w:val="uk-UA"/>
        </w:rPr>
        <w:t xml:space="preserve"> (умовні одиниці)</w:t>
      </w:r>
      <w:r w:rsidR="0047448B">
        <w:rPr>
          <w:rFonts w:eastAsiaTheme="minorEastAsia"/>
          <w:sz w:val="28"/>
          <w:szCs w:val="28"/>
          <w:lang w:val="uk-UA"/>
        </w:rPr>
        <w:t>,</w:t>
      </w:r>
      <w:r>
        <w:rPr>
          <w:rFonts w:eastAsiaTheme="minorEastAsia"/>
          <w:sz w:val="28"/>
          <w:szCs w:val="28"/>
          <w:lang w:val="uk-UA"/>
        </w:rPr>
        <w:t xml:space="preserve">                             </w:t>
      </w:r>
      <w:r w:rsidR="00EA0E63" w:rsidRPr="00115C4E">
        <w:rPr>
          <w:rFonts w:eastAsiaTheme="minorEastAsia"/>
          <w:sz w:val="28"/>
          <w:szCs w:val="28"/>
          <w:lang w:val="uk-UA"/>
        </w:rPr>
        <w:t>(18)</w:t>
      </w:r>
    </w:p>
    <w:p w14:paraId="417BD0F0" w14:textId="4801EAC6" w:rsidR="00EA0E63" w:rsidRPr="00115C4E" w:rsidRDefault="00115C4E" w:rsidP="00EA0E63">
      <w:pPr>
        <w:shd w:val="clear" w:color="auto" w:fill="FFFFFF" w:themeFill="background1"/>
        <w:ind w:left="1" w:firstLine="567"/>
        <w:jc w:val="both"/>
        <w:rPr>
          <w:rFonts w:eastAsiaTheme="minorEastAsia"/>
          <w:sz w:val="28"/>
          <w:szCs w:val="28"/>
          <w:lang w:val="uk-UA"/>
        </w:rPr>
      </w:pPr>
      <m:oMath>
        <m:r>
          <w:rPr>
            <w:rFonts w:ascii="Cambria Math" w:hAnsi="Cambria Math"/>
            <w:sz w:val="28"/>
            <w:szCs w:val="28"/>
            <w:lang w:val="uk-UA"/>
          </w:rPr>
          <m:t xml:space="preserve">де </m:t>
        </m:r>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во</m:t>
            </m:r>
          </m:sup>
        </m:sSubSup>
      </m:oMath>
      <w:r w:rsidR="00EA0E63" w:rsidRPr="00115C4E">
        <w:rPr>
          <w:rFonts w:eastAsiaTheme="minorEastAsia"/>
          <w:sz w:val="28"/>
          <w:szCs w:val="28"/>
          <w:lang w:val="uk-UA"/>
        </w:rPr>
        <w:t xml:space="preserve"> – довжина обстежених газопроводів у рамках візуального огляду у році </w:t>
      </w:r>
      <w:r w:rsidR="00EA0E63" w:rsidRPr="00115C4E">
        <w:rPr>
          <w:rFonts w:eastAsiaTheme="minorEastAsia"/>
          <w:i/>
          <w:sz w:val="28"/>
          <w:szCs w:val="28"/>
          <w:lang w:val="uk-UA"/>
        </w:rPr>
        <w:t xml:space="preserve">t-1, </w:t>
      </w:r>
      <w:r w:rsidR="00EA0E63" w:rsidRPr="00115C4E">
        <w:rPr>
          <w:rFonts w:eastAsiaTheme="minorEastAsia"/>
          <w:sz w:val="28"/>
          <w:szCs w:val="28"/>
          <w:lang w:val="uk-UA"/>
        </w:rPr>
        <w:t>км</w:t>
      </w:r>
      <w:r w:rsidR="00EA0E63" w:rsidRPr="00115C4E">
        <w:rPr>
          <w:rFonts w:eastAsiaTheme="minorEastAsia"/>
          <w:i/>
          <w:sz w:val="28"/>
          <w:szCs w:val="28"/>
          <w:lang w:val="uk-UA"/>
        </w:rPr>
        <w:t>;</w:t>
      </w:r>
    </w:p>
    <w:p w14:paraId="460B61DA" w14:textId="05945871" w:rsidR="00EA0E63" w:rsidRPr="00115C4E" w:rsidRDefault="007C33FD" w:rsidP="00EA0E63">
      <w:pPr>
        <w:ind w:firstLine="567"/>
        <w:jc w:val="both"/>
        <w:rPr>
          <w:rFonts w:eastAsiaTheme="minorEastAsia"/>
          <w:sz w:val="28"/>
          <w:szCs w:val="28"/>
          <w:lang w:val="uk-UA"/>
        </w:rPr>
      </w:pPr>
      <m:oMath>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во</m:t>
            </m:r>
          </m:sup>
        </m:sSubSup>
      </m:oMath>
      <w:r w:rsidR="00EA0E63" w:rsidRPr="00115C4E">
        <w:rPr>
          <w:rFonts w:eastAsiaTheme="minorEastAsia"/>
          <w:sz w:val="28"/>
          <w:szCs w:val="28"/>
          <w:lang w:val="uk-UA"/>
        </w:rPr>
        <w:t xml:space="preserve"> – довжина газопроводів, запланована для обслуговування у рамках візуального огляду у році </w:t>
      </w:r>
      <w:r w:rsidR="00EA0E63" w:rsidRPr="00115C4E">
        <w:rPr>
          <w:rFonts w:eastAsiaTheme="minorEastAsia"/>
          <w:i/>
          <w:sz w:val="28"/>
          <w:szCs w:val="28"/>
          <w:lang w:val="uk-UA"/>
        </w:rPr>
        <w:t xml:space="preserve">t-1, </w:t>
      </w:r>
      <w:r w:rsidR="00EA0E63" w:rsidRPr="00115C4E">
        <w:rPr>
          <w:rFonts w:eastAsiaTheme="minorEastAsia"/>
          <w:sz w:val="28"/>
          <w:szCs w:val="28"/>
          <w:lang w:val="uk-UA"/>
        </w:rPr>
        <w:t>відповідно</w:t>
      </w:r>
      <w:r w:rsidR="00EA0E63" w:rsidRPr="00115C4E">
        <w:rPr>
          <w:rFonts w:eastAsiaTheme="minorEastAsia"/>
          <w:i/>
          <w:sz w:val="28"/>
          <w:szCs w:val="28"/>
          <w:lang w:val="uk-UA"/>
        </w:rPr>
        <w:t xml:space="preserve"> </w:t>
      </w:r>
      <w:r w:rsidR="00EA0E63" w:rsidRPr="00115C4E">
        <w:rPr>
          <w:rFonts w:eastAsiaTheme="minorEastAsia"/>
          <w:sz w:val="28"/>
          <w:szCs w:val="28"/>
          <w:lang w:val="uk-UA"/>
        </w:rPr>
        <w:t>до періодичності проведення візуальних оглядів лінійної частини магістральних газопроводів, встановленої Оператором ГТС, км;</w:t>
      </w:r>
    </w:p>
    <w:p w14:paraId="3DB5B9CB" w14:textId="6B183379" w:rsidR="00EA0E63" w:rsidRPr="00115C4E" w:rsidRDefault="007C33FD" w:rsidP="00EA0E63">
      <w:pPr>
        <w:shd w:val="clear" w:color="auto" w:fill="FFFFFF" w:themeFill="background1"/>
        <w:ind w:left="1" w:firstLine="567"/>
        <w:jc w:val="both"/>
        <w:rPr>
          <w:rFonts w:eastAsiaTheme="minorEastAsia"/>
          <w:sz w:val="28"/>
          <w:szCs w:val="28"/>
          <w:lang w:val="uk-UA"/>
        </w:rPr>
      </w:pPr>
      <m:oMath>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вт</m:t>
            </m:r>
          </m:sup>
        </m:sSubSup>
      </m:oMath>
      <w:r w:rsidR="00EA0E63" w:rsidRPr="00115C4E">
        <w:rPr>
          <w:rFonts w:eastAsiaTheme="minorEastAsia"/>
          <w:sz w:val="28"/>
          <w:szCs w:val="28"/>
          <w:lang w:val="uk-UA"/>
        </w:rPr>
        <w:t xml:space="preserve"> – довжина обстежених газопроводів у рамках внутрішньотрубного діагностування у році </w:t>
      </w:r>
      <w:r w:rsidR="00EA0E63" w:rsidRPr="00115C4E">
        <w:rPr>
          <w:rFonts w:eastAsiaTheme="minorEastAsia"/>
          <w:i/>
          <w:sz w:val="28"/>
          <w:szCs w:val="28"/>
          <w:lang w:val="uk-UA"/>
        </w:rPr>
        <w:t>t-1</w:t>
      </w:r>
      <w:r w:rsidR="00EA0E63" w:rsidRPr="00115C4E">
        <w:rPr>
          <w:rFonts w:eastAsiaTheme="minorEastAsia"/>
          <w:sz w:val="28"/>
          <w:szCs w:val="28"/>
          <w:lang w:val="uk-UA"/>
        </w:rPr>
        <w:t>, км</w:t>
      </w:r>
      <w:r w:rsidR="00EA0E63" w:rsidRPr="00115C4E">
        <w:rPr>
          <w:rFonts w:eastAsiaTheme="minorEastAsia"/>
          <w:i/>
          <w:sz w:val="28"/>
          <w:szCs w:val="28"/>
          <w:lang w:val="uk-UA"/>
        </w:rPr>
        <w:t>;</w:t>
      </w:r>
    </w:p>
    <w:p w14:paraId="7FA5732A" w14:textId="2D75858D" w:rsidR="00EA0E63" w:rsidRPr="00115C4E" w:rsidRDefault="007C33FD" w:rsidP="00EA0E63">
      <w:pPr>
        <w:ind w:firstLine="567"/>
        <w:jc w:val="both"/>
        <w:rPr>
          <w:rFonts w:eastAsiaTheme="minorEastAsia"/>
          <w:sz w:val="28"/>
          <w:szCs w:val="28"/>
          <w:lang w:val="uk-UA"/>
        </w:rPr>
      </w:pPr>
      <m:oMath>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вт</m:t>
            </m:r>
          </m:sup>
        </m:sSubSup>
      </m:oMath>
      <w:r w:rsidR="00EA0E63" w:rsidRPr="00115C4E">
        <w:rPr>
          <w:rFonts w:eastAsiaTheme="minorEastAsia"/>
          <w:sz w:val="28"/>
          <w:szCs w:val="28"/>
          <w:lang w:val="uk-UA"/>
        </w:rPr>
        <w:t xml:space="preserve"> – довжина газопроводів, запланована для обстеження у рамках внутрішньотрубного діагностування у році </w:t>
      </w:r>
      <w:r w:rsidR="00EA0E63" w:rsidRPr="00115C4E">
        <w:rPr>
          <w:rFonts w:eastAsiaTheme="minorEastAsia"/>
          <w:i/>
          <w:sz w:val="28"/>
          <w:szCs w:val="28"/>
          <w:lang w:val="uk-UA"/>
        </w:rPr>
        <w:t xml:space="preserve">t-1, </w:t>
      </w:r>
      <w:r w:rsidR="00EA0E63" w:rsidRPr="00115C4E">
        <w:rPr>
          <w:rFonts w:eastAsiaTheme="minorEastAsia"/>
          <w:sz w:val="28"/>
          <w:szCs w:val="28"/>
          <w:lang w:val="uk-UA"/>
        </w:rPr>
        <w:t>відповідно</w:t>
      </w:r>
      <w:r w:rsidR="00EA0E63" w:rsidRPr="00115C4E">
        <w:rPr>
          <w:rFonts w:eastAsiaTheme="minorEastAsia"/>
          <w:i/>
          <w:sz w:val="28"/>
          <w:szCs w:val="28"/>
          <w:lang w:val="uk-UA"/>
        </w:rPr>
        <w:t xml:space="preserve"> </w:t>
      </w:r>
      <w:r w:rsidR="00EA0E63" w:rsidRPr="00115C4E">
        <w:rPr>
          <w:rFonts w:eastAsiaTheme="minorEastAsia"/>
          <w:sz w:val="28"/>
          <w:szCs w:val="28"/>
          <w:lang w:val="uk-UA"/>
        </w:rPr>
        <w:t>до графік</w:t>
      </w:r>
      <w:r w:rsidR="00515ED3">
        <w:rPr>
          <w:rFonts w:eastAsiaTheme="minorEastAsia"/>
          <w:sz w:val="28"/>
          <w:szCs w:val="28"/>
          <w:lang w:val="uk-UA"/>
        </w:rPr>
        <w:t>а</w:t>
      </w:r>
      <w:r w:rsidR="00EA0E63" w:rsidRPr="00115C4E">
        <w:rPr>
          <w:rFonts w:eastAsiaTheme="minorEastAsia"/>
          <w:sz w:val="28"/>
          <w:szCs w:val="28"/>
          <w:lang w:val="uk-UA"/>
        </w:rPr>
        <w:t xml:space="preserve"> проведення внутрішньотрубного діагностування лінійної частини магістральних газопроводів, встановленого Оператором ГТС, км</w:t>
      </w:r>
      <w:r w:rsidR="007A26A5">
        <w:rPr>
          <w:rFonts w:eastAsiaTheme="minorEastAsia"/>
          <w:sz w:val="28"/>
          <w:szCs w:val="28"/>
          <w:lang w:val="uk-UA"/>
        </w:rPr>
        <w:t>.</w:t>
      </w:r>
    </w:p>
    <w:p w14:paraId="09400AF9" w14:textId="5CE1F100" w:rsidR="00EA0E63" w:rsidRPr="00115C4E" w:rsidRDefault="00EA0E63" w:rsidP="00EA0E63">
      <w:pPr>
        <w:shd w:val="clear" w:color="auto" w:fill="FFFFFF" w:themeFill="background1"/>
        <w:ind w:firstLine="567"/>
        <w:jc w:val="both"/>
        <w:rPr>
          <w:sz w:val="28"/>
          <w:szCs w:val="28"/>
          <w:lang w:val="uk-UA"/>
        </w:rPr>
      </w:pPr>
      <w:r w:rsidRPr="00115C4E">
        <w:rPr>
          <w:sz w:val="28"/>
          <w:szCs w:val="28"/>
          <w:lang w:val="uk-UA"/>
        </w:rPr>
        <w:t xml:space="preserve">Якщо </w:t>
      </w:r>
      <m:oMath>
        <m:f>
          <m:fPr>
            <m:ctrlPr>
              <w:rPr>
                <w:rFonts w:ascii="Cambria Math" w:eastAsiaTheme="minorEastAsia" w:hAnsi="Cambria Math"/>
                <w:i/>
                <w:sz w:val="28"/>
                <w:szCs w:val="28"/>
                <w:lang w:val="uk-UA"/>
              </w:rPr>
            </m:ctrlPr>
          </m:fPr>
          <m:num>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во</m:t>
                </m:r>
              </m:sup>
            </m:sSubSup>
          </m:num>
          <m:den>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во</m:t>
                </m:r>
              </m:sup>
            </m:sSubSup>
          </m:den>
        </m:f>
        <m:r>
          <w:rPr>
            <w:rFonts w:ascii="Cambria Math" w:hAnsi="Cambria Math"/>
            <w:sz w:val="28"/>
            <w:szCs w:val="28"/>
            <w:lang w:val="uk-UA"/>
          </w:rPr>
          <m:t xml:space="preserve">&gt;1, то </m:t>
        </m:r>
        <m:f>
          <m:fPr>
            <m:ctrlPr>
              <w:rPr>
                <w:rFonts w:ascii="Cambria Math" w:eastAsiaTheme="minorEastAsia" w:hAnsi="Cambria Math"/>
                <w:i/>
                <w:sz w:val="28"/>
                <w:szCs w:val="28"/>
                <w:lang w:val="uk-UA"/>
              </w:rPr>
            </m:ctrlPr>
          </m:fPr>
          <m:num>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во</m:t>
                </m:r>
              </m:sup>
            </m:sSubSup>
          </m:num>
          <m:den>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во</m:t>
                </m:r>
              </m:sup>
            </m:sSubSup>
          </m:den>
        </m:f>
        <m:r>
          <w:rPr>
            <w:rFonts w:ascii="Cambria Math" w:hAnsi="Cambria Math"/>
            <w:sz w:val="28"/>
            <w:szCs w:val="28"/>
            <w:lang w:val="uk-UA"/>
          </w:rPr>
          <m:t xml:space="preserve">=1, </m:t>
        </m:r>
      </m:oMath>
      <w:r w:rsidRPr="00115C4E">
        <w:rPr>
          <w:rFonts w:eastAsiaTheme="minorEastAsia"/>
          <w:sz w:val="28"/>
          <w:szCs w:val="28"/>
          <w:lang w:val="uk-UA"/>
        </w:rPr>
        <w:t>я</w:t>
      </w:r>
      <w:r w:rsidRPr="00115C4E">
        <w:rPr>
          <w:sz w:val="28"/>
          <w:szCs w:val="28"/>
          <w:lang w:val="uk-UA"/>
        </w:rPr>
        <w:t xml:space="preserve">кщо </w:t>
      </w:r>
      <m:oMath>
        <m:f>
          <m:fPr>
            <m:ctrlPr>
              <w:rPr>
                <w:rFonts w:ascii="Cambria Math" w:eastAsiaTheme="minorEastAsia" w:hAnsi="Cambria Math"/>
                <w:i/>
                <w:sz w:val="28"/>
                <w:szCs w:val="28"/>
                <w:lang w:val="uk-UA"/>
              </w:rPr>
            </m:ctrlPr>
          </m:fPr>
          <m:num>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вт</m:t>
                </m:r>
              </m:sup>
            </m:sSubSup>
          </m:num>
          <m:den>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вт</m:t>
                </m:r>
              </m:sup>
            </m:sSubSup>
          </m:den>
        </m:f>
        <m:r>
          <w:rPr>
            <w:rFonts w:ascii="Cambria Math" w:hAnsi="Cambria Math"/>
            <w:sz w:val="28"/>
            <w:szCs w:val="28"/>
            <w:lang w:val="uk-UA"/>
          </w:rPr>
          <m:t xml:space="preserve">&gt;1,  то </m:t>
        </m:r>
        <m:f>
          <m:fPr>
            <m:ctrlPr>
              <w:rPr>
                <w:rFonts w:ascii="Cambria Math" w:eastAsiaTheme="minorEastAsia" w:hAnsi="Cambria Math"/>
                <w:i/>
                <w:sz w:val="28"/>
                <w:szCs w:val="28"/>
                <w:lang w:val="uk-UA"/>
              </w:rPr>
            </m:ctrlPr>
          </m:fPr>
          <m:num>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ф t-1</m:t>
                </m:r>
              </m:sub>
              <m:sup>
                <m:r>
                  <w:rPr>
                    <w:rFonts w:ascii="Cambria Math" w:eastAsiaTheme="minorEastAsia" w:hAnsi="Cambria Math"/>
                    <w:sz w:val="28"/>
                    <w:szCs w:val="28"/>
                    <w:lang w:val="uk-UA"/>
                  </w:rPr>
                  <m:t>вт</m:t>
                </m:r>
              </m:sup>
            </m:sSubSup>
          </m:num>
          <m:den>
            <m:sSubSup>
              <m:sSubSupPr>
                <m:ctrlPr>
                  <w:rPr>
                    <w:rFonts w:ascii="Cambria Math" w:eastAsiaTheme="minorEastAsia" w:hAnsi="Cambria Math"/>
                    <w:i/>
                    <w:sz w:val="28"/>
                    <w:szCs w:val="28"/>
                    <w:lang w:val="uk-UA"/>
                  </w:rPr>
                </m:ctrlPr>
              </m:sSubSupPr>
              <m:e>
                <m:r>
                  <w:rPr>
                    <w:rFonts w:ascii="Cambria Math" w:eastAsiaTheme="minorEastAsia" w:hAnsi="Cambria Math"/>
                    <w:sz w:val="28"/>
                    <w:szCs w:val="28"/>
                    <w:lang w:val="uk-UA"/>
                  </w:rPr>
                  <m:t>L</m:t>
                </m:r>
              </m:e>
              <m:sub>
                <m:r>
                  <w:rPr>
                    <w:rFonts w:ascii="Cambria Math" w:eastAsiaTheme="minorEastAsia" w:hAnsi="Cambria Math"/>
                    <w:sz w:val="28"/>
                    <w:szCs w:val="28"/>
                    <w:lang w:val="uk-UA"/>
                  </w:rPr>
                  <m:t>п t-1</m:t>
                </m:r>
              </m:sub>
              <m:sup>
                <m:r>
                  <w:rPr>
                    <w:rFonts w:ascii="Cambria Math" w:eastAsiaTheme="minorEastAsia" w:hAnsi="Cambria Math"/>
                    <w:sz w:val="28"/>
                    <w:szCs w:val="28"/>
                    <w:lang w:val="uk-UA"/>
                  </w:rPr>
                  <m:t>вт</m:t>
                </m:r>
              </m:sup>
            </m:sSubSup>
          </m:den>
        </m:f>
        <m:r>
          <w:rPr>
            <w:rFonts w:ascii="Cambria Math" w:hAnsi="Cambria Math"/>
            <w:sz w:val="28"/>
            <w:szCs w:val="28"/>
            <w:lang w:val="uk-UA"/>
          </w:rPr>
          <m:t>=1</m:t>
        </m:r>
      </m:oMath>
      <w:r w:rsidRPr="00115C4E">
        <w:rPr>
          <w:sz w:val="28"/>
          <w:szCs w:val="28"/>
          <w:lang w:val="uk-UA"/>
        </w:rPr>
        <w:t>.</w:t>
      </w:r>
    </w:p>
    <w:p w14:paraId="78F1978B" w14:textId="77777777" w:rsidR="00EA0E63" w:rsidRPr="00115C4E" w:rsidRDefault="00EA0E63" w:rsidP="00EA0E63">
      <w:pPr>
        <w:shd w:val="clear" w:color="auto" w:fill="FFFFFF" w:themeFill="background1"/>
        <w:ind w:firstLine="567"/>
        <w:jc w:val="both"/>
        <w:rPr>
          <w:i/>
          <w:sz w:val="28"/>
          <w:szCs w:val="28"/>
          <w:lang w:val="uk-UA"/>
        </w:rPr>
      </w:pPr>
    </w:p>
    <w:p w14:paraId="674FAC53" w14:textId="77777777" w:rsidR="00EA0E63" w:rsidRPr="00115C4E" w:rsidRDefault="00EA0E63" w:rsidP="00EA0E63">
      <w:pPr>
        <w:shd w:val="clear" w:color="auto" w:fill="FFFFFF" w:themeFill="background1"/>
        <w:ind w:firstLine="567"/>
        <w:jc w:val="both"/>
        <w:rPr>
          <w:sz w:val="28"/>
          <w:szCs w:val="28"/>
          <w:lang w:val="uk-UA"/>
        </w:rPr>
      </w:pPr>
      <w:r w:rsidRPr="00115C4E">
        <w:rPr>
          <w:rFonts w:eastAsiaTheme="minorEastAsia"/>
          <w:sz w:val="28"/>
          <w:szCs w:val="28"/>
          <w:lang w:val="uk-UA"/>
        </w:rPr>
        <w:t xml:space="preserve">Коефіцієнт, який характеризує </w:t>
      </w:r>
      <w:r w:rsidRPr="00115C4E">
        <w:rPr>
          <w:sz w:val="28"/>
          <w:szCs w:val="28"/>
          <w:lang w:val="uk-UA"/>
        </w:rPr>
        <w:t>досягнення показника якості надання послуг для надійності (безперебійності) транспортування природного газу визначається за формулою</w:t>
      </w:r>
    </w:p>
    <w:p w14:paraId="7692DDAA" w14:textId="23B0DC36" w:rsidR="00EA0E63" w:rsidRPr="00115C4E" w:rsidRDefault="00970619" w:rsidP="00970619">
      <w:pPr>
        <w:ind w:firstLine="567"/>
        <w:jc w:val="center"/>
        <w:rPr>
          <w:i/>
          <w:sz w:val="28"/>
          <w:szCs w:val="28"/>
          <w:lang w:val="uk-UA"/>
        </w:rPr>
      </w:pPr>
      <w:r>
        <w:rPr>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Н</m:t>
            </m:r>
          </m:sup>
        </m:sSubSup>
        <m:r>
          <w:rPr>
            <w:rFonts w:ascii="Cambria Math" w:hAnsi="Cambria Math"/>
            <w:sz w:val="28"/>
            <w:szCs w:val="28"/>
            <w:lang w:val="uk-UA"/>
          </w:rPr>
          <m:t>=1-0,1×</m:t>
        </m:r>
        <m:sSubSup>
          <m:sSubSupPr>
            <m:ctrlPr>
              <w:rPr>
                <w:rFonts w:ascii="Cambria Math" w:hAnsi="Cambria Math"/>
                <w:i/>
                <w:sz w:val="28"/>
                <w:szCs w:val="28"/>
                <w:lang w:val="uk-UA"/>
              </w:rPr>
            </m:ctrlPr>
          </m:sSubSupPr>
          <m:e>
            <m:r>
              <w:rPr>
                <w:rFonts w:ascii="Cambria Math" w:hAnsi="Cambria Math"/>
                <w:sz w:val="28"/>
                <w:szCs w:val="28"/>
                <w:lang w:val="uk-UA"/>
              </w:rPr>
              <m:t>N</m:t>
            </m:r>
          </m:e>
          <m:sub>
            <m:r>
              <w:rPr>
                <w:rFonts w:ascii="Cambria Math" w:hAnsi="Cambria Math"/>
                <w:sz w:val="28"/>
                <w:szCs w:val="28"/>
                <w:lang w:val="uk-UA"/>
              </w:rPr>
              <m:t>гп t-1</m:t>
            </m:r>
          </m:sub>
          <m:sup>
            <m:r>
              <w:rPr>
                <w:rFonts w:ascii="Cambria Math" w:hAnsi="Cambria Math"/>
                <w:sz w:val="28"/>
                <w:szCs w:val="28"/>
                <w:lang w:val="uk-UA"/>
              </w:rPr>
              <m:t>мз</m:t>
            </m:r>
          </m:sup>
        </m:sSubSup>
        <m:r>
          <w:rPr>
            <w:rFonts w:ascii="Cambria Math" w:hAnsi="Cambria Math"/>
            <w:sz w:val="28"/>
            <w:szCs w:val="28"/>
            <w:lang w:val="uk-UA"/>
          </w:rPr>
          <m:t>-0,05×</m:t>
        </m:r>
        <m:sSubSup>
          <m:sSubSupPr>
            <m:ctrlPr>
              <w:rPr>
                <w:rFonts w:ascii="Cambria Math" w:hAnsi="Cambria Math"/>
                <w:i/>
                <w:sz w:val="28"/>
                <w:szCs w:val="28"/>
                <w:lang w:val="uk-UA"/>
              </w:rPr>
            </m:ctrlPr>
          </m:sSubSupPr>
          <m:e>
            <m:r>
              <w:rPr>
                <w:rFonts w:ascii="Cambria Math" w:hAnsi="Cambria Math"/>
                <w:sz w:val="28"/>
                <w:szCs w:val="28"/>
                <w:lang w:val="uk-UA"/>
              </w:rPr>
              <m:t>N</m:t>
            </m:r>
          </m:e>
          <m:sub>
            <m:r>
              <w:rPr>
                <w:rFonts w:ascii="Cambria Math" w:hAnsi="Cambria Math"/>
                <w:sz w:val="28"/>
                <w:szCs w:val="28"/>
                <w:lang w:val="uk-UA"/>
              </w:rPr>
              <m:t>ав t-1</m:t>
            </m:r>
          </m:sub>
          <m:sup>
            <m:r>
              <w:rPr>
                <w:rFonts w:ascii="Cambria Math" w:hAnsi="Cambria Math"/>
                <w:sz w:val="28"/>
                <w:szCs w:val="28"/>
                <w:lang w:val="uk-UA"/>
              </w:rPr>
              <m:t>вт</m:t>
            </m:r>
          </m:sup>
        </m:sSubSup>
      </m:oMath>
      <w:r w:rsidR="00EA0E63" w:rsidRPr="00115C4E">
        <w:rPr>
          <w:i/>
          <w:sz w:val="28"/>
          <w:szCs w:val="28"/>
          <w:lang w:val="uk-UA"/>
        </w:rPr>
        <w:t xml:space="preserve"> </w:t>
      </w:r>
      <w:r w:rsidR="00EA0E63" w:rsidRPr="00115C4E">
        <w:rPr>
          <w:rFonts w:eastAsiaTheme="minorEastAsia"/>
          <w:sz w:val="28"/>
          <w:szCs w:val="28"/>
          <w:lang w:val="uk-UA"/>
        </w:rPr>
        <w:t>(умовні одиниці)</w:t>
      </w:r>
      <w:r w:rsidR="00C12248">
        <w:rPr>
          <w:rFonts w:eastAsiaTheme="minorEastAsia"/>
          <w:sz w:val="28"/>
          <w:szCs w:val="28"/>
          <w:lang w:val="uk-UA"/>
        </w:rPr>
        <w:t>,</w:t>
      </w:r>
      <w:r w:rsidR="00EA0E63" w:rsidRPr="00115C4E">
        <w:rPr>
          <w:rFonts w:eastAsiaTheme="minorEastAsia"/>
          <w:sz w:val="28"/>
          <w:szCs w:val="28"/>
          <w:lang w:val="uk-UA"/>
        </w:rPr>
        <w:t xml:space="preserve">   </w:t>
      </w:r>
      <w:r>
        <w:rPr>
          <w:rFonts w:eastAsiaTheme="minorEastAsia"/>
          <w:sz w:val="28"/>
          <w:szCs w:val="28"/>
          <w:lang w:val="uk-UA"/>
        </w:rPr>
        <w:t xml:space="preserve">       </w:t>
      </w:r>
      <w:r w:rsidR="00EA0E63" w:rsidRPr="00115C4E">
        <w:rPr>
          <w:rFonts w:eastAsiaTheme="minorEastAsia"/>
          <w:sz w:val="28"/>
          <w:szCs w:val="28"/>
          <w:lang w:val="uk-UA"/>
        </w:rPr>
        <w:t xml:space="preserve">  (19)</w:t>
      </w:r>
    </w:p>
    <w:p w14:paraId="7B4ECA13" w14:textId="673F882F" w:rsidR="00EA0E63" w:rsidRPr="00115C4E" w:rsidRDefault="00EA0E63" w:rsidP="00EA0E63">
      <w:pPr>
        <w:shd w:val="clear" w:color="auto" w:fill="FFFFFF" w:themeFill="background1"/>
        <w:ind w:firstLine="567"/>
        <w:jc w:val="both"/>
        <w:rPr>
          <w:sz w:val="28"/>
          <w:szCs w:val="28"/>
          <w:lang w:val="uk-UA"/>
        </w:rPr>
      </w:pPr>
      <w:r w:rsidRPr="00115C4E">
        <w:rPr>
          <w:rFonts w:eastAsiaTheme="minorEastAsia"/>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N</m:t>
            </m:r>
          </m:e>
          <m:sub>
            <m:r>
              <w:rPr>
                <w:rFonts w:ascii="Cambria Math" w:hAnsi="Cambria Math"/>
                <w:sz w:val="28"/>
                <w:szCs w:val="28"/>
                <w:lang w:val="uk-UA"/>
              </w:rPr>
              <m:t>гп t-1</m:t>
            </m:r>
          </m:sub>
          <m:sup>
            <m:r>
              <w:rPr>
                <w:rFonts w:ascii="Cambria Math" w:hAnsi="Cambria Math"/>
                <w:sz w:val="28"/>
                <w:szCs w:val="28"/>
                <w:lang w:val="uk-UA"/>
              </w:rPr>
              <m:t>мз</m:t>
            </m:r>
          </m:sup>
        </m:sSubSup>
      </m:oMath>
      <w:r w:rsidRPr="00115C4E">
        <w:rPr>
          <w:rFonts w:eastAsiaTheme="minorEastAsia"/>
          <w:sz w:val="28"/>
          <w:szCs w:val="28"/>
          <w:lang w:val="uk-UA"/>
        </w:rPr>
        <w:t xml:space="preserve"> – кількість переривань розподіленої гарантованої потужності у точках входу/виходу на міждержавних з’єднаннях (крім випадків настання форс-мажорних обставин, проведення планових ремонтних робіт відповідно до розділу VII Кодексу ГТС та/або випадків запровадження обмежень згідно з </w:t>
      </w:r>
      <w:r w:rsidRPr="00115C4E">
        <w:rPr>
          <w:rFonts w:eastAsiaTheme="minorEastAsia"/>
          <w:sz w:val="28"/>
          <w:szCs w:val="28"/>
          <w:lang w:val="uk-UA"/>
        </w:rPr>
        <w:lastRenderedPageBreak/>
        <w:t xml:space="preserve">Національним планом дій/Правилами про безпеку постачання природного газу) у році </w:t>
      </w:r>
      <w:r w:rsidRPr="00115C4E">
        <w:rPr>
          <w:rFonts w:eastAsiaTheme="minorEastAsia"/>
          <w:i/>
          <w:sz w:val="28"/>
          <w:szCs w:val="28"/>
          <w:lang w:val="uk-UA"/>
        </w:rPr>
        <w:t xml:space="preserve">t-1, </w:t>
      </w:r>
      <w:r w:rsidRPr="00115C4E">
        <w:rPr>
          <w:rFonts w:eastAsiaTheme="minorEastAsia"/>
          <w:iCs/>
          <w:sz w:val="28"/>
          <w:szCs w:val="28"/>
          <w:lang w:val="uk-UA"/>
        </w:rPr>
        <w:t>одиниць</w:t>
      </w:r>
      <w:r w:rsidRPr="00115C4E">
        <w:rPr>
          <w:sz w:val="28"/>
          <w:szCs w:val="28"/>
          <w:lang w:val="uk-UA"/>
        </w:rPr>
        <w:t>;</w:t>
      </w:r>
    </w:p>
    <w:p w14:paraId="18AB3CE8" w14:textId="6974C020" w:rsidR="00EA0E63" w:rsidRPr="00115C4E" w:rsidRDefault="007C33FD" w:rsidP="00EA0E63">
      <w:pPr>
        <w:shd w:val="clear" w:color="auto" w:fill="FFFFFF" w:themeFill="background1"/>
        <w:ind w:firstLine="567"/>
        <w:jc w:val="both"/>
        <w:rPr>
          <w:rFonts w:eastAsiaTheme="minorEastAsia"/>
          <w:i/>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N</m:t>
            </m:r>
          </m:e>
          <m:sub>
            <m:r>
              <w:rPr>
                <w:rFonts w:ascii="Cambria Math" w:hAnsi="Cambria Math"/>
                <w:sz w:val="28"/>
                <w:szCs w:val="28"/>
                <w:lang w:val="uk-UA"/>
              </w:rPr>
              <m:t>ав t-1</m:t>
            </m:r>
          </m:sub>
          <m:sup>
            <m:r>
              <w:rPr>
                <w:rFonts w:ascii="Cambria Math" w:hAnsi="Cambria Math"/>
                <w:sz w:val="28"/>
                <w:szCs w:val="28"/>
                <w:lang w:val="uk-UA"/>
              </w:rPr>
              <m:t>вт</m:t>
            </m:r>
          </m:sup>
        </m:sSubSup>
      </m:oMath>
      <w:r w:rsidR="00EA0E63" w:rsidRPr="00115C4E">
        <w:rPr>
          <w:rFonts w:eastAsiaTheme="minorEastAsia"/>
          <w:sz w:val="28"/>
          <w:szCs w:val="28"/>
          <w:lang w:val="uk-UA"/>
        </w:rPr>
        <w:t xml:space="preserve"> – кількість переривань (обмежень) транспортування природного газу у внутрішніх точках входу/виходу внаслідок аварійних ситуацій (крім випадків настання форс-мажорних обставин), а також проведення планових ремонтних робіт у випадках непопередження замовників про такі роботи відповідно до розділу VII Кодексу ГТС у році </w:t>
      </w:r>
      <w:r w:rsidR="00EA0E63" w:rsidRPr="00115C4E">
        <w:rPr>
          <w:rFonts w:eastAsiaTheme="minorEastAsia"/>
          <w:i/>
          <w:sz w:val="28"/>
          <w:szCs w:val="28"/>
          <w:lang w:val="uk-UA"/>
        </w:rPr>
        <w:t xml:space="preserve">t-1, </w:t>
      </w:r>
      <w:r w:rsidR="00EA0E63" w:rsidRPr="00115C4E">
        <w:rPr>
          <w:rFonts w:eastAsiaTheme="minorEastAsia"/>
          <w:iCs/>
          <w:sz w:val="28"/>
          <w:szCs w:val="28"/>
          <w:lang w:val="uk-UA"/>
        </w:rPr>
        <w:t>одиниць</w:t>
      </w:r>
      <w:r w:rsidR="00EA0E63" w:rsidRPr="00115C4E">
        <w:rPr>
          <w:rFonts w:eastAsiaTheme="minorEastAsia"/>
          <w:i/>
          <w:sz w:val="28"/>
          <w:szCs w:val="28"/>
          <w:lang w:val="uk-UA"/>
        </w:rPr>
        <w:t>.</w:t>
      </w:r>
    </w:p>
    <w:p w14:paraId="7C4C4973" w14:textId="44847534" w:rsidR="00EA0E63" w:rsidRPr="00115C4E" w:rsidRDefault="00EA0E63" w:rsidP="00EA0E63">
      <w:pPr>
        <w:ind w:firstLine="567"/>
        <w:jc w:val="both"/>
        <w:rPr>
          <w:sz w:val="28"/>
          <w:szCs w:val="28"/>
          <w:lang w:val="uk-UA"/>
        </w:rPr>
      </w:pPr>
      <w:r w:rsidRPr="00115C4E">
        <w:rPr>
          <w:sz w:val="28"/>
          <w:szCs w:val="28"/>
          <w:lang w:val="uk-UA"/>
        </w:rPr>
        <w:t xml:space="preserve">Якщо </w:t>
      </w:r>
      <m:oMath>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Н</m:t>
            </m:r>
          </m:sup>
        </m:sSubSup>
        <m:r>
          <w:rPr>
            <w:rFonts w:ascii="Cambria Math" w:hAnsi="Cambria Math"/>
            <w:sz w:val="28"/>
            <w:szCs w:val="28"/>
            <w:lang w:val="uk-UA"/>
          </w:rPr>
          <m:t xml:space="preserve">&lt;0,7, то </m:t>
        </m:r>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Н</m:t>
            </m:r>
          </m:sup>
        </m:sSubSup>
        <m:r>
          <w:rPr>
            <w:rFonts w:ascii="Cambria Math" w:hAnsi="Cambria Math"/>
            <w:sz w:val="28"/>
            <w:szCs w:val="28"/>
            <w:lang w:val="uk-UA"/>
          </w:rPr>
          <m:t>=0,7</m:t>
        </m:r>
      </m:oMath>
      <w:r w:rsidRPr="00115C4E">
        <w:rPr>
          <w:sz w:val="28"/>
          <w:szCs w:val="28"/>
          <w:lang w:val="uk-UA"/>
        </w:rPr>
        <w:t>.</w:t>
      </w:r>
    </w:p>
    <w:p w14:paraId="15AAB153" w14:textId="77777777" w:rsidR="00EA0E63" w:rsidRPr="00115C4E" w:rsidRDefault="00EA0E63" w:rsidP="00EA0E63">
      <w:pPr>
        <w:shd w:val="clear" w:color="auto" w:fill="FFFFFF" w:themeFill="background1"/>
        <w:ind w:firstLine="567"/>
        <w:jc w:val="both"/>
        <w:rPr>
          <w:sz w:val="28"/>
          <w:szCs w:val="28"/>
          <w:lang w:val="uk-UA"/>
        </w:rPr>
      </w:pPr>
      <w:r w:rsidRPr="00115C4E">
        <w:rPr>
          <w:rFonts w:eastAsiaTheme="minorEastAsia"/>
          <w:sz w:val="28"/>
          <w:szCs w:val="28"/>
          <w:lang w:val="uk-UA"/>
        </w:rPr>
        <w:t xml:space="preserve">Коефіцієнт, який характеризує </w:t>
      </w:r>
      <w:r w:rsidRPr="00115C4E">
        <w:rPr>
          <w:sz w:val="28"/>
          <w:szCs w:val="28"/>
          <w:lang w:val="uk-UA"/>
        </w:rPr>
        <w:t>досягнення показника якості надання послуг для комерційної якості обслуговування замовників послуг транспортування визначається за формулою</w:t>
      </w:r>
    </w:p>
    <w:p w14:paraId="50616A09" w14:textId="0E67CE3D" w:rsidR="00EA0E63" w:rsidRPr="00115C4E" w:rsidRDefault="00970619" w:rsidP="00970619">
      <w:pPr>
        <w:shd w:val="clear" w:color="auto" w:fill="FFFFFF" w:themeFill="background1"/>
        <w:ind w:firstLine="567"/>
        <w:jc w:val="center"/>
        <w:rPr>
          <w:sz w:val="28"/>
          <w:szCs w:val="28"/>
          <w:lang w:val="uk-UA"/>
        </w:rPr>
      </w:pPr>
      <w:r>
        <w:rPr>
          <w:sz w:val="28"/>
          <w:szCs w:val="28"/>
          <w:lang w:val="uk-UA"/>
        </w:rPr>
        <w:t xml:space="preserve">             </w:t>
      </w:r>
      <m:oMath>
        <m:sSubSup>
          <m:sSubSupPr>
            <m:ctrlPr>
              <w:rPr>
                <w:rFonts w:ascii="Cambria Math" w:hAnsi="Cambria Math"/>
                <w:i/>
                <w:sz w:val="28"/>
                <w:szCs w:val="28"/>
                <w:lang w:val="uk-UA"/>
              </w:rPr>
            </m:ctrlPr>
          </m:sSubSupPr>
          <m:e>
            <m:r>
              <w:rPr>
                <w:rFonts w:ascii="Cambria Math" w:hAnsi="Cambria Math"/>
                <w:sz w:val="28"/>
                <w:szCs w:val="28"/>
                <w:lang w:val="uk-UA"/>
              </w:rPr>
              <m:t>μ</m:t>
            </m:r>
          </m:e>
          <m:sub>
            <m:r>
              <w:rPr>
                <w:rFonts w:ascii="Cambria Math" w:hAnsi="Cambria Math"/>
                <w:sz w:val="28"/>
                <w:szCs w:val="28"/>
                <w:lang w:val="uk-UA"/>
              </w:rPr>
              <m:t>t</m:t>
            </m:r>
          </m:sub>
          <m:sup>
            <m:r>
              <w:rPr>
                <w:rFonts w:ascii="Cambria Math" w:hAnsi="Cambria Math"/>
                <w:sz w:val="28"/>
                <w:szCs w:val="28"/>
                <w:lang w:val="uk-UA"/>
              </w:rPr>
              <m:t>КЯ</m:t>
            </m:r>
          </m:sup>
        </m:sSubSup>
      </m:oMath>
      <w:r w:rsidR="00EA0E63" w:rsidRPr="00115C4E">
        <w:rPr>
          <w:sz w:val="28"/>
          <w:szCs w:val="28"/>
          <w:lang w:val="uk-UA"/>
        </w:rPr>
        <w:t xml:space="preserve">= </w:t>
      </w:r>
      <m:oMath>
        <m:d>
          <m:dPr>
            <m:ctrlPr>
              <w:rPr>
                <w:rFonts w:ascii="Cambria Math" w:hAnsi="Cambria Math"/>
                <w:i/>
                <w:sz w:val="28"/>
                <w:szCs w:val="28"/>
                <w:lang w:val="uk-UA"/>
              </w:rPr>
            </m:ctrlPr>
          </m:dPr>
          <m:e>
            <m:f>
              <m:fPr>
                <m:ctrlPr>
                  <w:rPr>
                    <w:rFonts w:ascii="Cambria Math" w:hAnsi="Cambria Math"/>
                    <w:i/>
                    <w:sz w:val="28"/>
                    <w:szCs w:val="28"/>
                    <w:lang w:val="uk-UA"/>
                  </w:rPr>
                </m:ctrlPr>
              </m:fPr>
              <m:num>
                <m:sSubSup>
                  <m:sSubSupPr>
                    <m:ctrlPr>
                      <w:rPr>
                        <w:rFonts w:ascii="Cambria Math" w:hAnsi="Cambria Math"/>
                        <w:i/>
                        <w:sz w:val="28"/>
                        <w:szCs w:val="28"/>
                        <w:lang w:val="uk-UA"/>
                      </w:rPr>
                    </m:ctrlPr>
                  </m:sSubSupPr>
                  <m:e>
                    <m:r>
                      <w:rPr>
                        <w:rFonts w:ascii="Cambria Math" w:hAnsi="Cambria Math"/>
                        <w:sz w:val="28"/>
                        <w:szCs w:val="28"/>
                        <w:lang w:val="uk-UA"/>
                      </w:rPr>
                      <m:t>P</m:t>
                    </m:r>
                  </m:e>
                  <m:sub>
                    <m:r>
                      <w:rPr>
                        <w:rFonts w:ascii="Cambria Math" w:hAnsi="Cambria Math"/>
                        <w:sz w:val="28"/>
                        <w:szCs w:val="28"/>
                        <w:lang w:val="uk-UA"/>
                      </w:rPr>
                      <m:t>t-1</m:t>
                    </m:r>
                  </m:sub>
                  <m:sup>
                    <m:r>
                      <w:rPr>
                        <w:rFonts w:ascii="Cambria Math" w:hAnsi="Cambria Math"/>
                        <w:sz w:val="28"/>
                        <w:szCs w:val="28"/>
                        <w:lang w:val="uk-UA"/>
                      </w:rPr>
                      <m:t>рен</m:t>
                    </m:r>
                  </m:sup>
                </m:sSubSup>
                <m:r>
                  <w:rPr>
                    <w:rFonts w:ascii="Cambria Math" w:hAnsi="Cambria Math"/>
                    <w:sz w:val="28"/>
                    <w:szCs w:val="28"/>
                    <w:lang w:val="uk-UA"/>
                  </w:rPr>
                  <m:t>+</m:t>
                </m:r>
                <m:sSubSup>
                  <m:sSubSupPr>
                    <m:ctrlPr>
                      <w:rPr>
                        <w:rFonts w:ascii="Cambria Math" w:hAnsi="Cambria Math"/>
                        <w:i/>
                        <w:sz w:val="28"/>
                        <w:szCs w:val="28"/>
                        <w:lang w:val="uk-UA"/>
                      </w:rPr>
                    </m:ctrlPr>
                  </m:sSubSupPr>
                  <m:e>
                    <m:r>
                      <w:rPr>
                        <w:rFonts w:ascii="Cambria Math" w:hAnsi="Cambria Math"/>
                        <w:sz w:val="28"/>
                        <w:szCs w:val="28"/>
                        <w:lang w:val="uk-UA"/>
                      </w:rPr>
                      <m:t>P</m:t>
                    </m:r>
                  </m:e>
                  <m:sub>
                    <m:r>
                      <w:rPr>
                        <w:rFonts w:ascii="Cambria Math" w:hAnsi="Cambria Math"/>
                        <w:sz w:val="28"/>
                        <w:szCs w:val="28"/>
                        <w:lang w:val="uk-UA"/>
                      </w:rPr>
                      <m:t>t-1</m:t>
                    </m:r>
                  </m:sub>
                  <m:sup>
                    <m:r>
                      <w:rPr>
                        <w:rFonts w:ascii="Cambria Math" w:hAnsi="Cambria Math"/>
                        <w:sz w:val="28"/>
                        <w:szCs w:val="28"/>
                        <w:lang w:val="uk-UA"/>
                      </w:rPr>
                      <m:t>тс</m:t>
                    </m:r>
                  </m:sup>
                </m:sSubSup>
                <m:r>
                  <w:rPr>
                    <w:rFonts w:ascii="Cambria Math" w:hAnsi="Cambria Math"/>
                    <w:sz w:val="28"/>
                    <w:szCs w:val="28"/>
                    <w:lang w:val="uk-UA"/>
                  </w:rPr>
                  <m:t>+</m:t>
                </m:r>
                <m:sSubSup>
                  <m:sSubSupPr>
                    <m:ctrlPr>
                      <w:rPr>
                        <w:rFonts w:ascii="Cambria Math" w:hAnsi="Cambria Math"/>
                        <w:i/>
                        <w:sz w:val="28"/>
                        <w:szCs w:val="28"/>
                        <w:lang w:val="uk-UA"/>
                      </w:rPr>
                    </m:ctrlPr>
                  </m:sSubSupPr>
                  <m:e>
                    <m:r>
                      <w:rPr>
                        <w:rFonts w:ascii="Cambria Math" w:hAnsi="Cambria Math"/>
                        <w:sz w:val="28"/>
                        <w:szCs w:val="28"/>
                        <w:lang w:val="uk-UA"/>
                      </w:rPr>
                      <m:t>P</m:t>
                    </m:r>
                  </m:e>
                  <m:sub>
                    <m:r>
                      <w:rPr>
                        <w:rFonts w:ascii="Cambria Math" w:hAnsi="Cambria Math"/>
                        <w:sz w:val="28"/>
                        <w:szCs w:val="28"/>
                        <w:lang w:val="uk-UA"/>
                      </w:rPr>
                      <m:t>t-1</m:t>
                    </m:r>
                  </m:sub>
                  <m:sup>
                    <m:r>
                      <w:rPr>
                        <w:rFonts w:ascii="Cambria Math" w:hAnsi="Cambria Math"/>
                        <w:sz w:val="28"/>
                        <w:szCs w:val="28"/>
                        <w:lang w:val="uk-UA"/>
                      </w:rPr>
                      <m:t>пз</m:t>
                    </m:r>
                  </m:sup>
                </m:sSubSup>
              </m:num>
              <m:den>
                <m:r>
                  <w:rPr>
                    <w:rFonts w:ascii="Cambria Math" w:hAnsi="Cambria Math"/>
                    <w:sz w:val="28"/>
                    <w:szCs w:val="28"/>
                    <w:lang w:val="uk-UA"/>
                  </w:rPr>
                  <m:t>3</m:t>
                </m:r>
              </m:den>
            </m:f>
          </m:e>
        </m:d>
        <m:r>
          <w:rPr>
            <w:rFonts w:ascii="Cambria Math" w:hAnsi="Cambria Math"/>
            <w:sz w:val="28"/>
            <w:szCs w:val="28"/>
            <w:lang w:val="uk-UA"/>
          </w:rPr>
          <m:t>/100 %</m:t>
        </m:r>
      </m:oMath>
      <w:r w:rsidR="00EA0E63" w:rsidRPr="00115C4E">
        <w:rPr>
          <w:sz w:val="28"/>
          <w:szCs w:val="28"/>
          <w:lang w:val="uk-UA"/>
        </w:rPr>
        <w:t xml:space="preserve"> </w:t>
      </w:r>
      <w:r w:rsidR="00EA0E63" w:rsidRPr="00115C4E">
        <w:rPr>
          <w:rFonts w:eastAsiaTheme="minorEastAsia"/>
          <w:sz w:val="28"/>
          <w:szCs w:val="28"/>
          <w:lang w:val="uk-UA"/>
        </w:rPr>
        <w:t>(умовні одиниці)</w:t>
      </w:r>
      <w:r w:rsidR="00637D7C">
        <w:rPr>
          <w:rFonts w:eastAsiaTheme="minorEastAsia"/>
          <w:sz w:val="28"/>
          <w:szCs w:val="28"/>
          <w:lang w:val="uk-UA"/>
        </w:rPr>
        <w:t>,</w:t>
      </w:r>
      <w:r w:rsidR="00EA0E63" w:rsidRPr="00115C4E">
        <w:rPr>
          <w:rFonts w:eastAsiaTheme="minorEastAsia"/>
          <w:sz w:val="28"/>
          <w:szCs w:val="28"/>
          <w:lang w:val="uk-UA"/>
        </w:rPr>
        <w:t xml:space="preserve">             </w:t>
      </w:r>
      <w:r>
        <w:rPr>
          <w:rFonts w:eastAsiaTheme="minorEastAsia"/>
          <w:sz w:val="28"/>
          <w:szCs w:val="28"/>
          <w:lang w:val="uk-UA"/>
        </w:rPr>
        <w:t xml:space="preserve">         </w:t>
      </w:r>
      <w:r w:rsidR="00EA0E63" w:rsidRPr="00115C4E">
        <w:rPr>
          <w:rFonts w:eastAsiaTheme="minorEastAsia"/>
          <w:sz w:val="28"/>
          <w:szCs w:val="28"/>
          <w:lang w:val="uk-UA"/>
        </w:rPr>
        <w:t xml:space="preserve">        (20)</w:t>
      </w:r>
    </w:p>
    <w:p w14:paraId="442DAD8A" w14:textId="109146E5" w:rsidR="00EA0E63" w:rsidRPr="00115C4E" w:rsidRDefault="00EA0E63" w:rsidP="00EA0E63">
      <w:pPr>
        <w:shd w:val="clear" w:color="auto" w:fill="FFFFFF" w:themeFill="background1"/>
        <w:ind w:firstLine="567"/>
        <w:jc w:val="both"/>
        <w:rPr>
          <w:rFonts w:eastAsiaTheme="minorEastAsia"/>
          <w:sz w:val="28"/>
          <w:szCs w:val="28"/>
          <w:lang w:val="uk-UA"/>
        </w:rPr>
      </w:pPr>
      <w:r w:rsidRPr="00115C4E">
        <w:rPr>
          <w:rFonts w:eastAsiaTheme="minorEastAsia"/>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P</m:t>
            </m:r>
          </m:e>
          <m:sub>
            <m:r>
              <w:rPr>
                <w:rFonts w:ascii="Cambria Math" w:hAnsi="Cambria Math"/>
                <w:sz w:val="28"/>
                <w:szCs w:val="28"/>
                <w:lang w:val="uk-UA"/>
              </w:rPr>
              <m:t>t-1</m:t>
            </m:r>
          </m:sub>
          <m:sup>
            <m:r>
              <w:rPr>
                <w:rFonts w:ascii="Cambria Math" w:hAnsi="Cambria Math"/>
                <w:sz w:val="28"/>
                <w:szCs w:val="28"/>
                <w:lang w:val="uk-UA"/>
              </w:rPr>
              <m:t>рен</m:t>
            </m:r>
          </m:sup>
        </m:sSubSup>
      </m:oMath>
      <w:r w:rsidRPr="00115C4E">
        <w:rPr>
          <w:rFonts w:eastAsiaTheme="minorEastAsia"/>
          <w:sz w:val="28"/>
          <w:szCs w:val="28"/>
          <w:lang w:val="uk-UA"/>
        </w:rPr>
        <w:t xml:space="preserve"> – відсоток реномінацій, розглянутих Оператором ГТС протягом </w:t>
      </w:r>
      <w:r w:rsidR="00515ED3">
        <w:rPr>
          <w:rFonts w:eastAsiaTheme="minorEastAsia"/>
          <w:sz w:val="28"/>
          <w:szCs w:val="28"/>
          <w:lang w:val="uk-UA"/>
        </w:rPr>
        <w:br/>
      </w:r>
      <w:r w:rsidRPr="00115C4E">
        <w:rPr>
          <w:rFonts w:eastAsiaTheme="minorEastAsia"/>
          <w:sz w:val="28"/>
          <w:szCs w:val="28"/>
          <w:lang w:val="uk-UA"/>
        </w:rPr>
        <w:t xml:space="preserve">2 годин від початку процедури розгляду реномінації обсягів транспортування природного газу для газової доби, від загальної кількості номінацій у році </w:t>
      </w:r>
      <w:r w:rsidRPr="00115C4E">
        <w:rPr>
          <w:rFonts w:eastAsiaTheme="minorEastAsia"/>
          <w:i/>
          <w:sz w:val="28"/>
          <w:szCs w:val="28"/>
          <w:lang w:val="uk-UA"/>
        </w:rPr>
        <w:t>t-1</w:t>
      </w:r>
      <w:r w:rsidRPr="00115C4E">
        <w:rPr>
          <w:rFonts w:eastAsiaTheme="minorEastAsia"/>
          <w:sz w:val="28"/>
          <w:szCs w:val="28"/>
          <w:lang w:val="uk-UA"/>
        </w:rPr>
        <w:t>, %;</w:t>
      </w:r>
    </w:p>
    <w:p w14:paraId="276771E8" w14:textId="30597C69" w:rsidR="00EA0E63" w:rsidRPr="00115C4E" w:rsidRDefault="007C33FD" w:rsidP="00EA0E63">
      <w:pPr>
        <w:shd w:val="clear" w:color="auto" w:fill="FFFFFF" w:themeFill="background1"/>
        <w:ind w:firstLine="567"/>
        <w:jc w:val="both"/>
        <w:rPr>
          <w:rFonts w:eastAsiaTheme="minorEastAsia"/>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P</m:t>
            </m:r>
          </m:e>
          <m:sub>
            <m:r>
              <w:rPr>
                <w:rFonts w:ascii="Cambria Math" w:hAnsi="Cambria Math"/>
                <w:sz w:val="28"/>
                <w:szCs w:val="28"/>
                <w:lang w:val="uk-UA"/>
              </w:rPr>
              <m:t>t-1</m:t>
            </m:r>
          </m:sub>
          <m:sup>
            <m:r>
              <w:rPr>
                <w:rFonts w:ascii="Cambria Math" w:hAnsi="Cambria Math"/>
                <w:sz w:val="28"/>
                <w:szCs w:val="28"/>
                <w:lang w:val="uk-UA"/>
              </w:rPr>
              <m:t>тс</m:t>
            </m:r>
          </m:sup>
        </m:sSubSup>
      </m:oMath>
      <w:r w:rsidR="00EA0E63" w:rsidRPr="00115C4E">
        <w:rPr>
          <w:rFonts w:eastAsiaTheme="minorEastAsia"/>
          <w:sz w:val="28"/>
          <w:szCs w:val="28"/>
          <w:lang w:val="uk-UA"/>
        </w:rPr>
        <w:t xml:space="preserve"> – відсоток торгових сповіщень, оброблених Оператором ГТС протягом 30 хв, від загальної кількості торгових сповіщень (крім випадків</w:t>
      </w:r>
      <w:r w:rsidR="00515ED3">
        <w:rPr>
          <w:rFonts w:eastAsiaTheme="minorEastAsia"/>
          <w:sz w:val="28"/>
          <w:szCs w:val="28"/>
          <w:lang w:val="uk-UA"/>
        </w:rPr>
        <w:t>,</w:t>
      </w:r>
      <w:r w:rsidR="00EA0E63" w:rsidRPr="00115C4E">
        <w:rPr>
          <w:rFonts w:eastAsiaTheme="minorEastAsia"/>
          <w:sz w:val="28"/>
          <w:szCs w:val="28"/>
          <w:lang w:val="uk-UA"/>
        </w:rPr>
        <w:t xml:space="preserve"> якщо замовником послуг транспортування природного газу не визначено інший строк набрання чинності торговим сповіщенням) у році </w:t>
      </w:r>
      <w:r w:rsidR="00EA0E63" w:rsidRPr="00115C4E">
        <w:rPr>
          <w:rFonts w:eastAsiaTheme="minorEastAsia"/>
          <w:i/>
          <w:sz w:val="28"/>
          <w:szCs w:val="28"/>
          <w:lang w:val="uk-UA"/>
        </w:rPr>
        <w:t>t-1</w:t>
      </w:r>
      <w:r w:rsidR="00EA0E63" w:rsidRPr="00115C4E">
        <w:rPr>
          <w:rFonts w:eastAsiaTheme="minorEastAsia"/>
          <w:sz w:val="28"/>
          <w:szCs w:val="28"/>
          <w:lang w:val="uk-UA"/>
        </w:rPr>
        <w:t>, %;</w:t>
      </w:r>
    </w:p>
    <w:p w14:paraId="2B5DC35A" w14:textId="47F77198" w:rsidR="008D3932" w:rsidRDefault="007C33FD" w:rsidP="000070D8">
      <w:pPr>
        <w:ind w:firstLine="567"/>
        <w:jc w:val="both"/>
        <w:rPr>
          <w:sz w:val="28"/>
          <w:szCs w:val="28"/>
          <w:lang w:val="uk-UA"/>
        </w:rPr>
      </w:pPr>
      <m:oMath>
        <m:sSubSup>
          <m:sSubSupPr>
            <m:ctrlPr>
              <w:rPr>
                <w:rFonts w:ascii="Cambria Math" w:hAnsi="Cambria Math"/>
                <w:i/>
                <w:sz w:val="28"/>
                <w:szCs w:val="28"/>
                <w:lang w:val="uk-UA"/>
              </w:rPr>
            </m:ctrlPr>
          </m:sSubSupPr>
          <m:e>
            <m:r>
              <w:rPr>
                <w:rFonts w:ascii="Cambria Math" w:hAnsi="Cambria Math"/>
                <w:sz w:val="28"/>
                <w:szCs w:val="28"/>
                <w:lang w:val="uk-UA"/>
              </w:rPr>
              <m:t>P</m:t>
            </m:r>
          </m:e>
          <m:sub>
            <m:r>
              <w:rPr>
                <w:rFonts w:ascii="Cambria Math" w:hAnsi="Cambria Math"/>
                <w:sz w:val="28"/>
                <w:szCs w:val="28"/>
                <w:lang w:val="uk-UA"/>
              </w:rPr>
              <m:t>t-1</m:t>
            </m:r>
          </m:sub>
          <m:sup>
            <m:r>
              <w:rPr>
                <w:rFonts w:ascii="Cambria Math" w:hAnsi="Cambria Math"/>
                <w:sz w:val="28"/>
                <w:szCs w:val="28"/>
                <w:lang w:val="uk-UA"/>
              </w:rPr>
              <m:t>пз</m:t>
            </m:r>
          </m:sup>
        </m:sSubSup>
      </m:oMath>
      <w:r w:rsidR="00EA0E63" w:rsidRPr="00115C4E">
        <w:rPr>
          <w:rFonts w:eastAsiaTheme="minorEastAsia"/>
          <w:sz w:val="28"/>
          <w:szCs w:val="28"/>
          <w:lang w:val="uk-UA"/>
        </w:rPr>
        <w:t xml:space="preserve"> – відсоток письмових звернень замовників послуг транспортування та замовників приєднання, розглянутих Оператором ГТС протягом 30 календарних днів, від загальної кількості отриманих від замовників звернень у році </w:t>
      </w:r>
      <w:r w:rsidR="00EA0E63" w:rsidRPr="00115C4E">
        <w:rPr>
          <w:rFonts w:eastAsiaTheme="minorEastAsia"/>
          <w:i/>
          <w:sz w:val="28"/>
          <w:szCs w:val="28"/>
          <w:lang w:val="uk-UA"/>
        </w:rPr>
        <w:t>t-1</w:t>
      </w:r>
      <w:r w:rsidR="00EA0E63" w:rsidRPr="00115C4E">
        <w:rPr>
          <w:rFonts w:eastAsiaTheme="minorEastAsia"/>
          <w:sz w:val="28"/>
          <w:szCs w:val="28"/>
          <w:lang w:val="uk-UA"/>
        </w:rPr>
        <w:t>, %.</w:t>
      </w:r>
      <w:r w:rsidR="008D3932" w:rsidRPr="008D3932">
        <w:rPr>
          <w:sz w:val="28"/>
          <w:szCs w:val="28"/>
          <w:lang w:val="uk-UA"/>
        </w:rPr>
        <w:t>»</w:t>
      </w:r>
      <w:r w:rsidR="001D2E05">
        <w:rPr>
          <w:sz w:val="28"/>
          <w:szCs w:val="28"/>
          <w:lang w:val="uk-UA"/>
        </w:rPr>
        <w:t>.</w:t>
      </w:r>
    </w:p>
    <w:p w14:paraId="58B0553E" w14:textId="3240F116" w:rsidR="00DF36DB" w:rsidRDefault="008D3932" w:rsidP="00F86655">
      <w:pPr>
        <w:ind w:firstLine="567"/>
        <w:jc w:val="both"/>
        <w:rPr>
          <w:sz w:val="28"/>
          <w:szCs w:val="28"/>
          <w:lang w:val="uk-UA"/>
        </w:rPr>
      </w:pPr>
      <w:r>
        <w:rPr>
          <w:sz w:val="28"/>
          <w:szCs w:val="28"/>
          <w:lang w:val="uk-UA"/>
        </w:rPr>
        <w:t xml:space="preserve">У зв'язку з цим формули </w:t>
      </w:r>
      <w:r w:rsidRPr="001E19E5">
        <w:rPr>
          <w:sz w:val="28"/>
          <w:szCs w:val="28"/>
          <w:lang w:val="uk-UA"/>
        </w:rPr>
        <w:t>12 – 5</w:t>
      </w:r>
      <w:r w:rsidR="001E19E5" w:rsidRPr="001E19E5">
        <w:rPr>
          <w:sz w:val="28"/>
          <w:szCs w:val="28"/>
          <w:lang w:val="uk-UA"/>
        </w:rPr>
        <w:t>4</w:t>
      </w:r>
      <w:r w:rsidRPr="001E19E5">
        <w:rPr>
          <w:sz w:val="28"/>
          <w:szCs w:val="28"/>
          <w:lang w:val="uk-UA"/>
        </w:rPr>
        <w:t xml:space="preserve"> вважати відповідно формулами </w:t>
      </w:r>
      <w:r w:rsidR="001D2E05" w:rsidRPr="001E19E5">
        <w:rPr>
          <w:sz w:val="28"/>
          <w:szCs w:val="28"/>
          <w:lang w:val="uk-UA"/>
        </w:rPr>
        <w:t>21</w:t>
      </w:r>
      <w:r w:rsidRPr="001E19E5">
        <w:rPr>
          <w:sz w:val="28"/>
          <w:szCs w:val="28"/>
          <w:lang w:val="uk-UA"/>
        </w:rPr>
        <w:t xml:space="preserve"> – </w:t>
      </w:r>
      <w:r w:rsidR="001D2E05" w:rsidRPr="001E19E5">
        <w:rPr>
          <w:sz w:val="28"/>
          <w:szCs w:val="28"/>
          <w:lang w:val="uk-UA"/>
        </w:rPr>
        <w:t>6</w:t>
      </w:r>
      <w:r w:rsidR="001E19E5" w:rsidRPr="001E19E5">
        <w:rPr>
          <w:sz w:val="28"/>
          <w:szCs w:val="28"/>
          <w:lang w:val="uk-UA"/>
        </w:rPr>
        <w:t>3</w:t>
      </w:r>
      <w:r w:rsidR="00556C87" w:rsidRPr="00F86655">
        <w:rPr>
          <w:sz w:val="28"/>
          <w:szCs w:val="28"/>
          <w:lang w:val="uk-UA"/>
        </w:rPr>
        <w:t>;</w:t>
      </w:r>
    </w:p>
    <w:p w14:paraId="5FDDCA1C" w14:textId="09E9A888" w:rsidR="00556C87" w:rsidRDefault="00556C87" w:rsidP="005235C0">
      <w:pPr>
        <w:ind w:firstLine="567"/>
        <w:jc w:val="both"/>
        <w:rPr>
          <w:sz w:val="28"/>
          <w:szCs w:val="28"/>
          <w:lang w:val="uk-UA"/>
        </w:rPr>
      </w:pPr>
      <w:r w:rsidRPr="002D069D">
        <w:rPr>
          <w:sz w:val="28"/>
          <w:szCs w:val="28"/>
          <w:lang w:val="uk-UA" w:eastAsia="uk-UA"/>
        </w:rPr>
        <w:t>пункт</w:t>
      </w:r>
      <w:r w:rsidR="001217D9" w:rsidRPr="002D069D">
        <w:rPr>
          <w:sz w:val="28"/>
          <w:szCs w:val="28"/>
          <w:lang w:val="uk-UA" w:eastAsia="uk-UA"/>
        </w:rPr>
        <w:t>и</w:t>
      </w:r>
      <w:r w:rsidRPr="002D069D">
        <w:rPr>
          <w:sz w:val="28"/>
          <w:szCs w:val="28"/>
          <w:lang w:val="uk-UA" w:eastAsia="uk-UA"/>
        </w:rPr>
        <w:t xml:space="preserve"> 13 </w:t>
      </w:r>
      <w:r w:rsidR="001217D9" w:rsidRPr="002D069D">
        <w:rPr>
          <w:sz w:val="28"/>
          <w:szCs w:val="28"/>
          <w:lang w:val="uk-UA" w:eastAsia="uk-UA"/>
        </w:rPr>
        <w:t>та 14</w:t>
      </w:r>
      <w:r w:rsidR="001217D9">
        <w:rPr>
          <w:sz w:val="28"/>
          <w:szCs w:val="28"/>
          <w:lang w:val="uk-UA" w:eastAsia="uk-UA"/>
        </w:rPr>
        <w:t xml:space="preserve"> </w:t>
      </w:r>
      <w:r w:rsidR="00DF36DB">
        <w:rPr>
          <w:sz w:val="28"/>
          <w:szCs w:val="28"/>
          <w:lang w:val="uk-UA" w:eastAsia="uk-UA"/>
        </w:rPr>
        <w:t>викласти в такій редакції</w:t>
      </w:r>
      <w:r w:rsidRPr="00DF36DB">
        <w:rPr>
          <w:sz w:val="28"/>
          <w:szCs w:val="28"/>
          <w:lang w:val="uk-UA" w:eastAsia="uk-UA"/>
        </w:rPr>
        <w:t>:</w:t>
      </w:r>
    </w:p>
    <w:p w14:paraId="4A724692" w14:textId="77777777" w:rsidR="00DF36DB" w:rsidRPr="00DF36DB" w:rsidRDefault="00DF36DB" w:rsidP="005235C0">
      <w:pPr>
        <w:ind w:firstLine="567"/>
        <w:jc w:val="both"/>
        <w:rPr>
          <w:bCs/>
          <w:sz w:val="28"/>
          <w:szCs w:val="28"/>
          <w:lang w:val="uk-UA"/>
        </w:rPr>
      </w:pPr>
      <w:r>
        <w:rPr>
          <w:sz w:val="28"/>
          <w:szCs w:val="28"/>
          <w:lang w:val="uk-UA"/>
        </w:rPr>
        <w:t>«</w:t>
      </w:r>
      <w:r w:rsidRPr="00DF36DB">
        <w:rPr>
          <w:bCs/>
          <w:sz w:val="28"/>
          <w:szCs w:val="28"/>
          <w:lang w:val="uk-UA"/>
        </w:rPr>
        <w:t xml:space="preserve">13. Прогнозований прибуток на робочий капітал у році </w:t>
      </w:r>
      <w:r w:rsidRPr="001E19E5">
        <w:rPr>
          <w:bCs/>
          <w:i/>
          <w:iCs/>
          <w:sz w:val="28"/>
          <w:szCs w:val="28"/>
          <w:lang w:val="uk-UA"/>
        </w:rPr>
        <w:t>t</w:t>
      </w:r>
      <w:r w:rsidRPr="00DF36DB">
        <w:rPr>
          <w:bCs/>
          <w:sz w:val="28"/>
          <w:szCs w:val="28"/>
          <w:lang w:val="uk-UA"/>
        </w:rPr>
        <w:t xml:space="preserve"> розраховується за формулою</w:t>
      </w:r>
    </w:p>
    <w:p w14:paraId="1D0A2E20" w14:textId="3F5FBD85" w:rsidR="00DF36DB" w:rsidRPr="00DF36DB" w:rsidRDefault="002D069D" w:rsidP="002D069D">
      <w:pPr>
        <w:ind w:firstLine="567"/>
        <w:jc w:val="center"/>
        <w:rPr>
          <w:rFonts w:eastAsiaTheme="minorEastAsia"/>
          <w:bCs/>
          <w:sz w:val="28"/>
          <w:szCs w:val="28"/>
          <w:lang w:val="uk-UA"/>
        </w:rPr>
      </w:pPr>
      <w:r>
        <w:rPr>
          <w:bCs/>
          <w:sz w:val="28"/>
          <w:szCs w:val="28"/>
          <w:lang w:val="uk-UA"/>
        </w:rPr>
        <w:t xml:space="preserve">                                  </w:t>
      </w:r>
      <m:oMath>
        <m:sSubSup>
          <m:sSubSupPr>
            <m:ctrlPr>
              <w:rPr>
                <w:rFonts w:ascii="Cambria Math" w:hAnsi="Cambria Math"/>
                <w:bCs/>
                <w:i/>
                <w:sz w:val="28"/>
                <w:szCs w:val="28"/>
                <w:lang w:val="uk-UA"/>
              </w:rPr>
            </m:ctrlPr>
          </m:sSubSupPr>
          <m:e>
            <m:r>
              <w:rPr>
                <w:rFonts w:ascii="Cambria Math" w:hAnsi="Cambria Math"/>
                <w:sz w:val="28"/>
                <w:szCs w:val="28"/>
                <w:lang w:val="uk-UA"/>
              </w:rPr>
              <m:t>РК</m:t>
            </m:r>
          </m:e>
          <m:sub>
            <m:r>
              <w:rPr>
                <w:rFonts w:ascii="Cambria Math" w:hAnsi="Cambria Math"/>
                <w:sz w:val="28"/>
                <w:szCs w:val="28"/>
                <w:lang w:val="uk-UA"/>
              </w:rPr>
              <m:t>t</m:t>
            </m:r>
          </m:sub>
          <m:sup>
            <m:r>
              <w:rPr>
                <w:rFonts w:ascii="Cambria Math" w:hAnsi="Cambria Math"/>
                <w:sz w:val="28"/>
                <w:szCs w:val="28"/>
                <w:lang w:val="uk-UA"/>
              </w:rPr>
              <m:t>n</m:t>
            </m:r>
          </m:sup>
        </m:sSubSup>
        <m:r>
          <w:rPr>
            <w:rFonts w:ascii="Cambria Math" w:hAnsi="Cambria Math"/>
            <w:sz w:val="28"/>
            <w:szCs w:val="28"/>
            <w:lang w:val="uk-UA"/>
          </w:rPr>
          <m:t>=</m:t>
        </m:r>
        <m:f>
          <m:fPr>
            <m:ctrlPr>
              <w:rPr>
                <w:rFonts w:ascii="Cambria Math" w:hAnsi="Cambria Math"/>
                <w:bCs/>
                <w:i/>
                <w:sz w:val="28"/>
                <w:szCs w:val="28"/>
                <w:lang w:val="uk-UA"/>
              </w:rPr>
            </m:ctrlPr>
          </m:fPr>
          <m:num>
            <m:sSubSup>
              <m:sSubSupPr>
                <m:ctrlPr>
                  <w:rPr>
                    <w:rFonts w:ascii="Cambria Math" w:hAnsi="Cambria Math"/>
                    <w:bCs/>
                    <w:i/>
                    <w:sz w:val="28"/>
                    <w:szCs w:val="28"/>
                    <w:lang w:val="uk-UA"/>
                  </w:rPr>
                </m:ctrlPr>
              </m:sSubSupPr>
              <m:e>
                <m:r>
                  <w:rPr>
                    <w:rFonts w:ascii="Cambria Math" w:hAnsi="Cambria Math"/>
                    <w:sz w:val="28"/>
                    <w:szCs w:val="28"/>
                    <w:lang w:val="uk-UA"/>
                  </w:rPr>
                  <m:t>ПР</m:t>
                </m:r>
              </m:e>
              <m:sub>
                <m:r>
                  <w:rPr>
                    <w:rFonts w:ascii="Cambria Math" w:hAnsi="Cambria Math"/>
                    <w:sz w:val="28"/>
                    <w:szCs w:val="28"/>
                    <w:lang w:val="uk-UA"/>
                  </w:rPr>
                  <m:t>t</m:t>
                </m:r>
              </m:sub>
              <m:sup>
                <m:r>
                  <w:rPr>
                    <w:rFonts w:ascii="Cambria Math" w:hAnsi="Cambria Math"/>
                    <w:sz w:val="28"/>
                    <w:szCs w:val="28"/>
                    <w:lang w:val="uk-UA"/>
                  </w:rPr>
                  <m:t>n</m:t>
                </m:r>
              </m:sup>
            </m:sSubSup>
            <m:r>
              <w:rPr>
                <w:rFonts w:ascii="Cambria Math" w:hAnsi="Cambria Math"/>
                <w:sz w:val="28"/>
                <w:szCs w:val="28"/>
                <w:lang w:val="uk-UA"/>
              </w:rPr>
              <m:t xml:space="preserve">- </m:t>
            </m:r>
            <m:sSubSup>
              <m:sSubSupPr>
                <m:ctrlPr>
                  <w:rPr>
                    <w:rFonts w:ascii="Cambria Math" w:hAnsi="Cambria Math"/>
                    <w:bCs/>
                    <w:i/>
                    <w:sz w:val="28"/>
                    <w:szCs w:val="28"/>
                    <w:lang w:val="uk-UA"/>
                  </w:rPr>
                </m:ctrlPr>
              </m:sSubSupPr>
              <m:e>
                <m:r>
                  <w:rPr>
                    <w:rFonts w:ascii="Cambria Math" w:hAnsi="Cambria Math"/>
                    <w:sz w:val="28"/>
                    <w:szCs w:val="28"/>
                    <w:lang w:val="uk-UA"/>
                  </w:rPr>
                  <m:t>А</m:t>
                </m:r>
              </m:e>
              <m:sub>
                <m:r>
                  <w:rPr>
                    <w:rFonts w:ascii="Cambria Math" w:hAnsi="Cambria Math"/>
                    <w:sz w:val="28"/>
                    <w:szCs w:val="28"/>
                    <w:lang w:val="uk-UA"/>
                  </w:rPr>
                  <m:t>t</m:t>
                </m:r>
              </m:sub>
              <m:sup>
                <m:r>
                  <w:rPr>
                    <w:rFonts w:ascii="Cambria Math" w:hAnsi="Cambria Math"/>
                    <w:sz w:val="28"/>
                    <w:szCs w:val="28"/>
                    <w:lang w:val="uk-UA"/>
                  </w:rPr>
                  <m:t>n</m:t>
                </m:r>
              </m:sup>
            </m:sSubSup>
          </m:num>
          <m:den>
            <m:r>
              <w:rPr>
                <w:rFonts w:ascii="Cambria Math" w:hAnsi="Cambria Math"/>
                <w:sz w:val="28"/>
                <w:szCs w:val="28"/>
                <w:lang w:val="uk-UA"/>
              </w:rPr>
              <m:t>2</m:t>
            </m:r>
          </m:den>
        </m:f>
        <m:r>
          <m:rPr>
            <m:sty m:val="p"/>
          </m:rPr>
          <w:rPr>
            <w:rFonts w:ascii="Cambria Math" w:hAnsi="Cambria Math"/>
            <w:sz w:val="28"/>
            <w:szCs w:val="28"/>
            <w:lang w:val="uk-UA"/>
          </w:rPr>
          <m:t xml:space="preserve"> </m:t>
        </m:r>
        <m:r>
          <w:rPr>
            <w:rFonts w:ascii="Cambria Math" w:hAnsi="Cambria Math"/>
            <w:sz w:val="28"/>
            <w:szCs w:val="28"/>
            <w:lang w:val="uk-UA"/>
          </w:rPr>
          <m:t xml:space="preserve"> </m:t>
        </m:r>
      </m:oMath>
      <w:r w:rsidR="00DF36DB" w:rsidRPr="00DF36DB">
        <w:rPr>
          <w:rFonts w:eastAsiaTheme="minorEastAsia"/>
          <w:bCs/>
          <w:sz w:val="28"/>
          <w:szCs w:val="28"/>
          <w:lang w:val="uk-UA"/>
        </w:rPr>
        <w:t xml:space="preserve"> (тис. грн),</w:t>
      </w:r>
      <w:r w:rsidR="00DF36DB" w:rsidRPr="00DF36DB">
        <w:rPr>
          <w:rFonts w:eastAsiaTheme="minorEastAsia"/>
          <w:bCs/>
          <w:sz w:val="28"/>
          <w:szCs w:val="28"/>
          <w:lang w:val="uk-UA"/>
        </w:rPr>
        <w:tab/>
      </w:r>
      <w:r w:rsidR="00DF36DB" w:rsidRPr="00DF36DB">
        <w:rPr>
          <w:rFonts w:eastAsiaTheme="minorEastAsia"/>
          <w:bCs/>
          <w:sz w:val="28"/>
          <w:szCs w:val="28"/>
          <w:lang w:val="uk-UA"/>
        </w:rPr>
        <w:tab/>
      </w:r>
      <w:r w:rsidR="00DF36DB" w:rsidRPr="00DF36DB">
        <w:rPr>
          <w:rFonts w:eastAsiaTheme="minorEastAsia"/>
          <w:bCs/>
          <w:sz w:val="28"/>
          <w:szCs w:val="28"/>
          <w:lang w:val="uk-UA"/>
        </w:rPr>
        <w:tab/>
        <w:t xml:space="preserve"> </w:t>
      </w:r>
      <w:r w:rsidR="005235C0">
        <w:rPr>
          <w:rFonts w:eastAsiaTheme="minorEastAsia"/>
          <w:bCs/>
          <w:sz w:val="28"/>
          <w:szCs w:val="28"/>
          <w:lang w:val="uk-UA"/>
        </w:rPr>
        <w:t xml:space="preserve">     </w:t>
      </w:r>
      <w:r>
        <w:rPr>
          <w:rFonts w:eastAsiaTheme="minorEastAsia"/>
          <w:bCs/>
          <w:sz w:val="28"/>
          <w:szCs w:val="28"/>
          <w:lang w:val="uk-UA"/>
        </w:rPr>
        <w:t xml:space="preserve">         </w:t>
      </w:r>
      <w:r w:rsidR="00DF36DB">
        <w:rPr>
          <w:rFonts w:eastAsiaTheme="minorEastAsia"/>
          <w:bCs/>
          <w:sz w:val="28"/>
          <w:szCs w:val="28"/>
          <w:lang w:val="uk-UA"/>
        </w:rPr>
        <w:t xml:space="preserve">  </w:t>
      </w:r>
      <w:r w:rsidR="00DF36DB" w:rsidRPr="00DF36DB">
        <w:rPr>
          <w:rFonts w:eastAsiaTheme="minorEastAsia"/>
          <w:bCs/>
          <w:sz w:val="28"/>
          <w:szCs w:val="28"/>
          <w:lang w:val="uk-UA"/>
        </w:rPr>
        <w:t xml:space="preserve">  (</w:t>
      </w:r>
      <w:r>
        <w:rPr>
          <w:rFonts w:eastAsiaTheme="minorEastAsia"/>
          <w:bCs/>
          <w:sz w:val="28"/>
          <w:szCs w:val="28"/>
          <w:lang w:val="uk-UA"/>
        </w:rPr>
        <w:t>23</w:t>
      </w:r>
      <w:r w:rsidR="00DF36DB" w:rsidRPr="00DF36DB">
        <w:rPr>
          <w:rFonts w:eastAsiaTheme="minorEastAsia"/>
          <w:bCs/>
          <w:sz w:val="28"/>
          <w:szCs w:val="28"/>
          <w:lang w:val="uk-UA"/>
        </w:rPr>
        <w:t>)</w:t>
      </w:r>
    </w:p>
    <w:p w14:paraId="2A98485C" w14:textId="75009875" w:rsidR="00DF36DB" w:rsidRPr="00DF36DB" w:rsidRDefault="00DF36DB" w:rsidP="005235C0">
      <w:pPr>
        <w:ind w:firstLine="567"/>
        <w:jc w:val="both"/>
        <w:rPr>
          <w:bCs/>
          <w:sz w:val="28"/>
          <w:szCs w:val="28"/>
          <w:lang w:val="uk-UA"/>
        </w:rPr>
      </w:pPr>
      <w:r w:rsidRPr="00DF36DB">
        <w:rPr>
          <w:bCs/>
          <w:sz w:val="28"/>
          <w:szCs w:val="28"/>
          <w:lang w:val="uk-UA"/>
        </w:rPr>
        <w:t>де</w:t>
      </w:r>
      <w:r w:rsidRPr="00DF36DB">
        <w:rPr>
          <w:rFonts w:eastAsiaTheme="minorEastAsia"/>
          <w:bCs/>
          <w:sz w:val="28"/>
          <w:szCs w:val="28"/>
          <w:lang w:val="uk-UA"/>
        </w:rPr>
        <w:t xml:space="preserve"> </w:t>
      </w:r>
      <m:oMath>
        <m:sSubSup>
          <m:sSubSupPr>
            <m:ctrlPr>
              <w:rPr>
                <w:rFonts w:ascii="Cambria Math" w:hAnsi="Cambria Math"/>
                <w:bCs/>
                <w:i/>
                <w:sz w:val="28"/>
                <w:szCs w:val="28"/>
                <w:lang w:val="uk-UA"/>
              </w:rPr>
            </m:ctrlPr>
          </m:sSubSupPr>
          <m:e>
            <m:r>
              <w:rPr>
                <w:rFonts w:ascii="Cambria Math" w:hAnsi="Cambria Math"/>
                <w:sz w:val="28"/>
                <w:szCs w:val="28"/>
                <w:lang w:val="uk-UA"/>
              </w:rPr>
              <m:t>ПР</m:t>
            </m:r>
          </m:e>
          <m:sub>
            <m:r>
              <w:rPr>
                <w:rFonts w:ascii="Cambria Math" w:hAnsi="Cambria Math"/>
                <w:sz w:val="28"/>
                <w:szCs w:val="28"/>
                <w:lang w:val="uk-UA"/>
              </w:rPr>
              <m:t>t</m:t>
            </m:r>
          </m:sub>
          <m:sup>
            <m:r>
              <w:rPr>
                <w:rFonts w:ascii="Cambria Math" w:hAnsi="Cambria Math"/>
                <w:sz w:val="28"/>
                <w:szCs w:val="28"/>
                <w:lang w:val="uk-UA"/>
              </w:rPr>
              <m:t>n</m:t>
            </m:r>
          </m:sup>
        </m:sSubSup>
      </m:oMath>
      <w:r w:rsidRPr="00DF36DB">
        <w:rPr>
          <w:rFonts w:eastAsiaTheme="minorEastAsia"/>
          <w:bCs/>
          <w:sz w:val="28"/>
          <w:szCs w:val="28"/>
          <w:lang w:val="uk-UA"/>
        </w:rPr>
        <w:t xml:space="preserve"> – планований </w:t>
      </w:r>
      <w:r w:rsidRPr="00DF36DB">
        <w:rPr>
          <w:bCs/>
          <w:sz w:val="28"/>
          <w:szCs w:val="28"/>
          <w:lang w:val="uk-UA"/>
        </w:rPr>
        <w:t xml:space="preserve">обсяг фінансування інвестиційної програми на рік </w:t>
      </w:r>
      <w:r w:rsidRPr="00DF36DB">
        <w:rPr>
          <w:bCs/>
          <w:i/>
          <w:iCs/>
          <w:sz w:val="28"/>
          <w:szCs w:val="28"/>
          <w:lang w:val="uk-UA"/>
        </w:rPr>
        <w:t>t</w:t>
      </w:r>
      <w:r w:rsidRPr="00DF36DB">
        <w:rPr>
          <w:bCs/>
          <w:sz w:val="28"/>
          <w:szCs w:val="28"/>
          <w:lang w:val="uk-UA"/>
        </w:rPr>
        <w:t>, за рахунок компонентів прогнозованого необхідного доходу, тис. грн.</w:t>
      </w:r>
    </w:p>
    <w:p w14:paraId="2F1CB6E2" w14:textId="77777777" w:rsidR="00DF36DB" w:rsidRPr="00DF36DB" w:rsidRDefault="00DF36DB" w:rsidP="005235C0">
      <w:pPr>
        <w:ind w:firstLine="567"/>
        <w:jc w:val="both"/>
        <w:rPr>
          <w:bCs/>
          <w:sz w:val="28"/>
          <w:szCs w:val="28"/>
          <w:lang w:val="uk-UA"/>
        </w:rPr>
      </w:pPr>
      <w:r w:rsidRPr="00DF36DB">
        <w:rPr>
          <w:bCs/>
          <w:sz w:val="28"/>
          <w:szCs w:val="28"/>
          <w:lang w:val="uk-UA"/>
        </w:rPr>
        <w:t xml:space="preserve">Прогнозований прибуток на робочий капітал, за його наявності, є одним з обов’язкових джерел фінансування заходів інвестиційної програми оператора газотранспортної системи на рік </w:t>
      </w:r>
      <w:r w:rsidRPr="00DF36DB">
        <w:rPr>
          <w:bCs/>
          <w:i/>
          <w:iCs/>
          <w:sz w:val="28"/>
          <w:szCs w:val="28"/>
          <w:lang w:val="uk-UA"/>
        </w:rPr>
        <w:t>t</w:t>
      </w:r>
      <w:r w:rsidRPr="00DF36DB">
        <w:rPr>
          <w:bCs/>
          <w:sz w:val="28"/>
          <w:szCs w:val="28"/>
          <w:lang w:val="uk-UA"/>
        </w:rPr>
        <w:t>.</w:t>
      </w:r>
    </w:p>
    <w:p w14:paraId="7BA0BE2F" w14:textId="3A0E99EC" w:rsidR="00DF36DB" w:rsidRPr="00DF36DB" w:rsidRDefault="00DF36DB" w:rsidP="005235C0">
      <w:pPr>
        <w:ind w:firstLine="567"/>
        <w:jc w:val="both"/>
        <w:rPr>
          <w:bCs/>
          <w:sz w:val="28"/>
          <w:szCs w:val="28"/>
          <w:lang w:val="uk-UA"/>
        </w:rPr>
      </w:pPr>
      <w:r w:rsidRPr="00DF36DB">
        <w:rPr>
          <w:bCs/>
          <w:sz w:val="28"/>
          <w:szCs w:val="28"/>
          <w:lang w:val="uk-UA"/>
        </w:rPr>
        <w:t xml:space="preserve">Прогнозований прибуток на робочий капітал може бути врахований при розрахунку тарифів на послуги транспортування природного газу через рік після року, </w:t>
      </w:r>
      <w:r w:rsidR="00515ED3">
        <w:rPr>
          <w:bCs/>
          <w:sz w:val="28"/>
          <w:szCs w:val="28"/>
          <w:lang w:val="uk-UA"/>
        </w:rPr>
        <w:t>у</w:t>
      </w:r>
      <w:r w:rsidRPr="00DF36DB">
        <w:rPr>
          <w:bCs/>
          <w:sz w:val="28"/>
          <w:szCs w:val="28"/>
          <w:lang w:val="uk-UA"/>
        </w:rPr>
        <w:t xml:space="preserve"> якому вперше Регулятором затверджено показник ефективності для регуляторної бази активів за умов:</w:t>
      </w:r>
    </w:p>
    <w:p w14:paraId="60AD1938" w14:textId="77777777" w:rsidR="00DF36DB" w:rsidRPr="00DF36DB" w:rsidRDefault="00DF36DB" w:rsidP="005235C0">
      <w:pPr>
        <w:ind w:firstLine="567"/>
        <w:jc w:val="both"/>
        <w:rPr>
          <w:bCs/>
          <w:sz w:val="28"/>
          <w:szCs w:val="28"/>
          <w:lang w:val="uk-UA"/>
        </w:rPr>
      </w:pPr>
      <w:r w:rsidRPr="00DF36DB">
        <w:rPr>
          <w:bCs/>
          <w:sz w:val="28"/>
          <w:szCs w:val="28"/>
          <w:lang w:val="uk-UA"/>
        </w:rPr>
        <w:t xml:space="preserve">дотримання загального показника ефективності для регуляторної бази активів для року </w:t>
      </w:r>
      <w:r w:rsidRPr="00DF36DB">
        <w:rPr>
          <w:bCs/>
          <w:i/>
          <w:iCs/>
          <w:sz w:val="28"/>
          <w:szCs w:val="28"/>
          <w:lang w:val="uk-UA"/>
        </w:rPr>
        <w:t>t-1</w:t>
      </w:r>
      <w:r w:rsidRPr="00DF36DB">
        <w:rPr>
          <w:bCs/>
          <w:sz w:val="28"/>
          <w:szCs w:val="28"/>
          <w:lang w:val="uk-UA"/>
        </w:rPr>
        <w:t>;</w:t>
      </w:r>
    </w:p>
    <w:p w14:paraId="6BAD54D4" w14:textId="77777777" w:rsidR="00DF36DB" w:rsidRPr="00DF36DB" w:rsidRDefault="00DF36DB" w:rsidP="005235C0">
      <w:pPr>
        <w:ind w:firstLine="567"/>
        <w:jc w:val="both"/>
        <w:rPr>
          <w:bCs/>
          <w:sz w:val="28"/>
          <w:szCs w:val="28"/>
          <w:lang w:val="uk-UA"/>
        </w:rPr>
      </w:pPr>
      <w:r w:rsidRPr="00DF36DB">
        <w:rPr>
          <w:bCs/>
          <w:sz w:val="28"/>
          <w:szCs w:val="28"/>
          <w:lang w:val="uk-UA"/>
        </w:rPr>
        <w:t xml:space="preserve">включення прогнозованого прибутку джерелом фінансування заходів інвестиційної програми на рік </w:t>
      </w:r>
      <w:r w:rsidRPr="00DF36DB">
        <w:rPr>
          <w:bCs/>
          <w:i/>
          <w:iCs/>
          <w:sz w:val="28"/>
          <w:szCs w:val="28"/>
          <w:lang w:val="uk-UA"/>
        </w:rPr>
        <w:t>t</w:t>
      </w:r>
      <w:r w:rsidRPr="00DF36DB">
        <w:rPr>
          <w:bCs/>
          <w:sz w:val="28"/>
          <w:szCs w:val="28"/>
          <w:lang w:val="uk-UA"/>
        </w:rPr>
        <w:t xml:space="preserve"> у розмірі не менше прогнозованого прибутку на робочий капітал на цей рік.</w:t>
      </w:r>
    </w:p>
    <w:p w14:paraId="7BD5D539" w14:textId="77777777" w:rsidR="001217D9" w:rsidRDefault="00DF36DB" w:rsidP="005235C0">
      <w:pPr>
        <w:ind w:firstLine="567"/>
        <w:jc w:val="both"/>
        <w:rPr>
          <w:bCs/>
          <w:sz w:val="28"/>
          <w:szCs w:val="28"/>
          <w:lang w:val="uk-UA"/>
        </w:rPr>
      </w:pPr>
      <w:r w:rsidRPr="00DF36DB">
        <w:rPr>
          <w:bCs/>
          <w:sz w:val="28"/>
          <w:szCs w:val="28"/>
          <w:lang w:val="uk-UA"/>
        </w:rPr>
        <w:t xml:space="preserve">Прогнозований прибуток на робочий капітал на рік </w:t>
      </w:r>
      <w:r w:rsidRPr="00DF36DB">
        <w:rPr>
          <w:bCs/>
          <w:i/>
          <w:iCs/>
          <w:sz w:val="28"/>
          <w:szCs w:val="28"/>
          <w:lang w:val="uk-UA"/>
        </w:rPr>
        <w:t>t</w:t>
      </w:r>
      <w:r w:rsidRPr="00DF36DB">
        <w:rPr>
          <w:bCs/>
          <w:sz w:val="28"/>
          <w:szCs w:val="28"/>
          <w:lang w:val="uk-UA"/>
        </w:rPr>
        <w:t xml:space="preserve"> не може перевищувати розміру половини прогнозованої амортизації на рік </w:t>
      </w:r>
      <w:r w:rsidRPr="00DF36DB">
        <w:rPr>
          <w:bCs/>
          <w:i/>
          <w:iCs/>
          <w:sz w:val="28"/>
          <w:szCs w:val="28"/>
          <w:lang w:val="uk-UA"/>
        </w:rPr>
        <w:t>t</w:t>
      </w:r>
      <w:r w:rsidRPr="00DF36DB">
        <w:rPr>
          <w:bCs/>
          <w:sz w:val="28"/>
          <w:szCs w:val="28"/>
          <w:lang w:val="uk-UA"/>
        </w:rPr>
        <w:t>.</w:t>
      </w:r>
    </w:p>
    <w:p w14:paraId="5561DA3A" w14:textId="77777777" w:rsidR="001217D9" w:rsidRPr="001217D9" w:rsidRDefault="001217D9" w:rsidP="005235C0">
      <w:pPr>
        <w:ind w:firstLine="567"/>
        <w:jc w:val="both"/>
        <w:rPr>
          <w:bCs/>
          <w:sz w:val="28"/>
          <w:szCs w:val="28"/>
          <w:lang w:val="uk-UA"/>
        </w:rPr>
      </w:pPr>
      <w:r w:rsidRPr="001217D9">
        <w:rPr>
          <w:bCs/>
          <w:sz w:val="28"/>
          <w:szCs w:val="28"/>
          <w:lang w:val="uk-UA"/>
        </w:rPr>
        <w:lastRenderedPageBreak/>
        <w:t xml:space="preserve">14. Прогнозований податок на прибуток у році </w:t>
      </w:r>
      <w:r w:rsidRPr="001217D9">
        <w:rPr>
          <w:bCs/>
          <w:i/>
          <w:iCs/>
          <w:sz w:val="28"/>
          <w:szCs w:val="28"/>
          <w:lang w:val="uk-UA"/>
        </w:rPr>
        <w:t>t</w:t>
      </w:r>
      <w:r w:rsidRPr="001217D9">
        <w:rPr>
          <w:bCs/>
          <w:sz w:val="28"/>
          <w:szCs w:val="28"/>
          <w:lang w:val="uk-UA"/>
        </w:rPr>
        <w:t xml:space="preserve"> розраховується за формулою</w:t>
      </w:r>
    </w:p>
    <w:p w14:paraId="25FDB9EA" w14:textId="493A7420" w:rsidR="001217D9" w:rsidRPr="001217D9" w:rsidRDefault="002D069D" w:rsidP="002D069D">
      <w:pPr>
        <w:ind w:firstLine="567"/>
        <w:jc w:val="center"/>
        <w:rPr>
          <w:bCs/>
          <w:sz w:val="28"/>
          <w:szCs w:val="28"/>
          <w:lang w:val="uk-UA"/>
        </w:rPr>
      </w:pPr>
      <w:r>
        <w:rPr>
          <w:bCs/>
          <w:sz w:val="28"/>
          <w:szCs w:val="28"/>
          <w:lang w:val="uk-UA"/>
        </w:rPr>
        <w:t xml:space="preserve">                            </w:t>
      </w:r>
      <m:oMath>
        <m:sSubSup>
          <m:sSubSupPr>
            <m:ctrlPr>
              <w:rPr>
                <w:rFonts w:ascii="Cambria Math" w:hAnsi="Cambria Math"/>
                <w:bCs/>
                <w:i/>
                <w:sz w:val="28"/>
                <w:szCs w:val="28"/>
                <w:lang w:val="uk-UA"/>
              </w:rPr>
            </m:ctrlPr>
          </m:sSubSupPr>
          <m:e>
            <m:r>
              <w:rPr>
                <w:rFonts w:ascii="Cambria Math" w:hAnsi="Cambria Math"/>
                <w:sz w:val="28"/>
                <w:szCs w:val="28"/>
                <w:lang w:val="uk-UA"/>
              </w:rPr>
              <m:t>ПП</m:t>
            </m:r>
          </m:e>
          <m:sub>
            <m:r>
              <w:rPr>
                <w:rFonts w:ascii="Cambria Math" w:hAnsi="Cambria Math"/>
                <w:sz w:val="28"/>
                <w:szCs w:val="28"/>
                <w:lang w:val="uk-UA"/>
              </w:rPr>
              <m:t>t</m:t>
            </m:r>
          </m:sub>
          <m:sup>
            <m:r>
              <w:rPr>
                <w:rFonts w:ascii="Cambria Math" w:hAnsi="Cambria Math"/>
                <w:sz w:val="28"/>
                <w:szCs w:val="28"/>
                <w:lang w:val="uk-UA"/>
              </w:rPr>
              <m:t>n</m:t>
            </m:r>
          </m:sup>
        </m:sSubSup>
        <m:r>
          <w:rPr>
            <w:rFonts w:ascii="Cambria Math" w:hAnsi="Cambria Math"/>
            <w:sz w:val="28"/>
            <w:szCs w:val="28"/>
            <w:lang w:val="uk-UA"/>
          </w:rPr>
          <m:t>=</m:t>
        </m:r>
        <m:sSubSup>
          <m:sSubSupPr>
            <m:ctrlPr>
              <w:rPr>
                <w:rFonts w:ascii="Cambria Math" w:hAnsi="Cambria Math"/>
                <w:bCs/>
                <w:i/>
                <w:sz w:val="28"/>
                <w:szCs w:val="28"/>
                <w:lang w:val="uk-UA"/>
              </w:rPr>
            </m:ctrlPr>
          </m:sSubSupPr>
          <m:e>
            <m:r>
              <w:rPr>
                <w:rFonts w:ascii="Cambria Math" w:hAnsi="Cambria Math"/>
                <w:sz w:val="28"/>
                <w:szCs w:val="28"/>
                <w:lang w:val="uk-UA"/>
              </w:rPr>
              <m:t>П</m:t>
            </m:r>
          </m:e>
          <m:sub>
            <m:r>
              <w:rPr>
                <w:rFonts w:ascii="Cambria Math" w:hAnsi="Cambria Math"/>
                <w:sz w:val="28"/>
                <w:szCs w:val="28"/>
                <w:lang w:val="uk-UA"/>
              </w:rPr>
              <m:t>t</m:t>
            </m:r>
          </m:sub>
          <m:sup>
            <m:r>
              <w:rPr>
                <w:rFonts w:ascii="Cambria Math" w:hAnsi="Cambria Math"/>
                <w:sz w:val="28"/>
                <w:szCs w:val="28"/>
                <w:lang w:val="uk-UA"/>
              </w:rPr>
              <m:t>n</m:t>
            </m:r>
          </m:sup>
        </m:sSubSup>
        <m:r>
          <w:rPr>
            <w:rFonts w:ascii="Cambria Math" w:hAnsi="Cambria Math"/>
            <w:sz w:val="28"/>
            <w:szCs w:val="28"/>
            <w:lang w:val="uk-UA"/>
          </w:rPr>
          <m:t>×</m:t>
        </m:r>
        <m:f>
          <m:fPr>
            <m:ctrlPr>
              <w:rPr>
                <w:rFonts w:ascii="Cambria Math" w:hAnsi="Cambria Math"/>
                <w:bCs/>
                <w:i/>
                <w:sz w:val="28"/>
                <w:szCs w:val="28"/>
                <w:lang w:val="uk-UA"/>
              </w:rPr>
            </m:ctrlPr>
          </m:fPr>
          <m:num>
            <m:sSub>
              <m:sSubPr>
                <m:ctrlPr>
                  <w:rPr>
                    <w:rFonts w:ascii="Cambria Math" w:hAnsi="Cambria Math"/>
                    <w:bCs/>
                    <w:i/>
                    <w:sz w:val="28"/>
                    <w:szCs w:val="28"/>
                    <w:lang w:val="uk-UA"/>
                  </w:rPr>
                </m:ctrlPr>
              </m:sSubPr>
              <m:e>
                <m:r>
                  <w:rPr>
                    <w:rFonts w:ascii="Cambria Math" w:hAnsi="Cambria Math"/>
                    <w:sz w:val="28"/>
                    <w:szCs w:val="28"/>
                    <w:lang w:val="uk-UA"/>
                  </w:rPr>
                  <m:t>НПП</m:t>
                </m:r>
              </m:e>
              <m:sub>
                <m:r>
                  <w:rPr>
                    <w:rFonts w:ascii="Cambria Math" w:hAnsi="Cambria Math"/>
                    <w:sz w:val="28"/>
                    <w:szCs w:val="28"/>
                    <w:lang w:val="uk-UA"/>
                  </w:rPr>
                  <m:t>t</m:t>
                </m:r>
              </m:sub>
            </m:sSub>
          </m:num>
          <m:den>
            <m:r>
              <w:rPr>
                <w:rFonts w:ascii="Cambria Math" w:hAnsi="Cambria Math"/>
                <w:sz w:val="28"/>
                <w:szCs w:val="28"/>
                <w:lang w:val="uk-UA"/>
              </w:rPr>
              <m:t>1-</m:t>
            </m:r>
            <m:sSub>
              <m:sSubPr>
                <m:ctrlPr>
                  <w:rPr>
                    <w:rFonts w:ascii="Cambria Math" w:hAnsi="Cambria Math"/>
                    <w:bCs/>
                    <w:i/>
                    <w:sz w:val="28"/>
                    <w:szCs w:val="28"/>
                    <w:lang w:val="uk-UA"/>
                  </w:rPr>
                </m:ctrlPr>
              </m:sSubPr>
              <m:e>
                <m:r>
                  <w:rPr>
                    <w:rFonts w:ascii="Cambria Math" w:hAnsi="Cambria Math"/>
                    <w:sz w:val="28"/>
                    <w:szCs w:val="28"/>
                    <w:lang w:val="uk-UA"/>
                  </w:rPr>
                  <m:t>НПП</m:t>
                </m:r>
              </m:e>
              <m:sub>
                <m:r>
                  <w:rPr>
                    <w:rFonts w:ascii="Cambria Math" w:hAnsi="Cambria Math"/>
                    <w:sz w:val="28"/>
                    <w:szCs w:val="28"/>
                    <w:lang w:val="uk-UA"/>
                  </w:rPr>
                  <m:t>t</m:t>
                </m:r>
              </m:sub>
            </m:sSub>
          </m:den>
        </m:f>
      </m:oMath>
      <w:r w:rsidR="001217D9" w:rsidRPr="001217D9">
        <w:rPr>
          <w:rFonts w:eastAsiaTheme="minorEastAsia"/>
          <w:bCs/>
          <w:sz w:val="28"/>
          <w:szCs w:val="28"/>
          <w:lang w:val="uk-UA"/>
        </w:rPr>
        <w:t xml:space="preserve"> (тис. грн),</w:t>
      </w:r>
      <w:r w:rsidR="001217D9" w:rsidRPr="001217D9">
        <w:rPr>
          <w:rFonts w:eastAsiaTheme="minorEastAsia"/>
          <w:bCs/>
          <w:sz w:val="28"/>
          <w:szCs w:val="28"/>
          <w:lang w:val="uk-UA"/>
        </w:rPr>
        <w:tab/>
      </w:r>
      <w:r w:rsidR="001217D9" w:rsidRPr="001217D9">
        <w:rPr>
          <w:rFonts w:eastAsiaTheme="minorEastAsia"/>
          <w:bCs/>
          <w:sz w:val="28"/>
          <w:szCs w:val="28"/>
          <w:lang w:val="uk-UA"/>
        </w:rPr>
        <w:tab/>
      </w:r>
      <w:r w:rsidR="001217D9" w:rsidRPr="001217D9">
        <w:rPr>
          <w:rFonts w:eastAsiaTheme="minorEastAsia"/>
          <w:bCs/>
          <w:sz w:val="28"/>
          <w:szCs w:val="28"/>
          <w:lang w:val="uk-UA"/>
        </w:rPr>
        <w:tab/>
      </w:r>
      <w:r w:rsidR="001217D9" w:rsidRPr="001217D9">
        <w:rPr>
          <w:rFonts w:eastAsiaTheme="minorEastAsia"/>
          <w:bCs/>
          <w:sz w:val="28"/>
          <w:szCs w:val="28"/>
          <w:lang w:val="uk-UA"/>
        </w:rPr>
        <w:tab/>
      </w:r>
      <w:r>
        <w:rPr>
          <w:rFonts w:eastAsiaTheme="minorEastAsia"/>
          <w:bCs/>
          <w:sz w:val="28"/>
          <w:szCs w:val="28"/>
          <w:lang w:val="uk-UA"/>
        </w:rPr>
        <w:t xml:space="preserve">        </w:t>
      </w:r>
      <w:r w:rsidR="001217D9" w:rsidRPr="001217D9">
        <w:rPr>
          <w:rFonts w:eastAsiaTheme="minorEastAsia"/>
          <w:bCs/>
          <w:sz w:val="28"/>
          <w:szCs w:val="28"/>
          <w:lang w:val="uk-UA"/>
        </w:rPr>
        <w:t xml:space="preserve"> (</w:t>
      </w:r>
      <w:r>
        <w:rPr>
          <w:rFonts w:eastAsiaTheme="minorEastAsia"/>
          <w:bCs/>
          <w:sz w:val="28"/>
          <w:szCs w:val="28"/>
          <w:lang w:val="uk-UA"/>
        </w:rPr>
        <w:t>24</w:t>
      </w:r>
      <w:r w:rsidR="001217D9" w:rsidRPr="001217D9">
        <w:rPr>
          <w:rFonts w:eastAsiaTheme="minorEastAsia"/>
          <w:bCs/>
          <w:sz w:val="28"/>
          <w:szCs w:val="28"/>
          <w:lang w:val="uk-UA"/>
        </w:rPr>
        <w:t>)</w:t>
      </w:r>
    </w:p>
    <w:p w14:paraId="410FCB47" w14:textId="52AFC1AD" w:rsidR="00DF36DB" w:rsidRPr="001217D9" w:rsidRDefault="001217D9" w:rsidP="005235C0">
      <w:pPr>
        <w:ind w:firstLine="567"/>
        <w:jc w:val="both"/>
        <w:rPr>
          <w:bCs/>
          <w:sz w:val="32"/>
          <w:szCs w:val="32"/>
          <w:lang w:val="uk-UA"/>
        </w:rPr>
      </w:pPr>
      <w:r w:rsidRPr="001217D9">
        <w:rPr>
          <w:bCs/>
          <w:sz w:val="28"/>
          <w:szCs w:val="28"/>
          <w:lang w:val="uk-UA"/>
        </w:rPr>
        <w:t xml:space="preserve">де </w:t>
      </w:r>
      <w:r w:rsidRPr="001217D9">
        <w:rPr>
          <w:bCs/>
          <w:iCs/>
          <w:sz w:val="28"/>
          <w:szCs w:val="28"/>
          <w:lang w:val="uk-UA"/>
        </w:rPr>
        <w:t>НПП</w:t>
      </w:r>
      <w:r w:rsidRPr="001E19E5">
        <w:rPr>
          <w:bCs/>
          <w:i/>
          <w:sz w:val="28"/>
          <w:szCs w:val="28"/>
          <w:vertAlign w:val="subscript"/>
          <w:lang w:val="uk-UA"/>
        </w:rPr>
        <w:t>t</w:t>
      </w:r>
      <w:r w:rsidRPr="001217D9">
        <w:rPr>
          <w:bCs/>
          <w:iCs/>
          <w:sz w:val="28"/>
          <w:szCs w:val="28"/>
          <w:lang w:val="uk-UA"/>
        </w:rPr>
        <w:t xml:space="preserve"> </w:t>
      </w:r>
      <w:r w:rsidRPr="001217D9">
        <w:rPr>
          <w:bCs/>
          <w:sz w:val="28"/>
          <w:szCs w:val="28"/>
          <w:lang w:val="uk-UA"/>
        </w:rPr>
        <w:t xml:space="preserve">‒ ставка податку на прибуток підприємств у році </w:t>
      </w:r>
      <w:r w:rsidRPr="001217D9">
        <w:rPr>
          <w:bCs/>
          <w:i/>
          <w:sz w:val="28"/>
          <w:szCs w:val="28"/>
          <w:lang w:val="uk-UA"/>
        </w:rPr>
        <w:t>t,</w:t>
      </w:r>
      <w:r w:rsidRPr="001217D9">
        <w:rPr>
          <w:bCs/>
          <w:sz w:val="28"/>
          <w:szCs w:val="28"/>
          <w:lang w:val="uk-UA"/>
        </w:rPr>
        <w:t xml:space="preserve"> установлена відповідно до Податкового кодексу України, у відносних одиницях.</w:t>
      </w:r>
      <w:r w:rsidR="00A01DEA" w:rsidRPr="001217D9">
        <w:rPr>
          <w:bCs/>
          <w:sz w:val="32"/>
          <w:szCs w:val="32"/>
          <w:lang w:val="uk-UA"/>
        </w:rPr>
        <w:t>»</w:t>
      </w:r>
      <w:r w:rsidR="001E19E5">
        <w:rPr>
          <w:bCs/>
          <w:sz w:val="32"/>
          <w:szCs w:val="32"/>
          <w:lang w:val="uk-UA"/>
        </w:rPr>
        <w:t>.</w:t>
      </w:r>
    </w:p>
    <w:p w14:paraId="2DB585B5" w14:textId="77777777" w:rsidR="00543BBE" w:rsidRDefault="00543BBE" w:rsidP="00A01DEA">
      <w:pPr>
        <w:ind w:firstLine="709"/>
        <w:jc w:val="both"/>
        <w:rPr>
          <w:bCs/>
          <w:sz w:val="28"/>
          <w:szCs w:val="28"/>
          <w:lang w:val="uk-UA"/>
        </w:rPr>
      </w:pPr>
    </w:p>
    <w:p w14:paraId="0F6844F5" w14:textId="08C6109C" w:rsidR="00837A08" w:rsidRDefault="006521EC" w:rsidP="00244385">
      <w:pPr>
        <w:pStyle w:val="2"/>
        <w:spacing w:before="0" w:beforeAutospacing="0" w:after="0" w:afterAutospacing="0"/>
        <w:ind w:firstLine="567"/>
        <w:jc w:val="both"/>
        <w:rPr>
          <w:b w:val="0"/>
          <w:bCs w:val="0"/>
          <w:sz w:val="28"/>
          <w:szCs w:val="28"/>
          <w:lang w:val="uk-UA" w:eastAsia="uk-UA"/>
        </w:rPr>
      </w:pPr>
      <w:r w:rsidRPr="00F408D5">
        <w:rPr>
          <w:b w:val="0"/>
          <w:bCs w:val="0"/>
          <w:sz w:val="28"/>
          <w:szCs w:val="28"/>
          <w:lang w:val="uk-UA" w:eastAsia="uk-UA"/>
        </w:rPr>
        <w:t xml:space="preserve">3. </w:t>
      </w:r>
      <w:r w:rsidR="00F408D5">
        <w:rPr>
          <w:b w:val="0"/>
          <w:bCs w:val="0"/>
          <w:sz w:val="28"/>
          <w:szCs w:val="28"/>
          <w:lang w:val="uk-UA" w:eastAsia="uk-UA"/>
        </w:rPr>
        <w:t xml:space="preserve">Після підпункту 2 пункту 2 глави 3 </w:t>
      </w:r>
      <w:r w:rsidR="0068431F">
        <w:rPr>
          <w:b w:val="0"/>
          <w:bCs w:val="0"/>
          <w:sz w:val="28"/>
          <w:szCs w:val="28"/>
          <w:lang w:val="uk-UA" w:eastAsia="uk-UA"/>
        </w:rPr>
        <w:t>розділ</w:t>
      </w:r>
      <w:r w:rsidR="00F408D5">
        <w:rPr>
          <w:b w:val="0"/>
          <w:bCs w:val="0"/>
          <w:sz w:val="28"/>
          <w:szCs w:val="28"/>
          <w:lang w:val="uk-UA" w:eastAsia="uk-UA"/>
        </w:rPr>
        <w:t>у</w:t>
      </w:r>
      <w:r w:rsidR="0068431F">
        <w:rPr>
          <w:b w:val="0"/>
          <w:bCs w:val="0"/>
          <w:sz w:val="28"/>
          <w:szCs w:val="28"/>
          <w:lang w:val="uk-UA" w:eastAsia="uk-UA"/>
        </w:rPr>
        <w:t xml:space="preserve"> Х</w:t>
      </w:r>
      <w:r w:rsidR="00F408D5">
        <w:rPr>
          <w:b w:val="0"/>
          <w:bCs w:val="0"/>
          <w:sz w:val="28"/>
          <w:szCs w:val="28"/>
          <w:lang w:val="uk-UA" w:eastAsia="uk-UA"/>
        </w:rPr>
        <w:t xml:space="preserve"> </w:t>
      </w:r>
      <w:r w:rsidR="0026027E">
        <w:rPr>
          <w:b w:val="0"/>
          <w:bCs w:val="0"/>
          <w:sz w:val="28"/>
          <w:szCs w:val="28"/>
          <w:lang w:val="uk-UA" w:eastAsia="uk-UA"/>
        </w:rPr>
        <w:t>доповнити новим підпунктом 3 такого змісту:</w:t>
      </w:r>
    </w:p>
    <w:p w14:paraId="5C600775" w14:textId="74024BA2" w:rsidR="0026027E" w:rsidRDefault="0026027E" w:rsidP="00244385">
      <w:pPr>
        <w:pStyle w:val="2"/>
        <w:spacing w:before="0" w:beforeAutospacing="0" w:after="0" w:afterAutospacing="0"/>
        <w:ind w:firstLine="567"/>
        <w:jc w:val="both"/>
        <w:rPr>
          <w:b w:val="0"/>
          <w:bCs w:val="0"/>
          <w:sz w:val="28"/>
          <w:szCs w:val="28"/>
          <w:lang w:val="uk-UA" w:eastAsia="uk-UA"/>
        </w:rPr>
      </w:pPr>
      <w:r>
        <w:rPr>
          <w:b w:val="0"/>
          <w:bCs w:val="0"/>
          <w:sz w:val="28"/>
          <w:szCs w:val="28"/>
          <w:lang w:val="uk-UA" w:eastAsia="uk-UA"/>
        </w:rPr>
        <w:t>«</w:t>
      </w:r>
      <w:r w:rsidRPr="0026027E">
        <w:rPr>
          <w:b w:val="0"/>
          <w:bCs w:val="0"/>
          <w:sz w:val="28"/>
          <w:szCs w:val="28"/>
          <w:lang w:val="uk-UA" w:eastAsia="uk-UA"/>
        </w:rPr>
        <w:t>3) невиконання/часткового виконання заходів інвестиційних програм, що фінансуються за рахунок компонентів прогнозованого необхідного доходу;</w:t>
      </w:r>
      <w:r>
        <w:rPr>
          <w:b w:val="0"/>
          <w:bCs w:val="0"/>
          <w:sz w:val="28"/>
          <w:szCs w:val="28"/>
          <w:lang w:val="uk-UA" w:eastAsia="uk-UA"/>
        </w:rPr>
        <w:t>».</w:t>
      </w:r>
    </w:p>
    <w:p w14:paraId="3A4D0FE8" w14:textId="4C47CC73" w:rsidR="0026027E" w:rsidRDefault="0026027E" w:rsidP="00244385">
      <w:pPr>
        <w:pStyle w:val="2"/>
        <w:spacing w:before="0" w:beforeAutospacing="0" w:after="0" w:afterAutospacing="0"/>
        <w:ind w:firstLine="567"/>
        <w:jc w:val="both"/>
        <w:rPr>
          <w:b w:val="0"/>
          <w:bCs w:val="0"/>
          <w:sz w:val="28"/>
          <w:szCs w:val="28"/>
          <w:lang w:val="uk-UA" w:eastAsia="uk-UA"/>
        </w:rPr>
      </w:pPr>
      <w:r>
        <w:rPr>
          <w:b w:val="0"/>
          <w:bCs w:val="0"/>
          <w:sz w:val="28"/>
          <w:szCs w:val="28"/>
          <w:lang w:val="uk-UA" w:eastAsia="uk-UA"/>
        </w:rPr>
        <w:t>У зв'язку з цим підпункти 3 – 5 вважати відповідно підпунктами 4 – 6.</w:t>
      </w:r>
    </w:p>
    <w:p w14:paraId="0869C580" w14:textId="77777777" w:rsidR="00543BBE" w:rsidRPr="00DF36DB" w:rsidRDefault="00543BBE" w:rsidP="00A01DEA">
      <w:pPr>
        <w:ind w:firstLine="709"/>
        <w:jc w:val="both"/>
        <w:rPr>
          <w:bCs/>
          <w:sz w:val="28"/>
          <w:szCs w:val="28"/>
          <w:lang w:val="uk-UA"/>
        </w:rPr>
      </w:pPr>
    </w:p>
    <w:p w14:paraId="3EF85800" w14:textId="0D53C83C" w:rsidR="00556C87" w:rsidRDefault="00FD6718" w:rsidP="006275E8">
      <w:pPr>
        <w:tabs>
          <w:tab w:val="left" w:pos="993"/>
        </w:tabs>
        <w:ind w:firstLine="567"/>
        <w:jc w:val="both"/>
        <w:rPr>
          <w:sz w:val="28"/>
          <w:szCs w:val="28"/>
          <w:lang w:val="uk-UA" w:eastAsia="uk-UA"/>
        </w:rPr>
      </w:pPr>
      <w:r w:rsidRPr="00F86655">
        <w:rPr>
          <w:sz w:val="28"/>
          <w:szCs w:val="28"/>
          <w:lang w:val="uk-UA" w:eastAsia="uk-UA"/>
        </w:rPr>
        <w:t>4. У тексті</w:t>
      </w:r>
      <w:r w:rsidR="007A26A5" w:rsidRPr="00F86655">
        <w:rPr>
          <w:sz w:val="28"/>
          <w:szCs w:val="28"/>
          <w:lang w:val="uk-UA" w:eastAsia="uk-UA"/>
        </w:rPr>
        <w:t xml:space="preserve"> </w:t>
      </w:r>
      <w:r w:rsidRPr="00F86655">
        <w:rPr>
          <w:sz w:val="28"/>
          <w:szCs w:val="28"/>
          <w:lang w:val="uk-UA" w:eastAsia="uk-UA"/>
        </w:rPr>
        <w:t xml:space="preserve">формули 33 – 63 вважати відповідно формулами </w:t>
      </w:r>
      <w:r w:rsidR="006275E8" w:rsidRPr="00F86655">
        <w:rPr>
          <w:sz w:val="28"/>
          <w:szCs w:val="28"/>
          <w:lang w:val="uk-UA" w:eastAsia="uk-UA"/>
        </w:rPr>
        <w:br/>
      </w:r>
      <w:r w:rsidRPr="00F86655">
        <w:rPr>
          <w:sz w:val="28"/>
          <w:szCs w:val="28"/>
          <w:lang w:val="uk-UA" w:eastAsia="uk-UA"/>
        </w:rPr>
        <w:t>31 – 61.</w:t>
      </w:r>
    </w:p>
    <w:p w14:paraId="7C4F089D" w14:textId="77777777" w:rsidR="00941D04" w:rsidRPr="008D3932" w:rsidRDefault="00941D04" w:rsidP="008D3932">
      <w:pPr>
        <w:tabs>
          <w:tab w:val="left" w:pos="993"/>
        </w:tabs>
        <w:ind w:left="709"/>
        <w:jc w:val="both"/>
        <w:rPr>
          <w:sz w:val="28"/>
          <w:szCs w:val="28"/>
          <w:lang w:val="uk-UA" w:eastAsia="uk-UA"/>
        </w:rPr>
      </w:pPr>
    </w:p>
    <w:p w14:paraId="3F0EDA0C" w14:textId="2B10BCEB" w:rsidR="007248CE" w:rsidRDefault="007248CE" w:rsidP="00244385">
      <w:pPr>
        <w:pStyle w:val="a3"/>
        <w:ind w:left="142"/>
        <w:jc w:val="center"/>
        <w:rPr>
          <w:sz w:val="28"/>
          <w:szCs w:val="28"/>
          <w:lang w:val="uk-UA" w:eastAsia="uk-UA"/>
        </w:rPr>
      </w:pPr>
      <w:r w:rsidRPr="00550B59">
        <w:rPr>
          <w:sz w:val="28"/>
          <w:szCs w:val="28"/>
          <w:lang w:val="uk-UA" w:eastAsia="uk-UA"/>
        </w:rPr>
        <w:t>____________________________</w:t>
      </w:r>
    </w:p>
    <w:p w14:paraId="488B9466" w14:textId="77777777" w:rsidR="00941D04" w:rsidRPr="00550B59" w:rsidRDefault="00941D04" w:rsidP="00244385">
      <w:pPr>
        <w:pStyle w:val="a3"/>
        <w:ind w:left="142"/>
        <w:jc w:val="center"/>
        <w:rPr>
          <w:sz w:val="28"/>
          <w:szCs w:val="28"/>
          <w:lang w:val="uk-UA" w:eastAsia="uk-UA"/>
        </w:rPr>
      </w:pPr>
    </w:p>
    <w:p w14:paraId="349FAD8B" w14:textId="77777777" w:rsidR="000C3A98" w:rsidRPr="00550B59" w:rsidRDefault="000C3A98" w:rsidP="00CA09A6">
      <w:pPr>
        <w:pStyle w:val="2"/>
        <w:spacing w:before="0" w:beforeAutospacing="0" w:after="0" w:afterAutospacing="0"/>
        <w:jc w:val="both"/>
        <w:rPr>
          <w:b w:val="0"/>
          <w:bCs w:val="0"/>
          <w:sz w:val="28"/>
          <w:szCs w:val="28"/>
          <w:lang w:val="uk-UA"/>
        </w:rPr>
      </w:pPr>
    </w:p>
    <w:sectPr w:rsidR="000C3A98" w:rsidRPr="00550B59" w:rsidSect="009A40F7">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1E3F6" w14:textId="77777777" w:rsidR="007C33FD" w:rsidRDefault="007C33FD" w:rsidP="00406E4F">
      <w:r>
        <w:separator/>
      </w:r>
    </w:p>
  </w:endnote>
  <w:endnote w:type="continuationSeparator" w:id="0">
    <w:p w14:paraId="01C9D53C" w14:textId="77777777" w:rsidR="007C33FD" w:rsidRDefault="007C33FD" w:rsidP="0040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53E1D" w14:textId="77777777" w:rsidR="007C33FD" w:rsidRDefault="007C33FD" w:rsidP="00406E4F">
      <w:r>
        <w:separator/>
      </w:r>
    </w:p>
  </w:footnote>
  <w:footnote w:type="continuationSeparator" w:id="0">
    <w:p w14:paraId="6A168089" w14:textId="77777777" w:rsidR="007C33FD" w:rsidRDefault="007C33FD" w:rsidP="0040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036338"/>
      <w:docPartObj>
        <w:docPartGallery w:val="Page Numbers (Top of Page)"/>
        <w:docPartUnique/>
      </w:docPartObj>
    </w:sdtPr>
    <w:sdtEndPr/>
    <w:sdtContent>
      <w:p w14:paraId="367B3523" w14:textId="4D59B73C" w:rsidR="00133FB6" w:rsidRDefault="00133FB6">
        <w:pPr>
          <w:pStyle w:val="a8"/>
          <w:jc w:val="center"/>
        </w:pPr>
        <w:r>
          <w:fldChar w:fldCharType="begin"/>
        </w:r>
        <w:r>
          <w:instrText>PAGE   \* MERGEFORMAT</w:instrText>
        </w:r>
        <w:r>
          <w:fldChar w:fldCharType="separate"/>
        </w:r>
        <w:r w:rsidRPr="0023216C">
          <w:rPr>
            <w:noProof/>
            <w:lang w:val="uk-UA"/>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45B14"/>
    <w:multiLevelType w:val="hybridMultilevel"/>
    <w:tmpl w:val="0896E706"/>
    <w:lvl w:ilvl="0" w:tplc="0419000F">
      <w:start w:val="1"/>
      <w:numFmt w:val="decimal"/>
      <w:lvlText w:val="%1."/>
      <w:lvlJc w:val="left"/>
      <w:pPr>
        <w:ind w:left="579"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 w15:restartNumberingAfterBreak="0">
    <w:nsid w:val="0CFD6CA4"/>
    <w:multiLevelType w:val="hybridMultilevel"/>
    <w:tmpl w:val="369A12F6"/>
    <w:lvl w:ilvl="0" w:tplc="EE4ED86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0ED12748"/>
    <w:multiLevelType w:val="hybridMultilevel"/>
    <w:tmpl w:val="6F884312"/>
    <w:lvl w:ilvl="0" w:tplc="804EC78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10A415D4"/>
    <w:multiLevelType w:val="hybridMultilevel"/>
    <w:tmpl w:val="6750D744"/>
    <w:lvl w:ilvl="0" w:tplc="50F66CA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247140C6"/>
    <w:multiLevelType w:val="hybridMultilevel"/>
    <w:tmpl w:val="B896E1C0"/>
    <w:lvl w:ilvl="0" w:tplc="554CB2A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26BF2D1D"/>
    <w:multiLevelType w:val="hybridMultilevel"/>
    <w:tmpl w:val="90BAA6F4"/>
    <w:lvl w:ilvl="0" w:tplc="CD62DD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2F6B4885"/>
    <w:multiLevelType w:val="hybridMultilevel"/>
    <w:tmpl w:val="9878B048"/>
    <w:lvl w:ilvl="0" w:tplc="502052B4">
      <w:start w:val="2"/>
      <w:numFmt w:val="decimal"/>
      <w:lvlText w:val="%1."/>
      <w:lvlJc w:val="left"/>
      <w:pPr>
        <w:ind w:left="1068"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F9C38EA"/>
    <w:multiLevelType w:val="hybridMultilevel"/>
    <w:tmpl w:val="7F8CADBA"/>
    <w:lvl w:ilvl="0" w:tplc="4C6429FA">
      <w:start w:val="1"/>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3AB6165F"/>
    <w:multiLevelType w:val="hybridMultilevel"/>
    <w:tmpl w:val="EB20CD06"/>
    <w:lvl w:ilvl="0" w:tplc="94AAA63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15:restartNumberingAfterBreak="0">
    <w:nsid w:val="3C902927"/>
    <w:multiLevelType w:val="hybridMultilevel"/>
    <w:tmpl w:val="ABF6B02C"/>
    <w:lvl w:ilvl="0" w:tplc="C590D71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15:restartNumberingAfterBreak="0">
    <w:nsid w:val="3DF23140"/>
    <w:multiLevelType w:val="hybridMultilevel"/>
    <w:tmpl w:val="42D0A8C8"/>
    <w:lvl w:ilvl="0" w:tplc="FCE6A3B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481808EF"/>
    <w:multiLevelType w:val="hybridMultilevel"/>
    <w:tmpl w:val="5E8CB18E"/>
    <w:lvl w:ilvl="0" w:tplc="DFBE1B7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4DF90C9C"/>
    <w:multiLevelType w:val="hybridMultilevel"/>
    <w:tmpl w:val="ABEE7544"/>
    <w:lvl w:ilvl="0" w:tplc="4434F85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15:restartNumberingAfterBreak="0">
    <w:nsid w:val="51D807DF"/>
    <w:multiLevelType w:val="hybridMultilevel"/>
    <w:tmpl w:val="4DA07036"/>
    <w:lvl w:ilvl="0" w:tplc="1A7079C8">
      <w:start w:val="1"/>
      <w:numFmt w:val="decimal"/>
      <w:lvlText w:val="%1."/>
      <w:lvlJc w:val="left"/>
      <w:pPr>
        <w:ind w:left="1113" w:hanging="40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53330DBB"/>
    <w:multiLevelType w:val="hybridMultilevel"/>
    <w:tmpl w:val="15163202"/>
    <w:lvl w:ilvl="0" w:tplc="EA80C77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53D14E2B"/>
    <w:multiLevelType w:val="hybridMultilevel"/>
    <w:tmpl w:val="149E736A"/>
    <w:lvl w:ilvl="0" w:tplc="60B6B324">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6" w15:restartNumberingAfterBreak="0">
    <w:nsid w:val="5D205E10"/>
    <w:multiLevelType w:val="hybridMultilevel"/>
    <w:tmpl w:val="B73CECEA"/>
    <w:lvl w:ilvl="0" w:tplc="A27CFC7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15:restartNumberingAfterBreak="0">
    <w:nsid w:val="60600889"/>
    <w:multiLevelType w:val="hybridMultilevel"/>
    <w:tmpl w:val="535A3B24"/>
    <w:lvl w:ilvl="0" w:tplc="E79001C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616936F8"/>
    <w:multiLevelType w:val="hybridMultilevel"/>
    <w:tmpl w:val="89ECB906"/>
    <w:lvl w:ilvl="0" w:tplc="3DD8FC8E">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9" w15:restartNumberingAfterBreak="0">
    <w:nsid w:val="63550BD3"/>
    <w:multiLevelType w:val="hybridMultilevel"/>
    <w:tmpl w:val="4978DC94"/>
    <w:lvl w:ilvl="0" w:tplc="8340BCF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646719A2"/>
    <w:multiLevelType w:val="hybridMultilevel"/>
    <w:tmpl w:val="E8D61086"/>
    <w:lvl w:ilvl="0" w:tplc="4B848FD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1" w15:restartNumberingAfterBreak="0">
    <w:nsid w:val="65E4166F"/>
    <w:multiLevelType w:val="hybridMultilevel"/>
    <w:tmpl w:val="727691DE"/>
    <w:lvl w:ilvl="0" w:tplc="72F8074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16cid:durableId="2061663210">
    <w:abstractNumId w:val="2"/>
  </w:num>
  <w:num w:numId="2" w16cid:durableId="690033432">
    <w:abstractNumId w:val="0"/>
  </w:num>
  <w:num w:numId="3" w16cid:durableId="624048752">
    <w:abstractNumId w:val="12"/>
  </w:num>
  <w:num w:numId="4" w16cid:durableId="1674649052">
    <w:abstractNumId w:val="4"/>
  </w:num>
  <w:num w:numId="5" w16cid:durableId="383793418">
    <w:abstractNumId w:val="14"/>
  </w:num>
  <w:num w:numId="6" w16cid:durableId="917057052">
    <w:abstractNumId w:val="20"/>
  </w:num>
  <w:num w:numId="7" w16cid:durableId="1129203687">
    <w:abstractNumId w:val="16"/>
  </w:num>
  <w:num w:numId="8" w16cid:durableId="77949227">
    <w:abstractNumId w:val="19"/>
  </w:num>
  <w:num w:numId="9" w16cid:durableId="541329011">
    <w:abstractNumId w:val="13"/>
  </w:num>
  <w:num w:numId="10" w16cid:durableId="1616518992">
    <w:abstractNumId w:val="18"/>
  </w:num>
  <w:num w:numId="11" w16cid:durableId="211429204">
    <w:abstractNumId w:val="8"/>
  </w:num>
  <w:num w:numId="12" w16cid:durableId="276372673">
    <w:abstractNumId w:val="9"/>
  </w:num>
  <w:num w:numId="13" w16cid:durableId="1216627208">
    <w:abstractNumId w:val="1"/>
  </w:num>
  <w:num w:numId="14" w16cid:durableId="1347826061">
    <w:abstractNumId w:val="11"/>
  </w:num>
  <w:num w:numId="15" w16cid:durableId="1531215139">
    <w:abstractNumId w:val="10"/>
  </w:num>
  <w:num w:numId="16" w16cid:durableId="1642609458">
    <w:abstractNumId w:val="6"/>
  </w:num>
  <w:num w:numId="17" w16cid:durableId="1484420605">
    <w:abstractNumId w:val="21"/>
  </w:num>
  <w:num w:numId="18" w16cid:durableId="240259878">
    <w:abstractNumId w:val="7"/>
  </w:num>
  <w:num w:numId="19" w16cid:durableId="1574008485">
    <w:abstractNumId w:val="15"/>
  </w:num>
  <w:num w:numId="20" w16cid:durableId="1597667790">
    <w:abstractNumId w:val="3"/>
  </w:num>
  <w:num w:numId="21" w16cid:durableId="2125684247">
    <w:abstractNumId w:val="17"/>
  </w:num>
  <w:num w:numId="22" w16cid:durableId="15726156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319"/>
    <w:rsid w:val="00002D1E"/>
    <w:rsid w:val="000070D8"/>
    <w:rsid w:val="000113D0"/>
    <w:rsid w:val="000123CF"/>
    <w:rsid w:val="00012FB2"/>
    <w:rsid w:val="00015D05"/>
    <w:rsid w:val="00016D12"/>
    <w:rsid w:val="00021D6A"/>
    <w:rsid w:val="000224A4"/>
    <w:rsid w:val="00022BD7"/>
    <w:rsid w:val="000340D1"/>
    <w:rsid w:val="0003588D"/>
    <w:rsid w:val="0004071C"/>
    <w:rsid w:val="00052C84"/>
    <w:rsid w:val="00064BDE"/>
    <w:rsid w:val="000751C6"/>
    <w:rsid w:val="0007650C"/>
    <w:rsid w:val="0008137F"/>
    <w:rsid w:val="000865C9"/>
    <w:rsid w:val="00086C81"/>
    <w:rsid w:val="000A20A7"/>
    <w:rsid w:val="000A3E93"/>
    <w:rsid w:val="000A5E5B"/>
    <w:rsid w:val="000B34D6"/>
    <w:rsid w:val="000B7221"/>
    <w:rsid w:val="000C05E5"/>
    <w:rsid w:val="000C3A98"/>
    <w:rsid w:val="000D3DD7"/>
    <w:rsid w:val="000D7C3B"/>
    <w:rsid w:val="000E6C6E"/>
    <w:rsid w:val="000F105A"/>
    <w:rsid w:val="00105FC9"/>
    <w:rsid w:val="00106889"/>
    <w:rsid w:val="00115C4E"/>
    <w:rsid w:val="001217D9"/>
    <w:rsid w:val="00127514"/>
    <w:rsid w:val="00132529"/>
    <w:rsid w:val="00133FB6"/>
    <w:rsid w:val="00135AB0"/>
    <w:rsid w:val="00137405"/>
    <w:rsid w:val="00154AE7"/>
    <w:rsid w:val="00157F8C"/>
    <w:rsid w:val="00160BAD"/>
    <w:rsid w:val="00170E09"/>
    <w:rsid w:val="00185ED0"/>
    <w:rsid w:val="00193E9B"/>
    <w:rsid w:val="00194CDC"/>
    <w:rsid w:val="001B519F"/>
    <w:rsid w:val="001B7349"/>
    <w:rsid w:val="001D099A"/>
    <w:rsid w:val="001D2E05"/>
    <w:rsid w:val="001D604D"/>
    <w:rsid w:val="001E19E5"/>
    <w:rsid w:val="001E385D"/>
    <w:rsid w:val="001F3C85"/>
    <w:rsid w:val="001F4A23"/>
    <w:rsid w:val="001F792D"/>
    <w:rsid w:val="00201000"/>
    <w:rsid w:val="0020478C"/>
    <w:rsid w:val="00204E3A"/>
    <w:rsid w:val="00207E39"/>
    <w:rsid w:val="0022453F"/>
    <w:rsid w:val="00224F12"/>
    <w:rsid w:val="0023216C"/>
    <w:rsid w:val="002406C6"/>
    <w:rsid w:val="00244385"/>
    <w:rsid w:val="0025118A"/>
    <w:rsid w:val="00252758"/>
    <w:rsid w:val="00253EDA"/>
    <w:rsid w:val="0026027E"/>
    <w:rsid w:val="00261BA4"/>
    <w:rsid w:val="00271398"/>
    <w:rsid w:val="00280F75"/>
    <w:rsid w:val="00282C56"/>
    <w:rsid w:val="00285AFC"/>
    <w:rsid w:val="00285C56"/>
    <w:rsid w:val="0028630B"/>
    <w:rsid w:val="00295E3E"/>
    <w:rsid w:val="002D069D"/>
    <w:rsid w:val="002D3293"/>
    <w:rsid w:val="002D4D2D"/>
    <w:rsid w:val="002D6C92"/>
    <w:rsid w:val="002E7433"/>
    <w:rsid w:val="002E7968"/>
    <w:rsid w:val="002F3601"/>
    <w:rsid w:val="003124E0"/>
    <w:rsid w:val="00312816"/>
    <w:rsid w:val="00315C60"/>
    <w:rsid w:val="00325A6D"/>
    <w:rsid w:val="0033078E"/>
    <w:rsid w:val="00333605"/>
    <w:rsid w:val="00342E1D"/>
    <w:rsid w:val="00343423"/>
    <w:rsid w:val="00344697"/>
    <w:rsid w:val="00346228"/>
    <w:rsid w:val="003513FE"/>
    <w:rsid w:val="00352D91"/>
    <w:rsid w:val="003540E4"/>
    <w:rsid w:val="00372C6F"/>
    <w:rsid w:val="003746A0"/>
    <w:rsid w:val="0037541D"/>
    <w:rsid w:val="003A165D"/>
    <w:rsid w:val="003A4111"/>
    <w:rsid w:val="003A6B99"/>
    <w:rsid w:val="003A72B0"/>
    <w:rsid w:val="003B454C"/>
    <w:rsid w:val="003C0155"/>
    <w:rsid w:val="003C3B4B"/>
    <w:rsid w:val="003C648F"/>
    <w:rsid w:val="003F3BF9"/>
    <w:rsid w:val="003F5CEF"/>
    <w:rsid w:val="00406E4F"/>
    <w:rsid w:val="00406E5D"/>
    <w:rsid w:val="004119D5"/>
    <w:rsid w:val="00416022"/>
    <w:rsid w:val="00417617"/>
    <w:rsid w:val="004315B5"/>
    <w:rsid w:val="004331C7"/>
    <w:rsid w:val="0043486B"/>
    <w:rsid w:val="00447FBB"/>
    <w:rsid w:val="0045420A"/>
    <w:rsid w:val="004728E4"/>
    <w:rsid w:val="0047448B"/>
    <w:rsid w:val="004751C9"/>
    <w:rsid w:val="0048788D"/>
    <w:rsid w:val="00487B19"/>
    <w:rsid w:val="00497A7A"/>
    <w:rsid w:val="004A51AA"/>
    <w:rsid w:val="004A5DB2"/>
    <w:rsid w:val="004D27C5"/>
    <w:rsid w:val="004D4A5C"/>
    <w:rsid w:val="004E4E81"/>
    <w:rsid w:val="005036FF"/>
    <w:rsid w:val="00515ED3"/>
    <w:rsid w:val="005235C0"/>
    <w:rsid w:val="00543BBE"/>
    <w:rsid w:val="00550426"/>
    <w:rsid w:val="00550B59"/>
    <w:rsid w:val="00554C40"/>
    <w:rsid w:val="00556C87"/>
    <w:rsid w:val="00580068"/>
    <w:rsid w:val="00591CED"/>
    <w:rsid w:val="0059751E"/>
    <w:rsid w:val="00597CC4"/>
    <w:rsid w:val="005A0E5A"/>
    <w:rsid w:val="005A3A4D"/>
    <w:rsid w:val="005A4AB5"/>
    <w:rsid w:val="005D4783"/>
    <w:rsid w:val="005D7565"/>
    <w:rsid w:val="005F09DB"/>
    <w:rsid w:val="006018AB"/>
    <w:rsid w:val="006025E6"/>
    <w:rsid w:val="00602CEA"/>
    <w:rsid w:val="006047F6"/>
    <w:rsid w:val="006063FF"/>
    <w:rsid w:val="00621E15"/>
    <w:rsid w:val="006252B3"/>
    <w:rsid w:val="00626FA8"/>
    <w:rsid w:val="006275E8"/>
    <w:rsid w:val="00631BEF"/>
    <w:rsid w:val="00632EC9"/>
    <w:rsid w:val="00635E6C"/>
    <w:rsid w:val="00637D7C"/>
    <w:rsid w:val="00640070"/>
    <w:rsid w:val="0064112C"/>
    <w:rsid w:val="006521EC"/>
    <w:rsid w:val="0065569D"/>
    <w:rsid w:val="00660CFC"/>
    <w:rsid w:val="0066580F"/>
    <w:rsid w:val="00676647"/>
    <w:rsid w:val="0068431F"/>
    <w:rsid w:val="00685F12"/>
    <w:rsid w:val="00693D1A"/>
    <w:rsid w:val="00694D8C"/>
    <w:rsid w:val="006969BD"/>
    <w:rsid w:val="006B5CE6"/>
    <w:rsid w:val="006C32B5"/>
    <w:rsid w:val="006D5F1B"/>
    <w:rsid w:val="006E62E3"/>
    <w:rsid w:val="00705F2C"/>
    <w:rsid w:val="00710683"/>
    <w:rsid w:val="007150DF"/>
    <w:rsid w:val="007248CE"/>
    <w:rsid w:val="00731F65"/>
    <w:rsid w:val="007425C7"/>
    <w:rsid w:val="0074336D"/>
    <w:rsid w:val="00765F38"/>
    <w:rsid w:val="00793DE6"/>
    <w:rsid w:val="007A26A5"/>
    <w:rsid w:val="007B4AEE"/>
    <w:rsid w:val="007B5E32"/>
    <w:rsid w:val="007C33FD"/>
    <w:rsid w:val="007C39D4"/>
    <w:rsid w:val="007C593F"/>
    <w:rsid w:val="007D2CE0"/>
    <w:rsid w:val="007D7321"/>
    <w:rsid w:val="007E57A7"/>
    <w:rsid w:val="00811BDE"/>
    <w:rsid w:val="008157F6"/>
    <w:rsid w:val="008209A6"/>
    <w:rsid w:val="008248E5"/>
    <w:rsid w:val="00830B85"/>
    <w:rsid w:val="00833292"/>
    <w:rsid w:val="00837A08"/>
    <w:rsid w:val="0084085D"/>
    <w:rsid w:val="0084578E"/>
    <w:rsid w:val="008569EA"/>
    <w:rsid w:val="00866960"/>
    <w:rsid w:val="008741DE"/>
    <w:rsid w:val="008821C7"/>
    <w:rsid w:val="00892DBE"/>
    <w:rsid w:val="008A5B4B"/>
    <w:rsid w:val="008B1154"/>
    <w:rsid w:val="008C3D5F"/>
    <w:rsid w:val="008C4C49"/>
    <w:rsid w:val="008D06CE"/>
    <w:rsid w:val="008D3932"/>
    <w:rsid w:val="008E0FE9"/>
    <w:rsid w:val="008E1E3A"/>
    <w:rsid w:val="008E47AB"/>
    <w:rsid w:val="008E4903"/>
    <w:rsid w:val="008E6010"/>
    <w:rsid w:val="0090216E"/>
    <w:rsid w:val="00902DFD"/>
    <w:rsid w:val="00911F31"/>
    <w:rsid w:val="00914CFF"/>
    <w:rsid w:val="00934E04"/>
    <w:rsid w:val="0094164A"/>
    <w:rsid w:val="00941D04"/>
    <w:rsid w:val="00943982"/>
    <w:rsid w:val="009479F0"/>
    <w:rsid w:val="00956358"/>
    <w:rsid w:val="00956867"/>
    <w:rsid w:val="00962DA3"/>
    <w:rsid w:val="00970619"/>
    <w:rsid w:val="0097642F"/>
    <w:rsid w:val="00990828"/>
    <w:rsid w:val="0099458A"/>
    <w:rsid w:val="00995F6A"/>
    <w:rsid w:val="009A40F7"/>
    <w:rsid w:val="009B3B05"/>
    <w:rsid w:val="009C754E"/>
    <w:rsid w:val="009D0163"/>
    <w:rsid w:val="009D78A4"/>
    <w:rsid w:val="009E061C"/>
    <w:rsid w:val="009F31F7"/>
    <w:rsid w:val="009F70C3"/>
    <w:rsid w:val="00A019FB"/>
    <w:rsid w:val="00A01DEA"/>
    <w:rsid w:val="00A0247F"/>
    <w:rsid w:val="00A14DE3"/>
    <w:rsid w:val="00A17D73"/>
    <w:rsid w:val="00A20C8D"/>
    <w:rsid w:val="00A230AB"/>
    <w:rsid w:val="00A324BA"/>
    <w:rsid w:val="00A445F8"/>
    <w:rsid w:val="00A558AD"/>
    <w:rsid w:val="00A63965"/>
    <w:rsid w:val="00A82B88"/>
    <w:rsid w:val="00A93565"/>
    <w:rsid w:val="00AA454B"/>
    <w:rsid w:val="00AB2827"/>
    <w:rsid w:val="00AC0C95"/>
    <w:rsid w:val="00AC16AA"/>
    <w:rsid w:val="00AC58E1"/>
    <w:rsid w:val="00AD1789"/>
    <w:rsid w:val="00AF583F"/>
    <w:rsid w:val="00AF6A97"/>
    <w:rsid w:val="00B047D5"/>
    <w:rsid w:val="00B13781"/>
    <w:rsid w:val="00B1526D"/>
    <w:rsid w:val="00B20533"/>
    <w:rsid w:val="00B210D3"/>
    <w:rsid w:val="00B42CF0"/>
    <w:rsid w:val="00B61314"/>
    <w:rsid w:val="00B736D0"/>
    <w:rsid w:val="00B842AD"/>
    <w:rsid w:val="00B965B9"/>
    <w:rsid w:val="00BA6C03"/>
    <w:rsid w:val="00BB1A6C"/>
    <w:rsid w:val="00BB49F6"/>
    <w:rsid w:val="00BD0E47"/>
    <w:rsid w:val="00BD2D3F"/>
    <w:rsid w:val="00BD373A"/>
    <w:rsid w:val="00BD3AE6"/>
    <w:rsid w:val="00BD6B79"/>
    <w:rsid w:val="00BE33AE"/>
    <w:rsid w:val="00BE4BD5"/>
    <w:rsid w:val="00BE7BAF"/>
    <w:rsid w:val="00BF46F3"/>
    <w:rsid w:val="00C01C0E"/>
    <w:rsid w:val="00C05447"/>
    <w:rsid w:val="00C12248"/>
    <w:rsid w:val="00C14CB4"/>
    <w:rsid w:val="00C176DD"/>
    <w:rsid w:val="00C269C3"/>
    <w:rsid w:val="00C302B3"/>
    <w:rsid w:val="00C37233"/>
    <w:rsid w:val="00C42A30"/>
    <w:rsid w:val="00C53544"/>
    <w:rsid w:val="00C53AC5"/>
    <w:rsid w:val="00C60522"/>
    <w:rsid w:val="00C71E57"/>
    <w:rsid w:val="00C7270B"/>
    <w:rsid w:val="00C83458"/>
    <w:rsid w:val="00C83E4F"/>
    <w:rsid w:val="00C90319"/>
    <w:rsid w:val="00C97F40"/>
    <w:rsid w:val="00CA04D5"/>
    <w:rsid w:val="00CA09A6"/>
    <w:rsid w:val="00CB24B1"/>
    <w:rsid w:val="00CD57CC"/>
    <w:rsid w:val="00CF3808"/>
    <w:rsid w:val="00CF489E"/>
    <w:rsid w:val="00D00692"/>
    <w:rsid w:val="00D14485"/>
    <w:rsid w:val="00D2280B"/>
    <w:rsid w:val="00D22A6C"/>
    <w:rsid w:val="00D23D75"/>
    <w:rsid w:val="00D269E8"/>
    <w:rsid w:val="00D32705"/>
    <w:rsid w:val="00D357C6"/>
    <w:rsid w:val="00D606AE"/>
    <w:rsid w:val="00D71676"/>
    <w:rsid w:val="00D72514"/>
    <w:rsid w:val="00D80A8E"/>
    <w:rsid w:val="00D842A0"/>
    <w:rsid w:val="00D862CB"/>
    <w:rsid w:val="00D86332"/>
    <w:rsid w:val="00D908BD"/>
    <w:rsid w:val="00D92D19"/>
    <w:rsid w:val="00DA77B9"/>
    <w:rsid w:val="00DB3EA1"/>
    <w:rsid w:val="00DB53C1"/>
    <w:rsid w:val="00DB7FB5"/>
    <w:rsid w:val="00DD2E0C"/>
    <w:rsid w:val="00DE4E64"/>
    <w:rsid w:val="00DF36DB"/>
    <w:rsid w:val="00DF7497"/>
    <w:rsid w:val="00E30674"/>
    <w:rsid w:val="00E36314"/>
    <w:rsid w:val="00E508D0"/>
    <w:rsid w:val="00E548D9"/>
    <w:rsid w:val="00E60A12"/>
    <w:rsid w:val="00E65399"/>
    <w:rsid w:val="00E70893"/>
    <w:rsid w:val="00E7416E"/>
    <w:rsid w:val="00E74FCB"/>
    <w:rsid w:val="00E972DB"/>
    <w:rsid w:val="00EA0E63"/>
    <w:rsid w:val="00EA13AF"/>
    <w:rsid w:val="00EA217F"/>
    <w:rsid w:val="00EC1555"/>
    <w:rsid w:val="00EC6350"/>
    <w:rsid w:val="00ED0288"/>
    <w:rsid w:val="00ED6F90"/>
    <w:rsid w:val="00ED7F9C"/>
    <w:rsid w:val="00EE288F"/>
    <w:rsid w:val="00EF26EB"/>
    <w:rsid w:val="00EF55C7"/>
    <w:rsid w:val="00F01A98"/>
    <w:rsid w:val="00F06A1B"/>
    <w:rsid w:val="00F2043E"/>
    <w:rsid w:val="00F31CF5"/>
    <w:rsid w:val="00F408D5"/>
    <w:rsid w:val="00F60DF7"/>
    <w:rsid w:val="00F62AA7"/>
    <w:rsid w:val="00F76D15"/>
    <w:rsid w:val="00F82010"/>
    <w:rsid w:val="00F86655"/>
    <w:rsid w:val="00F86C47"/>
    <w:rsid w:val="00F9600B"/>
    <w:rsid w:val="00FA0024"/>
    <w:rsid w:val="00FA5437"/>
    <w:rsid w:val="00FA5E20"/>
    <w:rsid w:val="00FA697F"/>
    <w:rsid w:val="00FA71C5"/>
    <w:rsid w:val="00FB266C"/>
    <w:rsid w:val="00FC7FFA"/>
    <w:rsid w:val="00FD6718"/>
    <w:rsid w:val="00FE15C8"/>
    <w:rsid w:val="00FE1AED"/>
    <w:rsid w:val="00FF33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8B641"/>
  <w15:chartTrackingRefBased/>
  <w15:docId w15:val="{FF695FF1-AA49-457D-B614-3C5673359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99A"/>
    <w:pPr>
      <w:spacing w:after="0" w:line="240" w:lineRule="auto"/>
    </w:pPr>
    <w:rPr>
      <w:rFonts w:ascii="Times New Roman" w:eastAsia="Calibri" w:hAnsi="Times New Roman" w:cs="Times New Roman"/>
      <w:sz w:val="24"/>
      <w:szCs w:val="24"/>
      <w:lang w:val="ru-RU" w:eastAsia="ru-RU"/>
    </w:rPr>
  </w:style>
  <w:style w:type="paragraph" w:styleId="2">
    <w:name w:val="heading 2"/>
    <w:basedOn w:val="a"/>
    <w:link w:val="20"/>
    <w:qFormat/>
    <w:rsid w:val="001D099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D099A"/>
    <w:rPr>
      <w:rFonts w:ascii="Times New Roman" w:eastAsia="Calibri" w:hAnsi="Times New Roman" w:cs="Times New Roman"/>
      <w:b/>
      <w:bCs/>
      <w:sz w:val="36"/>
      <w:szCs w:val="36"/>
      <w:lang w:val="ru-RU" w:eastAsia="ru-RU"/>
    </w:rPr>
  </w:style>
  <w:style w:type="paragraph" w:styleId="a3">
    <w:name w:val="List Paragraph"/>
    <w:basedOn w:val="a"/>
    <w:uiPriority w:val="34"/>
    <w:qFormat/>
    <w:rsid w:val="00185ED0"/>
    <w:pPr>
      <w:ind w:left="720"/>
      <w:contextualSpacing/>
    </w:pPr>
  </w:style>
  <w:style w:type="table" w:styleId="a4">
    <w:name w:val="Table Grid"/>
    <w:basedOn w:val="a1"/>
    <w:uiPriority w:val="39"/>
    <w:rsid w:val="0074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74336D"/>
    <w:pPr>
      <w:spacing w:before="100" w:beforeAutospacing="1" w:after="100" w:afterAutospacing="1"/>
    </w:pPr>
    <w:rPr>
      <w:rFonts w:eastAsia="Times New Roman"/>
      <w:lang w:val="uk-UA" w:eastAsia="uk-UA"/>
    </w:rPr>
  </w:style>
  <w:style w:type="paragraph" w:styleId="a6">
    <w:name w:val="Balloon Text"/>
    <w:basedOn w:val="a"/>
    <w:link w:val="a7"/>
    <w:uiPriority w:val="99"/>
    <w:semiHidden/>
    <w:unhideWhenUsed/>
    <w:rsid w:val="00344697"/>
    <w:rPr>
      <w:rFonts w:ascii="Segoe UI" w:hAnsi="Segoe UI" w:cs="Segoe UI"/>
      <w:sz w:val="18"/>
      <w:szCs w:val="18"/>
    </w:rPr>
  </w:style>
  <w:style w:type="character" w:customStyle="1" w:styleId="a7">
    <w:name w:val="Текст у виносці Знак"/>
    <w:basedOn w:val="a0"/>
    <w:link w:val="a6"/>
    <w:uiPriority w:val="99"/>
    <w:semiHidden/>
    <w:rsid w:val="00344697"/>
    <w:rPr>
      <w:rFonts w:ascii="Segoe UI" w:eastAsia="Calibri" w:hAnsi="Segoe UI" w:cs="Segoe UI"/>
      <w:sz w:val="18"/>
      <w:szCs w:val="18"/>
      <w:lang w:val="ru-RU" w:eastAsia="ru-RU"/>
    </w:rPr>
  </w:style>
  <w:style w:type="paragraph" w:styleId="a8">
    <w:name w:val="header"/>
    <w:basedOn w:val="a"/>
    <w:link w:val="a9"/>
    <w:uiPriority w:val="99"/>
    <w:unhideWhenUsed/>
    <w:rsid w:val="00406E4F"/>
    <w:pPr>
      <w:tabs>
        <w:tab w:val="center" w:pos="4819"/>
        <w:tab w:val="right" w:pos="9639"/>
      </w:tabs>
    </w:pPr>
  </w:style>
  <w:style w:type="character" w:customStyle="1" w:styleId="a9">
    <w:name w:val="Верхній колонтитул Знак"/>
    <w:basedOn w:val="a0"/>
    <w:link w:val="a8"/>
    <w:uiPriority w:val="99"/>
    <w:rsid w:val="00406E4F"/>
    <w:rPr>
      <w:rFonts w:ascii="Times New Roman" w:eastAsia="Calibri" w:hAnsi="Times New Roman" w:cs="Times New Roman"/>
      <w:sz w:val="24"/>
      <w:szCs w:val="24"/>
      <w:lang w:val="ru-RU" w:eastAsia="ru-RU"/>
    </w:rPr>
  </w:style>
  <w:style w:type="paragraph" w:styleId="aa">
    <w:name w:val="footer"/>
    <w:basedOn w:val="a"/>
    <w:link w:val="ab"/>
    <w:uiPriority w:val="99"/>
    <w:unhideWhenUsed/>
    <w:rsid w:val="00406E4F"/>
    <w:pPr>
      <w:tabs>
        <w:tab w:val="center" w:pos="4819"/>
        <w:tab w:val="right" w:pos="9639"/>
      </w:tabs>
    </w:pPr>
  </w:style>
  <w:style w:type="character" w:customStyle="1" w:styleId="ab">
    <w:name w:val="Нижній колонтитул Знак"/>
    <w:basedOn w:val="a0"/>
    <w:link w:val="aa"/>
    <w:uiPriority w:val="99"/>
    <w:rsid w:val="00406E4F"/>
    <w:rPr>
      <w:rFonts w:ascii="Times New Roman" w:eastAsia="Calibri" w:hAnsi="Times New Roman" w:cs="Times New Roman"/>
      <w:sz w:val="24"/>
      <w:szCs w:val="24"/>
      <w:lang w:val="ru-RU" w:eastAsia="ru-RU"/>
    </w:rPr>
  </w:style>
  <w:style w:type="character" w:styleId="ac">
    <w:name w:val="annotation reference"/>
    <w:basedOn w:val="a0"/>
    <w:uiPriority w:val="99"/>
    <w:semiHidden/>
    <w:unhideWhenUsed/>
    <w:rsid w:val="003C0155"/>
    <w:rPr>
      <w:sz w:val="16"/>
      <w:szCs w:val="16"/>
    </w:rPr>
  </w:style>
  <w:style w:type="paragraph" w:styleId="ad">
    <w:name w:val="annotation text"/>
    <w:basedOn w:val="a"/>
    <w:link w:val="ae"/>
    <w:uiPriority w:val="99"/>
    <w:unhideWhenUsed/>
    <w:rsid w:val="003C0155"/>
    <w:rPr>
      <w:sz w:val="20"/>
      <w:szCs w:val="20"/>
    </w:rPr>
  </w:style>
  <w:style w:type="character" w:customStyle="1" w:styleId="ae">
    <w:name w:val="Текст примітки Знак"/>
    <w:basedOn w:val="a0"/>
    <w:link w:val="ad"/>
    <w:uiPriority w:val="99"/>
    <w:rsid w:val="003C0155"/>
    <w:rPr>
      <w:rFonts w:ascii="Times New Roman" w:eastAsia="Calibri" w:hAnsi="Times New Roman" w:cs="Times New Roman"/>
      <w:sz w:val="20"/>
      <w:szCs w:val="20"/>
      <w:lang w:val="ru-RU" w:eastAsia="ru-RU"/>
    </w:rPr>
  </w:style>
  <w:style w:type="paragraph" w:styleId="af">
    <w:name w:val="annotation subject"/>
    <w:basedOn w:val="ad"/>
    <w:next w:val="ad"/>
    <w:link w:val="af0"/>
    <w:uiPriority w:val="99"/>
    <w:semiHidden/>
    <w:unhideWhenUsed/>
    <w:rsid w:val="003C0155"/>
    <w:rPr>
      <w:b/>
      <w:bCs/>
    </w:rPr>
  </w:style>
  <w:style w:type="character" w:customStyle="1" w:styleId="af0">
    <w:name w:val="Тема примітки Знак"/>
    <w:basedOn w:val="ae"/>
    <w:link w:val="af"/>
    <w:uiPriority w:val="99"/>
    <w:semiHidden/>
    <w:rsid w:val="003C0155"/>
    <w:rPr>
      <w:rFonts w:ascii="Times New Roman" w:eastAsia="Calibri" w:hAnsi="Times New Roman" w:cs="Times New Roman"/>
      <w:b/>
      <w:bCs/>
      <w:sz w:val="20"/>
      <w:szCs w:val="20"/>
      <w:lang w:val="ru-RU" w:eastAsia="ru-RU"/>
    </w:rPr>
  </w:style>
  <w:style w:type="character" w:styleId="af1">
    <w:name w:val="Hyperlink"/>
    <w:basedOn w:val="a0"/>
    <w:uiPriority w:val="99"/>
    <w:unhideWhenUsed/>
    <w:rsid w:val="004751C9"/>
    <w:rPr>
      <w:color w:val="0563C1" w:themeColor="hyperlink"/>
      <w:u w:val="single"/>
    </w:rPr>
  </w:style>
  <w:style w:type="paragraph" w:customStyle="1" w:styleId="rvps2">
    <w:name w:val="rvps2"/>
    <w:basedOn w:val="a"/>
    <w:rsid w:val="008D06CE"/>
    <w:pPr>
      <w:spacing w:before="100" w:beforeAutospacing="1" w:after="100" w:afterAutospacing="1"/>
    </w:pPr>
    <w:rPr>
      <w:rFonts w:eastAsia="Times New Roman"/>
      <w:lang w:val="uk-UA" w:eastAsia="uk-UA"/>
    </w:rPr>
  </w:style>
  <w:style w:type="character" w:customStyle="1" w:styleId="1">
    <w:name w:val="Незакрита згадка1"/>
    <w:basedOn w:val="a0"/>
    <w:uiPriority w:val="99"/>
    <w:semiHidden/>
    <w:unhideWhenUsed/>
    <w:rsid w:val="00487B19"/>
    <w:rPr>
      <w:color w:val="605E5C"/>
      <w:shd w:val="clear" w:color="auto" w:fill="E1DFDD"/>
    </w:rPr>
  </w:style>
  <w:style w:type="paragraph" w:styleId="af2">
    <w:name w:val="Revision"/>
    <w:hidden/>
    <w:uiPriority w:val="99"/>
    <w:semiHidden/>
    <w:rsid w:val="0084578E"/>
    <w:pPr>
      <w:spacing w:after="0" w:line="240" w:lineRule="auto"/>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080976">
      <w:bodyDiv w:val="1"/>
      <w:marLeft w:val="0"/>
      <w:marRight w:val="0"/>
      <w:marTop w:val="0"/>
      <w:marBottom w:val="0"/>
      <w:divBdr>
        <w:top w:val="none" w:sz="0" w:space="0" w:color="auto"/>
        <w:left w:val="none" w:sz="0" w:space="0" w:color="auto"/>
        <w:bottom w:val="none" w:sz="0" w:space="0" w:color="auto"/>
        <w:right w:val="none" w:sz="0" w:space="0" w:color="auto"/>
      </w:divBdr>
    </w:div>
    <w:div w:id="889340659">
      <w:bodyDiv w:val="1"/>
      <w:marLeft w:val="0"/>
      <w:marRight w:val="0"/>
      <w:marTop w:val="0"/>
      <w:marBottom w:val="0"/>
      <w:divBdr>
        <w:top w:val="none" w:sz="0" w:space="0" w:color="auto"/>
        <w:left w:val="none" w:sz="0" w:space="0" w:color="auto"/>
        <w:bottom w:val="none" w:sz="0" w:space="0" w:color="auto"/>
        <w:right w:val="none" w:sz="0" w:space="0" w:color="auto"/>
      </w:divBdr>
    </w:div>
    <w:div w:id="918444253">
      <w:bodyDiv w:val="1"/>
      <w:marLeft w:val="0"/>
      <w:marRight w:val="0"/>
      <w:marTop w:val="0"/>
      <w:marBottom w:val="0"/>
      <w:divBdr>
        <w:top w:val="none" w:sz="0" w:space="0" w:color="auto"/>
        <w:left w:val="none" w:sz="0" w:space="0" w:color="auto"/>
        <w:bottom w:val="none" w:sz="0" w:space="0" w:color="auto"/>
        <w:right w:val="none" w:sz="0" w:space="0" w:color="auto"/>
      </w:divBdr>
    </w:div>
    <w:div w:id="1402827603">
      <w:bodyDiv w:val="1"/>
      <w:marLeft w:val="0"/>
      <w:marRight w:val="0"/>
      <w:marTop w:val="0"/>
      <w:marBottom w:val="0"/>
      <w:divBdr>
        <w:top w:val="none" w:sz="0" w:space="0" w:color="auto"/>
        <w:left w:val="none" w:sz="0" w:space="0" w:color="auto"/>
        <w:bottom w:val="none" w:sz="0" w:space="0" w:color="auto"/>
        <w:right w:val="none" w:sz="0" w:space="0" w:color="auto"/>
      </w:divBdr>
    </w:div>
    <w:div w:id="1693263142">
      <w:bodyDiv w:val="1"/>
      <w:marLeft w:val="0"/>
      <w:marRight w:val="0"/>
      <w:marTop w:val="0"/>
      <w:marBottom w:val="0"/>
      <w:divBdr>
        <w:top w:val="none" w:sz="0" w:space="0" w:color="auto"/>
        <w:left w:val="none" w:sz="0" w:space="0" w:color="auto"/>
        <w:bottom w:val="none" w:sz="0" w:space="0" w:color="auto"/>
        <w:right w:val="none" w:sz="0" w:space="0" w:color="auto"/>
      </w:divBdr>
    </w:div>
    <w:div w:id="209704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3C245-C8B0-46C6-9AE3-D09B7AA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9</Pages>
  <Words>13812</Words>
  <Characters>7873</Characters>
  <Application>Microsoft Office Word</Application>
  <DocSecurity>0</DocSecurity>
  <Lines>65</Lines>
  <Paragraphs>43</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Кулажина</dc:creator>
  <cp:keywords/>
  <dc:description/>
  <cp:lastModifiedBy>AI</cp:lastModifiedBy>
  <cp:revision>10</cp:revision>
  <cp:lastPrinted>2026-03-18T08:13:00Z</cp:lastPrinted>
  <dcterms:created xsi:type="dcterms:W3CDTF">2026-03-16T15:36:00Z</dcterms:created>
  <dcterms:modified xsi:type="dcterms:W3CDTF">2026-03-18T12:04:00Z</dcterms:modified>
</cp:coreProperties>
</file>