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F1E8C" w14:textId="77777777" w:rsidR="00D6675C" w:rsidRPr="004C7F74" w:rsidRDefault="00D93B92">
      <w:pPr>
        <w:spacing w:after="0" w:line="240" w:lineRule="auto"/>
        <w:jc w:val="center"/>
        <w:rPr>
          <w:rFonts w:ascii="Times New Roman" w:eastAsia="Times New Roman" w:hAnsi="Times New Roman" w:cs="Times New Roman"/>
          <w:sz w:val="24"/>
          <w:szCs w:val="24"/>
          <w:lang w:val="uk-UA"/>
        </w:rPr>
      </w:pPr>
      <w:r w:rsidRPr="004C7F74">
        <w:rPr>
          <w:noProof/>
          <w:lang w:val="uk-UA"/>
        </w:rPr>
        <mc:AlternateContent>
          <mc:Choice Requires="wps">
            <w:drawing>
              <wp:anchor distT="0" distB="0" distL="114300" distR="114300" simplePos="0" relativeHeight="251659264" behindDoc="0" locked="0" layoutInCell="1" hidden="0" allowOverlap="1" wp14:anchorId="289EB142" wp14:editId="4696D044">
                <wp:simplePos x="0" y="0"/>
                <wp:positionH relativeFrom="column">
                  <wp:posOffset>4881219</wp:posOffset>
                </wp:positionH>
                <wp:positionV relativeFrom="paragraph">
                  <wp:posOffset>-342875</wp:posOffset>
                </wp:positionV>
                <wp:extent cx="1152525" cy="663753"/>
                <wp:effectExtent l="0" t="0" r="9525" b="3175"/>
                <wp:wrapNone/>
                <wp:docPr id="309" name="Прямокутник 309"/>
                <wp:cNvGraphicFramePr/>
                <a:graphic xmlns:a="http://schemas.openxmlformats.org/drawingml/2006/main">
                  <a:graphicData uri="http://schemas.microsoft.com/office/word/2010/wordprocessingShape">
                    <wps:wsp>
                      <wps:cNvSpPr/>
                      <wps:spPr>
                        <a:xfrm>
                          <a:off x="0" y="0"/>
                          <a:ext cx="1152525" cy="663753"/>
                        </a:xfrm>
                        <a:prstGeom prst="rect">
                          <a:avLst/>
                        </a:prstGeom>
                        <a:solidFill>
                          <a:srgbClr val="FFFFFF"/>
                        </a:solidFill>
                        <a:ln>
                          <a:noFill/>
                        </a:ln>
                      </wps:spPr>
                      <wps:txbx>
                        <w:txbxContent>
                          <w:p w14:paraId="2BA52E99" w14:textId="77777777" w:rsidR="00154AAD" w:rsidRDefault="00154AAD" w:rsidP="00D93B92">
                            <w:pPr>
                              <w:spacing w:after="0" w:line="258" w:lineRule="auto"/>
                              <w:jc w:val="right"/>
                              <w:textDirection w:val="btLr"/>
                            </w:pPr>
                            <w:r>
                              <w:rPr>
                                <w:rFonts w:ascii="Times New Roman" w:eastAsia="Times New Roman" w:hAnsi="Times New Roman" w:cs="Times New Roman"/>
                                <w:b/>
                                <w:color w:val="000000"/>
                                <w:sz w:val="28"/>
                              </w:rPr>
                              <w:t>ПРОЄКТ</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89EB142" id="Прямокутник 309" o:spid="_x0000_s1026" style="position:absolute;left:0;text-align:left;margin-left:384.35pt;margin-top:-27pt;width:90.75pt;height:5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" stroked="f">
                <v:textbox inset="2.53958mm,1.2694mm,2.53958mm,1.2694mm">
                  <w:txbxContent>
                    <w:p w14:paraId="2BA52E99" w14:textId="77777777" w:rsidR="00154AAD" w:rsidRDefault="00154AAD" w:rsidP="00D93B92">
                      <w:pPr>
                        <w:spacing w:after="0" w:line="258" w:lineRule="auto"/>
                        <w:jc w:val="right"/>
                        <w:textDirection w:val="btLr"/>
                      </w:pPr>
                      <w:r>
                        <w:rPr>
                          <w:rFonts w:ascii="Times New Roman" w:eastAsia="Times New Roman" w:hAnsi="Times New Roman" w:cs="Times New Roman"/>
                          <w:b/>
                          <w:color w:val="000000"/>
                          <w:sz w:val="28"/>
                        </w:rPr>
                        <w:t>ПРОЄКТ</w:t>
                      </w:r>
                    </w:p>
                  </w:txbxContent>
                </v:textbox>
              </v:rect>
            </w:pict>
          </mc:Fallback>
        </mc:AlternateContent>
      </w:r>
      <w:r w:rsidR="00604D1B" w:rsidRPr="004C7F74">
        <w:rPr>
          <w:rFonts w:ascii="Times New Roman" w:eastAsia="Times New Roman" w:hAnsi="Times New Roman" w:cs="Times New Roman"/>
          <w:noProof/>
          <w:sz w:val="20"/>
          <w:szCs w:val="20"/>
          <w:lang w:val="uk-UA"/>
        </w:rPr>
        <w:drawing>
          <wp:inline distT="0" distB="0" distL="0" distR="0" wp14:anchorId="6A6777C6" wp14:editId="1E6ADA8C">
            <wp:extent cx="504825" cy="695325"/>
            <wp:effectExtent l="0" t="0" r="0" b="0"/>
            <wp:docPr id="3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504825" cy="695325"/>
                    </a:xfrm>
                    <a:prstGeom prst="rect">
                      <a:avLst/>
                    </a:prstGeom>
                    <a:ln/>
                  </pic:spPr>
                </pic:pic>
              </a:graphicData>
            </a:graphic>
          </wp:inline>
        </w:drawing>
      </w:r>
      <w:r w:rsidR="00604D1B" w:rsidRPr="004C7F74">
        <w:rPr>
          <w:noProof/>
          <w:lang w:val="uk-UA"/>
        </w:rPr>
        <mc:AlternateContent>
          <mc:Choice Requires="wps">
            <w:drawing>
              <wp:anchor distT="0" distB="0" distL="114300" distR="114300" simplePos="0" relativeHeight="251658240" behindDoc="0" locked="0" layoutInCell="1" hidden="0" allowOverlap="1" wp14:anchorId="044EEAC1" wp14:editId="6290A2F0">
                <wp:simplePos x="0" y="0"/>
                <wp:positionH relativeFrom="column">
                  <wp:posOffset>4864100</wp:posOffset>
                </wp:positionH>
                <wp:positionV relativeFrom="paragraph">
                  <wp:posOffset>-393699</wp:posOffset>
                </wp:positionV>
                <wp:extent cx="1390650" cy="883603"/>
                <wp:effectExtent l="0" t="0" r="0" b="0"/>
                <wp:wrapNone/>
                <wp:docPr id="308" name="Прямокутник 308"/>
                <wp:cNvGraphicFramePr/>
                <a:graphic xmlns:a="http://schemas.openxmlformats.org/drawingml/2006/main">
                  <a:graphicData uri="http://schemas.microsoft.com/office/word/2010/wordprocessingShape">
                    <wps:wsp>
                      <wps:cNvSpPr/>
                      <wps:spPr>
                        <a:xfrm>
                          <a:off x="4653188" y="3078008"/>
                          <a:ext cx="1385625" cy="1403985"/>
                        </a:xfrm>
                        <a:prstGeom prst="rect">
                          <a:avLst/>
                        </a:prstGeom>
                        <a:solidFill>
                          <a:srgbClr val="FFFFFF"/>
                        </a:solidFill>
                        <a:ln>
                          <a:noFill/>
                        </a:ln>
                      </wps:spPr>
                      <wps:txbx>
                        <w:txbxContent>
                          <w:p w14:paraId="4B42C3F9" w14:textId="77777777" w:rsidR="00154AAD" w:rsidRDefault="00154AAD">
                            <w:pPr>
                              <w:spacing w:after="0" w:line="258" w:lineRule="auto"/>
                              <w:textDirection w:val="btLr"/>
                            </w:pPr>
                            <w:r>
                              <w:rPr>
                                <w:rFonts w:ascii="Times New Roman" w:eastAsia="Times New Roman" w:hAnsi="Times New Roman" w:cs="Times New Roman"/>
                                <w:b/>
                                <w:color w:val="FFFFFF"/>
                                <w:sz w:val="24"/>
                              </w:rPr>
                              <w:t>УТОЧНЕННЯТ</w:t>
                            </w:r>
                          </w:p>
                        </w:txbxContent>
                      </wps:txbx>
                      <wps:bodyPr spcFirstLastPara="1" wrap="square" lIns="91425" tIns="45700" rIns="91425" bIns="45700" anchor="t" anchorCtr="0">
                        <a:noAutofit/>
                      </wps:bodyPr>
                    </wps:wsp>
                  </a:graphicData>
                </a:graphic>
              </wp:anchor>
            </w:drawing>
          </mc:Choice>
          <mc:Fallback>
            <w:pict>
              <v:rect w14:anchorId="044EEAC1" id="Прямокутник 308" o:spid="_x0000_s1027" style="position:absolute;left:0;text-align:left;margin-left:383pt;margin-top:-31pt;width:109.5pt;height:69.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" stroked="f">
                <v:textbox inset="2.53958mm,1.2694mm,2.53958mm,1.2694mm">
                  <w:txbxContent>
                    <w:p w14:paraId="4B42C3F9" w14:textId="77777777" w:rsidR="00154AAD" w:rsidRDefault="00154AAD">
                      <w:pPr>
                        <w:spacing w:after="0" w:line="258" w:lineRule="auto"/>
                        <w:textDirection w:val="btLr"/>
                      </w:pPr>
                      <w:r>
                        <w:rPr>
                          <w:rFonts w:ascii="Times New Roman" w:eastAsia="Times New Roman" w:hAnsi="Times New Roman" w:cs="Times New Roman"/>
                          <w:b/>
                          <w:color w:val="FFFFFF"/>
                          <w:sz w:val="24"/>
                        </w:rPr>
                        <w:t>УТОЧНЕННЯТ</w:t>
                      </w:r>
                    </w:p>
                  </w:txbxContent>
                </v:textbox>
              </v:rect>
            </w:pict>
          </mc:Fallback>
        </mc:AlternateContent>
      </w:r>
    </w:p>
    <w:p w14:paraId="3783B4C8" w14:textId="77777777" w:rsidR="00D6675C" w:rsidRPr="004C7F74" w:rsidRDefault="00D6675C">
      <w:pPr>
        <w:spacing w:after="0" w:line="240" w:lineRule="auto"/>
        <w:jc w:val="center"/>
        <w:rPr>
          <w:rFonts w:ascii="Times New Roman" w:eastAsia="Times New Roman" w:hAnsi="Times New Roman" w:cs="Times New Roman"/>
          <w:sz w:val="24"/>
          <w:szCs w:val="24"/>
          <w:lang w:val="uk-UA"/>
        </w:rPr>
      </w:pPr>
    </w:p>
    <w:p w14:paraId="52BB20EA" w14:textId="77777777" w:rsidR="00D6675C" w:rsidRPr="004C7F74" w:rsidRDefault="00604D1B">
      <w:pPr>
        <w:spacing w:after="0" w:line="240" w:lineRule="auto"/>
        <w:jc w:val="center"/>
        <w:rPr>
          <w:rFonts w:ascii="Times New Roman" w:eastAsia="Times New Roman" w:hAnsi="Times New Roman" w:cs="Times New Roman"/>
          <w:sz w:val="28"/>
          <w:szCs w:val="28"/>
          <w:lang w:val="uk-UA"/>
        </w:rPr>
      </w:pPr>
      <w:r w:rsidRPr="004C7F74">
        <w:rPr>
          <w:rFonts w:ascii="Times New Roman" w:eastAsia="Times New Roman" w:hAnsi="Times New Roman" w:cs="Times New Roman"/>
          <w:b/>
          <w:sz w:val="28"/>
          <w:szCs w:val="28"/>
          <w:lang w:val="uk-UA"/>
        </w:rPr>
        <w:t>НАЦІОНАЛЬНА КОМІСІЯ, ЩО ЗДІЙСНЮЄ ДЕРЖАВНЕ</w:t>
      </w:r>
    </w:p>
    <w:p w14:paraId="6FEA9D0D" w14:textId="77777777" w:rsidR="00D6675C" w:rsidRPr="004C7F74" w:rsidRDefault="00604D1B">
      <w:pPr>
        <w:spacing w:after="0" w:line="240" w:lineRule="auto"/>
        <w:jc w:val="center"/>
        <w:rPr>
          <w:rFonts w:ascii="Times New Roman" w:eastAsia="Times New Roman" w:hAnsi="Times New Roman" w:cs="Times New Roman"/>
          <w:sz w:val="28"/>
          <w:szCs w:val="28"/>
          <w:lang w:val="uk-UA"/>
        </w:rPr>
      </w:pPr>
      <w:r w:rsidRPr="004C7F74">
        <w:rPr>
          <w:rFonts w:ascii="Times New Roman" w:eastAsia="Times New Roman" w:hAnsi="Times New Roman" w:cs="Times New Roman"/>
          <w:b/>
          <w:sz w:val="28"/>
          <w:szCs w:val="28"/>
          <w:lang w:val="uk-UA"/>
        </w:rPr>
        <w:t>РЕГУЛЮВАННЯ У СФЕРАХ ЕНЕРГЕТИКИ</w:t>
      </w:r>
    </w:p>
    <w:p w14:paraId="1697F915" w14:textId="77777777" w:rsidR="00D6675C" w:rsidRPr="004C7F74" w:rsidRDefault="00604D1B">
      <w:pPr>
        <w:spacing w:after="0" w:line="240" w:lineRule="auto"/>
        <w:jc w:val="center"/>
        <w:rPr>
          <w:rFonts w:ascii="Times New Roman" w:eastAsia="Times New Roman" w:hAnsi="Times New Roman" w:cs="Times New Roman"/>
          <w:sz w:val="28"/>
          <w:szCs w:val="28"/>
          <w:lang w:val="uk-UA"/>
        </w:rPr>
      </w:pPr>
      <w:r w:rsidRPr="004C7F74">
        <w:rPr>
          <w:rFonts w:ascii="Times New Roman" w:eastAsia="Times New Roman" w:hAnsi="Times New Roman" w:cs="Times New Roman"/>
          <w:b/>
          <w:sz w:val="28"/>
          <w:szCs w:val="28"/>
          <w:lang w:val="uk-UA"/>
        </w:rPr>
        <w:t>ТА КОМУНАЛЬНИХ ПОСЛУГ</w:t>
      </w:r>
    </w:p>
    <w:p w14:paraId="5F3B49C2" w14:textId="77777777" w:rsidR="00D6675C" w:rsidRPr="004C7F74" w:rsidRDefault="00604D1B">
      <w:pPr>
        <w:spacing w:after="0" w:line="240" w:lineRule="auto"/>
        <w:jc w:val="center"/>
        <w:rPr>
          <w:rFonts w:ascii="Times New Roman" w:eastAsia="Times New Roman" w:hAnsi="Times New Roman" w:cs="Times New Roman"/>
          <w:sz w:val="32"/>
          <w:szCs w:val="32"/>
          <w:lang w:val="uk-UA"/>
        </w:rPr>
      </w:pPr>
      <w:r w:rsidRPr="004C7F74">
        <w:rPr>
          <w:rFonts w:ascii="Times New Roman" w:eastAsia="Times New Roman" w:hAnsi="Times New Roman" w:cs="Times New Roman"/>
          <w:b/>
          <w:sz w:val="28"/>
          <w:szCs w:val="28"/>
          <w:lang w:val="uk-UA"/>
        </w:rPr>
        <w:t>(НКРЕКП</w:t>
      </w:r>
      <w:r w:rsidRPr="004C7F74">
        <w:rPr>
          <w:rFonts w:ascii="Times New Roman" w:eastAsia="Times New Roman" w:hAnsi="Times New Roman" w:cs="Times New Roman"/>
          <w:b/>
          <w:sz w:val="32"/>
          <w:szCs w:val="32"/>
          <w:lang w:val="uk-UA"/>
        </w:rPr>
        <w:t>)</w:t>
      </w:r>
    </w:p>
    <w:p w14:paraId="00897AFC" w14:textId="77777777" w:rsidR="00D6675C" w:rsidRPr="004C7F74" w:rsidRDefault="00D6675C">
      <w:pPr>
        <w:spacing w:after="0" w:line="240" w:lineRule="auto"/>
        <w:jc w:val="center"/>
        <w:rPr>
          <w:rFonts w:ascii="Times New Roman" w:eastAsia="Times New Roman" w:hAnsi="Times New Roman" w:cs="Times New Roman"/>
          <w:sz w:val="24"/>
          <w:szCs w:val="24"/>
          <w:lang w:val="uk-UA"/>
        </w:rPr>
      </w:pPr>
    </w:p>
    <w:p w14:paraId="353FD16A" w14:textId="77777777" w:rsidR="00D6675C" w:rsidRPr="004C7F74" w:rsidRDefault="00604D1B">
      <w:pPr>
        <w:spacing w:after="0" w:line="240" w:lineRule="auto"/>
        <w:jc w:val="center"/>
        <w:rPr>
          <w:rFonts w:ascii="Times New Roman" w:eastAsia="Times New Roman" w:hAnsi="Times New Roman" w:cs="Times New Roman"/>
          <w:sz w:val="32"/>
          <w:szCs w:val="32"/>
          <w:lang w:val="uk-UA"/>
        </w:rPr>
      </w:pPr>
      <w:r w:rsidRPr="004C7F74">
        <w:rPr>
          <w:rFonts w:ascii="Times New Roman" w:eastAsia="Times New Roman" w:hAnsi="Times New Roman" w:cs="Times New Roman"/>
          <w:b/>
          <w:sz w:val="32"/>
          <w:szCs w:val="32"/>
          <w:lang w:val="uk-UA"/>
        </w:rPr>
        <w:t>ПОСТАНОВА</w:t>
      </w:r>
    </w:p>
    <w:p w14:paraId="6C51AE5E" w14:textId="77777777" w:rsidR="00D6675C" w:rsidRPr="004C7F74" w:rsidRDefault="00604D1B">
      <w:pPr>
        <w:spacing w:after="0" w:line="240" w:lineRule="auto"/>
        <w:jc w:val="both"/>
        <w:rPr>
          <w:rFonts w:ascii="Times New Roman" w:eastAsia="Times New Roman" w:hAnsi="Times New Roman" w:cs="Times New Roman"/>
          <w:sz w:val="24"/>
          <w:szCs w:val="24"/>
          <w:lang w:val="uk-UA"/>
        </w:rPr>
      </w:pPr>
      <w:r w:rsidRPr="004C7F74">
        <w:rPr>
          <w:rFonts w:ascii="Times New Roman" w:eastAsia="Times New Roman" w:hAnsi="Times New Roman" w:cs="Times New Roman"/>
          <w:sz w:val="24"/>
          <w:szCs w:val="24"/>
          <w:lang w:val="uk-UA"/>
        </w:rPr>
        <w:tab/>
      </w:r>
      <w:r w:rsidRPr="004C7F74">
        <w:rPr>
          <w:rFonts w:ascii="Times New Roman" w:eastAsia="Times New Roman" w:hAnsi="Times New Roman" w:cs="Times New Roman"/>
          <w:sz w:val="24"/>
          <w:szCs w:val="24"/>
          <w:lang w:val="uk-UA"/>
        </w:rPr>
        <w:tab/>
      </w:r>
      <w:r w:rsidRPr="004C7F74">
        <w:rPr>
          <w:rFonts w:ascii="Times New Roman" w:eastAsia="Times New Roman" w:hAnsi="Times New Roman" w:cs="Times New Roman"/>
          <w:sz w:val="24"/>
          <w:szCs w:val="24"/>
          <w:lang w:val="uk-UA"/>
        </w:rPr>
        <w:tab/>
      </w:r>
      <w:r w:rsidRPr="004C7F74">
        <w:rPr>
          <w:rFonts w:ascii="Times New Roman" w:eastAsia="Times New Roman" w:hAnsi="Times New Roman" w:cs="Times New Roman"/>
          <w:sz w:val="24"/>
          <w:szCs w:val="24"/>
          <w:lang w:val="uk-UA"/>
        </w:rPr>
        <w:tab/>
      </w:r>
      <w:r w:rsidRPr="004C7F74">
        <w:rPr>
          <w:rFonts w:ascii="Times New Roman" w:eastAsia="Times New Roman" w:hAnsi="Times New Roman" w:cs="Times New Roman"/>
          <w:sz w:val="24"/>
          <w:szCs w:val="24"/>
          <w:lang w:val="uk-UA"/>
        </w:rPr>
        <w:tab/>
      </w:r>
    </w:p>
    <w:p w14:paraId="149B2FD8" w14:textId="77777777" w:rsidR="00D6675C" w:rsidRPr="004C7F74" w:rsidRDefault="00D6675C">
      <w:pPr>
        <w:spacing w:after="0" w:line="240" w:lineRule="auto"/>
        <w:jc w:val="both"/>
        <w:rPr>
          <w:rFonts w:ascii="Times New Roman" w:eastAsia="Times New Roman" w:hAnsi="Times New Roman" w:cs="Times New Roman"/>
          <w:sz w:val="20"/>
          <w:szCs w:val="20"/>
          <w:lang w:val="uk-UA"/>
        </w:rPr>
      </w:pPr>
    </w:p>
    <w:p w14:paraId="20872BB1" w14:textId="77777777" w:rsidR="00D6675C" w:rsidRPr="004C7F74" w:rsidRDefault="00604D1B">
      <w:pPr>
        <w:spacing w:after="0" w:line="240" w:lineRule="auto"/>
        <w:ind w:left="142" w:hanging="142"/>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_____________                                                                      № ________________</w:t>
      </w:r>
    </w:p>
    <w:p w14:paraId="7CA3DDF1" w14:textId="77777777" w:rsidR="00D6675C" w:rsidRPr="004C7F74" w:rsidRDefault="00604D1B">
      <w:pPr>
        <w:spacing w:after="0" w:line="240" w:lineRule="auto"/>
        <w:jc w:val="center"/>
        <w:rPr>
          <w:rFonts w:ascii="Times New Roman" w:eastAsia="Times New Roman" w:hAnsi="Times New Roman" w:cs="Times New Roman"/>
          <w:sz w:val="24"/>
          <w:szCs w:val="24"/>
          <w:lang w:val="uk-UA"/>
        </w:rPr>
      </w:pPr>
      <w:r w:rsidRPr="004C7F74">
        <w:rPr>
          <w:rFonts w:ascii="Times New Roman" w:eastAsia="Times New Roman" w:hAnsi="Times New Roman" w:cs="Times New Roman"/>
          <w:sz w:val="24"/>
          <w:szCs w:val="24"/>
          <w:lang w:val="uk-UA"/>
        </w:rPr>
        <w:t>Київ</w:t>
      </w:r>
    </w:p>
    <w:p w14:paraId="3586730B" w14:textId="46AA4C96" w:rsidR="00D6675C" w:rsidRPr="004C7F74" w:rsidRDefault="00604D1B">
      <w:pPr>
        <w:spacing w:after="0" w:line="240" w:lineRule="auto"/>
        <w:ind w:right="5102"/>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br/>
      </w:r>
      <w:r w:rsidR="00CE3609" w:rsidRPr="004C7F74">
        <w:rPr>
          <w:rFonts w:ascii="Times New Roman" w:hAnsi="Times New Roman" w:cs="Times New Roman"/>
          <w:sz w:val="28"/>
          <w:szCs w:val="28"/>
          <w:lang w:val="uk-UA"/>
        </w:rPr>
        <w:t>Про затвердження Змін до постанови НКРЕКП від 26 квітня 2019 року № 641</w:t>
      </w:r>
      <w:r w:rsidRPr="004C7F74">
        <w:rPr>
          <w:rFonts w:ascii="Times New Roman" w:eastAsia="Times New Roman" w:hAnsi="Times New Roman" w:cs="Times New Roman"/>
          <w:sz w:val="28"/>
          <w:szCs w:val="28"/>
          <w:lang w:val="uk-UA"/>
        </w:rPr>
        <w:t xml:space="preserve"> </w:t>
      </w:r>
    </w:p>
    <w:p w14:paraId="01F836A8" w14:textId="77777777" w:rsidR="00D6675C" w:rsidRPr="004C7F74" w:rsidRDefault="00D6675C">
      <w:pPr>
        <w:spacing w:after="0" w:line="240" w:lineRule="auto"/>
        <w:ind w:right="5102"/>
        <w:jc w:val="both"/>
        <w:rPr>
          <w:rFonts w:ascii="Times New Roman" w:eastAsia="Times New Roman" w:hAnsi="Times New Roman" w:cs="Times New Roman"/>
          <w:sz w:val="28"/>
          <w:szCs w:val="28"/>
          <w:lang w:val="uk-UA"/>
        </w:rPr>
      </w:pPr>
    </w:p>
    <w:p w14:paraId="2A556D5A" w14:textId="48C2CB01" w:rsidR="00D6675C" w:rsidRPr="004C7F74" w:rsidRDefault="00604D1B" w:rsidP="00F475E4">
      <w:pPr>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Відповідно до законів України «Про ринок електричної енергії», «Про Національну комісію, що здійснює державне регулювання у сферах енергетики та комунальних послуг» Національна комісія, що здійснює державне регулювання у сферах енергетики та комунальних послуг,</w:t>
      </w:r>
    </w:p>
    <w:p w14:paraId="2A50D085" w14:textId="77777777" w:rsidR="00D6675C" w:rsidRPr="004C7F74" w:rsidRDefault="00D6675C">
      <w:pPr>
        <w:spacing w:after="0" w:line="240" w:lineRule="auto"/>
        <w:jc w:val="both"/>
        <w:rPr>
          <w:rFonts w:ascii="Times New Roman" w:eastAsia="Times New Roman" w:hAnsi="Times New Roman" w:cs="Times New Roman"/>
          <w:sz w:val="28"/>
          <w:szCs w:val="28"/>
          <w:lang w:val="uk-UA"/>
        </w:rPr>
      </w:pPr>
    </w:p>
    <w:p w14:paraId="795C38FB" w14:textId="77777777" w:rsidR="00D6675C" w:rsidRPr="004C7F74" w:rsidRDefault="00604D1B">
      <w:pPr>
        <w:spacing w:after="0" w:line="240" w:lineRule="auto"/>
        <w:ind w:right="-1134"/>
        <w:jc w:val="both"/>
        <w:rPr>
          <w:rFonts w:ascii="Times New Roman" w:eastAsia="Times New Roman" w:hAnsi="Times New Roman" w:cs="Times New Roman"/>
          <w:b/>
          <w:sz w:val="28"/>
          <w:szCs w:val="28"/>
          <w:lang w:val="uk-UA"/>
        </w:rPr>
      </w:pPr>
      <w:r w:rsidRPr="004C7F74">
        <w:rPr>
          <w:rFonts w:ascii="Times New Roman" w:eastAsia="Times New Roman" w:hAnsi="Times New Roman" w:cs="Times New Roman"/>
          <w:b/>
          <w:sz w:val="28"/>
          <w:szCs w:val="28"/>
          <w:lang w:val="uk-UA"/>
        </w:rPr>
        <w:t>ПОСТАНОВЛЯЄ:</w:t>
      </w:r>
    </w:p>
    <w:p w14:paraId="6202FE00" w14:textId="77777777" w:rsidR="00D6675C" w:rsidRPr="004C7F74" w:rsidRDefault="00D6675C">
      <w:pPr>
        <w:spacing w:after="0" w:line="240" w:lineRule="auto"/>
        <w:jc w:val="both"/>
        <w:rPr>
          <w:rFonts w:ascii="Times New Roman" w:eastAsia="Times New Roman" w:hAnsi="Times New Roman" w:cs="Times New Roman"/>
          <w:sz w:val="28"/>
          <w:szCs w:val="28"/>
          <w:lang w:val="uk-UA"/>
        </w:rPr>
      </w:pPr>
    </w:p>
    <w:p w14:paraId="27D739EA" w14:textId="4BD5C644" w:rsidR="00D6675C" w:rsidRPr="004C7F74" w:rsidRDefault="00604D1B" w:rsidP="004925CF">
      <w:pPr>
        <w:numPr>
          <w:ilvl w:val="0"/>
          <w:numId w:val="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Затвердити Зміни до постанов</w:t>
      </w:r>
      <w:r w:rsidR="00CE3609" w:rsidRPr="004C7F74">
        <w:rPr>
          <w:rFonts w:ascii="Times New Roman" w:eastAsia="Times New Roman" w:hAnsi="Times New Roman" w:cs="Times New Roman"/>
          <w:sz w:val="28"/>
          <w:szCs w:val="28"/>
          <w:lang w:val="uk-UA"/>
        </w:rPr>
        <w:t>и</w:t>
      </w:r>
      <w:r w:rsidRPr="004C7F74">
        <w:rPr>
          <w:rFonts w:ascii="Times New Roman" w:eastAsia="Times New Roman" w:hAnsi="Times New Roman" w:cs="Times New Roman"/>
          <w:sz w:val="28"/>
          <w:szCs w:val="28"/>
          <w:lang w:val="uk-UA"/>
        </w:rPr>
        <w:t xml:space="preserve"> Національної комісії, що здійснює державне регулювання у сферах енергетики та комунальних послуг,</w:t>
      </w:r>
      <w:r w:rsidR="00CE3609" w:rsidRPr="004C7F74">
        <w:rPr>
          <w:rFonts w:ascii="Times New Roman" w:eastAsia="Times New Roman" w:hAnsi="Times New Roman" w:cs="Times New Roman"/>
          <w:sz w:val="28"/>
          <w:szCs w:val="28"/>
          <w:lang w:val="uk-UA"/>
        </w:rPr>
        <w:t xml:space="preserve"> від 26 квітня 2019 року № 641 «</w:t>
      </w:r>
      <w:r w:rsidR="0027545A" w:rsidRPr="004C7F74">
        <w:rPr>
          <w:rFonts w:ascii="Times New Roman" w:eastAsia="Times New Roman" w:hAnsi="Times New Roman" w:cs="Times New Roman"/>
          <w:sz w:val="28"/>
          <w:szCs w:val="28"/>
          <w:lang w:val="uk-UA"/>
        </w:rPr>
        <w:t>Про затвердження нормативно-правових актів, що регулюють діяльність гарантованого покупця та купівлі електричної енергії за «зеленим» тарифом, придбання послуги за механізмом ринкової премії</w:t>
      </w:r>
      <w:r w:rsidR="00CE3609" w:rsidRPr="004C7F74">
        <w:rPr>
          <w:rFonts w:ascii="Times New Roman" w:eastAsia="Times New Roman" w:hAnsi="Times New Roman" w:cs="Times New Roman"/>
          <w:sz w:val="28"/>
          <w:szCs w:val="28"/>
          <w:lang w:val="uk-UA"/>
        </w:rPr>
        <w:t xml:space="preserve">», </w:t>
      </w:r>
      <w:r w:rsidRPr="004C7F74">
        <w:rPr>
          <w:rFonts w:ascii="Times New Roman" w:eastAsia="Times New Roman" w:hAnsi="Times New Roman" w:cs="Times New Roman"/>
          <w:sz w:val="28"/>
          <w:szCs w:val="28"/>
          <w:lang w:val="uk-UA"/>
        </w:rPr>
        <w:t>що додаються.</w:t>
      </w:r>
    </w:p>
    <w:p w14:paraId="06D59FC7" w14:textId="77777777" w:rsidR="00D6675C" w:rsidRPr="004C7F74" w:rsidRDefault="00D6675C"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0"/>
          <w:szCs w:val="20"/>
          <w:lang w:val="uk-UA"/>
        </w:rPr>
      </w:pPr>
    </w:p>
    <w:p w14:paraId="4C5F39A2" w14:textId="38598BA9" w:rsidR="006474CD" w:rsidRPr="004C7F74" w:rsidRDefault="006474CD" w:rsidP="004925CF">
      <w:pPr>
        <w:numPr>
          <w:ilvl w:val="0"/>
          <w:numId w:val="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Ця постанова набирає чинності з </w:t>
      </w:r>
      <w:r w:rsidR="009D762B" w:rsidRPr="004C7F74">
        <w:rPr>
          <w:rFonts w:ascii="Times New Roman" w:eastAsia="Times New Roman" w:hAnsi="Times New Roman" w:cs="Times New Roman"/>
          <w:sz w:val="28"/>
          <w:szCs w:val="28"/>
          <w:lang w:val="uk-UA"/>
        </w:rPr>
        <w:t xml:space="preserve">дня, наступного за днем її оприлюднення на офіційному </w:t>
      </w:r>
      <w:proofErr w:type="spellStart"/>
      <w:r w:rsidR="009D762B" w:rsidRPr="004C7F74">
        <w:rPr>
          <w:rFonts w:ascii="Times New Roman" w:eastAsia="Times New Roman" w:hAnsi="Times New Roman" w:cs="Times New Roman"/>
          <w:sz w:val="28"/>
          <w:szCs w:val="28"/>
          <w:lang w:val="uk-UA"/>
        </w:rPr>
        <w:t>вебсайті</w:t>
      </w:r>
      <w:proofErr w:type="spellEnd"/>
      <w:r w:rsidR="009D762B" w:rsidRPr="004C7F74">
        <w:rPr>
          <w:rFonts w:ascii="Times New Roman" w:eastAsia="Times New Roman" w:hAnsi="Times New Roman" w:cs="Times New Roman"/>
          <w:sz w:val="28"/>
          <w:szCs w:val="28"/>
          <w:lang w:val="uk-UA"/>
        </w:rPr>
        <w:t xml:space="preserve"> Національної комісії, що здійснює державне регулювання у сферах енергетики та комунальних послуг</w:t>
      </w:r>
      <w:r w:rsidRPr="004C7F74">
        <w:rPr>
          <w:rFonts w:ascii="Times New Roman" w:eastAsia="Times New Roman" w:hAnsi="Times New Roman" w:cs="Times New Roman"/>
          <w:sz w:val="28"/>
          <w:szCs w:val="28"/>
          <w:lang w:val="uk-UA"/>
        </w:rPr>
        <w:t>.</w:t>
      </w:r>
    </w:p>
    <w:p w14:paraId="7C32D95C" w14:textId="77777777" w:rsidR="006474CD" w:rsidRPr="004C7F74" w:rsidRDefault="006474CD" w:rsidP="006474CD">
      <w:pPr>
        <w:pStyle w:val="a4"/>
        <w:spacing w:after="0"/>
        <w:rPr>
          <w:rFonts w:ascii="Times New Roman" w:eastAsia="Times New Roman" w:hAnsi="Times New Roman" w:cs="Times New Roman"/>
          <w:sz w:val="28"/>
          <w:szCs w:val="28"/>
          <w:lang w:val="uk-UA"/>
        </w:rPr>
      </w:pPr>
    </w:p>
    <w:p w14:paraId="537E9E2C" w14:textId="22C0A51C" w:rsidR="00D6675C" w:rsidRPr="004C7F74" w:rsidRDefault="00D6675C">
      <w:pPr>
        <w:spacing w:after="0" w:line="240" w:lineRule="auto"/>
        <w:jc w:val="both"/>
        <w:rPr>
          <w:rFonts w:ascii="Times New Roman" w:eastAsia="Times New Roman" w:hAnsi="Times New Roman" w:cs="Times New Roman"/>
          <w:sz w:val="28"/>
          <w:szCs w:val="28"/>
          <w:lang w:val="uk-UA"/>
        </w:rPr>
      </w:pPr>
    </w:p>
    <w:p w14:paraId="538AE5EF" w14:textId="77777777" w:rsidR="004925CF" w:rsidRPr="004C7F74" w:rsidRDefault="004925CF">
      <w:pPr>
        <w:spacing w:after="0" w:line="240" w:lineRule="auto"/>
        <w:jc w:val="both"/>
        <w:rPr>
          <w:rFonts w:ascii="Times New Roman" w:eastAsia="Times New Roman" w:hAnsi="Times New Roman" w:cs="Times New Roman"/>
          <w:sz w:val="28"/>
          <w:szCs w:val="28"/>
          <w:lang w:val="uk-UA"/>
        </w:rPr>
      </w:pPr>
    </w:p>
    <w:p w14:paraId="3B86E47D" w14:textId="66D7E599" w:rsidR="00D6675C" w:rsidRPr="004C7F74" w:rsidRDefault="00604D1B">
      <w:pPr>
        <w:spacing w:after="0" w:line="240" w:lineRule="auto"/>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Голова НКРЕКП </w:t>
      </w:r>
      <w:r w:rsidRPr="004C7F74">
        <w:rPr>
          <w:rFonts w:ascii="Times New Roman" w:eastAsia="Times New Roman" w:hAnsi="Times New Roman" w:cs="Times New Roman"/>
          <w:sz w:val="28"/>
          <w:szCs w:val="28"/>
          <w:lang w:val="uk-UA"/>
        </w:rPr>
        <w:tab/>
      </w:r>
      <w:r w:rsidRPr="004C7F74">
        <w:rPr>
          <w:rFonts w:ascii="Times New Roman" w:eastAsia="Times New Roman" w:hAnsi="Times New Roman" w:cs="Times New Roman"/>
          <w:sz w:val="28"/>
          <w:szCs w:val="28"/>
          <w:lang w:val="uk-UA"/>
        </w:rPr>
        <w:tab/>
      </w:r>
      <w:r w:rsidRPr="004C7F74">
        <w:rPr>
          <w:rFonts w:ascii="Times New Roman" w:eastAsia="Times New Roman" w:hAnsi="Times New Roman" w:cs="Times New Roman"/>
          <w:sz w:val="28"/>
          <w:szCs w:val="28"/>
          <w:lang w:val="uk-UA"/>
        </w:rPr>
        <w:tab/>
      </w:r>
      <w:r w:rsidRPr="004C7F74">
        <w:rPr>
          <w:rFonts w:ascii="Times New Roman" w:eastAsia="Times New Roman" w:hAnsi="Times New Roman" w:cs="Times New Roman"/>
          <w:sz w:val="28"/>
          <w:szCs w:val="28"/>
          <w:lang w:val="uk-UA"/>
        </w:rPr>
        <w:tab/>
      </w:r>
      <w:r w:rsidRPr="004C7F74">
        <w:rPr>
          <w:rFonts w:ascii="Times New Roman" w:eastAsia="Times New Roman" w:hAnsi="Times New Roman" w:cs="Times New Roman"/>
          <w:sz w:val="28"/>
          <w:szCs w:val="28"/>
          <w:lang w:val="uk-UA"/>
        </w:rPr>
        <w:tab/>
      </w:r>
      <w:r w:rsidRPr="004C7F74">
        <w:rPr>
          <w:rFonts w:ascii="Times New Roman" w:eastAsia="Times New Roman" w:hAnsi="Times New Roman" w:cs="Times New Roman"/>
          <w:sz w:val="28"/>
          <w:szCs w:val="28"/>
          <w:lang w:val="uk-UA"/>
        </w:rPr>
        <w:tab/>
      </w:r>
      <w:r w:rsidRPr="004C7F74">
        <w:rPr>
          <w:rFonts w:ascii="Times New Roman" w:eastAsia="Times New Roman" w:hAnsi="Times New Roman" w:cs="Times New Roman"/>
          <w:sz w:val="28"/>
          <w:szCs w:val="28"/>
          <w:lang w:val="uk-UA"/>
        </w:rPr>
        <w:tab/>
        <w:t xml:space="preserve">  </w:t>
      </w:r>
      <w:r w:rsidR="004925CF" w:rsidRPr="004C7F74">
        <w:rPr>
          <w:rFonts w:ascii="Times New Roman" w:eastAsia="Times New Roman" w:hAnsi="Times New Roman" w:cs="Times New Roman"/>
          <w:sz w:val="28"/>
          <w:szCs w:val="28"/>
          <w:lang w:val="uk-UA"/>
        </w:rPr>
        <w:t xml:space="preserve">   </w:t>
      </w:r>
      <w:r w:rsidRPr="004C7F74">
        <w:rPr>
          <w:rFonts w:ascii="Times New Roman" w:eastAsia="Times New Roman" w:hAnsi="Times New Roman" w:cs="Times New Roman"/>
          <w:sz w:val="28"/>
          <w:szCs w:val="28"/>
          <w:lang w:val="uk-UA"/>
        </w:rPr>
        <w:t xml:space="preserve">    </w:t>
      </w:r>
      <w:r w:rsidR="006158EC" w:rsidRPr="004C7F74">
        <w:rPr>
          <w:rFonts w:ascii="Times New Roman" w:eastAsia="Times New Roman" w:hAnsi="Times New Roman" w:cs="Times New Roman"/>
          <w:sz w:val="28"/>
          <w:szCs w:val="28"/>
          <w:lang w:val="uk-UA"/>
        </w:rPr>
        <w:t>Юрій ВЛАСЕНКО</w:t>
      </w:r>
    </w:p>
    <w:p w14:paraId="40F85578" w14:textId="77777777" w:rsidR="00D6675C" w:rsidRPr="004C7F74" w:rsidRDefault="00604D1B">
      <w:pPr>
        <w:rPr>
          <w:rFonts w:ascii="Times New Roman" w:eastAsia="Times New Roman" w:hAnsi="Times New Roman" w:cs="Times New Roman"/>
          <w:sz w:val="28"/>
          <w:szCs w:val="28"/>
          <w:lang w:val="uk-UA"/>
        </w:rPr>
        <w:sectPr w:rsidR="00D6675C" w:rsidRPr="004C7F74">
          <w:headerReference w:type="default" r:id="rId10"/>
          <w:pgSz w:w="11906" w:h="16838"/>
          <w:pgMar w:top="851" w:right="851" w:bottom="992" w:left="1701" w:header="709" w:footer="709" w:gutter="0"/>
          <w:pgNumType w:start="1"/>
          <w:cols w:space="720"/>
          <w:titlePg/>
        </w:sectPr>
      </w:pPr>
      <w:r w:rsidRPr="004C7F74">
        <w:rPr>
          <w:lang w:val="uk-UA"/>
        </w:rPr>
        <w:br w:type="page"/>
      </w:r>
    </w:p>
    <w:p w14:paraId="11F3B011" w14:textId="77777777" w:rsidR="00D6675C" w:rsidRPr="004C7F74" w:rsidRDefault="00604D1B">
      <w:pPr>
        <w:spacing w:after="0" w:line="240" w:lineRule="auto"/>
        <w:ind w:firstLine="5670"/>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lastRenderedPageBreak/>
        <w:t>ЗАТВЕРДЖЕНО</w:t>
      </w:r>
    </w:p>
    <w:p w14:paraId="4CB63CFD" w14:textId="77777777" w:rsidR="00D6675C" w:rsidRPr="004C7F74" w:rsidRDefault="00604D1B">
      <w:pPr>
        <w:spacing w:after="0" w:line="240" w:lineRule="auto"/>
        <w:ind w:left="5670"/>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Постанова Національної комісії, що здійснює державне регулювання у сферах енергетики та комунальних послуг </w:t>
      </w:r>
    </w:p>
    <w:p w14:paraId="064E9453" w14:textId="30DA930D" w:rsidR="00D6675C" w:rsidRPr="004C7F74" w:rsidRDefault="00604D1B">
      <w:pPr>
        <w:spacing w:after="0" w:line="240" w:lineRule="auto"/>
        <w:ind w:left="5670"/>
        <w:jc w:val="both"/>
        <w:rPr>
          <w:rFonts w:ascii="Times New Roman" w:eastAsia="Times New Roman" w:hAnsi="Times New Roman" w:cs="Times New Roman"/>
          <w:sz w:val="28"/>
          <w:szCs w:val="28"/>
          <w:u w:val="single"/>
          <w:lang w:val="uk-UA"/>
        </w:rPr>
      </w:pPr>
      <w:r w:rsidRPr="004C7F74">
        <w:rPr>
          <w:lang w:val="uk-UA"/>
        </w:rPr>
        <w:t xml:space="preserve">_________________ </w:t>
      </w:r>
      <w:r w:rsidRPr="004C7F74">
        <w:rPr>
          <w:rFonts w:ascii="Times New Roman" w:eastAsia="Times New Roman" w:hAnsi="Times New Roman" w:cs="Times New Roman"/>
          <w:sz w:val="28"/>
          <w:szCs w:val="28"/>
          <w:lang w:val="uk-UA"/>
        </w:rPr>
        <w:t xml:space="preserve">№ </w:t>
      </w:r>
      <w:r w:rsidRPr="004C7F74">
        <w:rPr>
          <w:lang w:val="uk-UA"/>
        </w:rPr>
        <w:t>_______</w:t>
      </w:r>
    </w:p>
    <w:p w14:paraId="0F9CE289" w14:textId="77777777" w:rsidR="00D6675C" w:rsidRPr="004C7F74" w:rsidRDefault="00D6675C">
      <w:pPr>
        <w:spacing w:after="0" w:line="240" w:lineRule="auto"/>
        <w:jc w:val="both"/>
        <w:rPr>
          <w:rFonts w:ascii="Times New Roman" w:eastAsia="Times New Roman" w:hAnsi="Times New Roman" w:cs="Times New Roman"/>
          <w:sz w:val="28"/>
          <w:szCs w:val="28"/>
          <w:lang w:val="uk-UA"/>
        </w:rPr>
      </w:pPr>
    </w:p>
    <w:p w14:paraId="46C41CA8" w14:textId="77777777" w:rsidR="00586579" w:rsidRPr="004C7F74" w:rsidRDefault="00604D1B">
      <w:pPr>
        <w:spacing w:after="0" w:line="240" w:lineRule="auto"/>
        <w:jc w:val="center"/>
        <w:rPr>
          <w:rFonts w:ascii="Times New Roman" w:eastAsia="Times New Roman" w:hAnsi="Times New Roman" w:cs="Times New Roman"/>
          <w:b/>
          <w:sz w:val="28"/>
          <w:szCs w:val="28"/>
          <w:lang w:val="uk-UA"/>
        </w:rPr>
      </w:pPr>
      <w:r w:rsidRPr="004C7F74">
        <w:rPr>
          <w:rFonts w:ascii="Times New Roman" w:eastAsia="Times New Roman" w:hAnsi="Times New Roman" w:cs="Times New Roman"/>
          <w:b/>
          <w:sz w:val="28"/>
          <w:szCs w:val="28"/>
          <w:lang w:val="uk-UA"/>
        </w:rPr>
        <w:t xml:space="preserve">Зміни </w:t>
      </w:r>
      <w:r w:rsidR="00CE3609" w:rsidRPr="004C7F74">
        <w:rPr>
          <w:rFonts w:ascii="Times New Roman" w:eastAsia="Times New Roman" w:hAnsi="Times New Roman" w:cs="Times New Roman"/>
          <w:b/>
          <w:sz w:val="28"/>
          <w:szCs w:val="28"/>
          <w:lang w:val="uk-UA"/>
        </w:rPr>
        <w:t xml:space="preserve">до постанови Національної комісії, що здійснює державне регулювання у сферах енергетики та комунальних послуг, </w:t>
      </w:r>
    </w:p>
    <w:p w14:paraId="10AB65F5" w14:textId="16F23443" w:rsidR="00D6675C" w:rsidRPr="004C7F74" w:rsidRDefault="00CE3609">
      <w:pPr>
        <w:spacing w:after="0" w:line="240" w:lineRule="auto"/>
        <w:jc w:val="center"/>
        <w:rPr>
          <w:rFonts w:ascii="Times New Roman" w:eastAsia="Times New Roman" w:hAnsi="Times New Roman" w:cs="Times New Roman"/>
          <w:b/>
          <w:sz w:val="28"/>
          <w:szCs w:val="28"/>
          <w:lang w:val="uk-UA"/>
        </w:rPr>
      </w:pPr>
      <w:r w:rsidRPr="004C7F74">
        <w:rPr>
          <w:rFonts w:ascii="Times New Roman" w:eastAsia="Times New Roman" w:hAnsi="Times New Roman" w:cs="Times New Roman"/>
          <w:b/>
          <w:sz w:val="28"/>
          <w:szCs w:val="28"/>
          <w:lang w:val="uk-UA"/>
        </w:rPr>
        <w:t xml:space="preserve">від 26 квітня 2019 року № 641 </w:t>
      </w:r>
    </w:p>
    <w:p w14:paraId="042C6220" w14:textId="77777777" w:rsidR="007206FA" w:rsidRPr="004C7F74" w:rsidRDefault="007206FA" w:rsidP="007206FA">
      <w:pPr>
        <w:pBdr>
          <w:top w:val="nil"/>
          <w:left w:val="nil"/>
          <w:bottom w:val="nil"/>
          <w:right w:val="nil"/>
          <w:between w:val="nil"/>
        </w:pBdr>
        <w:spacing w:after="0" w:line="240" w:lineRule="auto"/>
        <w:jc w:val="both"/>
        <w:rPr>
          <w:rFonts w:ascii="Times New Roman" w:eastAsia="Times New Roman" w:hAnsi="Times New Roman" w:cs="Times New Roman"/>
          <w:sz w:val="28"/>
          <w:szCs w:val="28"/>
          <w:lang w:val="uk-UA"/>
        </w:rPr>
      </w:pPr>
    </w:p>
    <w:p w14:paraId="5A556723" w14:textId="31F8D743" w:rsidR="00C772DD" w:rsidRPr="004C7F74" w:rsidRDefault="00CE3609" w:rsidP="004925CF">
      <w:pPr>
        <w:pStyle w:val="a4"/>
        <w:numPr>
          <w:ilvl w:val="3"/>
          <w:numId w:val="1"/>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У Порядку купівлі гарантованим покупцем електричної енергії, виробленої з альтернативних джерел енергії:</w:t>
      </w:r>
    </w:p>
    <w:p w14:paraId="7485C2EF" w14:textId="77777777" w:rsidR="00C772DD" w:rsidRPr="004C7F74" w:rsidRDefault="00C772DD" w:rsidP="004925CF">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p>
    <w:p w14:paraId="5A3789C0" w14:textId="4372FE1B" w:rsidR="001E1B3E" w:rsidRPr="004C7F74" w:rsidRDefault="001E1B3E" w:rsidP="004925CF">
      <w:pPr>
        <w:pStyle w:val="a4"/>
        <w:numPr>
          <w:ilvl w:val="0"/>
          <w:numId w:val="12"/>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у главі 12:</w:t>
      </w:r>
    </w:p>
    <w:p w14:paraId="2D8B21E9" w14:textId="5F289D1D" w:rsidR="001E1B3E" w:rsidRPr="004C7F74" w:rsidRDefault="001E1B3E" w:rsidP="004925CF">
      <w:pPr>
        <w:pStyle w:val="a4"/>
        <w:tabs>
          <w:tab w:val="left" w:pos="993"/>
        </w:tabs>
        <w:spacing w:after="0" w:line="240" w:lineRule="auto"/>
        <w:ind w:left="0" w:firstLine="567"/>
        <w:jc w:val="both"/>
        <w:rPr>
          <w:rFonts w:ascii="Times New Roman" w:eastAsia="Times New Roman" w:hAnsi="Times New Roman" w:cs="Times New Roman"/>
          <w:sz w:val="28"/>
          <w:szCs w:val="28"/>
          <w:highlight w:val="yellow"/>
          <w:lang w:val="uk-UA"/>
        </w:rPr>
      </w:pPr>
      <w:r w:rsidRPr="004C7F74">
        <w:rPr>
          <w:rFonts w:ascii="Times New Roman" w:hAnsi="Times New Roman" w:cs="Times New Roman"/>
          <w:sz w:val="28"/>
          <w:szCs w:val="28"/>
          <w:lang w:val="uk-UA"/>
        </w:rPr>
        <w:t xml:space="preserve">пункт 12.3 </w:t>
      </w:r>
      <w:r w:rsidRPr="004C7F74">
        <w:rPr>
          <w:rFonts w:ascii="Times New Roman" w:eastAsia="Times New Roman" w:hAnsi="Times New Roman" w:cs="Times New Roman"/>
          <w:sz w:val="28"/>
          <w:szCs w:val="28"/>
          <w:lang w:val="uk-UA"/>
        </w:rPr>
        <w:t>доповнити знаками та слов</w:t>
      </w:r>
      <w:r w:rsidR="008139E2" w:rsidRPr="004C7F74">
        <w:rPr>
          <w:rFonts w:ascii="Times New Roman" w:eastAsia="Times New Roman" w:hAnsi="Times New Roman" w:cs="Times New Roman"/>
          <w:sz w:val="28"/>
          <w:szCs w:val="28"/>
          <w:lang w:val="uk-UA"/>
        </w:rPr>
        <w:t>а</w:t>
      </w:r>
      <w:r w:rsidRPr="004C7F74">
        <w:rPr>
          <w:rFonts w:ascii="Times New Roman" w:eastAsia="Times New Roman" w:hAnsi="Times New Roman" w:cs="Times New Roman"/>
          <w:sz w:val="28"/>
          <w:szCs w:val="28"/>
          <w:lang w:val="uk-UA"/>
        </w:rPr>
        <w:t>м</w:t>
      </w:r>
      <w:r w:rsidR="008139E2" w:rsidRPr="004C7F74">
        <w:rPr>
          <w:rFonts w:ascii="Times New Roman" w:eastAsia="Times New Roman" w:hAnsi="Times New Roman" w:cs="Times New Roman"/>
          <w:sz w:val="28"/>
          <w:szCs w:val="28"/>
          <w:lang w:val="uk-UA"/>
        </w:rPr>
        <w:t>и</w:t>
      </w:r>
      <w:r w:rsidRPr="004C7F74">
        <w:rPr>
          <w:rFonts w:ascii="Times New Roman" w:eastAsia="Times New Roman" w:hAnsi="Times New Roman" w:cs="Times New Roman"/>
          <w:sz w:val="28"/>
          <w:szCs w:val="28"/>
          <w:lang w:val="uk-UA"/>
        </w:rPr>
        <w:t xml:space="preserve"> «</w:t>
      </w:r>
      <w:r w:rsidR="008139E2" w:rsidRPr="004C7F74">
        <w:rPr>
          <w:rFonts w:ascii="Times New Roman" w:eastAsia="Times New Roman" w:hAnsi="Times New Roman" w:cs="Times New Roman"/>
          <w:bCs/>
          <w:sz w:val="28"/>
          <w:szCs w:val="28"/>
          <w:lang w:val="uk-UA"/>
        </w:rPr>
        <w:t>(із зазначенням дати укладання договору) та щодо яких припинено дію договору у розрахунковому періоді (із зазначенням дати припинення дії договору)</w:t>
      </w:r>
      <w:r w:rsidRPr="004C7F74">
        <w:rPr>
          <w:rFonts w:ascii="Times New Roman" w:eastAsia="Times New Roman" w:hAnsi="Times New Roman" w:cs="Times New Roman"/>
          <w:sz w:val="28"/>
          <w:szCs w:val="28"/>
          <w:lang w:val="uk-UA"/>
        </w:rPr>
        <w:t>»;</w:t>
      </w:r>
    </w:p>
    <w:p w14:paraId="0DD7799B" w14:textId="77777777" w:rsidR="00CA37B1" w:rsidRPr="004C7F74" w:rsidRDefault="00CA37B1" w:rsidP="004925CF">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підпункт 2 </w:t>
      </w:r>
      <w:r w:rsidR="00D1254F" w:rsidRPr="004C7F74">
        <w:rPr>
          <w:rFonts w:ascii="Times New Roman" w:eastAsia="Times New Roman" w:hAnsi="Times New Roman" w:cs="Times New Roman"/>
          <w:sz w:val="28"/>
          <w:szCs w:val="28"/>
          <w:lang w:val="uk-UA"/>
        </w:rPr>
        <w:t>пункт</w:t>
      </w:r>
      <w:r w:rsidRPr="004C7F74">
        <w:rPr>
          <w:rFonts w:ascii="Times New Roman" w:eastAsia="Times New Roman" w:hAnsi="Times New Roman" w:cs="Times New Roman"/>
          <w:sz w:val="28"/>
          <w:szCs w:val="28"/>
          <w:lang w:val="uk-UA"/>
        </w:rPr>
        <w:t>у</w:t>
      </w:r>
      <w:r w:rsidR="00D1254F" w:rsidRPr="004C7F74">
        <w:rPr>
          <w:rFonts w:ascii="Times New Roman" w:eastAsia="Times New Roman" w:hAnsi="Times New Roman" w:cs="Times New Roman"/>
          <w:sz w:val="28"/>
          <w:szCs w:val="28"/>
          <w:lang w:val="uk-UA"/>
        </w:rPr>
        <w:t xml:space="preserve"> 12.6</w:t>
      </w:r>
      <w:r w:rsidRPr="004C7F74">
        <w:rPr>
          <w:rFonts w:ascii="Times New Roman" w:eastAsia="Times New Roman" w:hAnsi="Times New Roman" w:cs="Times New Roman"/>
          <w:sz w:val="28"/>
          <w:szCs w:val="28"/>
          <w:lang w:val="uk-UA"/>
        </w:rPr>
        <w:t xml:space="preserve"> викласти в такій редакції:</w:t>
      </w:r>
    </w:p>
    <w:p w14:paraId="1CC7670F" w14:textId="021D5780" w:rsidR="00D1254F" w:rsidRPr="004C7F74" w:rsidRDefault="00CA37B1" w:rsidP="004925CF">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«2) сертифіковані погодинні дані комерційного обліку відпуску електричної енергії по всіх генеруючих одиницях кожного продавця за механізмом ринкової премії, перелік яких наданий гарантованим покупцем відповідно до пункту 12.3 цієї глави, у розрізі генеруючих одиниць,</w:t>
      </w:r>
      <w:r w:rsidRPr="004C7F74">
        <w:rPr>
          <w:rFonts w:ascii="Times New Roman" w:eastAsia="Times New Roman" w:hAnsi="Times New Roman" w:cs="Times New Roman"/>
          <w:bCs/>
          <w:sz w:val="28"/>
          <w:szCs w:val="28"/>
          <w:lang w:val="uk-UA"/>
        </w:rPr>
        <w:t xml:space="preserve"> та окремо сертифіковані погодинні дані комерційного обліку відпуску електричної енергії установками зберігання енергії, що приєднані до технологічних електричних мереж таких генеруючих одиниць;</w:t>
      </w:r>
      <w:r w:rsidRPr="004C7F74">
        <w:rPr>
          <w:rFonts w:ascii="Times New Roman" w:eastAsia="Times New Roman" w:hAnsi="Times New Roman" w:cs="Times New Roman"/>
          <w:sz w:val="28"/>
          <w:szCs w:val="28"/>
          <w:lang w:val="uk-UA"/>
        </w:rPr>
        <w:t>»;</w:t>
      </w:r>
      <w:r w:rsidR="00D1254F" w:rsidRPr="004C7F74">
        <w:rPr>
          <w:rFonts w:ascii="Times New Roman" w:eastAsia="Times New Roman" w:hAnsi="Times New Roman" w:cs="Times New Roman"/>
          <w:sz w:val="28"/>
          <w:szCs w:val="28"/>
          <w:lang w:val="uk-UA"/>
        </w:rPr>
        <w:t xml:space="preserve"> </w:t>
      </w:r>
    </w:p>
    <w:p w14:paraId="1168657D" w14:textId="34204CFC" w:rsidR="009F0917" w:rsidRPr="004C7F74" w:rsidRDefault="009F0917" w:rsidP="004925CF">
      <w:pPr>
        <w:tabs>
          <w:tab w:val="left" w:pos="993"/>
          <w:tab w:val="left" w:pos="1276"/>
        </w:tabs>
        <w:spacing w:after="0" w:line="240" w:lineRule="auto"/>
        <w:ind w:firstLine="567"/>
        <w:jc w:val="both"/>
        <w:rPr>
          <w:rFonts w:ascii="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абзац шостий пункту 12.9 </w:t>
      </w:r>
      <w:r w:rsidRPr="004C7F74">
        <w:rPr>
          <w:rFonts w:ascii="Times New Roman" w:hAnsi="Times New Roman" w:cs="Times New Roman"/>
          <w:sz w:val="28"/>
          <w:szCs w:val="28"/>
          <w:lang w:val="uk-UA"/>
        </w:rPr>
        <w:t>після слова</w:t>
      </w:r>
      <w:r w:rsidR="002E297D" w:rsidRPr="004C7F74">
        <w:rPr>
          <w:rFonts w:ascii="Times New Roman" w:hAnsi="Times New Roman" w:cs="Times New Roman"/>
          <w:sz w:val="28"/>
          <w:szCs w:val="28"/>
          <w:lang w:val="uk-UA"/>
        </w:rPr>
        <w:t xml:space="preserve"> та </w:t>
      </w:r>
      <w:proofErr w:type="spellStart"/>
      <w:r w:rsidR="002E297D" w:rsidRPr="004C7F74">
        <w:rPr>
          <w:rFonts w:ascii="Times New Roman" w:hAnsi="Times New Roman" w:cs="Times New Roman"/>
          <w:sz w:val="28"/>
          <w:szCs w:val="28"/>
          <w:lang w:val="uk-UA"/>
        </w:rPr>
        <w:t>знак</w:t>
      </w:r>
      <w:r w:rsidR="006C4F9D">
        <w:rPr>
          <w:rFonts w:ascii="Times New Roman" w:hAnsi="Times New Roman" w:cs="Times New Roman"/>
          <w:sz w:val="28"/>
          <w:szCs w:val="28"/>
          <w:lang w:val="uk-UA"/>
        </w:rPr>
        <w:t>а</w:t>
      </w:r>
      <w:proofErr w:type="spellEnd"/>
      <w:r w:rsidRPr="004C7F74">
        <w:rPr>
          <w:rFonts w:ascii="Times New Roman" w:hAnsi="Times New Roman" w:cs="Times New Roman"/>
          <w:sz w:val="28"/>
          <w:szCs w:val="28"/>
          <w:lang w:val="uk-UA"/>
        </w:rPr>
        <w:t xml:space="preserve"> «</w:t>
      </w:r>
      <w:r w:rsidRPr="004C7F74">
        <w:rPr>
          <w:rFonts w:ascii="Times New Roman" w:eastAsia="Times New Roman" w:hAnsi="Times New Roman" w:cs="Times New Roman"/>
          <w:sz w:val="28"/>
          <w:szCs w:val="28"/>
          <w:lang w:val="uk-UA"/>
        </w:rPr>
        <w:t>премії</w:t>
      </w:r>
      <w:r w:rsidR="002E297D" w:rsidRPr="004C7F74">
        <w:rPr>
          <w:rFonts w:ascii="Times New Roman" w:eastAsia="Times New Roman" w:hAnsi="Times New Roman" w:cs="Times New Roman"/>
          <w:sz w:val="28"/>
          <w:szCs w:val="28"/>
          <w:lang w:val="uk-UA"/>
        </w:rPr>
        <w:t>,</w:t>
      </w:r>
      <w:r w:rsidRPr="004C7F74">
        <w:rPr>
          <w:rFonts w:ascii="Times New Roman" w:hAnsi="Times New Roman" w:cs="Times New Roman"/>
          <w:sz w:val="28"/>
          <w:szCs w:val="28"/>
          <w:lang w:val="uk-UA"/>
        </w:rPr>
        <w:t>» доповнити словами</w:t>
      </w:r>
      <w:r w:rsidR="002E297D" w:rsidRPr="004C7F74">
        <w:rPr>
          <w:rFonts w:ascii="Times New Roman" w:hAnsi="Times New Roman" w:cs="Times New Roman"/>
          <w:sz w:val="28"/>
          <w:szCs w:val="28"/>
          <w:lang w:val="uk-UA"/>
        </w:rPr>
        <w:t xml:space="preserve"> та знаком</w:t>
      </w:r>
      <w:r w:rsidRPr="004C7F74">
        <w:rPr>
          <w:rFonts w:ascii="Times New Roman" w:hAnsi="Times New Roman" w:cs="Times New Roman"/>
          <w:sz w:val="28"/>
          <w:szCs w:val="28"/>
          <w:lang w:val="uk-UA"/>
        </w:rPr>
        <w:t xml:space="preserve"> «</w:t>
      </w:r>
      <w:r w:rsidR="002E297D" w:rsidRPr="004C7F74">
        <w:rPr>
          <w:rFonts w:ascii="Times New Roman" w:eastAsia="Times New Roman" w:hAnsi="Times New Roman" w:cs="Times New Roman"/>
          <w:bCs/>
          <w:sz w:val="28"/>
          <w:szCs w:val="28"/>
          <w:lang w:val="uk-UA"/>
        </w:rPr>
        <w:t>що не входить до балансуючої групи гарантованого покупця,</w:t>
      </w:r>
      <w:r w:rsidRPr="004C7F74">
        <w:rPr>
          <w:rFonts w:ascii="Times New Roman" w:hAnsi="Times New Roman" w:cs="Times New Roman"/>
          <w:sz w:val="28"/>
          <w:szCs w:val="28"/>
          <w:lang w:val="uk-UA"/>
        </w:rPr>
        <w:t>»;</w:t>
      </w:r>
    </w:p>
    <w:p w14:paraId="70BA3522" w14:textId="0DB93864" w:rsidR="00FA565B" w:rsidRPr="004C7F74" w:rsidRDefault="00FA565B" w:rsidP="004925CF">
      <w:pPr>
        <w:tabs>
          <w:tab w:val="left" w:pos="993"/>
          <w:tab w:val="left" w:pos="1276"/>
        </w:tabs>
        <w:spacing w:after="0" w:line="240" w:lineRule="auto"/>
        <w:ind w:firstLine="567"/>
        <w:jc w:val="both"/>
        <w:rPr>
          <w:rFonts w:ascii="Times New Roman" w:hAnsi="Times New Roman" w:cs="Times New Roman"/>
          <w:sz w:val="28"/>
          <w:szCs w:val="28"/>
          <w:lang w:val="uk-UA"/>
        </w:rPr>
      </w:pPr>
      <w:r w:rsidRPr="004C7F74">
        <w:rPr>
          <w:rFonts w:ascii="Times New Roman" w:hAnsi="Times New Roman" w:cs="Times New Roman"/>
          <w:sz w:val="28"/>
          <w:szCs w:val="28"/>
          <w:lang w:val="uk-UA"/>
        </w:rPr>
        <w:t>у пункті 12.22:</w:t>
      </w:r>
    </w:p>
    <w:p w14:paraId="15B50B2E" w14:textId="6B7FDF5B" w:rsidR="00FA565B" w:rsidRPr="004C7F74" w:rsidRDefault="006F74CF" w:rsidP="004925CF">
      <w:pPr>
        <w:tabs>
          <w:tab w:val="left" w:pos="993"/>
          <w:tab w:val="left" w:pos="1276"/>
        </w:tabs>
        <w:spacing w:after="0" w:line="240" w:lineRule="auto"/>
        <w:ind w:firstLine="567"/>
        <w:jc w:val="both"/>
        <w:rPr>
          <w:rFonts w:ascii="Times New Roman" w:hAnsi="Times New Roman" w:cs="Times New Roman"/>
          <w:sz w:val="28"/>
          <w:szCs w:val="28"/>
          <w:lang w:val="uk-UA"/>
        </w:rPr>
      </w:pPr>
      <w:r w:rsidRPr="004C7F74">
        <w:rPr>
          <w:rFonts w:ascii="Times New Roman" w:hAnsi="Times New Roman" w:cs="Times New Roman"/>
          <w:sz w:val="28"/>
          <w:szCs w:val="28"/>
          <w:lang w:val="uk-UA"/>
        </w:rPr>
        <w:t xml:space="preserve">після </w:t>
      </w:r>
      <w:r w:rsidR="00E24E22" w:rsidRPr="004C7F74">
        <w:rPr>
          <w:rFonts w:ascii="Times New Roman" w:hAnsi="Times New Roman" w:cs="Times New Roman"/>
          <w:sz w:val="28"/>
          <w:szCs w:val="28"/>
          <w:lang w:val="uk-UA"/>
        </w:rPr>
        <w:t>абзац</w:t>
      </w:r>
      <w:r w:rsidRPr="004C7F74">
        <w:rPr>
          <w:rFonts w:ascii="Times New Roman" w:hAnsi="Times New Roman" w:cs="Times New Roman"/>
          <w:sz w:val="28"/>
          <w:szCs w:val="28"/>
          <w:lang w:val="uk-UA"/>
        </w:rPr>
        <w:t>у</w:t>
      </w:r>
      <w:r w:rsidR="00E24E22" w:rsidRPr="004C7F74">
        <w:rPr>
          <w:rFonts w:ascii="Times New Roman" w:hAnsi="Times New Roman" w:cs="Times New Roman"/>
          <w:sz w:val="28"/>
          <w:szCs w:val="28"/>
          <w:lang w:val="uk-UA"/>
        </w:rPr>
        <w:t xml:space="preserve"> перш</w:t>
      </w:r>
      <w:r w:rsidRPr="004C7F74">
        <w:rPr>
          <w:rFonts w:ascii="Times New Roman" w:hAnsi="Times New Roman" w:cs="Times New Roman"/>
          <w:sz w:val="28"/>
          <w:szCs w:val="28"/>
          <w:lang w:val="uk-UA"/>
        </w:rPr>
        <w:t>ого доповнити новим абзацом другим такого змісту:</w:t>
      </w:r>
    </w:p>
    <w:p w14:paraId="0AC19AC6" w14:textId="56362527" w:rsidR="00E24E22" w:rsidRPr="004C7F74" w:rsidRDefault="00E24E22" w:rsidP="004925CF">
      <w:pPr>
        <w:tabs>
          <w:tab w:val="left" w:pos="993"/>
        </w:tabs>
        <w:ind w:firstLine="567"/>
        <w:jc w:val="both"/>
        <w:rPr>
          <w:rFonts w:ascii="Times New Roman" w:hAnsi="Times New Roman" w:cs="Times New Roman"/>
          <w:sz w:val="28"/>
          <w:szCs w:val="28"/>
          <w:lang w:val="uk-UA"/>
        </w:rPr>
      </w:pPr>
      <w:r w:rsidRPr="004C7F74">
        <w:rPr>
          <w:rFonts w:ascii="Times New Roman" w:hAnsi="Times New Roman" w:cs="Times New Roman"/>
          <w:sz w:val="28"/>
          <w:szCs w:val="28"/>
          <w:lang w:val="uk-UA"/>
        </w:rPr>
        <w:t>«</w:t>
      </w:r>
      <w:r w:rsidRPr="004C7F74">
        <w:rPr>
          <w:rFonts w:ascii="Times New Roman" w:eastAsia="Times New Roman" w:hAnsi="Times New Roman" w:cs="Times New Roman"/>
          <w:bCs/>
          <w:sz w:val="28"/>
          <w:szCs w:val="28"/>
          <w:lang w:val="uk-UA"/>
        </w:rPr>
        <w:t>У випадку надання АКО оновлених сертифікованих даних комерційного обліку для розрахунку вартості послуги за механізмом ринкової премії за розрахунковий місяць оператор системи передачі на другий робочий день надає гарантованому покупцю за підписом КЕП уповноваженої особи оновлену різницю між обсягами електричної енергії, проданої та купленої за двосторонніми договорами, на ринку «на добу наперед», на внутрішньодобовому ринку</w:t>
      </w:r>
      <w:r w:rsidR="008052EF" w:rsidRPr="004C7F74">
        <w:rPr>
          <w:rFonts w:ascii="Times New Roman" w:eastAsia="Times New Roman" w:hAnsi="Times New Roman" w:cs="Times New Roman"/>
          <w:bCs/>
          <w:sz w:val="28"/>
          <w:szCs w:val="28"/>
          <w:lang w:val="uk-UA"/>
        </w:rPr>
        <w:t>, та обсягами відпуску,</w:t>
      </w:r>
      <w:r w:rsidRPr="004C7F74">
        <w:rPr>
          <w:rFonts w:ascii="Times New Roman" w:eastAsia="Times New Roman" w:hAnsi="Times New Roman" w:cs="Times New Roman"/>
          <w:bCs/>
          <w:sz w:val="28"/>
          <w:szCs w:val="28"/>
          <w:lang w:val="uk-UA"/>
        </w:rPr>
        <w:t xml:space="preserve"> для генеруючих одиниць продавців за механізмом ринкової премії (згідно з переліком, який наданий гарантованим покупцем відповідно до пункту 12.3 цієї глави) за розрахункову годину відповідно до пункту 12.9 цієї глави.</w:t>
      </w:r>
      <w:r w:rsidRPr="004C7F74">
        <w:rPr>
          <w:rFonts w:ascii="Times New Roman" w:hAnsi="Times New Roman" w:cs="Times New Roman"/>
          <w:sz w:val="28"/>
          <w:szCs w:val="28"/>
          <w:lang w:val="uk-UA"/>
        </w:rPr>
        <w:t>»</w:t>
      </w:r>
      <w:r w:rsidR="006F74CF" w:rsidRPr="004C7F74">
        <w:rPr>
          <w:rFonts w:ascii="Times New Roman" w:hAnsi="Times New Roman" w:cs="Times New Roman"/>
          <w:sz w:val="28"/>
          <w:szCs w:val="28"/>
          <w:lang w:val="uk-UA"/>
        </w:rPr>
        <w:t>.</w:t>
      </w:r>
    </w:p>
    <w:p w14:paraId="6FF624FB" w14:textId="005F0421" w:rsidR="006F74CF" w:rsidRPr="004C7F74" w:rsidRDefault="009C2CCB" w:rsidP="009C2CCB">
      <w:pPr>
        <w:tabs>
          <w:tab w:val="left" w:pos="993"/>
        </w:tabs>
        <w:spacing w:after="0"/>
        <w:ind w:firstLine="567"/>
        <w:jc w:val="both"/>
        <w:rPr>
          <w:rFonts w:ascii="Times New Roman" w:hAnsi="Times New Roman" w:cs="Times New Roman"/>
          <w:sz w:val="28"/>
          <w:szCs w:val="28"/>
          <w:lang w:val="uk-UA"/>
        </w:rPr>
      </w:pPr>
      <w:r w:rsidRPr="004C7F74">
        <w:rPr>
          <w:rFonts w:ascii="Times New Roman" w:hAnsi="Times New Roman" w:cs="Times New Roman"/>
          <w:sz w:val="28"/>
          <w:szCs w:val="28"/>
          <w:lang w:val="uk-UA"/>
        </w:rPr>
        <w:lastRenderedPageBreak/>
        <w:t>У зв’язку з цим, абзаци другий</w:t>
      </w:r>
      <w:r w:rsidR="007A7D21">
        <w:rPr>
          <w:rFonts w:ascii="Times New Roman" w:hAnsi="Times New Roman" w:cs="Times New Roman"/>
          <w:sz w:val="28"/>
          <w:szCs w:val="28"/>
          <w:lang w:val="uk-UA"/>
        </w:rPr>
        <w:t xml:space="preserve"> – </w:t>
      </w:r>
      <w:r w:rsidRPr="004C7F74">
        <w:rPr>
          <w:rFonts w:ascii="Times New Roman" w:hAnsi="Times New Roman" w:cs="Times New Roman"/>
          <w:sz w:val="28"/>
          <w:szCs w:val="28"/>
          <w:lang w:val="uk-UA"/>
        </w:rPr>
        <w:t>восьмий вважати відповідно абзацами третім</w:t>
      </w:r>
      <w:r w:rsidR="007A7D21">
        <w:rPr>
          <w:rFonts w:ascii="Times New Roman" w:hAnsi="Times New Roman" w:cs="Times New Roman"/>
          <w:sz w:val="28"/>
          <w:szCs w:val="28"/>
          <w:lang w:val="uk-UA"/>
        </w:rPr>
        <w:t xml:space="preserve"> – </w:t>
      </w:r>
      <w:r w:rsidRPr="004C7F74">
        <w:rPr>
          <w:rFonts w:ascii="Times New Roman" w:hAnsi="Times New Roman" w:cs="Times New Roman"/>
          <w:sz w:val="28"/>
          <w:szCs w:val="28"/>
          <w:lang w:val="uk-UA"/>
        </w:rPr>
        <w:t>дев’ятим;</w:t>
      </w:r>
    </w:p>
    <w:p w14:paraId="37297003" w14:textId="7A3F3E3C" w:rsidR="00E24E22" w:rsidRPr="004C7F74" w:rsidRDefault="00E24E22" w:rsidP="004925CF">
      <w:pPr>
        <w:tabs>
          <w:tab w:val="left" w:pos="993"/>
        </w:tabs>
        <w:spacing w:after="0"/>
        <w:ind w:firstLine="567"/>
        <w:jc w:val="both"/>
        <w:rPr>
          <w:rFonts w:ascii="Times New Roman" w:hAnsi="Times New Roman" w:cs="Times New Roman"/>
          <w:sz w:val="28"/>
          <w:szCs w:val="28"/>
          <w:lang w:val="uk-UA"/>
        </w:rPr>
      </w:pPr>
      <w:r w:rsidRPr="004C7F74">
        <w:rPr>
          <w:rFonts w:ascii="Times New Roman" w:hAnsi="Times New Roman" w:cs="Times New Roman"/>
          <w:sz w:val="28"/>
          <w:szCs w:val="28"/>
          <w:lang w:val="uk-UA"/>
        </w:rPr>
        <w:t xml:space="preserve">в абзаці </w:t>
      </w:r>
      <w:r w:rsidR="009C2CCB" w:rsidRPr="004C7F74">
        <w:rPr>
          <w:rFonts w:ascii="Times New Roman" w:hAnsi="Times New Roman" w:cs="Times New Roman"/>
          <w:sz w:val="28"/>
          <w:szCs w:val="28"/>
          <w:lang w:val="uk-UA"/>
        </w:rPr>
        <w:t xml:space="preserve">сьомому </w:t>
      </w:r>
      <w:r w:rsidRPr="004C7F74">
        <w:rPr>
          <w:rFonts w:ascii="Times New Roman" w:hAnsi="Times New Roman" w:cs="Times New Roman"/>
          <w:sz w:val="28"/>
          <w:szCs w:val="28"/>
          <w:lang w:val="uk-UA"/>
        </w:rPr>
        <w:t>слова</w:t>
      </w:r>
      <w:r w:rsidR="008B3AEB" w:rsidRPr="004C7F74">
        <w:rPr>
          <w:rFonts w:ascii="Times New Roman" w:hAnsi="Times New Roman" w:cs="Times New Roman"/>
          <w:sz w:val="28"/>
          <w:szCs w:val="28"/>
          <w:lang w:val="uk-UA"/>
        </w:rPr>
        <w:t xml:space="preserve"> та знак</w:t>
      </w:r>
      <w:r w:rsidRPr="004C7F74">
        <w:rPr>
          <w:rFonts w:ascii="Times New Roman" w:hAnsi="Times New Roman" w:cs="Times New Roman"/>
          <w:sz w:val="28"/>
          <w:szCs w:val="28"/>
          <w:lang w:val="uk-UA"/>
        </w:rPr>
        <w:t xml:space="preserve"> «</w:t>
      </w:r>
      <w:r w:rsidRPr="004C7F74">
        <w:rPr>
          <w:rFonts w:ascii="Times New Roman" w:hAnsi="Times New Roman" w:cs="Times New Roman"/>
          <w:sz w:val="28"/>
          <w:szCs w:val="28"/>
          <w:shd w:val="clear" w:color="auto" w:fill="FFFFFF"/>
          <w:lang w:val="uk-UA"/>
        </w:rPr>
        <w:t xml:space="preserve">актом коригування до </w:t>
      </w:r>
      <w:proofErr w:type="spellStart"/>
      <w:r w:rsidRPr="004C7F74">
        <w:rPr>
          <w:rFonts w:ascii="Times New Roman" w:hAnsi="Times New Roman" w:cs="Times New Roman"/>
          <w:sz w:val="28"/>
          <w:szCs w:val="28"/>
          <w:shd w:val="clear" w:color="auto" w:fill="FFFFFF"/>
          <w:lang w:val="uk-UA"/>
        </w:rPr>
        <w:t>акта</w:t>
      </w:r>
      <w:proofErr w:type="spellEnd"/>
      <w:r w:rsidRPr="004C7F74">
        <w:rPr>
          <w:rFonts w:ascii="Times New Roman" w:hAnsi="Times New Roman" w:cs="Times New Roman"/>
          <w:sz w:val="28"/>
          <w:szCs w:val="28"/>
          <w:shd w:val="clear" w:color="auto" w:fill="FFFFFF"/>
          <w:lang w:val="uk-UA"/>
        </w:rPr>
        <w:t xml:space="preserve"> приймання-передачі послуги за механізмом ринкової премії</w:t>
      </w:r>
      <w:r w:rsidRPr="004C7F74">
        <w:rPr>
          <w:rFonts w:ascii="Times New Roman" w:hAnsi="Times New Roman" w:cs="Times New Roman"/>
          <w:sz w:val="28"/>
          <w:szCs w:val="28"/>
          <w:lang w:val="uk-UA"/>
        </w:rPr>
        <w:t>» замінити словами</w:t>
      </w:r>
      <w:r w:rsidR="00FD6F47" w:rsidRPr="004C7F74">
        <w:rPr>
          <w:rFonts w:ascii="Times New Roman" w:hAnsi="Times New Roman" w:cs="Times New Roman"/>
          <w:sz w:val="28"/>
          <w:szCs w:val="28"/>
          <w:lang w:val="uk-UA"/>
        </w:rPr>
        <w:t xml:space="preserve">, </w:t>
      </w:r>
      <w:r w:rsidR="00FD6F47" w:rsidRPr="00BC2E30">
        <w:rPr>
          <w:rFonts w:ascii="Times New Roman" w:hAnsi="Times New Roman" w:cs="Times New Roman"/>
          <w:sz w:val="28"/>
          <w:szCs w:val="28"/>
          <w:lang w:val="uk-UA"/>
        </w:rPr>
        <w:t>абревіатурами</w:t>
      </w:r>
      <w:r w:rsidRPr="004C7F74">
        <w:rPr>
          <w:rFonts w:ascii="Times New Roman" w:hAnsi="Times New Roman" w:cs="Times New Roman"/>
          <w:sz w:val="28"/>
          <w:szCs w:val="28"/>
          <w:lang w:val="uk-UA"/>
        </w:rPr>
        <w:t xml:space="preserve"> та знаками «</w:t>
      </w:r>
      <w:r w:rsidRPr="004C7F74">
        <w:rPr>
          <w:rFonts w:ascii="Times New Roman" w:eastAsia="Times New Roman" w:hAnsi="Times New Roman" w:cs="Times New Roman"/>
          <w:bCs/>
          <w:sz w:val="28"/>
          <w:szCs w:val="28"/>
          <w:lang w:val="uk-UA"/>
        </w:rPr>
        <w:t>отриманими гарантованим покупцем оновленими даними від АКО, ОСП</w:t>
      </w:r>
      <w:r w:rsidR="009C2CCB" w:rsidRPr="004C7F74">
        <w:rPr>
          <w:rFonts w:ascii="Times New Roman" w:eastAsia="Times New Roman" w:hAnsi="Times New Roman" w:cs="Times New Roman"/>
          <w:bCs/>
          <w:sz w:val="28"/>
          <w:szCs w:val="28"/>
          <w:lang w:val="uk-UA"/>
        </w:rPr>
        <w:t xml:space="preserve"> та </w:t>
      </w:r>
      <w:r w:rsidRPr="004C7F74">
        <w:rPr>
          <w:rFonts w:ascii="Times New Roman" w:eastAsia="Times New Roman" w:hAnsi="Times New Roman" w:cs="Times New Roman"/>
          <w:bCs/>
          <w:sz w:val="28"/>
          <w:szCs w:val="28"/>
          <w:lang w:val="uk-UA"/>
        </w:rPr>
        <w:t>організатора електронного аукціону,</w:t>
      </w:r>
      <w:r w:rsidRPr="004C7F74">
        <w:rPr>
          <w:rFonts w:ascii="Times New Roman" w:hAnsi="Times New Roman" w:cs="Times New Roman"/>
          <w:sz w:val="28"/>
          <w:szCs w:val="28"/>
          <w:lang w:val="uk-UA"/>
        </w:rPr>
        <w:t>»;</w:t>
      </w:r>
    </w:p>
    <w:p w14:paraId="551D204C" w14:textId="5649E8A6" w:rsidR="00032F49" w:rsidRPr="004C7F74" w:rsidRDefault="00070034" w:rsidP="004925CF">
      <w:pPr>
        <w:tabs>
          <w:tab w:val="left" w:pos="993"/>
        </w:tabs>
        <w:spacing w:after="0"/>
        <w:ind w:firstLine="567"/>
        <w:jc w:val="both"/>
        <w:rPr>
          <w:rFonts w:ascii="Times New Roman" w:hAnsi="Times New Roman" w:cs="Times New Roman"/>
          <w:sz w:val="28"/>
          <w:szCs w:val="28"/>
          <w:lang w:val="uk-UA"/>
        </w:rPr>
      </w:pPr>
      <w:r w:rsidRPr="004C7F74">
        <w:rPr>
          <w:rFonts w:ascii="Times New Roman" w:hAnsi="Times New Roman" w:cs="Times New Roman"/>
          <w:sz w:val="28"/>
          <w:szCs w:val="28"/>
          <w:lang w:val="uk-UA"/>
        </w:rPr>
        <w:t>доповнити двома новими абзацами такого змісту:</w:t>
      </w:r>
    </w:p>
    <w:p w14:paraId="07FB5497" w14:textId="77777777" w:rsidR="00070034" w:rsidRPr="004C7F74" w:rsidRDefault="00070034" w:rsidP="004925CF">
      <w:pPr>
        <w:tabs>
          <w:tab w:val="left" w:pos="993"/>
        </w:tabs>
        <w:spacing w:after="0"/>
        <w:ind w:firstLine="567"/>
        <w:jc w:val="both"/>
        <w:rPr>
          <w:rFonts w:ascii="Times New Roman" w:eastAsia="Times New Roman" w:hAnsi="Times New Roman" w:cs="Times New Roman"/>
          <w:bCs/>
          <w:sz w:val="28"/>
          <w:szCs w:val="28"/>
          <w:lang w:val="uk-UA"/>
        </w:rPr>
      </w:pPr>
      <w:r w:rsidRPr="004C7F74">
        <w:rPr>
          <w:rFonts w:ascii="Times New Roman" w:hAnsi="Times New Roman" w:cs="Times New Roman"/>
          <w:sz w:val="28"/>
          <w:szCs w:val="28"/>
          <w:lang w:val="uk-UA"/>
        </w:rPr>
        <w:t>«</w:t>
      </w:r>
      <w:r w:rsidRPr="004C7F74">
        <w:rPr>
          <w:rFonts w:ascii="Times New Roman" w:eastAsia="Times New Roman" w:hAnsi="Times New Roman" w:cs="Times New Roman"/>
          <w:bCs/>
          <w:sz w:val="28"/>
          <w:szCs w:val="28"/>
          <w:lang w:val="uk-UA"/>
        </w:rPr>
        <w:t xml:space="preserve">Гарантований покупець упродовж двох днів здійснює аналіз наданих ОСП зауважень, забезпечує повторне погодження розрахунку вартості послуги за механізмом ринкової премії та надає розрахунок у форматі MS </w:t>
      </w:r>
      <w:proofErr w:type="spellStart"/>
      <w:r w:rsidRPr="004C7F74">
        <w:rPr>
          <w:rFonts w:ascii="Times New Roman" w:eastAsia="Times New Roman" w:hAnsi="Times New Roman" w:cs="Times New Roman"/>
          <w:bCs/>
          <w:sz w:val="28"/>
          <w:szCs w:val="28"/>
          <w:lang w:val="uk-UA"/>
        </w:rPr>
        <w:t>excel</w:t>
      </w:r>
      <w:proofErr w:type="spellEnd"/>
      <w:r w:rsidRPr="004C7F74">
        <w:rPr>
          <w:rFonts w:ascii="Times New Roman" w:eastAsia="Times New Roman" w:hAnsi="Times New Roman" w:cs="Times New Roman"/>
          <w:bCs/>
          <w:sz w:val="28"/>
          <w:szCs w:val="28"/>
          <w:lang w:val="uk-UA"/>
        </w:rPr>
        <w:t xml:space="preserve"> на повторне погодження ОСП.</w:t>
      </w:r>
    </w:p>
    <w:p w14:paraId="6510FDAB" w14:textId="67437A8E" w:rsidR="00070034" w:rsidRPr="004C7F74" w:rsidRDefault="00070034" w:rsidP="004925CF">
      <w:pPr>
        <w:tabs>
          <w:tab w:val="left" w:pos="993"/>
        </w:tabs>
        <w:spacing w:after="0"/>
        <w:ind w:firstLine="567"/>
        <w:jc w:val="both"/>
        <w:rPr>
          <w:rFonts w:ascii="Times New Roman" w:hAnsi="Times New Roman" w:cs="Times New Roman"/>
          <w:sz w:val="28"/>
          <w:szCs w:val="28"/>
          <w:lang w:val="uk-UA"/>
        </w:rPr>
      </w:pPr>
      <w:r w:rsidRPr="004C7F74">
        <w:rPr>
          <w:rFonts w:ascii="Times New Roman" w:eastAsia="Times New Roman" w:hAnsi="Times New Roman" w:cs="Times New Roman"/>
          <w:bCs/>
          <w:sz w:val="28"/>
          <w:szCs w:val="28"/>
          <w:lang w:val="uk-UA"/>
        </w:rPr>
        <w:t>Гарантований покупець не пізніше ніж на другий робочий день</w:t>
      </w:r>
      <w:r w:rsidR="00357F1D" w:rsidRPr="004C7F74">
        <w:rPr>
          <w:rFonts w:ascii="Times New Roman" w:eastAsia="Times New Roman" w:hAnsi="Times New Roman" w:cs="Times New Roman"/>
          <w:bCs/>
          <w:sz w:val="28"/>
          <w:szCs w:val="28"/>
          <w:lang w:val="uk-UA"/>
        </w:rPr>
        <w:t xml:space="preserve"> після отримання оновлених даних,</w:t>
      </w:r>
      <w:r w:rsidRPr="004C7F74">
        <w:rPr>
          <w:rFonts w:ascii="Times New Roman" w:eastAsia="Times New Roman" w:hAnsi="Times New Roman" w:cs="Times New Roman"/>
          <w:bCs/>
          <w:sz w:val="28"/>
          <w:szCs w:val="28"/>
          <w:lang w:val="uk-UA"/>
        </w:rPr>
        <w:t xml:space="preserve"> забезпечує подання Регулятору для затвердження оновленого розміру вартості послуги за механізмом ринкової премії, погодженого ОСП.</w:t>
      </w:r>
      <w:r w:rsidRPr="004C7F74">
        <w:rPr>
          <w:rFonts w:ascii="Times New Roman" w:hAnsi="Times New Roman" w:cs="Times New Roman"/>
          <w:sz w:val="28"/>
          <w:szCs w:val="28"/>
          <w:lang w:val="uk-UA"/>
        </w:rPr>
        <w:t>»</w:t>
      </w:r>
      <w:r w:rsidR="00E62D7E" w:rsidRPr="004C7F74">
        <w:rPr>
          <w:rFonts w:ascii="Times New Roman" w:hAnsi="Times New Roman" w:cs="Times New Roman"/>
          <w:sz w:val="28"/>
          <w:szCs w:val="28"/>
          <w:lang w:val="uk-UA"/>
        </w:rPr>
        <w:t>;</w:t>
      </w:r>
    </w:p>
    <w:p w14:paraId="6A0F59CC" w14:textId="77777777" w:rsidR="001E1B3E" w:rsidRPr="004C7F74" w:rsidRDefault="001E1B3E" w:rsidP="004925CF">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p>
    <w:p w14:paraId="2EBB9C04" w14:textId="73B81965" w:rsidR="007E04BC" w:rsidRPr="004C7F74" w:rsidRDefault="00CE3609" w:rsidP="004925CF">
      <w:pPr>
        <w:pStyle w:val="a4"/>
        <w:numPr>
          <w:ilvl w:val="0"/>
          <w:numId w:val="12"/>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пункт </w:t>
      </w:r>
      <w:r w:rsidR="00F508DE" w:rsidRPr="004C7F74">
        <w:rPr>
          <w:rFonts w:ascii="Times New Roman" w:eastAsia="Times New Roman" w:hAnsi="Times New Roman" w:cs="Times New Roman"/>
          <w:sz w:val="28"/>
          <w:szCs w:val="28"/>
          <w:lang w:val="uk-UA"/>
        </w:rPr>
        <w:t>13.6</w:t>
      </w:r>
      <w:r w:rsidRPr="004C7F74">
        <w:rPr>
          <w:rFonts w:ascii="Times New Roman" w:eastAsia="Times New Roman" w:hAnsi="Times New Roman" w:cs="Times New Roman"/>
          <w:sz w:val="28"/>
          <w:szCs w:val="28"/>
          <w:lang w:val="uk-UA"/>
        </w:rPr>
        <w:t xml:space="preserve"> глави </w:t>
      </w:r>
      <w:r w:rsidR="00F508DE" w:rsidRPr="004C7F74">
        <w:rPr>
          <w:rFonts w:ascii="Times New Roman" w:eastAsia="Times New Roman" w:hAnsi="Times New Roman" w:cs="Times New Roman"/>
          <w:sz w:val="28"/>
          <w:szCs w:val="28"/>
          <w:lang w:val="uk-UA"/>
        </w:rPr>
        <w:t>13</w:t>
      </w:r>
      <w:r w:rsidR="0011594D" w:rsidRPr="004C7F74">
        <w:rPr>
          <w:rFonts w:ascii="Times New Roman" w:eastAsia="Times New Roman" w:hAnsi="Times New Roman" w:cs="Times New Roman"/>
          <w:sz w:val="28"/>
          <w:szCs w:val="28"/>
          <w:lang w:val="uk-UA"/>
        </w:rPr>
        <w:t xml:space="preserve"> </w:t>
      </w:r>
      <w:r w:rsidR="007E04BC" w:rsidRPr="004C7F74">
        <w:rPr>
          <w:rFonts w:ascii="Times New Roman" w:eastAsia="Times New Roman" w:hAnsi="Times New Roman" w:cs="Times New Roman"/>
          <w:sz w:val="28"/>
          <w:szCs w:val="28"/>
          <w:lang w:val="uk-UA"/>
        </w:rPr>
        <w:t xml:space="preserve">доповнити </w:t>
      </w:r>
      <w:r w:rsidR="00CB5C13" w:rsidRPr="004C7F74">
        <w:rPr>
          <w:rFonts w:ascii="Times New Roman" w:eastAsia="Times New Roman" w:hAnsi="Times New Roman" w:cs="Times New Roman"/>
          <w:sz w:val="28"/>
          <w:szCs w:val="28"/>
          <w:lang w:val="uk-UA"/>
        </w:rPr>
        <w:t xml:space="preserve">двома </w:t>
      </w:r>
      <w:r w:rsidR="007E04BC" w:rsidRPr="004C7F74">
        <w:rPr>
          <w:rFonts w:ascii="Times New Roman" w:eastAsia="Times New Roman" w:hAnsi="Times New Roman" w:cs="Times New Roman"/>
          <w:sz w:val="28"/>
          <w:szCs w:val="28"/>
          <w:lang w:val="uk-UA"/>
        </w:rPr>
        <w:t>новим</w:t>
      </w:r>
      <w:r w:rsidR="00CB5C13" w:rsidRPr="004C7F74">
        <w:rPr>
          <w:rFonts w:ascii="Times New Roman" w:eastAsia="Times New Roman" w:hAnsi="Times New Roman" w:cs="Times New Roman"/>
          <w:sz w:val="28"/>
          <w:szCs w:val="28"/>
          <w:lang w:val="uk-UA"/>
        </w:rPr>
        <w:t>и</w:t>
      </w:r>
      <w:r w:rsidR="007E04BC" w:rsidRPr="004C7F74">
        <w:rPr>
          <w:rFonts w:ascii="Times New Roman" w:eastAsia="Times New Roman" w:hAnsi="Times New Roman" w:cs="Times New Roman"/>
          <w:sz w:val="28"/>
          <w:szCs w:val="28"/>
          <w:lang w:val="uk-UA"/>
        </w:rPr>
        <w:t xml:space="preserve"> абзац</w:t>
      </w:r>
      <w:r w:rsidR="00CB5C13" w:rsidRPr="004C7F74">
        <w:rPr>
          <w:rFonts w:ascii="Times New Roman" w:eastAsia="Times New Roman" w:hAnsi="Times New Roman" w:cs="Times New Roman"/>
          <w:sz w:val="28"/>
          <w:szCs w:val="28"/>
          <w:lang w:val="uk-UA"/>
        </w:rPr>
        <w:t>а</w:t>
      </w:r>
      <w:r w:rsidR="007E04BC" w:rsidRPr="004C7F74">
        <w:rPr>
          <w:rFonts w:ascii="Times New Roman" w:eastAsia="Times New Roman" w:hAnsi="Times New Roman" w:cs="Times New Roman"/>
          <w:sz w:val="28"/>
          <w:szCs w:val="28"/>
          <w:lang w:val="uk-UA"/>
        </w:rPr>
        <w:t>м</w:t>
      </w:r>
      <w:r w:rsidR="00CB5C13" w:rsidRPr="004C7F74">
        <w:rPr>
          <w:rFonts w:ascii="Times New Roman" w:eastAsia="Times New Roman" w:hAnsi="Times New Roman" w:cs="Times New Roman"/>
          <w:sz w:val="28"/>
          <w:szCs w:val="28"/>
          <w:lang w:val="uk-UA"/>
        </w:rPr>
        <w:t>и</w:t>
      </w:r>
      <w:r w:rsidR="007E04BC" w:rsidRPr="004C7F74">
        <w:rPr>
          <w:rFonts w:ascii="Times New Roman" w:eastAsia="Times New Roman" w:hAnsi="Times New Roman" w:cs="Times New Roman"/>
          <w:sz w:val="28"/>
          <w:szCs w:val="28"/>
          <w:lang w:val="uk-UA"/>
        </w:rPr>
        <w:t xml:space="preserve"> такого змісту:</w:t>
      </w:r>
    </w:p>
    <w:p w14:paraId="2B713DF5" w14:textId="77A5F285" w:rsidR="00E62D7E" w:rsidRPr="004C7F74" w:rsidRDefault="007E04BC" w:rsidP="004925CF">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«У випадку наявності прострочення сплати продавцями за «зеленим» тарифом</w:t>
      </w:r>
      <w:r w:rsidR="00547FD1" w:rsidRPr="004C7F74">
        <w:rPr>
          <w:rFonts w:ascii="Times New Roman" w:eastAsia="Times New Roman" w:hAnsi="Times New Roman" w:cs="Times New Roman"/>
          <w:sz w:val="28"/>
          <w:szCs w:val="28"/>
          <w:lang w:val="uk-UA"/>
        </w:rPr>
        <w:t xml:space="preserve"> або</w:t>
      </w:r>
      <w:r w:rsidRPr="004C7F74">
        <w:rPr>
          <w:rFonts w:ascii="Times New Roman" w:eastAsia="Times New Roman" w:hAnsi="Times New Roman" w:cs="Times New Roman"/>
          <w:sz w:val="28"/>
          <w:szCs w:val="28"/>
          <w:lang w:val="uk-UA"/>
        </w:rPr>
        <w:t xml:space="preserve"> продавцями за механізмом ринкової премії внесків на строк понад 45 календарних днів</w:t>
      </w:r>
      <w:r w:rsidR="007E634A" w:rsidRPr="004C7F74">
        <w:rPr>
          <w:rFonts w:ascii="Times New Roman" w:eastAsia="Times New Roman" w:hAnsi="Times New Roman" w:cs="Times New Roman"/>
          <w:sz w:val="28"/>
          <w:szCs w:val="28"/>
          <w:lang w:val="uk-UA"/>
        </w:rPr>
        <w:t>,</w:t>
      </w:r>
      <w:r w:rsidRPr="004C7F74">
        <w:rPr>
          <w:rFonts w:ascii="Times New Roman" w:eastAsia="Times New Roman" w:hAnsi="Times New Roman" w:cs="Times New Roman"/>
          <w:sz w:val="28"/>
          <w:szCs w:val="28"/>
          <w:lang w:val="uk-UA"/>
        </w:rPr>
        <w:t xml:space="preserve"> такі продавці втрачають право на вирішення спорів у міжнародному арбітражі.</w:t>
      </w:r>
    </w:p>
    <w:p w14:paraId="20FCDB6B" w14:textId="275CC3AD" w:rsidR="00D6675C" w:rsidRPr="004C7F74" w:rsidRDefault="00E62D7E" w:rsidP="004925CF">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bCs/>
          <w:sz w:val="28"/>
          <w:szCs w:val="28"/>
          <w:lang w:val="uk-UA"/>
        </w:rPr>
        <w:t>У разі втрати продавцем за «зеленим» тарифом або продавцем за механізмом ринкової премії права на вирішення спорів у міжнародному арбітражі, гарантований покупець протягом двох робочих днів вносить відповідні зміни до переліку підприємств, що здійснюють оплату внесків для створення спеціального (цільового) фонду, призначеного для покриття арбітражних витрат гарантованого покупця.</w:t>
      </w:r>
      <w:r w:rsidR="007E04BC" w:rsidRPr="004C7F74">
        <w:rPr>
          <w:rFonts w:ascii="Times New Roman" w:eastAsia="Times New Roman" w:hAnsi="Times New Roman" w:cs="Times New Roman"/>
          <w:sz w:val="28"/>
          <w:szCs w:val="28"/>
          <w:lang w:val="uk-UA"/>
        </w:rPr>
        <w:t>»;</w:t>
      </w:r>
      <w:r w:rsidR="0011594D" w:rsidRPr="004C7F74">
        <w:rPr>
          <w:rFonts w:ascii="Times New Roman" w:eastAsia="Times New Roman" w:hAnsi="Times New Roman" w:cs="Times New Roman"/>
          <w:sz w:val="28"/>
          <w:szCs w:val="28"/>
          <w:lang w:val="uk-UA"/>
        </w:rPr>
        <w:t xml:space="preserve"> </w:t>
      </w:r>
    </w:p>
    <w:p w14:paraId="668C26AF" w14:textId="77777777" w:rsidR="002F79DD" w:rsidRPr="004C7F74" w:rsidRDefault="002F79DD" w:rsidP="004925CF">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p>
    <w:p w14:paraId="1311E933" w14:textId="2F2AE5B4" w:rsidR="0011594D" w:rsidRPr="004C7F74" w:rsidRDefault="0011594D" w:rsidP="004925CF">
      <w:pPr>
        <w:pStyle w:val="a4"/>
        <w:numPr>
          <w:ilvl w:val="0"/>
          <w:numId w:val="12"/>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у главі </w:t>
      </w:r>
      <w:r w:rsidR="007E04BC" w:rsidRPr="004C7F74">
        <w:rPr>
          <w:rFonts w:ascii="Times New Roman" w:eastAsia="Times New Roman" w:hAnsi="Times New Roman" w:cs="Times New Roman"/>
          <w:sz w:val="28"/>
          <w:szCs w:val="28"/>
          <w:lang w:val="uk-UA"/>
        </w:rPr>
        <w:t>14</w:t>
      </w:r>
      <w:r w:rsidRPr="004C7F74">
        <w:rPr>
          <w:rFonts w:ascii="Times New Roman" w:eastAsia="Times New Roman" w:hAnsi="Times New Roman" w:cs="Times New Roman"/>
          <w:sz w:val="28"/>
          <w:szCs w:val="28"/>
          <w:lang w:val="uk-UA"/>
        </w:rPr>
        <w:t>:</w:t>
      </w:r>
    </w:p>
    <w:p w14:paraId="1BBAEAAF" w14:textId="676B671D" w:rsidR="00A34943" w:rsidRPr="004C7F74" w:rsidRDefault="00A34943" w:rsidP="004925CF">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у пункті 14.2:</w:t>
      </w:r>
    </w:p>
    <w:p w14:paraId="1E5FA5FE" w14:textId="3669B132" w:rsidR="00A34943" w:rsidRPr="004C7F74" w:rsidRDefault="00A34943" w:rsidP="004925CF">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в абзаці першому цифри та знак «1/3» замінити </w:t>
      </w:r>
      <w:r w:rsidR="00FF0737">
        <w:rPr>
          <w:rFonts w:ascii="Times New Roman" w:eastAsia="Times New Roman" w:hAnsi="Times New Roman" w:cs="Times New Roman"/>
          <w:sz w:val="28"/>
          <w:szCs w:val="28"/>
          <w:lang w:val="uk-UA"/>
        </w:rPr>
        <w:t>цифрами</w:t>
      </w:r>
      <w:r w:rsidR="00FF0737" w:rsidRPr="004C7F74">
        <w:rPr>
          <w:rFonts w:ascii="Times New Roman" w:eastAsia="Times New Roman" w:hAnsi="Times New Roman" w:cs="Times New Roman"/>
          <w:sz w:val="28"/>
          <w:szCs w:val="28"/>
          <w:lang w:val="uk-UA"/>
        </w:rPr>
        <w:t xml:space="preserve"> </w:t>
      </w:r>
      <w:r w:rsidRPr="004C7F74">
        <w:rPr>
          <w:rFonts w:ascii="Times New Roman" w:eastAsia="Times New Roman" w:hAnsi="Times New Roman" w:cs="Times New Roman"/>
          <w:sz w:val="28"/>
          <w:szCs w:val="28"/>
          <w:lang w:val="uk-UA"/>
        </w:rPr>
        <w:t xml:space="preserve">та знаком </w:t>
      </w:r>
      <w:r w:rsidR="008F1D6D" w:rsidRPr="004C7F74">
        <w:rPr>
          <w:rFonts w:ascii="Times New Roman" w:eastAsia="Times New Roman" w:hAnsi="Times New Roman" w:cs="Times New Roman"/>
          <w:sz w:val="28"/>
          <w:szCs w:val="28"/>
          <w:lang w:val="uk-UA"/>
        </w:rPr>
        <w:br/>
      </w:r>
      <w:r w:rsidRPr="004C7F74">
        <w:rPr>
          <w:rFonts w:ascii="Times New Roman" w:eastAsia="Times New Roman" w:hAnsi="Times New Roman" w:cs="Times New Roman"/>
          <w:sz w:val="28"/>
          <w:szCs w:val="28"/>
          <w:lang w:val="uk-UA"/>
        </w:rPr>
        <w:t>«</w:t>
      </w:r>
      <w:r w:rsidRPr="004C7F74">
        <w:rPr>
          <w:rFonts w:ascii="Times New Roman" w:eastAsia="Times New Roman" w:hAnsi="Times New Roman" w:cs="Times New Roman"/>
          <w:bCs/>
          <w:sz w:val="28"/>
          <w:szCs w:val="28"/>
          <w:lang w:val="uk-UA"/>
        </w:rPr>
        <w:t>100</w:t>
      </w:r>
      <w:r w:rsidR="008F1D6D" w:rsidRPr="004C7F74">
        <w:rPr>
          <w:rFonts w:ascii="Times New Roman" w:eastAsia="Times New Roman" w:hAnsi="Times New Roman" w:cs="Times New Roman"/>
          <w:bCs/>
          <w:sz w:val="28"/>
          <w:szCs w:val="28"/>
          <w:lang w:val="uk-UA"/>
        </w:rPr>
        <w:t xml:space="preserve"> </w:t>
      </w:r>
      <w:r w:rsidRPr="004C7F74">
        <w:rPr>
          <w:rFonts w:ascii="Times New Roman" w:eastAsia="Times New Roman" w:hAnsi="Times New Roman" w:cs="Times New Roman"/>
          <w:bCs/>
          <w:sz w:val="28"/>
          <w:szCs w:val="28"/>
          <w:lang w:val="uk-UA"/>
        </w:rPr>
        <w:t>%</w:t>
      </w:r>
      <w:r w:rsidRPr="004C7F74">
        <w:rPr>
          <w:rFonts w:ascii="Times New Roman" w:eastAsia="Times New Roman" w:hAnsi="Times New Roman" w:cs="Times New Roman"/>
          <w:sz w:val="28"/>
          <w:szCs w:val="28"/>
          <w:lang w:val="uk-UA"/>
        </w:rPr>
        <w:t>»;</w:t>
      </w:r>
    </w:p>
    <w:p w14:paraId="12E1EEB2" w14:textId="4D07B103" w:rsidR="00A34943" w:rsidRPr="004C7F74" w:rsidRDefault="008B0C8F" w:rsidP="004925CF">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в абзаці другому слова, цифри та знак «та здійснює оплату 2/3 кошторисних видатків гарантованого покупця в розрахунковому місяці m відповідно до затвердженого Регулятором кошторису» виключити;</w:t>
      </w:r>
    </w:p>
    <w:p w14:paraId="4057D3F8" w14:textId="43F69335" w:rsidR="0011594D" w:rsidRPr="004C7F74" w:rsidRDefault="007E04BC"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доповнити </w:t>
      </w:r>
      <w:r w:rsidR="00616445" w:rsidRPr="004C7F74">
        <w:rPr>
          <w:rFonts w:ascii="Times New Roman" w:eastAsia="Times New Roman" w:hAnsi="Times New Roman" w:cs="Times New Roman"/>
          <w:sz w:val="28"/>
          <w:szCs w:val="28"/>
          <w:lang w:val="uk-UA"/>
        </w:rPr>
        <w:t>трьома</w:t>
      </w:r>
      <w:r w:rsidRPr="004C7F74">
        <w:rPr>
          <w:rFonts w:ascii="Times New Roman" w:eastAsia="Times New Roman" w:hAnsi="Times New Roman" w:cs="Times New Roman"/>
          <w:sz w:val="28"/>
          <w:szCs w:val="28"/>
          <w:lang w:val="uk-UA"/>
        </w:rPr>
        <w:t xml:space="preserve"> новими абзацами такого змісту</w:t>
      </w:r>
      <w:r w:rsidR="0011594D" w:rsidRPr="004C7F74">
        <w:rPr>
          <w:rFonts w:ascii="Times New Roman" w:eastAsia="Times New Roman" w:hAnsi="Times New Roman" w:cs="Times New Roman"/>
          <w:sz w:val="28"/>
          <w:szCs w:val="28"/>
          <w:lang w:val="uk-UA"/>
        </w:rPr>
        <w:t>:</w:t>
      </w:r>
    </w:p>
    <w:p w14:paraId="62D453D6" w14:textId="77777777" w:rsidR="00616445" w:rsidRPr="004C7F74" w:rsidRDefault="007E04BC" w:rsidP="004925CF">
      <w:pPr>
        <w:shd w:val="clear" w:color="auto" w:fill="FFFFFF"/>
        <w:tabs>
          <w:tab w:val="left" w:pos="993"/>
        </w:tabs>
        <w:spacing w:after="0"/>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w:t>
      </w:r>
      <w:r w:rsidR="00616445" w:rsidRPr="004C7F74">
        <w:rPr>
          <w:rFonts w:ascii="Times New Roman" w:eastAsia="Times New Roman" w:hAnsi="Times New Roman" w:cs="Times New Roman"/>
          <w:bCs/>
          <w:sz w:val="28"/>
          <w:szCs w:val="28"/>
          <w:lang w:val="uk-UA"/>
        </w:rPr>
        <w:t>ОСП протягом двох календарних днів, з дня прийняття рішення Регулятора про збільшення видаткової частини кошторису гарантованого покупця в розрахунковому місяці, здійснює відповідну доплату гарантованому покупцю згідно з рішенням Регулятора, але не пізніше останнього календарного дня місяця</w:t>
      </w:r>
      <w:r w:rsidR="00616445" w:rsidRPr="004C7F74">
        <w:rPr>
          <w:rFonts w:ascii="Times New Roman" w:eastAsia="Times New Roman" w:hAnsi="Times New Roman" w:cs="Times New Roman"/>
          <w:sz w:val="28"/>
          <w:szCs w:val="28"/>
          <w:lang w:val="uk-UA"/>
        </w:rPr>
        <w:t>.</w:t>
      </w:r>
    </w:p>
    <w:p w14:paraId="06A126F7" w14:textId="77777777" w:rsidR="00616445" w:rsidRPr="004C7F74" w:rsidRDefault="00616445" w:rsidP="004925CF">
      <w:pPr>
        <w:shd w:val="clear" w:color="auto" w:fill="FFFFFF"/>
        <w:tabs>
          <w:tab w:val="left" w:pos="993"/>
        </w:tabs>
        <w:spacing w:after="0"/>
        <w:ind w:firstLine="567"/>
        <w:jc w:val="both"/>
        <w:rPr>
          <w:rFonts w:ascii="Times New Roman" w:eastAsia="Times New Roman" w:hAnsi="Times New Roman" w:cs="Times New Roman"/>
          <w:bCs/>
          <w:sz w:val="28"/>
          <w:szCs w:val="28"/>
          <w:lang w:val="uk-UA"/>
        </w:rPr>
      </w:pPr>
      <w:r w:rsidRPr="004C7F74">
        <w:rPr>
          <w:rFonts w:ascii="Times New Roman" w:eastAsia="Times New Roman" w:hAnsi="Times New Roman" w:cs="Times New Roman"/>
          <w:bCs/>
          <w:sz w:val="28"/>
          <w:szCs w:val="28"/>
          <w:lang w:val="uk-UA"/>
        </w:rPr>
        <w:t xml:space="preserve">Гарантований покупець протягом двох календарних днів, з дня прийняття рішення Регулятора про зменшення видаткової частини кошторису </w:t>
      </w:r>
      <w:r w:rsidRPr="004C7F74">
        <w:rPr>
          <w:rFonts w:ascii="Times New Roman" w:eastAsia="Times New Roman" w:hAnsi="Times New Roman" w:cs="Times New Roman"/>
          <w:bCs/>
          <w:sz w:val="28"/>
          <w:szCs w:val="28"/>
          <w:lang w:val="uk-UA"/>
        </w:rPr>
        <w:lastRenderedPageBreak/>
        <w:t>гарантованого покупця в розрахунковому місяці, повертає на рахунок ОСП надлишково сплачені кошти згідно з рішенням Регулятора, але не пізніше останнього календарного дня місяця</w:t>
      </w:r>
      <w:r w:rsidRPr="004C7F74">
        <w:rPr>
          <w:rFonts w:ascii="Times New Roman" w:eastAsia="Times New Roman" w:hAnsi="Times New Roman" w:cs="Times New Roman"/>
          <w:sz w:val="28"/>
          <w:szCs w:val="28"/>
          <w:lang w:val="uk-UA"/>
        </w:rPr>
        <w:t>.</w:t>
      </w:r>
    </w:p>
    <w:p w14:paraId="6B023EEF" w14:textId="43BD9984" w:rsidR="007E04BC" w:rsidRPr="004C7F74" w:rsidRDefault="00616445"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bCs/>
          <w:sz w:val="28"/>
          <w:szCs w:val="28"/>
          <w:lang w:val="uk-UA"/>
        </w:rPr>
        <w:t>У разі, якщо за результатами розрахункового місяця дохід гарантованого покупця від продажу електричної енергії  за двосторонніми договорами, на ринку «на добу наперед», внутрішньодобовому ринку, балансуючому ринку, забезпечив видатки на виконання спеціальних обов’язків із купівлі електричної енергії за «зеленим» тарифом, то надлишково сплачені  кошти на покриття кошторисних видатків гарантованого покупця в розрахунковому місяці, відповідно до затвердженого Регулятором кошторису, за рахунок платеж</w:t>
      </w:r>
      <w:r w:rsidR="000271AE">
        <w:rPr>
          <w:rFonts w:ascii="Times New Roman" w:eastAsia="Times New Roman" w:hAnsi="Times New Roman" w:cs="Times New Roman"/>
          <w:bCs/>
          <w:sz w:val="28"/>
          <w:szCs w:val="28"/>
          <w:lang w:val="uk-UA"/>
        </w:rPr>
        <w:t>у</w:t>
      </w:r>
      <w:r w:rsidRPr="004C7F74">
        <w:rPr>
          <w:rFonts w:ascii="Times New Roman" w:eastAsia="Times New Roman" w:hAnsi="Times New Roman" w:cs="Times New Roman"/>
          <w:bCs/>
          <w:sz w:val="28"/>
          <w:szCs w:val="28"/>
          <w:lang w:val="uk-UA"/>
        </w:rPr>
        <w:t>, здійснен</w:t>
      </w:r>
      <w:r w:rsidR="000271AE">
        <w:rPr>
          <w:rFonts w:ascii="Times New Roman" w:eastAsia="Times New Roman" w:hAnsi="Times New Roman" w:cs="Times New Roman"/>
          <w:bCs/>
          <w:sz w:val="28"/>
          <w:szCs w:val="28"/>
          <w:lang w:val="uk-UA"/>
        </w:rPr>
        <w:t>ого</w:t>
      </w:r>
      <w:r w:rsidRPr="004C7F74">
        <w:rPr>
          <w:rFonts w:ascii="Times New Roman" w:eastAsia="Times New Roman" w:hAnsi="Times New Roman" w:cs="Times New Roman"/>
          <w:bCs/>
          <w:sz w:val="28"/>
          <w:szCs w:val="28"/>
          <w:lang w:val="uk-UA"/>
        </w:rPr>
        <w:t xml:space="preserve"> ОСП протягом розрахункового місяця, повертаються на рахунок ОСП</w:t>
      </w:r>
      <w:r w:rsidR="007E04BC" w:rsidRPr="004C7F74">
        <w:rPr>
          <w:rFonts w:ascii="Times New Roman" w:eastAsia="Times New Roman" w:hAnsi="Times New Roman" w:cs="Times New Roman"/>
          <w:sz w:val="28"/>
          <w:szCs w:val="28"/>
          <w:lang w:val="uk-UA"/>
        </w:rPr>
        <w:t>.»;</w:t>
      </w:r>
    </w:p>
    <w:p w14:paraId="5D56AE1F" w14:textId="36B0BD04" w:rsidR="007A4941" w:rsidRPr="004C7F74" w:rsidRDefault="007E04BC"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у </w:t>
      </w:r>
      <w:r w:rsidR="0011594D" w:rsidRPr="004C7F74">
        <w:rPr>
          <w:rFonts w:ascii="Times New Roman" w:eastAsia="Times New Roman" w:hAnsi="Times New Roman" w:cs="Times New Roman"/>
          <w:sz w:val="28"/>
          <w:szCs w:val="28"/>
          <w:lang w:val="uk-UA"/>
        </w:rPr>
        <w:t>пункт</w:t>
      </w:r>
      <w:r w:rsidRPr="004C7F74">
        <w:rPr>
          <w:rFonts w:ascii="Times New Roman" w:eastAsia="Times New Roman" w:hAnsi="Times New Roman" w:cs="Times New Roman"/>
          <w:sz w:val="28"/>
          <w:szCs w:val="28"/>
          <w:lang w:val="uk-UA"/>
        </w:rPr>
        <w:t>і</w:t>
      </w:r>
      <w:r w:rsidR="0011594D" w:rsidRPr="004C7F74">
        <w:rPr>
          <w:rFonts w:ascii="Times New Roman" w:eastAsia="Times New Roman" w:hAnsi="Times New Roman" w:cs="Times New Roman"/>
          <w:sz w:val="28"/>
          <w:szCs w:val="28"/>
          <w:lang w:val="uk-UA"/>
        </w:rPr>
        <w:t xml:space="preserve"> </w:t>
      </w:r>
      <w:r w:rsidRPr="004C7F74">
        <w:rPr>
          <w:rFonts w:ascii="Times New Roman" w:eastAsia="Times New Roman" w:hAnsi="Times New Roman" w:cs="Times New Roman"/>
          <w:sz w:val="28"/>
          <w:szCs w:val="28"/>
          <w:lang w:val="uk-UA"/>
        </w:rPr>
        <w:t>14.4</w:t>
      </w:r>
      <w:r w:rsidR="0011594D" w:rsidRPr="004C7F74">
        <w:rPr>
          <w:rFonts w:ascii="Times New Roman" w:eastAsia="Times New Roman" w:hAnsi="Times New Roman" w:cs="Times New Roman"/>
          <w:sz w:val="28"/>
          <w:szCs w:val="28"/>
          <w:lang w:val="uk-UA"/>
        </w:rPr>
        <w:t xml:space="preserve"> </w:t>
      </w:r>
      <w:r w:rsidR="007A4941" w:rsidRPr="004C7F74">
        <w:rPr>
          <w:rFonts w:ascii="Times New Roman" w:hAnsi="Times New Roman" w:cs="Times New Roman"/>
          <w:sz w:val="28"/>
          <w:szCs w:val="28"/>
          <w:lang w:val="uk-UA"/>
        </w:rPr>
        <w:t>після слів «</w:t>
      </w:r>
      <w:r w:rsidR="00F84B47" w:rsidRPr="004C7F74">
        <w:rPr>
          <w:rFonts w:ascii="Times New Roman" w:eastAsia="Times New Roman" w:hAnsi="Times New Roman" w:cs="Times New Roman"/>
          <w:sz w:val="28"/>
          <w:szCs w:val="28"/>
          <w:highlight w:val="white"/>
          <w:lang w:val="uk-UA"/>
        </w:rPr>
        <w:t>наданих послуг із забезпечення збільшення частки виробництва електричної енергії з альтернативних джерел</w:t>
      </w:r>
      <w:r w:rsidR="007A4941" w:rsidRPr="004C7F74">
        <w:rPr>
          <w:rFonts w:ascii="Times New Roman" w:hAnsi="Times New Roman" w:cs="Times New Roman"/>
          <w:sz w:val="28"/>
          <w:szCs w:val="28"/>
          <w:lang w:val="uk-UA"/>
        </w:rPr>
        <w:t>»</w:t>
      </w:r>
      <w:r w:rsidR="007A4941" w:rsidRPr="004C7F74">
        <w:rPr>
          <w:rFonts w:ascii="Times New Roman" w:eastAsia="Times New Roman" w:hAnsi="Times New Roman" w:cs="Times New Roman"/>
          <w:sz w:val="28"/>
          <w:szCs w:val="28"/>
          <w:lang w:val="uk-UA"/>
        </w:rPr>
        <w:t xml:space="preserve"> доповнити словами «</w:t>
      </w:r>
      <w:r w:rsidR="00F84B47" w:rsidRPr="004C7F74">
        <w:rPr>
          <w:rFonts w:ascii="Times New Roman" w:eastAsia="Times New Roman" w:hAnsi="Times New Roman" w:cs="Times New Roman"/>
          <w:bCs/>
          <w:sz w:val="28"/>
          <w:szCs w:val="28"/>
          <w:lang w:val="uk-UA"/>
        </w:rPr>
        <w:t>та розрахунку вартості послуги із забезпечення збільшення частки виробництва електричної енергії з альтернативних джерел»;</w:t>
      </w:r>
    </w:p>
    <w:p w14:paraId="2F60EB96" w14:textId="77777777" w:rsidR="007206FA" w:rsidRPr="004C7F74" w:rsidRDefault="007206FA"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після пункту 14.5 доповнити новим пунктом 14.6 такого змісту: </w:t>
      </w:r>
    </w:p>
    <w:p w14:paraId="117242B3" w14:textId="77777777" w:rsidR="008C4927" w:rsidRPr="004C7F74" w:rsidRDefault="0011594D" w:rsidP="004925CF">
      <w:pPr>
        <w:tabs>
          <w:tab w:val="left" w:pos="993"/>
        </w:tabs>
        <w:spacing w:after="0"/>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w:t>
      </w:r>
      <w:r w:rsidR="007206FA" w:rsidRPr="004C7F74">
        <w:rPr>
          <w:rFonts w:ascii="Times New Roman" w:eastAsia="Times New Roman" w:hAnsi="Times New Roman" w:cs="Times New Roman"/>
          <w:sz w:val="28"/>
          <w:szCs w:val="28"/>
          <w:lang w:val="uk-UA"/>
        </w:rPr>
        <w:t xml:space="preserve">14.6. </w:t>
      </w:r>
      <w:r w:rsidR="008C4927" w:rsidRPr="004C7F74">
        <w:rPr>
          <w:rFonts w:ascii="Times New Roman" w:eastAsia="Times New Roman" w:hAnsi="Times New Roman" w:cs="Times New Roman"/>
          <w:sz w:val="28"/>
          <w:szCs w:val="28"/>
          <w:lang w:val="uk-UA"/>
        </w:rPr>
        <w:t>Якщо за результат</w:t>
      </w:r>
      <w:r w:rsidR="008C4927" w:rsidRPr="004C7F74">
        <w:rPr>
          <w:rFonts w:ascii="Times New Roman" w:eastAsia="Times New Roman" w:hAnsi="Times New Roman" w:cs="Times New Roman"/>
          <w:bCs/>
          <w:sz w:val="28"/>
          <w:szCs w:val="28"/>
          <w:lang w:val="uk-UA"/>
        </w:rPr>
        <w:t>ом</w:t>
      </w:r>
      <w:r w:rsidR="008C4927" w:rsidRPr="004C7F74">
        <w:rPr>
          <w:rFonts w:ascii="Times New Roman" w:eastAsia="Times New Roman" w:hAnsi="Times New Roman" w:cs="Times New Roman"/>
          <w:sz w:val="28"/>
          <w:szCs w:val="28"/>
          <w:lang w:val="uk-UA"/>
        </w:rPr>
        <w:t xml:space="preserve"> </w:t>
      </w:r>
      <w:r w:rsidR="008C4927" w:rsidRPr="004C7F74">
        <w:rPr>
          <w:rFonts w:ascii="Times New Roman" w:eastAsia="Times New Roman" w:hAnsi="Times New Roman" w:cs="Times New Roman"/>
          <w:bCs/>
          <w:sz w:val="28"/>
          <w:szCs w:val="28"/>
          <w:lang w:val="uk-UA"/>
        </w:rPr>
        <w:t>підсумку</w:t>
      </w:r>
      <w:r w:rsidR="008C4927" w:rsidRPr="004C7F74">
        <w:rPr>
          <w:rFonts w:ascii="Times New Roman" w:eastAsia="Times New Roman" w:hAnsi="Times New Roman" w:cs="Times New Roman"/>
          <w:sz w:val="28"/>
          <w:szCs w:val="28"/>
          <w:lang w:val="uk-UA"/>
        </w:rPr>
        <w:t xml:space="preserve"> </w:t>
      </w:r>
      <w:r w:rsidR="008C4927" w:rsidRPr="004C7F74">
        <w:rPr>
          <w:rFonts w:ascii="Times New Roman" w:eastAsia="Times New Roman" w:hAnsi="Times New Roman" w:cs="Times New Roman"/>
          <w:bCs/>
          <w:sz w:val="28"/>
          <w:szCs w:val="28"/>
          <w:lang w:val="uk-UA"/>
        </w:rPr>
        <w:t>складових</w:t>
      </w:r>
      <w:r w:rsidR="008C4927" w:rsidRPr="004C7F74">
        <w:rPr>
          <w:rFonts w:ascii="Times New Roman" w:eastAsia="Times New Roman" w:hAnsi="Times New Roman" w:cs="Times New Roman"/>
          <w:sz w:val="28"/>
          <w:szCs w:val="28"/>
          <w:lang w:val="uk-UA"/>
        </w:rPr>
        <w:t xml:space="preserve"> розрахунку </w:t>
      </w:r>
      <w:r w:rsidR="008C4927" w:rsidRPr="004C7F74">
        <w:rPr>
          <w:rFonts w:ascii="Times New Roman" w:eastAsia="Times New Roman" w:hAnsi="Times New Roman" w:cs="Times New Roman"/>
          <w:bCs/>
          <w:sz w:val="28"/>
          <w:szCs w:val="28"/>
          <w:lang w:val="uk-UA"/>
        </w:rPr>
        <w:t>вартості послуги із забезпечення збільшення частки виробництва електричної енергії з альтернативних джерел, розмір вартості послуги</w:t>
      </w:r>
      <w:r w:rsidR="008C4927" w:rsidRPr="004C7F74">
        <w:rPr>
          <w:rFonts w:ascii="Times New Roman" w:eastAsia="Times New Roman" w:hAnsi="Times New Roman" w:cs="Times New Roman"/>
          <w:sz w:val="28"/>
          <w:szCs w:val="28"/>
          <w:lang w:val="uk-UA"/>
        </w:rPr>
        <w:t xml:space="preserve"> має нульове або від’ємне значення, акт приймання-передачі наданих послуг із забезпечення збільшення частки виробництва електричної енергії з альтернативних джерел за розрахунковий місяць не складається, при цьому розрахунок </w:t>
      </w:r>
      <w:r w:rsidR="008C4927" w:rsidRPr="004C7F74">
        <w:rPr>
          <w:rFonts w:ascii="Times New Roman" w:eastAsia="Times New Roman" w:hAnsi="Times New Roman" w:cs="Times New Roman"/>
          <w:bCs/>
          <w:sz w:val="28"/>
          <w:szCs w:val="28"/>
          <w:lang w:val="uk-UA"/>
        </w:rPr>
        <w:t>відповідно до пункту 14.4 цього Порядку</w:t>
      </w:r>
      <w:r w:rsidR="008C4927" w:rsidRPr="004C7F74">
        <w:rPr>
          <w:rFonts w:ascii="Times New Roman" w:eastAsia="Times New Roman" w:hAnsi="Times New Roman" w:cs="Times New Roman"/>
          <w:sz w:val="28"/>
          <w:szCs w:val="28"/>
          <w:lang w:val="uk-UA"/>
        </w:rPr>
        <w:t xml:space="preserve"> </w:t>
      </w:r>
      <w:r w:rsidR="008C4927" w:rsidRPr="004C7F74">
        <w:rPr>
          <w:rFonts w:ascii="Times New Roman" w:eastAsia="Times New Roman" w:hAnsi="Times New Roman" w:cs="Times New Roman"/>
          <w:bCs/>
          <w:sz w:val="28"/>
          <w:szCs w:val="28"/>
          <w:lang w:val="uk-UA"/>
        </w:rPr>
        <w:t>погоджується гарантованим покупцем і ОСП та</w:t>
      </w:r>
      <w:r w:rsidR="008C4927" w:rsidRPr="004C7F74">
        <w:rPr>
          <w:rFonts w:ascii="Times New Roman" w:eastAsia="Times New Roman" w:hAnsi="Times New Roman" w:cs="Times New Roman"/>
          <w:sz w:val="28"/>
          <w:szCs w:val="28"/>
          <w:lang w:val="uk-UA"/>
        </w:rPr>
        <w:t xml:space="preserve"> надається Регулятору.</w:t>
      </w:r>
    </w:p>
    <w:p w14:paraId="7E38B01C" w14:textId="0E204523" w:rsidR="0011594D" w:rsidRPr="004C7F74" w:rsidRDefault="008C4927" w:rsidP="004925CF">
      <w:pPr>
        <w:tabs>
          <w:tab w:val="left" w:pos="993"/>
        </w:tabs>
        <w:spacing w:after="0"/>
        <w:ind w:firstLine="567"/>
        <w:jc w:val="both"/>
        <w:rPr>
          <w:rFonts w:ascii="Times New Roman" w:eastAsia="Times New Roman" w:hAnsi="Times New Roman" w:cs="Times New Roman"/>
          <w:bCs/>
          <w:sz w:val="28"/>
          <w:szCs w:val="28"/>
          <w:lang w:val="uk-UA"/>
        </w:rPr>
      </w:pPr>
      <w:r w:rsidRPr="004C7F74">
        <w:rPr>
          <w:rFonts w:ascii="Times New Roman" w:eastAsia="Times New Roman" w:hAnsi="Times New Roman" w:cs="Times New Roman"/>
          <w:bCs/>
          <w:sz w:val="28"/>
          <w:szCs w:val="28"/>
          <w:lang w:val="uk-UA"/>
        </w:rPr>
        <w:t>Додатковий дохід гарантованого покупця у обсязі, що відповідає від’ємному значенню вартості послуги із забезпечення збільшення частки виробництва електричної енергії з альтернативних джерел, спрямовується на забезпечення покриття витрат на виконання спеціальних обов’язків із купівлі електричної енергії за «зеленим» тарифом у суб’єктів господарювання, об’єкти електроенергетики або черги будівництва (пускові комплекси) яких включені до балансуючої групи гарантованого покупця.</w:t>
      </w:r>
      <w:r w:rsidR="00B90BEC" w:rsidRPr="004C7F74">
        <w:rPr>
          <w:rFonts w:ascii="Times New Roman" w:eastAsia="Times New Roman" w:hAnsi="Times New Roman" w:cs="Times New Roman"/>
          <w:sz w:val="28"/>
          <w:szCs w:val="28"/>
          <w:lang w:val="uk-UA"/>
        </w:rPr>
        <w:t>»</w:t>
      </w:r>
      <w:r w:rsidR="00EF0731" w:rsidRPr="004C7F74">
        <w:rPr>
          <w:rFonts w:ascii="Times New Roman" w:eastAsia="Times New Roman" w:hAnsi="Times New Roman" w:cs="Times New Roman"/>
          <w:sz w:val="28"/>
          <w:szCs w:val="28"/>
          <w:lang w:val="uk-UA"/>
        </w:rPr>
        <w:t>.</w:t>
      </w:r>
    </w:p>
    <w:p w14:paraId="5B70C578" w14:textId="45833089" w:rsidR="00FE70AB" w:rsidRPr="004C7F74" w:rsidRDefault="007206FA"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У зв’язку з цим пункти 14.6</w:t>
      </w:r>
      <w:r w:rsidR="00395215">
        <w:rPr>
          <w:rFonts w:ascii="Times New Roman" w:eastAsia="Times New Roman" w:hAnsi="Times New Roman" w:cs="Times New Roman"/>
          <w:sz w:val="28"/>
          <w:szCs w:val="28"/>
          <w:lang w:val="uk-UA"/>
        </w:rPr>
        <w:t xml:space="preserve"> – </w:t>
      </w:r>
      <w:r w:rsidRPr="004C7F74">
        <w:rPr>
          <w:rFonts w:ascii="Times New Roman" w:eastAsia="Times New Roman" w:hAnsi="Times New Roman" w:cs="Times New Roman"/>
          <w:sz w:val="28"/>
          <w:szCs w:val="28"/>
          <w:lang w:val="uk-UA"/>
        </w:rPr>
        <w:t xml:space="preserve">14.8 вважати </w:t>
      </w:r>
      <w:r w:rsidR="003E5A42" w:rsidRPr="004C7F74">
        <w:rPr>
          <w:rFonts w:ascii="Times New Roman" w:eastAsia="Times New Roman" w:hAnsi="Times New Roman" w:cs="Times New Roman"/>
          <w:sz w:val="28"/>
          <w:szCs w:val="28"/>
          <w:lang w:val="uk-UA"/>
        </w:rPr>
        <w:t xml:space="preserve">відповідно </w:t>
      </w:r>
      <w:r w:rsidRPr="004C7F74">
        <w:rPr>
          <w:rFonts w:ascii="Times New Roman" w:eastAsia="Times New Roman" w:hAnsi="Times New Roman" w:cs="Times New Roman"/>
          <w:sz w:val="28"/>
          <w:szCs w:val="28"/>
          <w:lang w:val="uk-UA"/>
        </w:rPr>
        <w:t>пунктами 14.7</w:t>
      </w:r>
      <w:r w:rsidR="00395215">
        <w:rPr>
          <w:rFonts w:ascii="Times New Roman" w:eastAsia="Times New Roman" w:hAnsi="Times New Roman" w:cs="Times New Roman"/>
          <w:sz w:val="28"/>
          <w:szCs w:val="28"/>
          <w:lang w:val="uk-UA"/>
        </w:rPr>
        <w:t xml:space="preserve"> – </w:t>
      </w:r>
      <w:r w:rsidRPr="004C7F74">
        <w:rPr>
          <w:rFonts w:ascii="Times New Roman" w:eastAsia="Times New Roman" w:hAnsi="Times New Roman" w:cs="Times New Roman"/>
          <w:sz w:val="28"/>
          <w:szCs w:val="28"/>
          <w:lang w:val="uk-UA"/>
        </w:rPr>
        <w:t>14.9;</w:t>
      </w:r>
    </w:p>
    <w:p w14:paraId="69DEB8A4" w14:textId="1761B159" w:rsidR="007206FA" w:rsidRPr="004C7F74" w:rsidRDefault="007206FA"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пункт 14.9 доповнити </w:t>
      </w:r>
      <w:r w:rsidR="00C169EE" w:rsidRPr="004C7F74">
        <w:rPr>
          <w:rFonts w:ascii="Times New Roman" w:eastAsia="Times New Roman" w:hAnsi="Times New Roman" w:cs="Times New Roman"/>
          <w:sz w:val="28"/>
          <w:szCs w:val="28"/>
          <w:lang w:val="uk-UA"/>
        </w:rPr>
        <w:t>чотирма</w:t>
      </w:r>
      <w:r w:rsidRPr="004C7F74">
        <w:rPr>
          <w:rFonts w:ascii="Times New Roman" w:eastAsia="Times New Roman" w:hAnsi="Times New Roman" w:cs="Times New Roman"/>
          <w:sz w:val="28"/>
          <w:szCs w:val="28"/>
          <w:lang w:val="uk-UA"/>
        </w:rPr>
        <w:t xml:space="preserve"> новими абзацами такого змісту:</w:t>
      </w:r>
    </w:p>
    <w:p w14:paraId="305D050D" w14:textId="49B88348" w:rsidR="00C169EE" w:rsidRPr="004C7F74" w:rsidRDefault="007206FA" w:rsidP="004925CF">
      <w:pPr>
        <w:shd w:val="clear" w:color="auto" w:fill="FFFFFF"/>
        <w:tabs>
          <w:tab w:val="left" w:pos="993"/>
        </w:tabs>
        <w:spacing w:after="0"/>
        <w:ind w:firstLine="567"/>
        <w:jc w:val="both"/>
        <w:rPr>
          <w:rFonts w:ascii="Times New Roman" w:eastAsia="Times New Roman" w:hAnsi="Times New Roman" w:cs="Times New Roman"/>
          <w:bCs/>
          <w:sz w:val="28"/>
          <w:szCs w:val="28"/>
          <w:lang w:val="uk-UA"/>
        </w:rPr>
      </w:pPr>
      <w:r w:rsidRPr="004C7F74">
        <w:rPr>
          <w:rFonts w:ascii="Times New Roman" w:eastAsia="Times New Roman" w:hAnsi="Times New Roman" w:cs="Times New Roman"/>
          <w:sz w:val="28"/>
          <w:szCs w:val="28"/>
          <w:lang w:val="uk-UA"/>
        </w:rPr>
        <w:t>«</w:t>
      </w:r>
      <w:r w:rsidR="00C169EE" w:rsidRPr="004C7F74">
        <w:rPr>
          <w:rFonts w:ascii="Times New Roman" w:eastAsia="Times New Roman" w:hAnsi="Times New Roman" w:cs="Times New Roman"/>
          <w:bCs/>
          <w:sz w:val="28"/>
          <w:szCs w:val="28"/>
          <w:lang w:val="uk-UA"/>
        </w:rPr>
        <w:t xml:space="preserve">Під час здійснення гарантованим покупцем коригування розрахунку вартості послуги із забезпечення збільшення частки виробництва електричної енергії з альтернативних джерел з нульовим або від’ємним значенням, який за результатами коригування має значення більше нуля, з ОСП укладається акт приймання-передачі наданих послуг із забезпечення збільшення частки виробництва електричної енергії з альтернативних джерел. </w:t>
      </w:r>
    </w:p>
    <w:p w14:paraId="02D20B7F" w14:textId="77777777" w:rsidR="00C169EE" w:rsidRPr="004C7F74" w:rsidRDefault="00C169EE" w:rsidP="004925CF">
      <w:pPr>
        <w:shd w:val="clear" w:color="auto" w:fill="FFFFFF"/>
        <w:tabs>
          <w:tab w:val="left" w:pos="993"/>
        </w:tabs>
        <w:spacing w:after="0"/>
        <w:ind w:firstLine="567"/>
        <w:jc w:val="both"/>
        <w:rPr>
          <w:rFonts w:ascii="Times New Roman" w:eastAsia="Times New Roman" w:hAnsi="Times New Roman" w:cs="Times New Roman"/>
          <w:bCs/>
          <w:sz w:val="28"/>
          <w:szCs w:val="28"/>
          <w:lang w:val="uk-UA"/>
        </w:rPr>
      </w:pPr>
      <w:r w:rsidRPr="004C7F74">
        <w:rPr>
          <w:rFonts w:ascii="Times New Roman" w:eastAsia="Times New Roman" w:hAnsi="Times New Roman" w:cs="Times New Roman"/>
          <w:bCs/>
          <w:sz w:val="28"/>
          <w:szCs w:val="28"/>
          <w:lang w:val="uk-UA"/>
        </w:rPr>
        <w:lastRenderedPageBreak/>
        <w:t xml:space="preserve">Після підписання ОСП </w:t>
      </w:r>
      <w:proofErr w:type="spellStart"/>
      <w:r w:rsidRPr="004C7F74">
        <w:rPr>
          <w:rFonts w:ascii="Times New Roman" w:eastAsia="Times New Roman" w:hAnsi="Times New Roman" w:cs="Times New Roman"/>
          <w:bCs/>
          <w:sz w:val="28"/>
          <w:szCs w:val="28"/>
          <w:lang w:val="uk-UA"/>
        </w:rPr>
        <w:t>акта</w:t>
      </w:r>
      <w:proofErr w:type="spellEnd"/>
      <w:r w:rsidRPr="004C7F74">
        <w:rPr>
          <w:rFonts w:ascii="Times New Roman" w:eastAsia="Times New Roman" w:hAnsi="Times New Roman" w:cs="Times New Roman"/>
          <w:bCs/>
          <w:sz w:val="28"/>
          <w:szCs w:val="28"/>
          <w:lang w:val="uk-UA"/>
        </w:rPr>
        <w:t xml:space="preserve"> та розрахунку вартості послуги із забезпечення збільшення частки виробництва електричної енергії гарантований покупець надає їх Регулятору у строки визначені цим Порядком.</w:t>
      </w:r>
    </w:p>
    <w:p w14:paraId="29FB24C3" w14:textId="4691384C" w:rsidR="00C169EE" w:rsidRPr="004C7F74" w:rsidRDefault="00C169EE" w:rsidP="004925CF">
      <w:pPr>
        <w:tabs>
          <w:tab w:val="left" w:pos="993"/>
        </w:tabs>
        <w:spacing w:after="0"/>
        <w:ind w:firstLine="567"/>
        <w:jc w:val="both"/>
        <w:rPr>
          <w:rFonts w:ascii="Times New Roman" w:eastAsia="Times New Roman" w:hAnsi="Times New Roman" w:cs="Times New Roman"/>
          <w:bCs/>
          <w:sz w:val="28"/>
          <w:szCs w:val="28"/>
          <w:lang w:val="uk-UA"/>
        </w:rPr>
      </w:pPr>
      <w:r w:rsidRPr="004C7F74">
        <w:rPr>
          <w:rFonts w:ascii="Times New Roman" w:eastAsia="Times New Roman" w:hAnsi="Times New Roman" w:cs="Times New Roman"/>
          <w:bCs/>
          <w:sz w:val="28"/>
          <w:szCs w:val="28"/>
          <w:lang w:val="uk-UA"/>
        </w:rPr>
        <w:t xml:space="preserve">Під час здійснення гарантованим покупцем коригування розрахунку вартості послуги із забезпечення збільшення частки виробництва електричної енергії з альтернативних джерел, який за результатами коригування набуває нульового або від’ємного значення, відповідний акт приймання-передачі наданих послуг із забезпечення збільшення частки виробництва електричної енергії з альтернативних джерел визнається нікчемним. </w:t>
      </w:r>
    </w:p>
    <w:p w14:paraId="4F2D6A39" w14:textId="71D66A4A" w:rsidR="007206FA" w:rsidRPr="004C7F74" w:rsidRDefault="00C169EE" w:rsidP="004925CF">
      <w:pPr>
        <w:tabs>
          <w:tab w:val="left" w:pos="993"/>
        </w:tabs>
        <w:spacing w:after="0"/>
        <w:ind w:firstLine="567"/>
        <w:jc w:val="both"/>
        <w:rPr>
          <w:rFonts w:ascii="Times New Roman" w:eastAsia="Times New Roman" w:hAnsi="Times New Roman" w:cs="Times New Roman"/>
          <w:bCs/>
          <w:sz w:val="28"/>
          <w:szCs w:val="28"/>
          <w:lang w:val="uk-UA"/>
        </w:rPr>
      </w:pPr>
      <w:r w:rsidRPr="004C7F74">
        <w:rPr>
          <w:rFonts w:ascii="Times New Roman" w:eastAsia="Times New Roman" w:hAnsi="Times New Roman" w:cs="Times New Roman"/>
          <w:bCs/>
          <w:sz w:val="28"/>
          <w:szCs w:val="28"/>
          <w:lang w:val="uk-UA"/>
        </w:rPr>
        <w:t>Узгоджений розрахунок розміру вартості послуг із забезпечення збільшення частки виробництва електричної енергії з альтернативних джерел надається Регулятору для прийняття відповідного рішення.</w:t>
      </w:r>
      <w:r w:rsidR="007206FA" w:rsidRPr="004C7F74">
        <w:rPr>
          <w:rFonts w:ascii="Times New Roman" w:eastAsia="Times New Roman" w:hAnsi="Times New Roman" w:cs="Times New Roman"/>
          <w:sz w:val="28"/>
          <w:szCs w:val="28"/>
          <w:lang w:val="uk-UA"/>
        </w:rPr>
        <w:t>»;</w:t>
      </w:r>
    </w:p>
    <w:p w14:paraId="11DB3DDD" w14:textId="77777777" w:rsidR="007206FA" w:rsidRPr="004C7F74" w:rsidRDefault="007206FA"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p>
    <w:p w14:paraId="142CB220" w14:textId="39D9B936" w:rsidR="007206FA" w:rsidRPr="004C7F74" w:rsidRDefault="007206FA" w:rsidP="004925CF">
      <w:pPr>
        <w:pStyle w:val="a4"/>
        <w:numPr>
          <w:ilvl w:val="0"/>
          <w:numId w:val="12"/>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у </w:t>
      </w:r>
      <w:r w:rsidR="0011594D" w:rsidRPr="004C7F74">
        <w:rPr>
          <w:rFonts w:ascii="Times New Roman" w:eastAsia="Times New Roman" w:hAnsi="Times New Roman" w:cs="Times New Roman"/>
          <w:sz w:val="28"/>
          <w:szCs w:val="28"/>
          <w:lang w:val="uk-UA"/>
        </w:rPr>
        <w:t>глав</w:t>
      </w:r>
      <w:r w:rsidRPr="004C7F74">
        <w:rPr>
          <w:rFonts w:ascii="Times New Roman" w:eastAsia="Times New Roman" w:hAnsi="Times New Roman" w:cs="Times New Roman"/>
          <w:sz w:val="28"/>
          <w:szCs w:val="28"/>
          <w:lang w:val="uk-UA"/>
        </w:rPr>
        <w:t>і 15:</w:t>
      </w:r>
    </w:p>
    <w:p w14:paraId="22BF4DDE" w14:textId="45A4F261" w:rsidR="00270B0B" w:rsidRPr="004C7F74" w:rsidRDefault="00270B0B" w:rsidP="004925CF">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у пункті 15.1:</w:t>
      </w:r>
    </w:p>
    <w:p w14:paraId="201AF7B8" w14:textId="77777777" w:rsidR="00270B0B" w:rsidRPr="004C7F74" w:rsidRDefault="00270B0B" w:rsidP="004925CF">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абзац другий викласти в такій редакції:</w:t>
      </w:r>
    </w:p>
    <w:p w14:paraId="7D5A061A" w14:textId="51A8C1D0" w:rsidR="00270B0B" w:rsidRPr="004C7F74" w:rsidRDefault="003F78C0" w:rsidP="004925CF">
      <w:pPr>
        <w:tabs>
          <w:tab w:val="left" w:pos="993"/>
        </w:tabs>
        <w:spacing w:before="120" w:after="120" w:line="240" w:lineRule="auto"/>
        <w:ind w:firstLine="567"/>
        <w:jc w:val="both"/>
        <w:rPr>
          <w:rFonts w:ascii="Times New Roman" w:eastAsia="Cambria Math" w:hAnsi="Times New Roman" w:cs="Times New Roman"/>
          <w:sz w:val="28"/>
          <w:szCs w:val="28"/>
          <w:lang w:val="uk-UA" w:eastAsia="en-US"/>
        </w:rPr>
      </w:pPr>
      <w:r>
        <w:rPr>
          <w:rFonts w:ascii="Times New Roman" w:eastAsia="Times New Roman" w:hAnsi="Times New Roman" w:cs="Times New Roman"/>
          <w:sz w:val="28"/>
          <w:szCs w:val="28"/>
          <w:lang w:val="uk-UA" w:eastAsia="en-US"/>
        </w:rPr>
        <w:t>«</w:t>
      </w:r>
      <m:oMath>
        <m:sSubSup>
          <m:sSubSupPr>
            <m:ctrlPr>
              <w:rPr>
                <w:rFonts w:ascii="Cambria Math" w:eastAsia="Cambria Math" w:hAnsi="Cambria Math" w:cs="Times New Roman"/>
                <w:sz w:val="28"/>
                <w:szCs w:val="28"/>
                <w:lang w:val="uk-UA" w:eastAsia="en-US"/>
              </w:rPr>
            </m:ctrlPr>
          </m:sSubSupPr>
          <m:e>
            <m:r>
              <w:rPr>
                <w:rFonts w:ascii="Cambria Math" w:eastAsia="Cambria Math" w:hAnsi="Cambria Math" w:cs="Times New Roman"/>
                <w:sz w:val="28"/>
                <w:szCs w:val="28"/>
                <w:lang w:val="uk-UA" w:eastAsia="en-US"/>
              </w:rPr>
              <m:t>P</m:t>
            </m:r>
          </m:e>
          <m:sub>
            <m:r>
              <w:rPr>
                <w:rFonts w:ascii="Cambria Math" w:eastAsia="Cambria Math" w:hAnsi="Cambria Math" w:cs="Times New Roman"/>
                <w:sz w:val="28"/>
                <w:szCs w:val="28"/>
                <w:lang w:val="uk-UA" w:eastAsia="en-US"/>
              </w:rPr>
              <m:t>m</m:t>
            </m:r>
          </m:sub>
          <m:sup>
            <m:r>
              <w:rPr>
                <w:rFonts w:ascii="Cambria Math" w:eastAsia="Cambria Math" w:hAnsi="Cambria Math" w:cs="Times New Roman"/>
                <w:sz w:val="28"/>
                <w:szCs w:val="28"/>
                <w:lang w:val="uk-UA" w:eastAsia="en-US"/>
              </w:rPr>
              <m:t>SUSP</m:t>
            </m:r>
          </m:sup>
        </m:sSubSup>
        <m:r>
          <w:rPr>
            <w:rFonts w:ascii="Cambria Math" w:eastAsia="Cambria Math" w:hAnsi="Cambria Math" w:cs="Times New Roman"/>
            <w:sz w:val="28"/>
            <w:szCs w:val="28"/>
            <w:lang w:val="uk-UA" w:eastAsia="en-US"/>
          </w:rPr>
          <m:t>=</m:t>
        </m:r>
        <m:nary>
          <m:naryPr>
            <m:chr m:val="∑"/>
            <m:ctrlPr>
              <w:rPr>
                <w:rFonts w:ascii="Cambria Math" w:eastAsia="Cambria Math" w:hAnsi="Cambria Math" w:cs="Times New Roman"/>
                <w:sz w:val="28"/>
                <w:szCs w:val="28"/>
                <w:lang w:val="uk-UA" w:eastAsia="en-US"/>
              </w:rPr>
            </m:ctrlPr>
          </m:naryPr>
          <m:sub>
            <m:r>
              <w:rPr>
                <w:rFonts w:ascii="Cambria Math" w:eastAsia="Cambria Math" w:hAnsi="Cambria Math" w:cs="Times New Roman"/>
                <w:sz w:val="28"/>
                <w:szCs w:val="28"/>
                <w:lang w:val="uk-UA" w:eastAsia="en-US"/>
              </w:rPr>
              <m:t>c</m:t>
            </m:r>
          </m:sub>
          <m:sup>
            <m:r>
              <w:rPr>
                <w:rFonts w:ascii="Cambria Math" w:eastAsia="Cambria Math" w:hAnsi="Cambria Math" w:cs="Times New Roman"/>
                <w:sz w:val="28"/>
                <w:szCs w:val="28"/>
                <w:lang w:val="uk-UA" w:eastAsia="en-US"/>
              </w:rPr>
              <m:t>USP</m:t>
            </m:r>
          </m:sup>
          <m:e>
            <m:sSubSup>
              <m:sSubSupPr>
                <m:ctrlPr>
                  <w:rPr>
                    <w:rFonts w:ascii="Cambria Math" w:eastAsia="Cambria Math" w:hAnsi="Cambria Math" w:cs="Times New Roman"/>
                    <w:sz w:val="28"/>
                    <w:szCs w:val="28"/>
                    <w:lang w:val="uk-UA" w:eastAsia="en-US"/>
                  </w:rPr>
                </m:ctrlPr>
              </m:sSubSupPr>
              <m:e>
                <m:r>
                  <w:rPr>
                    <w:rFonts w:ascii="Cambria Math" w:eastAsia="Cambria Math" w:hAnsi="Cambria Math" w:cs="Times New Roman"/>
                    <w:sz w:val="28"/>
                    <w:szCs w:val="28"/>
                    <w:lang w:val="uk-UA" w:eastAsia="en-US"/>
                  </w:rPr>
                  <m:t>W</m:t>
                </m:r>
              </m:e>
              <m:sub>
                <m:r>
                  <w:rPr>
                    <w:rFonts w:ascii="Cambria Math" w:eastAsia="Cambria Math" w:hAnsi="Cambria Math" w:cs="Times New Roman"/>
                    <w:sz w:val="28"/>
                    <w:szCs w:val="28"/>
                    <w:lang w:val="uk-UA" w:eastAsia="en-US"/>
                  </w:rPr>
                  <m:t>m</m:t>
                </m:r>
              </m:sub>
              <m:sup>
                <m:r>
                  <w:rPr>
                    <w:rFonts w:ascii="Cambria Math" w:eastAsia="Cambria Math" w:hAnsi="Cambria Math" w:cs="Times New Roman"/>
                    <w:sz w:val="28"/>
                    <w:szCs w:val="28"/>
                    <w:lang w:val="uk-UA" w:eastAsia="en-US"/>
                  </w:rPr>
                  <m:t>c</m:t>
                </m:r>
              </m:sup>
            </m:sSubSup>
          </m:e>
        </m:nary>
        <m:r>
          <w:rPr>
            <w:rFonts w:ascii="Cambria Math" w:eastAsia="Cambria Math" w:hAnsi="Cambria Math" w:cs="Times New Roman"/>
            <w:sz w:val="28"/>
            <w:szCs w:val="28"/>
            <w:lang w:val="uk-UA" w:eastAsia="en-US"/>
          </w:rPr>
          <m:t>·</m:t>
        </m:r>
        <m:d>
          <m:dPr>
            <m:ctrlPr>
              <w:rPr>
                <w:rFonts w:ascii="Cambria Math" w:eastAsia="Cambria Math" w:hAnsi="Cambria Math" w:cs="Times New Roman"/>
                <w:i/>
                <w:sz w:val="28"/>
                <w:szCs w:val="28"/>
                <w:lang w:val="uk-UA" w:eastAsia="en-US"/>
              </w:rPr>
            </m:ctrlPr>
          </m:dPr>
          <m:e>
            <m:sSubSup>
              <m:sSubSupPr>
                <m:ctrlPr>
                  <w:rPr>
                    <w:rFonts w:ascii="Cambria Math" w:eastAsia="Cambria Math" w:hAnsi="Cambria Math" w:cs="Times New Roman"/>
                    <w:sz w:val="28"/>
                    <w:szCs w:val="28"/>
                    <w:lang w:val="uk-UA" w:eastAsia="en-US"/>
                  </w:rPr>
                </m:ctrlPr>
              </m:sSubSupPr>
              <m:e>
                <m:r>
                  <w:rPr>
                    <w:rFonts w:ascii="Cambria Math" w:eastAsia="Cambria Math" w:hAnsi="Cambria Math" w:cs="Times New Roman"/>
                    <w:sz w:val="28"/>
                    <w:szCs w:val="28"/>
                    <w:lang w:val="uk-UA" w:eastAsia="en-US"/>
                  </w:rPr>
                  <m:t>T</m:t>
                </m:r>
              </m:e>
              <m:sub>
                <m:r>
                  <w:rPr>
                    <w:rFonts w:ascii="Cambria Math" w:eastAsia="Cambria Math" w:hAnsi="Cambria Math" w:cs="Times New Roman"/>
                    <w:sz w:val="28"/>
                    <w:szCs w:val="28"/>
                    <w:lang w:val="uk-UA" w:eastAsia="en-US"/>
                  </w:rPr>
                  <m:t>m</m:t>
                </m:r>
              </m:sub>
              <m:sup>
                <m:r>
                  <w:rPr>
                    <w:rFonts w:ascii="Cambria Math" w:eastAsia="Cambria Math" w:hAnsi="Cambria Math" w:cs="Times New Roman"/>
                    <w:sz w:val="28"/>
                    <w:szCs w:val="28"/>
                    <w:lang w:val="uk-UA" w:eastAsia="en-US"/>
                  </w:rPr>
                  <m:t>c</m:t>
                </m:r>
              </m:sup>
            </m:sSubSup>
            <m:r>
              <w:rPr>
                <w:rFonts w:ascii="Cambria Math" w:eastAsia="Cambria Math" w:hAnsi="Cambria Math" w:cs="Times New Roman"/>
                <w:sz w:val="28"/>
                <w:szCs w:val="28"/>
                <w:lang w:val="uk-UA" w:eastAsia="en-US"/>
              </w:rPr>
              <m:t>-</m:t>
            </m:r>
            <m:sSubSup>
              <m:sSubSupPr>
                <m:ctrlPr>
                  <w:rPr>
                    <w:rFonts w:ascii="Cambria Math" w:eastAsia="Cambria Math" w:hAnsi="Cambria Math" w:cs="Times New Roman"/>
                    <w:sz w:val="28"/>
                    <w:szCs w:val="28"/>
                    <w:lang w:val="uk-UA" w:eastAsia="en-US"/>
                  </w:rPr>
                </m:ctrlPr>
              </m:sSubSupPr>
              <m:e>
                <m:r>
                  <w:rPr>
                    <w:rFonts w:ascii="Cambria Math" w:eastAsia="Cambria Math" w:hAnsi="Cambria Math" w:cs="Times New Roman"/>
                    <w:sz w:val="28"/>
                    <w:szCs w:val="28"/>
                    <w:lang w:val="uk-UA" w:eastAsia="en-US"/>
                  </w:rPr>
                  <m:t>Pr</m:t>
                </m:r>
              </m:e>
              <m:sub>
                <m:r>
                  <w:rPr>
                    <w:rFonts w:ascii="Cambria Math" w:eastAsia="Cambria Math" w:hAnsi="Cambria Math" w:cs="Times New Roman"/>
                    <w:sz w:val="28"/>
                    <w:szCs w:val="28"/>
                    <w:lang w:val="uk-UA" w:eastAsia="en-US"/>
                  </w:rPr>
                  <m:t>m</m:t>
                </m:r>
              </m:sub>
              <m:sup>
                <m:r>
                  <w:rPr>
                    <w:rFonts w:ascii="Cambria Math" w:eastAsia="Cambria Math" w:hAnsi="Cambria Math" w:cs="Times New Roman"/>
                    <w:sz w:val="28"/>
                    <w:szCs w:val="28"/>
                    <w:lang w:val="uk-UA" w:eastAsia="en-US"/>
                  </w:rPr>
                  <m:t>DAM</m:t>
                </m:r>
              </m:sup>
            </m:sSubSup>
          </m:e>
        </m:d>
        <m:r>
          <w:rPr>
            <w:rFonts w:ascii="Cambria Math" w:eastAsia="Cambria Math" w:hAnsi="Cambria Math" w:cs="Times New Roman"/>
            <w:sz w:val="28"/>
            <w:szCs w:val="28"/>
            <w:lang w:val="uk-UA" w:eastAsia="en-US"/>
          </w:rPr>
          <m:t xml:space="preserve">- </m:t>
        </m:r>
        <m:sSup>
          <m:sSupPr>
            <m:ctrlPr>
              <w:rPr>
                <w:rFonts w:ascii="Cambria Math" w:eastAsia="Times New Roman" w:hAnsi="Cambria Math" w:cs="Times New Roman"/>
                <w:i/>
                <w:sz w:val="28"/>
                <w:szCs w:val="28"/>
                <w:lang w:val="uk-UA" w:eastAsia="en-US"/>
              </w:rPr>
            </m:ctrlPr>
          </m:sSupPr>
          <m:e>
            <m:r>
              <w:rPr>
                <w:rFonts w:ascii="Cambria Math" w:eastAsia="Times New Roman" w:hAnsi="Cambria Math" w:cs="Times New Roman"/>
                <w:sz w:val="28"/>
                <w:szCs w:val="28"/>
                <w:lang w:val="uk-UA" w:eastAsia="en-US"/>
              </w:rPr>
              <m:t>P</m:t>
            </m:r>
            <m:ctrlPr>
              <w:rPr>
                <w:rFonts w:ascii="Cambria Math" w:eastAsia="Times New Roman" w:hAnsi="Cambria Math" w:cs="Times New Roman"/>
                <w:sz w:val="28"/>
                <w:szCs w:val="28"/>
                <w:lang w:val="uk-UA" w:eastAsia="en-US"/>
              </w:rPr>
            </m:ctrlPr>
          </m:e>
          <m:sup>
            <m:r>
              <w:rPr>
                <w:rFonts w:ascii="Cambria Math" w:eastAsia="Times New Roman" w:hAnsi="Cambria Math" w:cs="Times New Roman"/>
                <w:sz w:val="28"/>
                <w:szCs w:val="28"/>
                <w:lang w:val="uk-UA" w:eastAsia="en-US"/>
              </w:rPr>
              <m:t>GO</m:t>
            </m:r>
            <m:ctrlPr>
              <w:rPr>
                <w:rFonts w:ascii="Cambria Math" w:eastAsia="Times New Roman" w:hAnsi="Cambria Math" w:cs="Times New Roman"/>
                <w:sz w:val="28"/>
                <w:szCs w:val="28"/>
                <w:lang w:val="uk-UA" w:eastAsia="en-US"/>
              </w:rPr>
            </m:ctrlPr>
          </m:sup>
        </m:sSup>
        <m:r>
          <w:rPr>
            <w:rFonts w:ascii="Cambria Math" w:eastAsia="Times New Roman" w:hAnsi="Cambria Math" w:cs="Times New Roman"/>
            <w:sz w:val="28"/>
            <w:szCs w:val="28"/>
            <w:lang w:val="uk-UA" w:eastAsia="en-US"/>
          </w:rPr>
          <m:t>+</m:t>
        </m:r>
        <m:sSubSup>
          <m:sSubSupPr>
            <m:ctrlPr>
              <w:rPr>
                <w:rFonts w:ascii="Cambria Math" w:eastAsia="Cambria Math" w:hAnsi="Cambria Math" w:cs="Times New Roman"/>
                <w:sz w:val="28"/>
                <w:szCs w:val="28"/>
                <w:lang w:val="uk-UA" w:eastAsia="en-US"/>
              </w:rPr>
            </m:ctrlPr>
          </m:sSubSupPr>
          <m:e>
            <m:r>
              <w:rPr>
                <w:rFonts w:ascii="Cambria Math" w:eastAsia="Cambria Math" w:hAnsi="Cambria Math" w:cs="Times New Roman"/>
                <w:sz w:val="28"/>
                <w:szCs w:val="28"/>
                <w:lang w:val="uk-UA" w:eastAsia="en-US"/>
              </w:rPr>
              <m:t>P</m:t>
            </m:r>
          </m:e>
          <m:sub>
            <m:r>
              <w:rPr>
                <w:rFonts w:ascii="Cambria Math" w:eastAsia="Cambria Math" w:hAnsi="Cambria Math" w:cs="Times New Roman"/>
                <w:sz w:val="28"/>
                <w:szCs w:val="28"/>
                <w:lang w:val="uk-UA" w:eastAsia="en-US"/>
              </w:rPr>
              <m:t>m-1</m:t>
            </m:r>
          </m:sub>
          <m:sup>
            <m:r>
              <w:rPr>
                <w:rFonts w:ascii="Cambria Math" w:eastAsia="Cambria Math" w:hAnsi="Cambria Math" w:cs="Times New Roman"/>
                <w:sz w:val="28"/>
                <w:szCs w:val="28"/>
                <w:lang w:val="uk-UA" w:eastAsia="en-US"/>
              </w:rPr>
              <m:t>SUSP</m:t>
            </m:r>
          </m:sup>
        </m:sSubSup>
      </m:oMath>
      <w:r w:rsidR="00270B0B" w:rsidRPr="004C7F74">
        <w:rPr>
          <w:rFonts w:ascii="Times New Roman" w:eastAsia="Cambria Math" w:hAnsi="Times New Roman" w:cs="Times New Roman"/>
          <w:sz w:val="28"/>
          <w:szCs w:val="28"/>
          <w:lang w:val="uk-UA" w:eastAsia="en-US"/>
        </w:rPr>
        <w:t>,</w:t>
      </w:r>
      <w:r>
        <w:rPr>
          <w:rFonts w:ascii="Times New Roman" w:eastAsia="Cambria Math" w:hAnsi="Times New Roman" w:cs="Times New Roman"/>
          <w:sz w:val="28"/>
          <w:szCs w:val="28"/>
          <w:lang w:val="uk-UA" w:eastAsia="en-US"/>
        </w:rPr>
        <w:t>»</w:t>
      </w:r>
    </w:p>
    <w:p w14:paraId="5E14E560" w14:textId="77777777" w:rsidR="00270B0B" w:rsidRPr="004C7F74" w:rsidRDefault="00270B0B" w:rsidP="004925CF">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доповнити новим абзацом такого змісту:</w:t>
      </w:r>
    </w:p>
    <w:p w14:paraId="41FE7DC2" w14:textId="491B6DDB" w:rsidR="007206FA" w:rsidRPr="004C7F74" w:rsidRDefault="00270B0B" w:rsidP="004925CF">
      <w:pPr>
        <w:pStyle w:val="a4"/>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w:t>
      </w:r>
      <m:oMath>
        <m:sSubSup>
          <m:sSubSupPr>
            <m:ctrlPr>
              <w:rPr>
                <w:rFonts w:ascii="Cambria Math" w:eastAsia="Cambria Math" w:hAnsi="Cambria Math" w:cs="Times New Roman"/>
                <w:sz w:val="28"/>
                <w:szCs w:val="28"/>
                <w:lang w:val="uk-UA" w:eastAsia="en-US"/>
              </w:rPr>
            </m:ctrlPr>
          </m:sSubSupPr>
          <m:e>
            <m:r>
              <w:rPr>
                <w:rFonts w:ascii="Cambria Math" w:eastAsia="Cambria Math" w:hAnsi="Cambria Math" w:cs="Times New Roman"/>
                <w:sz w:val="28"/>
                <w:szCs w:val="28"/>
                <w:lang w:val="uk-UA" w:eastAsia="en-US"/>
              </w:rPr>
              <m:t>P</m:t>
            </m:r>
          </m:e>
          <m:sub>
            <m:r>
              <w:rPr>
                <w:rFonts w:ascii="Cambria Math" w:eastAsia="Cambria Math" w:hAnsi="Cambria Math" w:cs="Times New Roman"/>
                <w:sz w:val="28"/>
                <w:szCs w:val="28"/>
                <w:lang w:val="uk-UA" w:eastAsia="en-US"/>
              </w:rPr>
              <m:t>m-1</m:t>
            </m:r>
          </m:sub>
          <m:sup>
            <m:r>
              <w:rPr>
                <w:rFonts w:ascii="Cambria Math" w:eastAsia="Cambria Math" w:hAnsi="Cambria Math" w:cs="Times New Roman"/>
                <w:sz w:val="28"/>
                <w:szCs w:val="28"/>
                <w:lang w:val="uk-UA" w:eastAsia="en-US"/>
              </w:rPr>
              <m:t>SUSP</m:t>
            </m:r>
          </m:sup>
        </m:sSubSup>
      </m:oMath>
      <w:r w:rsidRPr="004C7F74">
        <w:rPr>
          <w:rFonts w:ascii="Times New Roman" w:hAnsi="Times New Roman" w:cs="Times New Roman"/>
          <w:sz w:val="28"/>
          <w:szCs w:val="28"/>
          <w:lang w:val="uk-UA"/>
        </w:rPr>
        <w:t xml:space="preserve"> </w:t>
      </w:r>
      <w:r w:rsidRPr="004C7F74">
        <w:rPr>
          <w:rFonts w:ascii="Times New Roman" w:eastAsia="Times New Roman" w:hAnsi="Times New Roman" w:cs="Times New Roman"/>
          <w:sz w:val="28"/>
          <w:szCs w:val="28"/>
          <w:lang w:val="uk-UA"/>
        </w:rPr>
        <w:t xml:space="preserve">– </w:t>
      </w:r>
      <w:r w:rsidR="007206FA" w:rsidRPr="004C7F74">
        <w:rPr>
          <w:rFonts w:ascii="Times New Roman" w:eastAsia="Times New Roman" w:hAnsi="Times New Roman" w:cs="Times New Roman"/>
          <w:sz w:val="28"/>
          <w:szCs w:val="28"/>
          <w:lang w:val="uk-UA"/>
        </w:rPr>
        <w:t>розрахована вартість послуги із забезпечення збільшення  частки виробництва електричної енергії з альтернативних джерел енергії, за попередній розрахунковий місяць m-1, що мала від’ємне значення, грн.»;</w:t>
      </w:r>
    </w:p>
    <w:p w14:paraId="1A97BF8E" w14:textId="281BF209" w:rsidR="007206FA" w:rsidRPr="004C7F74" w:rsidRDefault="007206FA"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пункти 15.2 </w:t>
      </w:r>
      <w:r w:rsidR="00BB47DB" w:rsidRPr="004C7F74">
        <w:rPr>
          <w:rFonts w:ascii="Times New Roman" w:eastAsia="Times New Roman" w:hAnsi="Times New Roman" w:cs="Times New Roman"/>
          <w:sz w:val="28"/>
          <w:szCs w:val="28"/>
          <w:lang w:val="uk-UA"/>
        </w:rPr>
        <w:t xml:space="preserve">та </w:t>
      </w:r>
      <w:r w:rsidRPr="004C7F74">
        <w:rPr>
          <w:rFonts w:ascii="Times New Roman" w:eastAsia="Times New Roman" w:hAnsi="Times New Roman" w:cs="Times New Roman"/>
          <w:sz w:val="28"/>
          <w:szCs w:val="28"/>
          <w:lang w:val="uk-UA"/>
        </w:rPr>
        <w:t>15.3 викласти в такій редакції:</w:t>
      </w:r>
    </w:p>
    <w:p w14:paraId="6F94F27C" w14:textId="527C3549" w:rsidR="007206FA" w:rsidRPr="004C7F74" w:rsidRDefault="007206FA"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«15.2. Протягом перших 12 днів календарного місяця, наступного за розрахунковим, ПУП направляє ОСП акт приймання-передачі та відповідний розрахунок вартості послуги із забезпечення збільшення частки виробництва електричної енергії з альтернативних джерел енергії, наданої ПУП</w:t>
      </w:r>
      <w:r w:rsidR="000B70A2">
        <w:rPr>
          <w:rFonts w:ascii="Times New Roman" w:eastAsia="Times New Roman" w:hAnsi="Times New Roman" w:cs="Times New Roman"/>
          <w:sz w:val="28"/>
          <w:szCs w:val="28"/>
          <w:lang w:val="uk-UA"/>
        </w:rPr>
        <w:t>.</w:t>
      </w:r>
      <w:r w:rsidRPr="004C7F74">
        <w:rPr>
          <w:rFonts w:ascii="Times New Roman" w:eastAsia="Times New Roman" w:hAnsi="Times New Roman" w:cs="Times New Roman"/>
          <w:sz w:val="28"/>
          <w:szCs w:val="28"/>
          <w:lang w:val="uk-UA"/>
        </w:rPr>
        <w:t xml:space="preserve"> </w:t>
      </w:r>
    </w:p>
    <w:p w14:paraId="40276014" w14:textId="0FFD1F3A" w:rsidR="007206FA" w:rsidRPr="004C7F74" w:rsidRDefault="007206FA"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Якщо у розрахунку вартості послуги із забезпечення збільшення частки виробництва електричної енергії з альтернативних джерел енергії</w:t>
      </w:r>
      <w:r w:rsidR="00EE1960" w:rsidRPr="004C7F74">
        <w:rPr>
          <w:rFonts w:ascii="Times New Roman" w:eastAsia="Times New Roman" w:hAnsi="Times New Roman" w:cs="Times New Roman"/>
          <w:sz w:val="28"/>
          <w:szCs w:val="28"/>
          <w:lang w:val="uk-UA"/>
        </w:rPr>
        <w:t xml:space="preserve"> її</w:t>
      </w:r>
      <w:r w:rsidRPr="004C7F74">
        <w:rPr>
          <w:rFonts w:ascii="Times New Roman" w:eastAsia="Times New Roman" w:hAnsi="Times New Roman" w:cs="Times New Roman"/>
          <w:sz w:val="28"/>
          <w:szCs w:val="28"/>
          <w:lang w:val="uk-UA"/>
        </w:rPr>
        <w:t xml:space="preserve"> вартість набуває нульового або від’ємного значення, акт приймання-передачі  вартості послуги із забезпечення збільшення частки виробництва електричної енергії з альтернативних джерел енергії не складається, </w:t>
      </w:r>
      <w:r w:rsidR="00EE1960" w:rsidRPr="004C7F74">
        <w:rPr>
          <w:rFonts w:ascii="Times New Roman" w:eastAsia="Times New Roman" w:hAnsi="Times New Roman" w:cs="Times New Roman"/>
          <w:sz w:val="28"/>
          <w:szCs w:val="28"/>
          <w:lang w:val="uk-UA"/>
        </w:rPr>
        <w:t xml:space="preserve">а </w:t>
      </w:r>
      <w:r w:rsidRPr="004C7F74">
        <w:rPr>
          <w:rFonts w:ascii="Times New Roman" w:eastAsia="Times New Roman" w:hAnsi="Times New Roman" w:cs="Times New Roman"/>
          <w:sz w:val="28"/>
          <w:szCs w:val="28"/>
          <w:lang w:val="uk-UA"/>
        </w:rPr>
        <w:t>ПУП направляє ОСП лише розрахунок вартості послуги із забезпечення збільшення частки виробництва електричної енергії з альтернативних джерел енергії, наданої ПУП.</w:t>
      </w:r>
    </w:p>
    <w:p w14:paraId="419DC1CC" w14:textId="34DFF574" w:rsidR="007206FA" w:rsidRPr="004C7F74" w:rsidRDefault="007206FA"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ОСП протягом п’яти календарних днів з дати отримання </w:t>
      </w:r>
      <w:r w:rsidR="00484FAF" w:rsidRPr="004C7F74">
        <w:rPr>
          <w:rFonts w:ascii="Times New Roman" w:eastAsia="Times New Roman" w:hAnsi="Times New Roman" w:cs="Times New Roman"/>
          <w:sz w:val="28"/>
          <w:szCs w:val="28"/>
          <w:lang w:val="uk-UA"/>
        </w:rPr>
        <w:t>розрахунку/акту повертає</w:t>
      </w:r>
      <w:r w:rsidRPr="004C7F74">
        <w:rPr>
          <w:rFonts w:ascii="Times New Roman" w:eastAsia="Times New Roman" w:hAnsi="Times New Roman" w:cs="Times New Roman"/>
          <w:sz w:val="28"/>
          <w:szCs w:val="28"/>
          <w:lang w:val="uk-UA"/>
        </w:rPr>
        <w:t xml:space="preserve"> ПУП акт приймання-передачі або</w:t>
      </w:r>
      <w:r w:rsidR="00484FAF" w:rsidRPr="004C7F74">
        <w:rPr>
          <w:rFonts w:ascii="Times New Roman" w:eastAsia="Times New Roman" w:hAnsi="Times New Roman" w:cs="Times New Roman"/>
          <w:sz w:val="28"/>
          <w:szCs w:val="28"/>
          <w:lang w:val="uk-UA"/>
        </w:rPr>
        <w:t xml:space="preserve"> </w:t>
      </w:r>
      <w:r w:rsidRPr="004C7F74">
        <w:rPr>
          <w:rFonts w:ascii="Times New Roman" w:eastAsia="Times New Roman" w:hAnsi="Times New Roman" w:cs="Times New Roman"/>
          <w:sz w:val="28"/>
          <w:szCs w:val="28"/>
          <w:lang w:val="uk-UA"/>
        </w:rPr>
        <w:t>розрахунок вартості послуги із забезпечення збільшення частки виробництва електричної енергії з альтернативних джерел, у разі її нульового або від’ємного значення,   підписаний зі своєї сторони, або надає до нього обґрунтовані зауваження, що містять вичерпні пояснення та документальне підтвердження причин непогодження розрахунку вартості послуги із забезпечення збільшення частки виробництва електричної енергії з альтернативних джерел енергії, наданої ПУП.</w:t>
      </w:r>
    </w:p>
    <w:p w14:paraId="3E38A6CF" w14:textId="4DDDE348" w:rsidR="007206FA" w:rsidRPr="004C7F74" w:rsidRDefault="007206FA"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lastRenderedPageBreak/>
        <w:t>Після усунення наданих ОСП обґрунтованих зауважень, ПУП повторно направляє до ОСП підписані зі своєї сторони акти приймання-передачі послуги із забезпечення збільшення частки виробництва електричної енергії з альтернативних джерел та відповідні розрахунки вартості послуги</w:t>
      </w:r>
      <w:r w:rsidR="00484FAF" w:rsidRPr="004C7F74">
        <w:rPr>
          <w:rFonts w:ascii="Times New Roman" w:eastAsia="Times New Roman" w:hAnsi="Times New Roman" w:cs="Times New Roman"/>
          <w:sz w:val="28"/>
          <w:szCs w:val="28"/>
          <w:lang w:val="uk-UA"/>
        </w:rPr>
        <w:t>,</w:t>
      </w:r>
      <w:r w:rsidRPr="004C7F74">
        <w:rPr>
          <w:rFonts w:ascii="Times New Roman" w:eastAsia="Times New Roman" w:hAnsi="Times New Roman" w:cs="Times New Roman"/>
          <w:sz w:val="28"/>
          <w:szCs w:val="28"/>
          <w:lang w:val="uk-UA"/>
        </w:rPr>
        <w:t xml:space="preserve"> або розрахунок вартості послуги із забезпечення збільшення частки виробництва електричної енергії з альтернативних джерел, у разі її нульового або від’ємного значення.</w:t>
      </w:r>
    </w:p>
    <w:p w14:paraId="47D32C39" w14:textId="77777777" w:rsidR="007206FA" w:rsidRPr="004C7F74" w:rsidRDefault="007206FA"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p>
    <w:p w14:paraId="177C94DA" w14:textId="77777777" w:rsidR="007206FA" w:rsidRPr="004C7F74" w:rsidRDefault="007206FA"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15.3. Протягом двох робочих днів після отримання від ОСП підписаного </w:t>
      </w:r>
      <w:proofErr w:type="spellStart"/>
      <w:r w:rsidRPr="004C7F74">
        <w:rPr>
          <w:rFonts w:ascii="Times New Roman" w:eastAsia="Times New Roman" w:hAnsi="Times New Roman" w:cs="Times New Roman"/>
          <w:sz w:val="28"/>
          <w:szCs w:val="28"/>
          <w:lang w:val="uk-UA"/>
        </w:rPr>
        <w:t>акта</w:t>
      </w:r>
      <w:proofErr w:type="spellEnd"/>
      <w:r w:rsidRPr="004C7F74">
        <w:rPr>
          <w:rFonts w:ascii="Times New Roman" w:eastAsia="Times New Roman" w:hAnsi="Times New Roman" w:cs="Times New Roman"/>
          <w:sz w:val="28"/>
          <w:szCs w:val="28"/>
          <w:lang w:val="uk-UA"/>
        </w:rPr>
        <w:t xml:space="preserve"> приймання-передачі ПУП надає Регулятору розрахунок вартості послуги із забезпечення збільшення частки виробництва електричної енергії з альтернативних джерел енергії та копію </w:t>
      </w:r>
      <w:proofErr w:type="spellStart"/>
      <w:r w:rsidRPr="004C7F74">
        <w:rPr>
          <w:rFonts w:ascii="Times New Roman" w:eastAsia="Times New Roman" w:hAnsi="Times New Roman" w:cs="Times New Roman"/>
          <w:sz w:val="28"/>
          <w:szCs w:val="28"/>
          <w:lang w:val="uk-UA"/>
        </w:rPr>
        <w:t>акта</w:t>
      </w:r>
      <w:proofErr w:type="spellEnd"/>
      <w:r w:rsidRPr="004C7F74">
        <w:rPr>
          <w:rFonts w:ascii="Times New Roman" w:eastAsia="Times New Roman" w:hAnsi="Times New Roman" w:cs="Times New Roman"/>
          <w:sz w:val="28"/>
          <w:szCs w:val="28"/>
          <w:lang w:val="uk-UA"/>
        </w:rPr>
        <w:t xml:space="preserve"> приймання-передачі для затвердження розміру вартості послуги із забезпечення збільшення частки виробництва електричної енергії з альтернативних джерел енергії.</w:t>
      </w:r>
    </w:p>
    <w:p w14:paraId="670730C4" w14:textId="33A6D144" w:rsidR="007206FA" w:rsidRPr="004C7F74" w:rsidRDefault="007206FA"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Якщо у розрахунку вартості послуги із забезпечення збільшення частки виробництва електричної енергії з альтернативних джерел енергії </w:t>
      </w:r>
      <w:r w:rsidR="00AE2201" w:rsidRPr="004C7F74">
        <w:rPr>
          <w:rFonts w:ascii="Times New Roman" w:eastAsia="Times New Roman" w:hAnsi="Times New Roman" w:cs="Times New Roman"/>
          <w:sz w:val="28"/>
          <w:szCs w:val="28"/>
          <w:lang w:val="uk-UA"/>
        </w:rPr>
        <w:t xml:space="preserve">її </w:t>
      </w:r>
      <w:r w:rsidRPr="004C7F74">
        <w:rPr>
          <w:rFonts w:ascii="Times New Roman" w:eastAsia="Times New Roman" w:hAnsi="Times New Roman" w:cs="Times New Roman"/>
          <w:sz w:val="28"/>
          <w:szCs w:val="28"/>
          <w:lang w:val="uk-UA"/>
        </w:rPr>
        <w:t>вартість набуває нульового або від’ємного значення, ПУП надає Регулятору лише розрахунок вартості послуги із забезпечення збільшення частки виробництва електричної енергії з альтернативних джерел енергії, підписаний ОСП.»;</w:t>
      </w:r>
    </w:p>
    <w:p w14:paraId="35E0566C" w14:textId="58455BF6" w:rsidR="007206FA" w:rsidRPr="004C7F74" w:rsidRDefault="007206FA"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пункт 15.5 викласти в такій редакції:</w:t>
      </w:r>
    </w:p>
    <w:p w14:paraId="6C92A084" w14:textId="77777777" w:rsidR="007206FA" w:rsidRPr="004C7F74" w:rsidRDefault="007206FA"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«15.5. У разі надходження оновлених даних від учасників ринку після проведення розрахунків обсягів врегулювання сторони коригують акти приймання-передачі наданих послуг із забезпечення збільшення частки виробництва електричної енергії з альтернативних джерел та розрахунки вартості послуги із забезпечення збільшення частки виробництва електричної енергії з альтернативних джерел.</w:t>
      </w:r>
    </w:p>
    <w:p w14:paraId="59F790A9" w14:textId="155E0BD1" w:rsidR="008D110D" w:rsidRPr="004C7F74" w:rsidRDefault="008D110D" w:rsidP="004925CF">
      <w:pPr>
        <w:tabs>
          <w:tab w:val="left" w:pos="993"/>
        </w:tabs>
        <w:spacing w:after="0"/>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bCs/>
          <w:sz w:val="28"/>
          <w:szCs w:val="28"/>
          <w:lang w:val="uk-UA"/>
        </w:rPr>
        <w:t>Під час здійснення ПУП коригування розрахунку вартості послуги із забезпечення збільшення частки виробництва електричної енергії з альтернативних джерел, що мала нульове або від’ємне значення, за результатами якого розрахунок вартості послуги із забезпечення збільшення частки виробництва електричної енергії з альтернативних джерел набуває додатного значення, ПУП складає акт приймання-передачі вартості  послуги із забезпечення збільшення частки виробництва електричної енергії з альтернативних джерел за відповідний розрахунковий період та надає його ОСП.</w:t>
      </w:r>
    </w:p>
    <w:p w14:paraId="09759789" w14:textId="77777777" w:rsidR="008D110D" w:rsidRPr="004C7F74" w:rsidRDefault="008D110D" w:rsidP="004925CF">
      <w:pPr>
        <w:tabs>
          <w:tab w:val="left" w:pos="993"/>
        </w:tabs>
        <w:spacing w:after="0"/>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bCs/>
          <w:sz w:val="28"/>
          <w:szCs w:val="28"/>
          <w:lang w:val="uk-UA"/>
        </w:rPr>
        <w:t xml:space="preserve">Під час здійснення ПУП коригування розрахунку вартості послуги із забезпечення збільшення частки виробництва електричної енергії з альтернативних джерел, за результатами якого розрахунок вартості послуги набуває нульового або від’ємного значення, відповідний акт приймання-передачі наданих послуг із забезпечення збільшення частки виробництва електричної енергії з альтернативних джерел визнається нікчемним. Узгоджений з ОСП розрахунок розміру вартості послуг із забезпечення </w:t>
      </w:r>
      <w:r w:rsidRPr="004C7F74">
        <w:rPr>
          <w:rFonts w:ascii="Times New Roman" w:eastAsia="Times New Roman" w:hAnsi="Times New Roman" w:cs="Times New Roman"/>
          <w:bCs/>
          <w:sz w:val="28"/>
          <w:szCs w:val="28"/>
          <w:lang w:val="uk-UA"/>
        </w:rPr>
        <w:lastRenderedPageBreak/>
        <w:t>збільшення частки виробництва електричної енергії з альтернативних джерел надається ПУП Регулятору для прийняття відповідного рішення.</w:t>
      </w:r>
    </w:p>
    <w:p w14:paraId="7F432B12" w14:textId="77777777" w:rsidR="008D110D" w:rsidRPr="004C7F74" w:rsidRDefault="008D110D" w:rsidP="004925CF">
      <w:pPr>
        <w:tabs>
          <w:tab w:val="left" w:pos="993"/>
        </w:tabs>
        <w:spacing w:after="0"/>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ПУП надає ОСП акти коригування вартості послуг із забезпечення збільшення частки виробництва електричної енергії з альтернативних джерел разом з оновленими розрахунками</w:t>
      </w:r>
      <w:r w:rsidRPr="004C7F74">
        <w:rPr>
          <w:rFonts w:ascii="Times New Roman" w:eastAsia="Times New Roman" w:hAnsi="Times New Roman" w:cs="Times New Roman"/>
          <w:bCs/>
          <w:sz w:val="28"/>
          <w:szCs w:val="28"/>
          <w:lang w:val="uk-UA"/>
        </w:rPr>
        <w:t xml:space="preserve"> або розрахунки вартості послуги із забезпечення збільшення частки виробництва електричної енергії з альтернативних джерел, що мала нульове або від’ємне значення.</w:t>
      </w:r>
    </w:p>
    <w:p w14:paraId="4ED85C9B" w14:textId="77777777" w:rsidR="008D110D" w:rsidRPr="004C7F74" w:rsidRDefault="008D110D" w:rsidP="004925CF">
      <w:pPr>
        <w:tabs>
          <w:tab w:val="left" w:pos="993"/>
        </w:tabs>
        <w:spacing w:after="0"/>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У разі відсутності зауважень до оновленого розрахунку вартості послуги ОСП протягом п’яти робочих днів з дня отримання повертає акт коригування до </w:t>
      </w:r>
      <w:proofErr w:type="spellStart"/>
      <w:r w:rsidRPr="004C7F74">
        <w:rPr>
          <w:rFonts w:ascii="Times New Roman" w:eastAsia="Times New Roman" w:hAnsi="Times New Roman" w:cs="Times New Roman"/>
          <w:sz w:val="28"/>
          <w:szCs w:val="28"/>
          <w:lang w:val="uk-UA"/>
        </w:rPr>
        <w:t>акта</w:t>
      </w:r>
      <w:proofErr w:type="spellEnd"/>
      <w:r w:rsidRPr="004C7F74">
        <w:rPr>
          <w:rFonts w:ascii="Times New Roman" w:eastAsia="Times New Roman" w:hAnsi="Times New Roman" w:cs="Times New Roman"/>
          <w:sz w:val="28"/>
          <w:szCs w:val="28"/>
          <w:lang w:val="uk-UA"/>
        </w:rPr>
        <w:t xml:space="preserve"> приймання-передачі </w:t>
      </w:r>
      <w:r w:rsidRPr="004C7F74">
        <w:rPr>
          <w:rFonts w:ascii="Times New Roman" w:eastAsia="Times New Roman" w:hAnsi="Times New Roman" w:cs="Times New Roman"/>
          <w:bCs/>
          <w:sz w:val="28"/>
          <w:szCs w:val="28"/>
          <w:lang w:val="uk-UA"/>
        </w:rPr>
        <w:t>або розрахунок вартості послуги із забезпечення збільшення частки виробництва електричної енергії з альтернативних джерел, що мала нульове або від’ємне значення,</w:t>
      </w:r>
      <w:r w:rsidRPr="004C7F74">
        <w:rPr>
          <w:rFonts w:ascii="Times New Roman" w:eastAsia="Times New Roman" w:hAnsi="Times New Roman" w:cs="Times New Roman"/>
          <w:sz w:val="28"/>
          <w:szCs w:val="28"/>
          <w:lang w:val="uk-UA"/>
        </w:rPr>
        <w:t xml:space="preserve"> ПУП, підписаний зі своєї сторони, або надає до нього обґрунтовані зауваження, що містять вичерпні пояснення та документальне підтвердження причин непогодження розрахунку вартості послуги із забезпечення збільшення частки виробництва електричної енергії з альтернативних джерел енергії, наданої ПУП.</w:t>
      </w:r>
    </w:p>
    <w:p w14:paraId="401D98AC" w14:textId="5D6584F1" w:rsidR="007206FA" w:rsidRPr="004C7F74" w:rsidRDefault="008D110D"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Після підписання ОСП </w:t>
      </w:r>
      <w:proofErr w:type="spellStart"/>
      <w:r w:rsidRPr="004C7F74">
        <w:rPr>
          <w:rFonts w:ascii="Times New Roman" w:eastAsia="Times New Roman" w:hAnsi="Times New Roman" w:cs="Times New Roman"/>
          <w:sz w:val="28"/>
          <w:szCs w:val="28"/>
          <w:lang w:val="uk-UA"/>
        </w:rPr>
        <w:t>акта</w:t>
      </w:r>
      <w:proofErr w:type="spellEnd"/>
      <w:r w:rsidRPr="004C7F74">
        <w:rPr>
          <w:rFonts w:ascii="Times New Roman" w:eastAsia="Times New Roman" w:hAnsi="Times New Roman" w:cs="Times New Roman"/>
          <w:sz w:val="28"/>
          <w:szCs w:val="28"/>
          <w:lang w:val="uk-UA"/>
        </w:rPr>
        <w:t xml:space="preserve"> коригування або </w:t>
      </w:r>
      <w:r w:rsidRPr="004C7F74">
        <w:rPr>
          <w:rFonts w:ascii="Times New Roman" w:eastAsia="Times New Roman" w:hAnsi="Times New Roman" w:cs="Times New Roman"/>
          <w:bCs/>
          <w:sz w:val="28"/>
          <w:szCs w:val="28"/>
          <w:lang w:val="uk-UA"/>
        </w:rPr>
        <w:t>розрахунку вартості послуги із забезпечення збільшення частки виробництва електричної енергії з альтернативних джерел, що мала нульове або від’ємне значення,</w:t>
      </w:r>
      <w:r w:rsidRPr="004C7F74">
        <w:rPr>
          <w:rFonts w:ascii="Times New Roman" w:eastAsia="Times New Roman" w:hAnsi="Times New Roman" w:cs="Times New Roman"/>
          <w:sz w:val="28"/>
          <w:szCs w:val="28"/>
          <w:lang w:val="uk-UA"/>
        </w:rPr>
        <w:t xml:space="preserve"> ПУП надає Регулятору коригований розрахунок вартості послуги із забезпечення збільшення частки виробництва електричної енергії з альтернативних джерел та копію </w:t>
      </w:r>
      <w:proofErr w:type="spellStart"/>
      <w:r w:rsidRPr="004C7F74">
        <w:rPr>
          <w:rFonts w:ascii="Times New Roman" w:eastAsia="Times New Roman" w:hAnsi="Times New Roman" w:cs="Times New Roman"/>
          <w:sz w:val="28"/>
          <w:szCs w:val="28"/>
          <w:lang w:val="uk-UA"/>
        </w:rPr>
        <w:t>акта</w:t>
      </w:r>
      <w:proofErr w:type="spellEnd"/>
      <w:r w:rsidRPr="004C7F74">
        <w:rPr>
          <w:rFonts w:ascii="Times New Roman" w:eastAsia="Times New Roman" w:hAnsi="Times New Roman" w:cs="Times New Roman"/>
          <w:sz w:val="28"/>
          <w:szCs w:val="28"/>
          <w:lang w:val="uk-UA"/>
        </w:rPr>
        <w:t xml:space="preserve"> коригування для затвердження розміру </w:t>
      </w:r>
      <w:r w:rsidRPr="004C7F74">
        <w:rPr>
          <w:rFonts w:ascii="Times New Roman" w:eastAsia="Times New Roman" w:hAnsi="Times New Roman" w:cs="Times New Roman"/>
          <w:bCs/>
          <w:sz w:val="28"/>
          <w:szCs w:val="28"/>
          <w:lang w:val="uk-UA"/>
        </w:rPr>
        <w:t>вартості послуги із забезпечення збільшення частки виробництва електричної енергії з альтернативних джерел</w:t>
      </w:r>
      <w:r w:rsidRPr="004C7F74">
        <w:rPr>
          <w:rFonts w:ascii="Times New Roman" w:eastAsia="Times New Roman" w:hAnsi="Times New Roman" w:cs="Times New Roman"/>
          <w:sz w:val="28"/>
          <w:szCs w:val="28"/>
          <w:lang w:val="uk-UA"/>
        </w:rPr>
        <w:t>.</w:t>
      </w:r>
      <w:r w:rsidR="007206FA" w:rsidRPr="004C7F74">
        <w:rPr>
          <w:rFonts w:ascii="Times New Roman" w:eastAsia="Times New Roman" w:hAnsi="Times New Roman" w:cs="Times New Roman"/>
          <w:sz w:val="28"/>
          <w:szCs w:val="28"/>
          <w:lang w:val="uk-UA"/>
        </w:rPr>
        <w:t>».</w:t>
      </w:r>
    </w:p>
    <w:p w14:paraId="142357FC" w14:textId="46682C6C" w:rsidR="00D6675C" w:rsidRPr="004C7F74" w:rsidRDefault="00D6675C"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p>
    <w:p w14:paraId="0CA2E4C1" w14:textId="77777777" w:rsidR="00E63871" w:rsidRPr="004C7F74" w:rsidRDefault="00E63871" w:rsidP="004925CF">
      <w:pPr>
        <w:pStyle w:val="a4"/>
        <w:numPr>
          <w:ilvl w:val="0"/>
          <w:numId w:val="13"/>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У Методиці формування кошторису гарантованого покупця:</w:t>
      </w:r>
    </w:p>
    <w:p w14:paraId="602E7A1B" w14:textId="77777777" w:rsidR="00E63871" w:rsidRPr="004C7F74" w:rsidRDefault="00E63871"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720F4E46" w14:textId="46F07924" w:rsidR="00E63871" w:rsidRPr="004C7F74" w:rsidRDefault="00E63871" w:rsidP="004925CF">
      <w:pPr>
        <w:pStyle w:val="a4"/>
        <w:numPr>
          <w:ilvl w:val="0"/>
          <w:numId w:val="15"/>
        </w:numP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підпункт 1 пункту 2.1 глави 2 доповнити словами та знаками «</w:t>
      </w:r>
      <w:r w:rsidRPr="004C7F74">
        <w:rPr>
          <w:rFonts w:ascii="Times New Roman" w:eastAsia="Times New Roman" w:hAnsi="Times New Roman" w:cs="Times New Roman"/>
          <w:bCs/>
          <w:sz w:val="28"/>
          <w:szCs w:val="28"/>
          <w:lang w:val="uk-UA"/>
        </w:rPr>
        <w:t>або додатковий дохід, отриманий  від продажу електричної енергії, якщо за результатом підсумку складових розрахунку вартості послуги із забезпечення збільшення частки виробництва електричної енергії з альтернативних джерел, розмір вартості послуги має нульове або від’ємне значення»;</w:t>
      </w:r>
    </w:p>
    <w:p w14:paraId="55264D22" w14:textId="77777777" w:rsidR="0001642F" w:rsidRPr="004C7F74" w:rsidRDefault="0001642F" w:rsidP="004925CF">
      <w:pPr>
        <w:pStyle w:val="a4"/>
        <w:tabs>
          <w:tab w:val="left" w:pos="993"/>
        </w:tabs>
        <w:spacing w:after="0" w:line="240" w:lineRule="auto"/>
        <w:ind w:left="0" w:firstLine="567"/>
        <w:jc w:val="both"/>
        <w:rPr>
          <w:rFonts w:ascii="Times New Roman" w:eastAsia="Times New Roman" w:hAnsi="Times New Roman" w:cs="Times New Roman"/>
          <w:sz w:val="28"/>
          <w:szCs w:val="28"/>
          <w:lang w:val="uk-UA"/>
        </w:rPr>
      </w:pPr>
    </w:p>
    <w:p w14:paraId="503AC5EB" w14:textId="2F54D042" w:rsidR="00E63871" w:rsidRPr="004C7F74" w:rsidRDefault="00E63871" w:rsidP="004925CF">
      <w:pPr>
        <w:pStyle w:val="a4"/>
        <w:numPr>
          <w:ilvl w:val="0"/>
          <w:numId w:val="15"/>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у главі 3:</w:t>
      </w:r>
    </w:p>
    <w:p w14:paraId="79C7B730" w14:textId="2B067286" w:rsidR="00E63871" w:rsidRPr="004C7F74" w:rsidRDefault="00E63871"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пункт 3.1 </w:t>
      </w:r>
      <w:r w:rsidR="00122C4F">
        <w:rPr>
          <w:rFonts w:ascii="Times New Roman" w:eastAsia="Times New Roman" w:hAnsi="Times New Roman" w:cs="Times New Roman"/>
          <w:sz w:val="28"/>
          <w:szCs w:val="28"/>
          <w:lang w:val="uk-UA"/>
        </w:rPr>
        <w:t xml:space="preserve">замінити двома новими пунктами 3.1 та 3.2 </w:t>
      </w:r>
      <w:r w:rsidRPr="004C7F74">
        <w:rPr>
          <w:rFonts w:ascii="Times New Roman" w:eastAsia="Times New Roman" w:hAnsi="Times New Roman" w:cs="Times New Roman"/>
          <w:sz w:val="28"/>
          <w:szCs w:val="28"/>
          <w:lang w:val="uk-UA"/>
        </w:rPr>
        <w:t>такого змісту:</w:t>
      </w:r>
    </w:p>
    <w:p w14:paraId="7DCB9F13" w14:textId="77777777" w:rsidR="00E63871" w:rsidRPr="004C7F74" w:rsidRDefault="00E63871"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«3.1. Додаткові  надходження – це всі кошти, які надходять на рахунки гарантованого покупця, крім:</w:t>
      </w:r>
    </w:p>
    <w:p w14:paraId="07A298D0" w14:textId="77777777" w:rsidR="00E63871" w:rsidRPr="004C7F74" w:rsidRDefault="00E63871"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коштів від оплати вартості послуги із забезпечення збільшення частки виробництва електричної енергії з альтернативних джерел;</w:t>
      </w:r>
    </w:p>
    <w:p w14:paraId="03CD0F40" w14:textId="77777777" w:rsidR="00E63871" w:rsidRPr="004C7F74" w:rsidRDefault="00E63871"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коштів від продажу електричної енергії;</w:t>
      </w:r>
    </w:p>
    <w:p w14:paraId="6CCEB9C1" w14:textId="77777777" w:rsidR="00E63871" w:rsidRPr="004C7F74" w:rsidRDefault="00E63871"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коштів, отриманих за послугу за механізмом ринкової премії;</w:t>
      </w:r>
    </w:p>
    <w:p w14:paraId="51B90118" w14:textId="77777777" w:rsidR="00E63871" w:rsidRPr="004C7F74" w:rsidRDefault="00E63871"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коштів від продажу гарантій походження та повернення гарантійних внесків, сплачених для участі у торгах з продажу гарантій походження;</w:t>
      </w:r>
    </w:p>
    <w:p w14:paraId="416BE9C8" w14:textId="77777777" w:rsidR="00E63871" w:rsidRPr="004C7F74" w:rsidRDefault="00E63871"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lastRenderedPageBreak/>
        <w:t>коштів отриманих від продавців за «зеленим» тарифом за послугу з відшкодування частки вартості врегулювання небалансу електричної енергії балансуючої групи гарантованого покупця та послугу вартості відхилення;</w:t>
      </w:r>
    </w:p>
    <w:p w14:paraId="63F4855B" w14:textId="77777777" w:rsidR="00E63871" w:rsidRPr="004C7F74" w:rsidRDefault="00E63871"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внесків для створення спеціального фонду, призначеного для покриття арбітражних витрат гарантованого покупця;</w:t>
      </w:r>
    </w:p>
    <w:p w14:paraId="36ACDCE2" w14:textId="31645BBE" w:rsidR="00E63871" w:rsidRPr="004C7F74" w:rsidRDefault="00E63871"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коштів, отриманих в рамках виконання покладених спеціальних обов’язків за послуги із забезпечення доступності електричної енергії для побутових споживачів постачальником універсальних послуг та за послуги із забезпечення доступності електричної енергії для побутових споживачів гарантованим покупцем відповідно до постанови Кабінету Міністрів України від 05</w:t>
      </w:r>
      <w:r w:rsidR="00E9318A">
        <w:rPr>
          <w:rFonts w:ascii="Times New Roman" w:eastAsia="Times New Roman" w:hAnsi="Times New Roman" w:cs="Times New Roman"/>
          <w:sz w:val="28"/>
          <w:szCs w:val="28"/>
          <w:lang w:val="uk-UA"/>
        </w:rPr>
        <w:t xml:space="preserve"> червня </w:t>
      </w:r>
      <w:r w:rsidRPr="004C7F74">
        <w:rPr>
          <w:rFonts w:ascii="Times New Roman" w:eastAsia="Times New Roman" w:hAnsi="Times New Roman" w:cs="Times New Roman"/>
          <w:sz w:val="28"/>
          <w:szCs w:val="28"/>
          <w:lang w:val="uk-UA"/>
        </w:rPr>
        <w:t>2019</w:t>
      </w:r>
      <w:r w:rsidR="00E9318A">
        <w:rPr>
          <w:rFonts w:ascii="Times New Roman" w:eastAsia="Times New Roman" w:hAnsi="Times New Roman" w:cs="Times New Roman"/>
          <w:sz w:val="28"/>
          <w:szCs w:val="28"/>
          <w:lang w:val="uk-UA"/>
        </w:rPr>
        <w:t xml:space="preserve"> року</w:t>
      </w:r>
      <w:r w:rsidRPr="004C7F74">
        <w:rPr>
          <w:rFonts w:ascii="Times New Roman" w:eastAsia="Times New Roman" w:hAnsi="Times New Roman" w:cs="Times New Roman"/>
          <w:sz w:val="28"/>
          <w:szCs w:val="28"/>
          <w:lang w:val="uk-UA"/>
        </w:rPr>
        <w:t xml:space="preserve"> №483;</w:t>
      </w:r>
    </w:p>
    <w:p w14:paraId="20A2A85D" w14:textId="7220526D" w:rsidR="00E63871" w:rsidRPr="004C7F74" w:rsidRDefault="00E63871"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коштів, отриманих в рамках виконання покладених спеціальних обов’язків за послуги із забезпечення безпеки постачання електричної енергії експортерам електричної енергії відповідно до постанови Кабінету Міністрів України від 07</w:t>
      </w:r>
      <w:r w:rsidR="00CC5BE2">
        <w:rPr>
          <w:rFonts w:ascii="Times New Roman" w:eastAsia="Times New Roman" w:hAnsi="Times New Roman" w:cs="Times New Roman"/>
          <w:sz w:val="28"/>
          <w:szCs w:val="28"/>
          <w:lang w:val="uk-UA"/>
        </w:rPr>
        <w:t xml:space="preserve"> липня </w:t>
      </w:r>
      <w:r w:rsidRPr="004C7F74">
        <w:rPr>
          <w:rFonts w:ascii="Times New Roman" w:eastAsia="Times New Roman" w:hAnsi="Times New Roman" w:cs="Times New Roman"/>
          <w:sz w:val="28"/>
          <w:szCs w:val="28"/>
          <w:lang w:val="uk-UA"/>
        </w:rPr>
        <w:t>2022</w:t>
      </w:r>
      <w:r w:rsidR="00CC5BE2">
        <w:rPr>
          <w:rFonts w:ascii="Times New Roman" w:eastAsia="Times New Roman" w:hAnsi="Times New Roman" w:cs="Times New Roman"/>
          <w:sz w:val="28"/>
          <w:szCs w:val="28"/>
          <w:lang w:val="uk-UA"/>
        </w:rPr>
        <w:t xml:space="preserve"> року</w:t>
      </w:r>
      <w:r w:rsidRPr="004C7F74">
        <w:rPr>
          <w:rFonts w:ascii="Times New Roman" w:eastAsia="Times New Roman" w:hAnsi="Times New Roman" w:cs="Times New Roman"/>
          <w:sz w:val="28"/>
          <w:szCs w:val="28"/>
          <w:lang w:val="uk-UA"/>
        </w:rPr>
        <w:t xml:space="preserve"> №775;</w:t>
      </w:r>
    </w:p>
    <w:p w14:paraId="1B21BE98" w14:textId="71BB56EA" w:rsidR="00E63871" w:rsidRPr="004C7F74" w:rsidRDefault="00E63871"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коштів, які надходять відповідно до п</w:t>
      </w:r>
      <w:r w:rsidR="00CD4662">
        <w:rPr>
          <w:rFonts w:ascii="Times New Roman" w:eastAsia="Times New Roman" w:hAnsi="Times New Roman" w:cs="Times New Roman"/>
          <w:sz w:val="28"/>
          <w:szCs w:val="28"/>
          <w:lang w:val="uk-UA"/>
        </w:rPr>
        <w:t>ункту</w:t>
      </w:r>
      <w:r w:rsidRPr="004C7F74">
        <w:rPr>
          <w:rFonts w:ascii="Times New Roman" w:eastAsia="Times New Roman" w:hAnsi="Times New Roman" w:cs="Times New Roman"/>
          <w:sz w:val="28"/>
          <w:szCs w:val="28"/>
          <w:lang w:val="uk-UA"/>
        </w:rPr>
        <w:t xml:space="preserve"> 5.3</w:t>
      </w:r>
      <w:r w:rsidR="00CD4662">
        <w:rPr>
          <w:rFonts w:ascii="Times New Roman" w:eastAsia="Times New Roman" w:hAnsi="Times New Roman" w:cs="Times New Roman"/>
          <w:sz w:val="28"/>
          <w:szCs w:val="28"/>
          <w:lang w:val="uk-UA"/>
        </w:rPr>
        <w:t xml:space="preserve"> глави 5</w:t>
      </w:r>
      <w:r w:rsidRPr="004C7F74">
        <w:rPr>
          <w:rFonts w:ascii="Times New Roman" w:eastAsia="Times New Roman" w:hAnsi="Times New Roman" w:cs="Times New Roman"/>
          <w:sz w:val="28"/>
          <w:szCs w:val="28"/>
          <w:lang w:val="uk-UA"/>
        </w:rPr>
        <w:t xml:space="preserve"> цієї Методики.</w:t>
      </w:r>
    </w:p>
    <w:p w14:paraId="51EEEBDA" w14:textId="2846E1C8" w:rsidR="00122C4F" w:rsidRDefault="00122C4F"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4AC3C04C" w14:textId="42508CCC" w:rsidR="00E63871" w:rsidRPr="004C7F74" w:rsidRDefault="00E63871"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3.2. Додаткові надходження обліковуються на окремому поточному рахунку гарантованого покупця, використовуються гарантованим покупцем відповідно до окремого рішення НКРЕКП»</w:t>
      </w:r>
      <w:r w:rsidR="00375B9D">
        <w:rPr>
          <w:rFonts w:ascii="Times New Roman" w:eastAsia="Times New Roman" w:hAnsi="Times New Roman" w:cs="Times New Roman"/>
          <w:sz w:val="28"/>
          <w:szCs w:val="28"/>
          <w:lang w:val="uk-UA"/>
        </w:rPr>
        <w:t>.</w:t>
      </w:r>
    </w:p>
    <w:p w14:paraId="47FEEE1B" w14:textId="56974519" w:rsidR="00122C4F" w:rsidRPr="004C7F74" w:rsidRDefault="00122C4F" w:rsidP="00122C4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У зв’язку з цим пункт 3.2 вважати пункт</w:t>
      </w:r>
      <w:r w:rsidR="00375B9D">
        <w:rPr>
          <w:rFonts w:ascii="Times New Roman" w:eastAsia="Times New Roman" w:hAnsi="Times New Roman" w:cs="Times New Roman"/>
          <w:sz w:val="28"/>
          <w:szCs w:val="28"/>
          <w:lang w:val="uk-UA"/>
        </w:rPr>
        <w:t>ом</w:t>
      </w:r>
      <w:r w:rsidRPr="004C7F74">
        <w:rPr>
          <w:rFonts w:ascii="Times New Roman" w:eastAsia="Times New Roman" w:hAnsi="Times New Roman" w:cs="Times New Roman"/>
          <w:sz w:val="28"/>
          <w:szCs w:val="28"/>
          <w:lang w:val="uk-UA"/>
        </w:rPr>
        <w:t xml:space="preserve"> 3.3;</w:t>
      </w:r>
    </w:p>
    <w:p w14:paraId="52B50278" w14:textId="77777777" w:rsidR="00E63871" w:rsidRPr="004C7F74" w:rsidRDefault="00E63871"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доповнити новим пунктом такого змісту:</w:t>
      </w:r>
    </w:p>
    <w:p w14:paraId="052C8DCA" w14:textId="6E4A626D" w:rsidR="00E63871" w:rsidRPr="004C7F74" w:rsidRDefault="00E63871"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«3.4. Гарантований покупець спрямовує отриманий додатковий дохід на покриття кошторисних видатків гарантованого покупця у розрахунковому місяці, відповідно до затвердженого Регулятором кошторису, у разі, якщо вартість електричної енергії, проданої гарантованим покупцем за двосторонніми договорами, на ринку «на добу наперед», внутрішньодобовому ринку</w:t>
      </w:r>
      <w:r w:rsidR="00234CCF">
        <w:rPr>
          <w:rFonts w:ascii="Times New Roman" w:eastAsia="Times New Roman" w:hAnsi="Times New Roman" w:cs="Times New Roman"/>
          <w:sz w:val="28"/>
          <w:szCs w:val="28"/>
          <w:lang w:val="uk-UA"/>
        </w:rPr>
        <w:t>,</w:t>
      </w:r>
      <w:r w:rsidR="009C7BA8">
        <w:rPr>
          <w:rFonts w:ascii="Times New Roman" w:eastAsia="Times New Roman" w:hAnsi="Times New Roman" w:cs="Times New Roman"/>
          <w:sz w:val="28"/>
          <w:szCs w:val="28"/>
          <w:lang w:val="uk-UA"/>
        </w:rPr>
        <w:t xml:space="preserve"> </w:t>
      </w:r>
      <w:bookmarkStart w:id="0" w:name="_GoBack"/>
      <w:bookmarkEnd w:id="0"/>
      <w:r w:rsidRPr="004C7F74">
        <w:rPr>
          <w:rFonts w:ascii="Times New Roman" w:eastAsia="Times New Roman" w:hAnsi="Times New Roman" w:cs="Times New Roman"/>
          <w:sz w:val="28"/>
          <w:szCs w:val="28"/>
          <w:lang w:val="uk-UA"/>
        </w:rPr>
        <w:t>балансуючому ринку</w:t>
      </w:r>
      <w:r w:rsidR="00BB47DB" w:rsidRPr="004C7F74">
        <w:rPr>
          <w:rFonts w:ascii="Times New Roman" w:eastAsia="Times New Roman" w:hAnsi="Times New Roman" w:cs="Times New Roman"/>
          <w:sz w:val="28"/>
          <w:szCs w:val="28"/>
          <w:lang w:val="uk-UA"/>
        </w:rPr>
        <w:t>,</w:t>
      </w:r>
      <w:r w:rsidRPr="004C7F74">
        <w:rPr>
          <w:rFonts w:ascii="Times New Roman" w:eastAsia="Times New Roman" w:hAnsi="Times New Roman" w:cs="Times New Roman"/>
          <w:sz w:val="28"/>
          <w:szCs w:val="28"/>
          <w:lang w:val="uk-UA"/>
        </w:rPr>
        <w:t xml:space="preserve"> перевищила вартість електричної енергії, придбаної за «зеленим» тарифом, та за результатом підсумку складових розрахунку вартості послуги  із забезпечення збільшення частки виробництва електричної енергії з альтернативних джерел розмір вартості послуги має від’ємне значення.»</w:t>
      </w:r>
      <w:r w:rsidR="00C9755D" w:rsidRPr="004C7F74">
        <w:rPr>
          <w:rFonts w:ascii="Times New Roman" w:eastAsia="Times New Roman" w:hAnsi="Times New Roman" w:cs="Times New Roman"/>
          <w:sz w:val="28"/>
          <w:szCs w:val="28"/>
          <w:lang w:val="uk-UA"/>
        </w:rPr>
        <w:t>;</w:t>
      </w:r>
    </w:p>
    <w:p w14:paraId="53A738B7" w14:textId="77777777" w:rsidR="0001642F" w:rsidRPr="004C7F74" w:rsidRDefault="0001642F"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4703337B" w14:textId="0CD21561" w:rsidR="00C9755D" w:rsidRPr="004C7F74" w:rsidRDefault="00C9755D" w:rsidP="004925CF">
      <w:pPr>
        <w:pStyle w:val="a4"/>
        <w:numPr>
          <w:ilvl w:val="0"/>
          <w:numId w:val="15"/>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додаток викласти в </w:t>
      </w:r>
      <w:r w:rsidR="00721D24" w:rsidRPr="004C7F74">
        <w:rPr>
          <w:rFonts w:ascii="Times New Roman" w:eastAsia="Times New Roman" w:hAnsi="Times New Roman" w:cs="Times New Roman"/>
          <w:sz w:val="28"/>
          <w:szCs w:val="28"/>
          <w:lang w:val="uk-UA"/>
        </w:rPr>
        <w:t xml:space="preserve">новій </w:t>
      </w:r>
      <w:r w:rsidRPr="004C7F74">
        <w:rPr>
          <w:rFonts w:ascii="Times New Roman" w:eastAsia="Times New Roman" w:hAnsi="Times New Roman" w:cs="Times New Roman"/>
          <w:sz w:val="28"/>
          <w:szCs w:val="28"/>
          <w:lang w:val="uk-UA"/>
        </w:rPr>
        <w:t>редакції, що додається.</w:t>
      </w:r>
    </w:p>
    <w:p w14:paraId="4B1E1A35" w14:textId="77777777" w:rsidR="00E63871" w:rsidRPr="004C7F74" w:rsidRDefault="00E63871"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20FBB1BA" w14:textId="29CDEF7C" w:rsidR="006754AB" w:rsidRPr="004C7F74" w:rsidRDefault="00B90BEC" w:rsidP="004925CF">
      <w:pPr>
        <w:pStyle w:val="a4"/>
        <w:numPr>
          <w:ilvl w:val="0"/>
          <w:numId w:val="13"/>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У</w:t>
      </w:r>
      <w:r w:rsidR="004C5898" w:rsidRPr="004C7F74">
        <w:rPr>
          <w:rFonts w:ascii="Times New Roman" w:eastAsia="Times New Roman" w:hAnsi="Times New Roman" w:cs="Times New Roman"/>
          <w:sz w:val="28"/>
          <w:szCs w:val="28"/>
          <w:lang w:val="uk-UA"/>
        </w:rPr>
        <w:t xml:space="preserve"> главі 4</w:t>
      </w:r>
      <w:r w:rsidRPr="004C7F74">
        <w:rPr>
          <w:rFonts w:ascii="Times New Roman" w:eastAsia="Times New Roman" w:hAnsi="Times New Roman" w:cs="Times New Roman"/>
          <w:sz w:val="28"/>
          <w:szCs w:val="28"/>
          <w:lang w:val="uk-UA"/>
        </w:rPr>
        <w:t xml:space="preserve"> Типово</w:t>
      </w:r>
      <w:r w:rsidR="004C5898" w:rsidRPr="004C7F74">
        <w:rPr>
          <w:rFonts w:ascii="Times New Roman" w:eastAsia="Times New Roman" w:hAnsi="Times New Roman" w:cs="Times New Roman"/>
          <w:sz w:val="28"/>
          <w:szCs w:val="28"/>
          <w:lang w:val="uk-UA"/>
        </w:rPr>
        <w:t>го</w:t>
      </w:r>
      <w:r w:rsidR="00B667C5" w:rsidRPr="004C7F74">
        <w:rPr>
          <w:rFonts w:ascii="Times New Roman" w:eastAsia="Times New Roman" w:hAnsi="Times New Roman" w:cs="Times New Roman"/>
          <w:sz w:val="28"/>
          <w:szCs w:val="28"/>
          <w:lang w:val="uk-UA"/>
        </w:rPr>
        <w:t xml:space="preserve"> договор</w:t>
      </w:r>
      <w:r w:rsidR="004C5898" w:rsidRPr="004C7F74">
        <w:rPr>
          <w:rFonts w:ascii="Times New Roman" w:eastAsia="Times New Roman" w:hAnsi="Times New Roman" w:cs="Times New Roman"/>
          <w:sz w:val="28"/>
          <w:szCs w:val="28"/>
          <w:lang w:val="uk-UA"/>
        </w:rPr>
        <w:t>у</w:t>
      </w:r>
      <w:r w:rsidR="006754AB" w:rsidRPr="004C7F74">
        <w:rPr>
          <w:rFonts w:ascii="Times New Roman" w:eastAsia="Times New Roman" w:hAnsi="Times New Roman" w:cs="Times New Roman"/>
          <w:sz w:val="28"/>
          <w:szCs w:val="28"/>
          <w:lang w:val="uk-UA"/>
        </w:rPr>
        <w:t xml:space="preserve"> про купівлю-продаж електричної енергії за «зеленим» тарифом:</w:t>
      </w:r>
    </w:p>
    <w:p w14:paraId="5AFEAC30" w14:textId="77777777" w:rsidR="006754AB" w:rsidRPr="004C7F74" w:rsidRDefault="006754AB"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59349267" w14:textId="4FAFBA12" w:rsidR="006754AB" w:rsidRPr="004C7F74" w:rsidRDefault="006754AB" w:rsidP="008F08FE">
      <w:pPr>
        <w:pStyle w:val="a4"/>
        <w:numPr>
          <w:ilvl w:val="0"/>
          <w:numId w:val="17"/>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пункт 4.2 доповнити новим підпунктом такого змісту:</w:t>
      </w:r>
    </w:p>
    <w:p w14:paraId="23822340" w14:textId="01E75394" w:rsidR="006754AB" w:rsidRDefault="006754AB"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«14) скласти та зареєструвати податкову накладну в Єдиному реєстрі податкових накладних згідно з вимогами чинного податкового законодавства України.»;</w:t>
      </w:r>
    </w:p>
    <w:p w14:paraId="6F4ABC4C" w14:textId="77777777" w:rsidR="00E73A97" w:rsidRPr="004C7F74" w:rsidRDefault="00E73A97"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59D3EB39" w14:textId="20F636D9" w:rsidR="006754AB" w:rsidRPr="004C7F74" w:rsidRDefault="006754AB" w:rsidP="008F08FE">
      <w:pPr>
        <w:pStyle w:val="a4"/>
        <w:numPr>
          <w:ilvl w:val="0"/>
          <w:numId w:val="17"/>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доповнити новим пунктом такого змісту</w:t>
      </w:r>
      <w:r w:rsidR="004C5898" w:rsidRPr="004C7F74">
        <w:rPr>
          <w:rFonts w:ascii="Times New Roman" w:eastAsia="Times New Roman" w:hAnsi="Times New Roman" w:cs="Times New Roman"/>
          <w:sz w:val="28"/>
          <w:szCs w:val="28"/>
          <w:lang w:val="uk-UA"/>
        </w:rPr>
        <w:t>:</w:t>
      </w:r>
    </w:p>
    <w:p w14:paraId="205AE39D" w14:textId="784392A7" w:rsidR="006754AB" w:rsidRPr="004C7F74" w:rsidRDefault="006754AB"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lastRenderedPageBreak/>
        <w:t>«4.11. У випадку несвоєчасної реєстрації продавцем податкових накладних, реєстрації податкової накладної з помилками, розрахунків коригування до них у Єдиному реєстрі податкових накладних, відповідно до вимог Податкового кодексу України, що призвело до втрати податкового кредиту гарантованого покупця та збитків, продавець здійснює відшкодування коштів гарантованому покупцю у розмірі втраченого податкового кредиту.».</w:t>
      </w:r>
    </w:p>
    <w:p w14:paraId="535DFDD6" w14:textId="57DFED9B" w:rsidR="009D3ADA" w:rsidRPr="004C7F74" w:rsidRDefault="009D3ADA"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6700DAAD" w14:textId="77777777" w:rsidR="009D3ADA" w:rsidRPr="004C7F74" w:rsidRDefault="009D3ADA" w:rsidP="008F08FE">
      <w:pPr>
        <w:pStyle w:val="a4"/>
        <w:numPr>
          <w:ilvl w:val="0"/>
          <w:numId w:val="13"/>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У Типовому договорі про надання послуги із забезпечення підтримки виробництва електричної енергії з альтернативних джерел за механізмом ринкової премії:</w:t>
      </w:r>
    </w:p>
    <w:p w14:paraId="26D200C8" w14:textId="77777777" w:rsidR="009D3ADA" w:rsidRPr="004C7F74" w:rsidRDefault="009D3ADA" w:rsidP="008F08FE">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6174BBA4" w14:textId="77777777" w:rsidR="009D3ADA" w:rsidRPr="004C7F74" w:rsidRDefault="009D3ADA" w:rsidP="008F08FE">
      <w:pPr>
        <w:pStyle w:val="a4"/>
        <w:numPr>
          <w:ilvl w:val="0"/>
          <w:numId w:val="16"/>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пункт 4.2 глави 4 доповнити новим підпунктом такого змісту:</w:t>
      </w:r>
    </w:p>
    <w:p w14:paraId="564F6B40" w14:textId="77777777" w:rsidR="009D3ADA" w:rsidRPr="004C7F74" w:rsidRDefault="009D3ADA" w:rsidP="008F08FE">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«11) скласти та зареєструвати податкову накладну в Єдиному реєстрі податкових накладних згідно з вимогами чинного податкового законодавства України.»;</w:t>
      </w:r>
    </w:p>
    <w:p w14:paraId="3FD26CF0" w14:textId="77777777" w:rsidR="009D3ADA" w:rsidRPr="004C7F74" w:rsidRDefault="009D3ADA" w:rsidP="008F08FE">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06AA023E" w14:textId="77777777" w:rsidR="009D3ADA" w:rsidRPr="004C7F74" w:rsidRDefault="009D3ADA" w:rsidP="008F08FE">
      <w:pPr>
        <w:pStyle w:val="a4"/>
        <w:numPr>
          <w:ilvl w:val="0"/>
          <w:numId w:val="16"/>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главу 5 доповнити новим пунктом такого змісту:</w:t>
      </w:r>
    </w:p>
    <w:p w14:paraId="44AB3E9B" w14:textId="4324A9D6" w:rsidR="009D3ADA" w:rsidRPr="004C7F74" w:rsidRDefault="009D3ADA" w:rsidP="008F08FE">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«5.7. У випадку несвоєчасної реєстрації продавцем за механізмом ринкової премії податкових накладних, реєстрації податкової накладної з помилками, розрахунків коригування до них у Єдиному реєстрі податкових накладних, відповідно до вимог Податкового кодексу України, що призвело до втрати податкового кредиту гарантованого покупця та збитків, продавець за механізмом ринкової премії здійснює відшкодування коштів гарантованому покупцю у розмірі втраченого податкового кредиту.».</w:t>
      </w:r>
    </w:p>
    <w:p w14:paraId="58EBC2E7" w14:textId="77777777" w:rsidR="006754AB" w:rsidRPr="004C7F74" w:rsidRDefault="006754AB"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152803B3" w14:textId="0442A8F3" w:rsidR="00401EE8" w:rsidRPr="004C7F74" w:rsidRDefault="0004302C" w:rsidP="004925CF">
      <w:pPr>
        <w:pStyle w:val="a4"/>
        <w:numPr>
          <w:ilvl w:val="0"/>
          <w:numId w:val="13"/>
        </w:numPr>
        <w:pBdr>
          <w:top w:val="nil"/>
          <w:left w:val="nil"/>
          <w:bottom w:val="nil"/>
          <w:right w:val="nil"/>
          <w:between w:val="nil"/>
        </w:pBdr>
        <w:tabs>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Додаток до </w:t>
      </w:r>
      <w:r w:rsidR="00B20B04" w:rsidRPr="004C7F74">
        <w:rPr>
          <w:rFonts w:ascii="Times New Roman" w:eastAsia="Times New Roman" w:hAnsi="Times New Roman" w:cs="Times New Roman"/>
          <w:sz w:val="28"/>
          <w:szCs w:val="28"/>
          <w:lang w:val="uk-UA"/>
        </w:rPr>
        <w:t>додатк</w:t>
      </w:r>
      <w:r w:rsidR="00E73A97">
        <w:rPr>
          <w:rFonts w:ascii="Times New Roman" w:eastAsia="Times New Roman" w:hAnsi="Times New Roman" w:cs="Times New Roman"/>
          <w:sz w:val="28"/>
          <w:szCs w:val="28"/>
          <w:lang w:val="uk-UA"/>
        </w:rPr>
        <w:t>а</w:t>
      </w:r>
      <w:r w:rsidR="00B20B04" w:rsidRPr="004C7F74">
        <w:rPr>
          <w:rFonts w:ascii="Times New Roman" w:eastAsia="Times New Roman" w:hAnsi="Times New Roman" w:cs="Times New Roman"/>
          <w:sz w:val="28"/>
          <w:szCs w:val="28"/>
          <w:lang w:val="uk-UA"/>
        </w:rPr>
        <w:t xml:space="preserve"> </w:t>
      </w:r>
      <w:r w:rsidR="00F5193B" w:rsidRPr="004C7F74">
        <w:rPr>
          <w:rFonts w:ascii="Times New Roman" w:eastAsia="Times New Roman" w:hAnsi="Times New Roman" w:cs="Times New Roman"/>
          <w:sz w:val="28"/>
          <w:szCs w:val="28"/>
          <w:lang w:val="uk-UA"/>
        </w:rPr>
        <w:t>1 до</w:t>
      </w:r>
      <w:r w:rsidR="00AF3CA2" w:rsidRPr="004C7F74">
        <w:rPr>
          <w:rFonts w:ascii="Times New Roman" w:eastAsia="Times New Roman" w:hAnsi="Times New Roman" w:cs="Times New Roman"/>
          <w:bCs/>
          <w:sz w:val="28"/>
          <w:szCs w:val="28"/>
          <w:lang w:val="uk-UA"/>
        </w:rPr>
        <w:t xml:space="preserve"> </w:t>
      </w:r>
      <w:r w:rsidR="00F5193B" w:rsidRPr="004C7F74">
        <w:rPr>
          <w:rFonts w:ascii="Times New Roman" w:eastAsia="Times New Roman" w:hAnsi="Times New Roman" w:cs="Times New Roman"/>
          <w:bCs/>
          <w:sz w:val="28"/>
          <w:szCs w:val="28"/>
          <w:lang w:val="uk-UA"/>
        </w:rPr>
        <w:t xml:space="preserve">Типового </w:t>
      </w:r>
      <w:r w:rsidRPr="004C7F74">
        <w:rPr>
          <w:rFonts w:ascii="Times New Roman" w:eastAsia="Times New Roman" w:hAnsi="Times New Roman" w:cs="Times New Roman"/>
          <w:bCs/>
          <w:sz w:val="28"/>
          <w:szCs w:val="28"/>
          <w:lang w:val="uk-UA"/>
        </w:rPr>
        <w:t>договор</w:t>
      </w:r>
      <w:r w:rsidR="00F5193B" w:rsidRPr="004C7F74">
        <w:rPr>
          <w:rFonts w:ascii="Times New Roman" w:eastAsia="Times New Roman" w:hAnsi="Times New Roman" w:cs="Times New Roman"/>
          <w:bCs/>
          <w:sz w:val="28"/>
          <w:szCs w:val="28"/>
          <w:lang w:val="uk-UA"/>
        </w:rPr>
        <w:t>у</w:t>
      </w:r>
      <w:r w:rsidRPr="004C7F74">
        <w:rPr>
          <w:rFonts w:ascii="Times New Roman" w:eastAsia="Times New Roman" w:hAnsi="Times New Roman" w:cs="Times New Roman"/>
          <w:bCs/>
          <w:sz w:val="28"/>
          <w:szCs w:val="28"/>
          <w:lang w:val="uk-UA"/>
        </w:rPr>
        <w:t xml:space="preserve">  про надання послуг із забезпечення збільшення частки виробництва електричної енергії з альтернативних джерел з гарантованим покупцем</w:t>
      </w:r>
      <w:r w:rsidR="00250F4D" w:rsidRPr="004C7F74">
        <w:rPr>
          <w:rFonts w:ascii="Times New Roman" w:eastAsia="Times New Roman" w:hAnsi="Times New Roman" w:cs="Times New Roman"/>
          <w:bCs/>
          <w:sz w:val="28"/>
          <w:szCs w:val="28"/>
          <w:lang w:val="uk-UA"/>
        </w:rPr>
        <w:t xml:space="preserve"> доповнити словами та знаками</w:t>
      </w:r>
    </w:p>
    <w:p w14:paraId="53C5F6C6" w14:textId="0C583617" w:rsidR="00250F4D" w:rsidRPr="004C7F74" w:rsidRDefault="00250F4D" w:rsidP="004925CF">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bCs/>
          <w:sz w:val="28"/>
          <w:szCs w:val="28"/>
          <w:lang w:val="uk-UA"/>
        </w:rPr>
        <w:t>«</w:t>
      </w:r>
      <w:r w:rsidRPr="004C7F74">
        <w:rPr>
          <w:rFonts w:ascii="Times New Roman" w:eastAsia="Times New Roman" w:hAnsi="Times New Roman" w:cs="Times New Roman"/>
          <w:sz w:val="28"/>
          <w:szCs w:val="28"/>
          <w:lang w:val="uk-UA"/>
        </w:rPr>
        <w:t>Замовник</w:t>
      </w:r>
      <w:r w:rsidRPr="004C7F74">
        <w:rPr>
          <w:rFonts w:ascii="Times New Roman" w:eastAsia="Times New Roman" w:hAnsi="Times New Roman" w:cs="Times New Roman"/>
          <w:sz w:val="28"/>
          <w:szCs w:val="28"/>
          <w:lang w:val="uk-UA"/>
        </w:rPr>
        <w:tab/>
      </w:r>
      <w:r w:rsidRPr="004C7F74">
        <w:rPr>
          <w:rFonts w:ascii="Times New Roman" w:eastAsia="Times New Roman" w:hAnsi="Times New Roman" w:cs="Times New Roman"/>
          <w:sz w:val="28"/>
          <w:szCs w:val="28"/>
          <w:lang w:val="uk-UA"/>
        </w:rPr>
        <w:tab/>
      </w:r>
      <w:r w:rsidR="00E2259C" w:rsidRPr="004C7F74">
        <w:rPr>
          <w:rFonts w:ascii="Times New Roman" w:eastAsia="Times New Roman" w:hAnsi="Times New Roman" w:cs="Times New Roman"/>
          <w:sz w:val="28"/>
          <w:szCs w:val="28"/>
          <w:lang w:val="uk-UA"/>
        </w:rPr>
        <w:t xml:space="preserve">                         </w:t>
      </w:r>
      <w:r w:rsidRPr="004C7F74">
        <w:rPr>
          <w:rFonts w:ascii="Times New Roman" w:eastAsia="Times New Roman" w:hAnsi="Times New Roman" w:cs="Times New Roman"/>
          <w:sz w:val="28"/>
          <w:szCs w:val="28"/>
          <w:lang w:val="uk-UA"/>
        </w:rPr>
        <w:t>__________________/_____________</w:t>
      </w:r>
    </w:p>
    <w:p w14:paraId="2CE57081" w14:textId="2F1FD298" w:rsidR="0004302C" w:rsidRPr="004C7F74" w:rsidRDefault="00250F4D" w:rsidP="00E73A97">
      <w:pPr>
        <w:pBdr>
          <w:top w:val="nil"/>
          <w:left w:val="nil"/>
          <w:bottom w:val="nil"/>
          <w:right w:val="nil"/>
          <w:between w:val="nil"/>
        </w:pBdr>
        <w:tabs>
          <w:tab w:val="left" w:pos="993"/>
        </w:tabs>
        <w:spacing w:after="0" w:line="240" w:lineRule="auto"/>
        <w:ind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ab/>
      </w:r>
      <w:r w:rsidRPr="004C7F74">
        <w:rPr>
          <w:rFonts w:ascii="Times New Roman" w:eastAsia="Times New Roman" w:hAnsi="Times New Roman" w:cs="Times New Roman"/>
          <w:sz w:val="28"/>
          <w:szCs w:val="28"/>
          <w:lang w:val="uk-UA"/>
        </w:rPr>
        <w:tab/>
      </w:r>
      <w:r w:rsidRPr="004C7F74">
        <w:rPr>
          <w:rFonts w:ascii="Times New Roman" w:eastAsia="Times New Roman" w:hAnsi="Times New Roman" w:cs="Times New Roman"/>
          <w:sz w:val="28"/>
          <w:szCs w:val="28"/>
          <w:lang w:val="uk-UA"/>
        </w:rPr>
        <w:tab/>
      </w:r>
      <w:r w:rsidRPr="004C7F74">
        <w:rPr>
          <w:rFonts w:ascii="Times New Roman" w:eastAsia="Times New Roman" w:hAnsi="Times New Roman" w:cs="Times New Roman"/>
          <w:sz w:val="28"/>
          <w:szCs w:val="28"/>
          <w:lang w:val="uk-UA"/>
        </w:rPr>
        <w:tab/>
        <w:t xml:space="preserve">                </w:t>
      </w:r>
      <w:r w:rsidR="00E2259C" w:rsidRPr="004C7F74">
        <w:rPr>
          <w:rFonts w:ascii="Times New Roman" w:eastAsia="Times New Roman" w:hAnsi="Times New Roman" w:cs="Times New Roman"/>
          <w:sz w:val="28"/>
          <w:szCs w:val="28"/>
          <w:lang w:val="uk-UA"/>
        </w:rPr>
        <w:t xml:space="preserve">                  </w:t>
      </w:r>
      <w:r w:rsidRPr="004C7F74">
        <w:rPr>
          <w:rFonts w:ascii="Times New Roman" w:eastAsia="Times New Roman" w:hAnsi="Times New Roman" w:cs="Times New Roman"/>
          <w:sz w:val="28"/>
          <w:szCs w:val="28"/>
          <w:lang w:val="uk-UA"/>
        </w:rPr>
        <w:t xml:space="preserve"> </w:t>
      </w:r>
      <w:r w:rsidR="00E2259C" w:rsidRPr="004C7F74">
        <w:rPr>
          <w:rFonts w:ascii="Times New Roman" w:eastAsia="Times New Roman" w:hAnsi="Times New Roman" w:cs="Times New Roman"/>
          <w:sz w:val="28"/>
          <w:szCs w:val="28"/>
          <w:lang w:val="uk-UA"/>
        </w:rPr>
        <w:t xml:space="preserve">                   </w:t>
      </w:r>
      <w:r w:rsidRPr="004C7F74">
        <w:rPr>
          <w:rFonts w:ascii="Times New Roman" w:eastAsia="Times New Roman" w:hAnsi="Times New Roman" w:cs="Times New Roman"/>
          <w:sz w:val="20"/>
          <w:szCs w:val="20"/>
          <w:lang w:val="uk-UA"/>
        </w:rPr>
        <w:t>(підпис, ПІБ)</w:t>
      </w:r>
      <w:r w:rsidR="00E73A97">
        <w:rPr>
          <w:rFonts w:ascii="Times New Roman" w:eastAsia="Times New Roman" w:hAnsi="Times New Roman" w:cs="Times New Roman"/>
          <w:bCs/>
          <w:sz w:val="28"/>
          <w:szCs w:val="28"/>
          <w:lang w:val="uk-UA"/>
        </w:rPr>
        <w:t xml:space="preserve">                   </w:t>
      </w:r>
      <w:r w:rsidRPr="004C7F74">
        <w:rPr>
          <w:rFonts w:ascii="Times New Roman" w:eastAsia="Times New Roman" w:hAnsi="Times New Roman" w:cs="Times New Roman"/>
          <w:bCs/>
          <w:sz w:val="28"/>
          <w:szCs w:val="28"/>
          <w:lang w:val="uk-UA"/>
        </w:rPr>
        <w:t>».</w:t>
      </w:r>
    </w:p>
    <w:p w14:paraId="76980011" w14:textId="77777777" w:rsidR="0004302C" w:rsidRPr="004C7F74" w:rsidRDefault="0004302C"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04F3E622" w14:textId="72DEDA92" w:rsidR="003F35F0" w:rsidRPr="004C7F74" w:rsidRDefault="00B70620" w:rsidP="004925CF">
      <w:pPr>
        <w:pStyle w:val="a4"/>
        <w:numPr>
          <w:ilvl w:val="0"/>
          <w:numId w:val="13"/>
        </w:numPr>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bCs/>
          <w:sz w:val="28"/>
          <w:szCs w:val="28"/>
          <w:lang w:val="uk-UA"/>
        </w:rPr>
        <w:t xml:space="preserve">Додаток 1 до </w:t>
      </w:r>
      <w:r w:rsidR="009B557C" w:rsidRPr="004C7F74">
        <w:rPr>
          <w:rFonts w:ascii="Times New Roman" w:eastAsia="Times New Roman" w:hAnsi="Times New Roman" w:cs="Times New Roman"/>
          <w:bCs/>
          <w:sz w:val="28"/>
          <w:szCs w:val="28"/>
          <w:lang w:val="uk-UA"/>
        </w:rPr>
        <w:t>додатк</w:t>
      </w:r>
      <w:r w:rsidR="003215BB">
        <w:rPr>
          <w:rFonts w:ascii="Times New Roman" w:eastAsia="Times New Roman" w:hAnsi="Times New Roman" w:cs="Times New Roman"/>
          <w:bCs/>
          <w:sz w:val="28"/>
          <w:szCs w:val="28"/>
          <w:lang w:val="uk-UA"/>
        </w:rPr>
        <w:t>а</w:t>
      </w:r>
      <w:r w:rsidR="009B557C" w:rsidRPr="004C7F74">
        <w:rPr>
          <w:rFonts w:ascii="Times New Roman" w:eastAsia="Times New Roman" w:hAnsi="Times New Roman" w:cs="Times New Roman"/>
          <w:bCs/>
          <w:sz w:val="28"/>
          <w:szCs w:val="28"/>
          <w:lang w:val="uk-UA"/>
        </w:rPr>
        <w:t xml:space="preserve"> 1</w:t>
      </w:r>
      <w:r w:rsidRPr="004C7F74">
        <w:rPr>
          <w:rFonts w:ascii="Times New Roman" w:eastAsia="Times New Roman" w:hAnsi="Times New Roman" w:cs="Times New Roman"/>
          <w:sz w:val="28"/>
          <w:szCs w:val="28"/>
          <w:lang w:val="uk-UA"/>
        </w:rPr>
        <w:t xml:space="preserve"> до </w:t>
      </w:r>
      <w:r w:rsidR="003F35F0" w:rsidRPr="004C7F74">
        <w:rPr>
          <w:rFonts w:ascii="Times New Roman" w:eastAsia="Times New Roman" w:hAnsi="Times New Roman" w:cs="Times New Roman"/>
          <w:bCs/>
          <w:sz w:val="28"/>
          <w:szCs w:val="28"/>
          <w:lang w:val="uk-UA"/>
        </w:rPr>
        <w:t>Типов</w:t>
      </w:r>
      <w:r w:rsidRPr="004C7F74">
        <w:rPr>
          <w:rFonts w:ascii="Times New Roman" w:eastAsia="Times New Roman" w:hAnsi="Times New Roman" w:cs="Times New Roman"/>
          <w:bCs/>
          <w:sz w:val="28"/>
          <w:szCs w:val="28"/>
          <w:lang w:val="uk-UA"/>
        </w:rPr>
        <w:t>о</w:t>
      </w:r>
      <w:r w:rsidR="000161B9" w:rsidRPr="004C7F74">
        <w:rPr>
          <w:rFonts w:ascii="Times New Roman" w:eastAsia="Times New Roman" w:hAnsi="Times New Roman" w:cs="Times New Roman"/>
          <w:bCs/>
          <w:sz w:val="28"/>
          <w:szCs w:val="28"/>
          <w:lang w:val="uk-UA"/>
        </w:rPr>
        <w:t>го</w:t>
      </w:r>
      <w:r w:rsidR="003F35F0" w:rsidRPr="004C7F74">
        <w:rPr>
          <w:rFonts w:ascii="Times New Roman" w:eastAsia="Times New Roman" w:hAnsi="Times New Roman" w:cs="Times New Roman"/>
          <w:bCs/>
          <w:sz w:val="28"/>
          <w:szCs w:val="28"/>
          <w:lang w:val="uk-UA"/>
        </w:rPr>
        <w:t xml:space="preserve"> </w:t>
      </w:r>
      <w:r w:rsidR="000161B9" w:rsidRPr="004C7F74">
        <w:rPr>
          <w:rFonts w:ascii="Times New Roman" w:eastAsia="Times New Roman" w:hAnsi="Times New Roman" w:cs="Times New Roman"/>
          <w:bCs/>
          <w:sz w:val="28"/>
          <w:szCs w:val="28"/>
          <w:lang w:val="uk-UA"/>
        </w:rPr>
        <w:t xml:space="preserve">договору </w:t>
      </w:r>
      <w:r w:rsidR="003F35F0" w:rsidRPr="004C7F74">
        <w:rPr>
          <w:rFonts w:ascii="Times New Roman" w:eastAsia="Times New Roman" w:hAnsi="Times New Roman" w:cs="Times New Roman"/>
          <w:bCs/>
          <w:sz w:val="28"/>
          <w:szCs w:val="28"/>
          <w:lang w:val="uk-UA"/>
        </w:rPr>
        <w:t>про надання послуг із забезпечення збільшення частки виробництва електричної енергії з альтернативних джерел з постачальником універсальних послуг</w:t>
      </w:r>
      <w:r w:rsidRPr="004C7F74">
        <w:rPr>
          <w:rFonts w:ascii="Times New Roman" w:eastAsia="Times New Roman" w:hAnsi="Times New Roman" w:cs="Times New Roman"/>
          <w:bCs/>
          <w:sz w:val="28"/>
          <w:szCs w:val="28"/>
          <w:lang w:val="uk-UA"/>
        </w:rPr>
        <w:t xml:space="preserve"> викласти в </w:t>
      </w:r>
      <w:r w:rsidR="00BF7642" w:rsidRPr="004C7F74">
        <w:rPr>
          <w:rFonts w:ascii="Times New Roman" w:eastAsia="Times New Roman" w:hAnsi="Times New Roman" w:cs="Times New Roman"/>
          <w:bCs/>
          <w:sz w:val="28"/>
          <w:szCs w:val="28"/>
          <w:lang w:val="uk-UA"/>
        </w:rPr>
        <w:t xml:space="preserve">новій </w:t>
      </w:r>
      <w:r w:rsidRPr="004C7F74">
        <w:rPr>
          <w:rFonts w:ascii="Times New Roman" w:eastAsia="Times New Roman" w:hAnsi="Times New Roman" w:cs="Times New Roman"/>
          <w:bCs/>
          <w:sz w:val="28"/>
          <w:szCs w:val="28"/>
          <w:lang w:val="uk-UA"/>
        </w:rPr>
        <w:t>редакцій</w:t>
      </w:r>
      <w:r w:rsidR="00CB480C" w:rsidRPr="004C7F74">
        <w:rPr>
          <w:rFonts w:ascii="Times New Roman" w:eastAsia="Times New Roman" w:hAnsi="Times New Roman" w:cs="Times New Roman"/>
          <w:bCs/>
          <w:sz w:val="28"/>
          <w:szCs w:val="28"/>
          <w:lang w:val="uk-UA"/>
        </w:rPr>
        <w:t>, що додається.</w:t>
      </w:r>
      <w:r w:rsidRPr="004C7F74">
        <w:rPr>
          <w:rFonts w:ascii="Times New Roman" w:eastAsia="Times New Roman" w:hAnsi="Times New Roman" w:cs="Times New Roman"/>
          <w:bCs/>
          <w:sz w:val="28"/>
          <w:szCs w:val="28"/>
          <w:lang w:val="uk-UA"/>
        </w:rPr>
        <w:t xml:space="preserve"> </w:t>
      </w:r>
    </w:p>
    <w:p w14:paraId="451B155F" w14:textId="77777777" w:rsidR="003F35F0" w:rsidRPr="004C7F74" w:rsidRDefault="003F35F0" w:rsidP="004925CF">
      <w:pPr>
        <w:pStyle w:val="a4"/>
        <w:pBdr>
          <w:top w:val="nil"/>
          <w:left w:val="nil"/>
          <w:bottom w:val="nil"/>
          <w:right w:val="nil"/>
          <w:between w:val="nil"/>
        </w:pBdr>
        <w:tabs>
          <w:tab w:val="left" w:pos="360"/>
          <w:tab w:val="left" w:pos="993"/>
        </w:tabs>
        <w:spacing w:after="0" w:line="240" w:lineRule="auto"/>
        <w:ind w:left="0" w:firstLine="567"/>
        <w:jc w:val="both"/>
        <w:rPr>
          <w:rFonts w:ascii="Times New Roman" w:eastAsia="Times New Roman" w:hAnsi="Times New Roman" w:cs="Times New Roman"/>
          <w:sz w:val="28"/>
          <w:szCs w:val="28"/>
          <w:lang w:val="uk-UA"/>
        </w:rPr>
      </w:pPr>
    </w:p>
    <w:p w14:paraId="7B0DA001" w14:textId="6E3DF8FD" w:rsidR="00D6675C" w:rsidRPr="004C7F74" w:rsidRDefault="00A54666" w:rsidP="004925CF">
      <w:pPr>
        <w:tabs>
          <w:tab w:val="left" w:pos="993"/>
        </w:tabs>
        <w:spacing w:after="0" w:line="240" w:lineRule="auto"/>
        <w:ind w:firstLine="851"/>
        <w:jc w:val="both"/>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 xml:space="preserve">                                         _________________</w:t>
      </w:r>
    </w:p>
    <w:p w14:paraId="54C03C26" w14:textId="02F2BA83" w:rsidR="00D6675C" w:rsidRPr="004C7F74" w:rsidRDefault="00D6675C">
      <w:pPr>
        <w:spacing w:after="0" w:line="240" w:lineRule="auto"/>
        <w:ind w:firstLine="851"/>
        <w:jc w:val="both"/>
        <w:rPr>
          <w:rFonts w:ascii="Times New Roman" w:eastAsia="Times New Roman" w:hAnsi="Times New Roman" w:cs="Times New Roman"/>
          <w:sz w:val="28"/>
          <w:szCs w:val="28"/>
          <w:lang w:val="uk-UA"/>
        </w:rPr>
      </w:pPr>
    </w:p>
    <w:p w14:paraId="34E9DBFA" w14:textId="0AA8DBFE" w:rsidR="00044CC4" w:rsidRPr="004C7F74" w:rsidRDefault="00044CC4">
      <w:pPr>
        <w:spacing w:after="0" w:line="240" w:lineRule="auto"/>
        <w:ind w:firstLine="851"/>
        <w:jc w:val="both"/>
        <w:rPr>
          <w:rFonts w:ascii="Times New Roman" w:eastAsia="Times New Roman" w:hAnsi="Times New Roman" w:cs="Times New Roman"/>
          <w:sz w:val="28"/>
          <w:szCs w:val="28"/>
          <w:lang w:val="uk-UA"/>
        </w:rPr>
      </w:pPr>
    </w:p>
    <w:p w14:paraId="0B0C6569" w14:textId="759B2137" w:rsidR="00044CC4" w:rsidRPr="004C7F74" w:rsidRDefault="00044CC4">
      <w:pPr>
        <w:spacing w:after="0" w:line="240" w:lineRule="auto"/>
        <w:ind w:firstLine="851"/>
        <w:jc w:val="both"/>
        <w:rPr>
          <w:rFonts w:ascii="Times New Roman" w:eastAsia="Times New Roman" w:hAnsi="Times New Roman" w:cs="Times New Roman"/>
          <w:sz w:val="28"/>
          <w:szCs w:val="28"/>
          <w:lang w:val="uk-UA"/>
        </w:rPr>
      </w:pPr>
    </w:p>
    <w:p w14:paraId="6EE62573" w14:textId="77777777" w:rsidR="00154AAD" w:rsidRPr="004C7F74" w:rsidRDefault="00154AAD">
      <w:pPr>
        <w:spacing w:after="0" w:line="240" w:lineRule="auto"/>
        <w:ind w:firstLine="851"/>
        <w:jc w:val="both"/>
        <w:rPr>
          <w:rFonts w:ascii="Times New Roman" w:eastAsia="Times New Roman" w:hAnsi="Times New Roman" w:cs="Times New Roman"/>
          <w:sz w:val="28"/>
          <w:szCs w:val="28"/>
          <w:lang w:val="uk-UA"/>
        </w:rPr>
        <w:sectPr w:rsidR="00154AAD" w:rsidRPr="004C7F74" w:rsidSect="004925CF">
          <w:pgSz w:w="11906" w:h="16838"/>
          <w:pgMar w:top="1134" w:right="851" w:bottom="1276" w:left="1701" w:header="568" w:footer="709" w:gutter="0"/>
          <w:pgNumType w:start="1"/>
          <w:cols w:space="720"/>
          <w:titlePg/>
          <w:docGrid w:linePitch="299"/>
        </w:sectPr>
      </w:pPr>
    </w:p>
    <w:p w14:paraId="4F9B3064" w14:textId="68FF089B" w:rsidR="00154AAD" w:rsidRPr="004C7F74" w:rsidRDefault="00154AAD" w:rsidP="001634D2">
      <w:pPr>
        <w:pBdr>
          <w:top w:val="nil"/>
          <w:left w:val="nil"/>
          <w:bottom w:val="nil"/>
          <w:right w:val="nil"/>
          <w:between w:val="nil"/>
        </w:pBdr>
        <w:spacing w:line="240" w:lineRule="auto"/>
        <w:ind w:left="10490" w:hanging="2"/>
        <w:rPr>
          <w:color w:val="000000"/>
          <w:sz w:val="24"/>
          <w:szCs w:val="24"/>
          <w:lang w:val="uk-UA"/>
        </w:rPr>
      </w:pPr>
      <w:bookmarkStart w:id="1" w:name="_heading=h.dyv4e7lnrh04" w:colFirst="0" w:colLast="0"/>
      <w:bookmarkEnd w:id="1"/>
      <w:r w:rsidRPr="004C7F74">
        <w:rPr>
          <w:rFonts w:ascii="Times New Roman" w:eastAsia="Times New Roman" w:hAnsi="Times New Roman" w:cs="Times New Roman"/>
          <w:color w:val="000000"/>
          <w:sz w:val="24"/>
          <w:szCs w:val="24"/>
          <w:lang w:val="uk-UA"/>
        </w:rPr>
        <w:lastRenderedPageBreak/>
        <w:t xml:space="preserve">Додаток </w:t>
      </w:r>
      <w:r w:rsidRPr="004C7F74">
        <w:rPr>
          <w:rFonts w:ascii="Times New Roman" w:eastAsia="Times New Roman" w:hAnsi="Times New Roman" w:cs="Times New Roman"/>
          <w:color w:val="000000"/>
          <w:sz w:val="24"/>
          <w:szCs w:val="24"/>
          <w:lang w:val="uk-UA"/>
        </w:rPr>
        <w:br/>
        <w:t>до Методики формування кошторису гарантованого покупця</w:t>
      </w:r>
    </w:p>
    <w:p w14:paraId="7A75879B" w14:textId="77777777" w:rsidR="006E237F" w:rsidRPr="004C7F74" w:rsidRDefault="00154AAD" w:rsidP="006E237F">
      <w:pPr>
        <w:pBdr>
          <w:top w:val="nil"/>
          <w:left w:val="nil"/>
          <w:bottom w:val="nil"/>
          <w:right w:val="nil"/>
          <w:between w:val="nil"/>
        </w:pBdr>
        <w:spacing w:after="0" w:line="240" w:lineRule="auto"/>
        <w:ind w:left="-709" w:hanging="2"/>
        <w:jc w:val="center"/>
        <w:rPr>
          <w:rFonts w:ascii="Times New Roman" w:eastAsia="Times New Roman" w:hAnsi="Times New Roman" w:cs="Times New Roman"/>
          <w:color w:val="000000"/>
          <w:sz w:val="24"/>
          <w:szCs w:val="24"/>
          <w:lang w:val="uk-UA"/>
        </w:rPr>
      </w:pPr>
      <w:r w:rsidRPr="004C7F74">
        <w:rPr>
          <w:rFonts w:ascii="Times New Roman" w:eastAsia="Times New Roman" w:hAnsi="Times New Roman" w:cs="Times New Roman"/>
          <w:color w:val="000000"/>
          <w:sz w:val="24"/>
          <w:szCs w:val="24"/>
          <w:lang w:val="uk-UA"/>
        </w:rPr>
        <w:t xml:space="preserve">ПРОЄКТ КОШТОРИСУ </w:t>
      </w:r>
    </w:p>
    <w:p w14:paraId="62D946BC" w14:textId="6907170F" w:rsidR="00154AAD" w:rsidRPr="004C7F74" w:rsidRDefault="00154AAD" w:rsidP="006E237F">
      <w:pPr>
        <w:pBdr>
          <w:top w:val="nil"/>
          <w:left w:val="nil"/>
          <w:bottom w:val="nil"/>
          <w:right w:val="nil"/>
          <w:between w:val="nil"/>
        </w:pBdr>
        <w:spacing w:line="240" w:lineRule="auto"/>
        <w:ind w:left="-709" w:hanging="2"/>
        <w:jc w:val="center"/>
        <w:rPr>
          <w:color w:val="000000"/>
          <w:sz w:val="24"/>
          <w:szCs w:val="24"/>
          <w:lang w:val="uk-UA"/>
        </w:rPr>
      </w:pPr>
      <w:r w:rsidRPr="004C7F74">
        <w:rPr>
          <w:rFonts w:ascii="Times New Roman" w:eastAsia="Times New Roman" w:hAnsi="Times New Roman" w:cs="Times New Roman"/>
          <w:color w:val="000000"/>
          <w:sz w:val="24"/>
          <w:szCs w:val="24"/>
          <w:lang w:val="uk-UA"/>
        </w:rPr>
        <w:t>на період регулювання з розподілом по місяцях</w:t>
      </w:r>
    </w:p>
    <w:tbl>
      <w:tblPr>
        <w:tblW w:w="15593"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3"/>
        <w:gridCol w:w="3402"/>
        <w:gridCol w:w="992"/>
        <w:gridCol w:w="850"/>
        <w:gridCol w:w="851"/>
        <w:gridCol w:w="851"/>
        <w:gridCol w:w="850"/>
        <w:gridCol w:w="851"/>
        <w:gridCol w:w="850"/>
        <w:gridCol w:w="850"/>
        <w:gridCol w:w="851"/>
        <w:gridCol w:w="851"/>
        <w:gridCol w:w="850"/>
        <w:gridCol w:w="851"/>
        <w:gridCol w:w="850"/>
      </w:tblGrid>
      <w:tr w:rsidR="00154AAD" w:rsidRPr="004C7F74" w14:paraId="45C0C39F" w14:textId="77777777" w:rsidTr="001634D2">
        <w:trPr>
          <w:cantSplit/>
          <w:trHeight w:val="453"/>
        </w:trPr>
        <w:tc>
          <w:tcPr>
            <w:tcW w:w="993" w:type="dxa"/>
            <w:vMerge w:val="restart"/>
            <w:vAlign w:val="center"/>
          </w:tcPr>
          <w:p w14:paraId="447B7BDB"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w:t>
            </w:r>
            <w:r w:rsidRPr="004C7F74">
              <w:rPr>
                <w:rFonts w:ascii="Times New Roman" w:eastAsia="Times New Roman" w:hAnsi="Times New Roman" w:cs="Times New Roman"/>
                <w:color w:val="000000"/>
                <w:sz w:val="20"/>
                <w:szCs w:val="20"/>
                <w:lang w:val="uk-UA"/>
              </w:rPr>
              <w:br/>
              <w:t>з/п</w:t>
            </w:r>
          </w:p>
        </w:tc>
        <w:tc>
          <w:tcPr>
            <w:tcW w:w="3402" w:type="dxa"/>
            <w:vMerge w:val="restart"/>
            <w:vAlign w:val="center"/>
          </w:tcPr>
          <w:p w14:paraId="504B4711"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Статті</w:t>
            </w:r>
          </w:p>
        </w:tc>
        <w:tc>
          <w:tcPr>
            <w:tcW w:w="992" w:type="dxa"/>
            <w:vMerge w:val="restart"/>
            <w:vAlign w:val="center"/>
          </w:tcPr>
          <w:p w14:paraId="72F22E17"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Усього, тис. грн</w:t>
            </w:r>
          </w:p>
        </w:tc>
        <w:tc>
          <w:tcPr>
            <w:tcW w:w="850" w:type="dxa"/>
            <w:vMerge w:val="restart"/>
            <w:vAlign w:val="center"/>
          </w:tcPr>
          <w:p w14:paraId="4FDF1D2B"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січень</w:t>
            </w:r>
          </w:p>
        </w:tc>
        <w:tc>
          <w:tcPr>
            <w:tcW w:w="851" w:type="dxa"/>
            <w:vMerge w:val="restart"/>
            <w:vAlign w:val="center"/>
          </w:tcPr>
          <w:p w14:paraId="3D6EDB5B"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лютий</w:t>
            </w:r>
          </w:p>
        </w:tc>
        <w:tc>
          <w:tcPr>
            <w:tcW w:w="851" w:type="dxa"/>
            <w:vMerge w:val="restart"/>
            <w:vAlign w:val="center"/>
          </w:tcPr>
          <w:p w14:paraId="60E1F8A4" w14:textId="12AEF2FD"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бере</w:t>
            </w:r>
            <w:r w:rsidR="00480E86">
              <w:rPr>
                <w:rFonts w:ascii="Times New Roman" w:eastAsia="Times New Roman" w:hAnsi="Times New Roman" w:cs="Times New Roman"/>
                <w:color w:val="000000"/>
                <w:sz w:val="20"/>
                <w:szCs w:val="20"/>
                <w:lang w:val="uk-UA"/>
              </w:rPr>
              <w:softHyphen/>
            </w:r>
            <w:r w:rsidRPr="004C7F74">
              <w:rPr>
                <w:rFonts w:ascii="Times New Roman" w:eastAsia="Times New Roman" w:hAnsi="Times New Roman" w:cs="Times New Roman"/>
                <w:color w:val="000000"/>
                <w:sz w:val="20"/>
                <w:szCs w:val="20"/>
                <w:lang w:val="uk-UA"/>
              </w:rPr>
              <w:t>зень</w:t>
            </w:r>
          </w:p>
        </w:tc>
        <w:tc>
          <w:tcPr>
            <w:tcW w:w="850" w:type="dxa"/>
            <w:vMerge w:val="restart"/>
            <w:vAlign w:val="center"/>
          </w:tcPr>
          <w:p w14:paraId="580C8976"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квітень</w:t>
            </w:r>
          </w:p>
        </w:tc>
        <w:tc>
          <w:tcPr>
            <w:tcW w:w="851" w:type="dxa"/>
            <w:vMerge w:val="restart"/>
            <w:vAlign w:val="center"/>
          </w:tcPr>
          <w:p w14:paraId="7402648E" w14:textId="439CC20B"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тра</w:t>
            </w:r>
            <w:r w:rsidR="00480E86">
              <w:rPr>
                <w:rFonts w:ascii="Times New Roman" w:eastAsia="Times New Roman" w:hAnsi="Times New Roman" w:cs="Times New Roman"/>
                <w:color w:val="000000"/>
                <w:sz w:val="20"/>
                <w:szCs w:val="20"/>
                <w:lang w:val="uk-UA"/>
              </w:rPr>
              <w:softHyphen/>
            </w:r>
            <w:r w:rsidRPr="004C7F74">
              <w:rPr>
                <w:rFonts w:ascii="Times New Roman" w:eastAsia="Times New Roman" w:hAnsi="Times New Roman" w:cs="Times New Roman"/>
                <w:color w:val="000000"/>
                <w:sz w:val="20"/>
                <w:szCs w:val="20"/>
                <w:lang w:val="uk-UA"/>
              </w:rPr>
              <w:t>вень</w:t>
            </w:r>
          </w:p>
        </w:tc>
        <w:tc>
          <w:tcPr>
            <w:tcW w:w="850" w:type="dxa"/>
            <w:vMerge w:val="restart"/>
            <w:vAlign w:val="center"/>
          </w:tcPr>
          <w:p w14:paraId="1AD8A2FC" w14:textId="7CC3AE1D"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чер</w:t>
            </w:r>
            <w:r w:rsidR="00480E86">
              <w:rPr>
                <w:rFonts w:ascii="Times New Roman" w:eastAsia="Times New Roman" w:hAnsi="Times New Roman" w:cs="Times New Roman"/>
                <w:color w:val="000000"/>
                <w:sz w:val="20"/>
                <w:szCs w:val="20"/>
                <w:lang w:val="uk-UA"/>
              </w:rPr>
              <w:softHyphen/>
            </w:r>
            <w:r w:rsidRPr="004C7F74">
              <w:rPr>
                <w:rFonts w:ascii="Times New Roman" w:eastAsia="Times New Roman" w:hAnsi="Times New Roman" w:cs="Times New Roman"/>
                <w:color w:val="000000"/>
                <w:sz w:val="20"/>
                <w:szCs w:val="20"/>
                <w:lang w:val="uk-UA"/>
              </w:rPr>
              <w:t>вень</w:t>
            </w:r>
          </w:p>
        </w:tc>
        <w:tc>
          <w:tcPr>
            <w:tcW w:w="850" w:type="dxa"/>
            <w:vMerge w:val="restart"/>
            <w:vAlign w:val="center"/>
          </w:tcPr>
          <w:p w14:paraId="03F159B8"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липень</w:t>
            </w:r>
          </w:p>
        </w:tc>
        <w:tc>
          <w:tcPr>
            <w:tcW w:w="851" w:type="dxa"/>
            <w:vMerge w:val="restart"/>
            <w:vAlign w:val="center"/>
          </w:tcPr>
          <w:p w14:paraId="5D0B95D9" w14:textId="104A5D94"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сер</w:t>
            </w:r>
            <w:r w:rsidR="00480E86">
              <w:rPr>
                <w:rFonts w:ascii="Times New Roman" w:eastAsia="Times New Roman" w:hAnsi="Times New Roman" w:cs="Times New Roman"/>
                <w:color w:val="000000"/>
                <w:sz w:val="20"/>
                <w:szCs w:val="20"/>
                <w:lang w:val="uk-UA"/>
              </w:rPr>
              <w:softHyphen/>
            </w:r>
            <w:r w:rsidRPr="004C7F74">
              <w:rPr>
                <w:rFonts w:ascii="Times New Roman" w:eastAsia="Times New Roman" w:hAnsi="Times New Roman" w:cs="Times New Roman"/>
                <w:color w:val="000000"/>
                <w:sz w:val="20"/>
                <w:szCs w:val="20"/>
                <w:lang w:val="uk-UA"/>
              </w:rPr>
              <w:t>пень</w:t>
            </w:r>
          </w:p>
        </w:tc>
        <w:tc>
          <w:tcPr>
            <w:tcW w:w="851" w:type="dxa"/>
            <w:vMerge w:val="restart"/>
            <w:vAlign w:val="center"/>
          </w:tcPr>
          <w:p w14:paraId="208093E7" w14:textId="4E675BCA"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вере</w:t>
            </w:r>
            <w:r w:rsidR="00480E86">
              <w:rPr>
                <w:rFonts w:ascii="Times New Roman" w:eastAsia="Times New Roman" w:hAnsi="Times New Roman" w:cs="Times New Roman"/>
                <w:color w:val="000000"/>
                <w:sz w:val="20"/>
                <w:szCs w:val="20"/>
                <w:lang w:val="uk-UA"/>
              </w:rPr>
              <w:softHyphen/>
            </w:r>
            <w:r w:rsidRPr="004C7F74">
              <w:rPr>
                <w:rFonts w:ascii="Times New Roman" w:eastAsia="Times New Roman" w:hAnsi="Times New Roman" w:cs="Times New Roman"/>
                <w:color w:val="000000"/>
                <w:sz w:val="20"/>
                <w:szCs w:val="20"/>
                <w:lang w:val="uk-UA"/>
              </w:rPr>
              <w:t>сень</w:t>
            </w:r>
          </w:p>
        </w:tc>
        <w:tc>
          <w:tcPr>
            <w:tcW w:w="850" w:type="dxa"/>
            <w:vMerge w:val="restart"/>
            <w:vAlign w:val="center"/>
          </w:tcPr>
          <w:p w14:paraId="7FB6D83C" w14:textId="5863A6E9"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жов</w:t>
            </w:r>
            <w:r w:rsidR="00480E86">
              <w:rPr>
                <w:rFonts w:ascii="Times New Roman" w:eastAsia="Times New Roman" w:hAnsi="Times New Roman" w:cs="Times New Roman"/>
                <w:color w:val="000000"/>
                <w:sz w:val="20"/>
                <w:szCs w:val="20"/>
                <w:lang w:val="uk-UA"/>
              </w:rPr>
              <w:softHyphen/>
            </w:r>
            <w:r w:rsidRPr="004C7F74">
              <w:rPr>
                <w:rFonts w:ascii="Times New Roman" w:eastAsia="Times New Roman" w:hAnsi="Times New Roman" w:cs="Times New Roman"/>
                <w:color w:val="000000"/>
                <w:sz w:val="20"/>
                <w:szCs w:val="20"/>
                <w:lang w:val="uk-UA"/>
              </w:rPr>
              <w:t>тень</w:t>
            </w:r>
          </w:p>
        </w:tc>
        <w:tc>
          <w:tcPr>
            <w:tcW w:w="851" w:type="dxa"/>
            <w:vMerge w:val="restart"/>
            <w:vAlign w:val="center"/>
          </w:tcPr>
          <w:p w14:paraId="24927567" w14:textId="60788178"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листо</w:t>
            </w:r>
            <w:r w:rsidR="00480E86">
              <w:rPr>
                <w:rFonts w:ascii="Times New Roman" w:eastAsia="Times New Roman" w:hAnsi="Times New Roman" w:cs="Times New Roman"/>
                <w:color w:val="000000"/>
                <w:sz w:val="20"/>
                <w:szCs w:val="20"/>
                <w:lang w:val="uk-UA"/>
              </w:rPr>
              <w:softHyphen/>
            </w:r>
            <w:r w:rsidRPr="004C7F74">
              <w:rPr>
                <w:rFonts w:ascii="Times New Roman" w:eastAsia="Times New Roman" w:hAnsi="Times New Roman" w:cs="Times New Roman"/>
                <w:color w:val="000000"/>
                <w:sz w:val="20"/>
                <w:szCs w:val="20"/>
                <w:lang w:val="uk-UA"/>
              </w:rPr>
              <w:t>пад</w:t>
            </w:r>
          </w:p>
        </w:tc>
        <w:tc>
          <w:tcPr>
            <w:tcW w:w="850" w:type="dxa"/>
            <w:vMerge w:val="restart"/>
            <w:vAlign w:val="center"/>
          </w:tcPr>
          <w:p w14:paraId="21AEB0C9" w14:textId="34FFF295"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гру</w:t>
            </w:r>
            <w:r w:rsidR="00480E86">
              <w:rPr>
                <w:rFonts w:ascii="Times New Roman" w:eastAsia="Times New Roman" w:hAnsi="Times New Roman" w:cs="Times New Roman"/>
                <w:color w:val="000000"/>
                <w:sz w:val="20"/>
                <w:szCs w:val="20"/>
                <w:lang w:val="uk-UA"/>
              </w:rPr>
              <w:softHyphen/>
            </w:r>
            <w:r w:rsidRPr="004C7F74">
              <w:rPr>
                <w:rFonts w:ascii="Times New Roman" w:eastAsia="Times New Roman" w:hAnsi="Times New Roman" w:cs="Times New Roman"/>
                <w:color w:val="000000"/>
                <w:sz w:val="20"/>
                <w:szCs w:val="20"/>
                <w:lang w:val="uk-UA"/>
              </w:rPr>
              <w:t>день</w:t>
            </w:r>
          </w:p>
        </w:tc>
      </w:tr>
      <w:tr w:rsidR="00154AAD" w:rsidRPr="004C7F74" w14:paraId="3BD3AF38" w14:textId="77777777" w:rsidTr="001634D2">
        <w:trPr>
          <w:cantSplit/>
          <w:trHeight w:val="1020"/>
        </w:trPr>
        <w:tc>
          <w:tcPr>
            <w:tcW w:w="993" w:type="dxa"/>
            <w:vMerge/>
            <w:vAlign w:val="center"/>
          </w:tcPr>
          <w:p w14:paraId="0F1D71DF" w14:textId="77777777" w:rsidR="00154AAD" w:rsidRPr="004C7F74" w:rsidRDefault="00154AAD" w:rsidP="00154AAD">
            <w:pPr>
              <w:widowControl w:val="0"/>
              <w:pBdr>
                <w:top w:val="nil"/>
                <w:left w:val="nil"/>
                <w:bottom w:val="nil"/>
                <w:right w:val="nil"/>
                <w:between w:val="nil"/>
              </w:pBdr>
              <w:spacing w:line="276" w:lineRule="auto"/>
              <w:ind w:left="-1" w:hanging="2"/>
              <w:rPr>
                <w:rFonts w:ascii="Times New Roman" w:hAnsi="Times New Roman" w:cs="Times New Roman"/>
                <w:color w:val="000000"/>
                <w:sz w:val="20"/>
                <w:szCs w:val="20"/>
                <w:lang w:val="uk-UA"/>
              </w:rPr>
            </w:pPr>
          </w:p>
        </w:tc>
        <w:tc>
          <w:tcPr>
            <w:tcW w:w="3402" w:type="dxa"/>
            <w:vMerge/>
            <w:vAlign w:val="center"/>
          </w:tcPr>
          <w:p w14:paraId="77A639F2" w14:textId="77777777" w:rsidR="00154AAD" w:rsidRPr="004C7F74" w:rsidRDefault="00154AAD" w:rsidP="00154AAD">
            <w:pPr>
              <w:widowControl w:val="0"/>
              <w:pBdr>
                <w:top w:val="nil"/>
                <w:left w:val="nil"/>
                <w:bottom w:val="nil"/>
                <w:right w:val="nil"/>
                <w:between w:val="nil"/>
              </w:pBdr>
              <w:spacing w:line="276" w:lineRule="auto"/>
              <w:ind w:left="-1" w:hanging="2"/>
              <w:rPr>
                <w:rFonts w:ascii="Times New Roman" w:hAnsi="Times New Roman" w:cs="Times New Roman"/>
                <w:color w:val="000000"/>
                <w:sz w:val="20"/>
                <w:szCs w:val="20"/>
                <w:lang w:val="uk-UA"/>
              </w:rPr>
            </w:pPr>
          </w:p>
        </w:tc>
        <w:tc>
          <w:tcPr>
            <w:tcW w:w="992" w:type="dxa"/>
            <w:vMerge/>
            <w:vAlign w:val="center"/>
          </w:tcPr>
          <w:p w14:paraId="3F09F31F" w14:textId="77777777" w:rsidR="00154AAD" w:rsidRPr="004C7F74" w:rsidRDefault="00154AAD" w:rsidP="00154AAD">
            <w:pPr>
              <w:widowControl w:val="0"/>
              <w:pBdr>
                <w:top w:val="nil"/>
                <w:left w:val="nil"/>
                <w:bottom w:val="nil"/>
                <w:right w:val="nil"/>
                <w:between w:val="nil"/>
              </w:pBdr>
              <w:spacing w:line="276" w:lineRule="auto"/>
              <w:ind w:left="-1" w:hanging="2"/>
              <w:rPr>
                <w:rFonts w:ascii="Times New Roman" w:hAnsi="Times New Roman" w:cs="Times New Roman"/>
                <w:color w:val="000000"/>
                <w:sz w:val="20"/>
                <w:szCs w:val="20"/>
                <w:lang w:val="uk-UA"/>
              </w:rPr>
            </w:pPr>
          </w:p>
        </w:tc>
        <w:tc>
          <w:tcPr>
            <w:tcW w:w="850" w:type="dxa"/>
            <w:vMerge/>
            <w:vAlign w:val="center"/>
          </w:tcPr>
          <w:p w14:paraId="7BC0CFFD" w14:textId="77777777" w:rsidR="00154AAD" w:rsidRPr="004C7F74" w:rsidRDefault="00154AAD" w:rsidP="00154AAD">
            <w:pPr>
              <w:widowControl w:val="0"/>
              <w:pBdr>
                <w:top w:val="nil"/>
                <w:left w:val="nil"/>
                <w:bottom w:val="nil"/>
                <w:right w:val="nil"/>
                <w:between w:val="nil"/>
              </w:pBdr>
              <w:spacing w:line="276" w:lineRule="auto"/>
              <w:ind w:left="-1" w:hanging="2"/>
              <w:rPr>
                <w:rFonts w:ascii="Times New Roman" w:hAnsi="Times New Roman" w:cs="Times New Roman"/>
                <w:color w:val="000000"/>
                <w:sz w:val="20"/>
                <w:szCs w:val="20"/>
                <w:lang w:val="uk-UA"/>
              </w:rPr>
            </w:pPr>
          </w:p>
        </w:tc>
        <w:tc>
          <w:tcPr>
            <w:tcW w:w="851" w:type="dxa"/>
            <w:vMerge/>
            <w:vAlign w:val="center"/>
          </w:tcPr>
          <w:p w14:paraId="2EF8140C" w14:textId="77777777" w:rsidR="00154AAD" w:rsidRPr="004C7F74" w:rsidRDefault="00154AAD" w:rsidP="00154AAD">
            <w:pPr>
              <w:widowControl w:val="0"/>
              <w:pBdr>
                <w:top w:val="nil"/>
                <w:left w:val="nil"/>
                <w:bottom w:val="nil"/>
                <w:right w:val="nil"/>
                <w:between w:val="nil"/>
              </w:pBdr>
              <w:spacing w:line="276" w:lineRule="auto"/>
              <w:ind w:left="-1" w:hanging="2"/>
              <w:rPr>
                <w:rFonts w:ascii="Times New Roman" w:hAnsi="Times New Roman" w:cs="Times New Roman"/>
                <w:color w:val="000000"/>
                <w:sz w:val="20"/>
                <w:szCs w:val="20"/>
                <w:lang w:val="uk-UA"/>
              </w:rPr>
            </w:pPr>
          </w:p>
        </w:tc>
        <w:tc>
          <w:tcPr>
            <w:tcW w:w="851" w:type="dxa"/>
            <w:vMerge/>
            <w:vAlign w:val="center"/>
          </w:tcPr>
          <w:p w14:paraId="7E25E300" w14:textId="77777777" w:rsidR="00154AAD" w:rsidRPr="004C7F74" w:rsidRDefault="00154AAD" w:rsidP="00154AAD">
            <w:pPr>
              <w:widowControl w:val="0"/>
              <w:pBdr>
                <w:top w:val="nil"/>
                <w:left w:val="nil"/>
                <w:bottom w:val="nil"/>
                <w:right w:val="nil"/>
                <w:between w:val="nil"/>
              </w:pBdr>
              <w:spacing w:line="276" w:lineRule="auto"/>
              <w:ind w:left="-1" w:hanging="2"/>
              <w:rPr>
                <w:rFonts w:ascii="Times New Roman" w:hAnsi="Times New Roman" w:cs="Times New Roman"/>
                <w:color w:val="000000"/>
                <w:sz w:val="20"/>
                <w:szCs w:val="20"/>
                <w:lang w:val="uk-UA"/>
              </w:rPr>
            </w:pPr>
          </w:p>
        </w:tc>
        <w:tc>
          <w:tcPr>
            <w:tcW w:w="850" w:type="dxa"/>
            <w:vMerge/>
            <w:vAlign w:val="center"/>
          </w:tcPr>
          <w:p w14:paraId="0E82849E" w14:textId="77777777" w:rsidR="00154AAD" w:rsidRPr="004C7F74" w:rsidRDefault="00154AAD" w:rsidP="00154AAD">
            <w:pPr>
              <w:widowControl w:val="0"/>
              <w:pBdr>
                <w:top w:val="nil"/>
                <w:left w:val="nil"/>
                <w:bottom w:val="nil"/>
                <w:right w:val="nil"/>
                <w:between w:val="nil"/>
              </w:pBdr>
              <w:spacing w:line="276" w:lineRule="auto"/>
              <w:ind w:left="-1" w:hanging="2"/>
              <w:rPr>
                <w:rFonts w:ascii="Times New Roman" w:hAnsi="Times New Roman" w:cs="Times New Roman"/>
                <w:color w:val="000000"/>
                <w:sz w:val="20"/>
                <w:szCs w:val="20"/>
                <w:lang w:val="uk-UA"/>
              </w:rPr>
            </w:pPr>
          </w:p>
        </w:tc>
        <w:tc>
          <w:tcPr>
            <w:tcW w:w="851" w:type="dxa"/>
            <w:vMerge/>
            <w:vAlign w:val="center"/>
          </w:tcPr>
          <w:p w14:paraId="40266090" w14:textId="77777777" w:rsidR="00154AAD" w:rsidRPr="004C7F74" w:rsidRDefault="00154AAD" w:rsidP="00154AAD">
            <w:pPr>
              <w:widowControl w:val="0"/>
              <w:pBdr>
                <w:top w:val="nil"/>
                <w:left w:val="nil"/>
                <w:bottom w:val="nil"/>
                <w:right w:val="nil"/>
                <w:between w:val="nil"/>
              </w:pBdr>
              <w:spacing w:line="276" w:lineRule="auto"/>
              <w:ind w:left="-1" w:hanging="2"/>
              <w:rPr>
                <w:rFonts w:ascii="Times New Roman" w:hAnsi="Times New Roman" w:cs="Times New Roman"/>
                <w:color w:val="000000"/>
                <w:sz w:val="20"/>
                <w:szCs w:val="20"/>
                <w:lang w:val="uk-UA"/>
              </w:rPr>
            </w:pPr>
          </w:p>
        </w:tc>
        <w:tc>
          <w:tcPr>
            <w:tcW w:w="850" w:type="dxa"/>
            <w:vMerge/>
            <w:vAlign w:val="center"/>
          </w:tcPr>
          <w:p w14:paraId="1B5352E0" w14:textId="77777777" w:rsidR="00154AAD" w:rsidRPr="004C7F74" w:rsidRDefault="00154AAD" w:rsidP="00154AAD">
            <w:pPr>
              <w:widowControl w:val="0"/>
              <w:pBdr>
                <w:top w:val="nil"/>
                <w:left w:val="nil"/>
                <w:bottom w:val="nil"/>
                <w:right w:val="nil"/>
                <w:between w:val="nil"/>
              </w:pBdr>
              <w:spacing w:line="276" w:lineRule="auto"/>
              <w:ind w:left="-1" w:hanging="2"/>
              <w:rPr>
                <w:rFonts w:ascii="Times New Roman" w:hAnsi="Times New Roman" w:cs="Times New Roman"/>
                <w:color w:val="000000"/>
                <w:sz w:val="20"/>
                <w:szCs w:val="20"/>
                <w:lang w:val="uk-UA"/>
              </w:rPr>
            </w:pPr>
          </w:p>
        </w:tc>
        <w:tc>
          <w:tcPr>
            <w:tcW w:w="850" w:type="dxa"/>
            <w:vMerge/>
            <w:vAlign w:val="center"/>
          </w:tcPr>
          <w:p w14:paraId="669F17B1" w14:textId="77777777" w:rsidR="00154AAD" w:rsidRPr="004C7F74" w:rsidRDefault="00154AAD" w:rsidP="00154AAD">
            <w:pPr>
              <w:widowControl w:val="0"/>
              <w:pBdr>
                <w:top w:val="nil"/>
                <w:left w:val="nil"/>
                <w:bottom w:val="nil"/>
                <w:right w:val="nil"/>
                <w:between w:val="nil"/>
              </w:pBdr>
              <w:spacing w:line="276" w:lineRule="auto"/>
              <w:ind w:left="-1" w:hanging="2"/>
              <w:rPr>
                <w:rFonts w:ascii="Times New Roman" w:hAnsi="Times New Roman" w:cs="Times New Roman"/>
                <w:color w:val="000000"/>
                <w:sz w:val="20"/>
                <w:szCs w:val="20"/>
                <w:lang w:val="uk-UA"/>
              </w:rPr>
            </w:pPr>
          </w:p>
        </w:tc>
        <w:tc>
          <w:tcPr>
            <w:tcW w:w="851" w:type="dxa"/>
            <w:vMerge/>
            <w:vAlign w:val="center"/>
          </w:tcPr>
          <w:p w14:paraId="005CC39C" w14:textId="77777777" w:rsidR="00154AAD" w:rsidRPr="004C7F74" w:rsidRDefault="00154AAD" w:rsidP="00154AAD">
            <w:pPr>
              <w:widowControl w:val="0"/>
              <w:pBdr>
                <w:top w:val="nil"/>
                <w:left w:val="nil"/>
                <w:bottom w:val="nil"/>
                <w:right w:val="nil"/>
                <w:between w:val="nil"/>
              </w:pBdr>
              <w:spacing w:line="276" w:lineRule="auto"/>
              <w:ind w:left="-1" w:hanging="2"/>
              <w:rPr>
                <w:rFonts w:ascii="Times New Roman" w:hAnsi="Times New Roman" w:cs="Times New Roman"/>
                <w:color w:val="000000"/>
                <w:sz w:val="20"/>
                <w:szCs w:val="20"/>
                <w:lang w:val="uk-UA"/>
              </w:rPr>
            </w:pPr>
          </w:p>
        </w:tc>
        <w:tc>
          <w:tcPr>
            <w:tcW w:w="851" w:type="dxa"/>
            <w:vMerge/>
            <w:vAlign w:val="center"/>
          </w:tcPr>
          <w:p w14:paraId="01C8F724" w14:textId="77777777" w:rsidR="00154AAD" w:rsidRPr="004C7F74" w:rsidRDefault="00154AAD" w:rsidP="00154AAD">
            <w:pPr>
              <w:widowControl w:val="0"/>
              <w:pBdr>
                <w:top w:val="nil"/>
                <w:left w:val="nil"/>
                <w:bottom w:val="nil"/>
                <w:right w:val="nil"/>
                <w:between w:val="nil"/>
              </w:pBdr>
              <w:spacing w:line="276" w:lineRule="auto"/>
              <w:ind w:left="-1" w:hanging="2"/>
              <w:rPr>
                <w:rFonts w:ascii="Times New Roman" w:hAnsi="Times New Roman" w:cs="Times New Roman"/>
                <w:color w:val="000000"/>
                <w:sz w:val="20"/>
                <w:szCs w:val="20"/>
                <w:lang w:val="uk-UA"/>
              </w:rPr>
            </w:pPr>
          </w:p>
        </w:tc>
        <w:tc>
          <w:tcPr>
            <w:tcW w:w="850" w:type="dxa"/>
            <w:vMerge/>
            <w:vAlign w:val="center"/>
          </w:tcPr>
          <w:p w14:paraId="15BDCDCA" w14:textId="77777777" w:rsidR="00154AAD" w:rsidRPr="004C7F74" w:rsidRDefault="00154AAD" w:rsidP="00154AAD">
            <w:pPr>
              <w:widowControl w:val="0"/>
              <w:pBdr>
                <w:top w:val="nil"/>
                <w:left w:val="nil"/>
                <w:bottom w:val="nil"/>
                <w:right w:val="nil"/>
                <w:between w:val="nil"/>
              </w:pBdr>
              <w:spacing w:line="276" w:lineRule="auto"/>
              <w:ind w:left="-1" w:hanging="2"/>
              <w:rPr>
                <w:rFonts w:ascii="Times New Roman" w:hAnsi="Times New Roman" w:cs="Times New Roman"/>
                <w:color w:val="000000"/>
                <w:sz w:val="20"/>
                <w:szCs w:val="20"/>
                <w:lang w:val="uk-UA"/>
              </w:rPr>
            </w:pPr>
          </w:p>
        </w:tc>
        <w:tc>
          <w:tcPr>
            <w:tcW w:w="851" w:type="dxa"/>
            <w:vMerge/>
            <w:vAlign w:val="center"/>
          </w:tcPr>
          <w:p w14:paraId="2D8C7898" w14:textId="77777777" w:rsidR="00154AAD" w:rsidRPr="004C7F74" w:rsidRDefault="00154AAD" w:rsidP="00154AAD">
            <w:pPr>
              <w:widowControl w:val="0"/>
              <w:pBdr>
                <w:top w:val="nil"/>
                <w:left w:val="nil"/>
                <w:bottom w:val="nil"/>
                <w:right w:val="nil"/>
                <w:between w:val="nil"/>
              </w:pBdr>
              <w:spacing w:line="276" w:lineRule="auto"/>
              <w:ind w:left="-1" w:hanging="2"/>
              <w:rPr>
                <w:rFonts w:ascii="Times New Roman" w:hAnsi="Times New Roman" w:cs="Times New Roman"/>
                <w:color w:val="000000"/>
                <w:sz w:val="20"/>
                <w:szCs w:val="20"/>
                <w:lang w:val="uk-UA"/>
              </w:rPr>
            </w:pPr>
          </w:p>
        </w:tc>
        <w:tc>
          <w:tcPr>
            <w:tcW w:w="850" w:type="dxa"/>
            <w:vMerge/>
            <w:vAlign w:val="center"/>
          </w:tcPr>
          <w:p w14:paraId="00FB17FB" w14:textId="77777777" w:rsidR="00154AAD" w:rsidRPr="004C7F74" w:rsidRDefault="00154AAD" w:rsidP="00154AAD">
            <w:pPr>
              <w:widowControl w:val="0"/>
              <w:pBdr>
                <w:top w:val="nil"/>
                <w:left w:val="nil"/>
                <w:bottom w:val="nil"/>
                <w:right w:val="nil"/>
                <w:between w:val="nil"/>
              </w:pBdr>
              <w:spacing w:line="276" w:lineRule="auto"/>
              <w:ind w:left="-1" w:hanging="2"/>
              <w:rPr>
                <w:rFonts w:ascii="Times New Roman" w:hAnsi="Times New Roman" w:cs="Times New Roman"/>
                <w:color w:val="000000"/>
                <w:sz w:val="20"/>
                <w:szCs w:val="20"/>
                <w:lang w:val="uk-UA"/>
              </w:rPr>
            </w:pPr>
          </w:p>
        </w:tc>
      </w:tr>
      <w:tr w:rsidR="00154AAD" w:rsidRPr="004C7F74" w14:paraId="579386A0" w14:textId="77777777" w:rsidTr="001634D2">
        <w:tc>
          <w:tcPr>
            <w:tcW w:w="993" w:type="dxa"/>
            <w:vAlign w:val="center"/>
          </w:tcPr>
          <w:p w14:paraId="42F5CDED"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1</w:t>
            </w:r>
          </w:p>
        </w:tc>
        <w:tc>
          <w:tcPr>
            <w:tcW w:w="3402" w:type="dxa"/>
            <w:vAlign w:val="center"/>
          </w:tcPr>
          <w:p w14:paraId="6AE9CADF" w14:textId="77777777" w:rsidR="00154AAD" w:rsidRPr="004C7F74" w:rsidRDefault="00154AAD" w:rsidP="00154AAD">
            <w:pPr>
              <w:pBdr>
                <w:top w:val="nil"/>
                <w:left w:val="nil"/>
                <w:bottom w:val="nil"/>
                <w:right w:val="nil"/>
                <w:between w:val="nil"/>
              </w:pBdr>
              <w:spacing w:line="240" w:lineRule="auto"/>
              <w:ind w:left="-1" w:hanging="2"/>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Дохід, усього:</w:t>
            </w:r>
          </w:p>
        </w:tc>
        <w:tc>
          <w:tcPr>
            <w:tcW w:w="992" w:type="dxa"/>
          </w:tcPr>
          <w:p w14:paraId="2618BBAF"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1DE4E6FE"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717E5D83"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17D6501F"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13CC6D89"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2492E40F"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3243CB46"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6DD9FC44"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5EAFB39D"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158A7211"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7B46BC75"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63B8BCE1"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4132DEA0"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r>
      <w:tr w:rsidR="00154AAD" w:rsidRPr="00BC2E30" w14:paraId="14B05615" w14:textId="77777777" w:rsidTr="001634D2">
        <w:tc>
          <w:tcPr>
            <w:tcW w:w="993" w:type="dxa"/>
            <w:vAlign w:val="center"/>
          </w:tcPr>
          <w:p w14:paraId="51A0948C"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1.1</w:t>
            </w:r>
          </w:p>
        </w:tc>
        <w:tc>
          <w:tcPr>
            <w:tcW w:w="3402" w:type="dxa"/>
            <w:vAlign w:val="center"/>
          </w:tcPr>
          <w:p w14:paraId="186F9255" w14:textId="77777777" w:rsidR="00154AAD" w:rsidRPr="004C7F74" w:rsidRDefault="00154AAD" w:rsidP="00154AAD">
            <w:pPr>
              <w:pBdr>
                <w:top w:val="nil"/>
                <w:left w:val="nil"/>
                <w:bottom w:val="nil"/>
                <w:right w:val="nil"/>
                <w:between w:val="nil"/>
              </w:pBdr>
              <w:spacing w:line="240" w:lineRule="auto"/>
              <w:ind w:left="-1" w:hanging="2"/>
              <w:rPr>
                <w:rFonts w:ascii="Times New Roman" w:hAnsi="Times New Roman" w:cs="Times New Roman"/>
                <w:color w:val="FF0000"/>
                <w:sz w:val="20"/>
                <w:szCs w:val="20"/>
                <w:lang w:val="uk-UA"/>
              </w:rPr>
            </w:pPr>
            <w:r w:rsidRPr="004C7F74">
              <w:rPr>
                <w:rFonts w:ascii="Times New Roman" w:eastAsia="Times New Roman" w:hAnsi="Times New Roman" w:cs="Times New Roman"/>
                <w:color w:val="000000"/>
                <w:sz w:val="20"/>
                <w:szCs w:val="20"/>
                <w:lang w:val="uk-UA"/>
              </w:rPr>
              <w:t xml:space="preserve">Оплата послуги із забезпечення збільшення частки виробництва електричної енергії з альтернативних джерел </w:t>
            </w:r>
            <w:r w:rsidRPr="004C7F74">
              <w:rPr>
                <w:rFonts w:ascii="Times New Roman" w:eastAsia="Times New Roman" w:hAnsi="Times New Roman" w:cs="Times New Roman"/>
                <w:b/>
                <w:bCs/>
                <w:sz w:val="20"/>
                <w:szCs w:val="20"/>
                <w:lang w:val="uk-UA"/>
              </w:rPr>
              <w:t>(відповідно до підпункту 1 пункту 2.1. цієї  Методики)</w:t>
            </w:r>
          </w:p>
        </w:tc>
        <w:tc>
          <w:tcPr>
            <w:tcW w:w="992" w:type="dxa"/>
          </w:tcPr>
          <w:p w14:paraId="0B4D87B2"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385B6FB6"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26D96DDD"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7E587B77"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23858FAD"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55E594AC"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6385667F"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0FB9F214"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6B8897DE"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72371F19"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47B1013C"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6C893E13"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681F5297"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r>
      <w:tr w:rsidR="00154AAD" w:rsidRPr="004C7F74" w14:paraId="18403366" w14:textId="77777777" w:rsidTr="001634D2">
        <w:tc>
          <w:tcPr>
            <w:tcW w:w="993" w:type="dxa"/>
            <w:vAlign w:val="center"/>
          </w:tcPr>
          <w:p w14:paraId="4BE31455"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2</w:t>
            </w:r>
          </w:p>
        </w:tc>
        <w:tc>
          <w:tcPr>
            <w:tcW w:w="3402" w:type="dxa"/>
            <w:vAlign w:val="center"/>
          </w:tcPr>
          <w:p w14:paraId="618FDD44" w14:textId="77777777" w:rsidR="00154AAD" w:rsidRPr="004C7F74" w:rsidRDefault="00154AAD" w:rsidP="00154AAD">
            <w:pPr>
              <w:pBdr>
                <w:top w:val="nil"/>
                <w:left w:val="nil"/>
                <w:bottom w:val="nil"/>
                <w:right w:val="nil"/>
                <w:between w:val="nil"/>
              </w:pBdr>
              <w:spacing w:line="240" w:lineRule="auto"/>
              <w:ind w:left="-1" w:hanging="2"/>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Видатки, усього:</w:t>
            </w:r>
          </w:p>
        </w:tc>
        <w:tc>
          <w:tcPr>
            <w:tcW w:w="992" w:type="dxa"/>
          </w:tcPr>
          <w:p w14:paraId="6728521E"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10E32FA1"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76A6E816"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7C228176"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52CD743E"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2EF1496A"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799A27A5"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29EFD15D"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703FB054"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565C74A9"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33F451D6"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3EF43B6F"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3A98F01C"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r>
      <w:tr w:rsidR="00154AAD" w:rsidRPr="004C7F74" w14:paraId="0514A8F3" w14:textId="77777777" w:rsidTr="001634D2">
        <w:tc>
          <w:tcPr>
            <w:tcW w:w="993" w:type="dxa"/>
            <w:vAlign w:val="center"/>
          </w:tcPr>
          <w:p w14:paraId="72007FA2"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2.1</w:t>
            </w:r>
          </w:p>
        </w:tc>
        <w:tc>
          <w:tcPr>
            <w:tcW w:w="3402" w:type="dxa"/>
            <w:vAlign w:val="center"/>
          </w:tcPr>
          <w:p w14:paraId="182D50CE" w14:textId="77777777" w:rsidR="00154AAD" w:rsidRPr="004C7F74" w:rsidRDefault="00154AAD" w:rsidP="00154AAD">
            <w:pPr>
              <w:pBdr>
                <w:top w:val="nil"/>
                <w:left w:val="nil"/>
                <w:bottom w:val="nil"/>
                <w:right w:val="nil"/>
                <w:between w:val="nil"/>
              </w:pBdr>
              <w:spacing w:line="240" w:lineRule="auto"/>
              <w:ind w:left="-1" w:hanging="2"/>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Витрати на оплату праці та обов’язкові відрахування</w:t>
            </w:r>
          </w:p>
        </w:tc>
        <w:tc>
          <w:tcPr>
            <w:tcW w:w="992" w:type="dxa"/>
          </w:tcPr>
          <w:p w14:paraId="1D81B87E"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148F8275"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608C7D52"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08B0A32F"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7B71073B"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3A2F5560"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44EB0FED"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08CEDEF4"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034BE0AE"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10F722DE"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74016634"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74BADBA3"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3F88FB12"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r>
      <w:tr w:rsidR="00154AAD" w:rsidRPr="004C7F74" w14:paraId="09E3B671" w14:textId="77777777" w:rsidTr="001634D2">
        <w:tc>
          <w:tcPr>
            <w:tcW w:w="993" w:type="dxa"/>
            <w:vAlign w:val="center"/>
          </w:tcPr>
          <w:p w14:paraId="04A229BA"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2.2</w:t>
            </w:r>
          </w:p>
        </w:tc>
        <w:tc>
          <w:tcPr>
            <w:tcW w:w="3402" w:type="dxa"/>
            <w:vAlign w:val="center"/>
          </w:tcPr>
          <w:p w14:paraId="5C2787EE" w14:textId="77777777" w:rsidR="00154AAD" w:rsidRPr="004C7F74" w:rsidRDefault="00154AAD" w:rsidP="00154AAD">
            <w:pPr>
              <w:pBdr>
                <w:top w:val="nil"/>
                <w:left w:val="nil"/>
                <w:bottom w:val="nil"/>
                <w:right w:val="nil"/>
                <w:between w:val="nil"/>
              </w:pBdr>
              <w:spacing w:line="240" w:lineRule="auto"/>
              <w:ind w:left="-1" w:hanging="2"/>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Амортизація</w:t>
            </w:r>
          </w:p>
        </w:tc>
        <w:tc>
          <w:tcPr>
            <w:tcW w:w="992" w:type="dxa"/>
          </w:tcPr>
          <w:p w14:paraId="73969A9C"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73B65B1D"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35D25EE6"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628F5EAA"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312F9A0B"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0A355C42"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3C2115A9"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5C48CB63"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6FAF6A61"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37910E24"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52D83B24"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4C61B988"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5C176DFF"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r>
      <w:tr w:rsidR="00154AAD" w:rsidRPr="004C7F74" w14:paraId="4F7B7A6F" w14:textId="77777777" w:rsidTr="001634D2">
        <w:tc>
          <w:tcPr>
            <w:tcW w:w="993" w:type="dxa"/>
            <w:vAlign w:val="center"/>
          </w:tcPr>
          <w:p w14:paraId="7FDAC89D"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2.2.1</w:t>
            </w:r>
          </w:p>
        </w:tc>
        <w:tc>
          <w:tcPr>
            <w:tcW w:w="3402" w:type="dxa"/>
            <w:vAlign w:val="center"/>
          </w:tcPr>
          <w:p w14:paraId="074F3EC0" w14:textId="77777777" w:rsidR="00154AAD" w:rsidRPr="004C7F74" w:rsidRDefault="00154AAD" w:rsidP="00154AAD">
            <w:pPr>
              <w:pBdr>
                <w:top w:val="nil"/>
                <w:left w:val="nil"/>
                <w:bottom w:val="nil"/>
                <w:right w:val="nil"/>
                <w:between w:val="nil"/>
              </w:pBdr>
              <w:spacing w:line="240" w:lineRule="auto"/>
              <w:ind w:left="-1" w:hanging="2"/>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План використання амортизаційного фонду</w:t>
            </w:r>
          </w:p>
        </w:tc>
        <w:tc>
          <w:tcPr>
            <w:tcW w:w="992" w:type="dxa"/>
          </w:tcPr>
          <w:p w14:paraId="06270E37"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23590BE1"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2A297D8C"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14C2304A"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78C344D8"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76351AFC"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6E5933F3"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6F2ADB99"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5A377331"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1C4B0D53"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064AD98F"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00890377"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2356AEC5"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r>
      <w:tr w:rsidR="00154AAD" w:rsidRPr="004C7F74" w14:paraId="0B96B54C" w14:textId="77777777" w:rsidTr="001634D2">
        <w:tc>
          <w:tcPr>
            <w:tcW w:w="993" w:type="dxa"/>
            <w:vAlign w:val="center"/>
          </w:tcPr>
          <w:p w14:paraId="4F14C283"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FF0000"/>
                <w:sz w:val="20"/>
                <w:szCs w:val="20"/>
                <w:lang w:val="uk-UA"/>
              </w:rPr>
            </w:pPr>
            <w:r w:rsidRPr="004C7F74">
              <w:rPr>
                <w:rFonts w:ascii="Times New Roman" w:eastAsia="Times New Roman" w:hAnsi="Times New Roman" w:cs="Times New Roman"/>
                <w:b/>
                <w:bCs/>
                <w:sz w:val="20"/>
                <w:szCs w:val="20"/>
                <w:lang w:val="uk-UA"/>
              </w:rPr>
              <w:t>2.2.1.1</w:t>
            </w:r>
          </w:p>
        </w:tc>
        <w:tc>
          <w:tcPr>
            <w:tcW w:w="3402" w:type="dxa"/>
            <w:vAlign w:val="center"/>
          </w:tcPr>
          <w:p w14:paraId="6A76F700" w14:textId="77777777" w:rsidR="00154AAD" w:rsidRPr="004C7F74" w:rsidRDefault="00154AAD" w:rsidP="00154AAD">
            <w:pPr>
              <w:pBdr>
                <w:top w:val="nil"/>
                <w:left w:val="nil"/>
                <w:bottom w:val="nil"/>
                <w:right w:val="nil"/>
                <w:between w:val="nil"/>
              </w:pBdr>
              <w:spacing w:line="240" w:lineRule="auto"/>
              <w:ind w:left="-1" w:hanging="2"/>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xml:space="preserve">Придбання основних засобів </w:t>
            </w:r>
          </w:p>
        </w:tc>
        <w:tc>
          <w:tcPr>
            <w:tcW w:w="992" w:type="dxa"/>
          </w:tcPr>
          <w:p w14:paraId="70EEABEA"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0F4625F3"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112A8B29"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282959FF"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556E44A8"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024CC3A4"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55FA1F8D"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77994E2C"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4F58D8AF"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1E7D7E3A"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4F6049F1"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3C017858"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1F72A0FC"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r>
      <w:tr w:rsidR="00154AAD" w:rsidRPr="004C7F74" w14:paraId="1E007C08" w14:textId="77777777" w:rsidTr="001634D2">
        <w:tc>
          <w:tcPr>
            <w:tcW w:w="993" w:type="dxa"/>
            <w:vAlign w:val="center"/>
          </w:tcPr>
          <w:p w14:paraId="2FB5DE9B"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FF0000"/>
                <w:sz w:val="20"/>
                <w:szCs w:val="20"/>
                <w:lang w:val="uk-UA"/>
              </w:rPr>
            </w:pPr>
            <w:r w:rsidRPr="004C7F74">
              <w:rPr>
                <w:rFonts w:ascii="Times New Roman" w:eastAsia="Times New Roman" w:hAnsi="Times New Roman" w:cs="Times New Roman"/>
                <w:b/>
                <w:bCs/>
                <w:sz w:val="20"/>
                <w:szCs w:val="20"/>
                <w:lang w:val="uk-UA"/>
              </w:rPr>
              <w:t>2.2.1.2</w:t>
            </w:r>
          </w:p>
        </w:tc>
        <w:tc>
          <w:tcPr>
            <w:tcW w:w="3402" w:type="dxa"/>
            <w:vAlign w:val="center"/>
          </w:tcPr>
          <w:p w14:paraId="6F29AA69" w14:textId="77777777" w:rsidR="00154AAD" w:rsidRPr="004C7F74" w:rsidRDefault="00154AAD" w:rsidP="00154AAD">
            <w:pPr>
              <w:pBdr>
                <w:top w:val="nil"/>
                <w:left w:val="nil"/>
                <w:bottom w:val="nil"/>
                <w:right w:val="nil"/>
                <w:between w:val="nil"/>
              </w:pBdr>
              <w:spacing w:line="240" w:lineRule="auto"/>
              <w:ind w:left="-1" w:hanging="2"/>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Придбання (створення) нематеріальних активів</w:t>
            </w:r>
          </w:p>
        </w:tc>
        <w:tc>
          <w:tcPr>
            <w:tcW w:w="992" w:type="dxa"/>
          </w:tcPr>
          <w:p w14:paraId="2C7B70A3"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169CE5AC"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1C23C3C4"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2319E63C"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33A24FD5"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74DD7585"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6EF252AB"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615A64ED"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63DECD35"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757366C8"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673B0283"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5DDC3F2B"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65703DD2"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r>
      <w:tr w:rsidR="00154AAD" w:rsidRPr="004C7F74" w14:paraId="54FC162D" w14:textId="77777777" w:rsidTr="001634D2">
        <w:tc>
          <w:tcPr>
            <w:tcW w:w="993" w:type="dxa"/>
            <w:vAlign w:val="center"/>
          </w:tcPr>
          <w:p w14:paraId="13A2F11C"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2.3</w:t>
            </w:r>
          </w:p>
        </w:tc>
        <w:tc>
          <w:tcPr>
            <w:tcW w:w="3402" w:type="dxa"/>
            <w:vAlign w:val="center"/>
          </w:tcPr>
          <w:p w14:paraId="6D088D78" w14:textId="77777777" w:rsidR="00154AAD" w:rsidRPr="004C7F74" w:rsidRDefault="00154AAD" w:rsidP="00154AAD">
            <w:pPr>
              <w:pBdr>
                <w:top w:val="nil"/>
                <w:left w:val="nil"/>
                <w:bottom w:val="nil"/>
                <w:right w:val="nil"/>
                <w:between w:val="nil"/>
              </w:pBdr>
              <w:spacing w:line="240" w:lineRule="auto"/>
              <w:ind w:left="-1" w:hanging="2"/>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Забезпечення господарської діяльності і організації виробничого процесу гарантованого покупця</w:t>
            </w:r>
          </w:p>
        </w:tc>
        <w:tc>
          <w:tcPr>
            <w:tcW w:w="992" w:type="dxa"/>
          </w:tcPr>
          <w:p w14:paraId="7C282DAD"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2C6D3412"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74735181"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070AC032"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427BFB3B"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2961E1B3"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2B1C4CA5"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77B52DC1"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7CA940D1"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04288DF0"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22D9D4FB"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19CC5BC8"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4FE9BCC8"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r>
      <w:tr w:rsidR="00154AAD" w:rsidRPr="004C7F74" w14:paraId="79C7EAC5" w14:textId="77777777" w:rsidTr="001634D2">
        <w:tc>
          <w:tcPr>
            <w:tcW w:w="993" w:type="dxa"/>
            <w:vAlign w:val="center"/>
          </w:tcPr>
          <w:p w14:paraId="65EBAE29"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2.3.1</w:t>
            </w:r>
          </w:p>
        </w:tc>
        <w:tc>
          <w:tcPr>
            <w:tcW w:w="3402" w:type="dxa"/>
            <w:vAlign w:val="center"/>
          </w:tcPr>
          <w:p w14:paraId="1D8557BA" w14:textId="77777777" w:rsidR="00154AAD" w:rsidRPr="004C7F74" w:rsidRDefault="00154AAD" w:rsidP="00154AAD">
            <w:pPr>
              <w:pBdr>
                <w:top w:val="nil"/>
                <w:left w:val="nil"/>
                <w:bottom w:val="nil"/>
                <w:right w:val="nil"/>
                <w:between w:val="nil"/>
              </w:pBdr>
              <w:spacing w:line="240" w:lineRule="auto"/>
              <w:ind w:left="-1" w:hanging="2"/>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Послуги на ринку електроенергії</w:t>
            </w:r>
          </w:p>
        </w:tc>
        <w:tc>
          <w:tcPr>
            <w:tcW w:w="992" w:type="dxa"/>
          </w:tcPr>
          <w:p w14:paraId="1F834593"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0A10EB6D"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462471F7"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7F34E180"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2ABBE45C"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053476D1"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48BED7CA"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5C692C22"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49CF06B1"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2640952F"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16A80099"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1" w:type="dxa"/>
          </w:tcPr>
          <w:p w14:paraId="462B9CDD"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c>
          <w:tcPr>
            <w:tcW w:w="850" w:type="dxa"/>
          </w:tcPr>
          <w:p w14:paraId="122D955E"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p>
        </w:tc>
      </w:tr>
      <w:tr w:rsidR="00154AAD" w:rsidRPr="004C7F74" w14:paraId="3D17AFBD" w14:textId="77777777" w:rsidTr="001634D2">
        <w:tc>
          <w:tcPr>
            <w:tcW w:w="993" w:type="dxa"/>
            <w:vAlign w:val="center"/>
          </w:tcPr>
          <w:p w14:paraId="05868D8B"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2.3.2</w:t>
            </w:r>
          </w:p>
        </w:tc>
        <w:tc>
          <w:tcPr>
            <w:tcW w:w="3402" w:type="dxa"/>
            <w:vAlign w:val="center"/>
          </w:tcPr>
          <w:p w14:paraId="15F0B848" w14:textId="77777777" w:rsidR="00154AAD" w:rsidRPr="004C7F74" w:rsidRDefault="00154AAD" w:rsidP="00154AAD">
            <w:pPr>
              <w:pBdr>
                <w:top w:val="nil"/>
                <w:left w:val="nil"/>
                <w:bottom w:val="nil"/>
                <w:right w:val="nil"/>
                <w:between w:val="nil"/>
              </w:pBdr>
              <w:spacing w:line="240" w:lineRule="auto"/>
              <w:ind w:left="-1" w:hanging="2"/>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Внесок на регулювання</w:t>
            </w:r>
          </w:p>
        </w:tc>
        <w:tc>
          <w:tcPr>
            <w:tcW w:w="992" w:type="dxa"/>
          </w:tcPr>
          <w:p w14:paraId="4EDA7121"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2D32EA10"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154A30F2"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5A44722E"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0EDD2661"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55161EA5"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4CA27DC0"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10BF187A"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0E1ABF1D"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33227741"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4C45C989"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2C516D34"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4AD734F6"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r>
      <w:tr w:rsidR="00154AAD" w:rsidRPr="004C7F74" w14:paraId="204C644D" w14:textId="77777777" w:rsidTr="001634D2">
        <w:tc>
          <w:tcPr>
            <w:tcW w:w="993" w:type="dxa"/>
            <w:vAlign w:val="center"/>
          </w:tcPr>
          <w:p w14:paraId="50BDAE7D"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2.3.3</w:t>
            </w:r>
          </w:p>
        </w:tc>
        <w:tc>
          <w:tcPr>
            <w:tcW w:w="3402" w:type="dxa"/>
            <w:vAlign w:val="center"/>
          </w:tcPr>
          <w:p w14:paraId="17DBE088" w14:textId="77777777" w:rsidR="00154AAD" w:rsidRPr="004C7F74" w:rsidRDefault="00154AAD" w:rsidP="00154AAD">
            <w:pPr>
              <w:pBdr>
                <w:top w:val="nil"/>
                <w:left w:val="nil"/>
                <w:bottom w:val="nil"/>
                <w:right w:val="nil"/>
                <w:between w:val="nil"/>
              </w:pBdr>
              <w:spacing w:line="240" w:lineRule="auto"/>
              <w:ind w:left="-1" w:hanging="2"/>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Інші</w:t>
            </w:r>
          </w:p>
        </w:tc>
        <w:tc>
          <w:tcPr>
            <w:tcW w:w="992" w:type="dxa"/>
          </w:tcPr>
          <w:p w14:paraId="69418331"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1152DB13"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32AB2D70"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6BFAEABD"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140C58B0"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38B30D83"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481A2F8F"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2F9F5A0A"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0F4E0A5A"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3FEFD492"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6EBAAF84"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0AEC49ED"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25DCBD06"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r>
      <w:tr w:rsidR="00154AAD" w:rsidRPr="004C7F74" w14:paraId="47F2F617" w14:textId="77777777" w:rsidTr="001634D2">
        <w:tc>
          <w:tcPr>
            <w:tcW w:w="993" w:type="dxa"/>
            <w:vAlign w:val="center"/>
          </w:tcPr>
          <w:p w14:paraId="2DB09EA3"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2.4</w:t>
            </w:r>
          </w:p>
        </w:tc>
        <w:tc>
          <w:tcPr>
            <w:tcW w:w="3402" w:type="dxa"/>
            <w:vAlign w:val="center"/>
          </w:tcPr>
          <w:p w14:paraId="6BC2A3AF" w14:textId="77777777" w:rsidR="00154AAD" w:rsidRPr="004C7F74" w:rsidRDefault="00154AAD" w:rsidP="00154AAD">
            <w:pPr>
              <w:pBdr>
                <w:top w:val="nil"/>
                <w:left w:val="nil"/>
                <w:bottom w:val="nil"/>
                <w:right w:val="nil"/>
                <w:between w:val="nil"/>
              </w:pBdr>
              <w:spacing w:line="240" w:lineRule="auto"/>
              <w:ind w:left="-1" w:hanging="2"/>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Сплата податку на прибуток</w:t>
            </w:r>
          </w:p>
        </w:tc>
        <w:tc>
          <w:tcPr>
            <w:tcW w:w="992" w:type="dxa"/>
          </w:tcPr>
          <w:p w14:paraId="250E73ED"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36820E9C"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36774366"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186179E5"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6E8E17DC"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5C3652AC"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2B0E8526"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6716D586"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720A63E5"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13A74FD1"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14ADAFB6"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1" w:type="dxa"/>
          </w:tcPr>
          <w:p w14:paraId="663AA817"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c>
          <w:tcPr>
            <w:tcW w:w="850" w:type="dxa"/>
          </w:tcPr>
          <w:p w14:paraId="734F656D" w14:textId="77777777" w:rsidR="00154AAD" w:rsidRPr="004C7F74" w:rsidRDefault="00154AAD" w:rsidP="00154AAD">
            <w:pPr>
              <w:pBdr>
                <w:top w:val="nil"/>
                <w:left w:val="nil"/>
                <w:bottom w:val="nil"/>
                <w:right w:val="nil"/>
                <w:between w:val="nil"/>
              </w:pBdr>
              <w:spacing w:line="240" w:lineRule="auto"/>
              <w:ind w:left="-1" w:hanging="2"/>
              <w:jc w:val="center"/>
              <w:rPr>
                <w:rFonts w:ascii="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 </w:t>
            </w:r>
          </w:p>
        </w:tc>
      </w:tr>
    </w:tbl>
    <w:p w14:paraId="088BE7DF" w14:textId="2A2176AD" w:rsidR="00044CC4" w:rsidRPr="004C7F74" w:rsidRDefault="006E237F" w:rsidP="006E237F">
      <w:pPr>
        <w:spacing w:after="0" w:line="240" w:lineRule="auto"/>
        <w:jc w:val="center"/>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_</w:t>
      </w:r>
      <w:r w:rsidR="00C364BE">
        <w:rPr>
          <w:rFonts w:ascii="Times New Roman" w:eastAsia="Times New Roman" w:hAnsi="Times New Roman" w:cs="Times New Roman"/>
          <w:sz w:val="28"/>
          <w:szCs w:val="28"/>
          <w:lang w:val="en-US"/>
        </w:rPr>
        <w:t>_</w:t>
      </w:r>
      <w:r w:rsidRPr="004C7F74">
        <w:rPr>
          <w:rFonts w:ascii="Times New Roman" w:eastAsia="Times New Roman" w:hAnsi="Times New Roman" w:cs="Times New Roman"/>
          <w:sz w:val="28"/>
          <w:szCs w:val="28"/>
          <w:lang w:val="uk-UA"/>
        </w:rPr>
        <w:t>_____________</w:t>
      </w:r>
    </w:p>
    <w:p w14:paraId="45265812" w14:textId="12DB77B4" w:rsidR="006E237F" w:rsidRPr="004C7F74" w:rsidRDefault="006E237F" w:rsidP="006E237F">
      <w:pPr>
        <w:spacing w:after="0" w:line="240" w:lineRule="auto"/>
        <w:jc w:val="center"/>
        <w:rPr>
          <w:rFonts w:ascii="Times New Roman" w:eastAsia="Times New Roman" w:hAnsi="Times New Roman" w:cs="Times New Roman"/>
          <w:sz w:val="28"/>
          <w:szCs w:val="28"/>
          <w:lang w:val="uk-UA"/>
        </w:rPr>
        <w:sectPr w:rsidR="006E237F" w:rsidRPr="004C7F74" w:rsidSect="00DD6F1B">
          <w:pgSz w:w="16838" w:h="11906" w:orient="landscape" w:code="9"/>
          <w:pgMar w:top="567" w:right="680" w:bottom="284" w:left="1276" w:header="567" w:footer="709" w:gutter="0"/>
          <w:pgNumType w:start="1"/>
          <w:cols w:space="720"/>
          <w:titlePg/>
          <w:docGrid w:linePitch="299"/>
        </w:sectPr>
      </w:pPr>
    </w:p>
    <w:p w14:paraId="13613F49" w14:textId="77777777" w:rsidR="008F08FE" w:rsidRPr="004C7F74" w:rsidRDefault="008F08FE" w:rsidP="008F08FE">
      <w:pPr>
        <w:spacing w:after="0" w:line="240" w:lineRule="auto"/>
        <w:ind w:left="10065"/>
        <w:jc w:val="both"/>
        <w:rPr>
          <w:rFonts w:ascii="Times New Roman" w:eastAsia="Times New Roman" w:hAnsi="Times New Roman" w:cs="Times New Roman"/>
          <w:sz w:val="24"/>
          <w:szCs w:val="24"/>
          <w:lang w:val="uk-UA"/>
        </w:rPr>
      </w:pPr>
      <w:bookmarkStart w:id="2" w:name="_heading=h.14flkzyl8wuf" w:colFirst="0" w:colLast="0"/>
      <w:bookmarkStart w:id="3" w:name="_heading=h.asxatah6hgvu" w:colFirst="0" w:colLast="0"/>
      <w:bookmarkEnd w:id="2"/>
      <w:bookmarkEnd w:id="3"/>
      <w:r w:rsidRPr="004C7F74">
        <w:rPr>
          <w:rFonts w:ascii="Times New Roman" w:eastAsia="Times New Roman" w:hAnsi="Times New Roman" w:cs="Times New Roman"/>
          <w:sz w:val="24"/>
          <w:szCs w:val="24"/>
          <w:lang w:val="uk-UA"/>
        </w:rPr>
        <w:lastRenderedPageBreak/>
        <w:t xml:space="preserve">Додаток 1 </w:t>
      </w:r>
    </w:p>
    <w:p w14:paraId="14C585E0" w14:textId="77777777" w:rsidR="008F08FE" w:rsidRPr="004C7F74" w:rsidRDefault="008F08FE" w:rsidP="008F08FE">
      <w:pPr>
        <w:spacing w:after="0" w:line="240" w:lineRule="auto"/>
        <w:ind w:left="10065"/>
        <w:jc w:val="both"/>
        <w:rPr>
          <w:rFonts w:ascii="Times New Roman" w:eastAsia="Times New Roman" w:hAnsi="Times New Roman" w:cs="Times New Roman"/>
          <w:sz w:val="24"/>
          <w:szCs w:val="24"/>
          <w:lang w:val="uk-UA"/>
        </w:rPr>
      </w:pPr>
      <w:r w:rsidRPr="004C7F74">
        <w:rPr>
          <w:rFonts w:ascii="Times New Roman" w:eastAsia="Times New Roman" w:hAnsi="Times New Roman" w:cs="Times New Roman"/>
          <w:sz w:val="24"/>
          <w:szCs w:val="24"/>
          <w:lang w:val="uk-UA"/>
        </w:rPr>
        <w:t xml:space="preserve">до </w:t>
      </w:r>
      <w:proofErr w:type="spellStart"/>
      <w:r w:rsidRPr="004C7F74">
        <w:rPr>
          <w:rFonts w:ascii="Times New Roman" w:eastAsia="Times New Roman" w:hAnsi="Times New Roman" w:cs="Times New Roman"/>
          <w:sz w:val="24"/>
          <w:szCs w:val="24"/>
          <w:lang w:val="uk-UA"/>
        </w:rPr>
        <w:t>Акта</w:t>
      </w:r>
      <w:proofErr w:type="spellEnd"/>
      <w:r w:rsidRPr="004C7F74">
        <w:rPr>
          <w:rFonts w:ascii="Times New Roman" w:eastAsia="Times New Roman" w:hAnsi="Times New Roman" w:cs="Times New Roman"/>
          <w:sz w:val="24"/>
          <w:szCs w:val="24"/>
          <w:lang w:val="uk-UA"/>
        </w:rPr>
        <w:t xml:space="preserve"> № ___ приймання-передачі наданих послуг із забезпечення збільшення частки виробництва електричної енергії з альтернативних джерел з постачальником універсальних послуг до Договору</w:t>
      </w:r>
    </w:p>
    <w:p w14:paraId="36B699BB" w14:textId="06410C93" w:rsidR="008F08FE" w:rsidRPr="004C7F74" w:rsidRDefault="008F08FE" w:rsidP="00850A0B">
      <w:pPr>
        <w:spacing w:after="0" w:line="240" w:lineRule="auto"/>
        <w:ind w:left="10065"/>
        <w:jc w:val="both"/>
        <w:rPr>
          <w:rFonts w:ascii="Times New Roman" w:eastAsia="Times New Roman" w:hAnsi="Times New Roman" w:cs="Times New Roman"/>
          <w:sz w:val="24"/>
          <w:szCs w:val="24"/>
          <w:lang w:val="uk-UA"/>
        </w:rPr>
      </w:pPr>
      <w:r w:rsidRPr="004C7F74">
        <w:rPr>
          <w:rFonts w:ascii="Times New Roman" w:eastAsia="Times New Roman" w:hAnsi="Times New Roman" w:cs="Times New Roman"/>
          <w:sz w:val="24"/>
          <w:szCs w:val="24"/>
          <w:lang w:val="uk-UA"/>
        </w:rPr>
        <w:t>від ___________ № ___________</w:t>
      </w:r>
    </w:p>
    <w:p w14:paraId="163463B1" w14:textId="77777777" w:rsidR="008F08FE" w:rsidRPr="004C7F74" w:rsidRDefault="008F08FE" w:rsidP="008F08FE">
      <w:pPr>
        <w:spacing w:after="0"/>
        <w:jc w:val="center"/>
        <w:rPr>
          <w:rFonts w:ascii="Times New Roman" w:eastAsia="Times New Roman" w:hAnsi="Times New Roman" w:cs="Times New Roman"/>
          <w:b/>
          <w:bCs/>
          <w:sz w:val="28"/>
          <w:szCs w:val="28"/>
          <w:lang w:val="uk-UA"/>
        </w:rPr>
      </w:pPr>
      <w:r w:rsidRPr="004C7F74">
        <w:rPr>
          <w:rFonts w:ascii="Times New Roman" w:eastAsia="Times New Roman" w:hAnsi="Times New Roman" w:cs="Times New Roman"/>
          <w:b/>
          <w:bCs/>
          <w:sz w:val="28"/>
          <w:szCs w:val="28"/>
          <w:lang w:val="uk-UA"/>
        </w:rPr>
        <w:t xml:space="preserve">Розрахунок вартості послуги </w:t>
      </w:r>
    </w:p>
    <w:p w14:paraId="72E13F16" w14:textId="77777777" w:rsidR="008F08FE" w:rsidRPr="004C7F74" w:rsidRDefault="008F08FE" w:rsidP="008F08FE">
      <w:pPr>
        <w:spacing w:after="0"/>
        <w:jc w:val="center"/>
        <w:rPr>
          <w:rFonts w:ascii="Times New Roman" w:eastAsia="Times New Roman" w:hAnsi="Times New Roman" w:cs="Times New Roman"/>
          <w:b/>
          <w:bCs/>
          <w:sz w:val="28"/>
          <w:szCs w:val="28"/>
          <w:lang w:val="uk-UA"/>
        </w:rPr>
      </w:pPr>
      <w:r w:rsidRPr="004C7F74">
        <w:rPr>
          <w:rFonts w:ascii="Times New Roman" w:eastAsia="Times New Roman" w:hAnsi="Times New Roman" w:cs="Times New Roman"/>
          <w:b/>
          <w:bCs/>
          <w:sz w:val="28"/>
          <w:szCs w:val="28"/>
          <w:lang w:val="uk-UA"/>
        </w:rPr>
        <w:t>постачальника універсальних послуг</w:t>
      </w:r>
    </w:p>
    <w:p w14:paraId="463E1B43" w14:textId="77777777" w:rsidR="008F08FE" w:rsidRPr="004C7F74" w:rsidRDefault="008F08FE" w:rsidP="008F08FE">
      <w:pPr>
        <w:spacing w:after="0"/>
        <w:jc w:val="center"/>
        <w:rPr>
          <w:rFonts w:ascii="Times New Roman" w:eastAsia="Times New Roman" w:hAnsi="Times New Roman" w:cs="Times New Roman"/>
          <w:b/>
          <w:bCs/>
          <w:sz w:val="28"/>
          <w:szCs w:val="28"/>
          <w:lang w:val="uk-UA"/>
        </w:rPr>
      </w:pPr>
      <w:r w:rsidRPr="004C7F74">
        <w:rPr>
          <w:rFonts w:ascii="Times New Roman" w:eastAsia="Times New Roman" w:hAnsi="Times New Roman" w:cs="Times New Roman"/>
          <w:b/>
          <w:bCs/>
          <w:sz w:val="28"/>
          <w:szCs w:val="28"/>
          <w:lang w:val="uk-UA"/>
        </w:rPr>
        <w:t>у _________________ 20__ року</w:t>
      </w:r>
    </w:p>
    <w:p w14:paraId="57A8C54F" w14:textId="77777777" w:rsidR="008F08FE" w:rsidRPr="004C7F74" w:rsidRDefault="008F08FE" w:rsidP="008F08FE">
      <w:pPr>
        <w:spacing w:after="0"/>
        <w:jc w:val="center"/>
        <w:rPr>
          <w:rFonts w:ascii="Times New Roman" w:eastAsia="Times New Roman" w:hAnsi="Times New Roman" w:cs="Times New Roman"/>
          <w:sz w:val="20"/>
          <w:szCs w:val="20"/>
          <w:lang w:val="uk-UA"/>
        </w:rPr>
      </w:pPr>
      <w:r w:rsidRPr="004C7F74">
        <w:rPr>
          <w:rFonts w:ascii="Times New Roman" w:eastAsia="Times New Roman" w:hAnsi="Times New Roman" w:cs="Times New Roman"/>
          <w:sz w:val="20"/>
          <w:szCs w:val="20"/>
          <w:lang w:val="uk-UA"/>
        </w:rPr>
        <w:t>(місяць)</w:t>
      </w:r>
    </w:p>
    <w:p w14:paraId="00A65E17" w14:textId="77777777" w:rsidR="008F08FE" w:rsidRPr="004C7F74" w:rsidRDefault="008F08FE" w:rsidP="008F08FE">
      <w:pPr>
        <w:spacing w:after="0"/>
        <w:jc w:val="center"/>
        <w:rPr>
          <w:rFonts w:ascii="Times New Roman" w:eastAsia="Times New Roman" w:hAnsi="Times New Roman" w:cs="Times New Roman"/>
          <w:color w:val="000000"/>
          <w:sz w:val="24"/>
          <w:szCs w:val="24"/>
          <w:lang w:val="uk-UA"/>
        </w:rPr>
      </w:pPr>
      <w:r w:rsidRPr="004C7F74">
        <w:rPr>
          <w:rFonts w:ascii="Times New Roman" w:eastAsia="Times New Roman" w:hAnsi="Times New Roman" w:cs="Times New Roman"/>
          <w:color w:val="000000"/>
          <w:sz w:val="24"/>
          <w:szCs w:val="24"/>
          <w:lang w:val="uk-UA"/>
        </w:rPr>
        <w:t>__________________________________________________________________________________________</w:t>
      </w:r>
    </w:p>
    <w:p w14:paraId="09744B89" w14:textId="77777777" w:rsidR="008F08FE" w:rsidRPr="004C7F74" w:rsidRDefault="008F08FE" w:rsidP="008F08FE">
      <w:pPr>
        <w:jc w:val="center"/>
        <w:rPr>
          <w:rFonts w:ascii="Times New Roman" w:eastAsia="Times New Roman" w:hAnsi="Times New Roman" w:cs="Times New Roman"/>
          <w:color w:val="000000"/>
          <w:sz w:val="20"/>
          <w:szCs w:val="20"/>
          <w:lang w:val="uk-UA"/>
        </w:rPr>
      </w:pPr>
      <w:r w:rsidRPr="004C7F74">
        <w:rPr>
          <w:rFonts w:ascii="Times New Roman" w:eastAsia="Times New Roman" w:hAnsi="Times New Roman" w:cs="Times New Roman"/>
          <w:color w:val="000000"/>
          <w:sz w:val="20"/>
          <w:szCs w:val="20"/>
          <w:lang w:val="uk-UA"/>
        </w:rPr>
        <w:t>(найменування Постачальника послуг)</w:t>
      </w:r>
    </w:p>
    <w:tbl>
      <w:tblPr>
        <w:tblW w:w="16156"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2"/>
        <w:gridCol w:w="913"/>
        <w:gridCol w:w="1136"/>
        <w:gridCol w:w="981"/>
        <w:gridCol w:w="1289"/>
        <w:gridCol w:w="1002"/>
        <w:gridCol w:w="1289"/>
        <w:gridCol w:w="1002"/>
        <w:gridCol w:w="1145"/>
        <w:gridCol w:w="1002"/>
        <w:gridCol w:w="1002"/>
        <w:gridCol w:w="1145"/>
        <w:gridCol w:w="859"/>
        <w:gridCol w:w="1152"/>
        <w:gridCol w:w="1173"/>
        <w:gridCol w:w="704"/>
      </w:tblGrid>
      <w:tr w:rsidR="008F08FE" w:rsidRPr="004C7F74" w14:paraId="04B8FCC3" w14:textId="77777777" w:rsidTr="008F08FE">
        <w:tc>
          <w:tcPr>
            <w:tcW w:w="362" w:type="dxa"/>
            <w:vMerge w:val="restart"/>
          </w:tcPr>
          <w:p w14:paraId="4D827C92"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 з/п</w:t>
            </w:r>
          </w:p>
        </w:tc>
        <w:tc>
          <w:tcPr>
            <w:tcW w:w="913" w:type="dxa"/>
            <w:vMerge w:val="restart"/>
          </w:tcPr>
          <w:p w14:paraId="21F1BC0E" w14:textId="36064FB8" w:rsidR="008F08FE" w:rsidRPr="00480E86" w:rsidRDefault="008F08FE" w:rsidP="00A7338B">
            <w:pPr>
              <w:jc w:val="center"/>
              <w:rPr>
                <w:rFonts w:ascii="Times New Roman" w:eastAsia="Times New Roman" w:hAnsi="Times New Roman" w:cs="Times New Roman"/>
                <w:sz w:val="18"/>
                <w:szCs w:val="18"/>
              </w:rPr>
            </w:pPr>
            <w:r w:rsidRPr="004C7F74">
              <w:rPr>
                <w:rFonts w:ascii="Times New Roman" w:eastAsia="Times New Roman" w:hAnsi="Times New Roman" w:cs="Times New Roman"/>
                <w:color w:val="000000"/>
                <w:sz w:val="18"/>
                <w:szCs w:val="18"/>
                <w:lang w:val="uk-UA"/>
              </w:rPr>
              <w:t>Іденти</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фікатор приват</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ного до</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могоспо</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дарства (у т. ч. генеру</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ючої ус</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тановки)</w:t>
            </w:r>
          </w:p>
        </w:tc>
        <w:tc>
          <w:tcPr>
            <w:tcW w:w="1136" w:type="dxa"/>
            <w:vMerge w:val="restart"/>
          </w:tcPr>
          <w:p w14:paraId="51C81A22" w14:textId="3A3DB332" w:rsidR="008F08FE" w:rsidRPr="004C7F74" w:rsidRDefault="008F08FE" w:rsidP="00A7338B">
            <w:pPr>
              <w:jc w:val="center"/>
              <w:rPr>
                <w:rFonts w:ascii="Times New Roman" w:eastAsia="Times New Roman" w:hAnsi="Times New Roman" w:cs="Times New Roman"/>
                <w:sz w:val="18"/>
                <w:szCs w:val="18"/>
                <w:lang w:val="uk-UA"/>
              </w:rPr>
            </w:pPr>
            <w:bookmarkStart w:id="4" w:name="_heading=h.uy1410koakku" w:colFirst="0" w:colLast="0"/>
            <w:bookmarkEnd w:id="4"/>
            <w:r w:rsidRPr="004C7F74">
              <w:rPr>
                <w:rFonts w:ascii="Times New Roman" w:eastAsia="Times New Roman" w:hAnsi="Times New Roman" w:cs="Times New Roman"/>
                <w:color w:val="000000"/>
                <w:sz w:val="18"/>
                <w:szCs w:val="18"/>
                <w:lang w:val="uk-UA"/>
              </w:rPr>
              <w:t>Обсяг ви</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робленої електрич</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ної енергії приватним домогоспо</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дарством за «зеленим»' тарифом,</w:t>
            </w:r>
          </w:p>
        </w:tc>
        <w:tc>
          <w:tcPr>
            <w:tcW w:w="981" w:type="dxa"/>
            <w:vMerge w:val="restart"/>
          </w:tcPr>
          <w:p w14:paraId="049F7B46" w14:textId="31F724D2" w:rsidR="008F08FE" w:rsidRPr="004C7F74" w:rsidRDefault="008F08FE" w:rsidP="00A7338B">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Обсяг ві</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дібраної електрич</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ної енер</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гії прива</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тним до</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могоспо</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дарством,</w:t>
            </w:r>
          </w:p>
        </w:tc>
        <w:tc>
          <w:tcPr>
            <w:tcW w:w="1289" w:type="dxa"/>
            <w:vMerge w:val="restart"/>
          </w:tcPr>
          <w:p w14:paraId="7548D5A3" w14:textId="70E5D7D7" w:rsidR="008F08FE" w:rsidRPr="004C7F74" w:rsidRDefault="008F08FE" w:rsidP="00A7338B">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Обсяг елект</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ричної енер</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гії, проданої приватним домогоспо</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дарством ПУП за роз</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рахунковий період,</w:t>
            </w:r>
          </w:p>
        </w:tc>
        <w:tc>
          <w:tcPr>
            <w:tcW w:w="1002" w:type="dxa"/>
            <w:vMerge w:val="restart"/>
          </w:tcPr>
          <w:p w14:paraId="0638CAAD" w14:textId="6B94C44A" w:rsidR="008F08FE" w:rsidRPr="004C7F74" w:rsidRDefault="008F08FE" w:rsidP="00A7338B">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Значення «зеле</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ного» та</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рифу,</w:t>
            </w:r>
          </w:p>
          <w:p w14:paraId="5A9F898F" w14:textId="77777777" w:rsidR="008F08FE" w:rsidRPr="004C7F74" w:rsidRDefault="008F08FE" w:rsidP="00A7338B">
            <w:pPr>
              <w:jc w:val="center"/>
              <w:rPr>
                <w:rFonts w:ascii="Times New Roman" w:eastAsia="Times New Roman" w:hAnsi="Times New Roman" w:cs="Times New Roman"/>
                <w:sz w:val="18"/>
                <w:szCs w:val="18"/>
                <w:lang w:val="uk-UA"/>
              </w:rPr>
            </w:pPr>
          </w:p>
          <w:p w14:paraId="36B82EB7" w14:textId="77777777" w:rsidR="008F08FE" w:rsidRPr="004C7F74" w:rsidRDefault="008F08FE" w:rsidP="00A7338B">
            <w:pPr>
              <w:jc w:val="center"/>
              <w:rPr>
                <w:rFonts w:ascii="Times New Roman" w:eastAsia="Times New Roman" w:hAnsi="Times New Roman" w:cs="Times New Roman"/>
                <w:sz w:val="18"/>
                <w:szCs w:val="18"/>
                <w:lang w:val="uk-UA"/>
              </w:rPr>
            </w:pPr>
          </w:p>
          <w:p w14:paraId="348E5486" w14:textId="77777777" w:rsidR="008F08FE" w:rsidRPr="004C7F74" w:rsidRDefault="008F08FE" w:rsidP="00A7338B">
            <w:pPr>
              <w:jc w:val="center"/>
              <w:rPr>
                <w:rFonts w:ascii="Times New Roman" w:eastAsia="Times New Roman" w:hAnsi="Times New Roman" w:cs="Times New Roman"/>
                <w:sz w:val="18"/>
                <w:szCs w:val="18"/>
                <w:lang w:val="uk-UA"/>
              </w:rPr>
            </w:pPr>
          </w:p>
          <w:p w14:paraId="5C4094B9" w14:textId="77777777" w:rsidR="008F08FE" w:rsidRPr="004C7F74" w:rsidRDefault="008F08FE" w:rsidP="00A7338B">
            <w:pPr>
              <w:jc w:val="center"/>
              <w:rPr>
                <w:rFonts w:ascii="Times New Roman" w:eastAsia="Times New Roman" w:hAnsi="Times New Roman" w:cs="Times New Roman"/>
                <w:sz w:val="18"/>
                <w:szCs w:val="18"/>
                <w:lang w:val="uk-UA"/>
              </w:rPr>
            </w:pPr>
          </w:p>
          <w:p w14:paraId="06095F5F" w14:textId="77777777" w:rsidR="008F08FE" w:rsidRPr="004C7F74" w:rsidRDefault="008F08FE" w:rsidP="00A7338B">
            <w:pPr>
              <w:jc w:val="center"/>
              <w:rPr>
                <w:rFonts w:ascii="Times New Roman" w:eastAsia="Times New Roman" w:hAnsi="Times New Roman" w:cs="Times New Roman"/>
                <w:sz w:val="18"/>
                <w:szCs w:val="18"/>
                <w:lang w:val="uk-UA"/>
              </w:rPr>
            </w:pPr>
          </w:p>
          <w:p w14:paraId="7E66F4E5" w14:textId="77777777" w:rsidR="008F08FE" w:rsidRPr="004C7F74" w:rsidRDefault="008F08FE" w:rsidP="00A7338B">
            <w:pPr>
              <w:jc w:val="center"/>
              <w:rPr>
                <w:rFonts w:ascii="Times New Roman" w:eastAsia="Times New Roman" w:hAnsi="Times New Roman" w:cs="Times New Roman"/>
                <w:sz w:val="18"/>
                <w:szCs w:val="18"/>
                <w:lang w:val="uk-UA"/>
              </w:rPr>
            </w:pPr>
          </w:p>
          <w:p w14:paraId="4F0C8CD9" w14:textId="77777777" w:rsidR="008F08FE" w:rsidRPr="004C7F74" w:rsidRDefault="008F08FE" w:rsidP="00A7338B">
            <w:pPr>
              <w:jc w:val="center"/>
              <w:rPr>
                <w:rFonts w:ascii="Times New Roman" w:eastAsia="Times New Roman" w:hAnsi="Times New Roman" w:cs="Times New Roman"/>
                <w:sz w:val="18"/>
                <w:szCs w:val="18"/>
                <w:lang w:val="uk-UA"/>
              </w:rPr>
            </w:pPr>
          </w:p>
          <w:p w14:paraId="7FAEBFF0" w14:textId="77777777" w:rsidR="008F08FE" w:rsidRPr="004C7F74" w:rsidRDefault="008F08FE" w:rsidP="00A7338B">
            <w:pPr>
              <w:jc w:val="center"/>
              <w:rPr>
                <w:rFonts w:ascii="Times New Roman" w:eastAsia="Times New Roman" w:hAnsi="Times New Roman" w:cs="Times New Roman"/>
                <w:sz w:val="18"/>
                <w:szCs w:val="18"/>
                <w:lang w:val="uk-UA"/>
              </w:rPr>
            </w:pPr>
          </w:p>
          <w:p w14:paraId="01E980FB" w14:textId="77777777" w:rsidR="008F08FE" w:rsidRPr="004C7F74" w:rsidRDefault="008F08FE" w:rsidP="00A7338B">
            <w:pPr>
              <w:jc w:val="center"/>
              <w:rPr>
                <w:rFonts w:ascii="Times New Roman" w:eastAsia="Times New Roman" w:hAnsi="Times New Roman" w:cs="Times New Roman"/>
                <w:sz w:val="18"/>
                <w:szCs w:val="18"/>
                <w:lang w:val="uk-UA"/>
              </w:rPr>
            </w:pPr>
          </w:p>
          <w:p w14:paraId="2135B016" w14:textId="6E064748" w:rsidR="008F08FE" w:rsidRPr="004C7F74" w:rsidRDefault="008F08FE" w:rsidP="00A7338B">
            <w:pPr>
              <w:jc w:val="center"/>
              <w:rPr>
                <w:rFonts w:ascii="Times New Roman" w:eastAsia="Times New Roman" w:hAnsi="Times New Roman" w:cs="Times New Roman"/>
                <w:sz w:val="18"/>
                <w:szCs w:val="18"/>
                <w:lang w:val="uk-UA"/>
              </w:rPr>
            </w:pPr>
          </w:p>
        </w:tc>
        <w:tc>
          <w:tcPr>
            <w:tcW w:w="1289" w:type="dxa"/>
            <w:vMerge w:val="restart"/>
          </w:tcPr>
          <w:p w14:paraId="4BC3F715" w14:textId="7E480DE7" w:rsidR="008F08FE" w:rsidRPr="004C7F74" w:rsidRDefault="008F08FE" w:rsidP="00A7338B">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Середньозва</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жена ціна на РДН обсягів електричної енергії, прид</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баних ПУП у споживачів - приватних домогоспо</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дарств,</w:t>
            </w:r>
          </w:p>
        </w:tc>
        <w:tc>
          <w:tcPr>
            <w:tcW w:w="1002" w:type="dxa"/>
            <w:vMerge w:val="restart"/>
          </w:tcPr>
          <w:p w14:paraId="461C9B71" w14:textId="6CBC490A" w:rsidR="008F08FE" w:rsidRPr="004C7F74" w:rsidRDefault="008F08FE" w:rsidP="00A7338B">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Різниця між зна</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ченням «зеле</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ного» та</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рифу та середньо</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зваженої ціни на РДН,</w:t>
            </w:r>
          </w:p>
        </w:tc>
        <w:tc>
          <w:tcPr>
            <w:tcW w:w="1145" w:type="dxa"/>
            <w:vMerge w:val="restart"/>
          </w:tcPr>
          <w:p w14:paraId="528420CE" w14:textId="12FE404D" w:rsidR="008F08FE" w:rsidRPr="004C7F74" w:rsidRDefault="008F08FE" w:rsidP="00A7338B">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Вартість витрат на підтримку приватних домогоспо</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дарств, що здійснюють продаж еле</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ктричної енергії за «зеленим» тарифом,</w:t>
            </w:r>
          </w:p>
        </w:tc>
        <w:tc>
          <w:tcPr>
            <w:tcW w:w="2004" w:type="dxa"/>
            <w:gridSpan w:val="2"/>
          </w:tcPr>
          <w:p w14:paraId="31EB681D" w14:textId="77777777" w:rsidR="008F08FE" w:rsidRPr="004C7F74" w:rsidRDefault="008F08FE" w:rsidP="00A7338B">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Пояснення розрахунку коригування</w:t>
            </w:r>
          </w:p>
        </w:tc>
        <w:tc>
          <w:tcPr>
            <w:tcW w:w="1145" w:type="dxa"/>
            <w:vMerge w:val="restart"/>
          </w:tcPr>
          <w:p w14:paraId="2F05DBE1" w14:textId="5A034E6C" w:rsidR="008F08FE" w:rsidRPr="004C7F74" w:rsidRDefault="008F08FE" w:rsidP="00A7338B">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Дохід від продажу га</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рантій по</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ходження електричної енергії, ви</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робленої з відновлю</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ваних дже</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рел енергії,</w:t>
            </w:r>
          </w:p>
        </w:tc>
        <w:tc>
          <w:tcPr>
            <w:tcW w:w="859" w:type="dxa"/>
            <w:vMerge w:val="restart"/>
          </w:tcPr>
          <w:p w14:paraId="0ED11B30" w14:textId="482D214A" w:rsidR="008F08FE" w:rsidRPr="004C7F74" w:rsidRDefault="008F08FE" w:rsidP="00A7338B">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Вида</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тки, по</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 xml:space="preserve">в'язані з </w:t>
            </w:r>
            <w:proofErr w:type="spellStart"/>
            <w:r w:rsidRPr="004C7F74">
              <w:rPr>
                <w:rFonts w:ascii="Times New Roman" w:eastAsia="Times New Roman" w:hAnsi="Times New Roman" w:cs="Times New Roman"/>
                <w:color w:val="000000"/>
                <w:sz w:val="18"/>
                <w:szCs w:val="18"/>
                <w:lang w:val="uk-UA"/>
              </w:rPr>
              <w:t>прода</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жем</w:t>
            </w:r>
            <w:proofErr w:type="spellEnd"/>
            <w:r w:rsidRPr="004C7F74">
              <w:rPr>
                <w:rFonts w:ascii="Times New Roman" w:eastAsia="Times New Roman" w:hAnsi="Times New Roman" w:cs="Times New Roman"/>
                <w:color w:val="000000"/>
                <w:sz w:val="18"/>
                <w:szCs w:val="18"/>
                <w:lang w:val="uk-UA"/>
              </w:rPr>
              <w:t xml:space="preserve"> га</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рантій похо</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дження,</w:t>
            </w:r>
          </w:p>
        </w:tc>
        <w:tc>
          <w:tcPr>
            <w:tcW w:w="1152" w:type="dxa"/>
            <w:vMerge w:val="restart"/>
          </w:tcPr>
          <w:p w14:paraId="0BB29CF4" w14:textId="2DCB1124" w:rsidR="008F08FE" w:rsidRPr="004C7F74" w:rsidRDefault="008F08FE" w:rsidP="00A7338B">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Сумарний платіж, пов’язаний з доходом від продажу гарантій похо</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дження еле</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ктричної енергії, ви</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робленої з відновлю</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ваних дже</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рел енергії,</w:t>
            </w:r>
          </w:p>
        </w:tc>
        <w:tc>
          <w:tcPr>
            <w:tcW w:w="1173" w:type="dxa"/>
            <w:vMerge w:val="restart"/>
          </w:tcPr>
          <w:p w14:paraId="5E3BEFE4" w14:textId="58F0C830" w:rsidR="008F08FE" w:rsidRPr="004C7F74" w:rsidRDefault="008F08FE" w:rsidP="00A7338B">
            <w:pPr>
              <w:jc w:val="center"/>
              <w:rPr>
                <w:rFonts w:ascii="Times New Roman" w:eastAsia="Times New Roman" w:hAnsi="Times New Roman" w:cs="Times New Roman"/>
                <w:b/>
                <w:sz w:val="18"/>
                <w:szCs w:val="18"/>
                <w:lang w:val="uk-UA"/>
              </w:rPr>
            </w:pPr>
            <w:r w:rsidRPr="004C7F74">
              <w:rPr>
                <w:rFonts w:ascii="Times New Roman" w:eastAsia="Times New Roman" w:hAnsi="Times New Roman" w:cs="Times New Roman"/>
                <w:b/>
                <w:sz w:val="18"/>
                <w:szCs w:val="18"/>
                <w:lang w:val="uk-UA"/>
              </w:rPr>
              <w:t>Вартість послуги із забезпе</w:t>
            </w:r>
            <w:r w:rsidR="00480E86">
              <w:rPr>
                <w:rFonts w:ascii="Times New Roman" w:eastAsia="Times New Roman" w:hAnsi="Times New Roman" w:cs="Times New Roman"/>
                <w:b/>
                <w:sz w:val="18"/>
                <w:szCs w:val="18"/>
                <w:lang w:val="uk-UA"/>
              </w:rPr>
              <w:softHyphen/>
            </w:r>
            <w:r w:rsidRPr="004C7F74">
              <w:rPr>
                <w:rFonts w:ascii="Times New Roman" w:eastAsia="Times New Roman" w:hAnsi="Times New Roman" w:cs="Times New Roman"/>
                <w:b/>
                <w:sz w:val="18"/>
                <w:szCs w:val="18"/>
                <w:lang w:val="uk-UA"/>
              </w:rPr>
              <w:t>чення збі</w:t>
            </w:r>
            <w:r w:rsidR="00480E86">
              <w:rPr>
                <w:rFonts w:ascii="Times New Roman" w:eastAsia="Times New Roman" w:hAnsi="Times New Roman" w:cs="Times New Roman"/>
                <w:b/>
                <w:sz w:val="18"/>
                <w:szCs w:val="18"/>
                <w:lang w:val="uk-UA"/>
              </w:rPr>
              <w:softHyphen/>
            </w:r>
            <w:r w:rsidRPr="004C7F74">
              <w:rPr>
                <w:rFonts w:ascii="Times New Roman" w:eastAsia="Times New Roman" w:hAnsi="Times New Roman" w:cs="Times New Roman"/>
                <w:b/>
                <w:sz w:val="18"/>
                <w:szCs w:val="18"/>
                <w:lang w:val="uk-UA"/>
              </w:rPr>
              <w:t>льшення  частки ви</w:t>
            </w:r>
            <w:r w:rsidR="00480E86">
              <w:rPr>
                <w:rFonts w:ascii="Times New Roman" w:eastAsia="Times New Roman" w:hAnsi="Times New Roman" w:cs="Times New Roman"/>
                <w:b/>
                <w:sz w:val="18"/>
                <w:szCs w:val="18"/>
                <w:lang w:val="uk-UA"/>
              </w:rPr>
              <w:softHyphen/>
            </w:r>
            <w:r w:rsidRPr="004C7F74">
              <w:rPr>
                <w:rFonts w:ascii="Times New Roman" w:eastAsia="Times New Roman" w:hAnsi="Times New Roman" w:cs="Times New Roman"/>
                <w:b/>
                <w:sz w:val="18"/>
                <w:szCs w:val="18"/>
                <w:lang w:val="uk-UA"/>
              </w:rPr>
              <w:t>робництва електрич</w:t>
            </w:r>
            <w:r w:rsidR="00480E86">
              <w:rPr>
                <w:rFonts w:ascii="Times New Roman" w:eastAsia="Times New Roman" w:hAnsi="Times New Roman" w:cs="Times New Roman"/>
                <w:b/>
                <w:sz w:val="18"/>
                <w:szCs w:val="18"/>
                <w:lang w:val="uk-UA"/>
              </w:rPr>
              <w:softHyphen/>
            </w:r>
            <w:r w:rsidRPr="004C7F74">
              <w:rPr>
                <w:rFonts w:ascii="Times New Roman" w:eastAsia="Times New Roman" w:hAnsi="Times New Roman" w:cs="Times New Roman"/>
                <w:b/>
                <w:sz w:val="18"/>
                <w:szCs w:val="18"/>
                <w:lang w:val="uk-UA"/>
              </w:rPr>
              <w:t>ної енергії з альтерна</w:t>
            </w:r>
            <w:r w:rsidR="00480E86">
              <w:rPr>
                <w:rFonts w:ascii="Times New Roman" w:eastAsia="Times New Roman" w:hAnsi="Times New Roman" w:cs="Times New Roman"/>
                <w:b/>
                <w:sz w:val="18"/>
                <w:szCs w:val="18"/>
                <w:lang w:val="uk-UA"/>
              </w:rPr>
              <w:softHyphen/>
            </w:r>
            <w:r w:rsidRPr="004C7F74">
              <w:rPr>
                <w:rFonts w:ascii="Times New Roman" w:eastAsia="Times New Roman" w:hAnsi="Times New Roman" w:cs="Times New Roman"/>
                <w:b/>
                <w:sz w:val="18"/>
                <w:szCs w:val="18"/>
                <w:lang w:val="uk-UA"/>
              </w:rPr>
              <w:t>тивних джерел ене</w:t>
            </w:r>
            <w:r w:rsidR="00480E86">
              <w:rPr>
                <w:rFonts w:ascii="Times New Roman" w:eastAsia="Times New Roman" w:hAnsi="Times New Roman" w:cs="Times New Roman"/>
                <w:b/>
                <w:sz w:val="18"/>
                <w:szCs w:val="18"/>
                <w:lang w:val="uk-UA"/>
              </w:rPr>
              <w:softHyphen/>
            </w:r>
            <w:r w:rsidRPr="004C7F74">
              <w:rPr>
                <w:rFonts w:ascii="Times New Roman" w:eastAsia="Times New Roman" w:hAnsi="Times New Roman" w:cs="Times New Roman"/>
                <w:b/>
                <w:sz w:val="18"/>
                <w:szCs w:val="18"/>
                <w:lang w:val="uk-UA"/>
              </w:rPr>
              <w:t>ргії, за по</w:t>
            </w:r>
            <w:r w:rsidR="00480E86">
              <w:rPr>
                <w:rFonts w:ascii="Times New Roman" w:eastAsia="Times New Roman" w:hAnsi="Times New Roman" w:cs="Times New Roman"/>
                <w:b/>
                <w:sz w:val="18"/>
                <w:szCs w:val="18"/>
                <w:lang w:val="uk-UA"/>
              </w:rPr>
              <w:softHyphen/>
            </w:r>
            <w:r w:rsidRPr="004C7F74">
              <w:rPr>
                <w:rFonts w:ascii="Times New Roman" w:eastAsia="Times New Roman" w:hAnsi="Times New Roman" w:cs="Times New Roman"/>
                <w:b/>
                <w:sz w:val="18"/>
                <w:szCs w:val="18"/>
                <w:lang w:val="uk-UA"/>
              </w:rPr>
              <w:t>передній розрахун</w:t>
            </w:r>
            <w:r w:rsidR="00480E86">
              <w:rPr>
                <w:rFonts w:ascii="Times New Roman" w:eastAsia="Times New Roman" w:hAnsi="Times New Roman" w:cs="Times New Roman"/>
                <w:b/>
                <w:sz w:val="18"/>
                <w:szCs w:val="18"/>
                <w:lang w:val="uk-UA"/>
              </w:rPr>
              <w:softHyphen/>
            </w:r>
            <w:r w:rsidRPr="004C7F74">
              <w:rPr>
                <w:rFonts w:ascii="Times New Roman" w:eastAsia="Times New Roman" w:hAnsi="Times New Roman" w:cs="Times New Roman"/>
                <w:b/>
                <w:sz w:val="18"/>
                <w:szCs w:val="18"/>
                <w:lang w:val="uk-UA"/>
              </w:rPr>
              <w:t>ковий мі</w:t>
            </w:r>
            <w:r w:rsidR="00480E86">
              <w:rPr>
                <w:rFonts w:ascii="Times New Roman" w:eastAsia="Times New Roman" w:hAnsi="Times New Roman" w:cs="Times New Roman"/>
                <w:b/>
                <w:sz w:val="18"/>
                <w:szCs w:val="18"/>
                <w:lang w:val="uk-UA"/>
              </w:rPr>
              <w:softHyphen/>
            </w:r>
            <w:r w:rsidRPr="004C7F74">
              <w:rPr>
                <w:rFonts w:ascii="Times New Roman" w:eastAsia="Times New Roman" w:hAnsi="Times New Roman" w:cs="Times New Roman"/>
                <w:b/>
                <w:sz w:val="18"/>
                <w:szCs w:val="18"/>
                <w:lang w:val="uk-UA"/>
              </w:rPr>
              <w:t>сяць що мала від’ємне значення</w:t>
            </w:r>
          </w:p>
        </w:tc>
        <w:tc>
          <w:tcPr>
            <w:tcW w:w="704" w:type="dxa"/>
            <w:vMerge w:val="restart"/>
          </w:tcPr>
          <w:p w14:paraId="3C6EE0F5" w14:textId="3A755A40" w:rsidR="008F08FE" w:rsidRPr="004C7F74" w:rsidRDefault="008F08FE" w:rsidP="00A7338B">
            <w:pPr>
              <w:jc w:val="center"/>
              <w:rPr>
                <w:rFonts w:ascii="Times New Roman" w:eastAsia="Times New Roman" w:hAnsi="Times New Roman" w:cs="Times New Roman"/>
                <w:b/>
                <w:sz w:val="18"/>
                <w:szCs w:val="18"/>
                <w:lang w:val="uk-UA"/>
              </w:rPr>
            </w:pPr>
            <w:r w:rsidRPr="004C7F74">
              <w:rPr>
                <w:rFonts w:ascii="Times New Roman" w:eastAsia="Times New Roman" w:hAnsi="Times New Roman" w:cs="Times New Roman"/>
                <w:b/>
                <w:sz w:val="18"/>
                <w:szCs w:val="18"/>
                <w:lang w:val="uk-UA"/>
              </w:rPr>
              <w:t>Вар</w:t>
            </w:r>
            <w:r w:rsidR="00480E86">
              <w:rPr>
                <w:rFonts w:ascii="Times New Roman" w:eastAsia="Times New Roman" w:hAnsi="Times New Roman" w:cs="Times New Roman"/>
                <w:b/>
                <w:sz w:val="18"/>
                <w:szCs w:val="18"/>
                <w:lang w:val="uk-UA"/>
              </w:rPr>
              <w:softHyphen/>
            </w:r>
            <w:r w:rsidRPr="004C7F74">
              <w:rPr>
                <w:rFonts w:ascii="Times New Roman" w:eastAsia="Times New Roman" w:hAnsi="Times New Roman" w:cs="Times New Roman"/>
                <w:b/>
                <w:sz w:val="18"/>
                <w:szCs w:val="18"/>
                <w:lang w:val="uk-UA"/>
              </w:rPr>
              <w:t>тість пос</w:t>
            </w:r>
            <w:r w:rsidR="00480E86">
              <w:rPr>
                <w:rFonts w:ascii="Times New Roman" w:eastAsia="Times New Roman" w:hAnsi="Times New Roman" w:cs="Times New Roman"/>
                <w:b/>
                <w:sz w:val="18"/>
                <w:szCs w:val="18"/>
                <w:lang w:val="uk-UA"/>
              </w:rPr>
              <w:softHyphen/>
            </w:r>
            <w:r w:rsidRPr="004C7F74">
              <w:rPr>
                <w:rFonts w:ascii="Times New Roman" w:eastAsia="Times New Roman" w:hAnsi="Times New Roman" w:cs="Times New Roman"/>
                <w:b/>
                <w:sz w:val="18"/>
                <w:szCs w:val="18"/>
                <w:lang w:val="uk-UA"/>
              </w:rPr>
              <w:t>луги</w:t>
            </w:r>
          </w:p>
        </w:tc>
      </w:tr>
      <w:tr w:rsidR="008F08FE" w:rsidRPr="004C7F74" w14:paraId="5BA15EB4" w14:textId="77777777" w:rsidTr="00022FB5">
        <w:trPr>
          <w:trHeight w:val="3820"/>
        </w:trPr>
        <w:tc>
          <w:tcPr>
            <w:tcW w:w="362" w:type="dxa"/>
            <w:vMerge/>
          </w:tcPr>
          <w:p w14:paraId="47C56B94" w14:textId="77777777" w:rsidR="008F08FE" w:rsidRPr="004C7F74" w:rsidRDefault="008F08FE" w:rsidP="00154AAD">
            <w:pPr>
              <w:pBdr>
                <w:top w:val="nil"/>
                <w:left w:val="nil"/>
                <w:bottom w:val="nil"/>
                <w:right w:val="nil"/>
                <w:between w:val="nil"/>
              </w:pBdr>
              <w:spacing w:line="276" w:lineRule="auto"/>
              <w:rPr>
                <w:rFonts w:ascii="Times New Roman" w:eastAsia="Times New Roman" w:hAnsi="Times New Roman" w:cs="Times New Roman"/>
                <w:sz w:val="18"/>
                <w:szCs w:val="18"/>
                <w:lang w:val="uk-UA"/>
              </w:rPr>
            </w:pPr>
          </w:p>
        </w:tc>
        <w:tc>
          <w:tcPr>
            <w:tcW w:w="913" w:type="dxa"/>
            <w:vMerge/>
          </w:tcPr>
          <w:p w14:paraId="7BBCE314" w14:textId="77777777" w:rsidR="008F08FE" w:rsidRPr="004C7F74" w:rsidRDefault="008F08FE" w:rsidP="00154AAD">
            <w:pPr>
              <w:pBdr>
                <w:top w:val="nil"/>
                <w:left w:val="nil"/>
                <w:bottom w:val="nil"/>
                <w:right w:val="nil"/>
                <w:between w:val="nil"/>
              </w:pBdr>
              <w:spacing w:line="276" w:lineRule="auto"/>
              <w:rPr>
                <w:rFonts w:ascii="Times New Roman" w:eastAsia="Times New Roman" w:hAnsi="Times New Roman" w:cs="Times New Roman"/>
                <w:sz w:val="18"/>
                <w:szCs w:val="18"/>
                <w:lang w:val="uk-UA"/>
              </w:rPr>
            </w:pPr>
          </w:p>
        </w:tc>
        <w:tc>
          <w:tcPr>
            <w:tcW w:w="1136" w:type="dxa"/>
            <w:vMerge/>
          </w:tcPr>
          <w:p w14:paraId="18608010" w14:textId="77777777" w:rsidR="008F08FE" w:rsidRPr="004C7F74" w:rsidRDefault="008F08FE" w:rsidP="00154AAD">
            <w:pPr>
              <w:pBdr>
                <w:top w:val="nil"/>
                <w:left w:val="nil"/>
                <w:bottom w:val="nil"/>
                <w:right w:val="nil"/>
                <w:between w:val="nil"/>
              </w:pBdr>
              <w:spacing w:line="276" w:lineRule="auto"/>
              <w:rPr>
                <w:rFonts w:ascii="Times New Roman" w:eastAsia="Times New Roman" w:hAnsi="Times New Roman" w:cs="Times New Roman"/>
                <w:sz w:val="18"/>
                <w:szCs w:val="18"/>
                <w:lang w:val="uk-UA"/>
              </w:rPr>
            </w:pPr>
          </w:p>
        </w:tc>
        <w:tc>
          <w:tcPr>
            <w:tcW w:w="981" w:type="dxa"/>
            <w:vMerge/>
          </w:tcPr>
          <w:p w14:paraId="491D9AC9" w14:textId="77777777" w:rsidR="008F08FE" w:rsidRPr="004C7F74" w:rsidRDefault="008F08FE" w:rsidP="00154AAD">
            <w:pPr>
              <w:pBdr>
                <w:top w:val="nil"/>
                <w:left w:val="nil"/>
                <w:bottom w:val="nil"/>
                <w:right w:val="nil"/>
                <w:between w:val="nil"/>
              </w:pBdr>
              <w:spacing w:line="276" w:lineRule="auto"/>
              <w:rPr>
                <w:rFonts w:ascii="Times New Roman" w:eastAsia="Times New Roman" w:hAnsi="Times New Roman" w:cs="Times New Roman"/>
                <w:sz w:val="18"/>
                <w:szCs w:val="18"/>
                <w:lang w:val="uk-UA"/>
              </w:rPr>
            </w:pPr>
          </w:p>
        </w:tc>
        <w:tc>
          <w:tcPr>
            <w:tcW w:w="1289" w:type="dxa"/>
            <w:vMerge/>
          </w:tcPr>
          <w:p w14:paraId="0FC7FAF9" w14:textId="77777777" w:rsidR="008F08FE" w:rsidRPr="004C7F74" w:rsidRDefault="008F08FE" w:rsidP="00154AAD">
            <w:pPr>
              <w:pBdr>
                <w:top w:val="nil"/>
                <w:left w:val="nil"/>
                <w:bottom w:val="nil"/>
                <w:right w:val="nil"/>
                <w:between w:val="nil"/>
              </w:pBdr>
              <w:spacing w:line="276" w:lineRule="auto"/>
              <w:rPr>
                <w:rFonts w:ascii="Times New Roman" w:eastAsia="Times New Roman" w:hAnsi="Times New Roman" w:cs="Times New Roman"/>
                <w:sz w:val="18"/>
                <w:szCs w:val="18"/>
                <w:lang w:val="uk-UA"/>
              </w:rPr>
            </w:pPr>
          </w:p>
        </w:tc>
        <w:tc>
          <w:tcPr>
            <w:tcW w:w="1002" w:type="dxa"/>
            <w:vMerge/>
          </w:tcPr>
          <w:p w14:paraId="05F3CFCB" w14:textId="77777777" w:rsidR="008F08FE" w:rsidRPr="004C7F74" w:rsidRDefault="008F08FE" w:rsidP="00154AAD">
            <w:pPr>
              <w:pBdr>
                <w:top w:val="nil"/>
                <w:left w:val="nil"/>
                <w:bottom w:val="nil"/>
                <w:right w:val="nil"/>
                <w:between w:val="nil"/>
              </w:pBdr>
              <w:spacing w:line="276" w:lineRule="auto"/>
              <w:rPr>
                <w:rFonts w:ascii="Times New Roman" w:eastAsia="Times New Roman" w:hAnsi="Times New Roman" w:cs="Times New Roman"/>
                <w:sz w:val="18"/>
                <w:szCs w:val="18"/>
                <w:lang w:val="uk-UA"/>
              </w:rPr>
            </w:pPr>
          </w:p>
        </w:tc>
        <w:tc>
          <w:tcPr>
            <w:tcW w:w="1289" w:type="dxa"/>
            <w:vMerge/>
          </w:tcPr>
          <w:p w14:paraId="75774E19" w14:textId="77777777" w:rsidR="008F08FE" w:rsidRPr="004C7F74" w:rsidRDefault="008F08FE" w:rsidP="00154AAD">
            <w:pPr>
              <w:pBdr>
                <w:top w:val="nil"/>
                <w:left w:val="nil"/>
                <w:bottom w:val="nil"/>
                <w:right w:val="nil"/>
                <w:between w:val="nil"/>
              </w:pBdr>
              <w:spacing w:line="276" w:lineRule="auto"/>
              <w:rPr>
                <w:rFonts w:ascii="Times New Roman" w:eastAsia="Times New Roman" w:hAnsi="Times New Roman" w:cs="Times New Roman"/>
                <w:sz w:val="18"/>
                <w:szCs w:val="18"/>
                <w:lang w:val="uk-UA"/>
              </w:rPr>
            </w:pPr>
          </w:p>
        </w:tc>
        <w:tc>
          <w:tcPr>
            <w:tcW w:w="1002" w:type="dxa"/>
            <w:vMerge/>
          </w:tcPr>
          <w:p w14:paraId="7CFC0D7D" w14:textId="77777777" w:rsidR="008F08FE" w:rsidRPr="004C7F74" w:rsidRDefault="008F08FE" w:rsidP="00154AAD">
            <w:pPr>
              <w:pBdr>
                <w:top w:val="nil"/>
                <w:left w:val="nil"/>
                <w:bottom w:val="nil"/>
                <w:right w:val="nil"/>
                <w:between w:val="nil"/>
              </w:pBdr>
              <w:spacing w:line="276" w:lineRule="auto"/>
              <w:rPr>
                <w:rFonts w:ascii="Times New Roman" w:eastAsia="Times New Roman" w:hAnsi="Times New Roman" w:cs="Times New Roman"/>
                <w:sz w:val="18"/>
                <w:szCs w:val="18"/>
                <w:lang w:val="uk-UA"/>
              </w:rPr>
            </w:pPr>
          </w:p>
        </w:tc>
        <w:tc>
          <w:tcPr>
            <w:tcW w:w="1145" w:type="dxa"/>
            <w:vMerge/>
            <w:tcBorders>
              <w:bottom w:val="single" w:sz="4" w:space="0" w:color="auto"/>
            </w:tcBorders>
          </w:tcPr>
          <w:p w14:paraId="6C9E70B7" w14:textId="77777777" w:rsidR="008F08FE" w:rsidRPr="004C7F74" w:rsidRDefault="008F08FE" w:rsidP="00154AAD">
            <w:pPr>
              <w:pBdr>
                <w:top w:val="nil"/>
                <w:left w:val="nil"/>
                <w:bottom w:val="nil"/>
                <w:right w:val="nil"/>
                <w:between w:val="nil"/>
              </w:pBdr>
              <w:spacing w:line="276" w:lineRule="auto"/>
              <w:rPr>
                <w:rFonts w:ascii="Times New Roman" w:eastAsia="Times New Roman" w:hAnsi="Times New Roman" w:cs="Times New Roman"/>
                <w:sz w:val="18"/>
                <w:szCs w:val="18"/>
                <w:lang w:val="uk-UA"/>
              </w:rPr>
            </w:pPr>
          </w:p>
        </w:tc>
        <w:tc>
          <w:tcPr>
            <w:tcW w:w="1002" w:type="dxa"/>
            <w:tcBorders>
              <w:bottom w:val="single" w:sz="4" w:space="0" w:color="auto"/>
            </w:tcBorders>
          </w:tcPr>
          <w:p w14:paraId="462E62C6" w14:textId="163DA929" w:rsidR="008F08FE" w:rsidRPr="004C7F74" w:rsidRDefault="008F08FE" w:rsidP="00A7338B">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обсяг проведе</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ного ко</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ригу</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вання,</w:t>
            </w:r>
          </w:p>
        </w:tc>
        <w:tc>
          <w:tcPr>
            <w:tcW w:w="1002" w:type="dxa"/>
            <w:tcBorders>
              <w:bottom w:val="single" w:sz="4" w:space="0" w:color="auto"/>
            </w:tcBorders>
          </w:tcPr>
          <w:p w14:paraId="7C9029E1" w14:textId="6BD28A19"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обста</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вини ви</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никнення коригу</w:t>
            </w:r>
            <w:r w:rsidR="00480E86">
              <w:rPr>
                <w:rFonts w:ascii="Times New Roman" w:eastAsia="Times New Roman" w:hAnsi="Times New Roman" w:cs="Times New Roman"/>
                <w:color w:val="000000"/>
                <w:sz w:val="18"/>
                <w:szCs w:val="18"/>
                <w:lang w:val="uk-UA"/>
              </w:rPr>
              <w:softHyphen/>
            </w:r>
            <w:r w:rsidRPr="004C7F74">
              <w:rPr>
                <w:rFonts w:ascii="Times New Roman" w:eastAsia="Times New Roman" w:hAnsi="Times New Roman" w:cs="Times New Roman"/>
                <w:color w:val="000000"/>
                <w:sz w:val="18"/>
                <w:szCs w:val="18"/>
                <w:lang w:val="uk-UA"/>
              </w:rPr>
              <w:t>вання</w:t>
            </w:r>
          </w:p>
        </w:tc>
        <w:tc>
          <w:tcPr>
            <w:tcW w:w="1145" w:type="dxa"/>
            <w:vMerge/>
          </w:tcPr>
          <w:p w14:paraId="41A3A8C8" w14:textId="77777777" w:rsidR="008F08FE" w:rsidRPr="004C7F74" w:rsidRDefault="008F08FE" w:rsidP="00154AAD">
            <w:pPr>
              <w:pBdr>
                <w:top w:val="nil"/>
                <w:left w:val="nil"/>
                <w:bottom w:val="nil"/>
                <w:right w:val="nil"/>
                <w:between w:val="nil"/>
              </w:pBdr>
              <w:spacing w:line="276" w:lineRule="auto"/>
              <w:rPr>
                <w:rFonts w:ascii="Times New Roman" w:eastAsia="Times New Roman" w:hAnsi="Times New Roman" w:cs="Times New Roman"/>
                <w:sz w:val="18"/>
                <w:szCs w:val="18"/>
                <w:lang w:val="uk-UA"/>
              </w:rPr>
            </w:pPr>
          </w:p>
        </w:tc>
        <w:tc>
          <w:tcPr>
            <w:tcW w:w="859" w:type="dxa"/>
            <w:vMerge/>
          </w:tcPr>
          <w:p w14:paraId="3E8EC6DD" w14:textId="77777777" w:rsidR="008F08FE" w:rsidRPr="004C7F74" w:rsidRDefault="008F08FE" w:rsidP="00154AAD">
            <w:pPr>
              <w:pBdr>
                <w:top w:val="nil"/>
                <w:left w:val="nil"/>
                <w:bottom w:val="nil"/>
                <w:right w:val="nil"/>
                <w:between w:val="nil"/>
              </w:pBdr>
              <w:spacing w:line="276" w:lineRule="auto"/>
              <w:rPr>
                <w:rFonts w:ascii="Times New Roman" w:eastAsia="Times New Roman" w:hAnsi="Times New Roman" w:cs="Times New Roman"/>
                <w:sz w:val="18"/>
                <w:szCs w:val="18"/>
                <w:lang w:val="uk-UA"/>
              </w:rPr>
            </w:pPr>
          </w:p>
        </w:tc>
        <w:tc>
          <w:tcPr>
            <w:tcW w:w="1152" w:type="dxa"/>
            <w:vMerge/>
          </w:tcPr>
          <w:p w14:paraId="066FEDB2" w14:textId="77777777" w:rsidR="008F08FE" w:rsidRPr="004C7F74" w:rsidRDefault="008F08FE" w:rsidP="00154AAD">
            <w:pPr>
              <w:pBdr>
                <w:top w:val="nil"/>
                <w:left w:val="nil"/>
                <w:bottom w:val="nil"/>
                <w:right w:val="nil"/>
                <w:between w:val="nil"/>
              </w:pBdr>
              <w:spacing w:line="276" w:lineRule="auto"/>
              <w:rPr>
                <w:rFonts w:ascii="Times New Roman" w:eastAsia="Times New Roman" w:hAnsi="Times New Roman" w:cs="Times New Roman"/>
                <w:sz w:val="18"/>
                <w:szCs w:val="18"/>
                <w:lang w:val="uk-UA"/>
              </w:rPr>
            </w:pPr>
          </w:p>
        </w:tc>
        <w:tc>
          <w:tcPr>
            <w:tcW w:w="1173" w:type="dxa"/>
            <w:vMerge/>
          </w:tcPr>
          <w:p w14:paraId="0EFE7E3D" w14:textId="77777777" w:rsidR="008F08FE" w:rsidRPr="004C7F74" w:rsidRDefault="008F08FE" w:rsidP="00154AAD">
            <w:pPr>
              <w:pBdr>
                <w:top w:val="nil"/>
                <w:left w:val="nil"/>
                <w:bottom w:val="nil"/>
                <w:right w:val="nil"/>
                <w:between w:val="nil"/>
              </w:pBdr>
              <w:spacing w:line="276" w:lineRule="auto"/>
              <w:rPr>
                <w:rFonts w:ascii="Times New Roman" w:eastAsia="Times New Roman" w:hAnsi="Times New Roman" w:cs="Times New Roman"/>
                <w:b/>
                <w:sz w:val="18"/>
                <w:szCs w:val="18"/>
                <w:lang w:val="uk-UA"/>
              </w:rPr>
            </w:pPr>
          </w:p>
        </w:tc>
        <w:tc>
          <w:tcPr>
            <w:tcW w:w="704" w:type="dxa"/>
            <w:vMerge/>
          </w:tcPr>
          <w:p w14:paraId="543DA2F4" w14:textId="77777777" w:rsidR="008F08FE" w:rsidRPr="004C7F74" w:rsidRDefault="008F08FE" w:rsidP="00154AAD">
            <w:pPr>
              <w:pBdr>
                <w:top w:val="nil"/>
                <w:left w:val="nil"/>
                <w:bottom w:val="nil"/>
                <w:right w:val="nil"/>
                <w:between w:val="nil"/>
              </w:pBdr>
              <w:spacing w:line="276" w:lineRule="auto"/>
              <w:rPr>
                <w:rFonts w:ascii="Times New Roman" w:eastAsia="Times New Roman" w:hAnsi="Times New Roman" w:cs="Times New Roman"/>
                <w:b/>
                <w:sz w:val="18"/>
                <w:szCs w:val="18"/>
                <w:lang w:val="uk-UA"/>
              </w:rPr>
            </w:pPr>
          </w:p>
        </w:tc>
      </w:tr>
      <w:tr w:rsidR="008F08FE" w:rsidRPr="004C7F74" w14:paraId="26B9B1C6" w14:textId="77777777" w:rsidTr="007663A0">
        <w:tc>
          <w:tcPr>
            <w:tcW w:w="362" w:type="dxa"/>
            <w:tcBorders>
              <w:top w:val="nil"/>
              <w:left w:val="single" w:sz="4" w:space="0" w:color="000000"/>
              <w:bottom w:val="single" w:sz="4" w:space="0" w:color="000000"/>
              <w:right w:val="single" w:sz="4" w:space="0" w:color="000000"/>
            </w:tcBorders>
            <w:vAlign w:val="center"/>
          </w:tcPr>
          <w:p w14:paraId="58BB0717"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913" w:type="dxa"/>
            <w:tcBorders>
              <w:top w:val="nil"/>
              <w:left w:val="single" w:sz="4" w:space="0" w:color="000000"/>
              <w:bottom w:val="single" w:sz="4" w:space="0" w:color="000000"/>
              <w:right w:val="single" w:sz="4" w:space="0" w:color="000000"/>
            </w:tcBorders>
            <w:vAlign w:val="center"/>
          </w:tcPr>
          <w:p w14:paraId="1A0BE62F"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136" w:type="dxa"/>
            <w:tcBorders>
              <w:top w:val="nil"/>
              <w:left w:val="single" w:sz="4" w:space="0" w:color="000000"/>
              <w:bottom w:val="single" w:sz="4" w:space="0" w:color="000000"/>
              <w:right w:val="single" w:sz="4" w:space="0" w:color="000000"/>
            </w:tcBorders>
            <w:vAlign w:val="center"/>
          </w:tcPr>
          <w:p w14:paraId="558A50F8" w14:textId="77777777" w:rsidR="008F08FE" w:rsidRPr="004C7F74" w:rsidRDefault="008F08FE" w:rsidP="00154AAD">
            <w:pPr>
              <w:jc w:val="center"/>
              <w:rPr>
                <w:rFonts w:ascii="Times New Roman" w:eastAsia="Times New Roman" w:hAnsi="Times New Roman" w:cs="Times New Roman"/>
                <w:sz w:val="18"/>
                <w:szCs w:val="18"/>
                <w:lang w:val="uk-UA"/>
              </w:rPr>
            </w:pPr>
            <w:proofErr w:type="spellStart"/>
            <w:r w:rsidRPr="004C7F74">
              <w:rPr>
                <w:rFonts w:ascii="Times New Roman" w:eastAsia="Times New Roman" w:hAnsi="Times New Roman" w:cs="Times New Roman"/>
                <w:color w:val="000000"/>
                <w:sz w:val="18"/>
                <w:szCs w:val="18"/>
                <w:lang w:val="uk-UA"/>
              </w:rPr>
              <w:t>кВт·год</w:t>
            </w:r>
            <w:proofErr w:type="spellEnd"/>
          </w:p>
        </w:tc>
        <w:tc>
          <w:tcPr>
            <w:tcW w:w="981" w:type="dxa"/>
            <w:tcBorders>
              <w:top w:val="nil"/>
              <w:left w:val="single" w:sz="4" w:space="0" w:color="000000"/>
              <w:bottom w:val="single" w:sz="4" w:space="0" w:color="000000"/>
              <w:right w:val="single" w:sz="4" w:space="0" w:color="000000"/>
            </w:tcBorders>
            <w:vAlign w:val="center"/>
          </w:tcPr>
          <w:p w14:paraId="36512744" w14:textId="77777777" w:rsidR="008F08FE" w:rsidRPr="004C7F74" w:rsidRDefault="008F08FE" w:rsidP="00154AAD">
            <w:pPr>
              <w:jc w:val="center"/>
              <w:rPr>
                <w:rFonts w:ascii="Times New Roman" w:eastAsia="Times New Roman" w:hAnsi="Times New Roman" w:cs="Times New Roman"/>
                <w:sz w:val="18"/>
                <w:szCs w:val="18"/>
                <w:lang w:val="uk-UA"/>
              </w:rPr>
            </w:pPr>
            <w:proofErr w:type="spellStart"/>
            <w:r w:rsidRPr="004C7F74">
              <w:rPr>
                <w:rFonts w:ascii="Times New Roman" w:eastAsia="Times New Roman" w:hAnsi="Times New Roman" w:cs="Times New Roman"/>
                <w:color w:val="000000"/>
                <w:sz w:val="18"/>
                <w:szCs w:val="18"/>
                <w:lang w:val="uk-UA"/>
              </w:rPr>
              <w:t>кВт·год</w:t>
            </w:r>
            <w:proofErr w:type="spellEnd"/>
          </w:p>
        </w:tc>
        <w:tc>
          <w:tcPr>
            <w:tcW w:w="1289" w:type="dxa"/>
            <w:tcBorders>
              <w:top w:val="nil"/>
              <w:left w:val="single" w:sz="4" w:space="0" w:color="000000"/>
              <w:bottom w:val="single" w:sz="4" w:space="0" w:color="000000"/>
              <w:right w:val="single" w:sz="4" w:space="0" w:color="000000"/>
            </w:tcBorders>
            <w:vAlign w:val="center"/>
          </w:tcPr>
          <w:p w14:paraId="625C2821" w14:textId="77777777" w:rsidR="008F08FE" w:rsidRPr="004C7F74" w:rsidRDefault="008F08FE" w:rsidP="00154AAD">
            <w:pPr>
              <w:jc w:val="center"/>
              <w:rPr>
                <w:rFonts w:ascii="Times New Roman" w:eastAsia="Times New Roman" w:hAnsi="Times New Roman" w:cs="Times New Roman"/>
                <w:sz w:val="18"/>
                <w:szCs w:val="18"/>
                <w:lang w:val="uk-UA"/>
              </w:rPr>
            </w:pPr>
            <w:proofErr w:type="spellStart"/>
            <w:r w:rsidRPr="004C7F74">
              <w:rPr>
                <w:rFonts w:ascii="Times New Roman" w:eastAsia="Times New Roman" w:hAnsi="Times New Roman" w:cs="Times New Roman"/>
                <w:color w:val="000000"/>
                <w:sz w:val="18"/>
                <w:szCs w:val="18"/>
                <w:lang w:val="uk-UA"/>
              </w:rPr>
              <w:t>кВт·год</w:t>
            </w:r>
            <w:proofErr w:type="spellEnd"/>
          </w:p>
        </w:tc>
        <w:tc>
          <w:tcPr>
            <w:tcW w:w="1002" w:type="dxa"/>
            <w:tcBorders>
              <w:top w:val="nil"/>
              <w:left w:val="single" w:sz="4" w:space="0" w:color="000000"/>
              <w:bottom w:val="single" w:sz="4" w:space="0" w:color="000000"/>
              <w:right w:val="single" w:sz="4" w:space="0" w:color="000000"/>
            </w:tcBorders>
            <w:vAlign w:val="center"/>
          </w:tcPr>
          <w:p w14:paraId="047C5E52" w14:textId="77777777" w:rsidR="008F08FE" w:rsidRPr="004C7F74" w:rsidRDefault="008F08FE" w:rsidP="00154AAD">
            <w:pPr>
              <w:ind w:left="-161" w:right="-45"/>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грн/</w:t>
            </w:r>
            <w:proofErr w:type="spellStart"/>
            <w:r w:rsidRPr="004C7F74">
              <w:rPr>
                <w:rFonts w:ascii="Times New Roman" w:eastAsia="Times New Roman" w:hAnsi="Times New Roman" w:cs="Times New Roman"/>
                <w:color w:val="000000"/>
                <w:sz w:val="18"/>
                <w:szCs w:val="18"/>
                <w:lang w:val="uk-UA"/>
              </w:rPr>
              <w:t>кВт·год</w:t>
            </w:r>
            <w:proofErr w:type="spellEnd"/>
          </w:p>
        </w:tc>
        <w:tc>
          <w:tcPr>
            <w:tcW w:w="1289" w:type="dxa"/>
            <w:tcBorders>
              <w:top w:val="nil"/>
              <w:left w:val="single" w:sz="4" w:space="0" w:color="000000"/>
              <w:bottom w:val="single" w:sz="4" w:space="0" w:color="000000"/>
              <w:right w:val="single" w:sz="4" w:space="0" w:color="000000"/>
            </w:tcBorders>
            <w:vAlign w:val="center"/>
          </w:tcPr>
          <w:p w14:paraId="323B2B95"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грн/</w:t>
            </w:r>
            <w:proofErr w:type="spellStart"/>
            <w:r w:rsidRPr="004C7F74">
              <w:rPr>
                <w:rFonts w:ascii="Times New Roman" w:eastAsia="Times New Roman" w:hAnsi="Times New Roman" w:cs="Times New Roman"/>
                <w:color w:val="000000"/>
                <w:sz w:val="18"/>
                <w:szCs w:val="18"/>
                <w:lang w:val="uk-UA"/>
              </w:rPr>
              <w:t>кВт·год</w:t>
            </w:r>
            <w:proofErr w:type="spellEnd"/>
          </w:p>
        </w:tc>
        <w:tc>
          <w:tcPr>
            <w:tcW w:w="1002" w:type="dxa"/>
            <w:tcBorders>
              <w:top w:val="nil"/>
              <w:left w:val="single" w:sz="4" w:space="0" w:color="000000"/>
              <w:bottom w:val="single" w:sz="4" w:space="0" w:color="000000"/>
              <w:right w:val="single" w:sz="4" w:space="0" w:color="000000"/>
            </w:tcBorders>
            <w:vAlign w:val="center"/>
          </w:tcPr>
          <w:p w14:paraId="2303CB06" w14:textId="77777777" w:rsidR="008F08FE" w:rsidRPr="004C7F74" w:rsidRDefault="008F08FE" w:rsidP="00154AAD">
            <w:pPr>
              <w:ind w:left="-43"/>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грн/</w:t>
            </w:r>
            <w:proofErr w:type="spellStart"/>
            <w:r w:rsidRPr="004C7F74">
              <w:rPr>
                <w:rFonts w:ascii="Times New Roman" w:eastAsia="Times New Roman" w:hAnsi="Times New Roman" w:cs="Times New Roman"/>
                <w:color w:val="000000"/>
                <w:sz w:val="18"/>
                <w:szCs w:val="18"/>
                <w:lang w:val="uk-UA"/>
              </w:rPr>
              <w:t>кВт·год</w:t>
            </w:r>
            <w:proofErr w:type="spellEnd"/>
          </w:p>
        </w:tc>
        <w:tc>
          <w:tcPr>
            <w:tcW w:w="1145" w:type="dxa"/>
            <w:tcBorders>
              <w:top w:val="nil"/>
              <w:left w:val="single" w:sz="4" w:space="0" w:color="000000"/>
              <w:bottom w:val="single" w:sz="4" w:space="0" w:color="000000"/>
              <w:right w:val="single" w:sz="4" w:space="0" w:color="000000"/>
            </w:tcBorders>
            <w:vAlign w:val="center"/>
          </w:tcPr>
          <w:p w14:paraId="63905B20" w14:textId="0338DB84" w:rsidR="008F08FE" w:rsidRPr="00480E86" w:rsidRDefault="008F08FE" w:rsidP="00154AAD">
            <w:pPr>
              <w:jc w:val="center"/>
              <w:rPr>
                <w:rFonts w:ascii="Times New Roman" w:eastAsia="Times New Roman" w:hAnsi="Times New Roman" w:cs="Times New Roman"/>
                <w:sz w:val="18"/>
                <w:szCs w:val="18"/>
                <w:lang w:val="en-US"/>
              </w:rPr>
            </w:pPr>
            <w:r w:rsidRPr="004C7F74">
              <w:rPr>
                <w:rFonts w:ascii="Times New Roman" w:eastAsia="Times New Roman" w:hAnsi="Times New Roman" w:cs="Times New Roman"/>
                <w:color w:val="000000"/>
                <w:sz w:val="18"/>
                <w:szCs w:val="18"/>
                <w:lang w:val="uk-UA"/>
              </w:rPr>
              <w:t xml:space="preserve">грн </w:t>
            </w:r>
            <w:r w:rsidR="00480E86">
              <w:rPr>
                <w:rFonts w:ascii="Times New Roman" w:eastAsia="Times New Roman" w:hAnsi="Times New Roman" w:cs="Times New Roman"/>
                <w:color w:val="000000"/>
                <w:sz w:val="18"/>
                <w:szCs w:val="18"/>
                <w:lang w:val="en-US"/>
              </w:rPr>
              <w:t>(</w:t>
            </w:r>
            <w:r w:rsidRPr="004C7F74">
              <w:rPr>
                <w:rFonts w:ascii="Times New Roman" w:eastAsia="Times New Roman" w:hAnsi="Times New Roman" w:cs="Times New Roman"/>
                <w:color w:val="000000"/>
                <w:sz w:val="18"/>
                <w:szCs w:val="18"/>
                <w:lang w:val="uk-UA"/>
              </w:rPr>
              <w:t>без ПДВ</w:t>
            </w:r>
            <w:r w:rsidR="00480E86">
              <w:rPr>
                <w:rFonts w:ascii="Times New Roman" w:eastAsia="Times New Roman" w:hAnsi="Times New Roman" w:cs="Times New Roman"/>
                <w:color w:val="000000"/>
                <w:sz w:val="18"/>
                <w:szCs w:val="18"/>
                <w:lang w:val="en-US"/>
              </w:rPr>
              <w:t>)</w:t>
            </w:r>
          </w:p>
        </w:tc>
        <w:tc>
          <w:tcPr>
            <w:tcW w:w="1002" w:type="dxa"/>
            <w:tcBorders>
              <w:top w:val="nil"/>
              <w:left w:val="single" w:sz="4" w:space="0" w:color="000000"/>
              <w:bottom w:val="single" w:sz="4" w:space="0" w:color="000000"/>
              <w:right w:val="single" w:sz="4" w:space="0" w:color="000000"/>
            </w:tcBorders>
            <w:vAlign w:val="center"/>
          </w:tcPr>
          <w:p w14:paraId="3404D270" w14:textId="77777777" w:rsidR="008F08FE" w:rsidRPr="004C7F74" w:rsidRDefault="008F08FE" w:rsidP="00154AAD">
            <w:pPr>
              <w:jc w:val="center"/>
              <w:rPr>
                <w:rFonts w:ascii="Times New Roman" w:eastAsia="Times New Roman" w:hAnsi="Times New Roman" w:cs="Times New Roman"/>
                <w:sz w:val="18"/>
                <w:szCs w:val="18"/>
                <w:lang w:val="uk-UA"/>
              </w:rPr>
            </w:pPr>
            <w:proofErr w:type="spellStart"/>
            <w:r w:rsidRPr="004C7F74">
              <w:rPr>
                <w:rFonts w:ascii="Times New Roman" w:eastAsia="Times New Roman" w:hAnsi="Times New Roman" w:cs="Times New Roman"/>
                <w:color w:val="000000"/>
                <w:sz w:val="18"/>
                <w:szCs w:val="18"/>
                <w:lang w:val="uk-UA"/>
              </w:rPr>
              <w:t>кВт·год</w:t>
            </w:r>
            <w:proofErr w:type="spellEnd"/>
          </w:p>
        </w:tc>
        <w:tc>
          <w:tcPr>
            <w:tcW w:w="1002" w:type="dxa"/>
            <w:tcBorders>
              <w:top w:val="single" w:sz="4" w:space="0" w:color="auto"/>
              <w:left w:val="single" w:sz="4" w:space="0" w:color="000000"/>
              <w:bottom w:val="single" w:sz="4" w:space="0" w:color="000000"/>
              <w:right w:val="single" w:sz="4" w:space="0" w:color="000000"/>
            </w:tcBorders>
            <w:vAlign w:val="center"/>
          </w:tcPr>
          <w:p w14:paraId="3809D72C"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 </w:t>
            </w:r>
          </w:p>
        </w:tc>
        <w:tc>
          <w:tcPr>
            <w:tcW w:w="1145" w:type="dxa"/>
            <w:tcBorders>
              <w:top w:val="nil"/>
              <w:left w:val="single" w:sz="4" w:space="0" w:color="000000"/>
              <w:bottom w:val="single" w:sz="4" w:space="0" w:color="000000"/>
              <w:right w:val="single" w:sz="4" w:space="0" w:color="000000"/>
            </w:tcBorders>
            <w:vAlign w:val="center"/>
          </w:tcPr>
          <w:p w14:paraId="6C908D92"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грн (без ПДВ)</w:t>
            </w:r>
          </w:p>
        </w:tc>
        <w:tc>
          <w:tcPr>
            <w:tcW w:w="859" w:type="dxa"/>
            <w:tcBorders>
              <w:top w:val="nil"/>
              <w:left w:val="single" w:sz="4" w:space="0" w:color="000000"/>
              <w:bottom w:val="single" w:sz="4" w:space="0" w:color="000000"/>
              <w:right w:val="single" w:sz="4" w:space="0" w:color="000000"/>
            </w:tcBorders>
            <w:vAlign w:val="center"/>
          </w:tcPr>
          <w:p w14:paraId="00940B09"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грн (без ПДВ)</w:t>
            </w:r>
          </w:p>
        </w:tc>
        <w:tc>
          <w:tcPr>
            <w:tcW w:w="1152" w:type="dxa"/>
            <w:tcBorders>
              <w:top w:val="nil"/>
              <w:left w:val="single" w:sz="4" w:space="0" w:color="000000"/>
              <w:bottom w:val="single" w:sz="4" w:space="0" w:color="000000"/>
              <w:right w:val="single" w:sz="4" w:space="0" w:color="000000"/>
            </w:tcBorders>
            <w:vAlign w:val="center"/>
          </w:tcPr>
          <w:p w14:paraId="4A780873"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грн (без ПДВ)</w:t>
            </w:r>
          </w:p>
        </w:tc>
        <w:tc>
          <w:tcPr>
            <w:tcW w:w="1173" w:type="dxa"/>
            <w:tcBorders>
              <w:top w:val="nil"/>
              <w:left w:val="single" w:sz="4" w:space="0" w:color="000000"/>
              <w:bottom w:val="single" w:sz="4" w:space="0" w:color="000000"/>
              <w:right w:val="single" w:sz="4" w:space="0" w:color="000000"/>
            </w:tcBorders>
            <w:vAlign w:val="center"/>
          </w:tcPr>
          <w:p w14:paraId="79E8F5BF" w14:textId="77777777" w:rsidR="008F08FE" w:rsidRPr="004C7F74" w:rsidRDefault="008F08FE" w:rsidP="00154AAD">
            <w:pPr>
              <w:jc w:val="center"/>
              <w:rPr>
                <w:rFonts w:ascii="Times New Roman" w:eastAsia="Times New Roman" w:hAnsi="Times New Roman" w:cs="Times New Roman"/>
                <w:b/>
                <w:sz w:val="18"/>
                <w:szCs w:val="18"/>
                <w:lang w:val="uk-UA"/>
              </w:rPr>
            </w:pPr>
            <w:r w:rsidRPr="004C7F74">
              <w:rPr>
                <w:rFonts w:ascii="Times New Roman" w:eastAsia="Times New Roman" w:hAnsi="Times New Roman" w:cs="Times New Roman"/>
                <w:b/>
                <w:sz w:val="18"/>
                <w:szCs w:val="18"/>
                <w:lang w:val="uk-UA"/>
              </w:rPr>
              <w:t>грн (без ПДВ)</w:t>
            </w:r>
          </w:p>
        </w:tc>
        <w:tc>
          <w:tcPr>
            <w:tcW w:w="704" w:type="dxa"/>
            <w:tcBorders>
              <w:top w:val="nil"/>
              <w:left w:val="single" w:sz="4" w:space="0" w:color="000000"/>
              <w:bottom w:val="single" w:sz="4" w:space="0" w:color="000000"/>
              <w:right w:val="single" w:sz="4" w:space="0" w:color="000000"/>
            </w:tcBorders>
            <w:vAlign w:val="center"/>
          </w:tcPr>
          <w:p w14:paraId="7928A11C" w14:textId="77777777" w:rsidR="008F08FE" w:rsidRPr="004C7F74" w:rsidRDefault="008F08FE" w:rsidP="00154AAD">
            <w:pPr>
              <w:jc w:val="center"/>
              <w:rPr>
                <w:rFonts w:ascii="Times New Roman" w:eastAsia="Times New Roman" w:hAnsi="Times New Roman" w:cs="Times New Roman"/>
                <w:b/>
                <w:sz w:val="18"/>
                <w:szCs w:val="18"/>
                <w:lang w:val="uk-UA"/>
              </w:rPr>
            </w:pPr>
            <w:r w:rsidRPr="004C7F74">
              <w:rPr>
                <w:rFonts w:ascii="Times New Roman" w:eastAsia="Times New Roman" w:hAnsi="Times New Roman" w:cs="Times New Roman"/>
                <w:b/>
                <w:sz w:val="18"/>
                <w:szCs w:val="18"/>
                <w:lang w:val="uk-UA"/>
              </w:rPr>
              <w:t>грн (без ПДВ)</w:t>
            </w:r>
          </w:p>
        </w:tc>
      </w:tr>
      <w:tr w:rsidR="008F08FE" w:rsidRPr="004C7F74" w14:paraId="6ABC0510" w14:textId="77777777" w:rsidTr="007663A0">
        <w:tc>
          <w:tcPr>
            <w:tcW w:w="362" w:type="dxa"/>
            <w:tcBorders>
              <w:top w:val="single" w:sz="4" w:space="0" w:color="000000"/>
            </w:tcBorders>
            <w:vAlign w:val="center"/>
          </w:tcPr>
          <w:p w14:paraId="3CE5C37C"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lastRenderedPageBreak/>
              <w:t>1</w:t>
            </w:r>
          </w:p>
        </w:tc>
        <w:tc>
          <w:tcPr>
            <w:tcW w:w="913" w:type="dxa"/>
            <w:tcBorders>
              <w:top w:val="single" w:sz="4" w:space="0" w:color="000000"/>
            </w:tcBorders>
            <w:vAlign w:val="center"/>
          </w:tcPr>
          <w:p w14:paraId="55893B9F"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2</w:t>
            </w:r>
          </w:p>
        </w:tc>
        <w:tc>
          <w:tcPr>
            <w:tcW w:w="1136" w:type="dxa"/>
            <w:tcBorders>
              <w:top w:val="single" w:sz="4" w:space="0" w:color="000000"/>
            </w:tcBorders>
            <w:vAlign w:val="center"/>
          </w:tcPr>
          <w:p w14:paraId="0CC118DC"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3</w:t>
            </w:r>
          </w:p>
        </w:tc>
        <w:tc>
          <w:tcPr>
            <w:tcW w:w="981" w:type="dxa"/>
            <w:tcBorders>
              <w:top w:val="single" w:sz="4" w:space="0" w:color="000000"/>
            </w:tcBorders>
            <w:vAlign w:val="center"/>
          </w:tcPr>
          <w:p w14:paraId="66E35815"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4</w:t>
            </w:r>
          </w:p>
        </w:tc>
        <w:tc>
          <w:tcPr>
            <w:tcW w:w="1289" w:type="dxa"/>
            <w:tcBorders>
              <w:top w:val="single" w:sz="4" w:space="0" w:color="000000"/>
            </w:tcBorders>
            <w:vAlign w:val="center"/>
          </w:tcPr>
          <w:p w14:paraId="3AB70541"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5=3-4</w:t>
            </w:r>
          </w:p>
        </w:tc>
        <w:tc>
          <w:tcPr>
            <w:tcW w:w="1002" w:type="dxa"/>
            <w:tcBorders>
              <w:top w:val="single" w:sz="4" w:space="0" w:color="000000"/>
            </w:tcBorders>
            <w:vAlign w:val="center"/>
          </w:tcPr>
          <w:p w14:paraId="1A517079"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6</w:t>
            </w:r>
          </w:p>
        </w:tc>
        <w:tc>
          <w:tcPr>
            <w:tcW w:w="1289" w:type="dxa"/>
            <w:tcBorders>
              <w:top w:val="single" w:sz="4" w:space="0" w:color="000000"/>
            </w:tcBorders>
            <w:vAlign w:val="center"/>
          </w:tcPr>
          <w:p w14:paraId="41548DFA"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7</w:t>
            </w:r>
          </w:p>
        </w:tc>
        <w:tc>
          <w:tcPr>
            <w:tcW w:w="1002" w:type="dxa"/>
            <w:tcBorders>
              <w:top w:val="single" w:sz="4" w:space="0" w:color="000000"/>
            </w:tcBorders>
            <w:vAlign w:val="center"/>
          </w:tcPr>
          <w:p w14:paraId="63D77640"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8=6-7</w:t>
            </w:r>
          </w:p>
        </w:tc>
        <w:tc>
          <w:tcPr>
            <w:tcW w:w="1145" w:type="dxa"/>
            <w:tcBorders>
              <w:top w:val="single" w:sz="4" w:space="0" w:color="000000"/>
            </w:tcBorders>
            <w:vAlign w:val="center"/>
          </w:tcPr>
          <w:p w14:paraId="5BE06B8F"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9</w:t>
            </w:r>
          </w:p>
        </w:tc>
        <w:tc>
          <w:tcPr>
            <w:tcW w:w="1002" w:type="dxa"/>
            <w:tcBorders>
              <w:top w:val="single" w:sz="4" w:space="0" w:color="000000"/>
            </w:tcBorders>
            <w:vAlign w:val="center"/>
          </w:tcPr>
          <w:p w14:paraId="4B8B45E2"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10</w:t>
            </w:r>
          </w:p>
        </w:tc>
        <w:tc>
          <w:tcPr>
            <w:tcW w:w="1002" w:type="dxa"/>
            <w:tcBorders>
              <w:top w:val="single" w:sz="4" w:space="0" w:color="000000"/>
            </w:tcBorders>
            <w:vAlign w:val="center"/>
          </w:tcPr>
          <w:p w14:paraId="3904CF63"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11</w:t>
            </w:r>
          </w:p>
        </w:tc>
        <w:tc>
          <w:tcPr>
            <w:tcW w:w="1145" w:type="dxa"/>
            <w:tcBorders>
              <w:top w:val="single" w:sz="4" w:space="0" w:color="000000"/>
              <w:bottom w:val="single" w:sz="4" w:space="0" w:color="000000"/>
            </w:tcBorders>
            <w:vAlign w:val="center"/>
          </w:tcPr>
          <w:p w14:paraId="0894CC1B"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12</w:t>
            </w:r>
          </w:p>
        </w:tc>
        <w:tc>
          <w:tcPr>
            <w:tcW w:w="859" w:type="dxa"/>
            <w:tcBorders>
              <w:top w:val="single" w:sz="4" w:space="0" w:color="000000"/>
              <w:bottom w:val="single" w:sz="4" w:space="0" w:color="000000"/>
            </w:tcBorders>
            <w:vAlign w:val="center"/>
          </w:tcPr>
          <w:p w14:paraId="4F66D1B1"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13</w:t>
            </w:r>
          </w:p>
        </w:tc>
        <w:tc>
          <w:tcPr>
            <w:tcW w:w="1152" w:type="dxa"/>
            <w:tcBorders>
              <w:top w:val="single" w:sz="4" w:space="0" w:color="000000"/>
              <w:bottom w:val="single" w:sz="4" w:space="0" w:color="000000"/>
            </w:tcBorders>
            <w:vAlign w:val="center"/>
          </w:tcPr>
          <w:p w14:paraId="368761BF"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14=12-13</w:t>
            </w:r>
          </w:p>
        </w:tc>
        <w:tc>
          <w:tcPr>
            <w:tcW w:w="1173" w:type="dxa"/>
            <w:tcBorders>
              <w:top w:val="single" w:sz="4" w:space="0" w:color="000000"/>
              <w:bottom w:val="single" w:sz="4" w:space="0" w:color="000000"/>
            </w:tcBorders>
            <w:vAlign w:val="center"/>
          </w:tcPr>
          <w:p w14:paraId="02BDAC30" w14:textId="77777777" w:rsidR="008F08FE" w:rsidRPr="004C7F74" w:rsidRDefault="008F08FE" w:rsidP="00154AAD">
            <w:pPr>
              <w:jc w:val="center"/>
              <w:rPr>
                <w:rFonts w:ascii="Times New Roman" w:eastAsia="Times New Roman" w:hAnsi="Times New Roman" w:cs="Times New Roman"/>
                <w:b/>
                <w:sz w:val="18"/>
                <w:szCs w:val="18"/>
                <w:lang w:val="uk-UA"/>
              </w:rPr>
            </w:pPr>
            <w:r w:rsidRPr="004C7F74">
              <w:rPr>
                <w:rFonts w:ascii="Times New Roman" w:eastAsia="Times New Roman" w:hAnsi="Times New Roman" w:cs="Times New Roman"/>
                <w:b/>
                <w:sz w:val="18"/>
                <w:szCs w:val="18"/>
                <w:lang w:val="uk-UA"/>
              </w:rPr>
              <w:t>15</w:t>
            </w:r>
          </w:p>
        </w:tc>
        <w:tc>
          <w:tcPr>
            <w:tcW w:w="704" w:type="dxa"/>
            <w:tcBorders>
              <w:top w:val="single" w:sz="4" w:space="0" w:color="000000"/>
              <w:bottom w:val="single" w:sz="4" w:space="0" w:color="000000"/>
            </w:tcBorders>
            <w:vAlign w:val="center"/>
          </w:tcPr>
          <w:p w14:paraId="41837212" w14:textId="77777777" w:rsidR="008F08FE" w:rsidRPr="004C7F74" w:rsidRDefault="008F08FE" w:rsidP="00154AAD">
            <w:pPr>
              <w:jc w:val="center"/>
              <w:rPr>
                <w:rFonts w:ascii="Times New Roman" w:eastAsia="Times New Roman" w:hAnsi="Times New Roman" w:cs="Times New Roman"/>
                <w:b/>
                <w:sz w:val="18"/>
                <w:szCs w:val="18"/>
                <w:lang w:val="uk-UA"/>
              </w:rPr>
            </w:pPr>
            <w:r w:rsidRPr="004C7F74">
              <w:rPr>
                <w:rFonts w:ascii="Times New Roman" w:eastAsia="Times New Roman" w:hAnsi="Times New Roman" w:cs="Times New Roman"/>
                <w:b/>
                <w:sz w:val="18"/>
                <w:szCs w:val="18"/>
                <w:lang w:val="uk-UA"/>
              </w:rPr>
              <w:t>16=9-14+15</w:t>
            </w:r>
          </w:p>
        </w:tc>
      </w:tr>
      <w:tr w:rsidR="008F08FE" w:rsidRPr="004C7F74" w14:paraId="2FF8C07F" w14:textId="77777777" w:rsidTr="008F08FE">
        <w:tc>
          <w:tcPr>
            <w:tcW w:w="362" w:type="dxa"/>
            <w:vAlign w:val="center"/>
          </w:tcPr>
          <w:p w14:paraId="4A1B3691"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1</w:t>
            </w:r>
          </w:p>
        </w:tc>
        <w:tc>
          <w:tcPr>
            <w:tcW w:w="913" w:type="dxa"/>
          </w:tcPr>
          <w:p w14:paraId="110926E7"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136" w:type="dxa"/>
          </w:tcPr>
          <w:p w14:paraId="272637AC"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981" w:type="dxa"/>
          </w:tcPr>
          <w:p w14:paraId="00328D77"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289" w:type="dxa"/>
          </w:tcPr>
          <w:p w14:paraId="2E69C8C0"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002" w:type="dxa"/>
          </w:tcPr>
          <w:p w14:paraId="2B474246"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289" w:type="dxa"/>
            <w:vMerge w:val="restart"/>
          </w:tcPr>
          <w:p w14:paraId="67C63518" w14:textId="77777777" w:rsidR="008F08FE" w:rsidRPr="00480E86" w:rsidRDefault="008F08FE" w:rsidP="00154AAD">
            <w:pPr>
              <w:jc w:val="center"/>
              <w:rPr>
                <w:rFonts w:ascii="Times New Roman" w:eastAsia="Times New Roman" w:hAnsi="Times New Roman" w:cs="Times New Roman"/>
                <w:sz w:val="18"/>
                <w:szCs w:val="18"/>
                <w:lang w:val="en-US"/>
              </w:rPr>
            </w:pPr>
          </w:p>
        </w:tc>
        <w:tc>
          <w:tcPr>
            <w:tcW w:w="1002" w:type="dxa"/>
          </w:tcPr>
          <w:p w14:paraId="39EFC65E"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145" w:type="dxa"/>
          </w:tcPr>
          <w:p w14:paraId="3E99C629"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002" w:type="dxa"/>
          </w:tcPr>
          <w:p w14:paraId="2C53EDB6"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002" w:type="dxa"/>
          </w:tcPr>
          <w:p w14:paraId="2AD3184A"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145" w:type="dxa"/>
            <w:vAlign w:val="center"/>
          </w:tcPr>
          <w:p w14:paraId="7F57990F" w14:textId="77777777" w:rsidR="008F08FE" w:rsidRPr="004C7F74" w:rsidRDefault="008F08FE" w:rsidP="00154AAD">
            <w:pPr>
              <w:jc w:val="center"/>
              <w:rPr>
                <w:rFonts w:ascii="Times New Roman" w:eastAsia="Times New Roman" w:hAnsi="Times New Roman" w:cs="Times New Roman"/>
                <w:color w:val="000000"/>
                <w:sz w:val="18"/>
                <w:szCs w:val="18"/>
                <w:lang w:val="uk-UA"/>
              </w:rPr>
            </w:pPr>
            <w:r w:rsidRPr="004C7F74">
              <w:rPr>
                <w:rFonts w:ascii="Times New Roman" w:eastAsia="Times New Roman" w:hAnsi="Times New Roman" w:cs="Times New Roman"/>
                <w:color w:val="000000"/>
                <w:sz w:val="18"/>
                <w:szCs w:val="18"/>
                <w:lang w:val="uk-UA"/>
              </w:rPr>
              <w:t> </w:t>
            </w:r>
          </w:p>
        </w:tc>
        <w:tc>
          <w:tcPr>
            <w:tcW w:w="859" w:type="dxa"/>
            <w:vAlign w:val="center"/>
          </w:tcPr>
          <w:p w14:paraId="5E97CDE8" w14:textId="77777777" w:rsidR="008F08FE" w:rsidRPr="004C7F74" w:rsidRDefault="008F08FE" w:rsidP="00154AAD">
            <w:pPr>
              <w:jc w:val="center"/>
              <w:rPr>
                <w:rFonts w:ascii="Times New Roman" w:eastAsia="Times New Roman" w:hAnsi="Times New Roman" w:cs="Times New Roman"/>
                <w:color w:val="000000"/>
                <w:sz w:val="18"/>
                <w:szCs w:val="18"/>
                <w:lang w:val="uk-UA"/>
              </w:rPr>
            </w:pPr>
            <w:r w:rsidRPr="004C7F74">
              <w:rPr>
                <w:rFonts w:ascii="Times New Roman" w:eastAsia="Times New Roman" w:hAnsi="Times New Roman" w:cs="Times New Roman"/>
                <w:color w:val="000000"/>
                <w:sz w:val="18"/>
                <w:szCs w:val="18"/>
                <w:lang w:val="uk-UA"/>
              </w:rPr>
              <w:t> </w:t>
            </w:r>
          </w:p>
        </w:tc>
        <w:tc>
          <w:tcPr>
            <w:tcW w:w="1152" w:type="dxa"/>
            <w:vAlign w:val="center"/>
          </w:tcPr>
          <w:p w14:paraId="00C3280F" w14:textId="77777777" w:rsidR="008F08FE" w:rsidRPr="004C7F74" w:rsidRDefault="008F08FE" w:rsidP="00154AAD">
            <w:pPr>
              <w:jc w:val="center"/>
              <w:rPr>
                <w:rFonts w:ascii="Times New Roman" w:eastAsia="Times New Roman" w:hAnsi="Times New Roman" w:cs="Times New Roman"/>
                <w:color w:val="000000"/>
                <w:sz w:val="18"/>
                <w:szCs w:val="18"/>
                <w:lang w:val="uk-UA"/>
              </w:rPr>
            </w:pPr>
            <w:r w:rsidRPr="004C7F74">
              <w:rPr>
                <w:rFonts w:ascii="Times New Roman" w:eastAsia="Times New Roman" w:hAnsi="Times New Roman" w:cs="Times New Roman"/>
                <w:color w:val="000000"/>
                <w:sz w:val="18"/>
                <w:szCs w:val="18"/>
                <w:lang w:val="uk-UA"/>
              </w:rPr>
              <w:t> </w:t>
            </w:r>
          </w:p>
        </w:tc>
        <w:tc>
          <w:tcPr>
            <w:tcW w:w="1173" w:type="dxa"/>
          </w:tcPr>
          <w:p w14:paraId="59E474B4" w14:textId="77777777" w:rsidR="008F08FE" w:rsidRPr="004C7F74" w:rsidRDefault="008F08FE" w:rsidP="00154AAD">
            <w:pPr>
              <w:jc w:val="center"/>
              <w:rPr>
                <w:rFonts w:ascii="Times New Roman" w:eastAsia="Times New Roman" w:hAnsi="Times New Roman" w:cs="Times New Roman"/>
                <w:color w:val="000000"/>
                <w:sz w:val="18"/>
                <w:szCs w:val="18"/>
                <w:lang w:val="uk-UA"/>
              </w:rPr>
            </w:pPr>
          </w:p>
        </w:tc>
        <w:tc>
          <w:tcPr>
            <w:tcW w:w="704" w:type="dxa"/>
            <w:vAlign w:val="center"/>
          </w:tcPr>
          <w:p w14:paraId="2C5E1282" w14:textId="77777777" w:rsidR="008F08FE" w:rsidRPr="004C7F74" w:rsidRDefault="008F08FE" w:rsidP="00154AAD">
            <w:pPr>
              <w:jc w:val="center"/>
              <w:rPr>
                <w:rFonts w:ascii="Times New Roman" w:eastAsia="Times New Roman" w:hAnsi="Times New Roman" w:cs="Times New Roman"/>
                <w:color w:val="000000"/>
                <w:sz w:val="18"/>
                <w:szCs w:val="18"/>
                <w:lang w:val="uk-UA"/>
              </w:rPr>
            </w:pPr>
            <w:r w:rsidRPr="004C7F74">
              <w:rPr>
                <w:rFonts w:ascii="Times New Roman" w:eastAsia="Times New Roman" w:hAnsi="Times New Roman" w:cs="Times New Roman"/>
                <w:color w:val="000000"/>
                <w:sz w:val="18"/>
                <w:szCs w:val="18"/>
                <w:lang w:val="uk-UA"/>
              </w:rPr>
              <w:t> </w:t>
            </w:r>
          </w:p>
        </w:tc>
      </w:tr>
      <w:tr w:rsidR="008F08FE" w:rsidRPr="004C7F74" w14:paraId="4AE2FD74" w14:textId="77777777" w:rsidTr="008F08FE">
        <w:tc>
          <w:tcPr>
            <w:tcW w:w="362" w:type="dxa"/>
            <w:vAlign w:val="center"/>
          </w:tcPr>
          <w:p w14:paraId="74FD959C"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2</w:t>
            </w:r>
          </w:p>
        </w:tc>
        <w:tc>
          <w:tcPr>
            <w:tcW w:w="913" w:type="dxa"/>
          </w:tcPr>
          <w:p w14:paraId="3F617AD5"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136" w:type="dxa"/>
          </w:tcPr>
          <w:p w14:paraId="19B20C48"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981" w:type="dxa"/>
          </w:tcPr>
          <w:p w14:paraId="5E8DE3E5"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289" w:type="dxa"/>
          </w:tcPr>
          <w:p w14:paraId="046CBBCF"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002" w:type="dxa"/>
          </w:tcPr>
          <w:p w14:paraId="5A6DB217"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289" w:type="dxa"/>
            <w:vMerge/>
          </w:tcPr>
          <w:p w14:paraId="3D55F78B" w14:textId="77777777" w:rsidR="008F08FE" w:rsidRPr="004C7F74" w:rsidRDefault="008F08FE" w:rsidP="00154AAD">
            <w:pPr>
              <w:pBdr>
                <w:top w:val="nil"/>
                <w:left w:val="nil"/>
                <w:bottom w:val="nil"/>
                <w:right w:val="nil"/>
                <w:between w:val="nil"/>
              </w:pBdr>
              <w:spacing w:line="276" w:lineRule="auto"/>
              <w:rPr>
                <w:rFonts w:ascii="Times New Roman" w:eastAsia="Times New Roman" w:hAnsi="Times New Roman" w:cs="Times New Roman"/>
                <w:sz w:val="18"/>
                <w:szCs w:val="18"/>
                <w:lang w:val="uk-UA"/>
              </w:rPr>
            </w:pPr>
          </w:p>
        </w:tc>
        <w:tc>
          <w:tcPr>
            <w:tcW w:w="1002" w:type="dxa"/>
          </w:tcPr>
          <w:p w14:paraId="26066B83"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145" w:type="dxa"/>
          </w:tcPr>
          <w:p w14:paraId="5F573629"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002" w:type="dxa"/>
          </w:tcPr>
          <w:p w14:paraId="2FC5BE3A"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002" w:type="dxa"/>
          </w:tcPr>
          <w:p w14:paraId="501F9029"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145" w:type="dxa"/>
            <w:vAlign w:val="center"/>
          </w:tcPr>
          <w:p w14:paraId="65EA4D9C" w14:textId="77777777" w:rsidR="008F08FE" w:rsidRPr="004C7F74" w:rsidRDefault="008F08FE" w:rsidP="00154AAD">
            <w:pPr>
              <w:jc w:val="center"/>
              <w:rPr>
                <w:rFonts w:ascii="Times New Roman" w:eastAsia="Times New Roman" w:hAnsi="Times New Roman" w:cs="Times New Roman"/>
                <w:color w:val="000000"/>
                <w:sz w:val="18"/>
                <w:szCs w:val="18"/>
                <w:lang w:val="uk-UA"/>
              </w:rPr>
            </w:pPr>
            <w:r w:rsidRPr="004C7F74">
              <w:rPr>
                <w:rFonts w:ascii="Times New Roman" w:eastAsia="Times New Roman" w:hAnsi="Times New Roman" w:cs="Times New Roman"/>
                <w:color w:val="000000"/>
                <w:sz w:val="18"/>
                <w:szCs w:val="18"/>
                <w:lang w:val="uk-UA"/>
              </w:rPr>
              <w:t> </w:t>
            </w:r>
          </w:p>
        </w:tc>
        <w:tc>
          <w:tcPr>
            <w:tcW w:w="859" w:type="dxa"/>
            <w:vAlign w:val="center"/>
          </w:tcPr>
          <w:p w14:paraId="68B035E8" w14:textId="77777777" w:rsidR="008F08FE" w:rsidRPr="004C7F74" w:rsidRDefault="008F08FE" w:rsidP="00154AAD">
            <w:pPr>
              <w:jc w:val="center"/>
              <w:rPr>
                <w:rFonts w:ascii="Times New Roman" w:eastAsia="Times New Roman" w:hAnsi="Times New Roman" w:cs="Times New Roman"/>
                <w:color w:val="000000"/>
                <w:sz w:val="18"/>
                <w:szCs w:val="18"/>
                <w:lang w:val="uk-UA"/>
              </w:rPr>
            </w:pPr>
            <w:r w:rsidRPr="004C7F74">
              <w:rPr>
                <w:rFonts w:ascii="Times New Roman" w:eastAsia="Times New Roman" w:hAnsi="Times New Roman" w:cs="Times New Roman"/>
                <w:color w:val="000000"/>
                <w:sz w:val="18"/>
                <w:szCs w:val="18"/>
                <w:lang w:val="uk-UA"/>
              </w:rPr>
              <w:t> </w:t>
            </w:r>
          </w:p>
        </w:tc>
        <w:tc>
          <w:tcPr>
            <w:tcW w:w="1152" w:type="dxa"/>
            <w:vAlign w:val="center"/>
          </w:tcPr>
          <w:p w14:paraId="4B10F61F" w14:textId="77777777" w:rsidR="008F08FE" w:rsidRPr="004C7F74" w:rsidRDefault="008F08FE" w:rsidP="00154AAD">
            <w:pPr>
              <w:jc w:val="center"/>
              <w:rPr>
                <w:rFonts w:ascii="Times New Roman" w:eastAsia="Times New Roman" w:hAnsi="Times New Roman" w:cs="Times New Roman"/>
                <w:color w:val="000000"/>
                <w:sz w:val="18"/>
                <w:szCs w:val="18"/>
                <w:lang w:val="uk-UA"/>
              </w:rPr>
            </w:pPr>
            <w:r w:rsidRPr="004C7F74">
              <w:rPr>
                <w:rFonts w:ascii="Times New Roman" w:eastAsia="Times New Roman" w:hAnsi="Times New Roman" w:cs="Times New Roman"/>
                <w:color w:val="000000"/>
                <w:sz w:val="18"/>
                <w:szCs w:val="18"/>
                <w:lang w:val="uk-UA"/>
              </w:rPr>
              <w:t> </w:t>
            </w:r>
          </w:p>
        </w:tc>
        <w:tc>
          <w:tcPr>
            <w:tcW w:w="1173" w:type="dxa"/>
          </w:tcPr>
          <w:p w14:paraId="64BEF23B" w14:textId="77777777" w:rsidR="008F08FE" w:rsidRPr="004C7F74" w:rsidRDefault="008F08FE" w:rsidP="00154AAD">
            <w:pPr>
              <w:jc w:val="center"/>
              <w:rPr>
                <w:rFonts w:ascii="Times New Roman" w:eastAsia="Times New Roman" w:hAnsi="Times New Roman" w:cs="Times New Roman"/>
                <w:color w:val="000000"/>
                <w:sz w:val="18"/>
                <w:szCs w:val="18"/>
                <w:lang w:val="uk-UA"/>
              </w:rPr>
            </w:pPr>
          </w:p>
        </w:tc>
        <w:tc>
          <w:tcPr>
            <w:tcW w:w="704" w:type="dxa"/>
            <w:vAlign w:val="center"/>
          </w:tcPr>
          <w:p w14:paraId="0C5F9BA7" w14:textId="77777777" w:rsidR="008F08FE" w:rsidRPr="004C7F74" w:rsidRDefault="008F08FE" w:rsidP="00154AAD">
            <w:pPr>
              <w:jc w:val="center"/>
              <w:rPr>
                <w:rFonts w:ascii="Times New Roman" w:eastAsia="Times New Roman" w:hAnsi="Times New Roman" w:cs="Times New Roman"/>
                <w:color w:val="000000"/>
                <w:sz w:val="18"/>
                <w:szCs w:val="18"/>
                <w:lang w:val="uk-UA"/>
              </w:rPr>
            </w:pPr>
            <w:r w:rsidRPr="004C7F74">
              <w:rPr>
                <w:rFonts w:ascii="Times New Roman" w:eastAsia="Times New Roman" w:hAnsi="Times New Roman" w:cs="Times New Roman"/>
                <w:color w:val="000000"/>
                <w:sz w:val="18"/>
                <w:szCs w:val="18"/>
                <w:lang w:val="uk-UA"/>
              </w:rPr>
              <w:t> </w:t>
            </w:r>
          </w:p>
        </w:tc>
      </w:tr>
      <w:tr w:rsidR="008F08FE" w:rsidRPr="004C7F74" w14:paraId="04B3783C" w14:textId="77777777" w:rsidTr="008F08FE">
        <w:tc>
          <w:tcPr>
            <w:tcW w:w="362" w:type="dxa"/>
            <w:vAlign w:val="center"/>
          </w:tcPr>
          <w:p w14:paraId="0122364B"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w:t>
            </w:r>
          </w:p>
        </w:tc>
        <w:tc>
          <w:tcPr>
            <w:tcW w:w="913" w:type="dxa"/>
          </w:tcPr>
          <w:p w14:paraId="188984FC"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136" w:type="dxa"/>
          </w:tcPr>
          <w:p w14:paraId="6EBF71B1"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981" w:type="dxa"/>
          </w:tcPr>
          <w:p w14:paraId="417976D8"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289" w:type="dxa"/>
          </w:tcPr>
          <w:p w14:paraId="6BD10F1D"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002" w:type="dxa"/>
          </w:tcPr>
          <w:p w14:paraId="4E3DB2C9"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289" w:type="dxa"/>
            <w:vMerge/>
          </w:tcPr>
          <w:p w14:paraId="3000AE8C" w14:textId="77777777" w:rsidR="008F08FE" w:rsidRPr="004C7F74" w:rsidRDefault="008F08FE" w:rsidP="00154AAD">
            <w:pPr>
              <w:pBdr>
                <w:top w:val="nil"/>
                <w:left w:val="nil"/>
                <w:bottom w:val="nil"/>
                <w:right w:val="nil"/>
                <w:between w:val="nil"/>
              </w:pBdr>
              <w:spacing w:line="276" w:lineRule="auto"/>
              <w:rPr>
                <w:rFonts w:ascii="Times New Roman" w:eastAsia="Times New Roman" w:hAnsi="Times New Roman" w:cs="Times New Roman"/>
                <w:sz w:val="18"/>
                <w:szCs w:val="18"/>
                <w:lang w:val="uk-UA"/>
              </w:rPr>
            </w:pPr>
          </w:p>
        </w:tc>
        <w:tc>
          <w:tcPr>
            <w:tcW w:w="1002" w:type="dxa"/>
          </w:tcPr>
          <w:p w14:paraId="25350F6C"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145" w:type="dxa"/>
          </w:tcPr>
          <w:p w14:paraId="7F9D5E8C"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002" w:type="dxa"/>
          </w:tcPr>
          <w:p w14:paraId="53412987"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002" w:type="dxa"/>
          </w:tcPr>
          <w:p w14:paraId="05E305E0"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145" w:type="dxa"/>
            <w:vAlign w:val="center"/>
          </w:tcPr>
          <w:p w14:paraId="71651014" w14:textId="77777777" w:rsidR="008F08FE" w:rsidRPr="004C7F74" w:rsidRDefault="008F08FE" w:rsidP="00154AAD">
            <w:pPr>
              <w:jc w:val="center"/>
              <w:rPr>
                <w:rFonts w:ascii="Times New Roman" w:eastAsia="Times New Roman" w:hAnsi="Times New Roman" w:cs="Times New Roman"/>
                <w:color w:val="000000"/>
                <w:sz w:val="18"/>
                <w:szCs w:val="18"/>
                <w:lang w:val="uk-UA"/>
              </w:rPr>
            </w:pPr>
            <w:r w:rsidRPr="004C7F74">
              <w:rPr>
                <w:rFonts w:ascii="Times New Roman" w:eastAsia="Times New Roman" w:hAnsi="Times New Roman" w:cs="Times New Roman"/>
                <w:color w:val="000000"/>
                <w:sz w:val="18"/>
                <w:szCs w:val="18"/>
                <w:lang w:val="uk-UA"/>
              </w:rPr>
              <w:t> </w:t>
            </w:r>
          </w:p>
        </w:tc>
        <w:tc>
          <w:tcPr>
            <w:tcW w:w="859" w:type="dxa"/>
            <w:vAlign w:val="center"/>
          </w:tcPr>
          <w:p w14:paraId="4D26C7D3" w14:textId="77777777" w:rsidR="008F08FE" w:rsidRPr="004C7F74" w:rsidRDefault="008F08FE" w:rsidP="00154AAD">
            <w:pPr>
              <w:jc w:val="center"/>
              <w:rPr>
                <w:rFonts w:ascii="Times New Roman" w:eastAsia="Times New Roman" w:hAnsi="Times New Roman" w:cs="Times New Roman"/>
                <w:color w:val="000000"/>
                <w:sz w:val="18"/>
                <w:szCs w:val="18"/>
                <w:lang w:val="uk-UA"/>
              </w:rPr>
            </w:pPr>
            <w:r w:rsidRPr="004C7F74">
              <w:rPr>
                <w:rFonts w:ascii="Times New Roman" w:eastAsia="Times New Roman" w:hAnsi="Times New Roman" w:cs="Times New Roman"/>
                <w:color w:val="000000"/>
                <w:sz w:val="18"/>
                <w:szCs w:val="18"/>
                <w:lang w:val="uk-UA"/>
              </w:rPr>
              <w:t> </w:t>
            </w:r>
          </w:p>
        </w:tc>
        <w:tc>
          <w:tcPr>
            <w:tcW w:w="1152" w:type="dxa"/>
            <w:vAlign w:val="center"/>
          </w:tcPr>
          <w:p w14:paraId="63CCCD88" w14:textId="77777777" w:rsidR="008F08FE" w:rsidRPr="004C7F74" w:rsidRDefault="008F08FE" w:rsidP="00154AAD">
            <w:pPr>
              <w:jc w:val="center"/>
              <w:rPr>
                <w:rFonts w:ascii="Times New Roman" w:eastAsia="Times New Roman" w:hAnsi="Times New Roman" w:cs="Times New Roman"/>
                <w:color w:val="000000"/>
                <w:sz w:val="18"/>
                <w:szCs w:val="18"/>
                <w:lang w:val="uk-UA"/>
              </w:rPr>
            </w:pPr>
            <w:r w:rsidRPr="004C7F74">
              <w:rPr>
                <w:rFonts w:ascii="Times New Roman" w:eastAsia="Times New Roman" w:hAnsi="Times New Roman" w:cs="Times New Roman"/>
                <w:color w:val="000000"/>
                <w:sz w:val="18"/>
                <w:szCs w:val="18"/>
                <w:lang w:val="uk-UA"/>
              </w:rPr>
              <w:t> </w:t>
            </w:r>
          </w:p>
        </w:tc>
        <w:tc>
          <w:tcPr>
            <w:tcW w:w="1173" w:type="dxa"/>
          </w:tcPr>
          <w:p w14:paraId="42F5B91E" w14:textId="77777777" w:rsidR="008F08FE" w:rsidRPr="004C7F74" w:rsidRDefault="008F08FE" w:rsidP="00154AAD">
            <w:pPr>
              <w:jc w:val="center"/>
              <w:rPr>
                <w:rFonts w:ascii="Times New Roman" w:eastAsia="Times New Roman" w:hAnsi="Times New Roman" w:cs="Times New Roman"/>
                <w:color w:val="000000"/>
                <w:sz w:val="18"/>
                <w:szCs w:val="18"/>
                <w:lang w:val="uk-UA"/>
              </w:rPr>
            </w:pPr>
          </w:p>
        </w:tc>
        <w:tc>
          <w:tcPr>
            <w:tcW w:w="704" w:type="dxa"/>
            <w:vAlign w:val="center"/>
          </w:tcPr>
          <w:p w14:paraId="67CB7E26" w14:textId="77777777" w:rsidR="008F08FE" w:rsidRPr="004C7F74" w:rsidRDefault="008F08FE" w:rsidP="00154AAD">
            <w:pPr>
              <w:jc w:val="center"/>
              <w:rPr>
                <w:rFonts w:ascii="Times New Roman" w:eastAsia="Times New Roman" w:hAnsi="Times New Roman" w:cs="Times New Roman"/>
                <w:color w:val="000000"/>
                <w:sz w:val="18"/>
                <w:szCs w:val="18"/>
                <w:lang w:val="uk-UA"/>
              </w:rPr>
            </w:pPr>
            <w:r w:rsidRPr="004C7F74">
              <w:rPr>
                <w:rFonts w:ascii="Times New Roman" w:eastAsia="Times New Roman" w:hAnsi="Times New Roman" w:cs="Times New Roman"/>
                <w:color w:val="000000"/>
                <w:sz w:val="18"/>
                <w:szCs w:val="18"/>
                <w:lang w:val="uk-UA"/>
              </w:rPr>
              <w:t> </w:t>
            </w:r>
          </w:p>
        </w:tc>
      </w:tr>
      <w:tr w:rsidR="008F08FE" w:rsidRPr="004C7F74" w14:paraId="6F7FBC74" w14:textId="77777777" w:rsidTr="008F08FE">
        <w:tc>
          <w:tcPr>
            <w:tcW w:w="362" w:type="dxa"/>
            <w:vAlign w:val="center"/>
          </w:tcPr>
          <w:p w14:paraId="74185602"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n</w:t>
            </w:r>
          </w:p>
        </w:tc>
        <w:tc>
          <w:tcPr>
            <w:tcW w:w="913" w:type="dxa"/>
          </w:tcPr>
          <w:p w14:paraId="64A87E1D"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136" w:type="dxa"/>
            <w:tcBorders>
              <w:bottom w:val="single" w:sz="4" w:space="0" w:color="000000"/>
            </w:tcBorders>
          </w:tcPr>
          <w:p w14:paraId="2EFB1440"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981" w:type="dxa"/>
            <w:tcBorders>
              <w:bottom w:val="single" w:sz="4" w:space="0" w:color="000000"/>
            </w:tcBorders>
          </w:tcPr>
          <w:p w14:paraId="71449C6F"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289" w:type="dxa"/>
          </w:tcPr>
          <w:p w14:paraId="70324F93"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002" w:type="dxa"/>
            <w:tcBorders>
              <w:bottom w:val="single" w:sz="4" w:space="0" w:color="000000"/>
            </w:tcBorders>
          </w:tcPr>
          <w:p w14:paraId="5523A0FA"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289" w:type="dxa"/>
            <w:vMerge/>
          </w:tcPr>
          <w:p w14:paraId="52E38A49" w14:textId="77777777" w:rsidR="008F08FE" w:rsidRPr="004C7F74" w:rsidRDefault="008F08FE" w:rsidP="00154AAD">
            <w:pPr>
              <w:pBdr>
                <w:top w:val="nil"/>
                <w:left w:val="nil"/>
                <w:bottom w:val="nil"/>
                <w:right w:val="nil"/>
                <w:between w:val="nil"/>
              </w:pBdr>
              <w:spacing w:line="276" w:lineRule="auto"/>
              <w:rPr>
                <w:rFonts w:ascii="Times New Roman" w:eastAsia="Times New Roman" w:hAnsi="Times New Roman" w:cs="Times New Roman"/>
                <w:sz w:val="18"/>
                <w:szCs w:val="18"/>
                <w:lang w:val="uk-UA"/>
              </w:rPr>
            </w:pPr>
          </w:p>
        </w:tc>
        <w:tc>
          <w:tcPr>
            <w:tcW w:w="1002" w:type="dxa"/>
            <w:tcBorders>
              <w:bottom w:val="single" w:sz="4" w:space="0" w:color="000000"/>
            </w:tcBorders>
          </w:tcPr>
          <w:p w14:paraId="7E3CE8D5"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145" w:type="dxa"/>
          </w:tcPr>
          <w:p w14:paraId="01BD3D2D"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002" w:type="dxa"/>
          </w:tcPr>
          <w:p w14:paraId="53E09C52"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002" w:type="dxa"/>
            <w:tcBorders>
              <w:bottom w:val="single" w:sz="4" w:space="0" w:color="000000"/>
            </w:tcBorders>
          </w:tcPr>
          <w:p w14:paraId="6AD9DFBD"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145" w:type="dxa"/>
            <w:vAlign w:val="center"/>
          </w:tcPr>
          <w:p w14:paraId="4369405C" w14:textId="77777777" w:rsidR="008F08FE" w:rsidRPr="004C7F74" w:rsidRDefault="008F08FE" w:rsidP="00154AAD">
            <w:pPr>
              <w:jc w:val="center"/>
              <w:rPr>
                <w:rFonts w:ascii="Times New Roman" w:eastAsia="Times New Roman" w:hAnsi="Times New Roman" w:cs="Times New Roman"/>
                <w:color w:val="000000"/>
                <w:sz w:val="18"/>
                <w:szCs w:val="18"/>
                <w:lang w:val="uk-UA"/>
              </w:rPr>
            </w:pPr>
            <w:r w:rsidRPr="004C7F74">
              <w:rPr>
                <w:rFonts w:ascii="Times New Roman" w:eastAsia="Times New Roman" w:hAnsi="Times New Roman" w:cs="Times New Roman"/>
                <w:color w:val="000000"/>
                <w:sz w:val="18"/>
                <w:szCs w:val="18"/>
                <w:lang w:val="uk-UA"/>
              </w:rPr>
              <w:t> </w:t>
            </w:r>
          </w:p>
        </w:tc>
        <w:tc>
          <w:tcPr>
            <w:tcW w:w="859" w:type="dxa"/>
            <w:vAlign w:val="center"/>
          </w:tcPr>
          <w:p w14:paraId="37D6D613" w14:textId="77777777" w:rsidR="008F08FE" w:rsidRPr="004C7F74" w:rsidRDefault="008F08FE" w:rsidP="00154AAD">
            <w:pPr>
              <w:jc w:val="center"/>
              <w:rPr>
                <w:rFonts w:ascii="Times New Roman" w:eastAsia="Times New Roman" w:hAnsi="Times New Roman" w:cs="Times New Roman"/>
                <w:color w:val="000000"/>
                <w:sz w:val="18"/>
                <w:szCs w:val="18"/>
                <w:lang w:val="uk-UA"/>
              </w:rPr>
            </w:pPr>
            <w:r w:rsidRPr="004C7F74">
              <w:rPr>
                <w:rFonts w:ascii="Times New Roman" w:eastAsia="Times New Roman" w:hAnsi="Times New Roman" w:cs="Times New Roman"/>
                <w:color w:val="000000"/>
                <w:sz w:val="18"/>
                <w:szCs w:val="18"/>
                <w:lang w:val="uk-UA"/>
              </w:rPr>
              <w:t> </w:t>
            </w:r>
          </w:p>
        </w:tc>
        <w:tc>
          <w:tcPr>
            <w:tcW w:w="1152" w:type="dxa"/>
            <w:vAlign w:val="center"/>
          </w:tcPr>
          <w:p w14:paraId="47DF69C6" w14:textId="77777777" w:rsidR="008F08FE" w:rsidRPr="004C7F74" w:rsidRDefault="008F08FE" w:rsidP="00154AAD">
            <w:pPr>
              <w:jc w:val="center"/>
              <w:rPr>
                <w:rFonts w:ascii="Times New Roman" w:eastAsia="Times New Roman" w:hAnsi="Times New Roman" w:cs="Times New Roman"/>
                <w:color w:val="000000"/>
                <w:sz w:val="18"/>
                <w:szCs w:val="18"/>
                <w:lang w:val="uk-UA"/>
              </w:rPr>
            </w:pPr>
            <w:r w:rsidRPr="004C7F74">
              <w:rPr>
                <w:rFonts w:ascii="Times New Roman" w:eastAsia="Times New Roman" w:hAnsi="Times New Roman" w:cs="Times New Roman"/>
                <w:color w:val="000000"/>
                <w:sz w:val="18"/>
                <w:szCs w:val="18"/>
                <w:lang w:val="uk-UA"/>
              </w:rPr>
              <w:t> </w:t>
            </w:r>
          </w:p>
        </w:tc>
        <w:tc>
          <w:tcPr>
            <w:tcW w:w="1173" w:type="dxa"/>
          </w:tcPr>
          <w:p w14:paraId="60E9A6B9" w14:textId="77777777" w:rsidR="008F08FE" w:rsidRPr="004C7F74" w:rsidRDefault="008F08FE" w:rsidP="00154AAD">
            <w:pPr>
              <w:jc w:val="center"/>
              <w:rPr>
                <w:rFonts w:ascii="Times New Roman" w:eastAsia="Times New Roman" w:hAnsi="Times New Roman" w:cs="Times New Roman"/>
                <w:color w:val="000000"/>
                <w:sz w:val="18"/>
                <w:szCs w:val="18"/>
                <w:lang w:val="uk-UA"/>
              </w:rPr>
            </w:pPr>
          </w:p>
        </w:tc>
        <w:tc>
          <w:tcPr>
            <w:tcW w:w="704" w:type="dxa"/>
            <w:vAlign w:val="center"/>
          </w:tcPr>
          <w:p w14:paraId="7EADE038" w14:textId="77777777" w:rsidR="008F08FE" w:rsidRPr="004C7F74" w:rsidRDefault="008F08FE" w:rsidP="00154AAD">
            <w:pPr>
              <w:jc w:val="center"/>
              <w:rPr>
                <w:rFonts w:ascii="Times New Roman" w:eastAsia="Times New Roman" w:hAnsi="Times New Roman" w:cs="Times New Roman"/>
                <w:color w:val="000000"/>
                <w:sz w:val="18"/>
                <w:szCs w:val="18"/>
                <w:lang w:val="uk-UA"/>
              </w:rPr>
            </w:pPr>
            <w:r w:rsidRPr="004C7F74">
              <w:rPr>
                <w:rFonts w:ascii="Times New Roman" w:eastAsia="Times New Roman" w:hAnsi="Times New Roman" w:cs="Times New Roman"/>
                <w:color w:val="000000"/>
                <w:sz w:val="18"/>
                <w:szCs w:val="18"/>
                <w:lang w:val="uk-UA"/>
              </w:rPr>
              <w:t> </w:t>
            </w:r>
          </w:p>
        </w:tc>
      </w:tr>
      <w:tr w:rsidR="008F08FE" w:rsidRPr="004C7F74" w14:paraId="0FB85426" w14:textId="77777777" w:rsidTr="008F08FE">
        <w:tc>
          <w:tcPr>
            <w:tcW w:w="362" w:type="dxa"/>
            <w:vAlign w:val="center"/>
          </w:tcPr>
          <w:p w14:paraId="126D8E94" w14:textId="77777777" w:rsidR="008F08FE" w:rsidRPr="004C7F74" w:rsidRDefault="008F08FE" w:rsidP="00154AAD">
            <w:pPr>
              <w:jc w:val="center"/>
              <w:rPr>
                <w:rFonts w:ascii="Times New Roman" w:eastAsia="Times New Roman" w:hAnsi="Times New Roman" w:cs="Times New Roman"/>
                <w:color w:val="000000"/>
                <w:sz w:val="18"/>
                <w:szCs w:val="18"/>
                <w:lang w:val="uk-UA"/>
              </w:rPr>
            </w:pPr>
          </w:p>
        </w:tc>
        <w:tc>
          <w:tcPr>
            <w:tcW w:w="913" w:type="dxa"/>
          </w:tcPr>
          <w:p w14:paraId="10036E8E" w14:textId="77777777" w:rsidR="008F08FE" w:rsidRPr="004C7F74" w:rsidRDefault="008F08FE" w:rsidP="00154AAD">
            <w:pPr>
              <w:jc w:val="center"/>
              <w:rPr>
                <w:rFonts w:ascii="Times New Roman" w:eastAsia="Times New Roman" w:hAnsi="Times New Roman" w:cs="Times New Roman"/>
                <w:sz w:val="18"/>
                <w:szCs w:val="18"/>
                <w:lang w:val="uk-UA"/>
              </w:rPr>
            </w:pPr>
            <w:r w:rsidRPr="004C7F74">
              <w:rPr>
                <w:rFonts w:ascii="Times New Roman" w:eastAsia="Times New Roman" w:hAnsi="Times New Roman" w:cs="Times New Roman"/>
                <w:color w:val="000000"/>
                <w:sz w:val="18"/>
                <w:szCs w:val="18"/>
                <w:lang w:val="uk-UA"/>
              </w:rPr>
              <w:t>Усього</w:t>
            </w:r>
          </w:p>
        </w:tc>
        <w:tc>
          <w:tcPr>
            <w:tcW w:w="1136" w:type="dxa"/>
          </w:tcPr>
          <w:p w14:paraId="6EB4E632"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981" w:type="dxa"/>
          </w:tcPr>
          <w:p w14:paraId="2CEFF73D"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289" w:type="dxa"/>
          </w:tcPr>
          <w:p w14:paraId="0CECA85E"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002" w:type="dxa"/>
          </w:tcPr>
          <w:p w14:paraId="6E03E361"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289" w:type="dxa"/>
          </w:tcPr>
          <w:p w14:paraId="2636FA26"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002" w:type="dxa"/>
          </w:tcPr>
          <w:p w14:paraId="26274BAA"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145" w:type="dxa"/>
          </w:tcPr>
          <w:p w14:paraId="4C8E73A7"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002" w:type="dxa"/>
          </w:tcPr>
          <w:p w14:paraId="0FF79EAB"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002" w:type="dxa"/>
          </w:tcPr>
          <w:p w14:paraId="298EC729"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145" w:type="dxa"/>
          </w:tcPr>
          <w:p w14:paraId="657B3CD8"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859" w:type="dxa"/>
          </w:tcPr>
          <w:p w14:paraId="43DA1936"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152" w:type="dxa"/>
          </w:tcPr>
          <w:p w14:paraId="2106184B"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1173" w:type="dxa"/>
          </w:tcPr>
          <w:p w14:paraId="01DEA966" w14:textId="77777777" w:rsidR="008F08FE" w:rsidRPr="004C7F74" w:rsidRDefault="008F08FE" w:rsidP="00154AAD">
            <w:pPr>
              <w:jc w:val="center"/>
              <w:rPr>
                <w:rFonts w:ascii="Times New Roman" w:eastAsia="Times New Roman" w:hAnsi="Times New Roman" w:cs="Times New Roman"/>
                <w:sz w:val="18"/>
                <w:szCs w:val="18"/>
                <w:lang w:val="uk-UA"/>
              </w:rPr>
            </w:pPr>
          </w:p>
        </w:tc>
        <w:tc>
          <w:tcPr>
            <w:tcW w:w="704" w:type="dxa"/>
          </w:tcPr>
          <w:p w14:paraId="561571B7" w14:textId="77777777" w:rsidR="008F08FE" w:rsidRPr="004C7F74" w:rsidRDefault="008F08FE" w:rsidP="00154AAD">
            <w:pPr>
              <w:jc w:val="center"/>
              <w:rPr>
                <w:rFonts w:ascii="Times New Roman" w:eastAsia="Times New Roman" w:hAnsi="Times New Roman" w:cs="Times New Roman"/>
                <w:sz w:val="18"/>
                <w:szCs w:val="18"/>
                <w:lang w:val="uk-UA"/>
              </w:rPr>
            </w:pPr>
          </w:p>
        </w:tc>
      </w:tr>
    </w:tbl>
    <w:p w14:paraId="2D80F80B" w14:textId="77777777" w:rsidR="008F08FE" w:rsidRPr="004C7F74" w:rsidRDefault="008F08FE" w:rsidP="008F08FE">
      <w:pPr>
        <w:widowControl w:val="0"/>
        <w:pBdr>
          <w:top w:val="nil"/>
          <w:left w:val="nil"/>
          <w:bottom w:val="nil"/>
          <w:right w:val="nil"/>
          <w:between w:val="nil"/>
        </w:pBdr>
        <w:spacing w:after="0" w:line="276" w:lineRule="auto"/>
        <w:rPr>
          <w:rFonts w:ascii="Times New Roman" w:eastAsia="Times New Roman" w:hAnsi="Times New Roman" w:cs="Times New Roman"/>
          <w:sz w:val="18"/>
          <w:szCs w:val="18"/>
          <w:lang w:val="uk-UA"/>
        </w:rPr>
      </w:pPr>
    </w:p>
    <w:tbl>
      <w:tblPr>
        <w:tblW w:w="15016" w:type="dxa"/>
        <w:jc w:val="center"/>
        <w:tblLayout w:type="fixed"/>
        <w:tblLook w:val="0400" w:firstRow="0" w:lastRow="0" w:firstColumn="0" w:lastColumn="0" w:noHBand="0" w:noVBand="1"/>
      </w:tblPr>
      <w:tblGrid>
        <w:gridCol w:w="7547"/>
        <w:gridCol w:w="7469"/>
      </w:tblGrid>
      <w:tr w:rsidR="008F08FE" w:rsidRPr="004C7F74" w14:paraId="36A6493B" w14:textId="77777777" w:rsidTr="00154AAD">
        <w:trPr>
          <w:trHeight w:val="442"/>
          <w:jc w:val="center"/>
        </w:trPr>
        <w:tc>
          <w:tcPr>
            <w:tcW w:w="7547" w:type="dxa"/>
          </w:tcPr>
          <w:p w14:paraId="47B8875A" w14:textId="77777777" w:rsidR="008F08FE" w:rsidRPr="004C7F74" w:rsidRDefault="008F08FE" w:rsidP="00154AAD">
            <w:pPr>
              <w:pBdr>
                <w:top w:val="nil"/>
                <w:left w:val="nil"/>
                <w:bottom w:val="nil"/>
                <w:right w:val="nil"/>
                <w:between w:val="nil"/>
              </w:pBdr>
              <w:spacing w:before="240"/>
              <w:jc w:val="center"/>
              <w:rPr>
                <w:rFonts w:ascii="Times New Roman" w:eastAsia="Times New Roman" w:hAnsi="Times New Roman" w:cs="Times New Roman"/>
                <w:color w:val="000000"/>
                <w:sz w:val="24"/>
                <w:szCs w:val="24"/>
                <w:lang w:val="uk-UA"/>
              </w:rPr>
            </w:pPr>
            <w:r w:rsidRPr="004C7F74">
              <w:rPr>
                <w:rFonts w:ascii="Times New Roman" w:eastAsia="Times New Roman" w:hAnsi="Times New Roman" w:cs="Times New Roman"/>
                <w:color w:val="000000"/>
                <w:sz w:val="24"/>
                <w:szCs w:val="24"/>
                <w:lang w:val="uk-UA"/>
              </w:rPr>
              <w:t>Постачальник послуг</w:t>
            </w:r>
          </w:p>
          <w:p w14:paraId="0D2D5ADF" w14:textId="77777777" w:rsidR="008F08FE" w:rsidRPr="004C7F74" w:rsidRDefault="008F08FE" w:rsidP="00154AAD">
            <w:pPr>
              <w:pBdr>
                <w:top w:val="nil"/>
                <w:left w:val="nil"/>
                <w:bottom w:val="nil"/>
                <w:right w:val="nil"/>
                <w:between w:val="nil"/>
              </w:pBdr>
              <w:spacing w:before="240"/>
              <w:jc w:val="center"/>
              <w:rPr>
                <w:rFonts w:ascii="Times New Roman" w:eastAsia="Times New Roman" w:hAnsi="Times New Roman" w:cs="Times New Roman"/>
                <w:color w:val="000000"/>
                <w:sz w:val="24"/>
                <w:szCs w:val="24"/>
                <w:lang w:val="uk-UA"/>
              </w:rPr>
            </w:pPr>
            <w:r w:rsidRPr="004C7F74">
              <w:rPr>
                <w:rFonts w:ascii="Times New Roman" w:eastAsia="Times New Roman" w:hAnsi="Times New Roman" w:cs="Times New Roman"/>
                <w:color w:val="000000"/>
                <w:sz w:val="24"/>
                <w:szCs w:val="24"/>
                <w:lang w:val="uk-UA"/>
              </w:rPr>
              <w:t>__________________ / _____________________</w:t>
            </w:r>
            <w:r w:rsidRPr="004C7F74">
              <w:rPr>
                <w:rFonts w:ascii="Times New Roman" w:eastAsia="Times New Roman" w:hAnsi="Times New Roman" w:cs="Times New Roman"/>
                <w:color w:val="000000"/>
                <w:sz w:val="24"/>
                <w:szCs w:val="24"/>
                <w:lang w:val="uk-UA"/>
              </w:rPr>
              <w:br/>
            </w:r>
            <w:r w:rsidRPr="004C7F74">
              <w:rPr>
                <w:rFonts w:ascii="Times New Roman" w:eastAsia="Times New Roman" w:hAnsi="Times New Roman" w:cs="Times New Roman"/>
                <w:color w:val="000000"/>
                <w:sz w:val="20"/>
                <w:szCs w:val="20"/>
                <w:lang w:val="uk-UA"/>
              </w:rPr>
              <w:t>(підпис, П.І.Б.)</w:t>
            </w:r>
          </w:p>
        </w:tc>
        <w:tc>
          <w:tcPr>
            <w:tcW w:w="7469" w:type="dxa"/>
          </w:tcPr>
          <w:p w14:paraId="2003C1F4" w14:textId="77777777" w:rsidR="008F08FE" w:rsidRPr="004C7F74" w:rsidRDefault="008F08FE" w:rsidP="00154AAD">
            <w:pPr>
              <w:pBdr>
                <w:top w:val="nil"/>
                <w:left w:val="nil"/>
                <w:bottom w:val="nil"/>
                <w:right w:val="nil"/>
                <w:between w:val="nil"/>
              </w:pBdr>
              <w:spacing w:before="240"/>
              <w:jc w:val="center"/>
              <w:rPr>
                <w:rFonts w:ascii="Times New Roman" w:eastAsia="Times New Roman" w:hAnsi="Times New Roman" w:cs="Times New Roman"/>
                <w:color w:val="000000"/>
                <w:sz w:val="24"/>
                <w:szCs w:val="24"/>
                <w:lang w:val="uk-UA"/>
              </w:rPr>
            </w:pPr>
            <w:r w:rsidRPr="004C7F74">
              <w:rPr>
                <w:rFonts w:ascii="Times New Roman" w:eastAsia="Times New Roman" w:hAnsi="Times New Roman" w:cs="Times New Roman"/>
                <w:color w:val="000000"/>
                <w:sz w:val="24"/>
                <w:szCs w:val="24"/>
                <w:lang w:val="uk-UA"/>
              </w:rPr>
              <w:t>Замовник</w:t>
            </w:r>
          </w:p>
          <w:p w14:paraId="4B34762C" w14:textId="77777777" w:rsidR="008F08FE" w:rsidRPr="004C7F74" w:rsidRDefault="008F08FE" w:rsidP="00154AAD">
            <w:pPr>
              <w:pBdr>
                <w:top w:val="nil"/>
                <w:left w:val="nil"/>
                <w:bottom w:val="nil"/>
                <w:right w:val="nil"/>
                <w:between w:val="nil"/>
              </w:pBdr>
              <w:spacing w:before="240"/>
              <w:jc w:val="center"/>
              <w:rPr>
                <w:rFonts w:ascii="Times New Roman" w:eastAsia="Times New Roman" w:hAnsi="Times New Roman" w:cs="Times New Roman"/>
                <w:color w:val="000000"/>
                <w:sz w:val="24"/>
                <w:szCs w:val="24"/>
                <w:lang w:val="uk-UA"/>
              </w:rPr>
            </w:pPr>
            <w:r w:rsidRPr="004C7F74">
              <w:rPr>
                <w:rFonts w:ascii="Times New Roman" w:eastAsia="Times New Roman" w:hAnsi="Times New Roman" w:cs="Times New Roman"/>
                <w:color w:val="000000"/>
                <w:sz w:val="24"/>
                <w:szCs w:val="24"/>
                <w:lang w:val="uk-UA"/>
              </w:rPr>
              <w:t>__________________ / _____________________</w:t>
            </w:r>
            <w:r w:rsidRPr="004C7F74">
              <w:rPr>
                <w:rFonts w:ascii="Times New Roman" w:eastAsia="Times New Roman" w:hAnsi="Times New Roman" w:cs="Times New Roman"/>
                <w:color w:val="000000"/>
                <w:sz w:val="24"/>
                <w:szCs w:val="24"/>
                <w:lang w:val="uk-UA"/>
              </w:rPr>
              <w:br/>
            </w:r>
            <w:r w:rsidRPr="004C7F74">
              <w:rPr>
                <w:rFonts w:ascii="Times New Roman" w:eastAsia="Times New Roman" w:hAnsi="Times New Roman" w:cs="Times New Roman"/>
                <w:color w:val="000000"/>
                <w:sz w:val="20"/>
                <w:szCs w:val="20"/>
                <w:lang w:val="uk-UA"/>
              </w:rPr>
              <w:t>(підпис, П.І.Б.)</w:t>
            </w:r>
          </w:p>
        </w:tc>
      </w:tr>
    </w:tbl>
    <w:p w14:paraId="5B564466" w14:textId="40918B70" w:rsidR="00044CC4" w:rsidRPr="004C7F74" w:rsidRDefault="00044CC4">
      <w:pPr>
        <w:spacing w:after="0" w:line="240" w:lineRule="auto"/>
        <w:ind w:firstLine="851"/>
        <w:jc w:val="both"/>
        <w:rPr>
          <w:rFonts w:ascii="Times New Roman" w:eastAsia="Times New Roman" w:hAnsi="Times New Roman" w:cs="Times New Roman"/>
          <w:sz w:val="28"/>
          <w:szCs w:val="28"/>
          <w:lang w:val="uk-UA"/>
        </w:rPr>
      </w:pPr>
    </w:p>
    <w:p w14:paraId="2A9F1F94" w14:textId="6E48370D" w:rsidR="006E237F" w:rsidRPr="004C7F74" w:rsidRDefault="006E237F" w:rsidP="006E237F">
      <w:pPr>
        <w:spacing w:after="0" w:line="240" w:lineRule="auto"/>
        <w:jc w:val="center"/>
        <w:rPr>
          <w:rFonts w:ascii="Times New Roman" w:eastAsia="Times New Roman" w:hAnsi="Times New Roman" w:cs="Times New Roman"/>
          <w:sz w:val="28"/>
          <w:szCs w:val="28"/>
          <w:lang w:val="uk-UA"/>
        </w:rPr>
      </w:pPr>
      <w:r w:rsidRPr="004C7F74">
        <w:rPr>
          <w:rFonts w:ascii="Times New Roman" w:eastAsia="Times New Roman" w:hAnsi="Times New Roman" w:cs="Times New Roman"/>
          <w:sz w:val="28"/>
          <w:szCs w:val="28"/>
          <w:lang w:val="uk-UA"/>
        </w:rPr>
        <w:t>________________</w:t>
      </w:r>
    </w:p>
    <w:p w14:paraId="6374DB31" w14:textId="77777777" w:rsidR="006E237F" w:rsidRPr="004C7F74" w:rsidRDefault="006E237F" w:rsidP="006E237F">
      <w:pPr>
        <w:spacing w:after="0" w:line="240" w:lineRule="auto"/>
        <w:jc w:val="center"/>
        <w:rPr>
          <w:rFonts w:ascii="Times New Roman" w:eastAsia="Times New Roman" w:hAnsi="Times New Roman" w:cs="Times New Roman"/>
          <w:sz w:val="28"/>
          <w:szCs w:val="28"/>
          <w:lang w:val="uk-UA"/>
        </w:rPr>
      </w:pPr>
    </w:p>
    <w:sectPr w:rsidR="006E237F" w:rsidRPr="004C7F74" w:rsidSect="00850A0B">
      <w:pgSz w:w="16838" w:h="11906" w:orient="landscape"/>
      <w:pgMar w:top="568" w:right="1134" w:bottom="851" w:left="1276" w:header="568"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22A4A3" w14:textId="77777777" w:rsidR="00D2714E" w:rsidRDefault="00D2714E">
      <w:pPr>
        <w:spacing w:after="0" w:line="240" w:lineRule="auto"/>
      </w:pPr>
      <w:r>
        <w:separator/>
      </w:r>
    </w:p>
  </w:endnote>
  <w:endnote w:type="continuationSeparator" w:id="0">
    <w:p w14:paraId="170B9E07" w14:textId="77777777" w:rsidR="00D2714E" w:rsidRDefault="00D27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E3E29" w14:textId="77777777" w:rsidR="00D2714E" w:rsidRDefault="00D2714E">
      <w:pPr>
        <w:spacing w:after="0" w:line="240" w:lineRule="auto"/>
      </w:pPr>
      <w:r>
        <w:separator/>
      </w:r>
    </w:p>
  </w:footnote>
  <w:footnote w:type="continuationSeparator" w:id="0">
    <w:p w14:paraId="74E67894" w14:textId="77777777" w:rsidR="00D2714E" w:rsidRDefault="00D271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C28E2" w14:textId="5CF7D457" w:rsidR="00154AAD" w:rsidRPr="004925CF" w:rsidRDefault="00154AAD">
    <w:pPr>
      <w:pBdr>
        <w:top w:val="nil"/>
        <w:left w:val="nil"/>
        <w:bottom w:val="nil"/>
        <w:right w:val="nil"/>
        <w:between w:val="nil"/>
      </w:pBdr>
      <w:tabs>
        <w:tab w:val="center" w:pos="4677"/>
        <w:tab w:val="right" w:pos="9355"/>
      </w:tabs>
      <w:spacing w:after="0" w:line="240" w:lineRule="auto"/>
      <w:jc w:val="center"/>
      <w:rPr>
        <w:rFonts w:ascii="Times New Roman" w:hAnsi="Times New Roman" w:cs="Times New Roman"/>
        <w:color w:val="000000"/>
        <w:sz w:val="24"/>
      </w:rPr>
    </w:pPr>
    <w:r w:rsidRPr="004925CF">
      <w:rPr>
        <w:rFonts w:ascii="Times New Roman" w:hAnsi="Times New Roman" w:cs="Times New Roman"/>
        <w:color w:val="000000"/>
        <w:sz w:val="24"/>
      </w:rPr>
      <w:fldChar w:fldCharType="begin"/>
    </w:r>
    <w:r w:rsidRPr="004925CF">
      <w:rPr>
        <w:rFonts w:ascii="Times New Roman" w:hAnsi="Times New Roman" w:cs="Times New Roman"/>
        <w:color w:val="000000"/>
        <w:sz w:val="24"/>
      </w:rPr>
      <w:instrText>PAGE</w:instrText>
    </w:r>
    <w:r w:rsidRPr="004925CF">
      <w:rPr>
        <w:rFonts w:ascii="Times New Roman" w:hAnsi="Times New Roman" w:cs="Times New Roman"/>
        <w:color w:val="000000"/>
        <w:sz w:val="24"/>
      </w:rPr>
      <w:fldChar w:fldCharType="separate"/>
    </w:r>
    <w:r w:rsidRPr="004925CF">
      <w:rPr>
        <w:rFonts w:ascii="Times New Roman" w:hAnsi="Times New Roman" w:cs="Times New Roman"/>
        <w:noProof/>
        <w:color w:val="000000"/>
        <w:sz w:val="24"/>
      </w:rPr>
      <w:t>6</w:t>
    </w:r>
    <w:r w:rsidRPr="004925CF">
      <w:rPr>
        <w:rFonts w:ascii="Times New Roman" w:hAnsi="Times New Roman" w:cs="Times New Roman"/>
        <w:color w:val="000000"/>
        <w:sz w:val="24"/>
      </w:rPr>
      <w:fldChar w:fldCharType="end"/>
    </w:r>
  </w:p>
  <w:p w14:paraId="7CD92AF5" w14:textId="77777777" w:rsidR="00154AAD" w:rsidRDefault="00154AAD">
    <w:pPr>
      <w:pBdr>
        <w:top w:val="nil"/>
        <w:left w:val="nil"/>
        <w:bottom w:val="nil"/>
        <w:right w:val="nil"/>
        <w:between w:val="nil"/>
      </w:pBdr>
      <w:tabs>
        <w:tab w:val="center" w:pos="4677"/>
        <w:tab w:val="right" w:pos="9355"/>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185"/>
    <w:multiLevelType w:val="multilevel"/>
    <w:tmpl w:val="1910D5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EA2215"/>
    <w:multiLevelType w:val="multilevel"/>
    <w:tmpl w:val="8094124A"/>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 w15:restartNumberingAfterBreak="0">
    <w:nsid w:val="061F7F7D"/>
    <w:multiLevelType w:val="multilevel"/>
    <w:tmpl w:val="5B9E4852"/>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3" w15:restartNumberingAfterBreak="0">
    <w:nsid w:val="120C77B9"/>
    <w:multiLevelType w:val="multilevel"/>
    <w:tmpl w:val="9C74BC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42D2D71"/>
    <w:multiLevelType w:val="multilevel"/>
    <w:tmpl w:val="01A468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4FF2661"/>
    <w:multiLevelType w:val="hybridMultilevel"/>
    <w:tmpl w:val="1FD22BFE"/>
    <w:lvl w:ilvl="0" w:tplc="12BE7FF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32D30F06"/>
    <w:multiLevelType w:val="hybridMultilevel"/>
    <w:tmpl w:val="C3D0774E"/>
    <w:lvl w:ilvl="0" w:tplc="4B0CA32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393B5912"/>
    <w:multiLevelType w:val="hybridMultilevel"/>
    <w:tmpl w:val="C7E4148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C8154A3"/>
    <w:multiLevelType w:val="multilevel"/>
    <w:tmpl w:val="78CCB65A"/>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9" w15:restartNumberingAfterBreak="0">
    <w:nsid w:val="52A41768"/>
    <w:multiLevelType w:val="hybridMultilevel"/>
    <w:tmpl w:val="B41A00C6"/>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58FF6773"/>
    <w:multiLevelType w:val="hybridMultilevel"/>
    <w:tmpl w:val="06AE9A2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5CBB3102"/>
    <w:multiLevelType w:val="hybridMultilevel"/>
    <w:tmpl w:val="19181CDC"/>
    <w:lvl w:ilvl="0" w:tplc="8ABEFEA8">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15:restartNumberingAfterBreak="0">
    <w:nsid w:val="68C650A1"/>
    <w:multiLevelType w:val="multilevel"/>
    <w:tmpl w:val="0136D2D6"/>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3" w15:restartNumberingAfterBreak="0">
    <w:nsid w:val="693D14A9"/>
    <w:multiLevelType w:val="hybridMultilevel"/>
    <w:tmpl w:val="3EA2514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6BA90414"/>
    <w:multiLevelType w:val="multilevel"/>
    <w:tmpl w:val="2E48FE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63C23D8"/>
    <w:multiLevelType w:val="multilevel"/>
    <w:tmpl w:val="A25E58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C7901D0"/>
    <w:multiLevelType w:val="multilevel"/>
    <w:tmpl w:val="58ECEEE2"/>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num w:numId="1">
    <w:abstractNumId w:val="8"/>
  </w:num>
  <w:num w:numId="2">
    <w:abstractNumId w:val="3"/>
  </w:num>
  <w:num w:numId="3">
    <w:abstractNumId w:val="15"/>
  </w:num>
  <w:num w:numId="4">
    <w:abstractNumId w:val="0"/>
  </w:num>
  <w:num w:numId="5">
    <w:abstractNumId w:val="12"/>
  </w:num>
  <w:num w:numId="6">
    <w:abstractNumId w:val="1"/>
  </w:num>
  <w:num w:numId="7">
    <w:abstractNumId w:val="4"/>
  </w:num>
  <w:num w:numId="8">
    <w:abstractNumId w:val="2"/>
  </w:num>
  <w:num w:numId="9">
    <w:abstractNumId w:val="16"/>
  </w:num>
  <w:num w:numId="10">
    <w:abstractNumId w:val="14"/>
  </w:num>
  <w:num w:numId="11">
    <w:abstractNumId w:val="13"/>
  </w:num>
  <w:num w:numId="12">
    <w:abstractNumId w:val="10"/>
  </w:num>
  <w:num w:numId="13">
    <w:abstractNumId w:val="9"/>
  </w:num>
  <w:num w:numId="14">
    <w:abstractNumId w:val="11"/>
  </w:num>
  <w:num w:numId="15">
    <w:abstractNumId w:val="7"/>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75C"/>
    <w:rsid w:val="00000A57"/>
    <w:rsid w:val="00005531"/>
    <w:rsid w:val="000072A3"/>
    <w:rsid w:val="000161B9"/>
    <w:rsid w:val="000162FD"/>
    <w:rsid w:val="0001642F"/>
    <w:rsid w:val="00016C95"/>
    <w:rsid w:val="00020D94"/>
    <w:rsid w:val="00021D53"/>
    <w:rsid w:val="00022FB5"/>
    <w:rsid w:val="00024769"/>
    <w:rsid w:val="00026FC8"/>
    <w:rsid w:val="000271AE"/>
    <w:rsid w:val="00032F49"/>
    <w:rsid w:val="00034274"/>
    <w:rsid w:val="0004302C"/>
    <w:rsid w:val="00044CC4"/>
    <w:rsid w:val="00047252"/>
    <w:rsid w:val="00047AC0"/>
    <w:rsid w:val="00053E09"/>
    <w:rsid w:val="00060C36"/>
    <w:rsid w:val="00070034"/>
    <w:rsid w:val="00081BFE"/>
    <w:rsid w:val="00086D22"/>
    <w:rsid w:val="000932FF"/>
    <w:rsid w:val="000A1423"/>
    <w:rsid w:val="000B029C"/>
    <w:rsid w:val="000B4C7A"/>
    <w:rsid w:val="000B70A2"/>
    <w:rsid w:val="000B7B21"/>
    <w:rsid w:val="000D6D83"/>
    <w:rsid w:val="000E1F60"/>
    <w:rsid w:val="000E3155"/>
    <w:rsid w:val="000E7AEA"/>
    <w:rsid w:val="000F17D4"/>
    <w:rsid w:val="000F3A1B"/>
    <w:rsid w:val="000F42B2"/>
    <w:rsid w:val="000F7181"/>
    <w:rsid w:val="00103C9B"/>
    <w:rsid w:val="001076FD"/>
    <w:rsid w:val="0011058A"/>
    <w:rsid w:val="0011594D"/>
    <w:rsid w:val="00122C4F"/>
    <w:rsid w:val="00127084"/>
    <w:rsid w:val="00127A4E"/>
    <w:rsid w:val="001438B6"/>
    <w:rsid w:val="00153A95"/>
    <w:rsid w:val="00154AAD"/>
    <w:rsid w:val="00154F9B"/>
    <w:rsid w:val="00155830"/>
    <w:rsid w:val="001634D2"/>
    <w:rsid w:val="00175561"/>
    <w:rsid w:val="00176282"/>
    <w:rsid w:val="00185C5C"/>
    <w:rsid w:val="00190824"/>
    <w:rsid w:val="001A153C"/>
    <w:rsid w:val="001A3CCC"/>
    <w:rsid w:val="001A7F1F"/>
    <w:rsid w:val="001B1784"/>
    <w:rsid w:val="001B20E5"/>
    <w:rsid w:val="001C6A78"/>
    <w:rsid w:val="001D0069"/>
    <w:rsid w:val="001D1805"/>
    <w:rsid w:val="001E0771"/>
    <w:rsid w:val="001E0CA6"/>
    <w:rsid w:val="001E1B3E"/>
    <w:rsid w:val="001E37C6"/>
    <w:rsid w:val="001F534B"/>
    <w:rsid w:val="00203E9E"/>
    <w:rsid w:val="00206865"/>
    <w:rsid w:val="00207D58"/>
    <w:rsid w:val="002113C2"/>
    <w:rsid w:val="00217CDB"/>
    <w:rsid w:val="00217E1D"/>
    <w:rsid w:val="00224B46"/>
    <w:rsid w:val="0022705F"/>
    <w:rsid w:val="00234CCF"/>
    <w:rsid w:val="00250F4D"/>
    <w:rsid w:val="00261293"/>
    <w:rsid w:val="00262E2E"/>
    <w:rsid w:val="00265081"/>
    <w:rsid w:val="00266078"/>
    <w:rsid w:val="00267317"/>
    <w:rsid w:val="00270B0B"/>
    <w:rsid w:val="00273107"/>
    <w:rsid w:val="00273B4B"/>
    <w:rsid w:val="0027545A"/>
    <w:rsid w:val="00275C5C"/>
    <w:rsid w:val="00292C73"/>
    <w:rsid w:val="00295B6B"/>
    <w:rsid w:val="00296764"/>
    <w:rsid w:val="002A0235"/>
    <w:rsid w:val="002A5799"/>
    <w:rsid w:val="002B4B5B"/>
    <w:rsid w:val="002B7C1D"/>
    <w:rsid w:val="002D0377"/>
    <w:rsid w:val="002E297D"/>
    <w:rsid w:val="002E2CF9"/>
    <w:rsid w:val="002E422C"/>
    <w:rsid w:val="002E5763"/>
    <w:rsid w:val="002F79DD"/>
    <w:rsid w:val="00306228"/>
    <w:rsid w:val="003102E5"/>
    <w:rsid w:val="0031050D"/>
    <w:rsid w:val="00311BCA"/>
    <w:rsid w:val="00312E32"/>
    <w:rsid w:val="00320161"/>
    <w:rsid w:val="003215BB"/>
    <w:rsid w:val="0034124D"/>
    <w:rsid w:val="00341FB2"/>
    <w:rsid w:val="003527B3"/>
    <w:rsid w:val="00353ADB"/>
    <w:rsid w:val="0035668E"/>
    <w:rsid w:val="00357F1D"/>
    <w:rsid w:val="00367080"/>
    <w:rsid w:val="003677FE"/>
    <w:rsid w:val="00372700"/>
    <w:rsid w:val="00374617"/>
    <w:rsid w:val="00375B9D"/>
    <w:rsid w:val="00386D47"/>
    <w:rsid w:val="00395215"/>
    <w:rsid w:val="0039759C"/>
    <w:rsid w:val="003A2DC5"/>
    <w:rsid w:val="003A4AFB"/>
    <w:rsid w:val="003A5AEA"/>
    <w:rsid w:val="003B27D4"/>
    <w:rsid w:val="003B5589"/>
    <w:rsid w:val="003C336F"/>
    <w:rsid w:val="003C385D"/>
    <w:rsid w:val="003D1B0F"/>
    <w:rsid w:val="003D2374"/>
    <w:rsid w:val="003D27D1"/>
    <w:rsid w:val="003D4DBD"/>
    <w:rsid w:val="003D502C"/>
    <w:rsid w:val="003D6DE0"/>
    <w:rsid w:val="003D71EC"/>
    <w:rsid w:val="003E5A42"/>
    <w:rsid w:val="003E7B29"/>
    <w:rsid w:val="003F2D0D"/>
    <w:rsid w:val="003F3172"/>
    <w:rsid w:val="003F35F0"/>
    <w:rsid w:val="003F4FDC"/>
    <w:rsid w:val="003F5383"/>
    <w:rsid w:val="003F583F"/>
    <w:rsid w:val="003F78C0"/>
    <w:rsid w:val="00401EE8"/>
    <w:rsid w:val="00405898"/>
    <w:rsid w:val="00407FE7"/>
    <w:rsid w:val="00411A72"/>
    <w:rsid w:val="00417B66"/>
    <w:rsid w:val="004245A8"/>
    <w:rsid w:val="00442208"/>
    <w:rsid w:val="0046196B"/>
    <w:rsid w:val="0046313F"/>
    <w:rsid w:val="004705E9"/>
    <w:rsid w:val="00480E86"/>
    <w:rsid w:val="00483B98"/>
    <w:rsid w:val="00484FAF"/>
    <w:rsid w:val="004860E4"/>
    <w:rsid w:val="00491113"/>
    <w:rsid w:val="004925CF"/>
    <w:rsid w:val="00493CF2"/>
    <w:rsid w:val="004A4F98"/>
    <w:rsid w:val="004C1D2D"/>
    <w:rsid w:val="004C5898"/>
    <w:rsid w:val="004C5F0B"/>
    <w:rsid w:val="004C7F74"/>
    <w:rsid w:val="004D5F6E"/>
    <w:rsid w:val="004E0E29"/>
    <w:rsid w:val="004E4A5B"/>
    <w:rsid w:val="004E4BBD"/>
    <w:rsid w:val="004F3350"/>
    <w:rsid w:val="004F5034"/>
    <w:rsid w:val="00511A2C"/>
    <w:rsid w:val="00517476"/>
    <w:rsid w:val="005262E0"/>
    <w:rsid w:val="005300F6"/>
    <w:rsid w:val="00540FC4"/>
    <w:rsid w:val="00542E9D"/>
    <w:rsid w:val="00544553"/>
    <w:rsid w:val="00547F53"/>
    <w:rsid w:val="00547FD1"/>
    <w:rsid w:val="00550C45"/>
    <w:rsid w:val="00551BFB"/>
    <w:rsid w:val="005577C2"/>
    <w:rsid w:val="00564D3E"/>
    <w:rsid w:val="00571BB2"/>
    <w:rsid w:val="00572614"/>
    <w:rsid w:val="005753BE"/>
    <w:rsid w:val="005754FD"/>
    <w:rsid w:val="00576E72"/>
    <w:rsid w:val="00577465"/>
    <w:rsid w:val="0058352F"/>
    <w:rsid w:val="00585012"/>
    <w:rsid w:val="00586579"/>
    <w:rsid w:val="005A4E21"/>
    <w:rsid w:val="005A5EA0"/>
    <w:rsid w:val="005B48CE"/>
    <w:rsid w:val="005C0C75"/>
    <w:rsid w:val="005E02E7"/>
    <w:rsid w:val="005F73C3"/>
    <w:rsid w:val="00604D1B"/>
    <w:rsid w:val="0061035D"/>
    <w:rsid w:val="00613A27"/>
    <w:rsid w:val="006158EC"/>
    <w:rsid w:val="00616445"/>
    <w:rsid w:val="00622448"/>
    <w:rsid w:val="00624409"/>
    <w:rsid w:val="0062538F"/>
    <w:rsid w:val="00630EDB"/>
    <w:rsid w:val="006316D8"/>
    <w:rsid w:val="00634F4B"/>
    <w:rsid w:val="00640022"/>
    <w:rsid w:val="00643B12"/>
    <w:rsid w:val="006474CD"/>
    <w:rsid w:val="006624E5"/>
    <w:rsid w:val="00671624"/>
    <w:rsid w:val="00674BCE"/>
    <w:rsid w:val="006754AB"/>
    <w:rsid w:val="00675D9C"/>
    <w:rsid w:val="00676D9C"/>
    <w:rsid w:val="00692D66"/>
    <w:rsid w:val="006A420E"/>
    <w:rsid w:val="006B247F"/>
    <w:rsid w:val="006B5FE9"/>
    <w:rsid w:val="006B6C4B"/>
    <w:rsid w:val="006C1BBD"/>
    <w:rsid w:val="006C3425"/>
    <w:rsid w:val="006C4F9D"/>
    <w:rsid w:val="006C666D"/>
    <w:rsid w:val="006D1A6A"/>
    <w:rsid w:val="006D5FA6"/>
    <w:rsid w:val="006E1EE0"/>
    <w:rsid w:val="006E237F"/>
    <w:rsid w:val="006E5274"/>
    <w:rsid w:val="006E67BC"/>
    <w:rsid w:val="006F2283"/>
    <w:rsid w:val="006F25BC"/>
    <w:rsid w:val="006F6A9B"/>
    <w:rsid w:val="006F74CF"/>
    <w:rsid w:val="007114ED"/>
    <w:rsid w:val="007149CC"/>
    <w:rsid w:val="007206FA"/>
    <w:rsid w:val="00721D24"/>
    <w:rsid w:val="00723C79"/>
    <w:rsid w:val="007276B3"/>
    <w:rsid w:val="00742323"/>
    <w:rsid w:val="00750721"/>
    <w:rsid w:val="0075727C"/>
    <w:rsid w:val="007663A0"/>
    <w:rsid w:val="0077503E"/>
    <w:rsid w:val="007943CD"/>
    <w:rsid w:val="00794801"/>
    <w:rsid w:val="007964B1"/>
    <w:rsid w:val="007976D6"/>
    <w:rsid w:val="007A4685"/>
    <w:rsid w:val="007A4941"/>
    <w:rsid w:val="007A55A7"/>
    <w:rsid w:val="007A566A"/>
    <w:rsid w:val="007A7D21"/>
    <w:rsid w:val="007B4EA6"/>
    <w:rsid w:val="007B6F64"/>
    <w:rsid w:val="007C325D"/>
    <w:rsid w:val="007D07D4"/>
    <w:rsid w:val="007D48E7"/>
    <w:rsid w:val="007E04BC"/>
    <w:rsid w:val="007E11B2"/>
    <w:rsid w:val="007E1F7E"/>
    <w:rsid w:val="007E4CF8"/>
    <w:rsid w:val="007E634A"/>
    <w:rsid w:val="007E7C7A"/>
    <w:rsid w:val="007F23C1"/>
    <w:rsid w:val="007F2CBA"/>
    <w:rsid w:val="007F547B"/>
    <w:rsid w:val="00804677"/>
    <w:rsid w:val="008052EF"/>
    <w:rsid w:val="0081053F"/>
    <w:rsid w:val="008139E2"/>
    <w:rsid w:val="00822983"/>
    <w:rsid w:val="00825F55"/>
    <w:rsid w:val="008308FF"/>
    <w:rsid w:val="008505BC"/>
    <w:rsid w:val="008507FD"/>
    <w:rsid w:val="00850A0B"/>
    <w:rsid w:val="00854F25"/>
    <w:rsid w:val="00860C83"/>
    <w:rsid w:val="00861078"/>
    <w:rsid w:val="008615F5"/>
    <w:rsid w:val="00863EAF"/>
    <w:rsid w:val="00870F33"/>
    <w:rsid w:val="00881552"/>
    <w:rsid w:val="008A1193"/>
    <w:rsid w:val="008A447A"/>
    <w:rsid w:val="008B0C8F"/>
    <w:rsid w:val="008B3AEB"/>
    <w:rsid w:val="008B52B6"/>
    <w:rsid w:val="008B69CC"/>
    <w:rsid w:val="008C4927"/>
    <w:rsid w:val="008D0230"/>
    <w:rsid w:val="008D110D"/>
    <w:rsid w:val="008D1427"/>
    <w:rsid w:val="008E1DF1"/>
    <w:rsid w:val="008E7F74"/>
    <w:rsid w:val="008F08FE"/>
    <w:rsid w:val="008F0DD0"/>
    <w:rsid w:val="008F1D6D"/>
    <w:rsid w:val="008F7BC8"/>
    <w:rsid w:val="00903F35"/>
    <w:rsid w:val="00905C95"/>
    <w:rsid w:val="00907D22"/>
    <w:rsid w:val="00913FC9"/>
    <w:rsid w:val="00915E41"/>
    <w:rsid w:val="00920675"/>
    <w:rsid w:val="00925B27"/>
    <w:rsid w:val="009316FB"/>
    <w:rsid w:val="00932187"/>
    <w:rsid w:val="00932E7A"/>
    <w:rsid w:val="00934653"/>
    <w:rsid w:val="009413D9"/>
    <w:rsid w:val="00943EE4"/>
    <w:rsid w:val="00944030"/>
    <w:rsid w:val="0095476D"/>
    <w:rsid w:val="00962A74"/>
    <w:rsid w:val="00964408"/>
    <w:rsid w:val="00972990"/>
    <w:rsid w:val="00984E1D"/>
    <w:rsid w:val="00986962"/>
    <w:rsid w:val="00990E90"/>
    <w:rsid w:val="009A50B6"/>
    <w:rsid w:val="009B3B12"/>
    <w:rsid w:val="009B557C"/>
    <w:rsid w:val="009C2CCB"/>
    <w:rsid w:val="009C2F48"/>
    <w:rsid w:val="009C7BA8"/>
    <w:rsid w:val="009D3222"/>
    <w:rsid w:val="009D3ADA"/>
    <w:rsid w:val="009D6489"/>
    <w:rsid w:val="009D691E"/>
    <w:rsid w:val="009D762B"/>
    <w:rsid w:val="009E0C16"/>
    <w:rsid w:val="009E3269"/>
    <w:rsid w:val="009E3FC0"/>
    <w:rsid w:val="009E4528"/>
    <w:rsid w:val="009E5D26"/>
    <w:rsid w:val="009E65BC"/>
    <w:rsid w:val="009F0917"/>
    <w:rsid w:val="00A00433"/>
    <w:rsid w:val="00A12DA7"/>
    <w:rsid w:val="00A15083"/>
    <w:rsid w:val="00A23DF8"/>
    <w:rsid w:val="00A30956"/>
    <w:rsid w:val="00A34943"/>
    <w:rsid w:val="00A413CA"/>
    <w:rsid w:val="00A53B08"/>
    <w:rsid w:val="00A54666"/>
    <w:rsid w:val="00A551F2"/>
    <w:rsid w:val="00A63F66"/>
    <w:rsid w:val="00A7338B"/>
    <w:rsid w:val="00A8000E"/>
    <w:rsid w:val="00A8416F"/>
    <w:rsid w:val="00A8604C"/>
    <w:rsid w:val="00A90D52"/>
    <w:rsid w:val="00A93965"/>
    <w:rsid w:val="00A946CF"/>
    <w:rsid w:val="00AA3787"/>
    <w:rsid w:val="00AA7394"/>
    <w:rsid w:val="00AA7DB7"/>
    <w:rsid w:val="00AB1F73"/>
    <w:rsid w:val="00AB1F7F"/>
    <w:rsid w:val="00AB5104"/>
    <w:rsid w:val="00AB7C2D"/>
    <w:rsid w:val="00AC2811"/>
    <w:rsid w:val="00AD088C"/>
    <w:rsid w:val="00AD32BA"/>
    <w:rsid w:val="00AD678A"/>
    <w:rsid w:val="00AE2201"/>
    <w:rsid w:val="00AE7BCA"/>
    <w:rsid w:val="00AF1482"/>
    <w:rsid w:val="00AF3CA2"/>
    <w:rsid w:val="00AF557C"/>
    <w:rsid w:val="00AF6B55"/>
    <w:rsid w:val="00AF721F"/>
    <w:rsid w:val="00B0039A"/>
    <w:rsid w:val="00B07B81"/>
    <w:rsid w:val="00B1689F"/>
    <w:rsid w:val="00B20113"/>
    <w:rsid w:val="00B20B04"/>
    <w:rsid w:val="00B22D5C"/>
    <w:rsid w:val="00B36AB1"/>
    <w:rsid w:val="00B41469"/>
    <w:rsid w:val="00B43B0E"/>
    <w:rsid w:val="00B43E55"/>
    <w:rsid w:val="00B45714"/>
    <w:rsid w:val="00B55277"/>
    <w:rsid w:val="00B61768"/>
    <w:rsid w:val="00B65427"/>
    <w:rsid w:val="00B667C5"/>
    <w:rsid w:val="00B66C98"/>
    <w:rsid w:val="00B70620"/>
    <w:rsid w:val="00B7450D"/>
    <w:rsid w:val="00B82B77"/>
    <w:rsid w:val="00B90BEC"/>
    <w:rsid w:val="00B92F11"/>
    <w:rsid w:val="00BA2C94"/>
    <w:rsid w:val="00BA3096"/>
    <w:rsid w:val="00BA508C"/>
    <w:rsid w:val="00BA67B4"/>
    <w:rsid w:val="00BB056B"/>
    <w:rsid w:val="00BB06AD"/>
    <w:rsid w:val="00BB07C9"/>
    <w:rsid w:val="00BB1FA4"/>
    <w:rsid w:val="00BB47DB"/>
    <w:rsid w:val="00BB4979"/>
    <w:rsid w:val="00BB49E3"/>
    <w:rsid w:val="00BC2816"/>
    <w:rsid w:val="00BC2E30"/>
    <w:rsid w:val="00BD3A47"/>
    <w:rsid w:val="00BD70A6"/>
    <w:rsid w:val="00BD7783"/>
    <w:rsid w:val="00BE30B3"/>
    <w:rsid w:val="00BF1647"/>
    <w:rsid w:val="00BF7642"/>
    <w:rsid w:val="00C0495C"/>
    <w:rsid w:val="00C05911"/>
    <w:rsid w:val="00C06881"/>
    <w:rsid w:val="00C14DBE"/>
    <w:rsid w:val="00C169EE"/>
    <w:rsid w:val="00C21275"/>
    <w:rsid w:val="00C21EBA"/>
    <w:rsid w:val="00C2301E"/>
    <w:rsid w:val="00C231E4"/>
    <w:rsid w:val="00C26AA9"/>
    <w:rsid w:val="00C318AC"/>
    <w:rsid w:val="00C31D92"/>
    <w:rsid w:val="00C34FDE"/>
    <w:rsid w:val="00C364BE"/>
    <w:rsid w:val="00C3753A"/>
    <w:rsid w:val="00C40AC5"/>
    <w:rsid w:val="00C51235"/>
    <w:rsid w:val="00C52CB8"/>
    <w:rsid w:val="00C5345F"/>
    <w:rsid w:val="00C55A2C"/>
    <w:rsid w:val="00C66FF6"/>
    <w:rsid w:val="00C7203E"/>
    <w:rsid w:val="00C75E7B"/>
    <w:rsid w:val="00C772DD"/>
    <w:rsid w:val="00C86957"/>
    <w:rsid w:val="00C9706F"/>
    <w:rsid w:val="00C9755D"/>
    <w:rsid w:val="00CA37B1"/>
    <w:rsid w:val="00CA6D75"/>
    <w:rsid w:val="00CA7CA1"/>
    <w:rsid w:val="00CB167A"/>
    <w:rsid w:val="00CB480C"/>
    <w:rsid w:val="00CB5B8A"/>
    <w:rsid w:val="00CB5C13"/>
    <w:rsid w:val="00CB609F"/>
    <w:rsid w:val="00CC09A0"/>
    <w:rsid w:val="00CC5BE2"/>
    <w:rsid w:val="00CC6F58"/>
    <w:rsid w:val="00CD4662"/>
    <w:rsid w:val="00CE0609"/>
    <w:rsid w:val="00CE0D1E"/>
    <w:rsid w:val="00CE3609"/>
    <w:rsid w:val="00CE70DC"/>
    <w:rsid w:val="00CE726F"/>
    <w:rsid w:val="00CF0BEA"/>
    <w:rsid w:val="00CF1B0C"/>
    <w:rsid w:val="00CF4D8D"/>
    <w:rsid w:val="00CF546A"/>
    <w:rsid w:val="00D008EE"/>
    <w:rsid w:val="00D04ADC"/>
    <w:rsid w:val="00D1254F"/>
    <w:rsid w:val="00D2714E"/>
    <w:rsid w:val="00D30FF4"/>
    <w:rsid w:val="00D526EB"/>
    <w:rsid w:val="00D54204"/>
    <w:rsid w:val="00D65F8D"/>
    <w:rsid w:val="00D6675C"/>
    <w:rsid w:val="00D7393E"/>
    <w:rsid w:val="00D747DD"/>
    <w:rsid w:val="00D7502A"/>
    <w:rsid w:val="00D764F3"/>
    <w:rsid w:val="00D82A86"/>
    <w:rsid w:val="00D85976"/>
    <w:rsid w:val="00D91BB7"/>
    <w:rsid w:val="00D93B92"/>
    <w:rsid w:val="00D9417F"/>
    <w:rsid w:val="00DA5327"/>
    <w:rsid w:val="00DB368D"/>
    <w:rsid w:val="00DB3EBC"/>
    <w:rsid w:val="00DB633C"/>
    <w:rsid w:val="00DC4E7E"/>
    <w:rsid w:val="00DD49C7"/>
    <w:rsid w:val="00DD6F1B"/>
    <w:rsid w:val="00DE0332"/>
    <w:rsid w:val="00DE0A41"/>
    <w:rsid w:val="00DE1903"/>
    <w:rsid w:val="00DF35C2"/>
    <w:rsid w:val="00DF66EE"/>
    <w:rsid w:val="00E20B9F"/>
    <w:rsid w:val="00E2259C"/>
    <w:rsid w:val="00E24E22"/>
    <w:rsid w:val="00E41E80"/>
    <w:rsid w:val="00E4501F"/>
    <w:rsid w:val="00E50454"/>
    <w:rsid w:val="00E50AF5"/>
    <w:rsid w:val="00E558B2"/>
    <w:rsid w:val="00E5593B"/>
    <w:rsid w:val="00E6188A"/>
    <w:rsid w:val="00E62D7E"/>
    <w:rsid w:val="00E63353"/>
    <w:rsid w:val="00E63871"/>
    <w:rsid w:val="00E65A92"/>
    <w:rsid w:val="00E73897"/>
    <w:rsid w:val="00E73A97"/>
    <w:rsid w:val="00E85A1E"/>
    <w:rsid w:val="00E9318A"/>
    <w:rsid w:val="00EA2BC1"/>
    <w:rsid w:val="00EA4624"/>
    <w:rsid w:val="00EB2F96"/>
    <w:rsid w:val="00EC0503"/>
    <w:rsid w:val="00EC1639"/>
    <w:rsid w:val="00EC4E15"/>
    <w:rsid w:val="00EC7A9D"/>
    <w:rsid w:val="00EC7F88"/>
    <w:rsid w:val="00ED6B00"/>
    <w:rsid w:val="00EE1960"/>
    <w:rsid w:val="00EE3396"/>
    <w:rsid w:val="00EF0731"/>
    <w:rsid w:val="00EF3531"/>
    <w:rsid w:val="00F04997"/>
    <w:rsid w:val="00F052B4"/>
    <w:rsid w:val="00F06D67"/>
    <w:rsid w:val="00F1003D"/>
    <w:rsid w:val="00F12CB7"/>
    <w:rsid w:val="00F1508D"/>
    <w:rsid w:val="00F15DA0"/>
    <w:rsid w:val="00F16343"/>
    <w:rsid w:val="00F20668"/>
    <w:rsid w:val="00F31F3D"/>
    <w:rsid w:val="00F32348"/>
    <w:rsid w:val="00F328D8"/>
    <w:rsid w:val="00F3578B"/>
    <w:rsid w:val="00F40708"/>
    <w:rsid w:val="00F41FED"/>
    <w:rsid w:val="00F45C39"/>
    <w:rsid w:val="00F475E4"/>
    <w:rsid w:val="00F508DE"/>
    <w:rsid w:val="00F5193B"/>
    <w:rsid w:val="00F6765A"/>
    <w:rsid w:val="00F728BB"/>
    <w:rsid w:val="00F729E4"/>
    <w:rsid w:val="00F77509"/>
    <w:rsid w:val="00F82D44"/>
    <w:rsid w:val="00F83855"/>
    <w:rsid w:val="00F84B47"/>
    <w:rsid w:val="00F97530"/>
    <w:rsid w:val="00FA1473"/>
    <w:rsid w:val="00FA1F2D"/>
    <w:rsid w:val="00FA4F09"/>
    <w:rsid w:val="00FA565B"/>
    <w:rsid w:val="00FB428A"/>
    <w:rsid w:val="00FC1C0E"/>
    <w:rsid w:val="00FC7825"/>
    <w:rsid w:val="00FD20E4"/>
    <w:rsid w:val="00FD2474"/>
    <w:rsid w:val="00FD6F47"/>
    <w:rsid w:val="00FE2A53"/>
    <w:rsid w:val="00FE70AB"/>
    <w:rsid w:val="00FF0737"/>
    <w:rsid w:val="00FF4E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95934"/>
  <w15:docId w15:val="{122BEC80-8636-42A0-AA43-5E376C9DE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B7A63"/>
    <w:rPr>
      <w:lang w:val="ru-RU"/>
    </w:rPr>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List Paragraph"/>
    <w:basedOn w:val="a"/>
    <w:uiPriority w:val="34"/>
    <w:qFormat/>
    <w:rsid w:val="00CB7A63"/>
    <w:pPr>
      <w:ind w:left="720"/>
      <w:contextualSpacing/>
    </w:pPr>
  </w:style>
  <w:style w:type="character" w:styleId="a5">
    <w:name w:val="Hyperlink"/>
    <w:basedOn w:val="a0"/>
    <w:uiPriority w:val="99"/>
    <w:unhideWhenUsed/>
    <w:rsid w:val="00186F7A"/>
    <w:rPr>
      <w:color w:val="0563C1" w:themeColor="hyperlink"/>
      <w:u w:val="single"/>
    </w:rPr>
  </w:style>
  <w:style w:type="paragraph" w:styleId="a6">
    <w:name w:val="Balloon Text"/>
    <w:basedOn w:val="a"/>
    <w:link w:val="a7"/>
    <w:uiPriority w:val="99"/>
    <w:semiHidden/>
    <w:unhideWhenUsed/>
    <w:rsid w:val="00D443D0"/>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D443D0"/>
    <w:rPr>
      <w:rFonts w:ascii="Segoe UI" w:hAnsi="Segoe UI" w:cs="Segoe UI"/>
      <w:sz w:val="18"/>
      <w:szCs w:val="18"/>
      <w:lang w:val="ru-RU"/>
    </w:rPr>
  </w:style>
  <w:style w:type="character" w:styleId="a8">
    <w:name w:val="annotation reference"/>
    <w:basedOn w:val="a0"/>
    <w:uiPriority w:val="99"/>
    <w:semiHidden/>
    <w:unhideWhenUsed/>
    <w:rsid w:val="00A6542A"/>
    <w:rPr>
      <w:sz w:val="16"/>
      <w:szCs w:val="16"/>
    </w:rPr>
  </w:style>
  <w:style w:type="paragraph" w:styleId="a9">
    <w:name w:val="annotation text"/>
    <w:basedOn w:val="a"/>
    <w:link w:val="aa"/>
    <w:uiPriority w:val="99"/>
    <w:unhideWhenUsed/>
    <w:rsid w:val="00A6542A"/>
    <w:pPr>
      <w:spacing w:line="240" w:lineRule="auto"/>
    </w:pPr>
    <w:rPr>
      <w:sz w:val="20"/>
      <w:szCs w:val="20"/>
    </w:rPr>
  </w:style>
  <w:style w:type="character" w:customStyle="1" w:styleId="aa">
    <w:name w:val="Текст примітки Знак"/>
    <w:basedOn w:val="a0"/>
    <w:link w:val="a9"/>
    <w:uiPriority w:val="99"/>
    <w:rsid w:val="00A6542A"/>
    <w:rPr>
      <w:sz w:val="20"/>
      <w:szCs w:val="20"/>
      <w:lang w:val="ru-RU"/>
    </w:rPr>
  </w:style>
  <w:style w:type="paragraph" w:styleId="ab">
    <w:name w:val="annotation subject"/>
    <w:basedOn w:val="a9"/>
    <w:next w:val="a9"/>
    <w:link w:val="ac"/>
    <w:uiPriority w:val="99"/>
    <w:semiHidden/>
    <w:unhideWhenUsed/>
    <w:rsid w:val="00A6542A"/>
    <w:rPr>
      <w:b/>
      <w:bCs/>
    </w:rPr>
  </w:style>
  <w:style w:type="character" w:customStyle="1" w:styleId="ac">
    <w:name w:val="Тема примітки Знак"/>
    <w:basedOn w:val="aa"/>
    <w:link w:val="ab"/>
    <w:uiPriority w:val="99"/>
    <w:semiHidden/>
    <w:rsid w:val="00A6542A"/>
    <w:rPr>
      <w:b/>
      <w:bCs/>
      <w:sz w:val="20"/>
      <w:szCs w:val="20"/>
      <w:lang w:val="ru-RU"/>
    </w:rPr>
  </w:style>
  <w:style w:type="paragraph" w:styleId="ad">
    <w:name w:val="Revision"/>
    <w:hidden/>
    <w:uiPriority w:val="99"/>
    <w:semiHidden/>
    <w:rsid w:val="00D679C4"/>
    <w:pPr>
      <w:spacing w:after="0" w:line="240" w:lineRule="auto"/>
    </w:pPr>
    <w:rPr>
      <w:lang w:val="ru-RU"/>
    </w:rPr>
  </w:style>
  <w:style w:type="table" w:customStyle="1" w:styleId="TableNormal0">
    <w:name w:val="Table Normal"/>
    <w:rsid w:val="0077530F"/>
    <w:tblPr>
      <w:tblCellMar>
        <w:top w:w="0" w:type="dxa"/>
        <w:left w:w="0" w:type="dxa"/>
        <w:bottom w:w="0" w:type="dxa"/>
        <w:right w:w="0" w:type="dxa"/>
      </w:tblCellMar>
    </w:tblPr>
  </w:style>
  <w:style w:type="table" w:styleId="ae">
    <w:name w:val="Table Grid"/>
    <w:basedOn w:val="a1"/>
    <w:uiPriority w:val="39"/>
    <w:rsid w:val="00186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qFormat/>
    <w:rsid w:val="002E0055"/>
    <w:pPr>
      <w:spacing w:before="100" w:beforeAutospacing="1" w:after="100" w:afterAutospacing="1" w:line="240" w:lineRule="auto"/>
    </w:pPr>
    <w:rPr>
      <w:rFonts w:ascii="Times New Roman" w:eastAsia="Times New Roman" w:hAnsi="Times New Roman" w:cs="Times New Roman"/>
      <w:sz w:val="24"/>
      <w:szCs w:val="24"/>
      <w:lang w:val="uk-UA"/>
    </w:rPr>
  </w:style>
  <w:style w:type="paragraph" w:styleId="af">
    <w:name w:val="header"/>
    <w:basedOn w:val="a"/>
    <w:link w:val="af0"/>
    <w:uiPriority w:val="99"/>
    <w:unhideWhenUsed/>
    <w:rsid w:val="00624189"/>
    <w:pPr>
      <w:tabs>
        <w:tab w:val="center" w:pos="4677"/>
        <w:tab w:val="right" w:pos="9355"/>
      </w:tabs>
      <w:spacing w:after="0" w:line="240" w:lineRule="auto"/>
    </w:pPr>
  </w:style>
  <w:style w:type="character" w:customStyle="1" w:styleId="af0">
    <w:name w:val="Верхній колонтитул Знак"/>
    <w:basedOn w:val="a0"/>
    <w:link w:val="af"/>
    <w:uiPriority w:val="99"/>
    <w:rsid w:val="00624189"/>
    <w:rPr>
      <w:lang w:val="ru-RU"/>
    </w:rPr>
  </w:style>
  <w:style w:type="paragraph" w:styleId="af1">
    <w:name w:val="footer"/>
    <w:basedOn w:val="a"/>
    <w:link w:val="af2"/>
    <w:uiPriority w:val="99"/>
    <w:unhideWhenUsed/>
    <w:rsid w:val="00624189"/>
    <w:pPr>
      <w:tabs>
        <w:tab w:val="center" w:pos="4677"/>
        <w:tab w:val="right" w:pos="9355"/>
      </w:tabs>
      <w:spacing w:after="0" w:line="240" w:lineRule="auto"/>
    </w:pPr>
  </w:style>
  <w:style w:type="character" w:customStyle="1" w:styleId="af2">
    <w:name w:val="Нижній колонтитул Знак"/>
    <w:basedOn w:val="a0"/>
    <w:link w:val="af1"/>
    <w:uiPriority w:val="99"/>
    <w:rsid w:val="00624189"/>
    <w:rPr>
      <w:lang w:val="ru-RU"/>
    </w:rPr>
  </w:style>
  <w:style w:type="paragraph" w:styleId="af3">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styleId="af4">
    <w:name w:val="Normal (Web)"/>
    <w:basedOn w:val="a"/>
    <w:uiPriority w:val="99"/>
    <w:unhideWhenUsed/>
    <w:rsid w:val="00154F9B"/>
    <w:pPr>
      <w:spacing w:before="100" w:beforeAutospacing="1" w:after="100" w:afterAutospacing="1" w:line="240" w:lineRule="auto"/>
    </w:pPr>
    <w:rPr>
      <w:rFonts w:ascii="Times New Roman" w:eastAsiaTheme="minorEastAsia" w:hAnsi="Times New Roman" w:cs="Times New Roman"/>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43368">
      <w:bodyDiv w:val="1"/>
      <w:marLeft w:val="0"/>
      <w:marRight w:val="0"/>
      <w:marTop w:val="0"/>
      <w:marBottom w:val="0"/>
      <w:divBdr>
        <w:top w:val="none" w:sz="0" w:space="0" w:color="auto"/>
        <w:left w:val="none" w:sz="0" w:space="0" w:color="auto"/>
        <w:bottom w:val="none" w:sz="0" w:space="0" w:color="auto"/>
        <w:right w:val="none" w:sz="0" w:space="0" w:color="auto"/>
      </w:divBdr>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6EW5S0ftHUKjRbt5sJrgLIHebQ==">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A1266F8-3BE3-425E-9FF8-2B1766B88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15185</Words>
  <Characters>8657</Characters>
  <Application>Microsoft Office Word</Application>
  <DocSecurity>0</DocSecurity>
  <Lines>72</Lines>
  <Paragraphs>47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Анжеліка Безкоровайна</dc:creator>
  <cp:lastModifiedBy>Анна Чеховська</cp:lastModifiedBy>
  <cp:revision>6</cp:revision>
  <cp:lastPrinted>2024-11-28T11:09:00Z</cp:lastPrinted>
  <dcterms:created xsi:type="dcterms:W3CDTF">2026-02-25T11:49:00Z</dcterms:created>
  <dcterms:modified xsi:type="dcterms:W3CDTF">2026-02-25T11:51:00Z</dcterms:modified>
</cp:coreProperties>
</file>