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B13" w:rsidRPr="00F6481A" w:rsidRDefault="000D3B13" w:rsidP="007E7CCC">
      <w:pPr>
        <w:spacing w:after="0" w:line="240" w:lineRule="auto"/>
        <w:ind w:left="5670"/>
        <w:jc w:val="both"/>
        <w:rPr>
          <w:rFonts w:ascii="Times New Roman" w:hAnsi="Times New Roman"/>
          <w:sz w:val="24"/>
          <w:szCs w:val="24"/>
          <w:lang w:eastAsia="uk-UA"/>
        </w:rPr>
      </w:pPr>
      <w:bookmarkStart w:id="0" w:name="_GoBack"/>
      <w:bookmarkEnd w:id="0"/>
      <w:r w:rsidRPr="00F6481A">
        <w:rPr>
          <w:rFonts w:ascii="Times New Roman" w:hAnsi="Times New Roman"/>
          <w:sz w:val="24"/>
          <w:szCs w:val="24"/>
          <w:lang w:eastAsia="uk-UA"/>
        </w:rPr>
        <w:t xml:space="preserve">Додаток </w:t>
      </w:r>
      <w:r w:rsidR="006B73A1" w:rsidRPr="00F6481A">
        <w:rPr>
          <w:rFonts w:ascii="Times New Roman" w:hAnsi="Times New Roman"/>
          <w:sz w:val="24"/>
          <w:szCs w:val="24"/>
          <w:lang w:eastAsia="uk-UA"/>
        </w:rPr>
        <w:t>9</w:t>
      </w:r>
    </w:p>
    <w:p w:rsidR="000D3B13" w:rsidRPr="00F6481A" w:rsidRDefault="000D3B13" w:rsidP="00927184">
      <w:pPr>
        <w:spacing w:after="0" w:line="240" w:lineRule="auto"/>
        <w:ind w:left="5670"/>
        <w:rPr>
          <w:rFonts w:ascii="Times New Roman" w:hAnsi="Times New Roman"/>
          <w:sz w:val="24"/>
          <w:szCs w:val="24"/>
          <w:lang w:eastAsia="uk-UA"/>
        </w:rPr>
      </w:pPr>
      <w:r w:rsidRPr="00F6481A">
        <w:rPr>
          <w:rFonts w:ascii="Times New Roman" w:hAnsi="Times New Roman"/>
          <w:sz w:val="24"/>
          <w:szCs w:val="24"/>
          <w:lang w:eastAsia="uk-UA"/>
        </w:rPr>
        <w:t xml:space="preserve">до Порядку контролю за дотриманням </w:t>
      </w:r>
      <w:r w:rsidR="00927184" w:rsidRPr="00F6481A">
        <w:rPr>
          <w:rFonts w:ascii="Times New Roman" w:hAnsi="Times New Roman"/>
          <w:sz w:val="24"/>
          <w:szCs w:val="24"/>
          <w:lang w:eastAsia="uk-UA"/>
        </w:rPr>
        <w:br/>
      </w:r>
      <w:r w:rsidRPr="00F6481A">
        <w:rPr>
          <w:rFonts w:ascii="Times New Roman" w:hAnsi="Times New Roman"/>
          <w:sz w:val="24"/>
          <w:szCs w:val="24"/>
          <w:lang w:eastAsia="uk-UA"/>
        </w:rPr>
        <w:t xml:space="preserve">ліцензіатами, що провадять діяльність </w:t>
      </w:r>
      <w:r w:rsidR="00927184" w:rsidRPr="00F6481A">
        <w:rPr>
          <w:rFonts w:ascii="Times New Roman" w:hAnsi="Times New Roman"/>
          <w:sz w:val="24"/>
          <w:szCs w:val="24"/>
          <w:lang w:eastAsia="uk-UA"/>
        </w:rPr>
        <w:br/>
      </w:r>
      <w:r w:rsidRPr="00F6481A">
        <w:rPr>
          <w:rFonts w:ascii="Times New Roman" w:hAnsi="Times New Roman"/>
          <w:sz w:val="24"/>
          <w:szCs w:val="24"/>
          <w:lang w:eastAsia="uk-UA"/>
        </w:rPr>
        <w:t xml:space="preserve">у сферах енергетики та комунальних </w:t>
      </w:r>
      <w:r w:rsidR="00927184" w:rsidRPr="00F6481A">
        <w:rPr>
          <w:rFonts w:ascii="Times New Roman" w:hAnsi="Times New Roman"/>
          <w:sz w:val="24"/>
          <w:szCs w:val="24"/>
          <w:lang w:eastAsia="uk-UA"/>
        </w:rPr>
        <w:br/>
      </w:r>
      <w:r w:rsidRPr="00F6481A">
        <w:rPr>
          <w:rFonts w:ascii="Times New Roman" w:hAnsi="Times New Roman"/>
          <w:sz w:val="24"/>
          <w:szCs w:val="24"/>
          <w:lang w:eastAsia="uk-UA"/>
        </w:rPr>
        <w:t xml:space="preserve">послуг, законодавства у відповідних </w:t>
      </w:r>
      <w:r w:rsidR="00927184" w:rsidRPr="00F6481A">
        <w:rPr>
          <w:rFonts w:ascii="Times New Roman" w:hAnsi="Times New Roman"/>
          <w:sz w:val="24"/>
          <w:szCs w:val="24"/>
          <w:lang w:eastAsia="uk-UA"/>
        </w:rPr>
        <w:br/>
      </w:r>
      <w:r w:rsidRPr="00F6481A">
        <w:rPr>
          <w:rFonts w:ascii="Times New Roman" w:hAnsi="Times New Roman"/>
          <w:sz w:val="24"/>
          <w:szCs w:val="24"/>
          <w:lang w:eastAsia="uk-UA"/>
        </w:rPr>
        <w:t>сферах та ліцензійних умов</w:t>
      </w:r>
    </w:p>
    <w:p w:rsidR="000D3B13" w:rsidRPr="00F6481A" w:rsidRDefault="000D3B13" w:rsidP="007E7CCC">
      <w:pPr>
        <w:spacing w:after="0" w:line="240" w:lineRule="auto"/>
        <w:ind w:left="5670"/>
        <w:jc w:val="both"/>
        <w:rPr>
          <w:rFonts w:ascii="Times New Roman" w:hAnsi="Times New Roman"/>
          <w:sz w:val="24"/>
          <w:szCs w:val="24"/>
          <w:lang w:eastAsia="uk-UA"/>
        </w:rPr>
      </w:pPr>
      <w:r w:rsidRPr="00F6481A">
        <w:rPr>
          <w:rFonts w:ascii="Times New Roman" w:hAnsi="Times New Roman"/>
          <w:sz w:val="24"/>
          <w:szCs w:val="24"/>
          <w:lang w:eastAsia="uk-UA"/>
        </w:rPr>
        <w:t>(пункти 3.7, 7.1)</w:t>
      </w:r>
    </w:p>
    <w:p w:rsidR="000D3B13" w:rsidRPr="00F6481A" w:rsidRDefault="000D3B13" w:rsidP="007E7CCC">
      <w:pPr>
        <w:spacing w:after="0" w:line="240" w:lineRule="auto"/>
        <w:ind w:left="-28" w:right="-28"/>
        <w:jc w:val="center"/>
        <w:rPr>
          <w:rFonts w:ascii="Times New Roman" w:hAnsi="Times New Roman"/>
          <w:b/>
          <w:sz w:val="24"/>
          <w:szCs w:val="24"/>
          <w:lang w:eastAsia="ru-RU"/>
        </w:rPr>
      </w:pPr>
    </w:p>
    <w:p w:rsidR="000D3B13" w:rsidRPr="00F6481A" w:rsidRDefault="000D3B13" w:rsidP="00677573">
      <w:pPr>
        <w:spacing w:after="0" w:line="240" w:lineRule="auto"/>
        <w:ind w:left="-28" w:right="-28"/>
        <w:jc w:val="center"/>
        <w:rPr>
          <w:rFonts w:ascii="Times New Roman" w:hAnsi="Times New Roman"/>
          <w:b/>
          <w:sz w:val="24"/>
          <w:szCs w:val="24"/>
          <w:lang w:eastAsia="ru-RU"/>
        </w:rPr>
      </w:pPr>
      <w:r w:rsidRPr="00F6481A">
        <w:rPr>
          <w:rFonts w:ascii="Times New Roman" w:hAnsi="Times New Roman"/>
          <w:b/>
          <w:sz w:val="24"/>
          <w:szCs w:val="24"/>
          <w:lang w:eastAsia="ru-RU"/>
        </w:rPr>
        <w:t>ПЕРЕЛІК ПИТАНЬ</w:t>
      </w:r>
    </w:p>
    <w:p w:rsidR="000D3B13" w:rsidRPr="00F6481A" w:rsidRDefault="000D3B13" w:rsidP="00677573">
      <w:pPr>
        <w:spacing w:after="0" w:line="240" w:lineRule="auto"/>
        <w:ind w:left="-28" w:right="-28"/>
        <w:jc w:val="center"/>
        <w:rPr>
          <w:rFonts w:ascii="Times New Roman" w:hAnsi="Times New Roman"/>
          <w:b/>
          <w:sz w:val="24"/>
          <w:szCs w:val="24"/>
          <w:lang w:eastAsia="ru-RU"/>
        </w:rPr>
      </w:pPr>
      <w:r w:rsidRPr="00F6481A">
        <w:rPr>
          <w:rFonts w:ascii="Times New Roman" w:hAnsi="Times New Roman"/>
          <w:b/>
          <w:sz w:val="24"/>
          <w:szCs w:val="24"/>
          <w:lang w:eastAsia="ru-RU"/>
        </w:rPr>
        <w:t>для перевірки дотримання вимог законодавства та ліцензійних умов провадження господарської діяльності з перепродажу електричної енергії (трейдерської діяльності)</w:t>
      </w:r>
    </w:p>
    <w:p w:rsidR="000D3B13" w:rsidRPr="00F6481A" w:rsidRDefault="000D3B13" w:rsidP="007E7CCC">
      <w:pPr>
        <w:spacing w:after="0" w:line="240" w:lineRule="auto"/>
        <w:jc w:val="center"/>
        <w:rPr>
          <w:rFonts w:ascii="Times New Roman" w:hAnsi="Times New Roman"/>
          <w:b/>
          <w:sz w:val="24"/>
          <w:szCs w:val="24"/>
          <w:lang w:eastAsia="ru-RU"/>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569"/>
        <w:gridCol w:w="4008"/>
        <w:gridCol w:w="2227"/>
        <w:gridCol w:w="454"/>
        <w:gridCol w:w="454"/>
        <w:gridCol w:w="454"/>
        <w:gridCol w:w="2083"/>
      </w:tblGrid>
      <w:tr w:rsidR="00F6481A" w:rsidRPr="00F6481A" w:rsidTr="00902B9B">
        <w:tc>
          <w:tcPr>
            <w:tcW w:w="0" w:type="auto"/>
            <w:vMerge w:val="restart"/>
            <w:vAlign w:val="center"/>
          </w:tcPr>
          <w:p w:rsidR="00B37337" w:rsidRPr="00F6481A" w:rsidRDefault="00B37337" w:rsidP="00B37337">
            <w:pPr>
              <w:spacing w:after="0" w:line="240" w:lineRule="auto"/>
              <w:ind w:left="-28" w:right="-28"/>
              <w:jc w:val="center"/>
              <w:rPr>
                <w:rFonts w:ascii="Times New Roman" w:hAnsi="Times New Roman"/>
                <w:lang w:eastAsia="uk-UA"/>
              </w:rPr>
            </w:pPr>
            <w:r w:rsidRPr="00F6481A">
              <w:rPr>
                <w:rFonts w:ascii="Times New Roman" w:hAnsi="Times New Roman"/>
                <w:lang w:eastAsia="uk-UA"/>
              </w:rPr>
              <w:t xml:space="preserve">№ </w:t>
            </w:r>
            <w:r w:rsidRPr="00F6481A">
              <w:rPr>
                <w:rFonts w:ascii="Times New Roman" w:hAnsi="Times New Roman"/>
                <w:bCs/>
                <w:lang w:eastAsia="uk-UA"/>
              </w:rPr>
              <w:t>з/п</w:t>
            </w:r>
          </w:p>
        </w:tc>
        <w:tc>
          <w:tcPr>
            <w:tcW w:w="0" w:type="auto"/>
            <w:vMerge w:val="restart"/>
            <w:vAlign w:val="center"/>
          </w:tcPr>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Питання щодо дотримання суб’єктом господарювання вимог законодавства України та ліцензійних умов</w:t>
            </w:r>
          </w:p>
        </w:tc>
        <w:tc>
          <w:tcPr>
            <w:tcW w:w="0" w:type="auto"/>
            <w:vMerge w:val="restart"/>
            <w:vAlign w:val="center"/>
          </w:tcPr>
          <w:p w:rsidR="00B37337" w:rsidRPr="00F6481A" w:rsidRDefault="00B37337" w:rsidP="00B37337">
            <w:pPr>
              <w:spacing w:after="0"/>
              <w:jc w:val="center"/>
              <w:rPr>
                <w:rFonts w:ascii="Times New Roman" w:eastAsia="Times New Roman" w:hAnsi="Times New Roman"/>
                <w:lang w:eastAsia="uk-UA"/>
              </w:rPr>
            </w:pPr>
            <w:r w:rsidRPr="00F6481A">
              <w:rPr>
                <w:rFonts w:ascii="Times New Roman" w:eastAsia="Times New Roman" w:hAnsi="Times New Roman"/>
                <w:lang w:eastAsia="uk-UA"/>
              </w:rPr>
              <w:t>Позиція суб’єкта господарювання щодо негативного впливу вимоги законодавства (від 1 до 4 балів)*</w:t>
            </w:r>
          </w:p>
        </w:tc>
        <w:tc>
          <w:tcPr>
            <w:tcW w:w="0" w:type="auto"/>
            <w:gridSpan w:val="3"/>
            <w:vAlign w:val="center"/>
          </w:tcPr>
          <w:p w:rsidR="00B37337" w:rsidRPr="00F6481A" w:rsidRDefault="00B37337" w:rsidP="00B37337">
            <w:pPr>
              <w:spacing w:after="0"/>
              <w:jc w:val="center"/>
              <w:rPr>
                <w:rFonts w:ascii="Times New Roman" w:eastAsia="Times New Roman" w:hAnsi="Times New Roman"/>
                <w:lang w:eastAsia="uk-UA"/>
              </w:rPr>
            </w:pPr>
            <w:r w:rsidRPr="00F6481A">
              <w:rPr>
                <w:rFonts w:ascii="Times New Roman" w:eastAsia="Times New Roman" w:hAnsi="Times New Roman"/>
                <w:lang w:eastAsia="uk-UA"/>
              </w:rPr>
              <w:t>Відповіді на питання</w:t>
            </w:r>
          </w:p>
        </w:tc>
        <w:tc>
          <w:tcPr>
            <w:tcW w:w="2083" w:type="dxa"/>
            <w:vMerge w:val="restart"/>
            <w:vAlign w:val="center"/>
          </w:tcPr>
          <w:p w:rsidR="00B37337" w:rsidRPr="00F6481A" w:rsidRDefault="00B37337" w:rsidP="00B37337">
            <w:pPr>
              <w:keepNext/>
              <w:spacing w:after="0" w:line="240" w:lineRule="auto"/>
              <w:ind w:left="-28" w:right="-28"/>
              <w:jc w:val="center"/>
              <w:rPr>
                <w:rFonts w:ascii="Times New Roman" w:hAnsi="Times New Roman"/>
                <w:lang w:eastAsia="uk-UA"/>
              </w:rPr>
            </w:pPr>
            <w:r w:rsidRPr="00F6481A">
              <w:rPr>
                <w:rFonts w:ascii="Times New Roman" w:hAnsi="Times New Roman"/>
                <w:bCs/>
                <w:lang w:eastAsia="uk-UA"/>
              </w:rPr>
              <w:t>Нормативне обґрунтування</w:t>
            </w:r>
          </w:p>
        </w:tc>
      </w:tr>
      <w:tr w:rsidR="00F6481A" w:rsidRPr="00F6481A" w:rsidTr="00902B9B">
        <w:trPr>
          <w:cantSplit/>
          <w:trHeight w:val="1818"/>
        </w:trPr>
        <w:tc>
          <w:tcPr>
            <w:tcW w:w="0" w:type="auto"/>
            <w:vMerge/>
          </w:tcPr>
          <w:p w:rsidR="00B37337" w:rsidRPr="00F6481A" w:rsidRDefault="00B37337" w:rsidP="00B37337">
            <w:pPr>
              <w:spacing w:after="0" w:line="240" w:lineRule="auto"/>
              <w:ind w:left="-28" w:right="-28"/>
              <w:jc w:val="center"/>
              <w:rPr>
                <w:rFonts w:ascii="Times New Roman" w:hAnsi="Times New Roman"/>
                <w:lang w:eastAsia="uk-UA"/>
              </w:rPr>
            </w:pPr>
          </w:p>
        </w:tc>
        <w:tc>
          <w:tcPr>
            <w:tcW w:w="0" w:type="auto"/>
            <w:vMerge/>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vMerge/>
            <w:tcBorders>
              <w:bottom w:val="nil"/>
            </w:tcBorders>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extDirection w:val="btLr"/>
            <w:vAlign w:val="center"/>
          </w:tcPr>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eastAsia="Times New Roman" w:hAnsi="Times New Roman"/>
                <w:lang w:eastAsia="uk-UA"/>
              </w:rPr>
              <w:t>так</w:t>
            </w:r>
          </w:p>
        </w:tc>
        <w:tc>
          <w:tcPr>
            <w:tcW w:w="0" w:type="auto"/>
            <w:textDirection w:val="btLr"/>
            <w:vAlign w:val="center"/>
          </w:tcPr>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eastAsia="Times New Roman" w:hAnsi="Times New Roman"/>
                <w:lang w:eastAsia="uk-UA"/>
              </w:rPr>
              <w:t>ні</w:t>
            </w:r>
          </w:p>
        </w:tc>
        <w:tc>
          <w:tcPr>
            <w:tcW w:w="0" w:type="auto"/>
            <w:textDirection w:val="btLr"/>
            <w:vAlign w:val="center"/>
          </w:tcPr>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eastAsia="Times New Roman" w:hAnsi="Times New Roman"/>
                <w:lang w:eastAsia="uk-UA"/>
              </w:rPr>
              <w:t>не розглядалося</w:t>
            </w:r>
          </w:p>
        </w:tc>
        <w:tc>
          <w:tcPr>
            <w:tcW w:w="2083" w:type="dxa"/>
            <w:vMerge/>
          </w:tcPr>
          <w:p w:rsidR="00B37337" w:rsidRPr="00F6481A" w:rsidRDefault="00B37337" w:rsidP="00B37337">
            <w:pPr>
              <w:keepNext/>
              <w:spacing w:after="0" w:line="240" w:lineRule="auto"/>
              <w:ind w:left="-28" w:right="-28"/>
              <w:jc w:val="center"/>
              <w:rPr>
                <w:rFonts w:ascii="Times New Roman" w:hAnsi="Times New Roman"/>
                <w:bCs/>
                <w:lang w:eastAsia="uk-UA"/>
              </w:rPr>
            </w:pPr>
          </w:p>
        </w:tc>
      </w:tr>
      <w:tr w:rsidR="00F6481A" w:rsidRPr="00F6481A" w:rsidTr="0090776C">
        <w:trPr>
          <w:cantSplit/>
        </w:trPr>
        <w:tc>
          <w:tcPr>
            <w:tcW w:w="10249" w:type="dxa"/>
            <w:gridSpan w:val="7"/>
            <w:vAlign w:val="center"/>
          </w:tcPr>
          <w:p w:rsidR="00B37337" w:rsidRPr="00F6481A" w:rsidRDefault="00B37337" w:rsidP="00B37337">
            <w:pPr>
              <w:pStyle w:val="1"/>
              <w:keepNext/>
              <w:spacing w:after="0" w:line="240" w:lineRule="auto"/>
              <w:ind w:left="0" w:right="-28"/>
              <w:jc w:val="center"/>
              <w:rPr>
                <w:rFonts w:ascii="Times New Roman" w:hAnsi="Times New Roman"/>
                <w:bCs/>
                <w:szCs w:val="20"/>
                <w:lang w:eastAsia="uk-UA"/>
              </w:rPr>
            </w:pPr>
            <w:r w:rsidRPr="00F6481A">
              <w:rPr>
                <w:rFonts w:ascii="Times New Roman" w:hAnsi="Times New Roman"/>
                <w:bCs/>
                <w:szCs w:val="20"/>
                <w:lang w:val="ru-RU" w:eastAsia="uk-UA"/>
              </w:rPr>
              <w:t xml:space="preserve">1. </w:t>
            </w:r>
            <w:r w:rsidRPr="00F6481A">
              <w:rPr>
                <w:rFonts w:ascii="Times New Roman" w:hAnsi="Times New Roman"/>
                <w:bCs/>
                <w:szCs w:val="20"/>
                <w:lang w:eastAsia="uk-UA"/>
              </w:rPr>
              <w:t>Загальні вимоги</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eastAsia="uk-UA"/>
              </w:rPr>
            </w:pPr>
            <w:r w:rsidRPr="00F6481A">
              <w:rPr>
                <w:rFonts w:ascii="Times New Roman" w:hAnsi="Times New Roman"/>
                <w:szCs w:val="20"/>
                <w:lang w:eastAsia="uk-UA"/>
              </w:rPr>
              <w:t>1.1</w:t>
            </w: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eastAsia="Times New Roman" w:hAnsi="Times New Roman"/>
                <w:lang w:eastAsia="ru-RU"/>
              </w:rPr>
              <w:t>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w:t>
            </w:r>
          </w:p>
        </w:tc>
        <w:tc>
          <w:tcPr>
            <w:tcW w:w="0" w:type="auto"/>
          </w:tcPr>
          <w:p w:rsidR="00B37337" w:rsidRPr="00F6481A" w:rsidRDefault="00B37337" w:rsidP="00B37337">
            <w:pPr>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spacing w:after="0" w:line="240" w:lineRule="auto"/>
              <w:ind w:left="-28" w:right="-28"/>
              <w:jc w:val="center"/>
              <w:rPr>
                <w:rFonts w:ascii="Times New Roman" w:hAnsi="Times New Roman"/>
                <w:lang w:eastAsia="ru-RU"/>
              </w:rPr>
            </w:pPr>
          </w:p>
        </w:tc>
        <w:tc>
          <w:tcPr>
            <w:tcW w:w="2083" w:type="dxa"/>
          </w:tcPr>
          <w:p w:rsidR="00802041" w:rsidRPr="00F6481A" w:rsidRDefault="00B37337" w:rsidP="00B37337">
            <w:pPr>
              <w:spacing w:after="0" w:line="240" w:lineRule="auto"/>
              <w:ind w:left="-28" w:right="-28"/>
              <w:jc w:val="center"/>
              <w:rPr>
                <w:rFonts w:ascii="Times New Roman" w:hAnsi="Times New Roman"/>
                <w:lang w:eastAsia="ru-RU"/>
              </w:rPr>
            </w:pPr>
            <w:r w:rsidRPr="00F6481A">
              <w:rPr>
                <w:rFonts w:ascii="Times New Roman" w:hAnsi="Times New Roman"/>
                <w:lang w:eastAsia="ru-RU"/>
              </w:rPr>
              <w:t>підпункт 4 пункту</w:t>
            </w:r>
            <w:r w:rsidR="00802041" w:rsidRPr="00F6481A">
              <w:rPr>
                <w:rFonts w:ascii="Times New Roman" w:hAnsi="Times New Roman"/>
                <w:lang w:eastAsia="ru-RU"/>
              </w:rPr>
              <w:t> </w:t>
            </w:r>
            <w:r w:rsidRPr="00F6481A">
              <w:rPr>
                <w:rFonts w:ascii="Times New Roman" w:hAnsi="Times New Roman"/>
                <w:lang w:eastAsia="ru-RU"/>
              </w:rPr>
              <w:t>2.2 Ліцензійних умов провадження господарської діяльності з перепродажу електричної енергії (трейдерської діяльності), затверджених постановою Національної комісії, що здійснює державне регулювання у сферах енергетики та комунальних послуг</w:t>
            </w:r>
            <w:r w:rsidR="00802041" w:rsidRPr="00F6481A">
              <w:rPr>
                <w:rFonts w:ascii="Times New Roman" w:hAnsi="Times New Roman"/>
                <w:lang w:eastAsia="ru-RU"/>
              </w:rPr>
              <w:t>,</w:t>
            </w:r>
            <w:r w:rsidRPr="00F6481A">
              <w:rPr>
                <w:rFonts w:ascii="Times New Roman" w:hAnsi="Times New Roman"/>
                <w:lang w:eastAsia="ru-RU"/>
              </w:rPr>
              <w:t xml:space="preserve"> від 27</w:t>
            </w:r>
            <w:r w:rsidR="00802041" w:rsidRPr="00F6481A">
              <w:rPr>
                <w:rFonts w:ascii="Times New Roman" w:hAnsi="Times New Roman"/>
                <w:lang w:eastAsia="ru-RU"/>
              </w:rPr>
              <w:t> </w:t>
            </w:r>
            <w:r w:rsidRPr="00F6481A">
              <w:rPr>
                <w:rFonts w:ascii="Times New Roman" w:hAnsi="Times New Roman"/>
                <w:lang w:eastAsia="ru-RU"/>
              </w:rPr>
              <w:t>грудня 2017 року №</w:t>
            </w:r>
            <w:r w:rsidRPr="00F6481A">
              <w:rPr>
                <w:rFonts w:ascii="Times New Roman" w:hAnsi="Times New Roman"/>
                <w:lang w:val="ru-RU" w:eastAsia="ru-RU"/>
              </w:rPr>
              <w:t> </w:t>
            </w:r>
            <w:r w:rsidRPr="00F6481A">
              <w:rPr>
                <w:rFonts w:ascii="Times New Roman" w:hAnsi="Times New Roman"/>
                <w:lang w:eastAsia="ru-RU"/>
              </w:rPr>
              <w:t xml:space="preserve">1468 (далі – </w:t>
            </w:r>
          </w:p>
          <w:p w:rsidR="00B37337" w:rsidRPr="00F6481A" w:rsidRDefault="00B37337" w:rsidP="00B37337">
            <w:pPr>
              <w:spacing w:after="0" w:line="240" w:lineRule="auto"/>
              <w:ind w:left="-28" w:right="-28"/>
              <w:jc w:val="center"/>
              <w:rPr>
                <w:rFonts w:ascii="Times New Roman" w:hAnsi="Times New Roman"/>
                <w:bCs/>
                <w:lang w:eastAsia="uk-UA"/>
              </w:rPr>
            </w:pPr>
            <w:r w:rsidRPr="00F6481A">
              <w:rPr>
                <w:rFonts w:ascii="Times New Roman" w:hAnsi="Times New Roman"/>
                <w:lang w:eastAsia="ru-RU"/>
              </w:rP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eastAsia="uk-UA"/>
              </w:rPr>
            </w:pPr>
            <w:r w:rsidRPr="00F6481A">
              <w:rPr>
                <w:rFonts w:ascii="Times New Roman" w:hAnsi="Times New Roman"/>
                <w:szCs w:val="20"/>
                <w:lang w:eastAsia="uk-UA"/>
              </w:rPr>
              <w:t>1.2</w:t>
            </w:r>
          </w:p>
        </w:tc>
        <w:tc>
          <w:tcPr>
            <w:tcW w:w="0" w:type="auto"/>
          </w:tcPr>
          <w:p w:rsidR="00B37337" w:rsidRPr="00F6481A" w:rsidRDefault="00343D75" w:rsidP="00B37337">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провадить ліцензовану діяльність виключно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НКРЕКП)</w:t>
            </w:r>
            <w:r w:rsidRPr="00F6481A">
              <w:rPr>
                <w:rFonts w:ascii="Times New Roman" w:eastAsia="Times New Roman" w:hAnsi="Times New Roman"/>
                <w:lang w:eastAsia="uk-UA"/>
              </w:rPr>
              <w:t xml:space="preserve"> та </w:t>
            </w:r>
            <w:r w:rsidR="00843627" w:rsidRPr="00F6481A">
              <w:rPr>
                <w:rFonts w:ascii="Times New Roman" w:eastAsia="Times New Roman" w:hAnsi="Times New Roman"/>
                <w:lang w:eastAsia="ru-RU"/>
              </w:rPr>
              <w:t xml:space="preserve"> повідомляє НКРЕКП про всі зміни даних, які були зазначені в документах, що додавалися до заяви про </w:t>
            </w:r>
            <w:r w:rsidR="00843627" w:rsidRPr="00F6481A">
              <w:rPr>
                <w:rFonts w:ascii="Times New Roman" w:eastAsia="Times New Roman" w:hAnsi="Times New Roman"/>
                <w:lang w:eastAsia="ru-RU"/>
              </w:rPr>
              <w:lastRenderedPageBreak/>
              <w:t>отримання ліцензії, у строк, встановлений ліцензійними умовами</w:t>
            </w:r>
          </w:p>
        </w:tc>
        <w:tc>
          <w:tcPr>
            <w:tcW w:w="0" w:type="auto"/>
          </w:tcPr>
          <w:p w:rsidR="00B37337" w:rsidRPr="00F6481A" w:rsidRDefault="00B37337" w:rsidP="00B37337">
            <w:pPr>
              <w:spacing w:after="0" w:line="240" w:lineRule="auto"/>
              <w:ind w:left="-28"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left="-28"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left="-28"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left="-28" w:right="-28"/>
              <w:jc w:val="center"/>
              <w:rPr>
                <w:rFonts w:ascii="Times New Roman" w:hAnsi="Times New Roman"/>
                <w:spacing w:val="-2"/>
                <w:lang w:eastAsia="ru-RU"/>
              </w:rPr>
            </w:pPr>
          </w:p>
        </w:tc>
        <w:tc>
          <w:tcPr>
            <w:tcW w:w="2083" w:type="dxa"/>
          </w:tcPr>
          <w:p w:rsidR="00802041" w:rsidRPr="00F6481A" w:rsidRDefault="00843627" w:rsidP="00B37337">
            <w:pPr>
              <w:spacing w:after="0" w:line="240" w:lineRule="auto"/>
              <w:ind w:left="-28" w:right="-28"/>
              <w:jc w:val="center"/>
              <w:rPr>
                <w:rFonts w:ascii="Times New Roman" w:hAnsi="Times New Roman"/>
                <w:spacing w:val="-2"/>
                <w:lang w:eastAsia="ru-RU"/>
              </w:rPr>
            </w:pPr>
            <w:r w:rsidRPr="00F6481A">
              <w:rPr>
                <w:rFonts w:ascii="Times New Roman" w:hAnsi="Times New Roman"/>
                <w:spacing w:val="-2"/>
                <w:lang w:eastAsia="ru-RU"/>
              </w:rPr>
              <w:t>підпункти 2, 3 пункту 2.2</w:t>
            </w:r>
          </w:p>
          <w:p w:rsidR="00B37337" w:rsidRPr="00F6481A" w:rsidRDefault="00B37337" w:rsidP="00B37337">
            <w:pPr>
              <w:spacing w:after="0" w:line="240" w:lineRule="auto"/>
              <w:ind w:left="-28" w:right="-28"/>
              <w:jc w:val="center"/>
              <w:rPr>
                <w:rFonts w:ascii="Times New Roman" w:hAnsi="Times New Roman"/>
                <w:spacing w:val="-2"/>
                <w:lang w:eastAsia="ru-RU"/>
              </w:rPr>
            </w:pPr>
            <w:r w:rsidRPr="00F6481A">
              <w:rPr>
                <w:rFonts w:ascii="Times New Roman" w:hAnsi="Times New Roman"/>
                <w:spacing w:val="-2"/>
                <w:lang w:eastAsia="ru-RU"/>
              </w:rP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eastAsia="uk-UA"/>
              </w:rPr>
            </w:pPr>
            <w:r w:rsidRPr="00F6481A">
              <w:rPr>
                <w:rFonts w:ascii="Times New Roman" w:hAnsi="Times New Roman"/>
                <w:szCs w:val="20"/>
                <w:lang w:eastAsia="uk-UA"/>
              </w:rPr>
              <w:t>1.3</w:t>
            </w:r>
          </w:p>
        </w:tc>
        <w:tc>
          <w:tcPr>
            <w:tcW w:w="0" w:type="auto"/>
          </w:tcPr>
          <w:p w:rsidR="00B37337" w:rsidRPr="00F6481A" w:rsidRDefault="00B37337" w:rsidP="00B37337">
            <w:pPr>
              <w:spacing w:after="0"/>
              <w:jc w:val="center"/>
              <w:rPr>
                <w:rFonts w:ascii="Times New Roman" w:eastAsia="Times New Roman" w:hAnsi="Times New Roman"/>
                <w:lang w:eastAsia="uk-UA"/>
              </w:rPr>
            </w:pPr>
            <w:r w:rsidRPr="00F6481A">
              <w:rPr>
                <w:rFonts w:ascii="Times New Roman" w:eastAsia="Times New Roman" w:hAnsi="Times New Roman"/>
                <w:lang w:eastAsia="ru-RU"/>
              </w:rPr>
              <w:t xml:space="preserve">Ліцензіат зберігає протягом дії ліцензії </w:t>
            </w:r>
            <w:r w:rsidR="00843627" w:rsidRPr="00F6481A">
              <w:rPr>
                <w:rFonts w:ascii="Times New Roman" w:eastAsia="Times New Roman" w:hAnsi="Times New Roman"/>
                <w:lang w:eastAsia="ru-RU"/>
              </w:rPr>
              <w:t>копії документів (у паперовій або електронній формі), які надавалися до заяви про отримання ліцензії, та повідомлень про зміну даних, зазначених у заяві, документах та відомостях, що додавалися до заяви про отримання ліцензії</w:t>
            </w:r>
            <w:r w:rsidRPr="00F6481A">
              <w:rPr>
                <w:rFonts w:ascii="Times New Roman" w:eastAsia="Times New Roman" w:hAnsi="Times New Roman"/>
                <w:lang w:eastAsia="ru-RU"/>
              </w:rPr>
              <w:t>, та не передає ліцензію, отриману для провадження певного виду господарської діяльності, або будь-які права та обов’язки ліцензіата відповідно до такої ліцензії третім особам</w:t>
            </w:r>
          </w:p>
        </w:tc>
        <w:tc>
          <w:tcPr>
            <w:tcW w:w="0" w:type="auto"/>
          </w:tcPr>
          <w:p w:rsidR="00B37337" w:rsidRPr="00F6481A" w:rsidRDefault="00B37337" w:rsidP="00B37337">
            <w:pPr>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spacing w:after="0" w:line="240" w:lineRule="auto"/>
              <w:ind w:left="-28" w:right="-28"/>
              <w:jc w:val="center"/>
              <w:rPr>
                <w:rFonts w:ascii="Times New Roman" w:hAnsi="Times New Roman"/>
                <w:lang w:eastAsia="ru-RU"/>
              </w:rPr>
            </w:pPr>
          </w:p>
        </w:tc>
        <w:tc>
          <w:tcPr>
            <w:tcW w:w="2083" w:type="dxa"/>
          </w:tcPr>
          <w:p w:rsidR="00802041" w:rsidRPr="00F6481A" w:rsidRDefault="00B37337" w:rsidP="00B37337">
            <w:pPr>
              <w:spacing w:after="0" w:line="240" w:lineRule="auto"/>
              <w:ind w:left="-28" w:right="-28"/>
              <w:jc w:val="center"/>
              <w:rPr>
                <w:rFonts w:ascii="Times New Roman" w:hAnsi="Times New Roman"/>
                <w:lang w:eastAsia="ru-RU"/>
              </w:rPr>
            </w:pPr>
            <w:r w:rsidRPr="00F6481A">
              <w:rPr>
                <w:rFonts w:ascii="Times New Roman" w:hAnsi="Times New Roman"/>
                <w:lang w:eastAsia="ru-RU"/>
              </w:rPr>
              <w:t>підпункт</w:t>
            </w:r>
            <w:r w:rsidRPr="00F6481A">
              <w:rPr>
                <w:rFonts w:ascii="Times New Roman" w:hAnsi="Times New Roman"/>
                <w:lang w:val="ru-RU" w:eastAsia="ru-RU"/>
              </w:rPr>
              <w:t>и</w:t>
            </w:r>
            <w:r w:rsidRPr="00F6481A">
              <w:rPr>
                <w:rFonts w:ascii="Times New Roman" w:hAnsi="Times New Roman"/>
                <w:lang w:eastAsia="ru-RU"/>
              </w:rPr>
              <w:t xml:space="preserve"> 1, 2</w:t>
            </w:r>
            <w:r w:rsidR="00843627" w:rsidRPr="00F6481A">
              <w:rPr>
                <w:rFonts w:ascii="Times New Roman" w:hAnsi="Times New Roman"/>
                <w:lang w:eastAsia="ru-RU"/>
              </w:rPr>
              <w:t>3</w:t>
            </w:r>
            <w:r w:rsidRPr="00F6481A">
              <w:rPr>
                <w:rFonts w:ascii="Times New Roman" w:hAnsi="Times New Roman"/>
                <w:lang w:eastAsia="ru-RU"/>
              </w:rPr>
              <w:t xml:space="preserve"> пункту 2.2 </w:t>
            </w:r>
          </w:p>
          <w:p w:rsidR="00B37337" w:rsidRPr="00F6481A" w:rsidRDefault="00B37337" w:rsidP="00B37337">
            <w:pPr>
              <w:spacing w:after="0" w:line="240" w:lineRule="auto"/>
              <w:ind w:left="-28" w:right="-28"/>
              <w:jc w:val="center"/>
              <w:rPr>
                <w:rFonts w:ascii="Times New Roman" w:hAnsi="Times New Roman"/>
                <w:bCs/>
                <w:lang w:eastAsia="uk-UA"/>
              </w:rPr>
            </w:pPr>
            <w:r w:rsidRPr="00F6481A">
              <w:rPr>
                <w:rFonts w:ascii="Times New Roman" w:hAnsi="Times New Roman"/>
                <w:lang w:eastAsia="ru-RU"/>
              </w:rP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eastAsia="uk-UA"/>
              </w:rPr>
            </w:pPr>
            <w:r w:rsidRPr="00F6481A">
              <w:rPr>
                <w:rFonts w:ascii="Times New Roman" w:hAnsi="Times New Roman"/>
                <w:szCs w:val="20"/>
                <w:lang w:eastAsia="uk-UA"/>
              </w:rPr>
              <w:t>1.4</w:t>
            </w:r>
          </w:p>
        </w:tc>
        <w:tc>
          <w:tcPr>
            <w:tcW w:w="0" w:type="auto"/>
          </w:tcPr>
          <w:p w:rsidR="00B37337" w:rsidRPr="00F6481A" w:rsidRDefault="00843627" w:rsidP="00B37337">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Документи (їх копії), інформація (дані, відомості, звітність), необхідні для виконання НКРЕКП своїх повноважень та функцій, надаються до НКРЕКП в обсягах та у строки, встановлені НКРЕКП</w:t>
            </w:r>
          </w:p>
        </w:tc>
        <w:tc>
          <w:tcPr>
            <w:tcW w:w="0" w:type="auto"/>
          </w:tcPr>
          <w:p w:rsidR="00B37337" w:rsidRPr="00F6481A" w:rsidRDefault="00B37337" w:rsidP="00B37337">
            <w:pPr>
              <w:keepNext/>
              <w:spacing w:after="0" w:line="240" w:lineRule="auto"/>
              <w:ind w:left="-28" w:right="-28"/>
              <w:jc w:val="center"/>
              <w:rPr>
                <w:rFonts w:ascii="Times New Roman" w:hAnsi="Times New Roman"/>
                <w:spacing w:val="-2"/>
                <w:lang w:eastAsia="ru-RU"/>
              </w:rPr>
            </w:pPr>
          </w:p>
        </w:tc>
        <w:tc>
          <w:tcPr>
            <w:tcW w:w="0" w:type="auto"/>
          </w:tcPr>
          <w:p w:rsidR="00B37337" w:rsidRPr="00F6481A" w:rsidRDefault="00B37337" w:rsidP="00B37337">
            <w:pPr>
              <w:keepNext/>
              <w:spacing w:after="0" w:line="240" w:lineRule="auto"/>
              <w:ind w:left="-28" w:right="-28"/>
              <w:jc w:val="center"/>
              <w:rPr>
                <w:rFonts w:ascii="Times New Roman" w:hAnsi="Times New Roman"/>
                <w:spacing w:val="-2"/>
                <w:lang w:eastAsia="ru-RU"/>
              </w:rPr>
            </w:pPr>
          </w:p>
        </w:tc>
        <w:tc>
          <w:tcPr>
            <w:tcW w:w="0" w:type="auto"/>
          </w:tcPr>
          <w:p w:rsidR="00B37337" w:rsidRPr="00F6481A" w:rsidRDefault="00B37337" w:rsidP="00B37337">
            <w:pPr>
              <w:keepNext/>
              <w:spacing w:after="0" w:line="240" w:lineRule="auto"/>
              <w:ind w:left="-28" w:right="-28"/>
              <w:jc w:val="center"/>
              <w:rPr>
                <w:rFonts w:ascii="Times New Roman" w:hAnsi="Times New Roman"/>
                <w:spacing w:val="-2"/>
                <w:lang w:eastAsia="ru-RU"/>
              </w:rPr>
            </w:pPr>
          </w:p>
        </w:tc>
        <w:tc>
          <w:tcPr>
            <w:tcW w:w="0" w:type="auto"/>
          </w:tcPr>
          <w:p w:rsidR="00B37337" w:rsidRPr="00F6481A" w:rsidRDefault="00B37337" w:rsidP="00B37337">
            <w:pPr>
              <w:keepNext/>
              <w:spacing w:after="0" w:line="240" w:lineRule="auto"/>
              <w:ind w:left="-28" w:right="-28"/>
              <w:jc w:val="center"/>
              <w:rPr>
                <w:rFonts w:ascii="Times New Roman" w:hAnsi="Times New Roman"/>
                <w:spacing w:val="-2"/>
                <w:lang w:eastAsia="ru-RU"/>
              </w:rPr>
            </w:pPr>
          </w:p>
        </w:tc>
        <w:tc>
          <w:tcPr>
            <w:tcW w:w="2083" w:type="dxa"/>
          </w:tcPr>
          <w:p w:rsidR="00843627" w:rsidRPr="00F6481A" w:rsidRDefault="00843627" w:rsidP="00843627">
            <w:pPr>
              <w:spacing w:after="0" w:line="240" w:lineRule="auto"/>
              <w:ind w:left="-153" w:right="-84"/>
              <w:jc w:val="center"/>
              <w:rPr>
                <w:rFonts w:ascii="Times New Roman" w:hAnsi="Times New Roman"/>
                <w:bCs/>
                <w:lang w:eastAsia="uk-UA"/>
              </w:rPr>
            </w:pPr>
            <w:r w:rsidRPr="00F6481A">
              <w:rPr>
                <w:rFonts w:ascii="Times New Roman" w:hAnsi="Times New Roman"/>
                <w:bCs/>
                <w:lang w:eastAsia="uk-UA"/>
              </w:rPr>
              <w:t xml:space="preserve">пункт 1 частини четвертої статті 6, </w:t>
            </w:r>
            <w:r w:rsidRPr="00F6481A">
              <w:rPr>
                <w:rFonts w:ascii="Times New Roman" w:hAnsi="Times New Roman"/>
                <w:lang w:eastAsia="ru-RU"/>
              </w:rPr>
              <w:t xml:space="preserve">частина третя статті 26 </w:t>
            </w:r>
            <w:r w:rsidRPr="00F6481A">
              <w:rPr>
                <w:rFonts w:ascii="Times New Roman" w:hAnsi="Times New Roman"/>
                <w:bCs/>
                <w:lang w:eastAsia="uk-UA"/>
              </w:rPr>
              <w:t xml:space="preserve">Закону України «Про ринок електричної енергії» (далі – </w:t>
            </w:r>
          </w:p>
          <w:p w:rsidR="00843627" w:rsidRPr="00F6481A" w:rsidRDefault="00843627" w:rsidP="00843627">
            <w:pPr>
              <w:spacing w:after="0" w:line="240" w:lineRule="auto"/>
              <w:ind w:left="-153" w:right="-84"/>
              <w:jc w:val="center"/>
              <w:rPr>
                <w:rFonts w:ascii="Times New Roman" w:hAnsi="Times New Roman"/>
                <w:bCs/>
                <w:lang w:eastAsia="uk-UA"/>
              </w:rPr>
            </w:pPr>
            <w:r w:rsidRPr="00F6481A">
              <w:rPr>
                <w:rFonts w:ascii="Times New Roman" w:hAnsi="Times New Roman"/>
                <w:bCs/>
                <w:lang w:eastAsia="uk-UA"/>
              </w:rPr>
              <w:t>ЗУ № 2019-VIII);</w:t>
            </w:r>
          </w:p>
          <w:p w:rsidR="00843627" w:rsidRPr="00F6481A" w:rsidRDefault="00843627" w:rsidP="0084362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 xml:space="preserve">пункти 3 і 4 частини другої статті 17 Закону України «Про Національну комісію, що здійснює державне регулювання у сферах енергетики та комунальних послуг» (далі – </w:t>
            </w:r>
          </w:p>
          <w:p w:rsidR="00843627" w:rsidRPr="00F6481A" w:rsidRDefault="00843627" w:rsidP="0084362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ЗУ № 1540-VIII)</w:t>
            </w:r>
            <w:r w:rsidRPr="00F6481A">
              <w:rPr>
                <w:rFonts w:ascii="Times New Roman" w:hAnsi="Times New Roman"/>
                <w:lang w:eastAsia="ru-RU"/>
              </w:rPr>
              <w:t>;</w:t>
            </w:r>
          </w:p>
          <w:p w:rsidR="00843627" w:rsidRPr="00F6481A" w:rsidRDefault="00843627" w:rsidP="00843627">
            <w:pPr>
              <w:keepNext/>
              <w:spacing w:after="0" w:line="240" w:lineRule="auto"/>
              <w:ind w:left="-28" w:right="-28"/>
              <w:jc w:val="center"/>
              <w:rPr>
                <w:rFonts w:ascii="Times New Roman" w:hAnsi="Times New Roman"/>
                <w:lang w:eastAsia="ru-RU"/>
              </w:rPr>
            </w:pPr>
            <w:r w:rsidRPr="00F6481A">
              <w:rPr>
                <w:rFonts w:ascii="Times New Roman" w:hAnsi="Times New Roman"/>
                <w:lang w:eastAsia="ru-RU"/>
              </w:rPr>
              <w:t>підпункт</w:t>
            </w:r>
            <w:r w:rsidRPr="00F6481A">
              <w:rPr>
                <w:rFonts w:ascii="Times New Roman" w:hAnsi="Times New Roman"/>
                <w:lang w:val="ru-RU" w:eastAsia="ru-RU"/>
              </w:rPr>
              <w:t>и</w:t>
            </w:r>
            <w:r w:rsidRPr="00F6481A">
              <w:rPr>
                <w:rFonts w:ascii="Times New Roman" w:hAnsi="Times New Roman"/>
                <w:lang w:eastAsia="ru-RU"/>
              </w:rPr>
              <w:t xml:space="preserve"> 2</w:t>
            </w:r>
            <w:r w:rsidRPr="00F6481A">
              <w:rPr>
                <w:rFonts w:ascii="Times New Roman" w:hAnsi="Times New Roman"/>
                <w:lang w:val="ru-RU" w:eastAsia="ru-RU"/>
              </w:rPr>
              <w:t>2</w:t>
            </w:r>
            <w:r w:rsidRPr="00F6481A">
              <w:rPr>
                <w:rFonts w:ascii="Times New Roman" w:hAnsi="Times New Roman"/>
                <w:lang w:eastAsia="ru-RU"/>
              </w:rPr>
              <w:t>, 2</w:t>
            </w:r>
            <w:r w:rsidRPr="00F6481A">
              <w:rPr>
                <w:rFonts w:ascii="Times New Roman" w:hAnsi="Times New Roman"/>
                <w:lang w:val="ru-RU" w:eastAsia="ru-RU"/>
              </w:rPr>
              <w:t>6</w:t>
            </w:r>
            <w:r w:rsidRPr="00F6481A">
              <w:rPr>
                <w:rFonts w:ascii="Times New Roman" w:hAnsi="Times New Roman"/>
                <w:lang w:eastAsia="ru-RU"/>
              </w:rPr>
              <w:t xml:space="preserve"> пункту 2.2 </w:t>
            </w:r>
          </w:p>
          <w:p w:rsidR="00B37337" w:rsidRPr="00F6481A" w:rsidRDefault="00843627" w:rsidP="00843627">
            <w:pPr>
              <w:keepNext/>
              <w:spacing w:after="0" w:line="240" w:lineRule="auto"/>
              <w:ind w:left="-28" w:right="-28"/>
              <w:jc w:val="center"/>
              <w:rPr>
                <w:rFonts w:ascii="Times New Roman" w:hAnsi="Times New Roman"/>
                <w:bCs/>
                <w:lang w:eastAsia="uk-UA"/>
              </w:rPr>
            </w:pPr>
            <w:r w:rsidRPr="00F6481A">
              <w:rPr>
                <w:rFonts w:ascii="Times New Roman" w:hAnsi="Times New Roman"/>
                <w:lang w:eastAsia="ru-RU"/>
              </w:rP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eastAsia="uk-UA"/>
              </w:rPr>
            </w:pPr>
            <w:r w:rsidRPr="00F6481A">
              <w:rPr>
                <w:rFonts w:ascii="Times New Roman" w:hAnsi="Times New Roman"/>
                <w:szCs w:val="20"/>
                <w:lang w:eastAsia="uk-UA"/>
              </w:rPr>
              <w:t>1.5</w:t>
            </w:r>
          </w:p>
        </w:tc>
        <w:tc>
          <w:tcPr>
            <w:tcW w:w="0" w:type="auto"/>
          </w:tcPr>
          <w:p w:rsidR="00B37337" w:rsidRPr="00F6481A" w:rsidRDefault="00843627" w:rsidP="00B37337">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виконує рішення НКРЕКП у строки, встановлені відповідними рішеннями та законодавством</w:t>
            </w:r>
          </w:p>
        </w:tc>
        <w:tc>
          <w:tcPr>
            <w:tcW w:w="0" w:type="auto"/>
          </w:tcPr>
          <w:p w:rsidR="00B37337" w:rsidRPr="00F6481A" w:rsidRDefault="00B37337" w:rsidP="00B37337">
            <w:pPr>
              <w:spacing w:after="0" w:line="240" w:lineRule="auto"/>
              <w:ind w:left="-153" w:right="-84"/>
              <w:jc w:val="center"/>
              <w:rPr>
                <w:rFonts w:ascii="Times New Roman" w:hAnsi="Times New Roman"/>
                <w:bCs/>
                <w:lang w:eastAsia="uk-UA"/>
              </w:rPr>
            </w:pPr>
          </w:p>
        </w:tc>
        <w:tc>
          <w:tcPr>
            <w:tcW w:w="0" w:type="auto"/>
          </w:tcPr>
          <w:p w:rsidR="00B37337" w:rsidRPr="00F6481A" w:rsidRDefault="00B37337" w:rsidP="00B37337">
            <w:pPr>
              <w:spacing w:after="0" w:line="240" w:lineRule="auto"/>
              <w:ind w:left="-153" w:right="-84"/>
              <w:jc w:val="center"/>
              <w:rPr>
                <w:rFonts w:ascii="Times New Roman" w:hAnsi="Times New Roman"/>
                <w:bCs/>
                <w:lang w:eastAsia="uk-UA"/>
              </w:rPr>
            </w:pPr>
          </w:p>
        </w:tc>
        <w:tc>
          <w:tcPr>
            <w:tcW w:w="0" w:type="auto"/>
          </w:tcPr>
          <w:p w:rsidR="00B37337" w:rsidRPr="00F6481A" w:rsidRDefault="00B37337" w:rsidP="00B37337">
            <w:pPr>
              <w:spacing w:after="0" w:line="240" w:lineRule="auto"/>
              <w:ind w:left="-153" w:right="-84"/>
              <w:jc w:val="center"/>
              <w:rPr>
                <w:rFonts w:ascii="Times New Roman" w:hAnsi="Times New Roman"/>
                <w:bCs/>
                <w:lang w:eastAsia="uk-UA"/>
              </w:rPr>
            </w:pPr>
          </w:p>
        </w:tc>
        <w:tc>
          <w:tcPr>
            <w:tcW w:w="0" w:type="auto"/>
          </w:tcPr>
          <w:p w:rsidR="00B37337" w:rsidRPr="00F6481A" w:rsidRDefault="00B37337" w:rsidP="00B37337">
            <w:pPr>
              <w:spacing w:after="0" w:line="240" w:lineRule="auto"/>
              <w:ind w:left="-153" w:right="-84"/>
              <w:jc w:val="center"/>
              <w:rPr>
                <w:rFonts w:ascii="Times New Roman" w:hAnsi="Times New Roman"/>
                <w:bCs/>
                <w:lang w:eastAsia="uk-UA"/>
              </w:rPr>
            </w:pPr>
          </w:p>
        </w:tc>
        <w:tc>
          <w:tcPr>
            <w:tcW w:w="2083" w:type="dxa"/>
          </w:tcPr>
          <w:p w:rsidR="00843627" w:rsidRPr="00F6481A" w:rsidRDefault="00843627" w:rsidP="00843627">
            <w:pPr>
              <w:spacing w:after="0" w:line="240" w:lineRule="auto"/>
              <w:ind w:right="-28"/>
              <w:jc w:val="center"/>
              <w:rPr>
                <w:rFonts w:ascii="Times New Roman" w:hAnsi="Times New Roman"/>
                <w:spacing w:val="-2"/>
                <w:lang w:eastAsia="ru-RU"/>
              </w:rPr>
            </w:pPr>
            <w:r w:rsidRPr="00F6481A">
              <w:rPr>
                <w:rFonts w:ascii="Times New Roman" w:hAnsi="Times New Roman"/>
                <w:spacing w:val="-2"/>
                <w:lang w:eastAsia="ru-RU"/>
              </w:rPr>
              <w:t xml:space="preserve">пункт 4 частини четвертої статті 6 </w:t>
            </w:r>
            <w:r w:rsidRPr="00F6481A">
              <w:rPr>
                <w:rFonts w:ascii="Times New Roman" w:hAnsi="Times New Roman"/>
                <w:lang w:eastAsia="ru-RU"/>
              </w:rPr>
              <w:t>ЗУ № 2019-VIII</w:t>
            </w:r>
            <w:r w:rsidRPr="00F6481A">
              <w:rPr>
                <w:rFonts w:ascii="Times New Roman" w:hAnsi="Times New Roman"/>
                <w:spacing w:val="-2"/>
                <w:lang w:eastAsia="ru-RU"/>
              </w:rPr>
              <w:t>;</w:t>
            </w:r>
          </w:p>
          <w:p w:rsidR="00843627" w:rsidRPr="00F6481A" w:rsidRDefault="00843627" w:rsidP="00843627">
            <w:pPr>
              <w:spacing w:after="0" w:line="240" w:lineRule="auto"/>
              <w:ind w:right="-28"/>
              <w:jc w:val="center"/>
              <w:rPr>
                <w:rFonts w:ascii="Times New Roman" w:hAnsi="Times New Roman"/>
                <w:spacing w:val="-2"/>
                <w:lang w:eastAsia="ru-RU"/>
              </w:rPr>
            </w:pPr>
            <w:r w:rsidRPr="00F6481A">
              <w:rPr>
                <w:rFonts w:ascii="Times New Roman" w:hAnsi="Times New Roman"/>
                <w:spacing w:val="-2"/>
                <w:lang w:eastAsia="ru-RU"/>
              </w:rPr>
              <w:t xml:space="preserve">частина дев'ята статті 14, пункт 1 частини першої та пункт 1 частини другої статті 17 </w:t>
            </w:r>
          </w:p>
          <w:p w:rsidR="00843627" w:rsidRPr="00F6481A" w:rsidRDefault="00843627" w:rsidP="00843627">
            <w:pPr>
              <w:spacing w:after="0" w:line="240" w:lineRule="auto"/>
              <w:ind w:right="-28"/>
              <w:jc w:val="center"/>
              <w:rPr>
                <w:rFonts w:ascii="Times New Roman" w:hAnsi="Times New Roman"/>
                <w:spacing w:val="-2"/>
                <w:lang w:eastAsia="ru-RU"/>
              </w:rPr>
            </w:pPr>
            <w:r w:rsidRPr="00F6481A">
              <w:rPr>
                <w:rFonts w:ascii="Times New Roman" w:hAnsi="Times New Roman"/>
                <w:lang w:eastAsia="ru-RU"/>
              </w:rPr>
              <w:t>ЗУ № 1540-VIII;</w:t>
            </w:r>
          </w:p>
          <w:p w:rsidR="00843627" w:rsidRPr="00F6481A" w:rsidRDefault="00843627" w:rsidP="00843627">
            <w:pPr>
              <w:spacing w:after="0" w:line="240" w:lineRule="auto"/>
              <w:ind w:right="-28"/>
              <w:jc w:val="center"/>
              <w:rPr>
                <w:rFonts w:ascii="Times New Roman" w:hAnsi="Times New Roman"/>
                <w:lang w:eastAsia="ru-RU"/>
              </w:rPr>
            </w:pPr>
            <w:r w:rsidRPr="00F6481A">
              <w:rPr>
                <w:rFonts w:ascii="Times New Roman" w:hAnsi="Times New Roman"/>
                <w:lang w:eastAsia="ru-RU"/>
              </w:rPr>
              <w:t xml:space="preserve">підпункт 5 пункту 2.2 </w:t>
            </w:r>
          </w:p>
          <w:p w:rsidR="00B37337" w:rsidRPr="00F6481A" w:rsidRDefault="00843627" w:rsidP="00843627">
            <w:pPr>
              <w:keepNext/>
              <w:spacing w:after="0" w:line="240" w:lineRule="auto"/>
              <w:ind w:left="-28" w:right="-28"/>
              <w:jc w:val="center"/>
              <w:rPr>
                <w:rFonts w:ascii="Times New Roman" w:hAnsi="Times New Roman"/>
                <w:bCs/>
                <w:lang w:eastAsia="uk-UA"/>
              </w:rPr>
            </w:pPr>
            <w:r w:rsidRPr="00F6481A">
              <w:rPr>
                <w:rFonts w:ascii="Times New Roman" w:hAnsi="Times New Roman"/>
                <w:lang w:eastAsia="ru-RU"/>
              </w:rP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eastAsia="uk-UA"/>
              </w:rPr>
            </w:pPr>
            <w:r w:rsidRPr="00F6481A">
              <w:rPr>
                <w:rFonts w:ascii="Times New Roman" w:hAnsi="Times New Roman"/>
                <w:szCs w:val="20"/>
                <w:lang w:eastAsia="uk-UA"/>
              </w:rPr>
              <w:t>1.6</w:t>
            </w:r>
          </w:p>
        </w:tc>
        <w:tc>
          <w:tcPr>
            <w:tcW w:w="0" w:type="auto"/>
          </w:tcPr>
          <w:p w:rsidR="00B37337" w:rsidRPr="00F6481A" w:rsidRDefault="00843627" w:rsidP="00B37337">
            <w:pPr>
              <w:spacing w:after="0"/>
              <w:jc w:val="center"/>
              <w:rPr>
                <w:rFonts w:ascii="Times New Roman" w:eastAsia="Times New Roman" w:hAnsi="Times New Roman"/>
                <w:lang w:eastAsia="uk-UA"/>
              </w:rPr>
            </w:pPr>
            <w:r w:rsidRPr="00F6481A">
              <w:rPr>
                <w:rFonts w:ascii="Times New Roman" w:hAnsi="Times New Roman"/>
                <w:lang w:eastAsia="ru-RU"/>
              </w:rPr>
              <w:t xml:space="preserve">Внески на регулювання, визначені рішенням НКРЕКП, сплачуються своєчасно та </w:t>
            </w:r>
            <w:r w:rsidRPr="00F6481A">
              <w:rPr>
                <w:rFonts w:ascii="Times New Roman" w:hAnsi="Times New Roman"/>
                <w:lang w:val="ru-RU" w:eastAsia="ru-RU"/>
              </w:rPr>
              <w:t>в</w:t>
            </w:r>
            <w:r w:rsidRPr="00F6481A">
              <w:rPr>
                <w:rFonts w:ascii="Times New Roman" w:hAnsi="Times New Roman"/>
                <w:lang w:eastAsia="ru-RU"/>
              </w:rPr>
              <w:t xml:space="preserve"> повному обсязі</w:t>
            </w: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2083" w:type="dxa"/>
          </w:tcPr>
          <w:p w:rsidR="00843627" w:rsidRPr="00F6481A" w:rsidRDefault="00843627" w:rsidP="00843627">
            <w:pPr>
              <w:spacing w:after="0" w:line="240" w:lineRule="auto"/>
              <w:ind w:right="-28"/>
              <w:jc w:val="center"/>
              <w:rPr>
                <w:rFonts w:ascii="Times New Roman" w:hAnsi="Times New Roman"/>
                <w:spacing w:val="-2"/>
                <w:lang w:eastAsia="ru-RU"/>
              </w:rPr>
            </w:pPr>
            <w:r w:rsidRPr="00F6481A">
              <w:rPr>
                <w:rFonts w:ascii="Times New Roman" w:hAnsi="Times New Roman"/>
                <w:spacing w:val="-2"/>
                <w:lang w:eastAsia="ru-RU"/>
              </w:rPr>
              <w:t xml:space="preserve">стаття 13 </w:t>
            </w:r>
          </w:p>
          <w:p w:rsidR="00843627" w:rsidRPr="00F6481A" w:rsidRDefault="00843627" w:rsidP="00843627">
            <w:pPr>
              <w:spacing w:after="0" w:line="240" w:lineRule="auto"/>
              <w:ind w:right="-28"/>
              <w:jc w:val="center"/>
              <w:rPr>
                <w:rFonts w:ascii="Times New Roman" w:hAnsi="Times New Roman"/>
                <w:spacing w:val="-2"/>
                <w:lang w:eastAsia="ru-RU"/>
              </w:rPr>
            </w:pPr>
            <w:r w:rsidRPr="00F6481A">
              <w:rPr>
                <w:rFonts w:ascii="Times New Roman" w:hAnsi="Times New Roman"/>
                <w:lang w:eastAsia="ru-RU"/>
              </w:rPr>
              <w:t>ЗУ № 1540-VIII</w:t>
            </w:r>
            <w:r w:rsidRPr="00F6481A">
              <w:rPr>
                <w:rFonts w:ascii="Times New Roman" w:hAnsi="Times New Roman"/>
                <w:spacing w:val="-2"/>
                <w:lang w:eastAsia="ru-RU"/>
              </w:rPr>
              <w:t>;</w:t>
            </w:r>
          </w:p>
          <w:p w:rsidR="00843627" w:rsidRPr="00F6481A" w:rsidRDefault="00843627" w:rsidP="00843627">
            <w:pPr>
              <w:spacing w:after="0" w:line="240" w:lineRule="auto"/>
              <w:ind w:right="-28"/>
              <w:jc w:val="center"/>
              <w:rPr>
                <w:rFonts w:ascii="Times New Roman" w:hAnsi="Times New Roman"/>
                <w:spacing w:val="-2"/>
                <w:lang w:eastAsia="ru-RU"/>
              </w:rPr>
            </w:pPr>
            <w:r w:rsidRPr="00F6481A">
              <w:rPr>
                <w:rFonts w:ascii="Times New Roman" w:hAnsi="Times New Roman"/>
                <w:spacing w:val="-2"/>
                <w:lang w:eastAsia="ru-RU"/>
              </w:rPr>
              <w:t xml:space="preserve">пункт 7 </w:t>
            </w:r>
            <w:r w:rsidRPr="00F6481A">
              <w:rPr>
                <w:rFonts w:ascii="Times New Roman" w:hAnsi="Times New Roman"/>
                <w:lang w:eastAsia="ru-RU"/>
              </w:rPr>
              <w:t xml:space="preserve">Порядку розрахунку та встановлення </w:t>
            </w:r>
            <w:r w:rsidRPr="00F6481A">
              <w:rPr>
                <w:rFonts w:ascii="Times New Roman" w:hAnsi="Times New Roman"/>
                <w:lang w:eastAsia="ru-RU"/>
              </w:rPr>
              <w:lastRenderedPageBreak/>
              <w:t>ставки внесків на регулювання, затвердженого постановою Національної комісії, що здійснює державне регулювання у сферах енергетики та комунальних послуг, від 06 квітня 2017 року № 491;</w:t>
            </w:r>
          </w:p>
          <w:p w:rsidR="00843627" w:rsidRPr="00F6481A" w:rsidRDefault="00843627" w:rsidP="00843627">
            <w:pPr>
              <w:spacing w:after="0" w:line="240" w:lineRule="auto"/>
              <w:ind w:right="-28"/>
              <w:jc w:val="center"/>
              <w:rPr>
                <w:rFonts w:ascii="Times New Roman" w:hAnsi="Times New Roman"/>
                <w:lang w:eastAsia="ru-RU"/>
              </w:rPr>
            </w:pPr>
            <w:r w:rsidRPr="00F6481A">
              <w:rPr>
                <w:rFonts w:ascii="Times New Roman" w:hAnsi="Times New Roman"/>
                <w:lang w:eastAsia="ru-RU"/>
              </w:rPr>
              <w:t xml:space="preserve">підпункт 6 пункту 2.2 </w:t>
            </w:r>
          </w:p>
          <w:p w:rsidR="00B37337" w:rsidRPr="00F6481A" w:rsidRDefault="00843627" w:rsidP="00843627">
            <w:pPr>
              <w:spacing w:after="0" w:line="240" w:lineRule="auto"/>
              <w:ind w:right="-28"/>
              <w:jc w:val="center"/>
              <w:rPr>
                <w:rFonts w:ascii="Times New Roman" w:hAnsi="Times New Roman"/>
                <w:bCs/>
                <w:lang w:eastAsia="uk-UA"/>
              </w:rPr>
            </w:pPr>
            <w:r w:rsidRPr="00F6481A">
              <w:rPr>
                <w:rFonts w:ascii="Times New Roman" w:hAnsi="Times New Roman"/>
                <w:lang w:eastAsia="ru-RU"/>
              </w:rP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eastAsia="uk-UA"/>
              </w:rPr>
            </w:pPr>
            <w:r w:rsidRPr="00F6481A">
              <w:rPr>
                <w:rFonts w:ascii="Times New Roman" w:hAnsi="Times New Roman"/>
                <w:szCs w:val="20"/>
                <w:lang w:eastAsia="uk-UA"/>
              </w:rPr>
              <w:lastRenderedPageBreak/>
              <w:t>1.7</w:t>
            </w:r>
          </w:p>
        </w:tc>
        <w:tc>
          <w:tcPr>
            <w:tcW w:w="0" w:type="auto"/>
          </w:tcPr>
          <w:p w:rsidR="00B37337" w:rsidRPr="00F6481A" w:rsidRDefault="00843627" w:rsidP="00B37337">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Ліцензіатом забезпечено функціонування власного вебсайту в мережі Інтернет, на якому розміщено актуальну інформацію, що підлягає оприлюдненню відповідно до вимог чинного законодавства України та ліцензійних умов</w:t>
            </w: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2083" w:type="dxa"/>
          </w:tcPr>
          <w:p w:rsidR="00843627" w:rsidRPr="00F6481A" w:rsidRDefault="00843627" w:rsidP="00843627">
            <w:pPr>
              <w:keepNext/>
              <w:spacing w:after="0" w:line="240" w:lineRule="auto"/>
              <w:jc w:val="center"/>
              <w:rPr>
                <w:rFonts w:ascii="Times New Roman" w:hAnsi="Times New Roman"/>
                <w:spacing w:val="-6"/>
                <w:lang w:eastAsia="ru-RU"/>
              </w:rPr>
            </w:pPr>
            <w:r w:rsidRPr="00F6481A">
              <w:rPr>
                <w:rFonts w:ascii="Times New Roman" w:hAnsi="Times New Roman"/>
                <w:spacing w:val="-6"/>
                <w:lang w:eastAsia="ru-RU"/>
              </w:rPr>
              <w:t>частина третя статті 14 Закону України «Про бухгалтерський облік та фінансову звітність в Україні»</w:t>
            </w:r>
            <w:r w:rsidRPr="00F6481A">
              <w:rPr>
                <w:rFonts w:ascii="Times New Roman" w:hAnsi="Times New Roman"/>
                <w:lang w:eastAsia="uk-UA"/>
              </w:rPr>
              <w:t>;</w:t>
            </w:r>
          </w:p>
          <w:p w:rsidR="00843627" w:rsidRPr="00F6481A" w:rsidRDefault="00843627" w:rsidP="00843627">
            <w:pPr>
              <w:keepNext/>
              <w:spacing w:after="0" w:line="240" w:lineRule="auto"/>
              <w:jc w:val="center"/>
              <w:rPr>
                <w:rFonts w:ascii="Times New Roman" w:hAnsi="Times New Roman"/>
                <w:spacing w:val="-6"/>
                <w:lang w:eastAsia="ru-RU"/>
              </w:rPr>
            </w:pPr>
            <w:r w:rsidRPr="00F6481A">
              <w:rPr>
                <w:rFonts w:ascii="Times New Roman" w:hAnsi="Times New Roman"/>
                <w:spacing w:val="-6"/>
                <w:lang w:eastAsia="ru-RU"/>
              </w:rPr>
              <w:t xml:space="preserve">підпункт 7 пункту 2.2 </w:t>
            </w:r>
          </w:p>
          <w:p w:rsidR="00B37337" w:rsidRPr="00F6481A" w:rsidRDefault="00843627" w:rsidP="00843627">
            <w:pPr>
              <w:spacing w:after="0" w:line="240" w:lineRule="auto"/>
              <w:ind w:right="-28"/>
              <w:jc w:val="center"/>
              <w:rPr>
                <w:rFonts w:ascii="Times New Roman" w:hAnsi="Times New Roman"/>
                <w:bCs/>
                <w:lang w:eastAsia="uk-UA"/>
              </w:rPr>
            </w:pPr>
            <w:r w:rsidRPr="00F6481A">
              <w:rPr>
                <w:rFonts w:ascii="Times New Roman" w:hAnsi="Times New Roman"/>
                <w:spacing w:val="-6"/>
                <w:lang w:eastAsia="ru-RU"/>
              </w:rPr>
              <w:t>ЛУ №</w:t>
            </w:r>
            <w:r w:rsidRPr="00F6481A">
              <w:rPr>
                <w:rFonts w:ascii="Times New Roman" w:hAnsi="Times New Roman"/>
                <w:spacing w:val="-6"/>
                <w:lang w:val="ru-RU" w:eastAsia="ru-RU"/>
              </w:rPr>
              <w:t> </w:t>
            </w:r>
            <w:r w:rsidRPr="00F6481A">
              <w:rPr>
                <w:rFonts w:ascii="Times New Roman" w:hAnsi="Times New Roman"/>
                <w:spacing w:val="-6"/>
                <w:lang w:eastAsia="ru-RU"/>
              </w:rPr>
              <w:t>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eastAsia="uk-UA"/>
              </w:rPr>
            </w:pPr>
            <w:r w:rsidRPr="00F6481A">
              <w:rPr>
                <w:rFonts w:ascii="Times New Roman" w:hAnsi="Times New Roman"/>
                <w:szCs w:val="20"/>
                <w:lang w:eastAsia="uk-UA"/>
              </w:rPr>
              <w:t>1.8</w:t>
            </w:r>
          </w:p>
        </w:tc>
        <w:tc>
          <w:tcPr>
            <w:tcW w:w="0" w:type="auto"/>
          </w:tcPr>
          <w:p w:rsidR="00B37337" w:rsidRPr="00F6481A" w:rsidRDefault="00843627" w:rsidP="00B37337">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урегульовує спори, що виникають між ним та учасниками ринку, згідно з Правилами врегулювання спорів, які виникають між суб'єктами господарювання, що провадять діяльність у сферах енергетики та комунальних послуг, та виконує рішення НКРЕКП, прийняте за результатами розгляду спору, учасником якого є ліцензіат</w:t>
            </w:r>
          </w:p>
        </w:tc>
        <w:tc>
          <w:tcPr>
            <w:tcW w:w="0" w:type="auto"/>
          </w:tcPr>
          <w:p w:rsidR="00B37337" w:rsidRPr="00F6481A" w:rsidRDefault="00B37337" w:rsidP="00B37337">
            <w:pPr>
              <w:keepNext/>
              <w:spacing w:after="0" w:line="240" w:lineRule="auto"/>
              <w:ind w:left="-153" w:right="-178"/>
              <w:jc w:val="center"/>
              <w:rPr>
                <w:rFonts w:ascii="Times New Roman" w:hAnsi="Times New Roman"/>
                <w:spacing w:val="-6"/>
                <w:lang w:eastAsia="ru-RU"/>
              </w:rPr>
            </w:pPr>
          </w:p>
        </w:tc>
        <w:tc>
          <w:tcPr>
            <w:tcW w:w="0" w:type="auto"/>
          </w:tcPr>
          <w:p w:rsidR="00B37337" w:rsidRPr="00F6481A" w:rsidRDefault="00B37337" w:rsidP="00B37337">
            <w:pPr>
              <w:keepNext/>
              <w:spacing w:after="0" w:line="240" w:lineRule="auto"/>
              <w:ind w:left="-153" w:right="-178"/>
              <w:jc w:val="center"/>
              <w:rPr>
                <w:rFonts w:ascii="Times New Roman" w:hAnsi="Times New Roman"/>
                <w:spacing w:val="-6"/>
                <w:lang w:eastAsia="ru-RU"/>
              </w:rPr>
            </w:pPr>
          </w:p>
        </w:tc>
        <w:tc>
          <w:tcPr>
            <w:tcW w:w="0" w:type="auto"/>
          </w:tcPr>
          <w:p w:rsidR="00B37337" w:rsidRPr="00F6481A" w:rsidRDefault="00B37337" w:rsidP="00B37337">
            <w:pPr>
              <w:keepNext/>
              <w:spacing w:after="0" w:line="240" w:lineRule="auto"/>
              <w:ind w:left="-153" w:right="-178"/>
              <w:jc w:val="center"/>
              <w:rPr>
                <w:rFonts w:ascii="Times New Roman" w:hAnsi="Times New Roman"/>
                <w:spacing w:val="-6"/>
                <w:lang w:eastAsia="ru-RU"/>
              </w:rPr>
            </w:pPr>
          </w:p>
        </w:tc>
        <w:tc>
          <w:tcPr>
            <w:tcW w:w="0" w:type="auto"/>
          </w:tcPr>
          <w:p w:rsidR="00B37337" w:rsidRPr="00F6481A" w:rsidRDefault="00B37337" w:rsidP="00B37337">
            <w:pPr>
              <w:keepNext/>
              <w:spacing w:after="0" w:line="240" w:lineRule="auto"/>
              <w:ind w:left="-153" w:right="-178"/>
              <w:jc w:val="center"/>
              <w:rPr>
                <w:rFonts w:ascii="Times New Roman" w:hAnsi="Times New Roman"/>
                <w:spacing w:val="-6"/>
                <w:lang w:eastAsia="ru-RU"/>
              </w:rPr>
            </w:pPr>
          </w:p>
        </w:tc>
        <w:tc>
          <w:tcPr>
            <w:tcW w:w="2083" w:type="dxa"/>
          </w:tcPr>
          <w:p w:rsidR="00843627" w:rsidRPr="00F6481A" w:rsidRDefault="00843627" w:rsidP="00843627">
            <w:pPr>
              <w:spacing w:after="0" w:line="240" w:lineRule="auto"/>
              <w:ind w:right="-28"/>
              <w:jc w:val="center"/>
              <w:rPr>
                <w:rFonts w:ascii="Times New Roman" w:hAnsi="Times New Roman"/>
                <w:lang w:eastAsia="ru-RU"/>
              </w:rPr>
            </w:pPr>
            <w:r w:rsidRPr="00F6481A">
              <w:rPr>
                <w:rFonts w:ascii="Times New Roman" w:hAnsi="Times New Roman"/>
                <w:lang w:eastAsia="ru-RU"/>
              </w:rPr>
              <w:t xml:space="preserve">підпункт 27 пункту 2.2  </w:t>
            </w:r>
          </w:p>
          <w:p w:rsidR="00B37337" w:rsidRPr="00F6481A" w:rsidRDefault="00843627" w:rsidP="00843627">
            <w:pPr>
              <w:keepNext/>
              <w:spacing w:after="0" w:line="240" w:lineRule="auto"/>
              <w:jc w:val="center"/>
              <w:rPr>
                <w:rFonts w:ascii="Times New Roman" w:hAnsi="Times New Roman"/>
                <w:bCs/>
                <w:lang w:eastAsia="uk-UA"/>
              </w:rPr>
            </w:pPr>
            <w:r w:rsidRPr="00F6481A">
              <w:rPr>
                <w:rFonts w:ascii="Times New Roman" w:hAnsi="Times New Roman"/>
                <w:lang w:eastAsia="ru-RU"/>
              </w:rPr>
              <w:t>ЛУ № 1468</w:t>
            </w:r>
          </w:p>
        </w:tc>
      </w:tr>
      <w:tr w:rsidR="00F6481A" w:rsidRPr="00F6481A" w:rsidTr="00902B9B">
        <w:trPr>
          <w:cantSplit/>
        </w:trPr>
        <w:tc>
          <w:tcPr>
            <w:tcW w:w="0" w:type="auto"/>
          </w:tcPr>
          <w:p w:rsidR="00577C13" w:rsidRPr="00F6481A" w:rsidRDefault="00577C13" w:rsidP="00577C13">
            <w:pPr>
              <w:spacing w:after="0" w:line="240" w:lineRule="auto"/>
              <w:ind w:right="-28"/>
              <w:jc w:val="center"/>
              <w:rPr>
                <w:rFonts w:ascii="Times New Roman" w:hAnsi="Times New Roman"/>
                <w:szCs w:val="20"/>
                <w:lang w:eastAsia="uk-UA"/>
              </w:rPr>
            </w:pPr>
            <w:r w:rsidRPr="00F6481A">
              <w:rPr>
                <w:rFonts w:ascii="Times New Roman" w:hAnsi="Times New Roman"/>
                <w:szCs w:val="20"/>
                <w:lang w:eastAsia="uk-UA"/>
              </w:rPr>
              <w:t>1.9</w:t>
            </w:r>
          </w:p>
        </w:tc>
        <w:tc>
          <w:tcPr>
            <w:tcW w:w="0" w:type="auto"/>
          </w:tcPr>
          <w:p w:rsidR="00577C13" w:rsidRPr="00F6481A" w:rsidRDefault="00577C13" w:rsidP="00577C13">
            <w:pPr>
              <w:spacing w:after="0"/>
              <w:jc w:val="center"/>
              <w:rPr>
                <w:rFonts w:ascii="Times New Roman" w:eastAsia="Times New Roman" w:hAnsi="Times New Roman"/>
                <w:lang w:eastAsia="ru-RU"/>
              </w:rPr>
            </w:pPr>
            <w:r w:rsidRPr="00F6481A">
              <w:rPr>
                <w:rFonts w:ascii="Times New Roman" w:eastAsia="Times New Roman" w:hAnsi="Times New Roman"/>
                <w:lang w:eastAsia="ru-RU"/>
              </w:rPr>
              <w:t>У разі зупинення дії ліцензії ліцензіат припинив господарську діяльність з перепродажу електричної енергії (трейдерської діяльності) на строк зупинення дії ліцензії</w:t>
            </w:r>
          </w:p>
        </w:tc>
        <w:tc>
          <w:tcPr>
            <w:tcW w:w="0" w:type="auto"/>
          </w:tcPr>
          <w:p w:rsidR="00577C13" w:rsidRPr="00F6481A" w:rsidRDefault="00577C13" w:rsidP="00577C13">
            <w:pPr>
              <w:keepNext/>
              <w:spacing w:after="0" w:line="240" w:lineRule="auto"/>
              <w:ind w:left="-28" w:right="-28"/>
              <w:jc w:val="center"/>
              <w:rPr>
                <w:rFonts w:ascii="Times New Roman" w:hAnsi="Times New Roman"/>
                <w:bCs/>
                <w:lang w:eastAsia="uk-UA"/>
              </w:rPr>
            </w:pPr>
          </w:p>
        </w:tc>
        <w:tc>
          <w:tcPr>
            <w:tcW w:w="0" w:type="auto"/>
          </w:tcPr>
          <w:p w:rsidR="00577C13" w:rsidRPr="00F6481A" w:rsidRDefault="00577C13" w:rsidP="00577C13">
            <w:pPr>
              <w:keepNext/>
              <w:spacing w:after="0" w:line="240" w:lineRule="auto"/>
              <w:ind w:left="-28" w:right="-28"/>
              <w:jc w:val="center"/>
              <w:rPr>
                <w:rFonts w:ascii="Times New Roman" w:hAnsi="Times New Roman"/>
                <w:bCs/>
                <w:lang w:eastAsia="uk-UA"/>
              </w:rPr>
            </w:pPr>
          </w:p>
        </w:tc>
        <w:tc>
          <w:tcPr>
            <w:tcW w:w="0" w:type="auto"/>
          </w:tcPr>
          <w:p w:rsidR="00577C13" w:rsidRPr="00F6481A" w:rsidRDefault="00577C13" w:rsidP="00577C13">
            <w:pPr>
              <w:keepNext/>
              <w:spacing w:after="0" w:line="240" w:lineRule="auto"/>
              <w:ind w:left="-28" w:right="-28"/>
              <w:jc w:val="center"/>
              <w:rPr>
                <w:rFonts w:ascii="Times New Roman" w:hAnsi="Times New Roman"/>
                <w:bCs/>
                <w:lang w:eastAsia="uk-UA"/>
              </w:rPr>
            </w:pPr>
          </w:p>
        </w:tc>
        <w:tc>
          <w:tcPr>
            <w:tcW w:w="0" w:type="auto"/>
          </w:tcPr>
          <w:p w:rsidR="00577C13" w:rsidRPr="00F6481A" w:rsidRDefault="00577C13" w:rsidP="00577C13">
            <w:pPr>
              <w:keepNext/>
              <w:spacing w:after="0" w:line="240" w:lineRule="auto"/>
              <w:ind w:left="-28" w:right="-28"/>
              <w:jc w:val="center"/>
              <w:rPr>
                <w:rFonts w:ascii="Times New Roman" w:hAnsi="Times New Roman"/>
                <w:bCs/>
                <w:lang w:eastAsia="uk-UA"/>
              </w:rPr>
            </w:pPr>
          </w:p>
        </w:tc>
        <w:tc>
          <w:tcPr>
            <w:tcW w:w="2083" w:type="dxa"/>
          </w:tcPr>
          <w:p w:rsidR="00577C13" w:rsidRPr="00F6481A" w:rsidRDefault="00577C13" w:rsidP="00577C13">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 xml:space="preserve">підпункт 16 пункту 2.2 </w:t>
            </w:r>
          </w:p>
          <w:p w:rsidR="00577C13" w:rsidRPr="00F6481A" w:rsidRDefault="00577C13" w:rsidP="00577C13">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90776C">
        <w:trPr>
          <w:cantSplit/>
        </w:trPr>
        <w:tc>
          <w:tcPr>
            <w:tcW w:w="10249" w:type="dxa"/>
            <w:gridSpan w:val="7"/>
          </w:tcPr>
          <w:p w:rsidR="00B37337" w:rsidRPr="00F6481A" w:rsidRDefault="00B37337" w:rsidP="00B37337">
            <w:pPr>
              <w:spacing w:after="0" w:line="240" w:lineRule="auto"/>
              <w:ind w:right="-28"/>
              <w:jc w:val="center"/>
              <w:rPr>
                <w:rFonts w:ascii="Times New Roman" w:hAnsi="Times New Roman"/>
                <w:spacing w:val="-2"/>
                <w:szCs w:val="20"/>
                <w:lang w:eastAsia="ru-RU"/>
              </w:rPr>
            </w:pPr>
            <w:r w:rsidRPr="00F6481A">
              <w:rPr>
                <w:rFonts w:ascii="Times New Roman" w:hAnsi="Times New Roman"/>
                <w:spacing w:val="-2"/>
                <w:szCs w:val="20"/>
                <w:lang w:val="ru-RU" w:eastAsia="ru-RU"/>
              </w:rPr>
              <w:t xml:space="preserve">2. </w:t>
            </w:r>
            <w:r w:rsidRPr="00F6481A">
              <w:rPr>
                <w:rFonts w:ascii="Times New Roman" w:hAnsi="Times New Roman"/>
                <w:spacing w:val="-2"/>
                <w:szCs w:val="20"/>
                <w:lang w:eastAsia="ru-RU"/>
              </w:rPr>
              <w:t>Кадрові вимоги</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2.1</w:t>
            </w: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eastAsia="Times New Roman" w:hAnsi="Times New Roman"/>
                <w:lang w:eastAsia="ru-RU"/>
              </w:rPr>
              <w:t>Ліцензіат дотримується кадрових вимог, зокрема оформляє трудові відносини з персоналом</w:t>
            </w:r>
            <w:r w:rsidR="00AA4698" w:rsidRPr="00F6481A">
              <w:rPr>
                <w:rStyle w:val="st42"/>
                <w:rFonts w:ascii="Times New Roman" w:hAnsi="Times New Roman"/>
                <w:color w:val="auto"/>
                <w:sz w:val="24"/>
                <w:szCs w:val="24"/>
                <w:lang w:val="x-none" w:eastAsia="uk-UA"/>
              </w:rPr>
              <w:t>, який задіяний для виконання функцій ліцензованої діяльності,</w:t>
            </w:r>
            <w:r w:rsidRPr="00F6481A">
              <w:rPr>
                <w:rFonts w:ascii="Times New Roman" w:eastAsia="Times New Roman" w:hAnsi="Times New Roman"/>
                <w:lang w:eastAsia="ru-RU"/>
              </w:rPr>
              <w:t xml:space="preserve">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uk-UA"/>
              </w:rPr>
            </w:pPr>
          </w:p>
        </w:tc>
        <w:tc>
          <w:tcPr>
            <w:tcW w:w="2083" w:type="dxa"/>
          </w:tcPr>
          <w:p w:rsidR="00B37337" w:rsidRPr="00F6481A" w:rsidRDefault="00B37337" w:rsidP="00B37337">
            <w:pPr>
              <w:keepNext/>
              <w:spacing w:after="0" w:line="240" w:lineRule="auto"/>
              <w:ind w:left="-28" w:right="-28"/>
              <w:jc w:val="center"/>
              <w:rPr>
                <w:rFonts w:ascii="Times New Roman" w:hAnsi="Times New Roman"/>
                <w:lang w:eastAsia="uk-UA"/>
              </w:rPr>
            </w:pPr>
            <w:r w:rsidRPr="00F6481A">
              <w:rPr>
                <w:rFonts w:ascii="Times New Roman" w:hAnsi="Times New Roman"/>
                <w:lang w:eastAsia="uk-UA"/>
              </w:rPr>
              <w:t>стаття 24 Кодексу законів про працю України;</w:t>
            </w:r>
          </w:p>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spacing w:val="-2"/>
                <w:lang w:eastAsia="ru-RU"/>
              </w:rPr>
              <w:t>пункт 2.1 ЛУ №</w:t>
            </w:r>
            <w:r w:rsidRPr="00F6481A">
              <w:rPr>
                <w:rFonts w:ascii="Times New Roman" w:hAnsi="Times New Roman"/>
                <w:spacing w:val="-2"/>
                <w:lang w:val="ru-RU" w:eastAsia="ru-RU"/>
              </w:rPr>
              <w:t> </w:t>
            </w:r>
            <w:r w:rsidRPr="00F6481A">
              <w:rPr>
                <w:rFonts w:ascii="Times New Roman" w:hAnsi="Times New Roman"/>
                <w:spacing w:val="-2"/>
                <w:lang w:eastAsia="ru-RU"/>
              </w:rPr>
              <w:t>1468</w:t>
            </w:r>
          </w:p>
        </w:tc>
      </w:tr>
      <w:tr w:rsidR="00F6481A" w:rsidRPr="00F6481A" w:rsidTr="0090776C">
        <w:trPr>
          <w:cantSplit/>
        </w:trPr>
        <w:tc>
          <w:tcPr>
            <w:tcW w:w="10249" w:type="dxa"/>
            <w:gridSpan w:val="7"/>
          </w:tcPr>
          <w:p w:rsidR="00B37337" w:rsidRPr="00F6481A" w:rsidRDefault="00B37337" w:rsidP="00B37337">
            <w:pPr>
              <w:keepNext/>
              <w:spacing w:after="0" w:line="240" w:lineRule="auto"/>
              <w:ind w:right="-28"/>
              <w:jc w:val="center"/>
              <w:rPr>
                <w:rFonts w:ascii="Times New Roman" w:hAnsi="Times New Roman"/>
                <w:spacing w:val="-2"/>
                <w:szCs w:val="20"/>
                <w:lang w:eastAsia="ru-RU"/>
              </w:rPr>
            </w:pPr>
            <w:r w:rsidRPr="00F6481A">
              <w:rPr>
                <w:rFonts w:ascii="Times New Roman" w:hAnsi="Times New Roman"/>
                <w:spacing w:val="-2"/>
                <w:szCs w:val="20"/>
                <w:lang w:val="ru-RU" w:eastAsia="ru-RU"/>
              </w:rPr>
              <w:t xml:space="preserve">3. </w:t>
            </w:r>
            <w:r w:rsidRPr="00F6481A">
              <w:rPr>
                <w:rFonts w:ascii="Times New Roman" w:hAnsi="Times New Roman"/>
                <w:spacing w:val="-2"/>
                <w:szCs w:val="20"/>
                <w:lang w:eastAsia="ru-RU"/>
              </w:rPr>
              <w:t>Організаційні вимоги</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lastRenderedPageBreak/>
              <w:t>3.1</w:t>
            </w:r>
          </w:p>
        </w:tc>
        <w:tc>
          <w:tcPr>
            <w:tcW w:w="0" w:type="auto"/>
          </w:tcPr>
          <w:p w:rsidR="00B37337" w:rsidRPr="00F6481A" w:rsidRDefault="00B37337" w:rsidP="0090776C">
            <w:pPr>
              <w:spacing w:after="0"/>
              <w:jc w:val="center"/>
              <w:rPr>
                <w:rFonts w:ascii="Times New Roman" w:eastAsia="Times New Roman" w:hAnsi="Times New Roman"/>
                <w:lang w:eastAsia="uk-UA"/>
              </w:rPr>
            </w:pPr>
            <w:r w:rsidRPr="00F6481A">
              <w:rPr>
                <w:rFonts w:ascii="Times New Roman" w:eastAsia="Times New Roman" w:hAnsi="Times New Roman"/>
                <w:lang w:eastAsia="ru-RU"/>
              </w:rPr>
              <w:t xml:space="preserve">Ліцензіат укладає договори, які є обов’язковими для здійснення діяльності на ринку електричної енергії, та виконує умови таких договорів, </w:t>
            </w:r>
            <w:r w:rsidR="0090776C" w:rsidRPr="00F6481A">
              <w:rPr>
                <w:rFonts w:ascii="Times New Roman" w:eastAsia="Times New Roman" w:hAnsi="Times New Roman"/>
                <w:lang w:eastAsia="ru-RU"/>
              </w:rPr>
              <w:t xml:space="preserve"> своєчасно та в повному обсязі сплачує за електричну енергію, куплену на ринку електричної енергії, та послуги, що надаються на ринку електричної енергії, </w:t>
            </w:r>
            <w:r w:rsidRPr="00F6481A">
              <w:rPr>
                <w:rFonts w:ascii="Times New Roman" w:eastAsia="Times New Roman" w:hAnsi="Times New Roman"/>
                <w:lang w:eastAsia="ru-RU"/>
              </w:rPr>
              <w:t xml:space="preserve">а також не надає пропозиції та не укладає договори, які містять положення, що суперечать Закону України «Про ринок електричної енергії», законодавству про захист економічної конкуренції та </w:t>
            </w:r>
            <w:r w:rsidR="00802041" w:rsidRPr="00F6481A">
              <w:rPr>
                <w:rFonts w:ascii="Times New Roman" w:eastAsia="Times New Roman" w:hAnsi="Times New Roman"/>
                <w:lang w:eastAsia="ru-RU"/>
              </w:rPr>
              <w:t>л</w:t>
            </w:r>
            <w:r w:rsidRPr="00F6481A">
              <w:rPr>
                <w:rFonts w:ascii="Times New Roman" w:eastAsia="Times New Roman" w:hAnsi="Times New Roman"/>
                <w:lang w:eastAsia="ru-RU"/>
              </w:rPr>
              <w:t>іцензійним умовам</w:t>
            </w: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2083" w:type="dxa"/>
          </w:tcPr>
          <w:p w:rsidR="00B37337" w:rsidRPr="00F6481A" w:rsidRDefault="00B37337" w:rsidP="00B37337">
            <w:pPr>
              <w:spacing w:after="0" w:line="240" w:lineRule="auto"/>
              <w:ind w:right="-28"/>
              <w:jc w:val="center"/>
              <w:rPr>
                <w:rFonts w:ascii="Times New Roman" w:hAnsi="Times New Roman"/>
                <w:spacing w:val="-2"/>
                <w:lang w:eastAsia="ru-RU"/>
              </w:rPr>
            </w:pPr>
            <w:r w:rsidRPr="00F6481A">
              <w:rPr>
                <w:rFonts w:ascii="Times New Roman" w:hAnsi="Times New Roman"/>
                <w:spacing w:val="-2"/>
                <w:lang w:eastAsia="ru-RU"/>
              </w:rPr>
              <w:t>пункт</w:t>
            </w:r>
            <w:r w:rsidR="0090776C" w:rsidRPr="00F6481A">
              <w:rPr>
                <w:rFonts w:ascii="Times New Roman" w:hAnsi="Times New Roman"/>
                <w:spacing w:val="-2"/>
                <w:lang w:eastAsia="ru-RU"/>
              </w:rPr>
              <w:t>и</w:t>
            </w:r>
            <w:r w:rsidRPr="00F6481A">
              <w:rPr>
                <w:rFonts w:ascii="Times New Roman" w:hAnsi="Times New Roman"/>
                <w:spacing w:val="-2"/>
                <w:lang w:eastAsia="ru-RU"/>
              </w:rPr>
              <w:t xml:space="preserve"> 2</w:t>
            </w:r>
            <w:r w:rsidR="0090776C" w:rsidRPr="00F6481A">
              <w:rPr>
                <w:rFonts w:ascii="Times New Roman" w:hAnsi="Times New Roman"/>
                <w:spacing w:val="-2"/>
                <w:lang w:eastAsia="ru-RU"/>
              </w:rPr>
              <w:t>, 5</w:t>
            </w:r>
            <w:r w:rsidRPr="00F6481A">
              <w:rPr>
                <w:rFonts w:ascii="Times New Roman" w:hAnsi="Times New Roman"/>
                <w:spacing w:val="-2"/>
                <w:lang w:eastAsia="ru-RU"/>
              </w:rPr>
              <w:t xml:space="preserve"> частини </w:t>
            </w:r>
            <w:r w:rsidR="0090776C" w:rsidRPr="00F6481A">
              <w:rPr>
                <w:rFonts w:ascii="Times New Roman" w:hAnsi="Times New Roman"/>
                <w:spacing w:val="-2"/>
                <w:lang w:eastAsia="ru-RU"/>
              </w:rPr>
              <w:t>другої</w:t>
            </w:r>
            <w:r w:rsidRPr="00F6481A">
              <w:rPr>
                <w:rFonts w:ascii="Times New Roman" w:hAnsi="Times New Roman"/>
                <w:spacing w:val="-2"/>
                <w:lang w:eastAsia="ru-RU"/>
              </w:rPr>
              <w:t xml:space="preserve"> статті </w:t>
            </w:r>
            <w:r w:rsidR="0090776C" w:rsidRPr="00F6481A">
              <w:rPr>
                <w:rFonts w:ascii="Times New Roman" w:hAnsi="Times New Roman"/>
                <w:spacing w:val="-2"/>
                <w:lang w:eastAsia="ru-RU"/>
              </w:rPr>
              <w:t>55</w:t>
            </w:r>
            <w:r w:rsidRPr="00F6481A">
              <w:rPr>
                <w:rFonts w:ascii="Times New Roman" w:hAnsi="Times New Roman"/>
                <w:lang w:eastAsia="ru-RU"/>
              </w:rPr>
              <w:t xml:space="preserve"> </w:t>
            </w:r>
            <w:r w:rsidRPr="00F6481A">
              <w:rPr>
                <w:rFonts w:ascii="Times New Roman" w:hAnsi="Times New Roman"/>
                <w:lang w:eastAsia="ru-RU"/>
              </w:rPr>
              <w:br/>
              <w:t>ЗУ № 2019-VIII</w:t>
            </w:r>
            <w:r w:rsidRPr="00F6481A">
              <w:rPr>
                <w:rFonts w:ascii="Times New Roman" w:hAnsi="Times New Roman"/>
                <w:spacing w:val="-6"/>
                <w:lang w:eastAsia="ru-RU"/>
              </w:rPr>
              <w:t>;</w:t>
            </w:r>
          </w:p>
          <w:p w:rsidR="00802041" w:rsidRPr="00F6481A" w:rsidRDefault="00B37337" w:rsidP="00B37337">
            <w:pPr>
              <w:spacing w:after="0" w:line="240" w:lineRule="auto"/>
              <w:ind w:right="-28"/>
              <w:jc w:val="center"/>
              <w:rPr>
                <w:rFonts w:ascii="Times New Roman" w:hAnsi="Times New Roman"/>
                <w:lang w:eastAsia="ru-RU"/>
              </w:rPr>
            </w:pPr>
            <w:r w:rsidRPr="00F6481A">
              <w:rPr>
                <w:rFonts w:ascii="Times New Roman" w:hAnsi="Times New Roman"/>
                <w:lang w:eastAsia="ru-RU"/>
              </w:rPr>
              <w:t>підпункт</w:t>
            </w:r>
            <w:r w:rsidR="00802041" w:rsidRPr="00F6481A">
              <w:rPr>
                <w:rFonts w:ascii="Times New Roman" w:hAnsi="Times New Roman"/>
                <w:lang w:eastAsia="ru-RU"/>
              </w:rPr>
              <w:t>и</w:t>
            </w:r>
            <w:r w:rsidRPr="00F6481A">
              <w:rPr>
                <w:rFonts w:ascii="Times New Roman" w:hAnsi="Times New Roman"/>
                <w:lang w:eastAsia="ru-RU"/>
              </w:rPr>
              <w:t xml:space="preserve"> 8, </w:t>
            </w:r>
            <w:r w:rsidR="0090776C" w:rsidRPr="00F6481A">
              <w:rPr>
                <w:rFonts w:ascii="Times New Roman" w:hAnsi="Times New Roman"/>
                <w:lang w:eastAsia="ru-RU"/>
              </w:rPr>
              <w:t xml:space="preserve">11, </w:t>
            </w:r>
            <w:r w:rsidRPr="00F6481A">
              <w:rPr>
                <w:rFonts w:ascii="Times New Roman" w:hAnsi="Times New Roman"/>
                <w:lang w:eastAsia="ru-RU"/>
              </w:rPr>
              <w:t>1</w:t>
            </w:r>
            <w:r w:rsidR="00843627" w:rsidRPr="00F6481A">
              <w:rPr>
                <w:rFonts w:ascii="Times New Roman" w:hAnsi="Times New Roman"/>
                <w:lang w:eastAsia="ru-RU"/>
              </w:rPr>
              <w:t>8</w:t>
            </w:r>
            <w:r w:rsidRPr="00F6481A">
              <w:rPr>
                <w:rFonts w:ascii="Times New Roman" w:hAnsi="Times New Roman"/>
                <w:lang w:eastAsia="ru-RU"/>
              </w:rPr>
              <w:t xml:space="preserve"> пункту 2.2 </w:t>
            </w:r>
          </w:p>
          <w:p w:rsidR="00B37337" w:rsidRPr="00F6481A" w:rsidRDefault="00B37337" w:rsidP="00B37337">
            <w:pPr>
              <w:spacing w:after="0" w:line="240" w:lineRule="auto"/>
              <w:ind w:right="-28"/>
              <w:jc w:val="center"/>
              <w:rPr>
                <w:rFonts w:ascii="Times New Roman" w:hAnsi="Times New Roman"/>
                <w:bCs/>
                <w:lang w:eastAsia="uk-UA"/>
              </w:rPr>
            </w:pPr>
            <w:r w:rsidRPr="00F6481A">
              <w:rPr>
                <w:rFonts w:ascii="Times New Roman" w:hAnsi="Times New Roman"/>
                <w:lang w:eastAsia="ru-RU"/>
              </w:rPr>
              <w:t>ЛУ №</w:t>
            </w:r>
            <w:r w:rsidRPr="00F6481A">
              <w:rPr>
                <w:rFonts w:ascii="Times New Roman" w:hAnsi="Times New Roman"/>
                <w:lang w:val="ru-RU" w:eastAsia="ru-RU"/>
              </w:rPr>
              <w:t> </w:t>
            </w:r>
            <w:r w:rsidRPr="00F6481A">
              <w:rPr>
                <w:rFonts w:ascii="Times New Roman" w:hAnsi="Times New Roman"/>
                <w:lang w:eastAsia="ru-RU"/>
              </w:rPr>
              <w:t>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3.2</w:t>
            </w:r>
          </w:p>
        </w:tc>
        <w:tc>
          <w:tcPr>
            <w:tcW w:w="0" w:type="auto"/>
          </w:tcPr>
          <w:p w:rsidR="00B37337" w:rsidRPr="00F6481A" w:rsidRDefault="00B37337" w:rsidP="006379E0">
            <w:pPr>
              <w:spacing w:after="0"/>
              <w:jc w:val="center"/>
              <w:rPr>
                <w:rFonts w:ascii="Times New Roman" w:hAnsi="Times New Roman"/>
                <w:bCs/>
                <w:lang w:eastAsia="uk-UA"/>
              </w:rPr>
            </w:pPr>
            <w:r w:rsidRPr="00F6481A">
              <w:rPr>
                <w:rFonts w:ascii="Times New Roman" w:eastAsia="Times New Roman" w:hAnsi="Times New Roman"/>
                <w:lang w:eastAsia="ru-RU"/>
              </w:rPr>
              <w:t>Ліцензіат провадить ліцензовану діяльність лише з моменту отримання доступу до ринку електричної енергії у порядку, визначеному правилами ринку електричної енергії</w:t>
            </w: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ru-RU"/>
              </w:rPr>
            </w:pPr>
          </w:p>
        </w:tc>
        <w:tc>
          <w:tcPr>
            <w:tcW w:w="2083" w:type="dxa"/>
          </w:tcPr>
          <w:p w:rsidR="00802041" w:rsidRPr="00F6481A" w:rsidRDefault="00B37337" w:rsidP="00B37337">
            <w:pPr>
              <w:keepNext/>
              <w:spacing w:after="0" w:line="240" w:lineRule="auto"/>
              <w:ind w:left="-28" w:right="-28"/>
              <w:jc w:val="center"/>
              <w:rPr>
                <w:rFonts w:ascii="Times New Roman" w:hAnsi="Times New Roman"/>
                <w:lang w:eastAsia="ru-RU"/>
              </w:rPr>
            </w:pPr>
            <w:r w:rsidRPr="00F6481A">
              <w:rPr>
                <w:rFonts w:ascii="Times New Roman" w:hAnsi="Times New Roman"/>
                <w:lang w:eastAsia="ru-RU"/>
              </w:rPr>
              <w:t>підпункт 9 пункту</w:t>
            </w:r>
            <w:r w:rsidR="00802041" w:rsidRPr="00F6481A">
              <w:rPr>
                <w:rFonts w:ascii="Times New Roman" w:hAnsi="Times New Roman"/>
                <w:lang w:eastAsia="ru-RU"/>
              </w:rPr>
              <w:t> </w:t>
            </w:r>
            <w:r w:rsidRPr="00F6481A">
              <w:rPr>
                <w:rFonts w:ascii="Times New Roman" w:hAnsi="Times New Roman"/>
                <w:lang w:eastAsia="ru-RU"/>
              </w:rPr>
              <w:t xml:space="preserve">2.2 </w:t>
            </w:r>
          </w:p>
          <w:p w:rsidR="00B37337" w:rsidRPr="00F6481A" w:rsidRDefault="00B37337" w:rsidP="00B37337">
            <w:pPr>
              <w:keepNext/>
              <w:spacing w:after="0" w:line="240" w:lineRule="auto"/>
              <w:ind w:left="-28" w:right="-28"/>
              <w:jc w:val="center"/>
              <w:rPr>
                <w:rFonts w:ascii="Times New Roman" w:hAnsi="Times New Roman"/>
                <w:spacing w:val="-2"/>
                <w:lang w:eastAsia="ru-RU"/>
              </w:rPr>
            </w:pPr>
            <w:r w:rsidRPr="00F6481A">
              <w:rPr>
                <w:rFonts w:ascii="Times New Roman" w:hAnsi="Times New Roman"/>
                <w:lang w:eastAsia="ru-RU"/>
              </w:rPr>
              <w:t>ЛУ №</w:t>
            </w:r>
            <w:r w:rsidRPr="00F6481A">
              <w:rPr>
                <w:rFonts w:ascii="Times New Roman" w:hAnsi="Times New Roman"/>
                <w:lang w:val="ru-RU" w:eastAsia="ru-RU"/>
              </w:rPr>
              <w:t> </w:t>
            </w:r>
            <w:r w:rsidRPr="00F6481A">
              <w:rPr>
                <w:rFonts w:ascii="Times New Roman" w:hAnsi="Times New Roman"/>
                <w:lang w:eastAsia="ru-RU"/>
              </w:rPr>
              <w:t>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3.3</w:t>
            </w:r>
          </w:p>
        </w:tc>
        <w:tc>
          <w:tcPr>
            <w:tcW w:w="0" w:type="auto"/>
          </w:tcPr>
          <w:p w:rsidR="00B37337" w:rsidRPr="00F6481A" w:rsidRDefault="0084362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uk-UA"/>
              </w:rPr>
              <w:t>Ліцензіат інформує НКРЕКП про укладення двостороннього договору, якщо сторони договору входять до складу одного вертикально інтегрованого суб'єкта або є афілійованими між собою, у порядку та строки, встановлені НКРЕКП</w:t>
            </w: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ru-RU"/>
              </w:rPr>
            </w:pPr>
          </w:p>
        </w:tc>
        <w:tc>
          <w:tcPr>
            <w:tcW w:w="0" w:type="auto"/>
          </w:tcPr>
          <w:p w:rsidR="00B37337" w:rsidRPr="00F6481A" w:rsidRDefault="00B37337" w:rsidP="00B37337">
            <w:pPr>
              <w:keepNext/>
              <w:spacing w:after="0" w:line="240" w:lineRule="auto"/>
              <w:ind w:left="-28" w:right="-28"/>
              <w:jc w:val="center"/>
              <w:rPr>
                <w:rFonts w:ascii="Times New Roman" w:hAnsi="Times New Roman"/>
                <w:lang w:eastAsia="ru-RU"/>
              </w:rPr>
            </w:pPr>
          </w:p>
        </w:tc>
        <w:tc>
          <w:tcPr>
            <w:tcW w:w="2083" w:type="dxa"/>
          </w:tcPr>
          <w:p w:rsidR="00843627" w:rsidRPr="00F6481A" w:rsidRDefault="00843627" w:rsidP="00843627">
            <w:pPr>
              <w:keepNext/>
              <w:spacing w:after="0" w:line="240" w:lineRule="auto"/>
              <w:ind w:left="-28" w:right="-28"/>
              <w:jc w:val="center"/>
              <w:rPr>
                <w:rFonts w:ascii="Times New Roman" w:hAnsi="Times New Roman"/>
                <w:lang w:eastAsia="ru-RU"/>
              </w:rPr>
            </w:pPr>
            <w:r w:rsidRPr="00F6481A">
              <w:rPr>
                <w:rFonts w:ascii="Times New Roman" w:hAnsi="Times New Roman"/>
                <w:lang w:eastAsia="ru-RU"/>
              </w:rPr>
              <w:t xml:space="preserve">підпункт 15 пункту 2.2 </w:t>
            </w:r>
          </w:p>
          <w:p w:rsidR="00B37337" w:rsidRPr="00F6481A" w:rsidRDefault="00843627" w:rsidP="00843627">
            <w:pPr>
              <w:keepNext/>
              <w:spacing w:after="0" w:line="240" w:lineRule="auto"/>
              <w:ind w:left="-28" w:right="-28"/>
              <w:jc w:val="center"/>
              <w:rPr>
                <w:rFonts w:ascii="Times New Roman" w:hAnsi="Times New Roman"/>
                <w:spacing w:val="-2"/>
                <w:lang w:eastAsia="ru-RU"/>
              </w:rPr>
            </w:pPr>
            <w:r w:rsidRPr="00F6481A">
              <w:rPr>
                <w:rFonts w:ascii="Times New Roman" w:hAnsi="Times New Roman"/>
                <w:lang w:eastAsia="ru-RU"/>
              </w:rPr>
              <w:t>ЛУ №</w:t>
            </w:r>
            <w:r w:rsidRPr="00F6481A">
              <w:rPr>
                <w:rFonts w:ascii="Times New Roman" w:hAnsi="Times New Roman"/>
                <w:lang w:val="ru-RU" w:eastAsia="ru-RU"/>
              </w:rPr>
              <w:t> </w:t>
            </w:r>
            <w:r w:rsidRPr="00F6481A">
              <w:rPr>
                <w:rFonts w:ascii="Times New Roman" w:hAnsi="Times New Roman"/>
                <w:lang w:eastAsia="ru-RU"/>
              </w:rPr>
              <w:t>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3.4</w:t>
            </w:r>
          </w:p>
        </w:tc>
        <w:tc>
          <w:tcPr>
            <w:tcW w:w="0" w:type="auto"/>
          </w:tcPr>
          <w:p w:rsidR="00B37337" w:rsidRPr="00F6481A" w:rsidRDefault="00B3733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ru-RU"/>
              </w:rPr>
              <w:t xml:space="preserve">Ліцензіат укладає двосторонні договори  з урахуванням обмежень, передбачених статтею 66 </w:t>
            </w:r>
            <w:r w:rsidRPr="00F6481A">
              <w:rPr>
                <w:rFonts w:ascii="Times New Roman" w:hAnsi="Times New Roman"/>
                <w:lang w:eastAsia="ru-RU"/>
              </w:rPr>
              <w:t>ЗУ № 2019-VIII</w:t>
            </w:r>
            <w:r w:rsidRPr="00F6481A">
              <w:rPr>
                <w:rFonts w:ascii="Times New Roman" w:hAnsi="Times New Roman"/>
                <w:spacing w:val="-2"/>
                <w:lang w:eastAsia="ru-RU"/>
              </w:rPr>
              <w:t>,</w:t>
            </w:r>
            <w:r w:rsidR="00843627" w:rsidRPr="00F6481A">
              <w:rPr>
                <w:rFonts w:ascii="Times New Roman" w:hAnsi="Times New Roman"/>
                <w:spacing w:val="-2"/>
                <w:lang w:eastAsia="ru-RU"/>
              </w:rPr>
              <w:t xml:space="preserve"> </w:t>
            </w:r>
            <w:r w:rsidR="00843627" w:rsidRPr="00F6481A">
              <w:rPr>
                <w:rFonts w:ascii="Arial" w:eastAsiaTheme="minorHAnsi" w:hAnsi="Arial" w:cstheme="minorBidi"/>
                <w:sz w:val="24"/>
                <w:lang w:eastAsia="uk-UA"/>
              </w:rPr>
              <w:t xml:space="preserve"> </w:t>
            </w:r>
            <w:r w:rsidR="00843627" w:rsidRPr="00F6481A">
              <w:rPr>
                <w:rFonts w:ascii="Times New Roman" w:hAnsi="Times New Roman"/>
                <w:spacing w:val="-2"/>
                <w:lang w:eastAsia="ru-RU"/>
              </w:rPr>
              <w:t>на строк, що не перевищує максимальний строк дії двосторонніх договорів, установлений НКРЕКП,</w:t>
            </w:r>
            <w:r w:rsidRPr="00F6481A">
              <w:rPr>
                <w:rFonts w:ascii="Times New Roman" w:eastAsia="Times New Roman" w:hAnsi="Times New Roman"/>
                <w:lang w:eastAsia="ru-RU"/>
              </w:rPr>
              <w:t xml:space="preserve"> надає повідомлення про договірні обсяги купівлі-продажу електричної енергії за укладеними двосторонніми договорами</w:t>
            </w:r>
            <w:r w:rsidR="00843627" w:rsidRPr="00F6481A">
              <w:rPr>
                <w:rFonts w:ascii="Times New Roman" w:eastAsia="Times New Roman" w:hAnsi="Times New Roman"/>
                <w:lang w:eastAsia="ru-RU"/>
              </w:rPr>
              <w:t xml:space="preserve">, </w:t>
            </w:r>
            <w:r w:rsidR="00843627" w:rsidRPr="00F6481A">
              <w:rPr>
                <w:rFonts w:ascii="Arial" w:eastAsiaTheme="minorHAnsi" w:hAnsi="Arial" w:cstheme="minorBidi"/>
                <w:sz w:val="24"/>
                <w:lang w:eastAsia="uk-UA"/>
              </w:rPr>
              <w:t xml:space="preserve"> </w:t>
            </w:r>
            <w:r w:rsidR="00843627" w:rsidRPr="00F6481A">
              <w:rPr>
                <w:rFonts w:ascii="Times New Roman" w:eastAsia="Times New Roman" w:hAnsi="Times New Roman"/>
                <w:lang w:eastAsia="ru-RU"/>
              </w:rPr>
              <w:t xml:space="preserve">зокрема імпортованої та експортованої електричної енергії, у порядку, визначеному правилами ринку та </w:t>
            </w:r>
            <w:r w:rsidRPr="00F6481A">
              <w:rPr>
                <w:rFonts w:ascii="Times New Roman" w:eastAsia="Times New Roman" w:hAnsi="Times New Roman"/>
                <w:lang w:eastAsia="ru-RU"/>
              </w:rPr>
              <w:t>здійснює купівлю-продаж електричної енергії за двосторонніми договорами та на організованих сегментах ринку електричної енергії відповідно до законодавства</w:t>
            </w: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2083" w:type="dxa"/>
          </w:tcPr>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підпункт</w:t>
            </w:r>
            <w:r w:rsidRPr="00F6481A">
              <w:rPr>
                <w:rFonts w:ascii="Times New Roman" w:hAnsi="Times New Roman"/>
                <w:bCs/>
                <w:lang w:val="ru-RU" w:eastAsia="uk-UA"/>
              </w:rPr>
              <w:t>и</w:t>
            </w:r>
            <w:r w:rsidRPr="00F6481A">
              <w:rPr>
                <w:rFonts w:ascii="Times New Roman" w:hAnsi="Times New Roman"/>
                <w:bCs/>
                <w:lang w:eastAsia="uk-UA"/>
              </w:rPr>
              <w:t xml:space="preserve"> 10, 12, 13, 14 пункту 2.2 </w:t>
            </w:r>
            <w:r w:rsidRPr="00F6481A">
              <w:rPr>
                <w:rFonts w:ascii="Times New Roman" w:hAnsi="Times New Roman"/>
                <w:bCs/>
                <w:lang w:eastAsia="uk-UA"/>
              </w:rPr>
              <w:b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3.5</w:t>
            </w:r>
          </w:p>
        </w:tc>
        <w:tc>
          <w:tcPr>
            <w:tcW w:w="0" w:type="auto"/>
          </w:tcPr>
          <w:p w:rsidR="00B37337" w:rsidRPr="00F6481A" w:rsidRDefault="00B37337" w:rsidP="00103C65">
            <w:pPr>
              <w:spacing w:after="0"/>
              <w:jc w:val="center"/>
              <w:rPr>
                <w:rFonts w:ascii="Times New Roman" w:eastAsia="Times New Roman" w:hAnsi="Times New Roman"/>
                <w:lang w:eastAsia="uk-UA"/>
              </w:rPr>
            </w:pPr>
            <w:r w:rsidRPr="00F6481A">
              <w:rPr>
                <w:rFonts w:ascii="Times New Roman" w:eastAsia="Times New Roman" w:hAnsi="Times New Roman"/>
                <w:lang w:eastAsia="ru-RU"/>
              </w:rPr>
              <w:t xml:space="preserve">Ліцензіат зберігає всі відомості про укладені двосторонні договори та договори купівлі-продажу електричної енергії на організованих сегментах ринку </w:t>
            </w:r>
            <w:r w:rsidR="00843627" w:rsidRPr="00F6481A">
              <w:rPr>
                <w:rFonts w:ascii="Times New Roman" w:eastAsia="Times New Roman" w:hAnsi="Times New Roman"/>
                <w:lang w:eastAsia="ru-RU"/>
              </w:rPr>
              <w:t>протягом</w:t>
            </w:r>
            <w:r w:rsidRPr="00F6481A">
              <w:rPr>
                <w:rFonts w:ascii="Times New Roman" w:eastAsia="Times New Roman" w:hAnsi="Times New Roman"/>
                <w:lang w:eastAsia="ru-RU"/>
              </w:rPr>
              <w:t xml:space="preserve"> п'яти років</w:t>
            </w: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2083" w:type="dxa"/>
          </w:tcPr>
          <w:p w:rsidR="00802041"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підпункт 1</w:t>
            </w:r>
            <w:r w:rsidR="00843627" w:rsidRPr="00F6481A">
              <w:rPr>
                <w:rFonts w:ascii="Times New Roman" w:hAnsi="Times New Roman"/>
                <w:bCs/>
                <w:lang w:eastAsia="uk-UA"/>
              </w:rPr>
              <w:t>7</w:t>
            </w:r>
            <w:r w:rsidRPr="00F6481A">
              <w:rPr>
                <w:rFonts w:ascii="Times New Roman" w:hAnsi="Times New Roman"/>
                <w:bCs/>
                <w:lang w:eastAsia="uk-UA"/>
              </w:rPr>
              <w:t xml:space="preserve"> пункту</w:t>
            </w:r>
            <w:r w:rsidR="00802041" w:rsidRPr="00F6481A">
              <w:rPr>
                <w:rFonts w:ascii="Times New Roman" w:hAnsi="Times New Roman"/>
                <w:bCs/>
                <w:lang w:eastAsia="uk-UA"/>
              </w:rPr>
              <w:t> </w:t>
            </w:r>
            <w:r w:rsidRPr="00F6481A">
              <w:rPr>
                <w:rFonts w:ascii="Times New Roman" w:hAnsi="Times New Roman"/>
                <w:bCs/>
                <w:lang w:eastAsia="uk-UA"/>
              </w:rPr>
              <w:t xml:space="preserve">2.2 </w:t>
            </w:r>
          </w:p>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lastRenderedPageBreak/>
              <w:t>3.</w:t>
            </w:r>
            <w:r w:rsidR="0090776C" w:rsidRPr="00F6481A">
              <w:rPr>
                <w:rFonts w:ascii="Times New Roman" w:hAnsi="Times New Roman"/>
                <w:szCs w:val="20"/>
                <w:lang w:val="ru-RU" w:eastAsia="uk-UA"/>
              </w:rPr>
              <w:t>6</w:t>
            </w:r>
          </w:p>
        </w:tc>
        <w:tc>
          <w:tcPr>
            <w:tcW w:w="0" w:type="auto"/>
          </w:tcPr>
          <w:p w:rsidR="00B37337" w:rsidRPr="00F6481A" w:rsidRDefault="00B3733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не надає пропозиції та не укладає зі споживачем договір про постачання електричної енергії споживачу в разі відсутності в нього ліцензії на право провадження господарської діяльності з постачання електричної енергії</w:t>
            </w: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2083" w:type="dxa"/>
          </w:tcPr>
          <w:p w:rsidR="00802041"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підпункт 1</w:t>
            </w:r>
            <w:r w:rsidR="00843627" w:rsidRPr="00F6481A">
              <w:rPr>
                <w:rFonts w:ascii="Times New Roman" w:hAnsi="Times New Roman"/>
                <w:bCs/>
                <w:lang w:eastAsia="uk-UA"/>
              </w:rPr>
              <w:t>9</w:t>
            </w:r>
            <w:r w:rsidRPr="00F6481A">
              <w:rPr>
                <w:rFonts w:ascii="Times New Roman" w:hAnsi="Times New Roman"/>
                <w:bCs/>
                <w:lang w:eastAsia="uk-UA"/>
              </w:rPr>
              <w:t xml:space="preserve"> пункту</w:t>
            </w:r>
            <w:r w:rsidR="00802041" w:rsidRPr="00F6481A">
              <w:rPr>
                <w:rFonts w:ascii="Times New Roman" w:hAnsi="Times New Roman"/>
                <w:bCs/>
                <w:lang w:eastAsia="uk-UA"/>
              </w:rPr>
              <w:t> </w:t>
            </w:r>
            <w:r w:rsidRPr="00F6481A">
              <w:rPr>
                <w:rFonts w:ascii="Times New Roman" w:hAnsi="Times New Roman"/>
                <w:bCs/>
                <w:lang w:eastAsia="uk-UA"/>
              </w:rPr>
              <w:t xml:space="preserve">2.2 </w:t>
            </w:r>
          </w:p>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w:t>
            </w:r>
            <w:r w:rsidR="0090776C" w:rsidRPr="00F6481A">
              <w:rPr>
                <w:rFonts w:ascii="Times New Roman" w:hAnsi="Times New Roman"/>
                <w:szCs w:val="20"/>
                <w:lang w:val="ru-RU" w:eastAsia="uk-UA"/>
              </w:rPr>
              <w:t>7</w:t>
            </w:r>
          </w:p>
        </w:tc>
        <w:tc>
          <w:tcPr>
            <w:tcW w:w="0" w:type="auto"/>
          </w:tcPr>
          <w:p w:rsidR="00B37337" w:rsidRPr="00F6481A" w:rsidRDefault="00B3733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При підготовці та/або подачі заявок (пропозицій) на ринку електричної енергії ліцензіат не вчиняє дії, які можуть призвести до маніпулювання цінами або до інших спотворень конкуренції на ринку</w:t>
            </w: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2083" w:type="dxa"/>
          </w:tcPr>
          <w:p w:rsidR="00802041"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 xml:space="preserve">підпункт </w:t>
            </w:r>
            <w:r w:rsidR="00843627" w:rsidRPr="00F6481A">
              <w:rPr>
                <w:rFonts w:ascii="Times New Roman" w:hAnsi="Times New Roman"/>
                <w:bCs/>
                <w:lang w:eastAsia="uk-UA"/>
              </w:rPr>
              <w:t xml:space="preserve">21 </w:t>
            </w:r>
            <w:r w:rsidRPr="00F6481A">
              <w:rPr>
                <w:rFonts w:ascii="Times New Roman" w:hAnsi="Times New Roman"/>
                <w:bCs/>
                <w:lang w:eastAsia="uk-UA"/>
              </w:rPr>
              <w:t>пункту</w:t>
            </w:r>
            <w:r w:rsidR="00802041" w:rsidRPr="00F6481A">
              <w:rPr>
                <w:rFonts w:ascii="Times New Roman" w:hAnsi="Times New Roman"/>
                <w:bCs/>
                <w:lang w:eastAsia="uk-UA"/>
              </w:rPr>
              <w:t> </w:t>
            </w:r>
            <w:r w:rsidRPr="00F6481A">
              <w:rPr>
                <w:rFonts w:ascii="Times New Roman" w:hAnsi="Times New Roman"/>
                <w:bCs/>
                <w:lang w:eastAsia="uk-UA"/>
              </w:rPr>
              <w:t xml:space="preserve">2.2 </w:t>
            </w:r>
          </w:p>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843627">
        <w:trPr>
          <w:cantSplit/>
          <w:trHeight w:val="2632"/>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w:t>
            </w:r>
            <w:r w:rsidR="0090776C" w:rsidRPr="00F6481A">
              <w:rPr>
                <w:rFonts w:ascii="Times New Roman" w:hAnsi="Times New Roman"/>
                <w:szCs w:val="20"/>
                <w:lang w:val="ru-RU" w:eastAsia="uk-UA"/>
              </w:rPr>
              <w:t>8</w:t>
            </w:r>
          </w:p>
        </w:tc>
        <w:tc>
          <w:tcPr>
            <w:tcW w:w="0" w:type="auto"/>
          </w:tcPr>
          <w:p w:rsidR="00B37337" w:rsidRPr="00F6481A" w:rsidRDefault="00B3733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забезпечує конфіденційність інформації щодо своєї діяльності та інформації, отриманої від учасників ринку, розкриття якої може призвести до маніпулювання цінами або інших спотворень конкуренції на ринку, та дотримується вимог щодо надання, захисту, розкриття та оприлюднення інформації на ринку електричної енергії</w:t>
            </w:r>
            <w:r w:rsidR="00843627" w:rsidRPr="00F6481A">
              <w:rPr>
                <w:rFonts w:ascii="Times New Roman" w:eastAsia="Times New Roman" w:hAnsi="Times New Roman"/>
                <w:lang w:eastAsia="ru-RU"/>
              </w:rPr>
              <w:t xml:space="preserve">, </w:t>
            </w:r>
            <w:r w:rsidR="00843627" w:rsidRPr="00F6481A">
              <w:rPr>
                <w:rFonts w:ascii="Arial" w:eastAsiaTheme="minorHAnsi" w:hAnsi="Arial" w:cstheme="minorBidi"/>
                <w:sz w:val="24"/>
                <w:lang w:eastAsia="uk-UA"/>
              </w:rPr>
              <w:t xml:space="preserve"> </w:t>
            </w:r>
            <w:r w:rsidR="00843627" w:rsidRPr="00F6481A">
              <w:rPr>
                <w:rFonts w:ascii="Times New Roman" w:eastAsia="Times New Roman" w:hAnsi="Times New Roman"/>
                <w:lang w:eastAsia="ru-RU"/>
              </w:rPr>
              <w:t xml:space="preserve">визначених Законом України </w:t>
            </w:r>
            <w:r w:rsidR="00524DFE">
              <w:rPr>
                <w:rFonts w:ascii="Times New Roman" w:eastAsia="Times New Roman" w:hAnsi="Times New Roman"/>
                <w:lang w:eastAsia="ru-RU"/>
              </w:rPr>
              <w:t>«</w:t>
            </w:r>
            <w:r w:rsidR="00843627" w:rsidRPr="00F6481A">
              <w:rPr>
                <w:rFonts w:ascii="Times New Roman" w:eastAsia="Times New Roman" w:hAnsi="Times New Roman"/>
                <w:lang w:eastAsia="ru-RU"/>
              </w:rPr>
              <w:t>Про ринок електричної енергії</w:t>
            </w:r>
            <w:r w:rsidR="00524DFE">
              <w:rPr>
                <w:rFonts w:ascii="Times New Roman" w:eastAsia="Times New Roman" w:hAnsi="Times New Roman"/>
                <w:lang w:eastAsia="ru-RU"/>
              </w:rPr>
              <w:t>»</w:t>
            </w:r>
            <w:r w:rsidR="00524DFE" w:rsidRPr="00F6481A">
              <w:rPr>
                <w:rFonts w:ascii="Times New Roman" w:eastAsia="Times New Roman" w:hAnsi="Times New Roman"/>
                <w:lang w:eastAsia="ru-RU"/>
              </w:rPr>
              <w:t xml:space="preserve"> </w:t>
            </w:r>
            <w:r w:rsidR="00843627" w:rsidRPr="00F6481A">
              <w:rPr>
                <w:rFonts w:ascii="Times New Roman" w:eastAsia="Times New Roman" w:hAnsi="Times New Roman"/>
                <w:lang w:eastAsia="ru-RU"/>
              </w:rPr>
              <w:t>та іншими нормативно-правовими актами, нормативними документами, що регулюють функціонування ринку електричної енергії</w:t>
            </w: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2083" w:type="dxa"/>
          </w:tcPr>
          <w:p w:rsidR="00BD7EBD"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підпункти 2</w:t>
            </w:r>
            <w:r w:rsidR="00843627" w:rsidRPr="00F6481A">
              <w:rPr>
                <w:rFonts w:ascii="Times New Roman" w:hAnsi="Times New Roman"/>
                <w:bCs/>
                <w:lang w:eastAsia="uk-UA"/>
              </w:rPr>
              <w:t>4</w:t>
            </w:r>
            <w:r w:rsidRPr="00F6481A">
              <w:rPr>
                <w:rFonts w:ascii="Times New Roman" w:hAnsi="Times New Roman"/>
                <w:bCs/>
                <w:lang w:eastAsia="uk-UA"/>
              </w:rPr>
              <w:t>, 2</w:t>
            </w:r>
            <w:r w:rsidR="00843627" w:rsidRPr="00F6481A">
              <w:rPr>
                <w:rFonts w:ascii="Times New Roman" w:hAnsi="Times New Roman"/>
                <w:bCs/>
                <w:lang w:eastAsia="uk-UA"/>
              </w:rPr>
              <w:t>5</w:t>
            </w:r>
            <w:r w:rsidRPr="00F6481A">
              <w:rPr>
                <w:rFonts w:ascii="Times New Roman" w:hAnsi="Times New Roman"/>
                <w:bCs/>
                <w:lang w:eastAsia="uk-UA"/>
              </w:rPr>
              <w:t xml:space="preserve"> пункту 2.2 </w:t>
            </w:r>
          </w:p>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w:t>
            </w:r>
            <w:r w:rsidR="0090776C" w:rsidRPr="00F6481A">
              <w:rPr>
                <w:rFonts w:ascii="Times New Roman" w:hAnsi="Times New Roman"/>
                <w:szCs w:val="20"/>
                <w:lang w:val="ru-RU" w:eastAsia="uk-UA"/>
              </w:rPr>
              <w:t>9</w:t>
            </w:r>
          </w:p>
        </w:tc>
        <w:tc>
          <w:tcPr>
            <w:tcW w:w="0" w:type="auto"/>
          </w:tcPr>
          <w:p w:rsidR="00B37337" w:rsidRPr="00F6481A" w:rsidRDefault="00B3733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надає учасникам ринку дані та інформацію, необхідні для виконання ними їхніх функцій на ринку електричної енергії, в обсягах та порядку, визначених правилами ринку, правилами ринку «на добу наперед» та внутрішньодобового ринку, кодексом системи передачі та іншими нормативно-правовими актами, що регулюють функціонування ринку електричної енергії</w:t>
            </w: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2083" w:type="dxa"/>
          </w:tcPr>
          <w:p w:rsidR="00BD7EBD"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підпункт 2</w:t>
            </w:r>
            <w:r w:rsidR="00843627" w:rsidRPr="00F6481A">
              <w:rPr>
                <w:rFonts w:ascii="Times New Roman" w:hAnsi="Times New Roman"/>
                <w:bCs/>
                <w:lang w:eastAsia="uk-UA"/>
              </w:rPr>
              <w:t>8</w:t>
            </w:r>
            <w:r w:rsidRPr="00F6481A">
              <w:rPr>
                <w:rFonts w:ascii="Times New Roman" w:hAnsi="Times New Roman"/>
                <w:bCs/>
                <w:lang w:eastAsia="uk-UA"/>
              </w:rPr>
              <w:t xml:space="preserve"> пункту</w:t>
            </w:r>
            <w:r w:rsidR="00BD7EBD" w:rsidRPr="00F6481A">
              <w:rPr>
                <w:rFonts w:ascii="Times New Roman" w:hAnsi="Times New Roman"/>
                <w:bCs/>
                <w:lang w:eastAsia="uk-UA"/>
              </w:rPr>
              <w:t> </w:t>
            </w:r>
            <w:r w:rsidRPr="00F6481A">
              <w:rPr>
                <w:rFonts w:ascii="Times New Roman" w:hAnsi="Times New Roman"/>
                <w:bCs/>
                <w:lang w:eastAsia="uk-UA"/>
              </w:rPr>
              <w:t xml:space="preserve">2.2 </w:t>
            </w:r>
          </w:p>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902B9B">
        <w:trPr>
          <w:cantSplit/>
        </w:trPr>
        <w:tc>
          <w:tcPr>
            <w:tcW w:w="0" w:type="auto"/>
          </w:tcPr>
          <w:p w:rsidR="00B37337" w:rsidRPr="00F6481A" w:rsidRDefault="00B37337"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3.1</w:t>
            </w:r>
            <w:r w:rsidR="0090776C" w:rsidRPr="00F6481A">
              <w:rPr>
                <w:rFonts w:ascii="Times New Roman" w:hAnsi="Times New Roman"/>
                <w:szCs w:val="20"/>
                <w:lang w:val="ru-RU" w:eastAsia="uk-UA"/>
              </w:rPr>
              <w:t>0</w:t>
            </w:r>
          </w:p>
        </w:tc>
        <w:tc>
          <w:tcPr>
            <w:tcW w:w="0" w:type="auto"/>
          </w:tcPr>
          <w:p w:rsidR="00B37337" w:rsidRPr="00F6481A" w:rsidRDefault="00B3733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несе фінансову відповідальність за небаланси електричної енергії відповідно до правил ринку</w:t>
            </w: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2083" w:type="dxa"/>
          </w:tcPr>
          <w:p w:rsidR="00BD7EBD"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підпункт 2</w:t>
            </w:r>
            <w:r w:rsidR="00843627" w:rsidRPr="00F6481A">
              <w:rPr>
                <w:rFonts w:ascii="Times New Roman" w:hAnsi="Times New Roman"/>
                <w:bCs/>
                <w:lang w:eastAsia="uk-UA"/>
              </w:rPr>
              <w:t>9</w:t>
            </w:r>
            <w:r w:rsidRPr="00F6481A">
              <w:rPr>
                <w:rFonts w:ascii="Times New Roman" w:hAnsi="Times New Roman"/>
                <w:bCs/>
                <w:lang w:eastAsia="uk-UA"/>
              </w:rPr>
              <w:t xml:space="preserve"> пункту</w:t>
            </w:r>
            <w:r w:rsidR="00BD7EBD" w:rsidRPr="00F6481A">
              <w:rPr>
                <w:rFonts w:ascii="Times New Roman" w:hAnsi="Times New Roman"/>
                <w:bCs/>
                <w:lang w:eastAsia="uk-UA"/>
              </w:rPr>
              <w:t> </w:t>
            </w:r>
            <w:r w:rsidRPr="00F6481A">
              <w:rPr>
                <w:rFonts w:ascii="Times New Roman" w:hAnsi="Times New Roman"/>
                <w:bCs/>
                <w:lang w:eastAsia="uk-UA"/>
              </w:rPr>
              <w:t xml:space="preserve">2.2 </w:t>
            </w:r>
          </w:p>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902B9B">
        <w:trPr>
          <w:cantSplit/>
        </w:trPr>
        <w:tc>
          <w:tcPr>
            <w:tcW w:w="0" w:type="auto"/>
          </w:tcPr>
          <w:p w:rsidR="00843627" w:rsidRPr="00F6481A" w:rsidRDefault="0090776C"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3.11</w:t>
            </w:r>
          </w:p>
        </w:tc>
        <w:tc>
          <w:tcPr>
            <w:tcW w:w="0" w:type="auto"/>
          </w:tcPr>
          <w:p w:rsidR="00843627" w:rsidRPr="00F6481A" w:rsidRDefault="00843627" w:rsidP="006379E0">
            <w:pPr>
              <w:spacing w:after="0"/>
              <w:jc w:val="center"/>
              <w:rPr>
                <w:rFonts w:ascii="Times New Roman" w:eastAsia="Times New Roman" w:hAnsi="Times New Roman"/>
                <w:lang w:eastAsia="ru-RU"/>
              </w:rPr>
            </w:pPr>
            <w:r w:rsidRPr="00F6481A">
              <w:rPr>
                <w:rFonts w:ascii="Times New Roman" w:eastAsia="Times New Roman" w:hAnsi="Times New Roman"/>
                <w:lang w:eastAsia="ru-RU"/>
              </w:rPr>
              <w:t xml:space="preserve">Ліцензіат здійснює експорт-імпорт електричної енергії за вільними цінами з урахуванням вимог щодо продажу усього обсягу імпортованої електричної енергії з держав, що не є сторонами Енергетичного Співтовариства, </w:t>
            </w:r>
            <w:r w:rsidRPr="00F6481A">
              <w:rPr>
                <w:rFonts w:ascii="Times New Roman" w:eastAsia="Times New Roman" w:hAnsi="Times New Roman"/>
                <w:lang w:eastAsia="ru-RU"/>
              </w:rPr>
              <w:lastRenderedPageBreak/>
              <w:t xml:space="preserve">виключно на ринку </w:t>
            </w:r>
            <w:r w:rsidR="00524DFE">
              <w:rPr>
                <w:rFonts w:ascii="Times New Roman" w:eastAsia="Times New Roman" w:hAnsi="Times New Roman"/>
                <w:lang w:eastAsia="ru-RU"/>
              </w:rPr>
              <w:t>«</w:t>
            </w:r>
            <w:r w:rsidRPr="00F6481A">
              <w:rPr>
                <w:rFonts w:ascii="Times New Roman" w:eastAsia="Times New Roman" w:hAnsi="Times New Roman"/>
                <w:lang w:eastAsia="ru-RU"/>
              </w:rPr>
              <w:t>на добу наперед</w:t>
            </w:r>
            <w:r w:rsidR="00524DFE">
              <w:rPr>
                <w:rFonts w:ascii="Times New Roman" w:eastAsia="Times New Roman" w:hAnsi="Times New Roman"/>
                <w:lang w:eastAsia="ru-RU"/>
              </w:rPr>
              <w:t>»</w:t>
            </w:r>
            <w:r w:rsidR="00524DFE" w:rsidRPr="00F6481A">
              <w:rPr>
                <w:rFonts w:ascii="Times New Roman" w:eastAsia="Times New Roman" w:hAnsi="Times New Roman"/>
                <w:lang w:eastAsia="ru-RU"/>
              </w:rPr>
              <w:t xml:space="preserve"> </w:t>
            </w:r>
            <w:r w:rsidRPr="00F6481A">
              <w:rPr>
                <w:rFonts w:ascii="Times New Roman" w:eastAsia="Times New Roman" w:hAnsi="Times New Roman"/>
                <w:lang w:eastAsia="ru-RU"/>
              </w:rPr>
              <w:t>та балансуючому ринку</w:t>
            </w: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2083" w:type="dxa"/>
          </w:tcPr>
          <w:p w:rsidR="00843627" w:rsidRPr="00F6481A" w:rsidRDefault="00843627" w:rsidP="0084362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 xml:space="preserve">підпункт 20 пункту 2.2 </w:t>
            </w:r>
          </w:p>
          <w:p w:rsidR="00843627" w:rsidRPr="00F6481A" w:rsidRDefault="00843627" w:rsidP="0084362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902B9B">
        <w:trPr>
          <w:cantSplit/>
        </w:trPr>
        <w:tc>
          <w:tcPr>
            <w:tcW w:w="0" w:type="auto"/>
          </w:tcPr>
          <w:p w:rsidR="00843627" w:rsidRPr="00F6481A" w:rsidRDefault="0090776C"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3.12</w:t>
            </w:r>
          </w:p>
        </w:tc>
        <w:tc>
          <w:tcPr>
            <w:tcW w:w="0" w:type="auto"/>
          </w:tcPr>
          <w:p w:rsidR="00843627" w:rsidRPr="00F6481A" w:rsidRDefault="00843627" w:rsidP="00843627">
            <w:pPr>
              <w:spacing w:after="0"/>
              <w:jc w:val="center"/>
              <w:rPr>
                <w:rFonts w:ascii="Times New Roman" w:eastAsia="Times New Roman" w:hAnsi="Times New Roman"/>
                <w:lang w:eastAsia="ru-RU"/>
              </w:rPr>
            </w:pPr>
            <w:r w:rsidRPr="00F6481A">
              <w:rPr>
                <w:rFonts w:ascii="Times New Roman" w:eastAsia="Times New Roman" w:hAnsi="Times New Roman"/>
                <w:lang w:eastAsia="ru-RU"/>
              </w:rPr>
              <w:t>При здійсненні діяльності на оптовому енергетичному ринку</w:t>
            </w:r>
            <w:r w:rsidR="0090776C" w:rsidRPr="00F6481A">
              <w:rPr>
                <w:rFonts w:ascii="Times New Roman" w:eastAsia="Times New Roman" w:hAnsi="Times New Roman"/>
                <w:lang w:eastAsia="ru-RU"/>
              </w:rPr>
              <w:t xml:space="preserve"> ліцензіат</w:t>
            </w:r>
            <w:r w:rsidRPr="00F6481A">
              <w:rPr>
                <w:rFonts w:ascii="Times New Roman" w:eastAsia="Times New Roman" w:hAnsi="Times New Roman"/>
                <w:lang w:eastAsia="ru-RU"/>
              </w:rPr>
              <w:t>:</w:t>
            </w:r>
          </w:p>
          <w:p w:rsidR="00843627" w:rsidRPr="00F6481A" w:rsidRDefault="00843627" w:rsidP="00843627">
            <w:pPr>
              <w:spacing w:after="0"/>
              <w:jc w:val="center"/>
              <w:rPr>
                <w:rFonts w:ascii="Times New Roman" w:eastAsia="Times New Roman" w:hAnsi="Times New Roman"/>
                <w:lang w:eastAsia="ru-RU"/>
              </w:rPr>
            </w:pPr>
            <w:bookmarkStart w:id="1" w:name="299"/>
            <w:r w:rsidRPr="00F6481A">
              <w:rPr>
                <w:rFonts w:ascii="Times New Roman" w:eastAsia="Times New Roman" w:hAnsi="Times New Roman"/>
                <w:lang w:eastAsia="ru-RU"/>
              </w:rPr>
              <w:t>здійсню</w:t>
            </w:r>
            <w:r w:rsidR="0090776C" w:rsidRPr="00F6481A">
              <w:rPr>
                <w:rFonts w:ascii="Times New Roman" w:eastAsia="Times New Roman" w:hAnsi="Times New Roman"/>
                <w:lang w:eastAsia="ru-RU"/>
              </w:rPr>
              <w:t>є</w:t>
            </w:r>
            <w:r w:rsidRPr="00F6481A">
              <w:rPr>
                <w:rFonts w:ascii="Times New Roman" w:eastAsia="Times New Roman" w:hAnsi="Times New Roman"/>
                <w:lang w:eastAsia="ru-RU"/>
              </w:rPr>
              <w:t xml:space="preserve"> операції з оптовими енергетичними продуктами після реєстрації як учасника оптового енергетичного ринку;</w:t>
            </w:r>
          </w:p>
          <w:p w:rsidR="00843627" w:rsidRPr="00F6481A" w:rsidRDefault="00843627" w:rsidP="00843627">
            <w:pPr>
              <w:spacing w:after="0"/>
              <w:jc w:val="center"/>
              <w:rPr>
                <w:rFonts w:ascii="Times New Roman" w:eastAsia="Times New Roman" w:hAnsi="Times New Roman"/>
                <w:lang w:eastAsia="ru-RU"/>
              </w:rPr>
            </w:pPr>
            <w:bookmarkStart w:id="2" w:name="300"/>
            <w:bookmarkEnd w:id="1"/>
            <w:r w:rsidRPr="00F6481A">
              <w:rPr>
                <w:rFonts w:ascii="Times New Roman" w:eastAsia="Times New Roman" w:hAnsi="Times New Roman"/>
                <w:lang w:eastAsia="ru-RU"/>
              </w:rPr>
              <w:t>впровади</w:t>
            </w:r>
            <w:r w:rsidR="0090776C" w:rsidRPr="00F6481A">
              <w:rPr>
                <w:rFonts w:ascii="Times New Roman" w:eastAsia="Times New Roman" w:hAnsi="Times New Roman"/>
                <w:lang w:eastAsia="ru-RU"/>
              </w:rPr>
              <w:t>в</w:t>
            </w:r>
            <w:r w:rsidRPr="00F6481A">
              <w:rPr>
                <w:rFonts w:ascii="Times New Roman" w:eastAsia="Times New Roman" w:hAnsi="Times New Roman"/>
                <w:lang w:eastAsia="ru-RU"/>
              </w:rPr>
              <w:t xml:space="preserve"> та підтриму</w:t>
            </w:r>
            <w:r w:rsidR="0090776C" w:rsidRPr="00F6481A">
              <w:rPr>
                <w:rFonts w:ascii="Times New Roman" w:eastAsia="Times New Roman" w:hAnsi="Times New Roman"/>
                <w:lang w:eastAsia="ru-RU"/>
              </w:rPr>
              <w:t>є</w:t>
            </w:r>
            <w:r w:rsidRPr="00F6481A">
              <w:rPr>
                <w:rFonts w:ascii="Times New Roman" w:eastAsia="Times New Roman" w:hAnsi="Times New Roman"/>
                <w:lang w:eastAsia="ru-RU"/>
              </w:rPr>
              <w:t xml:space="preserve"> ефективні механізми, заходи та процедури для дотримання доброчесності та прозорості на оптовому енергетичному ринку;</w:t>
            </w:r>
          </w:p>
          <w:bookmarkEnd w:id="2"/>
          <w:p w:rsidR="00843627" w:rsidRPr="00F6481A" w:rsidRDefault="00843627" w:rsidP="00843627">
            <w:pPr>
              <w:spacing w:after="0"/>
              <w:jc w:val="center"/>
              <w:rPr>
                <w:rFonts w:ascii="Times New Roman" w:eastAsia="Times New Roman" w:hAnsi="Times New Roman"/>
                <w:lang w:eastAsia="ru-RU"/>
              </w:rPr>
            </w:pPr>
            <w:r w:rsidRPr="00F6481A">
              <w:rPr>
                <w:rFonts w:ascii="Times New Roman" w:eastAsia="Times New Roman" w:hAnsi="Times New Roman"/>
                <w:lang w:eastAsia="ru-RU"/>
              </w:rPr>
              <w:t>нада</w:t>
            </w:r>
            <w:r w:rsidR="0090776C" w:rsidRPr="00F6481A">
              <w:rPr>
                <w:rFonts w:ascii="Times New Roman" w:eastAsia="Times New Roman" w:hAnsi="Times New Roman"/>
                <w:lang w:eastAsia="ru-RU"/>
              </w:rPr>
              <w:t>є</w:t>
            </w:r>
            <w:r w:rsidRPr="00F6481A">
              <w:rPr>
                <w:rFonts w:ascii="Times New Roman" w:eastAsia="Times New Roman" w:hAnsi="Times New Roman"/>
                <w:lang w:eastAsia="ru-RU"/>
              </w:rPr>
              <w:t xml:space="preserve">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2083" w:type="dxa"/>
          </w:tcPr>
          <w:p w:rsidR="0090776C" w:rsidRPr="00F6481A" w:rsidRDefault="0090776C" w:rsidP="0090776C">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 xml:space="preserve">підпункт 30 пункту 2.2 </w:t>
            </w:r>
          </w:p>
          <w:p w:rsidR="00843627" w:rsidRPr="00F6481A" w:rsidRDefault="0090776C" w:rsidP="0090776C">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902B9B">
        <w:trPr>
          <w:cantSplit/>
        </w:trPr>
        <w:tc>
          <w:tcPr>
            <w:tcW w:w="0" w:type="auto"/>
          </w:tcPr>
          <w:p w:rsidR="00843627" w:rsidRPr="00F6481A" w:rsidRDefault="0090776C" w:rsidP="00B37337">
            <w:pPr>
              <w:spacing w:after="0" w:line="240" w:lineRule="auto"/>
              <w:ind w:right="-28"/>
              <w:jc w:val="center"/>
              <w:rPr>
                <w:rFonts w:ascii="Times New Roman" w:hAnsi="Times New Roman"/>
                <w:szCs w:val="20"/>
                <w:lang w:val="ru-RU" w:eastAsia="uk-UA"/>
              </w:rPr>
            </w:pPr>
            <w:r w:rsidRPr="00F6481A">
              <w:rPr>
                <w:rFonts w:ascii="Times New Roman" w:hAnsi="Times New Roman"/>
                <w:szCs w:val="20"/>
                <w:lang w:val="ru-RU" w:eastAsia="uk-UA"/>
              </w:rPr>
              <w:t>3.13</w:t>
            </w:r>
          </w:p>
        </w:tc>
        <w:tc>
          <w:tcPr>
            <w:tcW w:w="0" w:type="auto"/>
          </w:tcPr>
          <w:p w:rsidR="00843627" w:rsidRPr="00F6481A" w:rsidRDefault="0090776C" w:rsidP="006379E0">
            <w:pPr>
              <w:spacing w:after="0"/>
              <w:jc w:val="center"/>
              <w:rPr>
                <w:rFonts w:ascii="Times New Roman" w:eastAsia="Times New Roman" w:hAnsi="Times New Roman"/>
                <w:lang w:eastAsia="ru-RU"/>
              </w:rPr>
            </w:pPr>
            <w:r w:rsidRPr="00F6481A">
              <w:rPr>
                <w:rFonts w:ascii="Times New Roman" w:eastAsia="Times New Roman" w:hAnsi="Times New Roman"/>
                <w:lang w:eastAsia="ru-RU"/>
              </w:rPr>
              <w:t xml:space="preserve">Ліцензіат надає </w:t>
            </w:r>
            <w:r w:rsidRPr="00F6481A">
              <w:t xml:space="preserve"> </w:t>
            </w:r>
            <w:r w:rsidRPr="00F6481A">
              <w:rPr>
                <w:rFonts w:ascii="Times New Roman" w:eastAsia="Times New Roman" w:hAnsi="Times New Roman"/>
                <w:lang w:eastAsia="ru-RU"/>
              </w:rPr>
              <w:t>оператору системи передачі повідомлення про використання придбаної ним пропускної спроможності відповідно до правил ринку</w:t>
            </w: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0" w:type="auto"/>
          </w:tcPr>
          <w:p w:rsidR="00843627" w:rsidRPr="00F6481A" w:rsidRDefault="00843627" w:rsidP="00B37337">
            <w:pPr>
              <w:keepNext/>
              <w:spacing w:after="0" w:line="240" w:lineRule="auto"/>
              <w:ind w:left="-28" w:right="-28"/>
              <w:jc w:val="center"/>
              <w:rPr>
                <w:rFonts w:ascii="Times New Roman" w:hAnsi="Times New Roman"/>
                <w:bCs/>
                <w:lang w:eastAsia="uk-UA"/>
              </w:rPr>
            </w:pPr>
          </w:p>
        </w:tc>
        <w:tc>
          <w:tcPr>
            <w:tcW w:w="2083" w:type="dxa"/>
          </w:tcPr>
          <w:p w:rsidR="0090776C" w:rsidRPr="00F6481A" w:rsidRDefault="0090776C" w:rsidP="0090776C">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 xml:space="preserve">підпункт 31 пункту 2.2 </w:t>
            </w:r>
          </w:p>
          <w:p w:rsidR="00843627" w:rsidRPr="00F6481A" w:rsidRDefault="0090776C" w:rsidP="0090776C">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90776C">
        <w:trPr>
          <w:cantSplit/>
        </w:trPr>
        <w:tc>
          <w:tcPr>
            <w:tcW w:w="10249" w:type="dxa"/>
            <w:gridSpan w:val="7"/>
          </w:tcPr>
          <w:p w:rsidR="00B37337" w:rsidRPr="00F6481A" w:rsidRDefault="00B37337" w:rsidP="006379E0">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4. Технологічні вимоги</w:t>
            </w:r>
          </w:p>
        </w:tc>
      </w:tr>
      <w:tr w:rsidR="00F6481A" w:rsidRPr="00F6481A" w:rsidTr="00902B9B">
        <w:trPr>
          <w:cantSplit/>
        </w:trPr>
        <w:tc>
          <w:tcPr>
            <w:tcW w:w="0" w:type="auto"/>
          </w:tcPr>
          <w:p w:rsidR="00B37337" w:rsidRPr="00F6481A" w:rsidRDefault="00B37337" w:rsidP="00B37337">
            <w:pPr>
              <w:spacing w:after="0" w:line="240" w:lineRule="auto"/>
              <w:ind w:left="-28" w:right="-28"/>
              <w:jc w:val="center"/>
              <w:rPr>
                <w:rFonts w:ascii="Times New Roman" w:hAnsi="Times New Roman"/>
                <w:lang w:eastAsia="uk-UA"/>
              </w:rPr>
            </w:pPr>
            <w:r w:rsidRPr="00F6481A">
              <w:rPr>
                <w:rFonts w:ascii="Times New Roman" w:hAnsi="Times New Roman"/>
                <w:lang w:eastAsia="uk-UA"/>
              </w:rPr>
              <w:t>4.1</w:t>
            </w:r>
          </w:p>
        </w:tc>
        <w:tc>
          <w:tcPr>
            <w:tcW w:w="0" w:type="auto"/>
          </w:tcPr>
          <w:p w:rsidR="00B37337" w:rsidRPr="00F6481A" w:rsidRDefault="00B3733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забезпечує та здійснює постійне дотримання інформаційної безпеки та кібербезпеки засобів провадження ліцензованої діяльності (інформаційно-телекомунікаційних систем, автоматизованих систем управління тощо), а також інформації, яка використовується ліцензіатом під час провадження ліцензованої діяльності, з урахуванням визначених законодавством вимог</w:t>
            </w:r>
          </w:p>
        </w:tc>
        <w:tc>
          <w:tcPr>
            <w:tcW w:w="0" w:type="auto"/>
          </w:tcPr>
          <w:p w:rsidR="00B37337" w:rsidRPr="00F6481A" w:rsidRDefault="00B37337" w:rsidP="00B37337">
            <w:pPr>
              <w:spacing w:after="0" w:line="240" w:lineRule="auto"/>
              <w:ind w:left="-153" w:right="-84"/>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left="-153" w:right="-84"/>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left="-153" w:right="-84"/>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left="-153" w:right="-84"/>
              <w:jc w:val="center"/>
              <w:rPr>
                <w:rFonts w:ascii="Times New Roman" w:hAnsi="Times New Roman"/>
                <w:spacing w:val="-2"/>
                <w:lang w:eastAsia="ru-RU"/>
              </w:rPr>
            </w:pPr>
          </w:p>
        </w:tc>
        <w:tc>
          <w:tcPr>
            <w:tcW w:w="2083" w:type="dxa"/>
          </w:tcPr>
          <w:p w:rsidR="00B37337" w:rsidRPr="00F6481A" w:rsidRDefault="00B37337" w:rsidP="00B37337">
            <w:pPr>
              <w:spacing w:after="0" w:line="240" w:lineRule="auto"/>
              <w:ind w:left="-11" w:right="-84" w:firstLine="153"/>
              <w:jc w:val="center"/>
              <w:rPr>
                <w:rFonts w:ascii="Times New Roman" w:hAnsi="Times New Roman"/>
                <w:spacing w:val="-2"/>
                <w:lang w:eastAsia="ru-RU"/>
              </w:rPr>
            </w:pPr>
            <w:r w:rsidRPr="00F6481A">
              <w:rPr>
                <w:rFonts w:ascii="Times New Roman" w:hAnsi="Times New Roman"/>
                <w:spacing w:val="-2"/>
                <w:lang w:eastAsia="ru-RU"/>
              </w:rPr>
              <w:t>Закон України «Про основні засади забезпечення кібербезпеки України»;</w:t>
            </w:r>
          </w:p>
          <w:p w:rsidR="00BD7EBD" w:rsidRPr="00F6481A" w:rsidRDefault="00B37337" w:rsidP="00B37337">
            <w:pPr>
              <w:spacing w:after="0" w:line="240" w:lineRule="auto"/>
              <w:ind w:right="-28"/>
              <w:jc w:val="center"/>
              <w:rPr>
                <w:rFonts w:ascii="Times New Roman" w:hAnsi="Times New Roman"/>
                <w:lang w:eastAsia="ru-RU"/>
              </w:rPr>
            </w:pPr>
            <w:r w:rsidRPr="00F6481A">
              <w:rPr>
                <w:rFonts w:ascii="Times New Roman" w:hAnsi="Times New Roman"/>
                <w:lang w:eastAsia="ru-RU"/>
              </w:rPr>
              <w:t>підпункт 2 пункту</w:t>
            </w:r>
            <w:r w:rsidR="00BD7EBD" w:rsidRPr="00F6481A">
              <w:rPr>
                <w:rFonts w:ascii="Times New Roman" w:hAnsi="Times New Roman"/>
                <w:lang w:eastAsia="ru-RU"/>
              </w:rPr>
              <w:t> </w:t>
            </w:r>
            <w:r w:rsidRPr="00F6481A">
              <w:rPr>
                <w:rFonts w:ascii="Times New Roman" w:hAnsi="Times New Roman"/>
                <w:lang w:eastAsia="ru-RU"/>
              </w:rPr>
              <w:t xml:space="preserve">2.3 </w:t>
            </w:r>
          </w:p>
          <w:p w:rsidR="00B37337" w:rsidRPr="00F6481A" w:rsidRDefault="00B37337" w:rsidP="00B37337">
            <w:pPr>
              <w:spacing w:after="0" w:line="240" w:lineRule="auto"/>
              <w:ind w:right="-28"/>
              <w:jc w:val="center"/>
              <w:rPr>
                <w:rFonts w:ascii="Times New Roman" w:hAnsi="Times New Roman"/>
                <w:lang w:eastAsia="ru-RU"/>
              </w:rPr>
            </w:pPr>
            <w:r w:rsidRPr="00F6481A">
              <w:rPr>
                <w:rFonts w:ascii="Times New Roman" w:hAnsi="Times New Roman"/>
                <w:lang w:eastAsia="ru-RU"/>
              </w:rPr>
              <w:t>ЛУ № 1468</w:t>
            </w:r>
          </w:p>
        </w:tc>
      </w:tr>
      <w:tr w:rsidR="00F6481A" w:rsidRPr="00F6481A" w:rsidTr="00902B9B">
        <w:trPr>
          <w:cantSplit/>
        </w:trPr>
        <w:tc>
          <w:tcPr>
            <w:tcW w:w="0" w:type="auto"/>
          </w:tcPr>
          <w:p w:rsidR="00B37337" w:rsidRPr="00F6481A" w:rsidRDefault="00B37337" w:rsidP="00B37337">
            <w:pPr>
              <w:spacing w:after="0" w:line="240" w:lineRule="auto"/>
              <w:ind w:left="-28" w:right="-28"/>
              <w:jc w:val="center"/>
              <w:rPr>
                <w:rFonts w:ascii="Times New Roman" w:hAnsi="Times New Roman"/>
                <w:lang w:eastAsia="uk-UA"/>
              </w:rPr>
            </w:pPr>
            <w:r w:rsidRPr="00F6481A">
              <w:rPr>
                <w:rFonts w:ascii="Times New Roman" w:hAnsi="Times New Roman"/>
                <w:lang w:eastAsia="uk-UA"/>
              </w:rPr>
              <w:t>4.2</w:t>
            </w:r>
          </w:p>
        </w:tc>
        <w:tc>
          <w:tcPr>
            <w:tcW w:w="0" w:type="auto"/>
          </w:tcPr>
          <w:p w:rsidR="00B37337" w:rsidRPr="00F6481A" w:rsidRDefault="00B37337" w:rsidP="006379E0">
            <w:pPr>
              <w:spacing w:after="0"/>
              <w:jc w:val="center"/>
              <w:rPr>
                <w:rFonts w:ascii="Times New Roman" w:hAnsi="Times New Roman"/>
                <w:bCs/>
                <w:lang w:eastAsia="uk-UA"/>
              </w:rPr>
            </w:pPr>
            <w:r w:rsidRPr="00F6481A">
              <w:rPr>
                <w:rFonts w:ascii="Times New Roman" w:eastAsia="Times New Roman" w:hAnsi="Times New Roman"/>
                <w:lang w:eastAsia="ru-RU"/>
              </w:rPr>
              <w:t>Ліцензіат забезпечує обмін даними відповідно до нормативно-правових актів та нормативних документів, що регулюють функціонування ринку електричної енергії</w:t>
            </w: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0" w:type="auto"/>
          </w:tcPr>
          <w:p w:rsidR="00B37337" w:rsidRPr="00F6481A" w:rsidRDefault="00B37337" w:rsidP="00B37337">
            <w:pPr>
              <w:keepNext/>
              <w:spacing w:after="0" w:line="240" w:lineRule="auto"/>
              <w:ind w:left="-28" w:right="-28"/>
              <w:jc w:val="center"/>
              <w:rPr>
                <w:rFonts w:ascii="Times New Roman" w:hAnsi="Times New Roman"/>
                <w:bCs/>
                <w:lang w:eastAsia="uk-UA"/>
              </w:rPr>
            </w:pPr>
          </w:p>
        </w:tc>
        <w:tc>
          <w:tcPr>
            <w:tcW w:w="2083" w:type="dxa"/>
          </w:tcPr>
          <w:p w:rsidR="00BD7EBD"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підпункт 1 пункту</w:t>
            </w:r>
            <w:r w:rsidR="00BD7EBD" w:rsidRPr="00F6481A">
              <w:rPr>
                <w:rFonts w:ascii="Times New Roman" w:hAnsi="Times New Roman"/>
                <w:bCs/>
                <w:lang w:eastAsia="uk-UA"/>
              </w:rPr>
              <w:t> </w:t>
            </w:r>
            <w:r w:rsidRPr="00F6481A">
              <w:rPr>
                <w:rFonts w:ascii="Times New Roman" w:hAnsi="Times New Roman"/>
                <w:bCs/>
                <w:lang w:eastAsia="uk-UA"/>
              </w:rPr>
              <w:t xml:space="preserve">2.3 </w:t>
            </w:r>
          </w:p>
          <w:p w:rsidR="00B37337" w:rsidRPr="00F6481A" w:rsidRDefault="00B37337" w:rsidP="00B37337">
            <w:pPr>
              <w:keepNext/>
              <w:spacing w:after="0" w:line="240" w:lineRule="auto"/>
              <w:ind w:left="-28" w:right="-28"/>
              <w:jc w:val="center"/>
              <w:rPr>
                <w:rFonts w:ascii="Times New Roman" w:hAnsi="Times New Roman"/>
                <w:bCs/>
                <w:lang w:eastAsia="uk-UA"/>
              </w:rPr>
            </w:pPr>
            <w:r w:rsidRPr="00F6481A">
              <w:rPr>
                <w:rFonts w:ascii="Times New Roman" w:hAnsi="Times New Roman"/>
                <w:bCs/>
                <w:lang w:eastAsia="uk-UA"/>
              </w:rPr>
              <w:t>ЛУ № 1468</w:t>
            </w:r>
          </w:p>
        </w:tc>
      </w:tr>
      <w:tr w:rsidR="00F6481A" w:rsidRPr="00F6481A" w:rsidTr="0090776C">
        <w:trPr>
          <w:cantSplit/>
        </w:trPr>
        <w:tc>
          <w:tcPr>
            <w:tcW w:w="10249" w:type="dxa"/>
            <w:gridSpan w:val="7"/>
          </w:tcPr>
          <w:p w:rsidR="00B37337" w:rsidRPr="00F6481A" w:rsidRDefault="00B37337" w:rsidP="006379E0">
            <w:pPr>
              <w:keepNext/>
              <w:spacing w:after="0" w:line="240" w:lineRule="auto"/>
              <w:ind w:left="-28" w:right="-28"/>
              <w:jc w:val="center"/>
              <w:rPr>
                <w:rFonts w:ascii="Times New Roman" w:hAnsi="Times New Roman"/>
                <w:spacing w:val="-2"/>
                <w:lang w:eastAsia="ru-RU"/>
              </w:rPr>
            </w:pPr>
            <w:r w:rsidRPr="00F6481A">
              <w:rPr>
                <w:rFonts w:ascii="Times New Roman" w:hAnsi="Times New Roman"/>
                <w:spacing w:val="-2"/>
                <w:lang w:eastAsia="ru-RU"/>
              </w:rPr>
              <w:t>5. Спеціальні вимоги</w:t>
            </w:r>
          </w:p>
        </w:tc>
      </w:tr>
      <w:tr w:rsidR="00F6481A" w:rsidRPr="00F6481A" w:rsidTr="00902B9B">
        <w:trPr>
          <w:cantSplit/>
        </w:trPr>
        <w:tc>
          <w:tcPr>
            <w:tcW w:w="0" w:type="auto"/>
          </w:tcPr>
          <w:p w:rsidR="00B37337" w:rsidRPr="00F6481A" w:rsidRDefault="00B37337" w:rsidP="00B37337">
            <w:pPr>
              <w:spacing w:after="0" w:line="240" w:lineRule="auto"/>
              <w:ind w:left="-28" w:right="-28"/>
              <w:jc w:val="center"/>
              <w:rPr>
                <w:rFonts w:ascii="Times New Roman" w:hAnsi="Times New Roman"/>
                <w:lang w:eastAsia="uk-UA"/>
              </w:rPr>
            </w:pPr>
            <w:r w:rsidRPr="00F6481A">
              <w:rPr>
                <w:rFonts w:ascii="Times New Roman" w:hAnsi="Times New Roman"/>
                <w:lang w:eastAsia="uk-UA"/>
              </w:rPr>
              <w:t>5.1</w:t>
            </w:r>
          </w:p>
        </w:tc>
        <w:tc>
          <w:tcPr>
            <w:tcW w:w="0" w:type="auto"/>
          </w:tcPr>
          <w:p w:rsidR="00B37337" w:rsidRPr="00F6481A" w:rsidRDefault="00B3733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не здійснює перехресного субсидіювання</w:t>
            </w:r>
            <w:r w:rsidR="0090776C" w:rsidRPr="00F6481A">
              <w:rPr>
                <w:rFonts w:ascii="Times New Roman" w:eastAsia="Times New Roman" w:hAnsi="Times New Roman"/>
                <w:lang w:eastAsia="uk-UA"/>
              </w:rPr>
              <w:t xml:space="preserve"> та </w:t>
            </w:r>
            <w:r w:rsidR="0090776C" w:rsidRPr="00F6481A">
              <w:rPr>
                <w:rFonts w:ascii="Times New Roman" w:eastAsia="Times New Roman" w:hAnsi="Times New Roman"/>
                <w:lang w:eastAsia="ru-RU"/>
              </w:rPr>
              <w:t xml:space="preserve"> веде облік витрат і доходів від ліцензованої діяльності окремо від інших видів діяльності</w:t>
            </w: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2083" w:type="dxa"/>
          </w:tcPr>
          <w:p w:rsidR="00BD7EBD" w:rsidRPr="00F6481A" w:rsidRDefault="00B37337" w:rsidP="00B37337">
            <w:pPr>
              <w:spacing w:after="0" w:line="240" w:lineRule="auto"/>
              <w:ind w:right="-28"/>
              <w:jc w:val="center"/>
              <w:rPr>
                <w:rFonts w:ascii="Times New Roman" w:hAnsi="Times New Roman"/>
                <w:lang w:eastAsia="ru-RU"/>
              </w:rPr>
            </w:pPr>
            <w:r w:rsidRPr="00F6481A">
              <w:rPr>
                <w:rFonts w:ascii="Times New Roman" w:hAnsi="Times New Roman"/>
                <w:lang w:eastAsia="ru-RU"/>
              </w:rPr>
              <w:t>підпункт</w:t>
            </w:r>
            <w:r w:rsidR="0090776C" w:rsidRPr="00F6481A">
              <w:rPr>
                <w:rFonts w:ascii="Times New Roman" w:hAnsi="Times New Roman"/>
                <w:lang w:eastAsia="ru-RU"/>
              </w:rPr>
              <w:t>и</w:t>
            </w:r>
            <w:r w:rsidRPr="00F6481A">
              <w:rPr>
                <w:rFonts w:ascii="Times New Roman" w:hAnsi="Times New Roman"/>
                <w:lang w:eastAsia="ru-RU"/>
              </w:rPr>
              <w:t xml:space="preserve"> 1</w:t>
            </w:r>
            <w:r w:rsidR="0090776C" w:rsidRPr="00F6481A">
              <w:rPr>
                <w:rFonts w:ascii="Times New Roman" w:hAnsi="Times New Roman"/>
                <w:lang w:eastAsia="ru-RU"/>
              </w:rPr>
              <w:t>, 2</w:t>
            </w:r>
            <w:r w:rsidRPr="00F6481A">
              <w:rPr>
                <w:rFonts w:ascii="Times New Roman" w:hAnsi="Times New Roman"/>
                <w:lang w:eastAsia="ru-RU"/>
              </w:rPr>
              <w:t xml:space="preserve"> пункту</w:t>
            </w:r>
            <w:r w:rsidR="00BD7EBD" w:rsidRPr="00F6481A">
              <w:rPr>
                <w:rFonts w:ascii="Times New Roman" w:hAnsi="Times New Roman"/>
                <w:lang w:eastAsia="ru-RU"/>
              </w:rPr>
              <w:t> </w:t>
            </w:r>
            <w:r w:rsidRPr="00F6481A">
              <w:rPr>
                <w:rFonts w:ascii="Times New Roman" w:hAnsi="Times New Roman"/>
                <w:lang w:eastAsia="ru-RU"/>
              </w:rPr>
              <w:t xml:space="preserve">2.4 </w:t>
            </w:r>
          </w:p>
          <w:p w:rsidR="00B37337" w:rsidRPr="00F6481A" w:rsidRDefault="00B37337" w:rsidP="00B37337">
            <w:pPr>
              <w:spacing w:after="0" w:line="240" w:lineRule="auto"/>
              <w:ind w:right="-28"/>
              <w:jc w:val="center"/>
              <w:rPr>
                <w:rFonts w:ascii="Times New Roman" w:hAnsi="Times New Roman"/>
                <w:bCs/>
                <w:lang w:eastAsia="uk-UA"/>
              </w:rPr>
            </w:pPr>
            <w:r w:rsidRPr="00F6481A">
              <w:rPr>
                <w:rFonts w:ascii="Times New Roman" w:hAnsi="Times New Roman"/>
                <w:lang w:eastAsia="ru-RU"/>
              </w:rPr>
              <w:t>ЛУ № 1468</w:t>
            </w:r>
          </w:p>
        </w:tc>
      </w:tr>
      <w:tr w:rsidR="00F6481A" w:rsidRPr="00F6481A" w:rsidTr="00902B9B">
        <w:trPr>
          <w:cantSplit/>
        </w:trPr>
        <w:tc>
          <w:tcPr>
            <w:tcW w:w="0" w:type="auto"/>
          </w:tcPr>
          <w:p w:rsidR="00B37337" w:rsidRPr="00F6481A" w:rsidRDefault="00B37337" w:rsidP="00B37337">
            <w:pPr>
              <w:spacing w:after="0" w:line="240" w:lineRule="auto"/>
              <w:ind w:left="-28" w:right="-28"/>
              <w:jc w:val="center"/>
              <w:rPr>
                <w:rFonts w:ascii="Times New Roman" w:hAnsi="Times New Roman"/>
                <w:lang w:eastAsia="uk-UA"/>
              </w:rPr>
            </w:pPr>
            <w:r w:rsidRPr="00F6481A">
              <w:rPr>
                <w:rFonts w:ascii="Times New Roman" w:hAnsi="Times New Roman"/>
                <w:lang w:eastAsia="uk-UA"/>
              </w:rPr>
              <w:lastRenderedPageBreak/>
              <w:t>5.</w:t>
            </w:r>
            <w:r w:rsidR="0090776C" w:rsidRPr="00F6481A">
              <w:rPr>
                <w:rFonts w:ascii="Times New Roman" w:hAnsi="Times New Roman"/>
                <w:lang w:eastAsia="uk-UA"/>
              </w:rPr>
              <w:t>2</w:t>
            </w:r>
          </w:p>
        </w:tc>
        <w:tc>
          <w:tcPr>
            <w:tcW w:w="0" w:type="auto"/>
          </w:tcPr>
          <w:p w:rsidR="00B37337" w:rsidRPr="00F6481A" w:rsidRDefault="00B3733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виконує спеціальні обов'язки для забезпечення загальносуспільного інтересу у випадку їх покладення Кабінетом Міністрів України відповідно до статті 62 Закону України «Про ринок електричної енергії»</w:t>
            </w: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0" w:type="auto"/>
          </w:tcPr>
          <w:p w:rsidR="00B37337" w:rsidRPr="00F6481A" w:rsidRDefault="00B37337" w:rsidP="00B37337">
            <w:pPr>
              <w:spacing w:after="0" w:line="240" w:lineRule="auto"/>
              <w:ind w:right="-28"/>
              <w:jc w:val="center"/>
              <w:rPr>
                <w:rFonts w:ascii="Times New Roman" w:hAnsi="Times New Roman"/>
                <w:spacing w:val="-2"/>
                <w:lang w:eastAsia="ru-RU"/>
              </w:rPr>
            </w:pPr>
          </w:p>
        </w:tc>
        <w:tc>
          <w:tcPr>
            <w:tcW w:w="2083" w:type="dxa"/>
          </w:tcPr>
          <w:p w:rsidR="00BD7EBD" w:rsidRPr="00F6481A" w:rsidRDefault="00B37337" w:rsidP="00B37337">
            <w:pPr>
              <w:spacing w:after="0" w:line="240" w:lineRule="auto"/>
              <w:ind w:right="-28"/>
              <w:jc w:val="center"/>
              <w:rPr>
                <w:rFonts w:ascii="Times New Roman" w:hAnsi="Times New Roman"/>
                <w:spacing w:val="-2"/>
                <w:lang w:eastAsia="ru-RU"/>
              </w:rPr>
            </w:pPr>
            <w:r w:rsidRPr="00F6481A">
              <w:rPr>
                <w:rFonts w:ascii="Times New Roman" w:hAnsi="Times New Roman"/>
                <w:spacing w:val="-2"/>
                <w:lang w:eastAsia="ru-RU"/>
              </w:rPr>
              <w:t>підпункт 3 пункту</w:t>
            </w:r>
            <w:r w:rsidR="00BD7EBD" w:rsidRPr="00F6481A">
              <w:rPr>
                <w:rFonts w:ascii="Times New Roman" w:hAnsi="Times New Roman"/>
                <w:spacing w:val="-2"/>
                <w:lang w:eastAsia="ru-RU"/>
              </w:rPr>
              <w:t> </w:t>
            </w:r>
            <w:r w:rsidRPr="00F6481A">
              <w:rPr>
                <w:rFonts w:ascii="Times New Roman" w:hAnsi="Times New Roman"/>
                <w:spacing w:val="-2"/>
                <w:lang w:eastAsia="ru-RU"/>
              </w:rPr>
              <w:t xml:space="preserve">2.4 </w:t>
            </w:r>
          </w:p>
          <w:p w:rsidR="00B37337" w:rsidRPr="00F6481A" w:rsidRDefault="00B37337" w:rsidP="00B37337">
            <w:pPr>
              <w:spacing w:after="0" w:line="240" w:lineRule="auto"/>
              <w:ind w:right="-28"/>
              <w:jc w:val="center"/>
              <w:rPr>
                <w:rFonts w:ascii="Times New Roman" w:hAnsi="Times New Roman"/>
                <w:bCs/>
                <w:lang w:eastAsia="uk-UA"/>
              </w:rPr>
            </w:pPr>
            <w:r w:rsidRPr="00F6481A">
              <w:rPr>
                <w:rFonts w:ascii="Times New Roman" w:hAnsi="Times New Roman"/>
                <w:spacing w:val="-2"/>
                <w:lang w:eastAsia="ru-RU"/>
              </w:rPr>
              <w:t>ЛУ</w:t>
            </w:r>
            <w:r w:rsidRPr="00F6481A">
              <w:rPr>
                <w:rFonts w:ascii="Times New Roman" w:hAnsi="Times New Roman"/>
                <w:lang w:eastAsia="ru-RU"/>
              </w:rPr>
              <w:t xml:space="preserve"> № 1468</w:t>
            </w:r>
          </w:p>
        </w:tc>
      </w:tr>
      <w:tr w:rsidR="00F6481A" w:rsidRPr="00F6481A" w:rsidTr="00902B9B">
        <w:trPr>
          <w:cantSplit/>
        </w:trPr>
        <w:tc>
          <w:tcPr>
            <w:tcW w:w="0" w:type="auto"/>
          </w:tcPr>
          <w:p w:rsidR="00B37337" w:rsidRPr="00F6481A" w:rsidRDefault="00B37337" w:rsidP="00B37337">
            <w:pPr>
              <w:spacing w:after="0" w:line="240" w:lineRule="auto"/>
              <w:ind w:left="-28" w:right="-28"/>
              <w:jc w:val="center"/>
              <w:rPr>
                <w:rFonts w:ascii="Times New Roman" w:hAnsi="Times New Roman"/>
                <w:lang w:eastAsia="uk-UA"/>
              </w:rPr>
            </w:pPr>
            <w:r w:rsidRPr="00F6481A">
              <w:rPr>
                <w:rFonts w:ascii="Times New Roman" w:hAnsi="Times New Roman"/>
                <w:lang w:eastAsia="uk-UA"/>
              </w:rPr>
              <w:t>5.</w:t>
            </w:r>
            <w:r w:rsidR="0090776C" w:rsidRPr="00F6481A">
              <w:rPr>
                <w:rFonts w:ascii="Times New Roman" w:hAnsi="Times New Roman"/>
                <w:lang w:eastAsia="uk-UA"/>
              </w:rPr>
              <w:t>3</w:t>
            </w:r>
          </w:p>
        </w:tc>
        <w:tc>
          <w:tcPr>
            <w:tcW w:w="0" w:type="auto"/>
          </w:tcPr>
          <w:p w:rsidR="00B37337" w:rsidRPr="00F6481A" w:rsidRDefault="00B37337" w:rsidP="006379E0">
            <w:pPr>
              <w:spacing w:after="0"/>
              <w:jc w:val="center"/>
              <w:rPr>
                <w:rFonts w:ascii="Times New Roman" w:eastAsia="Times New Roman" w:hAnsi="Times New Roman"/>
                <w:lang w:eastAsia="uk-UA"/>
              </w:rPr>
            </w:pPr>
            <w:r w:rsidRPr="00F6481A">
              <w:rPr>
                <w:rFonts w:ascii="Times New Roman" w:eastAsia="Times New Roman" w:hAnsi="Times New Roman"/>
                <w:lang w:eastAsia="ru-RU"/>
              </w:rPr>
              <w:t>Ліцензіат не допускає здійснення над собою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0" w:type="auto"/>
          </w:tcPr>
          <w:p w:rsidR="00B37337" w:rsidRPr="00F6481A" w:rsidRDefault="00B37337" w:rsidP="00B37337">
            <w:pPr>
              <w:spacing w:after="0" w:line="240" w:lineRule="auto"/>
              <w:ind w:right="-28"/>
              <w:jc w:val="center"/>
              <w:rPr>
                <w:rFonts w:ascii="Times New Roman" w:eastAsia="Times New Roman" w:hAnsi="Times New Roman"/>
                <w:lang w:eastAsia="ru-RU"/>
              </w:rPr>
            </w:pPr>
          </w:p>
        </w:tc>
        <w:tc>
          <w:tcPr>
            <w:tcW w:w="0" w:type="auto"/>
          </w:tcPr>
          <w:p w:rsidR="00B37337" w:rsidRPr="00F6481A" w:rsidRDefault="00B37337" w:rsidP="00B37337">
            <w:pPr>
              <w:spacing w:after="0" w:line="240" w:lineRule="auto"/>
              <w:ind w:right="-28"/>
              <w:jc w:val="center"/>
              <w:rPr>
                <w:rFonts w:ascii="Times New Roman" w:eastAsia="Times New Roman" w:hAnsi="Times New Roman"/>
                <w:lang w:eastAsia="ru-RU"/>
              </w:rPr>
            </w:pPr>
          </w:p>
        </w:tc>
        <w:tc>
          <w:tcPr>
            <w:tcW w:w="0" w:type="auto"/>
          </w:tcPr>
          <w:p w:rsidR="00B37337" w:rsidRPr="00F6481A" w:rsidRDefault="00B37337" w:rsidP="00B37337">
            <w:pPr>
              <w:spacing w:after="0" w:line="240" w:lineRule="auto"/>
              <w:ind w:right="-28"/>
              <w:jc w:val="center"/>
              <w:rPr>
                <w:rFonts w:ascii="Times New Roman" w:eastAsia="Times New Roman" w:hAnsi="Times New Roman"/>
                <w:lang w:eastAsia="ru-RU"/>
              </w:rPr>
            </w:pPr>
          </w:p>
        </w:tc>
        <w:tc>
          <w:tcPr>
            <w:tcW w:w="0" w:type="auto"/>
          </w:tcPr>
          <w:p w:rsidR="00B37337" w:rsidRPr="00F6481A" w:rsidRDefault="00B37337" w:rsidP="00B37337">
            <w:pPr>
              <w:spacing w:after="0" w:line="240" w:lineRule="auto"/>
              <w:ind w:right="-28"/>
              <w:jc w:val="center"/>
              <w:rPr>
                <w:rFonts w:ascii="Times New Roman" w:eastAsia="Times New Roman" w:hAnsi="Times New Roman"/>
                <w:lang w:eastAsia="ru-RU"/>
              </w:rPr>
            </w:pPr>
          </w:p>
        </w:tc>
        <w:tc>
          <w:tcPr>
            <w:tcW w:w="2083" w:type="dxa"/>
          </w:tcPr>
          <w:p w:rsidR="00B37337" w:rsidRPr="00F6481A" w:rsidRDefault="00B37337" w:rsidP="00B37337">
            <w:pPr>
              <w:spacing w:after="0" w:line="240" w:lineRule="auto"/>
              <w:ind w:right="-28"/>
              <w:jc w:val="center"/>
              <w:rPr>
                <w:rFonts w:ascii="Times New Roman" w:hAnsi="Times New Roman"/>
                <w:bCs/>
                <w:lang w:eastAsia="uk-UA"/>
              </w:rPr>
            </w:pPr>
            <w:r w:rsidRPr="00F6481A">
              <w:rPr>
                <w:rFonts w:ascii="Times New Roman" w:hAnsi="Times New Roman"/>
                <w:spacing w:val="-6"/>
                <w:lang w:eastAsia="ru-RU"/>
              </w:rPr>
              <w:t>підпункт 4 пункту 2.4 ЛУ № 1468</w:t>
            </w:r>
          </w:p>
        </w:tc>
      </w:tr>
    </w:tbl>
    <w:p w:rsidR="000D3B13" w:rsidRPr="00F6481A" w:rsidRDefault="000D3B13" w:rsidP="007E7CCC">
      <w:pPr>
        <w:spacing w:after="0"/>
        <w:ind w:firstLine="567"/>
        <w:jc w:val="both"/>
        <w:rPr>
          <w:rFonts w:ascii="Times New Roman" w:hAnsi="Times New Roman"/>
          <w:sz w:val="24"/>
          <w:szCs w:val="24"/>
        </w:rPr>
      </w:pPr>
    </w:p>
    <w:p w:rsidR="000D3B13" w:rsidRPr="00F6481A" w:rsidRDefault="000D3B13" w:rsidP="007E7CCC">
      <w:pPr>
        <w:spacing w:after="0"/>
        <w:ind w:firstLine="567"/>
        <w:jc w:val="both"/>
        <w:rPr>
          <w:rFonts w:ascii="Times New Roman" w:hAnsi="Times New Roman"/>
          <w:sz w:val="20"/>
          <w:szCs w:val="20"/>
        </w:rPr>
      </w:pPr>
      <w:r w:rsidRPr="00F6481A">
        <w:rPr>
          <w:rFonts w:ascii="Times New Roman" w:hAnsi="Times New Roman"/>
          <w:sz w:val="20"/>
          <w:szCs w:val="20"/>
        </w:rPr>
        <w:t xml:space="preserve">* заповнюється керівником суб’єкта господарювання або уповноваженою ним особою </w:t>
      </w:r>
      <w:r w:rsidR="00A144DF" w:rsidRPr="00F6481A">
        <w:rPr>
          <w:rFonts w:ascii="Times New Roman" w:hAnsi="Times New Roman"/>
          <w:sz w:val="20"/>
          <w:szCs w:val="20"/>
        </w:rPr>
        <w:t xml:space="preserve">в </w:t>
      </w:r>
      <w:r w:rsidRPr="00F6481A">
        <w:rPr>
          <w:rFonts w:ascii="Times New Roman" w:hAnsi="Times New Roman"/>
          <w:sz w:val="20"/>
          <w:szCs w:val="20"/>
        </w:rPr>
        <w:t xml:space="preserve">добровільному порядку шляхом присвоєння кожному з питань від 1 до 4 балів, де 4 позначає питання щодо вимоги законодавства, дотримання якої має найбільше адміністративне, фінансове або будь-яке інше навантаження на суб’єкта господарювання, а </w:t>
      </w:r>
      <w:r w:rsidR="00524DFE" w:rsidRPr="00F6481A">
        <w:rPr>
          <w:rFonts w:ascii="Times New Roman" w:hAnsi="Times New Roman"/>
          <w:sz w:val="20"/>
          <w:szCs w:val="20"/>
        </w:rPr>
        <w:t>1</w:t>
      </w:r>
      <w:r w:rsidR="00524DFE">
        <w:rPr>
          <w:rFonts w:ascii="Times New Roman" w:hAnsi="Times New Roman"/>
          <w:sz w:val="20"/>
          <w:szCs w:val="20"/>
        </w:rPr>
        <w:t> </w:t>
      </w:r>
      <w:r w:rsidR="00524DFE" w:rsidRPr="00F6481A">
        <w:rPr>
          <w:rFonts w:ascii="Times New Roman" w:hAnsi="Times New Roman"/>
          <w:sz w:val="20"/>
          <w:szCs w:val="20"/>
        </w:rPr>
        <w:t>–</w:t>
      </w:r>
      <w:r w:rsidR="00524DFE">
        <w:rPr>
          <w:rFonts w:ascii="Times New Roman" w:hAnsi="Times New Roman"/>
          <w:sz w:val="20"/>
          <w:szCs w:val="20"/>
        </w:rPr>
        <w:t> </w:t>
      </w:r>
      <w:r w:rsidRPr="00F6481A">
        <w:rPr>
          <w:rFonts w:ascii="Times New Roman" w:hAnsi="Times New Roman"/>
          <w:sz w:val="20"/>
          <w:szCs w:val="20"/>
        </w:rPr>
        <w:t>питання щодо вимоги законодавства, дотримання якої не передбачає такого навантаження на суб’єкта господарювання.</w:t>
      </w:r>
    </w:p>
    <w:p w:rsidR="00365BC0" w:rsidRPr="00F6481A" w:rsidRDefault="00365BC0" w:rsidP="007E7CCC">
      <w:pPr>
        <w:spacing w:after="0"/>
        <w:ind w:firstLine="567"/>
        <w:jc w:val="both"/>
        <w:rPr>
          <w:rFonts w:ascii="Times New Roman" w:hAnsi="Times New Roman"/>
          <w:sz w:val="20"/>
          <w:szCs w:val="20"/>
        </w:rPr>
      </w:pPr>
    </w:p>
    <w:p w:rsidR="00F611CE" w:rsidRPr="00F6481A" w:rsidRDefault="00F611CE" w:rsidP="007E7CCC">
      <w:pPr>
        <w:spacing w:after="0"/>
        <w:ind w:firstLine="567"/>
        <w:jc w:val="both"/>
        <w:rPr>
          <w:rFonts w:ascii="Times New Roman" w:hAnsi="Times New Roman"/>
          <w:sz w:val="20"/>
          <w:szCs w:val="20"/>
        </w:rPr>
      </w:pPr>
    </w:p>
    <w:sectPr w:rsidR="00F611CE" w:rsidRPr="00F6481A" w:rsidSect="00103C65">
      <w:headerReference w:type="default" r:id="rId7"/>
      <w:pgSz w:w="11906" w:h="16838"/>
      <w:pgMar w:top="1134" w:right="567" w:bottom="993"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489E" w:rsidRDefault="007F489E" w:rsidP="008B759B">
      <w:pPr>
        <w:spacing w:after="0" w:line="240" w:lineRule="auto"/>
      </w:pPr>
      <w:r>
        <w:separator/>
      </w:r>
    </w:p>
  </w:endnote>
  <w:endnote w:type="continuationSeparator" w:id="0">
    <w:p w:rsidR="007F489E" w:rsidRDefault="007F489E" w:rsidP="008B7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489E" w:rsidRDefault="007F489E" w:rsidP="008B759B">
      <w:pPr>
        <w:spacing w:after="0" w:line="240" w:lineRule="auto"/>
      </w:pPr>
      <w:r>
        <w:separator/>
      </w:r>
    </w:p>
  </w:footnote>
  <w:footnote w:type="continuationSeparator" w:id="0">
    <w:p w:rsidR="007F489E" w:rsidRDefault="007F489E" w:rsidP="008B7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2B9B" w:rsidRPr="00902B9B" w:rsidRDefault="00902B9B">
    <w:pPr>
      <w:pStyle w:val="a4"/>
      <w:jc w:val="center"/>
      <w:rPr>
        <w:rFonts w:ascii="Times New Roman" w:hAnsi="Times New Roman"/>
        <w:sz w:val="24"/>
      </w:rPr>
    </w:pPr>
    <w:r w:rsidRPr="00902B9B">
      <w:rPr>
        <w:rFonts w:ascii="Times New Roman" w:hAnsi="Times New Roman"/>
        <w:sz w:val="24"/>
      </w:rPr>
      <w:fldChar w:fldCharType="begin"/>
    </w:r>
    <w:r w:rsidRPr="00902B9B">
      <w:rPr>
        <w:rFonts w:ascii="Times New Roman" w:hAnsi="Times New Roman"/>
        <w:sz w:val="24"/>
      </w:rPr>
      <w:instrText>PAGE   \* MERGEFORMAT</w:instrText>
    </w:r>
    <w:r w:rsidRPr="00902B9B">
      <w:rPr>
        <w:rFonts w:ascii="Times New Roman" w:hAnsi="Times New Roman"/>
        <w:sz w:val="24"/>
      </w:rPr>
      <w:fldChar w:fldCharType="separate"/>
    </w:r>
    <w:r w:rsidR="000E0F97">
      <w:rPr>
        <w:rFonts w:ascii="Times New Roman" w:hAnsi="Times New Roman"/>
        <w:noProof/>
        <w:sz w:val="24"/>
      </w:rPr>
      <w:t>2</w:t>
    </w:r>
    <w:r w:rsidRPr="00902B9B">
      <w:rPr>
        <w:rFonts w:ascii="Times New Roman" w:hAnsi="Times New Roman"/>
        <w:sz w:val="24"/>
      </w:rPr>
      <w:fldChar w:fldCharType="end"/>
    </w:r>
  </w:p>
  <w:p w:rsidR="00927184" w:rsidRPr="00902B9B" w:rsidRDefault="00902B9B" w:rsidP="008B759B">
    <w:pPr>
      <w:pStyle w:val="a4"/>
      <w:jc w:val="right"/>
      <w:rPr>
        <w:rFonts w:ascii="Times New Roman" w:hAnsi="Times New Roman"/>
        <w:sz w:val="24"/>
      </w:rPr>
    </w:pPr>
    <w:r w:rsidRPr="00902B9B">
      <w:rPr>
        <w:rFonts w:ascii="Times New Roman" w:hAnsi="Times New Roman"/>
        <w:sz w:val="24"/>
      </w:rPr>
      <w:t>Продовження додатк</w:t>
    </w:r>
    <w:r w:rsidR="00802041">
      <w:rPr>
        <w:rFonts w:ascii="Times New Roman" w:hAnsi="Times New Roman"/>
        <w:sz w:val="24"/>
      </w:rPr>
      <w:t>а</w:t>
    </w:r>
    <w:r w:rsidRPr="00902B9B">
      <w:rPr>
        <w:rFonts w:ascii="Times New Roman" w:hAnsi="Times New Roman"/>
        <w:sz w:val="24"/>
      </w:rPr>
      <w:t xml:space="preserve"> 9</w:t>
    </w:r>
  </w:p>
  <w:p w:rsidR="00902B9B" w:rsidRPr="008B759B" w:rsidRDefault="00902B9B" w:rsidP="008B759B">
    <w:pPr>
      <w:pStyle w:val="a4"/>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54099F"/>
    <w:multiLevelType w:val="multilevel"/>
    <w:tmpl w:val="20941B6E"/>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DB9"/>
    <w:rsid w:val="00044EC0"/>
    <w:rsid w:val="000D3B13"/>
    <w:rsid w:val="000E0F97"/>
    <w:rsid w:val="00103C65"/>
    <w:rsid w:val="00105737"/>
    <w:rsid w:val="001A019F"/>
    <w:rsid w:val="002050B5"/>
    <w:rsid w:val="0024621E"/>
    <w:rsid w:val="00251C70"/>
    <w:rsid w:val="002535A3"/>
    <w:rsid w:val="002A5DDC"/>
    <w:rsid w:val="002A6E27"/>
    <w:rsid w:val="002C35F9"/>
    <w:rsid w:val="002E7E29"/>
    <w:rsid w:val="00301FE6"/>
    <w:rsid w:val="00343D75"/>
    <w:rsid w:val="00365BC0"/>
    <w:rsid w:val="0037610D"/>
    <w:rsid w:val="003974E4"/>
    <w:rsid w:val="003A31F5"/>
    <w:rsid w:val="003A783B"/>
    <w:rsid w:val="003D4536"/>
    <w:rsid w:val="003D7AF1"/>
    <w:rsid w:val="003F2EBF"/>
    <w:rsid w:val="00453D39"/>
    <w:rsid w:val="004760AD"/>
    <w:rsid w:val="004A6864"/>
    <w:rsid w:val="004B55D0"/>
    <w:rsid w:val="00524DFE"/>
    <w:rsid w:val="005569FC"/>
    <w:rsid w:val="00577C13"/>
    <w:rsid w:val="00592FB7"/>
    <w:rsid w:val="005B01EF"/>
    <w:rsid w:val="005B4DCF"/>
    <w:rsid w:val="005C6AD4"/>
    <w:rsid w:val="005F0F92"/>
    <w:rsid w:val="0060199A"/>
    <w:rsid w:val="006379E0"/>
    <w:rsid w:val="00677573"/>
    <w:rsid w:val="006B73A1"/>
    <w:rsid w:val="006E1B8F"/>
    <w:rsid w:val="00702858"/>
    <w:rsid w:val="00720EC7"/>
    <w:rsid w:val="00735C8D"/>
    <w:rsid w:val="007A09FB"/>
    <w:rsid w:val="007A5340"/>
    <w:rsid w:val="007C25A9"/>
    <w:rsid w:val="007D37B5"/>
    <w:rsid w:val="007D5258"/>
    <w:rsid w:val="007E57AB"/>
    <w:rsid w:val="007E7CCC"/>
    <w:rsid w:val="007F489E"/>
    <w:rsid w:val="00802041"/>
    <w:rsid w:val="00823E56"/>
    <w:rsid w:val="00843627"/>
    <w:rsid w:val="00860FB5"/>
    <w:rsid w:val="00870A5B"/>
    <w:rsid w:val="008B759B"/>
    <w:rsid w:val="008E3A0D"/>
    <w:rsid w:val="00902B9B"/>
    <w:rsid w:val="0090776C"/>
    <w:rsid w:val="00924372"/>
    <w:rsid w:val="00927184"/>
    <w:rsid w:val="00935585"/>
    <w:rsid w:val="00941CE9"/>
    <w:rsid w:val="00942AB5"/>
    <w:rsid w:val="009767F9"/>
    <w:rsid w:val="00991299"/>
    <w:rsid w:val="0099278D"/>
    <w:rsid w:val="009B280A"/>
    <w:rsid w:val="009B4FD9"/>
    <w:rsid w:val="009B713F"/>
    <w:rsid w:val="00A144DF"/>
    <w:rsid w:val="00A25D62"/>
    <w:rsid w:val="00A91DDF"/>
    <w:rsid w:val="00AA4698"/>
    <w:rsid w:val="00B24DBC"/>
    <w:rsid w:val="00B31D9D"/>
    <w:rsid w:val="00B37337"/>
    <w:rsid w:val="00B42965"/>
    <w:rsid w:val="00B44197"/>
    <w:rsid w:val="00B73282"/>
    <w:rsid w:val="00B7777A"/>
    <w:rsid w:val="00B8002C"/>
    <w:rsid w:val="00B9271E"/>
    <w:rsid w:val="00BA7ECB"/>
    <w:rsid w:val="00BB79AD"/>
    <w:rsid w:val="00BC1676"/>
    <w:rsid w:val="00BD7EBD"/>
    <w:rsid w:val="00BE08A4"/>
    <w:rsid w:val="00C100F2"/>
    <w:rsid w:val="00C2697E"/>
    <w:rsid w:val="00C30E2A"/>
    <w:rsid w:val="00C4182E"/>
    <w:rsid w:val="00C73573"/>
    <w:rsid w:val="00C758CD"/>
    <w:rsid w:val="00CF2A1F"/>
    <w:rsid w:val="00D01DB9"/>
    <w:rsid w:val="00D31D99"/>
    <w:rsid w:val="00DB2867"/>
    <w:rsid w:val="00DB2A2C"/>
    <w:rsid w:val="00DF7C05"/>
    <w:rsid w:val="00E6287A"/>
    <w:rsid w:val="00EB00DF"/>
    <w:rsid w:val="00EC2A85"/>
    <w:rsid w:val="00EE3E5D"/>
    <w:rsid w:val="00F611CE"/>
    <w:rsid w:val="00F6481A"/>
    <w:rsid w:val="00F7350C"/>
    <w:rsid w:val="00F9616D"/>
    <w:rsid w:val="00FA0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F012441-8BC5-4FD0-B888-6512F2F38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0776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rsid w:val="00D01DB9"/>
    <w:rPr>
      <w:rFonts w:ascii="Times New Roman" w:hAnsi="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5" w:type="dxa"/>
        <w:bottom w:w="0" w:type="dxa"/>
        <w:right w:w="85" w:type="dxa"/>
      </w:tblCellMar>
    </w:tblPr>
    <w:trPr>
      <w:cantSplit/>
    </w:trPr>
  </w:style>
  <w:style w:type="table" w:styleId="a3">
    <w:name w:val="Table Grid"/>
    <w:basedOn w:val="a1"/>
    <w:rsid w:val="00D01DB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8B759B"/>
    <w:pPr>
      <w:tabs>
        <w:tab w:val="center" w:pos="4819"/>
        <w:tab w:val="right" w:pos="9639"/>
      </w:tabs>
      <w:spacing w:after="0" w:line="240" w:lineRule="auto"/>
    </w:pPr>
  </w:style>
  <w:style w:type="character" w:customStyle="1" w:styleId="a5">
    <w:name w:val="Верхній колонтитул Знак"/>
    <w:link w:val="a4"/>
    <w:uiPriority w:val="99"/>
    <w:locked/>
    <w:rsid w:val="008B759B"/>
    <w:rPr>
      <w:rFonts w:eastAsia="Times New Roman" w:cs="Times New Roman"/>
    </w:rPr>
  </w:style>
  <w:style w:type="paragraph" w:styleId="a6">
    <w:name w:val="footer"/>
    <w:basedOn w:val="a"/>
    <w:link w:val="a7"/>
    <w:rsid w:val="008B759B"/>
    <w:pPr>
      <w:tabs>
        <w:tab w:val="center" w:pos="4819"/>
        <w:tab w:val="right" w:pos="9639"/>
      </w:tabs>
      <w:spacing w:after="0" w:line="240" w:lineRule="auto"/>
    </w:pPr>
  </w:style>
  <w:style w:type="character" w:customStyle="1" w:styleId="a7">
    <w:name w:val="Нижній колонтитул Знак"/>
    <w:link w:val="a6"/>
    <w:locked/>
    <w:rsid w:val="008B759B"/>
    <w:rPr>
      <w:rFonts w:eastAsia="Times New Roman" w:cs="Times New Roman"/>
    </w:rPr>
  </w:style>
  <w:style w:type="paragraph" w:customStyle="1" w:styleId="1">
    <w:name w:val="Абзац списку1"/>
    <w:basedOn w:val="a"/>
    <w:rsid w:val="007E7CCC"/>
    <w:pPr>
      <w:ind w:left="720"/>
      <w:contextualSpacing/>
    </w:pPr>
  </w:style>
  <w:style w:type="character" w:customStyle="1" w:styleId="st131">
    <w:name w:val="st131"/>
    <w:uiPriority w:val="99"/>
    <w:rsid w:val="00365BC0"/>
    <w:rPr>
      <w:i/>
      <w:iCs/>
      <w:color w:val="0000FF"/>
    </w:rPr>
  </w:style>
  <w:style w:type="character" w:customStyle="1" w:styleId="st46">
    <w:name w:val="st46"/>
    <w:uiPriority w:val="99"/>
    <w:rsid w:val="00365BC0"/>
    <w:rPr>
      <w:i/>
      <w:iCs/>
      <w:color w:val="000000"/>
    </w:rPr>
  </w:style>
  <w:style w:type="paragraph" w:styleId="a8">
    <w:name w:val="Balloon Text"/>
    <w:basedOn w:val="a"/>
    <w:link w:val="a9"/>
    <w:rsid w:val="00802041"/>
    <w:pPr>
      <w:spacing w:after="0" w:line="240" w:lineRule="auto"/>
    </w:pPr>
    <w:rPr>
      <w:rFonts w:ascii="Segoe UI" w:hAnsi="Segoe UI" w:cs="Segoe UI"/>
      <w:sz w:val="18"/>
      <w:szCs w:val="18"/>
    </w:rPr>
  </w:style>
  <w:style w:type="character" w:customStyle="1" w:styleId="a9">
    <w:name w:val="Текст у виносці Знак"/>
    <w:link w:val="a8"/>
    <w:rsid w:val="00802041"/>
    <w:rPr>
      <w:rFonts w:ascii="Segoe UI" w:hAnsi="Segoe UI" w:cs="Segoe UI"/>
      <w:sz w:val="18"/>
      <w:szCs w:val="18"/>
      <w:lang w:eastAsia="en-US"/>
    </w:rPr>
  </w:style>
  <w:style w:type="character" w:customStyle="1" w:styleId="st121">
    <w:name w:val="st121"/>
    <w:uiPriority w:val="99"/>
    <w:rsid w:val="0060199A"/>
    <w:rPr>
      <w:i/>
      <w:iCs/>
      <w:color w:val="000000"/>
    </w:rPr>
  </w:style>
  <w:style w:type="character" w:customStyle="1" w:styleId="st42">
    <w:name w:val="st42"/>
    <w:uiPriority w:val="99"/>
    <w:rsid w:val="00AA469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7351</Words>
  <Characters>4191</Characters>
  <Application>Microsoft Office Word</Application>
  <DocSecurity>0</DocSecurity>
  <Lines>34</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Григорій Туленко</dc:creator>
  <cp:lastModifiedBy>Григорій Туленко</cp:lastModifiedBy>
  <cp:revision>2</cp:revision>
  <dcterms:created xsi:type="dcterms:W3CDTF">2026-02-03T08:58:00Z</dcterms:created>
  <dcterms:modified xsi:type="dcterms:W3CDTF">2026-02-03T08:58:00Z</dcterms:modified>
</cp:coreProperties>
</file>