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5D0B" w:rsidRPr="007B12DF" w:rsidRDefault="00FE5D0B" w:rsidP="003B4ED7">
      <w:pPr>
        <w:spacing w:after="0" w:line="240" w:lineRule="auto"/>
        <w:ind w:left="5670"/>
        <w:jc w:val="both"/>
        <w:rPr>
          <w:rFonts w:ascii="Times New Roman" w:hAnsi="Times New Roman"/>
          <w:sz w:val="24"/>
          <w:szCs w:val="24"/>
          <w:lang w:eastAsia="uk-UA"/>
        </w:rPr>
      </w:pPr>
      <w:r w:rsidRPr="007B12DF">
        <w:rPr>
          <w:rFonts w:ascii="Times New Roman" w:hAnsi="Times New Roman"/>
          <w:sz w:val="24"/>
          <w:szCs w:val="24"/>
          <w:lang w:eastAsia="uk-UA"/>
        </w:rPr>
        <w:t xml:space="preserve">Додаток </w:t>
      </w:r>
      <w:r w:rsidR="00720652" w:rsidRPr="007B12DF">
        <w:rPr>
          <w:rFonts w:ascii="Times New Roman" w:hAnsi="Times New Roman"/>
          <w:sz w:val="24"/>
          <w:szCs w:val="24"/>
          <w:lang w:eastAsia="uk-UA"/>
        </w:rPr>
        <w:t>8</w:t>
      </w:r>
    </w:p>
    <w:p w:rsidR="00FE5D0B" w:rsidRPr="007B12DF" w:rsidRDefault="00FE5D0B" w:rsidP="00DE7DBB">
      <w:pPr>
        <w:spacing w:after="0" w:line="240" w:lineRule="auto"/>
        <w:ind w:left="5670"/>
        <w:rPr>
          <w:rFonts w:ascii="Times New Roman" w:hAnsi="Times New Roman"/>
          <w:sz w:val="24"/>
          <w:szCs w:val="24"/>
          <w:lang w:eastAsia="uk-UA"/>
        </w:rPr>
      </w:pPr>
      <w:r w:rsidRPr="007B12DF">
        <w:rPr>
          <w:rFonts w:ascii="Times New Roman" w:hAnsi="Times New Roman"/>
          <w:sz w:val="24"/>
          <w:szCs w:val="24"/>
          <w:lang w:eastAsia="uk-UA"/>
        </w:rPr>
        <w:t>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</w:r>
    </w:p>
    <w:p w:rsidR="00FE5D0B" w:rsidRPr="007B12DF" w:rsidRDefault="00FE5D0B" w:rsidP="003B4ED7">
      <w:pPr>
        <w:spacing w:after="0" w:line="240" w:lineRule="auto"/>
        <w:ind w:left="567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7B12DF">
        <w:rPr>
          <w:rFonts w:ascii="Times New Roman" w:hAnsi="Times New Roman"/>
          <w:sz w:val="24"/>
          <w:szCs w:val="24"/>
          <w:lang w:eastAsia="uk-UA"/>
        </w:rPr>
        <w:t>(пункти 3.7, 7.1)</w:t>
      </w:r>
    </w:p>
    <w:p w:rsidR="00FE5D0B" w:rsidRPr="007B12DF" w:rsidRDefault="00FE5D0B" w:rsidP="003B4ED7">
      <w:pPr>
        <w:spacing w:after="0" w:line="240" w:lineRule="auto"/>
        <w:ind w:left="-28" w:right="-28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E5D0B" w:rsidRPr="007B12DF" w:rsidRDefault="00FE5D0B" w:rsidP="00C6539B">
      <w:pPr>
        <w:spacing w:after="0" w:line="240" w:lineRule="auto"/>
        <w:ind w:left="-28" w:right="-28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7B12DF">
        <w:rPr>
          <w:rFonts w:ascii="Times New Roman" w:hAnsi="Times New Roman"/>
          <w:b/>
          <w:sz w:val="24"/>
          <w:szCs w:val="24"/>
          <w:lang w:eastAsia="ru-RU"/>
        </w:rPr>
        <w:t>ПЕРЕЛІК ПИТАНЬ</w:t>
      </w:r>
    </w:p>
    <w:p w:rsidR="00FE5D0B" w:rsidRPr="007B12DF" w:rsidRDefault="00FE5D0B" w:rsidP="00C6539B">
      <w:pPr>
        <w:spacing w:after="0" w:line="240" w:lineRule="auto"/>
        <w:ind w:left="-28" w:right="-28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7B12DF">
        <w:rPr>
          <w:rFonts w:ascii="Times New Roman" w:hAnsi="Times New Roman"/>
          <w:b/>
          <w:sz w:val="24"/>
          <w:szCs w:val="24"/>
          <w:lang w:eastAsia="ru-RU"/>
        </w:rPr>
        <w:t>для перевірки дотримання вимог законодавства та ліцензійних умов суб’єктами господарської діяльності, які здійснюють постачання електричної енергії</w:t>
      </w:r>
      <w:r w:rsidR="00376D63">
        <w:rPr>
          <w:rFonts w:ascii="Times New Roman" w:hAnsi="Times New Roman"/>
          <w:b/>
          <w:sz w:val="24"/>
          <w:szCs w:val="24"/>
          <w:lang w:eastAsia="ru-RU"/>
        </w:rPr>
        <w:t xml:space="preserve"> споживачу</w:t>
      </w:r>
      <w:bookmarkStart w:id="0" w:name="_GoBack"/>
      <w:bookmarkEnd w:id="0"/>
    </w:p>
    <w:p w:rsidR="00FE5D0B" w:rsidRPr="007B12DF" w:rsidRDefault="00FE5D0B" w:rsidP="003B4E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5230" w:type="pct"/>
        <w:tblInd w:w="-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605"/>
        <w:gridCol w:w="4000"/>
        <w:gridCol w:w="1718"/>
        <w:gridCol w:w="439"/>
        <w:gridCol w:w="441"/>
        <w:gridCol w:w="443"/>
        <w:gridCol w:w="2425"/>
      </w:tblGrid>
      <w:tr w:rsidR="007B12DF" w:rsidRPr="007B12DF" w:rsidTr="00760D20">
        <w:trPr>
          <w:trHeight w:val="20"/>
        </w:trPr>
        <w:tc>
          <w:tcPr>
            <w:tcW w:w="300" w:type="pct"/>
            <w:vMerge w:val="restart"/>
            <w:vAlign w:val="center"/>
          </w:tcPr>
          <w:p w:rsidR="00FE5D0B" w:rsidRPr="007B12DF" w:rsidRDefault="00FE5D0B" w:rsidP="00480E46">
            <w:pPr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lang w:eastAsia="uk-UA"/>
              </w:rPr>
            </w:pPr>
            <w:r w:rsidRPr="007B12DF">
              <w:rPr>
                <w:rFonts w:ascii="Times New Roman" w:hAnsi="Times New Roman"/>
                <w:lang w:eastAsia="uk-UA"/>
              </w:rPr>
              <w:t xml:space="preserve">№ </w:t>
            </w:r>
            <w:r w:rsidRPr="007B12DF">
              <w:rPr>
                <w:rFonts w:ascii="Times New Roman" w:hAnsi="Times New Roman"/>
                <w:bCs/>
                <w:lang w:eastAsia="uk-UA"/>
              </w:rPr>
              <w:t>з/п</w:t>
            </w:r>
          </w:p>
        </w:tc>
        <w:tc>
          <w:tcPr>
            <w:tcW w:w="1986" w:type="pct"/>
            <w:vMerge w:val="restart"/>
            <w:vAlign w:val="center"/>
          </w:tcPr>
          <w:p w:rsidR="00FE5D0B" w:rsidRPr="007B12DF" w:rsidRDefault="00FE5D0B" w:rsidP="00480E46">
            <w:pPr>
              <w:keepNext/>
              <w:spacing w:after="0" w:line="240" w:lineRule="auto"/>
              <w:ind w:left="-83" w:right="-85"/>
              <w:jc w:val="center"/>
              <w:rPr>
                <w:rFonts w:ascii="Times New Roman" w:hAnsi="Times New Roman"/>
                <w:bCs/>
                <w:lang w:eastAsia="uk-UA"/>
              </w:rPr>
            </w:pPr>
            <w:r w:rsidRPr="007B12DF">
              <w:rPr>
                <w:rFonts w:ascii="Times New Roman" w:hAnsi="Times New Roman"/>
                <w:bCs/>
                <w:lang w:eastAsia="uk-UA"/>
              </w:rPr>
              <w:t>Питання щодо дотримання суб’єктом господарювання вимог законодавства України та ліцензійних умов</w:t>
            </w:r>
          </w:p>
        </w:tc>
        <w:tc>
          <w:tcPr>
            <w:tcW w:w="853" w:type="pct"/>
            <w:vMerge w:val="restart"/>
            <w:vAlign w:val="center"/>
          </w:tcPr>
          <w:p w:rsidR="00FE5D0B" w:rsidRPr="007B12DF" w:rsidRDefault="00FE5D0B" w:rsidP="00480E46">
            <w:pPr>
              <w:spacing w:after="0" w:line="240" w:lineRule="auto"/>
              <w:jc w:val="center"/>
              <w:rPr>
                <w:rFonts w:ascii="Times New Roman" w:hAnsi="Times New Roman"/>
                <w:lang w:eastAsia="uk-UA"/>
              </w:rPr>
            </w:pPr>
            <w:r w:rsidRPr="007B12DF">
              <w:rPr>
                <w:rFonts w:ascii="Times New Roman" w:hAnsi="Times New Roman"/>
                <w:lang w:eastAsia="uk-UA"/>
              </w:rPr>
              <w:t>Позиція суб’єкта господарювання щодо негативного впливу вимоги законодавства (від 1 до 4 балів)*</w:t>
            </w:r>
          </w:p>
        </w:tc>
        <w:tc>
          <w:tcPr>
            <w:tcW w:w="657" w:type="pct"/>
            <w:gridSpan w:val="3"/>
            <w:vAlign w:val="center"/>
          </w:tcPr>
          <w:p w:rsidR="00FE5D0B" w:rsidRPr="007B12DF" w:rsidRDefault="00FE5D0B" w:rsidP="00480E46">
            <w:pPr>
              <w:spacing w:after="0" w:line="240" w:lineRule="auto"/>
              <w:jc w:val="center"/>
              <w:rPr>
                <w:rFonts w:ascii="Times New Roman" w:hAnsi="Times New Roman"/>
                <w:lang w:eastAsia="uk-UA"/>
              </w:rPr>
            </w:pPr>
            <w:r w:rsidRPr="007B12DF">
              <w:rPr>
                <w:rFonts w:ascii="Times New Roman" w:hAnsi="Times New Roman"/>
                <w:lang w:eastAsia="uk-UA"/>
              </w:rPr>
              <w:t>Відповіді на питання</w:t>
            </w:r>
          </w:p>
        </w:tc>
        <w:tc>
          <w:tcPr>
            <w:tcW w:w="1204" w:type="pct"/>
            <w:vMerge w:val="restart"/>
            <w:vAlign w:val="center"/>
          </w:tcPr>
          <w:p w:rsidR="00FE5D0B" w:rsidRPr="007B12DF" w:rsidRDefault="00FE5D0B" w:rsidP="00480E46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lang w:eastAsia="uk-UA"/>
              </w:rPr>
            </w:pPr>
            <w:r w:rsidRPr="007B12DF">
              <w:rPr>
                <w:rFonts w:ascii="Times New Roman" w:hAnsi="Times New Roman"/>
                <w:bCs/>
                <w:lang w:eastAsia="uk-UA"/>
              </w:rPr>
              <w:t>Нормативне обґрунтування</w:t>
            </w:r>
          </w:p>
        </w:tc>
      </w:tr>
      <w:tr w:rsidR="007B12DF" w:rsidRPr="007B12DF" w:rsidTr="00760D20">
        <w:trPr>
          <w:cantSplit/>
          <w:trHeight w:val="20"/>
        </w:trPr>
        <w:tc>
          <w:tcPr>
            <w:tcW w:w="300" w:type="pct"/>
            <w:vMerge/>
          </w:tcPr>
          <w:p w:rsidR="00FE5D0B" w:rsidRPr="007B12DF" w:rsidRDefault="00FE5D0B" w:rsidP="00480E46">
            <w:pPr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986" w:type="pct"/>
            <w:vMerge/>
          </w:tcPr>
          <w:p w:rsidR="00FE5D0B" w:rsidRPr="007B12DF" w:rsidRDefault="00FE5D0B" w:rsidP="00480E46">
            <w:pPr>
              <w:keepNext/>
              <w:spacing w:after="0" w:line="240" w:lineRule="auto"/>
              <w:ind w:left="-83" w:right="-85"/>
              <w:jc w:val="center"/>
              <w:rPr>
                <w:rFonts w:ascii="Times New Roman" w:hAnsi="Times New Roman"/>
                <w:bCs/>
                <w:lang w:eastAsia="uk-UA"/>
              </w:rPr>
            </w:pPr>
          </w:p>
        </w:tc>
        <w:tc>
          <w:tcPr>
            <w:tcW w:w="853" w:type="pct"/>
            <w:vMerge/>
            <w:tcBorders>
              <w:bottom w:val="nil"/>
            </w:tcBorders>
          </w:tcPr>
          <w:p w:rsidR="00FE5D0B" w:rsidRPr="007B12DF" w:rsidRDefault="00FE5D0B" w:rsidP="00480E46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bCs/>
                <w:lang w:eastAsia="uk-UA"/>
              </w:rPr>
            </w:pPr>
          </w:p>
        </w:tc>
        <w:tc>
          <w:tcPr>
            <w:tcW w:w="218" w:type="pct"/>
            <w:textDirection w:val="btLr"/>
          </w:tcPr>
          <w:p w:rsidR="00FE5D0B" w:rsidRPr="007B12DF" w:rsidRDefault="00FE5D0B" w:rsidP="00480E46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bCs/>
                <w:lang w:eastAsia="uk-UA"/>
              </w:rPr>
            </w:pPr>
            <w:r w:rsidRPr="007B12DF">
              <w:rPr>
                <w:rFonts w:ascii="Times New Roman" w:hAnsi="Times New Roman"/>
                <w:lang w:eastAsia="uk-UA"/>
              </w:rPr>
              <w:t>так</w:t>
            </w:r>
          </w:p>
        </w:tc>
        <w:tc>
          <w:tcPr>
            <w:tcW w:w="219" w:type="pct"/>
            <w:textDirection w:val="btLr"/>
          </w:tcPr>
          <w:p w:rsidR="00FE5D0B" w:rsidRPr="007B12DF" w:rsidRDefault="00FE5D0B" w:rsidP="00480E46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bCs/>
                <w:lang w:eastAsia="uk-UA"/>
              </w:rPr>
            </w:pPr>
            <w:r w:rsidRPr="007B12DF">
              <w:rPr>
                <w:rFonts w:ascii="Times New Roman" w:hAnsi="Times New Roman"/>
                <w:lang w:eastAsia="uk-UA"/>
              </w:rPr>
              <w:t>ні</w:t>
            </w:r>
          </w:p>
        </w:tc>
        <w:tc>
          <w:tcPr>
            <w:tcW w:w="220" w:type="pct"/>
            <w:textDirection w:val="btLr"/>
          </w:tcPr>
          <w:p w:rsidR="00FE5D0B" w:rsidRPr="007B12DF" w:rsidRDefault="00FE5D0B" w:rsidP="00480E46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bCs/>
                <w:lang w:eastAsia="uk-UA"/>
              </w:rPr>
            </w:pPr>
            <w:r w:rsidRPr="007B12DF">
              <w:rPr>
                <w:rFonts w:ascii="Times New Roman" w:hAnsi="Times New Roman"/>
                <w:lang w:eastAsia="uk-UA"/>
              </w:rPr>
              <w:t>не розглядалося</w:t>
            </w:r>
          </w:p>
        </w:tc>
        <w:tc>
          <w:tcPr>
            <w:tcW w:w="1204" w:type="pct"/>
            <w:vMerge/>
          </w:tcPr>
          <w:p w:rsidR="00FE5D0B" w:rsidRPr="007B12DF" w:rsidRDefault="00FE5D0B" w:rsidP="00480E46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bCs/>
                <w:lang w:eastAsia="uk-UA"/>
              </w:rPr>
            </w:pPr>
          </w:p>
        </w:tc>
      </w:tr>
      <w:tr w:rsidR="007B12DF" w:rsidRPr="007B12DF" w:rsidTr="00DE7DBB">
        <w:trPr>
          <w:trHeight w:val="20"/>
        </w:trPr>
        <w:tc>
          <w:tcPr>
            <w:tcW w:w="5000" w:type="pct"/>
            <w:gridSpan w:val="7"/>
          </w:tcPr>
          <w:p w:rsidR="00FE5D0B" w:rsidRPr="007B12DF" w:rsidRDefault="00FE5D0B" w:rsidP="00480E46">
            <w:pPr>
              <w:keepNext/>
              <w:spacing w:after="0" w:line="240" w:lineRule="auto"/>
              <w:ind w:left="-83" w:right="-85"/>
              <w:jc w:val="center"/>
              <w:rPr>
                <w:rFonts w:ascii="Times New Roman" w:hAnsi="Times New Roman"/>
                <w:bCs/>
                <w:lang w:eastAsia="uk-UA"/>
              </w:rPr>
            </w:pPr>
            <w:r w:rsidRPr="007B12DF">
              <w:rPr>
                <w:rFonts w:ascii="Times New Roman" w:hAnsi="Times New Roman"/>
                <w:bCs/>
                <w:lang w:eastAsia="uk-UA"/>
              </w:rPr>
              <w:t>1. Загальні питання</w:t>
            </w:r>
          </w:p>
        </w:tc>
      </w:tr>
      <w:tr w:rsidR="007B12DF" w:rsidRPr="007B12DF" w:rsidTr="00760D20">
        <w:trPr>
          <w:trHeight w:val="20"/>
        </w:trPr>
        <w:tc>
          <w:tcPr>
            <w:tcW w:w="300" w:type="pct"/>
          </w:tcPr>
          <w:p w:rsidR="00FE5D0B" w:rsidRPr="007B12DF" w:rsidRDefault="00FE5D0B" w:rsidP="00480E46">
            <w:pPr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lang w:eastAsia="uk-UA"/>
              </w:rPr>
            </w:pPr>
            <w:r w:rsidRPr="007B12DF">
              <w:rPr>
                <w:rFonts w:ascii="Times New Roman" w:hAnsi="Times New Roman"/>
                <w:lang w:eastAsia="uk-UA"/>
              </w:rPr>
              <w:t>1.1</w:t>
            </w:r>
          </w:p>
        </w:tc>
        <w:tc>
          <w:tcPr>
            <w:tcW w:w="1986" w:type="pct"/>
          </w:tcPr>
          <w:p w:rsidR="00FE5D0B" w:rsidRPr="007B12DF" w:rsidRDefault="00FE5D0B" w:rsidP="00480E46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lang w:eastAsia="uk-UA"/>
              </w:rPr>
            </w:pPr>
            <w:r w:rsidRPr="007B12DF">
              <w:rPr>
                <w:rFonts w:ascii="Times New Roman" w:hAnsi="Times New Roman"/>
                <w:lang w:eastAsia="ru-RU"/>
              </w:rPr>
              <w:t>Присутність керівника ліцензіата, його заступника або іншої уповноваженої особи під час проведення НКРЕКП в установленому законом порядку перевірки дотримання ліцензіатом вимог ліцензійних умов забезпечено</w:t>
            </w:r>
          </w:p>
        </w:tc>
        <w:tc>
          <w:tcPr>
            <w:tcW w:w="853" w:type="pct"/>
          </w:tcPr>
          <w:p w:rsidR="00FE5D0B" w:rsidRPr="007B12DF" w:rsidRDefault="00FE5D0B" w:rsidP="00480E46">
            <w:pPr>
              <w:spacing w:after="0" w:line="240" w:lineRule="auto"/>
              <w:ind w:left="-28" w:right="-84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18" w:type="pct"/>
          </w:tcPr>
          <w:p w:rsidR="00FE5D0B" w:rsidRPr="007B12DF" w:rsidRDefault="00FE5D0B" w:rsidP="00480E46">
            <w:pPr>
              <w:spacing w:after="0" w:line="240" w:lineRule="auto"/>
              <w:ind w:left="-28" w:right="-84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19" w:type="pct"/>
          </w:tcPr>
          <w:p w:rsidR="00FE5D0B" w:rsidRPr="007B12DF" w:rsidRDefault="00FE5D0B" w:rsidP="00480E46">
            <w:pPr>
              <w:spacing w:after="0" w:line="240" w:lineRule="auto"/>
              <w:ind w:left="-28" w:right="-84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0" w:type="pct"/>
          </w:tcPr>
          <w:p w:rsidR="00FE5D0B" w:rsidRPr="007B12DF" w:rsidRDefault="00FE5D0B" w:rsidP="00480E46">
            <w:pPr>
              <w:spacing w:after="0" w:line="240" w:lineRule="auto"/>
              <w:ind w:left="-28" w:right="-84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04" w:type="pct"/>
          </w:tcPr>
          <w:p w:rsidR="00CC5311" w:rsidRPr="007B12DF" w:rsidRDefault="00FE5D0B" w:rsidP="00480E46">
            <w:pPr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  <w:r w:rsidRPr="007B12DF">
              <w:rPr>
                <w:rFonts w:ascii="Times New Roman" w:hAnsi="Times New Roman"/>
                <w:spacing w:val="-2"/>
                <w:lang w:eastAsia="ru-RU"/>
              </w:rPr>
              <w:t>підпункт 4 пункту 2.2 Ліцензійних умов провадження господарської діяльності з постачання електричної енергії споживачу, затверджених постановою Національної комісії, що здійснює державне регулювання у сферах енергетики та комунальних послуг</w:t>
            </w:r>
            <w:r w:rsidR="00CC5311" w:rsidRPr="007B12DF">
              <w:rPr>
                <w:rFonts w:ascii="Times New Roman" w:hAnsi="Times New Roman"/>
                <w:spacing w:val="-2"/>
                <w:lang w:eastAsia="ru-RU"/>
              </w:rPr>
              <w:t>,</w:t>
            </w:r>
            <w:r w:rsidRPr="007B12DF">
              <w:rPr>
                <w:rFonts w:ascii="Times New Roman" w:hAnsi="Times New Roman"/>
                <w:spacing w:val="-2"/>
                <w:lang w:eastAsia="ru-RU"/>
              </w:rPr>
              <w:t xml:space="preserve"> від 27 грудня 2017 року №</w:t>
            </w:r>
            <w:r w:rsidR="00CC5311" w:rsidRPr="007B12DF">
              <w:rPr>
                <w:rFonts w:ascii="Times New Roman" w:hAnsi="Times New Roman"/>
                <w:spacing w:val="-2"/>
                <w:lang w:eastAsia="ru-RU"/>
              </w:rPr>
              <w:t> </w:t>
            </w:r>
            <w:r w:rsidRPr="007B12DF">
              <w:rPr>
                <w:rFonts w:ascii="Times New Roman" w:hAnsi="Times New Roman"/>
                <w:spacing w:val="-2"/>
                <w:lang w:eastAsia="ru-RU"/>
              </w:rPr>
              <w:t xml:space="preserve">1469 (далі – </w:t>
            </w:r>
          </w:p>
          <w:p w:rsidR="00FE5D0B" w:rsidRPr="007B12DF" w:rsidRDefault="00FE5D0B" w:rsidP="00480E46">
            <w:pPr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bCs/>
                <w:lang w:eastAsia="uk-UA"/>
              </w:rPr>
            </w:pPr>
            <w:r w:rsidRPr="007B12DF">
              <w:rPr>
                <w:rFonts w:ascii="Times New Roman" w:hAnsi="Times New Roman"/>
                <w:spacing w:val="-2"/>
                <w:lang w:eastAsia="ru-RU"/>
              </w:rPr>
              <w:t>ЛУ</w:t>
            </w:r>
            <w:r w:rsidRPr="007B12DF">
              <w:rPr>
                <w:rFonts w:ascii="Times New Roman" w:hAnsi="Times New Roman"/>
                <w:lang w:eastAsia="ru-RU"/>
              </w:rPr>
              <w:t xml:space="preserve"> № 1469)</w:t>
            </w:r>
          </w:p>
        </w:tc>
      </w:tr>
      <w:tr w:rsidR="007B12DF" w:rsidRPr="007B12DF" w:rsidTr="00760D20">
        <w:trPr>
          <w:trHeight w:val="20"/>
        </w:trPr>
        <w:tc>
          <w:tcPr>
            <w:tcW w:w="300" w:type="pct"/>
          </w:tcPr>
          <w:p w:rsidR="00FE5D0B" w:rsidRPr="007B12DF" w:rsidRDefault="00FE5D0B" w:rsidP="00480E46">
            <w:pPr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lang w:eastAsia="uk-UA"/>
              </w:rPr>
            </w:pPr>
            <w:r w:rsidRPr="007B12DF">
              <w:rPr>
                <w:rFonts w:ascii="Times New Roman" w:hAnsi="Times New Roman"/>
                <w:lang w:eastAsia="uk-UA"/>
              </w:rPr>
              <w:t>1.2</w:t>
            </w:r>
          </w:p>
        </w:tc>
        <w:tc>
          <w:tcPr>
            <w:tcW w:w="1986" w:type="pct"/>
          </w:tcPr>
          <w:p w:rsidR="00FE5D0B" w:rsidRPr="007B12DF" w:rsidRDefault="00662A56" w:rsidP="00480E4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uk-UA"/>
              </w:rPr>
            </w:pPr>
            <w:r w:rsidRPr="007B12DF">
              <w:rPr>
                <w:rFonts w:ascii="Times New Roman" w:hAnsi="Times New Roman"/>
                <w:lang w:eastAsia="ru-RU"/>
              </w:rPr>
              <w:t>Ліцензіат провадить ліцензовану діяльність виключно із застосуванням заявлених засобів провадження господарської діяльності, зазначених у документах, що додаються до заяви про отримання ліцензії (з урахуванням змін до документів, поданих ліцензіатом до НКРЕКП) та повідомляє НКРЕКП про всі зміни даних, які були зазначені в документах, що додавалися до заяви про отримання ліцензії, у строк, встановлений ліцензійними умовами</w:t>
            </w:r>
          </w:p>
        </w:tc>
        <w:tc>
          <w:tcPr>
            <w:tcW w:w="853" w:type="pct"/>
          </w:tcPr>
          <w:p w:rsidR="00FE5D0B" w:rsidRPr="007B12DF" w:rsidRDefault="00FE5D0B" w:rsidP="00480E46">
            <w:pPr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18" w:type="pct"/>
          </w:tcPr>
          <w:p w:rsidR="00FE5D0B" w:rsidRPr="007B12DF" w:rsidRDefault="00FE5D0B" w:rsidP="00480E46">
            <w:pPr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19" w:type="pct"/>
          </w:tcPr>
          <w:p w:rsidR="00FE5D0B" w:rsidRPr="007B12DF" w:rsidRDefault="00FE5D0B" w:rsidP="00480E46">
            <w:pPr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20" w:type="pct"/>
          </w:tcPr>
          <w:p w:rsidR="00FE5D0B" w:rsidRPr="007B12DF" w:rsidRDefault="00FE5D0B" w:rsidP="00480E46">
            <w:pPr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1204" w:type="pct"/>
          </w:tcPr>
          <w:p w:rsidR="00FE5D0B" w:rsidRPr="007B12DF" w:rsidRDefault="00662A56" w:rsidP="00662A56">
            <w:pPr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  <w:r w:rsidRPr="007B12DF">
              <w:rPr>
                <w:rFonts w:ascii="Times New Roman" w:hAnsi="Times New Roman"/>
                <w:spacing w:val="-2"/>
                <w:lang w:eastAsia="ru-RU"/>
              </w:rPr>
              <w:t xml:space="preserve">підпункти 2, 3 пункту 2.2 </w:t>
            </w:r>
            <w:r w:rsidR="00FE5D0B" w:rsidRPr="007B12DF">
              <w:rPr>
                <w:rFonts w:ascii="Times New Roman" w:hAnsi="Times New Roman"/>
                <w:spacing w:val="-2"/>
                <w:lang w:eastAsia="ru-RU"/>
              </w:rPr>
              <w:t>ЛУ № 1469</w:t>
            </w:r>
          </w:p>
        </w:tc>
      </w:tr>
      <w:tr w:rsidR="007B12DF" w:rsidRPr="007B12DF" w:rsidTr="00760D20">
        <w:trPr>
          <w:trHeight w:val="20"/>
        </w:trPr>
        <w:tc>
          <w:tcPr>
            <w:tcW w:w="300" w:type="pct"/>
          </w:tcPr>
          <w:p w:rsidR="00FE5D0B" w:rsidRPr="007B12DF" w:rsidRDefault="00FE5D0B" w:rsidP="00480E46">
            <w:pPr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lang w:eastAsia="uk-UA"/>
              </w:rPr>
            </w:pPr>
            <w:r w:rsidRPr="007B12DF">
              <w:rPr>
                <w:rFonts w:ascii="Times New Roman" w:hAnsi="Times New Roman"/>
                <w:lang w:eastAsia="uk-UA"/>
              </w:rPr>
              <w:t>1.3</w:t>
            </w:r>
          </w:p>
        </w:tc>
        <w:tc>
          <w:tcPr>
            <w:tcW w:w="1986" w:type="pct"/>
          </w:tcPr>
          <w:p w:rsidR="00FE5D0B" w:rsidRPr="007B12DF" w:rsidRDefault="00FE5D0B" w:rsidP="00480E4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uk-UA"/>
              </w:rPr>
            </w:pPr>
            <w:r w:rsidRPr="007B12DF">
              <w:rPr>
                <w:rFonts w:ascii="Times New Roman" w:hAnsi="Times New Roman"/>
                <w:lang w:eastAsia="ru-RU"/>
              </w:rPr>
              <w:t xml:space="preserve">Ліцензіат зберігає протягом </w:t>
            </w:r>
            <w:r w:rsidR="00662A56" w:rsidRPr="007B12DF">
              <w:rPr>
                <w:rFonts w:ascii="Times New Roman" w:hAnsi="Times New Roman"/>
                <w:lang w:eastAsia="ru-RU"/>
              </w:rPr>
              <w:t xml:space="preserve">строку дії ліцензії копії документів (у паперовій або електронній формі), які надавалися до заяви про отримання ліцензії, та повідомлень про зміну даних, зазначених </w:t>
            </w:r>
            <w:r w:rsidR="00662A56" w:rsidRPr="007B12DF">
              <w:rPr>
                <w:rFonts w:ascii="Times New Roman" w:hAnsi="Times New Roman"/>
                <w:lang w:eastAsia="ru-RU"/>
              </w:rPr>
              <w:lastRenderedPageBreak/>
              <w:t>у заяві, документах та відомостях, що додавалися до заяви про отримання ліцензії</w:t>
            </w:r>
          </w:p>
        </w:tc>
        <w:tc>
          <w:tcPr>
            <w:tcW w:w="853" w:type="pct"/>
          </w:tcPr>
          <w:p w:rsidR="00FE5D0B" w:rsidRPr="007B12DF" w:rsidRDefault="00FE5D0B" w:rsidP="00480E46">
            <w:pPr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18" w:type="pct"/>
          </w:tcPr>
          <w:p w:rsidR="00FE5D0B" w:rsidRPr="007B12DF" w:rsidRDefault="00FE5D0B" w:rsidP="00480E46">
            <w:pPr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19" w:type="pct"/>
          </w:tcPr>
          <w:p w:rsidR="00FE5D0B" w:rsidRPr="007B12DF" w:rsidRDefault="00FE5D0B" w:rsidP="00480E46">
            <w:pPr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0" w:type="pct"/>
          </w:tcPr>
          <w:p w:rsidR="00FE5D0B" w:rsidRPr="007B12DF" w:rsidRDefault="00FE5D0B" w:rsidP="00480E46">
            <w:pPr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04" w:type="pct"/>
          </w:tcPr>
          <w:p w:rsidR="00FE5D0B" w:rsidRPr="007B12DF" w:rsidRDefault="00FE5D0B" w:rsidP="00480E46">
            <w:pPr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bCs/>
                <w:lang w:eastAsia="uk-UA"/>
              </w:rPr>
            </w:pPr>
            <w:r w:rsidRPr="007B12DF">
              <w:rPr>
                <w:rFonts w:ascii="Times New Roman" w:hAnsi="Times New Roman"/>
                <w:spacing w:val="-2"/>
                <w:lang w:eastAsia="ru-RU"/>
              </w:rPr>
              <w:t>підпункт 1 пункту 2.2 ЛУ</w:t>
            </w:r>
            <w:r w:rsidRPr="007B12DF">
              <w:rPr>
                <w:rFonts w:ascii="Times New Roman" w:hAnsi="Times New Roman"/>
                <w:lang w:eastAsia="ru-RU"/>
              </w:rPr>
              <w:t xml:space="preserve"> № 1469</w:t>
            </w:r>
          </w:p>
        </w:tc>
      </w:tr>
      <w:tr w:rsidR="007B12DF" w:rsidRPr="007B12DF" w:rsidTr="00760D20">
        <w:trPr>
          <w:trHeight w:val="20"/>
        </w:trPr>
        <w:tc>
          <w:tcPr>
            <w:tcW w:w="300" w:type="pct"/>
          </w:tcPr>
          <w:p w:rsidR="00FE5D0B" w:rsidRPr="007B12DF" w:rsidRDefault="00FE5D0B" w:rsidP="00480E46">
            <w:pPr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lang w:eastAsia="uk-UA"/>
              </w:rPr>
            </w:pPr>
            <w:r w:rsidRPr="007B12DF">
              <w:rPr>
                <w:rFonts w:ascii="Times New Roman" w:hAnsi="Times New Roman"/>
                <w:lang w:eastAsia="uk-UA"/>
              </w:rPr>
              <w:t>1.4</w:t>
            </w:r>
          </w:p>
        </w:tc>
        <w:tc>
          <w:tcPr>
            <w:tcW w:w="1986" w:type="pct"/>
          </w:tcPr>
          <w:p w:rsidR="00FE5D0B" w:rsidRPr="007B12DF" w:rsidRDefault="00662A56" w:rsidP="00480E4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uk-UA"/>
              </w:rPr>
            </w:pPr>
            <w:r w:rsidRPr="007B12DF">
              <w:rPr>
                <w:rFonts w:ascii="Times New Roman" w:hAnsi="Times New Roman"/>
                <w:lang w:eastAsia="uk-UA"/>
              </w:rPr>
              <w:t>У разі зупинення дії ліцензії Ліцензіат припинив господарську діяльність з постачання електричної енергії споживачу на строк зупинення дії ліцензії</w:t>
            </w:r>
          </w:p>
        </w:tc>
        <w:tc>
          <w:tcPr>
            <w:tcW w:w="853" w:type="pct"/>
          </w:tcPr>
          <w:p w:rsidR="00FE5D0B" w:rsidRPr="007B12DF" w:rsidRDefault="00FE5D0B" w:rsidP="00480E46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18" w:type="pct"/>
          </w:tcPr>
          <w:p w:rsidR="00FE5D0B" w:rsidRPr="007B12DF" w:rsidRDefault="00FE5D0B" w:rsidP="00480E46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19" w:type="pct"/>
          </w:tcPr>
          <w:p w:rsidR="00FE5D0B" w:rsidRPr="007B12DF" w:rsidRDefault="00FE5D0B" w:rsidP="00480E46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20" w:type="pct"/>
          </w:tcPr>
          <w:p w:rsidR="00FE5D0B" w:rsidRPr="007B12DF" w:rsidRDefault="00FE5D0B" w:rsidP="00480E46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1204" w:type="pct"/>
          </w:tcPr>
          <w:p w:rsidR="00FE5D0B" w:rsidRPr="007B12DF" w:rsidRDefault="00662A56" w:rsidP="00480E46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bCs/>
                <w:lang w:eastAsia="uk-UA"/>
              </w:rPr>
            </w:pPr>
            <w:r w:rsidRPr="007B12DF">
              <w:rPr>
                <w:rFonts w:ascii="Times New Roman" w:hAnsi="Times New Roman"/>
                <w:spacing w:val="-2"/>
                <w:lang w:eastAsia="ru-RU"/>
              </w:rPr>
              <w:t xml:space="preserve">підпункт 20 пункту 2.2 </w:t>
            </w:r>
            <w:r w:rsidR="00FE5D0B" w:rsidRPr="007B12DF">
              <w:rPr>
                <w:rFonts w:ascii="Times New Roman" w:hAnsi="Times New Roman"/>
                <w:spacing w:val="-2"/>
                <w:lang w:eastAsia="ru-RU"/>
              </w:rPr>
              <w:t>ЛУ</w:t>
            </w:r>
            <w:r w:rsidR="00FE5D0B" w:rsidRPr="007B12DF">
              <w:rPr>
                <w:rFonts w:ascii="Times New Roman" w:hAnsi="Times New Roman"/>
                <w:lang w:eastAsia="ru-RU"/>
              </w:rPr>
              <w:t xml:space="preserve"> № 1469</w:t>
            </w:r>
          </w:p>
        </w:tc>
      </w:tr>
      <w:tr w:rsidR="007B12DF" w:rsidRPr="007B12DF" w:rsidTr="00760D20">
        <w:trPr>
          <w:trHeight w:val="20"/>
        </w:trPr>
        <w:tc>
          <w:tcPr>
            <w:tcW w:w="300" w:type="pct"/>
          </w:tcPr>
          <w:p w:rsidR="00FE5D0B" w:rsidRPr="007B12DF" w:rsidRDefault="00FE5D0B" w:rsidP="00480E46">
            <w:pPr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lang w:eastAsia="uk-UA"/>
              </w:rPr>
            </w:pPr>
            <w:r w:rsidRPr="007B12DF">
              <w:rPr>
                <w:rFonts w:ascii="Times New Roman" w:hAnsi="Times New Roman"/>
                <w:lang w:eastAsia="uk-UA"/>
              </w:rPr>
              <w:t>1.5</w:t>
            </w:r>
          </w:p>
        </w:tc>
        <w:tc>
          <w:tcPr>
            <w:tcW w:w="1986" w:type="pct"/>
          </w:tcPr>
          <w:p w:rsidR="00FE5D0B" w:rsidRPr="007B12DF" w:rsidRDefault="00FE5D0B" w:rsidP="00480E4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uk-UA"/>
              </w:rPr>
            </w:pPr>
            <w:r w:rsidRPr="007B12DF">
              <w:rPr>
                <w:rFonts w:ascii="Times New Roman" w:hAnsi="Times New Roman"/>
                <w:lang w:eastAsia="ru-RU"/>
              </w:rPr>
              <w:t>Документи (їх копії), інформація (дані, відомості, звітність), необхідні для виконання НКРЕКП своїх повноважень та функцій, надаються до НКРЕКП в обсягах та у строки, встановлені НКРЕКП</w:t>
            </w:r>
          </w:p>
        </w:tc>
        <w:tc>
          <w:tcPr>
            <w:tcW w:w="853" w:type="pct"/>
          </w:tcPr>
          <w:p w:rsidR="00FE5D0B" w:rsidRPr="007B12DF" w:rsidRDefault="00FE5D0B" w:rsidP="00480E46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bCs/>
                <w:lang w:eastAsia="uk-UA"/>
              </w:rPr>
            </w:pPr>
          </w:p>
        </w:tc>
        <w:tc>
          <w:tcPr>
            <w:tcW w:w="218" w:type="pct"/>
          </w:tcPr>
          <w:p w:rsidR="00FE5D0B" w:rsidRPr="007B12DF" w:rsidRDefault="00FE5D0B" w:rsidP="00480E46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bCs/>
                <w:lang w:eastAsia="uk-UA"/>
              </w:rPr>
            </w:pPr>
          </w:p>
        </w:tc>
        <w:tc>
          <w:tcPr>
            <w:tcW w:w="219" w:type="pct"/>
          </w:tcPr>
          <w:p w:rsidR="00FE5D0B" w:rsidRPr="007B12DF" w:rsidRDefault="00FE5D0B" w:rsidP="00480E46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bCs/>
                <w:lang w:eastAsia="uk-UA"/>
              </w:rPr>
            </w:pPr>
          </w:p>
        </w:tc>
        <w:tc>
          <w:tcPr>
            <w:tcW w:w="220" w:type="pct"/>
          </w:tcPr>
          <w:p w:rsidR="00FE5D0B" w:rsidRPr="007B12DF" w:rsidRDefault="00FE5D0B" w:rsidP="00480E46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bCs/>
                <w:lang w:eastAsia="uk-UA"/>
              </w:rPr>
            </w:pPr>
          </w:p>
        </w:tc>
        <w:tc>
          <w:tcPr>
            <w:tcW w:w="1204" w:type="pct"/>
          </w:tcPr>
          <w:p w:rsidR="00FE5D0B" w:rsidRPr="007B12DF" w:rsidRDefault="00FE5D0B" w:rsidP="00480E46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lang w:eastAsia="ru-RU"/>
              </w:rPr>
            </w:pPr>
            <w:r w:rsidRPr="007B12DF">
              <w:rPr>
                <w:rFonts w:ascii="Times New Roman" w:hAnsi="Times New Roman"/>
                <w:bCs/>
                <w:lang w:eastAsia="uk-UA"/>
              </w:rPr>
              <w:t xml:space="preserve">пункт 1 частини четвертої статті 6, </w:t>
            </w:r>
            <w:r w:rsidRPr="007B12DF">
              <w:rPr>
                <w:rFonts w:ascii="Times New Roman" w:hAnsi="Times New Roman"/>
                <w:lang w:eastAsia="ru-RU"/>
              </w:rPr>
              <w:t>частина третя статті 26,</w:t>
            </w:r>
          </w:p>
          <w:p w:rsidR="00CC5311" w:rsidRPr="007B12DF" w:rsidRDefault="00FE5D0B" w:rsidP="00480E46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bCs/>
                <w:lang w:eastAsia="uk-UA"/>
              </w:rPr>
            </w:pPr>
            <w:r w:rsidRPr="007B12DF">
              <w:rPr>
                <w:rFonts w:ascii="Times New Roman" w:hAnsi="Times New Roman"/>
                <w:lang w:eastAsia="ru-RU"/>
              </w:rPr>
              <w:t xml:space="preserve">пункт 1 частини другої статті 57 </w:t>
            </w:r>
            <w:r w:rsidRPr="007B12DF">
              <w:rPr>
                <w:rFonts w:ascii="Times New Roman" w:hAnsi="Times New Roman"/>
                <w:bCs/>
                <w:lang w:eastAsia="uk-UA"/>
              </w:rPr>
              <w:t xml:space="preserve">Закону України «Про ринок електричної енергії» (далі – </w:t>
            </w:r>
          </w:p>
          <w:p w:rsidR="00FE5D0B" w:rsidRPr="007B12DF" w:rsidRDefault="00FE5D0B" w:rsidP="00480E46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bCs/>
                <w:lang w:eastAsia="uk-UA"/>
              </w:rPr>
            </w:pPr>
            <w:r w:rsidRPr="007B12DF">
              <w:rPr>
                <w:rFonts w:ascii="Times New Roman" w:hAnsi="Times New Roman"/>
                <w:bCs/>
                <w:lang w:eastAsia="uk-UA"/>
              </w:rPr>
              <w:t>ЗУ № 2019-VIII);</w:t>
            </w:r>
          </w:p>
          <w:p w:rsidR="00FE5D0B" w:rsidRPr="007B12DF" w:rsidRDefault="00FE5D0B" w:rsidP="00480E46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bCs/>
                <w:lang w:eastAsia="uk-UA"/>
              </w:rPr>
            </w:pPr>
            <w:r w:rsidRPr="007B12DF">
              <w:rPr>
                <w:rFonts w:ascii="Times New Roman" w:hAnsi="Times New Roman"/>
                <w:bCs/>
                <w:lang w:eastAsia="uk-UA"/>
              </w:rPr>
              <w:t>пункти 3 і 4 частини другої статті 17 Закону України «Про Національну комісію, що здійснює державне регулювання у сферах енергетики та комунальних послуг» (далі – ЗУ № 1540-VIII)</w:t>
            </w:r>
            <w:r w:rsidRPr="007B12DF">
              <w:rPr>
                <w:rFonts w:ascii="Times New Roman" w:hAnsi="Times New Roman"/>
                <w:lang w:eastAsia="ru-RU"/>
              </w:rPr>
              <w:t>;</w:t>
            </w:r>
          </w:p>
          <w:p w:rsidR="00FE5D0B" w:rsidRPr="007B12DF" w:rsidRDefault="00FE5D0B" w:rsidP="00480E46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bCs/>
                <w:lang w:eastAsia="uk-UA"/>
              </w:rPr>
            </w:pPr>
            <w:r w:rsidRPr="007B12DF">
              <w:rPr>
                <w:rFonts w:ascii="Times New Roman" w:hAnsi="Times New Roman"/>
                <w:spacing w:val="-2"/>
                <w:lang w:eastAsia="ru-RU"/>
              </w:rPr>
              <w:t>підпункт 7 пункту 2.2 ЛУ</w:t>
            </w:r>
            <w:r w:rsidRPr="007B12DF">
              <w:rPr>
                <w:rFonts w:ascii="Times New Roman" w:hAnsi="Times New Roman"/>
                <w:lang w:eastAsia="ru-RU"/>
              </w:rPr>
              <w:t xml:space="preserve"> № 1469</w:t>
            </w:r>
          </w:p>
        </w:tc>
      </w:tr>
      <w:tr w:rsidR="007B12DF" w:rsidRPr="007B12DF" w:rsidTr="00760D20">
        <w:trPr>
          <w:trHeight w:val="20"/>
        </w:trPr>
        <w:tc>
          <w:tcPr>
            <w:tcW w:w="300" w:type="pct"/>
          </w:tcPr>
          <w:p w:rsidR="00FE5D0B" w:rsidRPr="007B12DF" w:rsidRDefault="00FE5D0B" w:rsidP="00480E46">
            <w:pPr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lang w:eastAsia="uk-UA"/>
              </w:rPr>
            </w:pPr>
            <w:r w:rsidRPr="007B12DF">
              <w:rPr>
                <w:rFonts w:ascii="Times New Roman" w:hAnsi="Times New Roman"/>
                <w:lang w:eastAsia="uk-UA"/>
              </w:rPr>
              <w:t>1.6</w:t>
            </w:r>
          </w:p>
        </w:tc>
        <w:tc>
          <w:tcPr>
            <w:tcW w:w="1986" w:type="pct"/>
          </w:tcPr>
          <w:p w:rsidR="00FE5D0B" w:rsidRPr="007B12DF" w:rsidRDefault="00FE5D0B" w:rsidP="00480E4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uk-UA"/>
              </w:rPr>
            </w:pPr>
            <w:r w:rsidRPr="007B12DF">
              <w:rPr>
                <w:rFonts w:ascii="Times New Roman" w:hAnsi="Times New Roman"/>
                <w:lang w:eastAsia="ru-RU"/>
              </w:rPr>
              <w:t>Ліцензіат виконує рішення НКРЕКП у строки, встановлені відповідними рішеннями та законодавством</w:t>
            </w:r>
          </w:p>
        </w:tc>
        <w:tc>
          <w:tcPr>
            <w:tcW w:w="853" w:type="pct"/>
          </w:tcPr>
          <w:p w:rsidR="00FE5D0B" w:rsidRPr="007B12DF" w:rsidRDefault="00FE5D0B" w:rsidP="00480E46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18" w:type="pct"/>
          </w:tcPr>
          <w:p w:rsidR="00FE5D0B" w:rsidRPr="007B12DF" w:rsidRDefault="00FE5D0B" w:rsidP="00480E46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19" w:type="pct"/>
          </w:tcPr>
          <w:p w:rsidR="00FE5D0B" w:rsidRPr="007B12DF" w:rsidRDefault="00FE5D0B" w:rsidP="00480E46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20" w:type="pct"/>
          </w:tcPr>
          <w:p w:rsidR="00FE5D0B" w:rsidRPr="007B12DF" w:rsidRDefault="00FE5D0B" w:rsidP="00480E46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1204" w:type="pct"/>
          </w:tcPr>
          <w:p w:rsidR="00CC5311" w:rsidRPr="007B12DF" w:rsidRDefault="00FE5D0B" w:rsidP="00480E46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  <w:r w:rsidRPr="007B12DF">
              <w:rPr>
                <w:rFonts w:ascii="Times New Roman" w:hAnsi="Times New Roman"/>
                <w:spacing w:val="-2"/>
                <w:lang w:eastAsia="ru-RU"/>
              </w:rPr>
              <w:t xml:space="preserve">пункт 4 частини четвертої статті 6 </w:t>
            </w:r>
          </w:p>
          <w:p w:rsidR="00FE5D0B" w:rsidRPr="007B12DF" w:rsidRDefault="00FE5D0B" w:rsidP="00480E46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  <w:r w:rsidRPr="007B12DF">
              <w:rPr>
                <w:rFonts w:ascii="Times New Roman" w:hAnsi="Times New Roman"/>
                <w:lang w:eastAsia="ru-RU"/>
              </w:rPr>
              <w:t>ЗУ № 2019-VIII</w:t>
            </w:r>
            <w:r w:rsidRPr="007B12DF">
              <w:rPr>
                <w:rFonts w:ascii="Times New Roman" w:hAnsi="Times New Roman"/>
                <w:spacing w:val="-2"/>
                <w:lang w:eastAsia="ru-RU"/>
              </w:rPr>
              <w:t>;</w:t>
            </w:r>
          </w:p>
          <w:p w:rsidR="00CC5311" w:rsidRPr="007B12DF" w:rsidRDefault="00FE5D0B" w:rsidP="00480E46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  <w:r w:rsidRPr="007B12DF">
              <w:rPr>
                <w:rFonts w:ascii="Times New Roman" w:hAnsi="Times New Roman"/>
                <w:spacing w:val="-2"/>
                <w:lang w:eastAsia="ru-RU"/>
              </w:rPr>
              <w:t xml:space="preserve">частина дев'ята статті 14, пункт 1 частини першої та пункт 1 частини другої статті 17 </w:t>
            </w:r>
          </w:p>
          <w:p w:rsidR="00FE5D0B" w:rsidRPr="007B12DF" w:rsidRDefault="00FE5D0B" w:rsidP="00480E46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  <w:r w:rsidRPr="007B12DF">
              <w:rPr>
                <w:rFonts w:ascii="Times New Roman" w:hAnsi="Times New Roman"/>
                <w:lang w:eastAsia="ru-RU"/>
              </w:rPr>
              <w:t>ЗУ № 1540-VIII;</w:t>
            </w:r>
          </w:p>
          <w:p w:rsidR="00FE5D0B" w:rsidRPr="007B12DF" w:rsidRDefault="00FE5D0B" w:rsidP="00480E46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bCs/>
                <w:lang w:eastAsia="uk-UA"/>
              </w:rPr>
            </w:pPr>
            <w:r w:rsidRPr="007B12DF">
              <w:rPr>
                <w:rFonts w:ascii="Times New Roman" w:hAnsi="Times New Roman"/>
                <w:spacing w:val="-2"/>
                <w:lang w:eastAsia="ru-RU"/>
              </w:rPr>
              <w:t>підпункт 5 пункту 2.2 ЛУ</w:t>
            </w:r>
            <w:r w:rsidRPr="007B12DF">
              <w:rPr>
                <w:rFonts w:ascii="Times New Roman" w:hAnsi="Times New Roman"/>
                <w:lang w:eastAsia="ru-RU"/>
              </w:rPr>
              <w:t xml:space="preserve"> № 1469</w:t>
            </w:r>
          </w:p>
        </w:tc>
      </w:tr>
      <w:tr w:rsidR="007B12DF" w:rsidRPr="007B12DF" w:rsidTr="00760D20">
        <w:trPr>
          <w:trHeight w:val="20"/>
        </w:trPr>
        <w:tc>
          <w:tcPr>
            <w:tcW w:w="300" w:type="pct"/>
          </w:tcPr>
          <w:p w:rsidR="00FE5D0B" w:rsidRPr="007B12DF" w:rsidRDefault="00FE5D0B" w:rsidP="00480E46">
            <w:pPr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lang w:eastAsia="uk-UA"/>
              </w:rPr>
            </w:pPr>
            <w:r w:rsidRPr="007B12DF">
              <w:rPr>
                <w:rFonts w:ascii="Times New Roman" w:hAnsi="Times New Roman"/>
                <w:lang w:eastAsia="uk-UA"/>
              </w:rPr>
              <w:t>1.7</w:t>
            </w:r>
          </w:p>
        </w:tc>
        <w:tc>
          <w:tcPr>
            <w:tcW w:w="1986" w:type="pct"/>
          </w:tcPr>
          <w:p w:rsidR="00FE5D0B" w:rsidRPr="007B12DF" w:rsidRDefault="00FE5D0B" w:rsidP="00480E4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uk-UA"/>
              </w:rPr>
            </w:pPr>
            <w:r w:rsidRPr="007B12DF">
              <w:rPr>
                <w:rFonts w:ascii="Times New Roman" w:hAnsi="Times New Roman"/>
                <w:lang w:eastAsia="ru-RU"/>
              </w:rPr>
              <w:t>Внески на регулювання, визначені рішенням НКРЕКП, сплачуються своєчасно та в повному обсязі</w:t>
            </w:r>
          </w:p>
        </w:tc>
        <w:tc>
          <w:tcPr>
            <w:tcW w:w="853" w:type="pct"/>
          </w:tcPr>
          <w:p w:rsidR="00FE5D0B" w:rsidRPr="007B12DF" w:rsidRDefault="00FE5D0B" w:rsidP="00480E46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18" w:type="pct"/>
          </w:tcPr>
          <w:p w:rsidR="00FE5D0B" w:rsidRPr="007B12DF" w:rsidRDefault="00FE5D0B" w:rsidP="00480E46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19" w:type="pct"/>
          </w:tcPr>
          <w:p w:rsidR="00FE5D0B" w:rsidRPr="007B12DF" w:rsidRDefault="00FE5D0B" w:rsidP="00480E46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20" w:type="pct"/>
          </w:tcPr>
          <w:p w:rsidR="00FE5D0B" w:rsidRPr="007B12DF" w:rsidRDefault="00FE5D0B" w:rsidP="00480E46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1204" w:type="pct"/>
          </w:tcPr>
          <w:p w:rsidR="00CC5311" w:rsidRPr="007B12DF" w:rsidRDefault="00FE5D0B" w:rsidP="00480E46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  <w:r w:rsidRPr="007B12DF">
              <w:rPr>
                <w:rFonts w:ascii="Times New Roman" w:hAnsi="Times New Roman"/>
                <w:spacing w:val="-2"/>
                <w:lang w:eastAsia="ru-RU"/>
              </w:rPr>
              <w:t xml:space="preserve">стаття 13 </w:t>
            </w:r>
          </w:p>
          <w:p w:rsidR="00FE5D0B" w:rsidRPr="007B12DF" w:rsidRDefault="00FE5D0B" w:rsidP="00480E46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  <w:r w:rsidRPr="007B12DF">
              <w:rPr>
                <w:rFonts w:ascii="Times New Roman" w:hAnsi="Times New Roman"/>
                <w:lang w:eastAsia="ru-RU"/>
              </w:rPr>
              <w:t>ЗУ № 1540-VIII</w:t>
            </w:r>
            <w:r w:rsidRPr="007B12DF">
              <w:rPr>
                <w:rFonts w:ascii="Times New Roman" w:hAnsi="Times New Roman"/>
                <w:spacing w:val="-2"/>
                <w:lang w:eastAsia="ru-RU"/>
              </w:rPr>
              <w:t>;</w:t>
            </w:r>
          </w:p>
          <w:p w:rsidR="00FE5D0B" w:rsidRPr="007B12DF" w:rsidRDefault="00FE5D0B" w:rsidP="00480E46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  <w:r w:rsidRPr="007B12DF">
              <w:rPr>
                <w:rFonts w:ascii="Times New Roman" w:hAnsi="Times New Roman"/>
                <w:spacing w:val="-2"/>
                <w:lang w:eastAsia="ru-RU"/>
              </w:rPr>
              <w:t xml:space="preserve">пункт 7 </w:t>
            </w:r>
            <w:r w:rsidRPr="007B12DF">
              <w:rPr>
                <w:rFonts w:ascii="Times New Roman" w:hAnsi="Times New Roman"/>
                <w:lang w:eastAsia="ru-RU"/>
              </w:rPr>
              <w:t>Порядку розрахунку та встановлення ставки внесків на регулювання, затвердженого постановою Національної комісії, що здійснює державне регулювання у сферах енергетики та комунальних послуг</w:t>
            </w:r>
            <w:r w:rsidR="00CC5311" w:rsidRPr="007B12DF">
              <w:rPr>
                <w:rFonts w:ascii="Times New Roman" w:hAnsi="Times New Roman"/>
                <w:lang w:eastAsia="ru-RU"/>
              </w:rPr>
              <w:t>,</w:t>
            </w:r>
            <w:r w:rsidRPr="007B12DF">
              <w:rPr>
                <w:rFonts w:ascii="Times New Roman" w:hAnsi="Times New Roman"/>
                <w:lang w:eastAsia="ru-RU"/>
              </w:rPr>
              <w:t xml:space="preserve"> від 06 квітня 2017 року </w:t>
            </w:r>
            <w:r w:rsidR="00990349" w:rsidRPr="007B12DF">
              <w:rPr>
                <w:rFonts w:ascii="Times New Roman" w:hAnsi="Times New Roman"/>
                <w:lang w:eastAsia="ru-RU"/>
              </w:rPr>
              <w:br/>
            </w:r>
            <w:r w:rsidRPr="007B12DF">
              <w:rPr>
                <w:rFonts w:ascii="Times New Roman" w:hAnsi="Times New Roman"/>
                <w:lang w:eastAsia="ru-RU"/>
              </w:rPr>
              <w:t>№ 491;</w:t>
            </w:r>
          </w:p>
          <w:p w:rsidR="00FE5D0B" w:rsidRPr="007B12DF" w:rsidRDefault="00FE5D0B" w:rsidP="00480E46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bCs/>
                <w:lang w:eastAsia="uk-UA"/>
              </w:rPr>
            </w:pPr>
            <w:r w:rsidRPr="007B12DF">
              <w:rPr>
                <w:rFonts w:ascii="Times New Roman" w:hAnsi="Times New Roman"/>
                <w:spacing w:val="-2"/>
                <w:lang w:eastAsia="ru-RU"/>
              </w:rPr>
              <w:t>підпункт 6 пункту 2.2 ЛУ</w:t>
            </w:r>
            <w:r w:rsidRPr="007B12DF">
              <w:rPr>
                <w:rFonts w:ascii="Times New Roman" w:hAnsi="Times New Roman"/>
                <w:lang w:eastAsia="ru-RU"/>
              </w:rPr>
              <w:t xml:space="preserve"> № 1469</w:t>
            </w:r>
          </w:p>
        </w:tc>
      </w:tr>
      <w:tr w:rsidR="007B12DF" w:rsidRPr="007B12DF" w:rsidTr="00760D20">
        <w:trPr>
          <w:trHeight w:val="20"/>
        </w:trPr>
        <w:tc>
          <w:tcPr>
            <w:tcW w:w="300" w:type="pct"/>
          </w:tcPr>
          <w:p w:rsidR="00FE5D0B" w:rsidRPr="007B12DF" w:rsidRDefault="00FE5D0B" w:rsidP="00480E46">
            <w:pPr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lang w:eastAsia="uk-UA"/>
              </w:rPr>
            </w:pPr>
            <w:r w:rsidRPr="007B12DF">
              <w:rPr>
                <w:rFonts w:ascii="Times New Roman" w:hAnsi="Times New Roman"/>
                <w:lang w:eastAsia="uk-UA"/>
              </w:rPr>
              <w:lastRenderedPageBreak/>
              <w:t>1.8</w:t>
            </w:r>
          </w:p>
        </w:tc>
        <w:tc>
          <w:tcPr>
            <w:tcW w:w="1986" w:type="pct"/>
          </w:tcPr>
          <w:p w:rsidR="00FE5D0B" w:rsidRPr="007B12DF" w:rsidRDefault="00FE5D0B" w:rsidP="00480E4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uk-UA"/>
              </w:rPr>
            </w:pPr>
            <w:r w:rsidRPr="007B12DF">
              <w:rPr>
                <w:rFonts w:ascii="Times New Roman" w:hAnsi="Times New Roman"/>
                <w:lang w:eastAsia="ru-RU"/>
              </w:rPr>
              <w:t>Ліцензіатом забезпечено функціонування власного вебсайту в мережі Інтернет, на якому розміщено актуальну інформацію, що підлягає оприлюдненню відповідно до вимог чинного законодавства України та ліцензійних умов</w:t>
            </w:r>
          </w:p>
        </w:tc>
        <w:tc>
          <w:tcPr>
            <w:tcW w:w="853" w:type="pct"/>
          </w:tcPr>
          <w:p w:rsidR="00FE5D0B" w:rsidRPr="007B12DF" w:rsidRDefault="00FE5D0B" w:rsidP="00480E46">
            <w:pPr>
              <w:keepNext/>
              <w:spacing w:after="0" w:line="240" w:lineRule="auto"/>
              <w:ind w:left="-153" w:right="-178"/>
              <w:jc w:val="center"/>
              <w:rPr>
                <w:rFonts w:ascii="Times New Roman" w:hAnsi="Times New Roman"/>
                <w:spacing w:val="-6"/>
                <w:lang w:eastAsia="ru-RU"/>
              </w:rPr>
            </w:pPr>
          </w:p>
        </w:tc>
        <w:tc>
          <w:tcPr>
            <w:tcW w:w="218" w:type="pct"/>
          </w:tcPr>
          <w:p w:rsidR="00FE5D0B" w:rsidRPr="007B12DF" w:rsidRDefault="00FE5D0B" w:rsidP="00480E46">
            <w:pPr>
              <w:keepNext/>
              <w:spacing w:after="0" w:line="240" w:lineRule="auto"/>
              <w:ind w:left="-153" w:right="-178"/>
              <w:jc w:val="center"/>
              <w:rPr>
                <w:rFonts w:ascii="Times New Roman" w:hAnsi="Times New Roman"/>
                <w:spacing w:val="-6"/>
                <w:lang w:eastAsia="ru-RU"/>
              </w:rPr>
            </w:pPr>
          </w:p>
        </w:tc>
        <w:tc>
          <w:tcPr>
            <w:tcW w:w="219" w:type="pct"/>
          </w:tcPr>
          <w:p w:rsidR="00FE5D0B" w:rsidRPr="007B12DF" w:rsidRDefault="00FE5D0B" w:rsidP="00480E46">
            <w:pPr>
              <w:keepNext/>
              <w:spacing w:after="0" w:line="240" w:lineRule="auto"/>
              <w:ind w:left="-153" w:right="-178"/>
              <w:jc w:val="center"/>
              <w:rPr>
                <w:rFonts w:ascii="Times New Roman" w:hAnsi="Times New Roman"/>
                <w:spacing w:val="-6"/>
                <w:lang w:eastAsia="ru-RU"/>
              </w:rPr>
            </w:pPr>
          </w:p>
        </w:tc>
        <w:tc>
          <w:tcPr>
            <w:tcW w:w="220" w:type="pct"/>
          </w:tcPr>
          <w:p w:rsidR="00FE5D0B" w:rsidRPr="007B12DF" w:rsidRDefault="00FE5D0B" w:rsidP="00480E46">
            <w:pPr>
              <w:keepNext/>
              <w:spacing w:after="0" w:line="240" w:lineRule="auto"/>
              <w:ind w:left="-153" w:right="-178"/>
              <w:jc w:val="center"/>
              <w:rPr>
                <w:rFonts w:ascii="Times New Roman" w:hAnsi="Times New Roman"/>
                <w:spacing w:val="-6"/>
                <w:lang w:eastAsia="ru-RU"/>
              </w:rPr>
            </w:pPr>
          </w:p>
        </w:tc>
        <w:tc>
          <w:tcPr>
            <w:tcW w:w="1204" w:type="pct"/>
          </w:tcPr>
          <w:p w:rsidR="00FE5D0B" w:rsidRPr="007B12DF" w:rsidRDefault="00FE5D0B" w:rsidP="00480E46">
            <w:pPr>
              <w:keepNext/>
              <w:spacing w:after="0" w:line="240" w:lineRule="auto"/>
              <w:ind w:left="-74" w:right="-74"/>
              <w:jc w:val="center"/>
              <w:rPr>
                <w:rFonts w:ascii="Times New Roman" w:hAnsi="Times New Roman"/>
                <w:spacing w:val="-6"/>
                <w:lang w:eastAsia="ru-RU"/>
              </w:rPr>
            </w:pPr>
            <w:r w:rsidRPr="007B12DF">
              <w:rPr>
                <w:rFonts w:ascii="Times New Roman" w:hAnsi="Times New Roman"/>
                <w:spacing w:val="-6"/>
                <w:lang w:eastAsia="ru-RU"/>
              </w:rPr>
              <w:t>статті 1 – 3, 5, 6 Закону України «Про особливості доступу до інформації у сферах постачання електричної енергії, природного газу, теплопостачання, централізованого постачання гарячої води, централізованого питного водопостачання та водовідведення»;</w:t>
            </w:r>
          </w:p>
          <w:p w:rsidR="00FE5D0B" w:rsidRPr="007B12DF" w:rsidRDefault="00FE5D0B" w:rsidP="00480E46">
            <w:pPr>
              <w:keepNext/>
              <w:spacing w:after="0" w:line="240" w:lineRule="auto"/>
              <w:ind w:left="-74" w:right="-74"/>
              <w:jc w:val="center"/>
              <w:rPr>
                <w:rFonts w:ascii="Times New Roman" w:hAnsi="Times New Roman"/>
                <w:spacing w:val="-6"/>
                <w:lang w:eastAsia="ru-RU"/>
              </w:rPr>
            </w:pPr>
            <w:r w:rsidRPr="007B12DF">
              <w:rPr>
                <w:rFonts w:ascii="Times New Roman" w:hAnsi="Times New Roman"/>
                <w:spacing w:val="-6"/>
                <w:lang w:eastAsia="ru-RU"/>
              </w:rPr>
              <w:t xml:space="preserve">пункт 17 частини другої статті 57 та частина четверта статті 72 </w:t>
            </w:r>
            <w:r w:rsidRPr="007B12DF">
              <w:rPr>
                <w:rFonts w:ascii="Times New Roman" w:hAnsi="Times New Roman"/>
                <w:spacing w:val="-6"/>
                <w:lang w:eastAsia="ru-RU"/>
              </w:rPr>
              <w:br/>
            </w:r>
            <w:r w:rsidRPr="007B12DF">
              <w:rPr>
                <w:rFonts w:ascii="Times New Roman" w:hAnsi="Times New Roman"/>
                <w:lang w:eastAsia="ru-RU"/>
              </w:rPr>
              <w:t>ЗУ № 2019-VIII</w:t>
            </w:r>
            <w:r w:rsidRPr="007B12DF">
              <w:rPr>
                <w:rFonts w:ascii="Times New Roman" w:hAnsi="Times New Roman"/>
                <w:spacing w:val="-6"/>
                <w:lang w:eastAsia="ru-RU"/>
              </w:rPr>
              <w:t>;</w:t>
            </w:r>
          </w:p>
          <w:p w:rsidR="00FE5D0B" w:rsidRPr="007B12DF" w:rsidRDefault="00FE5D0B" w:rsidP="00480E46">
            <w:pPr>
              <w:keepNext/>
              <w:spacing w:after="0" w:line="240" w:lineRule="auto"/>
              <w:ind w:left="-74" w:right="-74"/>
              <w:jc w:val="center"/>
              <w:rPr>
                <w:rFonts w:ascii="Times New Roman" w:hAnsi="Times New Roman"/>
                <w:spacing w:val="-6"/>
                <w:lang w:eastAsia="ru-RU"/>
              </w:rPr>
            </w:pPr>
            <w:r w:rsidRPr="007B12DF">
              <w:rPr>
                <w:rFonts w:ascii="Times New Roman" w:hAnsi="Times New Roman"/>
                <w:spacing w:val="-6"/>
                <w:lang w:eastAsia="ru-RU"/>
              </w:rPr>
              <w:t>стаття 14 Закону України «Про бухгалтерський облік та фінансову звітність в Україні»;</w:t>
            </w:r>
          </w:p>
          <w:p w:rsidR="00FE5D0B" w:rsidRPr="007B12DF" w:rsidRDefault="00FE5D0B" w:rsidP="00480E46">
            <w:pPr>
              <w:keepNext/>
              <w:spacing w:after="0" w:line="240" w:lineRule="auto"/>
              <w:ind w:left="-74" w:right="-74"/>
              <w:jc w:val="center"/>
              <w:rPr>
                <w:rFonts w:ascii="Times New Roman" w:hAnsi="Times New Roman"/>
                <w:bCs/>
                <w:lang w:eastAsia="uk-UA"/>
              </w:rPr>
            </w:pPr>
            <w:r w:rsidRPr="007B12DF">
              <w:rPr>
                <w:rFonts w:ascii="Times New Roman" w:hAnsi="Times New Roman"/>
                <w:spacing w:val="-6"/>
                <w:lang w:eastAsia="ru-RU"/>
              </w:rPr>
              <w:t xml:space="preserve">пункт 12 частини четвертої статті 30, </w:t>
            </w:r>
            <w:r w:rsidRPr="007B12DF">
              <w:rPr>
                <w:rFonts w:ascii="Times New Roman" w:hAnsi="Times New Roman"/>
                <w:lang w:eastAsia="ru-RU"/>
              </w:rPr>
              <w:t xml:space="preserve">пункт 1 частини другої статті 57 </w:t>
            </w:r>
            <w:r w:rsidRPr="007B12DF">
              <w:rPr>
                <w:rFonts w:ascii="Times New Roman" w:hAnsi="Times New Roman"/>
                <w:spacing w:val="-6"/>
                <w:lang w:eastAsia="ru-RU"/>
              </w:rPr>
              <w:br/>
            </w:r>
            <w:r w:rsidRPr="007B12DF">
              <w:rPr>
                <w:rFonts w:ascii="Times New Roman" w:hAnsi="Times New Roman"/>
                <w:lang w:eastAsia="ru-RU"/>
              </w:rPr>
              <w:t>ЗУ № 2019-VIII</w:t>
            </w:r>
            <w:r w:rsidRPr="007B12DF">
              <w:rPr>
                <w:rFonts w:ascii="Times New Roman" w:hAnsi="Times New Roman"/>
                <w:spacing w:val="-6"/>
                <w:lang w:eastAsia="ru-RU"/>
              </w:rPr>
              <w:t>;</w:t>
            </w:r>
          </w:p>
          <w:p w:rsidR="00CC5311" w:rsidRPr="007B12DF" w:rsidRDefault="00FE5D0B" w:rsidP="00480E46">
            <w:pPr>
              <w:keepNext/>
              <w:spacing w:after="0" w:line="240" w:lineRule="auto"/>
              <w:ind w:left="-74" w:right="-74"/>
              <w:jc w:val="center"/>
              <w:rPr>
                <w:rFonts w:ascii="Times New Roman" w:hAnsi="Times New Roman"/>
                <w:spacing w:val="-6"/>
                <w:lang w:eastAsia="ru-RU"/>
              </w:rPr>
            </w:pPr>
            <w:r w:rsidRPr="007B12DF">
              <w:rPr>
                <w:rFonts w:ascii="Times New Roman" w:hAnsi="Times New Roman"/>
                <w:spacing w:val="-6"/>
                <w:lang w:eastAsia="ru-RU"/>
              </w:rPr>
              <w:t xml:space="preserve">підпункти 8, </w:t>
            </w:r>
            <w:r w:rsidR="00662A56" w:rsidRPr="007B12DF">
              <w:rPr>
                <w:rFonts w:ascii="Times New Roman" w:hAnsi="Times New Roman"/>
                <w:spacing w:val="-6"/>
                <w:lang w:eastAsia="ru-RU"/>
              </w:rPr>
              <w:t>37, 40, 43, 47</w:t>
            </w:r>
            <w:r w:rsidRPr="007B12DF">
              <w:rPr>
                <w:rFonts w:ascii="Times New Roman" w:hAnsi="Times New Roman"/>
                <w:spacing w:val="-6"/>
                <w:lang w:eastAsia="ru-RU"/>
              </w:rPr>
              <w:t xml:space="preserve"> пункту 2.2, підпункт 8 пункту 2.3, підпункт 5 пункту 2.4, </w:t>
            </w:r>
          </w:p>
          <w:p w:rsidR="00FE5D0B" w:rsidRPr="007B12DF" w:rsidRDefault="00FE5D0B" w:rsidP="00480E46">
            <w:pPr>
              <w:keepNext/>
              <w:spacing w:after="0" w:line="240" w:lineRule="auto"/>
              <w:ind w:left="-74" w:right="-74"/>
              <w:jc w:val="center"/>
              <w:rPr>
                <w:rFonts w:ascii="Times New Roman" w:hAnsi="Times New Roman"/>
                <w:bCs/>
                <w:lang w:eastAsia="uk-UA"/>
              </w:rPr>
            </w:pPr>
            <w:r w:rsidRPr="007B12DF">
              <w:rPr>
                <w:rFonts w:ascii="Times New Roman" w:hAnsi="Times New Roman"/>
                <w:spacing w:val="-6"/>
                <w:lang w:eastAsia="ru-RU"/>
              </w:rPr>
              <w:t>ЛУ № 1469</w:t>
            </w:r>
          </w:p>
        </w:tc>
      </w:tr>
      <w:tr w:rsidR="007B12DF" w:rsidRPr="007B12DF" w:rsidTr="00DE7DBB">
        <w:trPr>
          <w:trHeight w:val="20"/>
        </w:trPr>
        <w:tc>
          <w:tcPr>
            <w:tcW w:w="5000" w:type="pct"/>
            <w:gridSpan w:val="7"/>
          </w:tcPr>
          <w:p w:rsidR="00FE5D0B" w:rsidRPr="007B12DF" w:rsidRDefault="00FE5D0B" w:rsidP="00480E46">
            <w:pPr>
              <w:spacing w:after="0" w:line="240" w:lineRule="auto"/>
              <w:ind w:left="-83" w:right="-85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  <w:r w:rsidRPr="007B12DF">
              <w:rPr>
                <w:rFonts w:ascii="Times New Roman" w:hAnsi="Times New Roman"/>
                <w:spacing w:val="-2"/>
                <w:lang w:eastAsia="ru-RU"/>
              </w:rPr>
              <w:t>2. Кадрові вимоги</w:t>
            </w:r>
          </w:p>
        </w:tc>
      </w:tr>
      <w:tr w:rsidR="007B12DF" w:rsidRPr="007B12DF" w:rsidTr="00760D20">
        <w:trPr>
          <w:trHeight w:val="20"/>
        </w:trPr>
        <w:tc>
          <w:tcPr>
            <w:tcW w:w="300" w:type="pct"/>
          </w:tcPr>
          <w:p w:rsidR="00FE5D0B" w:rsidRPr="007B12DF" w:rsidRDefault="00FE5D0B" w:rsidP="00480E46">
            <w:pPr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lang w:eastAsia="uk-UA"/>
              </w:rPr>
            </w:pPr>
            <w:r w:rsidRPr="007B12DF">
              <w:rPr>
                <w:rFonts w:ascii="Times New Roman" w:hAnsi="Times New Roman"/>
                <w:lang w:eastAsia="uk-UA"/>
              </w:rPr>
              <w:t>2.1</w:t>
            </w:r>
          </w:p>
        </w:tc>
        <w:tc>
          <w:tcPr>
            <w:tcW w:w="1986" w:type="pct"/>
          </w:tcPr>
          <w:p w:rsidR="00FE5D0B" w:rsidRPr="007B12DF" w:rsidRDefault="00FE5D0B" w:rsidP="00F02BC4">
            <w:pPr>
              <w:keepNext/>
              <w:spacing w:after="0" w:line="240" w:lineRule="auto"/>
              <w:ind w:left="-83" w:right="-85"/>
              <w:jc w:val="center"/>
              <w:rPr>
                <w:rFonts w:ascii="Times New Roman" w:hAnsi="Times New Roman"/>
                <w:bCs/>
                <w:lang w:eastAsia="uk-UA"/>
              </w:rPr>
            </w:pPr>
            <w:r w:rsidRPr="007B12DF">
              <w:rPr>
                <w:rFonts w:ascii="Times New Roman" w:hAnsi="Times New Roman"/>
                <w:lang w:eastAsia="ru-RU"/>
              </w:rPr>
              <w:t>Ліцензіат дотримується кадрових вимог, зокрема оформляє трудові відносини з персоналом</w:t>
            </w:r>
            <w:r w:rsidR="00F02BC4" w:rsidRPr="007B12DF">
              <w:rPr>
                <w:rStyle w:val="st42"/>
                <w:rFonts w:ascii="Times New Roman" w:hAnsi="Times New Roman"/>
                <w:color w:val="auto"/>
                <w:sz w:val="24"/>
                <w:szCs w:val="24"/>
                <w:lang w:val="x-none" w:eastAsia="uk-UA"/>
              </w:rPr>
              <w:t>, який задіяний для виконання функцій ліцензованої діяльності,</w:t>
            </w:r>
            <w:r w:rsidRPr="007B12DF">
              <w:rPr>
                <w:rFonts w:ascii="Times New Roman" w:hAnsi="Times New Roman"/>
                <w:lang w:eastAsia="ru-RU"/>
              </w:rPr>
              <w:t xml:space="preserve"> шляхом укладення трудових договорів відповідно до положень Кодексу законів про працю України, а також шляхом залучення інших осіб для виконання окремих робіт (послуг) на інших підставах, не заборонених чинним законодавством України</w:t>
            </w:r>
          </w:p>
        </w:tc>
        <w:tc>
          <w:tcPr>
            <w:tcW w:w="853" w:type="pct"/>
          </w:tcPr>
          <w:p w:rsidR="00FE5D0B" w:rsidRPr="007B12DF" w:rsidRDefault="00FE5D0B" w:rsidP="00480E46">
            <w:pPr>
              <w:keepNext/>
              <w:spacing w:after="0" w:line="240" w:lineRule="auto"/>
              <w:ind w:left="-86" w:right="-28"/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218" w:type="pct"/>
          </w:tcPr>
          <w:p w:rsidR="00FE5D0B" w:rsidRPr="007B12DF" w:rsidRDefault="00FE5D0B" w:rsidP="00480E46">
            <w:pPr>
              <w:keepNext/>
              <w:spacing w:after="0" w:line="240" w:lineRule="auto"/>
              <w:ind w:left="-86" w:right="-28"/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219" w:type="pct"/>
          </w:tcPr>
          <w:p w:rsidR="00FE5D0B" w:rsidRPr="007B12DF" w:rsidRDefault="00FE5D0B" w:rsidP="00480E46">
            <w:pPr>
              <w:keepNext/>
              <w:spacing w:after="0" w:line="240" w:lineRule="auto"/>
              <w:ind w:left="-86" w:right="-28"/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220" w:type="pct"/>
          </w:tcPr>
          <w:p w:rsidR="00FE5D0B" w:rsidRPr="007B12DF" w:rsidRDefault="00FE5D0B" w:rsidP="00480E46">
            <w:pPr>
              <w:keepNext/>
              <w:spacing w:after="0" w:line="240" w:lineRule="auto"/>
              <w:ind w:left="-86" w:right="-28"/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204" w:type="pct"/>
          </w:tcPr>
          <w:p w:rsidR="00FE5D0B" w:rsidRPr="007B12DF" w:rsidRDefault="00FE5D0B" w:rsidP="00480E46">
            <w:pPr>
              <w:keepNext/>
              <w:spacing w:after="0" w:line="240" w:lineRule="auto"/>
              <w:ind w:left="-86" w:right="-28"/>
              <w:jc w:val="center"/>
              <w:rPr>
                <w:rFonts w:ascii="Times New Roman" w:hAnsi="Times New Roman"/>
                <w:lang w:eastAsia="uk-UA"/>
              </w:rPr>
            </w:pPr>
            <w:r w:rsidRPr="007B12DF">
              <w:rPr>
                <w:rFonts w:ascii="Times New Roman" w:hAnsi="Times New Roman"/>
                <w:lang w:eastAsia="uk-UA"/>
              </w:rPr>
              <w:t>стаття 24 Кодексу законів про працю України;</w:t>
            </w:r>
          </w:p>
          <w:p w:rsidR="00FE5D0B" w:rsidRPr="007B12DF" w:rsidRDefault="00FE5D0B" w:rsidP="00480E46">
            <w:pPr>
              <w:keepNext/>
              <w:spacing w:after="0" w:line="240" w:lineRule="auto"/>
              <w:ind w:left="-86" w:right="-28"/>
              <w:jc w:val="center"/>
              <w:rPr>
                <w:rFonts w:ascii="Times New Roman" w:hAnsi="Times New Roman"/>
                <w:bCs/>
                <w:lang w:eastAsia="uk-UA"/>
              </w:rPr>
            </w:pPr>
            <w:r w:rsidRPr="007B12DF">
              <w:rPr>
                <w:rFonts w:ascii="Times New Roman" w:hAnsi="Times New Roman"/>
                <w:spacing w:val="-2"/>
                <w:lang w:eastAsia="ru-RU"/>
              </w:rPr>
              <w:t xml:space="preserve">пункт 2.1 ЛУ </w:t>
            </w:r>
            <w:r w:rsidRPr="007B12DF">
              <w:rPr>
                <w:rFonts w:ascii="Times New Roman" w:hAnsi="Times New Roman"/>
                <w:lang w:eastAsia="ru-RU"/>
              </w:rPr>
              <w:t>№ 1469</w:t>
            </w:r>
          </w:p>
        </w:tc>
      </w:tr>
      <w:tr w:rsidR="007B12DF" w:rsidRPr="007B12DF" w:rsidTr="00DE7DBB">
        <w:trPr>
          <w:trHeight w:val="20"/>
        </w:trPr>
        <w:tc>
          <w:tcPr>
            <w:tcW w:w="5000" w:type="pct"/>
            <w:gridSpan w:val="7"/>
          </w:tcPr>
          <w:p w:rsidR="00FE5D0B" w:rsidRPr="007B12DF" w:rsidRDefault="00FE5D0B" w:rsidP="00480E46">
            <w:pPr>
              <w:keepNext/>
              <w:spacing w:after="0" w:line="240" w:lineRule="auto"/>
              <w:ind w:left="-83" w:right="-85"/>
              <w:jc w:val="center"/>
              <w:rPr>
                <w:rFonts w:ascii="Times New Roman" w:hAnsi="Times New Roman"/>
                <w:lang w:eastAsia="uk-UA"/>
              </w:rPr>
            </w:pPr>
            <w:r w:rsidRPr="007B12DF">
              <w:rPr>
                <w:rFonts w:ascii="Times New Roman" w:hAnsi="Times New Roman"/>
                <w:lang w:eastAsia="uk-UA"/>
              </w:rPr>
              <w:t>3. Організаційні вимоги</w:t>
            </w:r>
          </w:p>
        </w:tc>
      </w:tr>
      <w:tr w:rsidR="007B12DF" w:rsidRPr="007B12DF" w:rsidTr="00760D20">
        <w:trPr>
          <w:trHeight w:val="20"/>
        </w:trPr>
        <w:tc>
          <w:tcPr>
            <w:tcW w:w="300" w:type="pct"/>
          </w:tcPr>
          <w:p w:rsidR="00FE5D0B" w:rsidRPr="007B12DF" w:rsidRDefault="00FE5D0B" w:rsidP="00480E46">
            <w:pPr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lang w:eastAsia="uk-UA"/>
              </w:rPr>
            </w:pPr>
            <w:r w:rsidRPr="007B12DF">
              <w:rPr>
                <w:rFonts w:ascii="Times New Roman" w:hAnsi="Times New Roman"/>
                <w:lang w:eastAsia="uk-UA"/>
              </w:rPr>
              <w:t>3.1</w:t>
            </w:r>
          </w:p>
        </w:tc>
        <w:tc>
          <w:tcPr>
            <w:tcW w:w="1986" w:type="pct"/>
          </w:tcPr>
          <w:p w:rsidR="00FE5D0B" w:rsidRPr="007B12DF" w:rsidRDefault="00FE5D0B" w:rsidP="00480E4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uk-UA"/>
              </w:rPr>
            </w:pPr>
            <w:r w:rsidRPr="007B12DF">
              <w:rPr>
                <w:rFonts w:ascii="Times New Roman" w:hAnsi="Times New Roman"/>
                <w:lang w:eastAsia="ru-RU"/>
              </w:rPr>
              <w:t>Ліцензіат</w:t>
            </w:r>
            <w:r w:rsidRPr="007B12DF">
              <w:rPr>
                <w:rFonts w:ascii="Times New Roman" w:hAnsi="Times New Roman"/>
                <w:lang w:eastAsia="uk-UA"/>
              </w:rPr>
              <w:t xml:space="preserve"> є</w:t>
            </w:r>
            <w:r w:rsidRPr="007B12DF">
              <w:rPr>
                <w:rFonts w:ascii="Times New Roman" w:hAnsi="Times New Roman"/>
                <w:lang w:eastAsia="ru-RU"/>
              </w:rPr>
              <w:t xml:space="preserve"> учасником ринку відповідно до правил ринку електричної енергії</w:t>
            </w:r>
          </w:p>
        </w:tc>
        <w:tc>
          <w:tcPr>
            <w:tcW w:w="853" w:type="pct"/>
          </w:tcPr>
          <w:p w:rsidR="00FE5D0B" w:rsidRPr="007B12DF" w:rsidRDefault="00FE5D0B" w:rsidP="00480E46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18" w:type="pct"/>
          </w:tcPr>
          <w:p w:rsidR="00FE5D0B" w:rsidRPr="007B12DF" w:rsidRDefault="00FE5D0B" w:rsidP="00480E46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19" w:type="pct"/>
          </w:tcPr>
          <w:p w:rsidR="00FE5D0B" w:rsidRPr="007B12DF" w:rsidRDefault="00FE5D0B" w:rsidP="00480E46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20" w:type="pct"/>
          </w:tcPr>
          <w:p w:rsidR="00FE5D0B" w:rsidRPr="007B12DF" w:rsidRDefault="00FE5D0B" w:rsidP="00480E46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1204" w:type="pct"/>
          </w:tcPr>
          <w:p w:rsidR="00FE5D0B" w:rsidRPr="007B12DF" w:rsidRDefault="00FE5D0B" w:rsidP="00480E46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  <w:r w:rsidRPr="007B12DF">
              <w:rPr>
                <w:rFonts w:ascii="Times New Roman" w:hAnsi="Times New Roman"/>
                <w:spacing w:val="-2"/>
                <w:lang w:eastAsia="ru-RU"/>
              </w:rPr>
              <w:t>пункт 2 частини другої статті 57</w:t>
            </w:r>
            <w:r w:rsidRPr="007B12DF">
              <w:rPr>
                <w:rFonts w:ascii="Times New Roman" w:hAnsi="Times New Roman"/>
                <w:lang w:eastAsia="ru-RU"/>
              </w:rPr>
              <w:br/>
              <w:t>ЗУ № 2019-VIII</w:t>
            </w:r>
            <w:r w:rsidRPr="007B12DF">
              <w:rPr>
                <w:rFonts w:ascii="Times New Roman" w:hAnsi="Times New Roman"/>
                <w:spacing w:val="-6"/>
                <w:lang w:eastAsia="ru-RU"/>
              </w:rPr>
              <w:t>;</w:t>
            </w:r>
          </w:p>
          <w:p w:rsidR="00FE5D0B" w:rsidRPr="007B12DF" w:rsidRDefault="00FE5D0B" w:rsidP="00480E46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  <w:r w:rsidRPr="007B12DF">
              <w:rPr>
                <w:rFonts w:ascii="Times New Roman" w:hAnsi="Times New Roman"/>
                <w:spacing w:val="-2"/>
                <w:lang w:eastAsia="ru-RU"/>
              </w:rPr>
              <w:t>Правила ринку, затверджені постановою Національної комісії, що здійснює державне регулювання у сферах енергетики та комунальних послуг</w:t>
            </w:r>
            <w:r w:rsidR="0015579B" w:rsidRPr="007B12DF">
              <w:rPr>
                <w:rFonts w:ascii="Times New Roman" w:hAnsi="Times New Roman"/>
                <w:spacing w:val="-2"/>
                <w:lang w:eastAsia="ru-RU"/>
              </w:rPr>
              <w:t>,</w:t>
            </w:r>
            <w:r w:rsidRPr="007B12DF">
              <w:rPr>
                <w:rFonts w:ascii="Times New Roman" w:hAnsi="Times New Roman"/>
                <w:spacing w:val="-2"/>
                <w:lang w:eastAsia="ru-RU"/>
              </w:rPr>
              <w:t xml:space="preserve"> від 14 березня 2018 року №</w:t>
            </w:r>
            <w:r w:rsidR="0015579B" w:rsidRPr="007B12DF">
              <w:rPr>
                <w:rFonts w:ascii="Times New Roman" w:hAnsi="Times New Roman"/>
                <w:spacing w:val="-2"/>
                <w:lang w:eastAsia="ru-RU"/>
              </w:rPr>
              <w:t> </w:t>
            </w:r>
            <w:r w:rsidRPr="007B12DF">
              <w:rPr>
                <w:rFonts w:ascii="Times New Roman" w:hAnsi="Times New Roman"/>
                <w:spacing w:val="-2"/>
                <w:lang w:eastAsia="ru-RU"/>
              </w:rPr>
              <w:t>307 (далі – ПРЕЕ);</w:t>
            </w:r>
          </w:p>
          <w:p w:rsidR="00FE5D0B" w:rsidRPr="007B12DF" w:rsidRDefault="00FE5D0B" w:rsidP="00480E46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lang w:eastAsia="ru-RU"/>
              </w:rPr>
            </w:pPr>
            <w:r w:rsidRPr="007B12DF">
              <w:rPr>
                <w:rFonts w:ascii="Times New Roman" w:hAnsi="Times New Roman"/>
                <w:spacing w:val="-2"/>
                <w:lang w:eastAsia="ru-RU"/>
              </w:rPr>
              <w:t>підпункт 12 пункту 2.2 ЛУ № 1469</w:t>
            </w:r>
          </w:p>
        </w:tc>
      </w:tr>
      <w:tr w:rsidR="007B12DF" w:rsidRPr="007B12DF" w:rsidTr="00760D20">
        <w:trPr>
          <w:trHeight w:val="20"/>
        </w:trPr>
        <w:tc>
          <w:tcPr>
            <w:tcW w:w="300" w:type="pct"/>
          </w:tcPr>
          <w:p w:rsidR="00FE5D0B" w:rsidRPr="007B12DF" w:rsidRDefault="00FE5D0B" w:rsidP="00480E46">
            <w:pPr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lang w:eastAsia="uk-UA"/>
              </w:rPr>
            </w:pPr>
            <w:r w:rsidRPr="007B12DF">
              <w:rPr>
                <w:rFonts w:ascii="Times New Roman" w:hAnsi="Times New Roman"/>
                <w:lang w:eastAsia="uk-UA"/>
              </w:rPr>
              <w:lastRenderedPageBreak/>
              <w:t>3.2</w:t>
            </w:r>
          </w:p>
        </w:tc>
        <w:tc>
          <w:tcPr>
            <w:tcW w:w="1986" w:type="pct"/>
          </w:tcPr>
          <w:p w:rsidR="00FE5D0B" w:rsidRPr="007B12DF" w:rsidRDefault="00FE5D0B" w:rsidP="00480E4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uk-UA"/>
              </w:rPr>
            </w:pPr>
            <w:r w:rsidRPr="007B12DF">
              <w:rPr>
                <w:rFonts w:ascii="Times New Roman" w:hAnsi="Times New Roman"/>
                <w:lang w:eastAsia="ru-RU"/>
              </w:rPr>
              <w:t>Ліцензіат провадить діяльність за наявності договорів, укладення яких є обов’язковим для здійснення діяльності на ринку електричної енергії</w:t>
            </w:r>
            <w:r w:rsidR="00B178AF" w:rsidRPr="007B12DF">
              <w:rPr>
                <w:rFonts w:ascii="Times New Roman" w:hAnsi="Times New Roman"/>
                <w:lang w:eastAsia="ru-RU"/>
              </w:rPr>
              <w:t xml:space="preserve">, </w:t>
            </w:r>
            <w:r w:rsidRPr="007B12DF">
              <w:rPr>
                <w:rFonts w:ascii="Times New Roman" w:hAnsi="Times New Roman"/>
                <w:lang w:eastAsia="ru-RU"/>
              </w:rPr>
              <w:t>виконує умови цих договорів</w:t>
            </w:r>
            <w:r w:rsidR="00B178AF" w:rsidRPr="007B12DF">
              <w:rPr>
                <w:rFonts w:ascii="Times New Roman" w:hAnsi="Times New Roman"/>
                <w:lang w:eastAsia="uk-UA"/>
              </w:rPr>
              <w:t>,</w:t>
            </w:r>
            <w:r w:rsidR="007C67D4" w:rsidRPr="007B12DF">
              <w:rPr>
                <w:rFonts w:ascii="Times New Roman" w:hAnsi="Times New Roman"/>
                <w:lang w:eastAsia="uk-UA"/>
              </w:rPr>
              <w:t xml:space="preserve"> не надає пропозиції та не укладає договори, які містять положення, що суперечать Закону України "Про ринок електричної енергії" та цим Ліцензійним умовам, а також</w:t>
            </w:r>
            <w:r w:rsidR="00B178AF" w:rsidRPr="007B12DF">
              <w:rPr>
                <w:rFonts w:ascii="Times New Roman" w:hAnsi="Times New Roman"/>
                <w:lang w:eastAsia="uk-UA"/>
              </w:rPr>
              <w:t xml:space="preserve"> своєчасно та в повному обсязі </w:t>
            </w:r>
            <w:r w:rsidR="005A4007" w:rsidRPr="007B12DF">
              <w:rPr>
                <w:rFonts w:ascii="Times New Roman" w:hAnsi="Times New Roman"/>
                <w:lang w:eastAsia="uk-UA"/>
              </w:rPr>
              <w:t xml:space="preserve">сплачує </w:t>
            </w:r>
            <w:r w:rsidR="00B178AF" w:rsidRPr="007B12DF">
              <w:rPr>
                <w:rFonts w:ascii="Times New Roman" w:hAnsi="Times New Roman"/>
                <w:lang w:eastAsia="uk-UA"/>
              </w:rPr>
              <w:t>за електричну енергію, куплену на ринку електричної енергії, та послуги, що надаються на ринку електричної енергії.</w:t>
            </w:r>
          </w:p>
          <w:p w:rsidR="005A4007" w:rsidRPr="007B12DF" w:rsidRDefault="005A4007" w:rsidP="00480E4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uk-UA"/>
              </w:rPr>
            </w:pPr>
            <w:r w:rsidRPr="007B12DF">
              <w:rPr>
                <w:rFonts w:ascii="Times New Roman" w:hAnsi="Times New Roman"/>
                <w:lang w:eastAsia="uk-UA"/>
              </w:rPr>
              <w:t>При проведенні розрахунків за отримані послуги з передачі та розподілу електричної енергії Ліцензіат забезпечує недискримінаційність та пропорційність розрахунків перед операторами систем за відповідний розрахунковий період (місяць)</w:t>
            </w:r>
          </w:p>
        </w:tc>
        <w:tc>
          <w:tcPr>
            <w:tcW w:w="853" w:type="pct"/>
          </w:tcPr>
          <w:p w:rsidR="00FE5D0B" w:rsidRPr="007B12DF" w:rsidRDefault="00FE5D0B" w:rsidP="00480E46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bCs/>
                <w:lang w:eastAsia="uk-UA"/>
              </w:rPr>
            </w:pPr>
          </w:p>
        </w:tc>
        <w:tc>
          <w:tcPr>
            <w:tcW w:w="218" w:type="pct"/>
          </w:tcPr>
          <w:p w:rsidR="00FE5D0B" w:rsidRPr="007B12DF" w:rsidRDefault="00FE5D0B" w:rsidP="00480E46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bCs/>
                <w:lang w:eastAsia="uk-UA"/>
              </w:rPr>
            </w:pPr>
          </w:p>
        </w:tc>
        <w:tc>
          <w:tcPr>
            <w:tcW w:w="219" w:type="pct"/>
          </w:tcPr>
          <w:p w:rsidR="00FE5D0B" w:rsidRPr="007B12DF" w:rsidRDefault="00FE5D0B" w:rsidP="00480E46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bCs/>
                <w:lang w:eastAsia="uk-UA"/>
              </w:rPr>
            </w:pPr>
          </w:p>
        </w:tc>
        <w:tc>
          <w:tcPr>
            <w:tcW w:w="220" w:type="pct"/>
          </w:tcPr>
          <w:p w:rsidR="00FE5D0B" w:rsidRPr="007B12DF" w:rsidRDefault="00FE5D0B" w:rsidP="00480E46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bCs/>
                <w:lang w:eastAsia="uk-UA"/>
              </w:rPr>
            </w:pPr>
          </w:p>
        </w:tc>
        <w:tc>
          <w:tcPr>
            <w:tcW w:w="1204" w:type="pct"/>
          </w:tcPr>
          <w:p w:rsidR="0015579B" w:rsidRPr="007B12DF" w:rsidRDefault="00FE5D0B" w:rsidP="00480E46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bCs/>
                <w:lang w:eastAsia="uk-UA"/>
              </w:rPr>
            </w:pPr>
            <w:r w:rsidRPr="007B12DF">
              <w:rPr>
                <w:rFonts w:ascii="Times New Roman" w:hAnsi="Times New Roman"/>
                <w:bCs/>
                <w:lang w:eastAsia="uk-UA"/>
              </w:rPr>
              <w:t xml:space="preserve">стаття 66 </w:t>
            </w:r>
          </w:p>
          <w:p w:rsidR="00FE5D0B" w:rsidRPr="007B12DF" w:rsidRDefault="00FE5D0B" w:rsidP="00480E46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bCs/>
                <w:lang w:eastAsia="uk-UA"/>
              </w:rPr>
            </w:pPr>
            <w:r w:rsidRPr="007B12DF">
              <w:rPr>
                <w:rFonts w:ascii="Times New Roman" w:hAnsi="Times New Roman"/>
                <w:lang w:eastAsia="ru-RU"/>
              </w:rPr>
              <w:t>ЗУ № 2019-VIII</w:t>
            </w:r>
            <w:r w:rsidRPr="007B12DF">
              <w:rPr>
                <w:rFonts w:ascii="Times New Roman" w:hAnsi="Times New Roman"/>
                <w:bCs/>
                <w:lang w:eastAsia="uk-UA"/>
              </w:rPr>
              <w:t>;</w:t>
            </w:r>
          </w:p>
          <w:p w:rsidR="00FE5D0B" w:rsidRPr="007B12DF" w:rsidRDefault="00FE5D0B" w:rsidP="00B178AF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bCs/>
                <w:lang w:eastAsia="uk-UA"/>
              </w:rPr>
            </w:pPr>
            <w:r w:rsidRPr="007B12DF">
              <w:rPr>
                <w:rFonts w:ascii="Times New Roman" w:hAnsi="Times New Roman"/>
                <w:bCs/>
                <w:lang w:eastAsia="uk-UA"/>
              </w:rPr>
              <w:t>підпункти 13, 2</w:t>
            </w:r>
            <w:r w:rsidR="00B178AF" w:rsidRPr="007B12DF">
              <w:rPr>
                <w:rFonts w:ascii="Times New Roman" w:hAnsi="Times New Roman"/>
                <w:bCs/>
                <w:lang w:eastAsia="uk-UA"/>
              </w:rPr>
              <w:t>2</w:t>
            </w:r>
            <w:r w:rsidR="007C67D4" w:rsidRPr="007B12DF">
              <w:rPr>
                <w:rFonts w:ascii="Times New Roman" w:hAnsi="Times New Roman"/>
                <w:bCs/>
                <w:lang w:eastAsia="uk-UA"/>
              </w:rPr>
              <w:t>, 29</w:t>
            </w:r>
            <w:r w:rsidRPr="007B12DF">
              <w:rPr>
                <w:rFonts w:ascii="Times New Roman" w:hAnsi="Times New Roman"/>
                <w:bCs/>
                <w:lang w:eastAsia="uk-UA"/>
              </w:rPr>
              <w:t xml:space="preserve"> пункту 2.2 ЛУ № 1469</w:t>
            </w:r>
          </w:p>
        </w:tc>
      </w:tr>
      <w:tr w:rsidR="007B12DF" w:rsidRPr="007B12DF" w:rsidTr="00760D20">
        <w:trPr>
          <w:trHeight w:val="20"/>
        </w:trPr>
        <w:tc>
          <w:tcPr>
            <w:tcW w:w="300" w:type="pct"/>
          </w:tcPr>
          <w:p w:rsidR="00FE5D0B" w:rsidRPr="007B12DF" w:rsidRDefault="00FE5D0B" w:rsidP="00480E46">
            <w:pPr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lang w:eastAsia="uk-UA"/>
              </w:rPr>
            </w:pPr>
            <w:r w:rsidRPr="007B12DF">
              <w:rPr>
                <w:rFonts w:ascii="Times New Roman" w:hAnsi="Times New Roman"/>
                <w:lang w:eastAsia="uk-UA"/>
              </w:rPr>
              <w:t>3.3</w:t>
            </w:r>
          </w:p>
        </w:tc>
        <w:tc>
          <w:tcPr>
            <w:tcW w:w="1986" w:type="pct"/>
          </w:tcPr>
          <w:p w:rsidR="00FE5D0B" w:rsidRPr="007B12DF" w:rsidRDefault="005A4007" w:rsidP="00C46BD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uk-UA"/>
              </w:rPr>
            </w:pPr>
            <w:r w:rsidRPr="007B12DF">
              <w:rPr>
                <w:rFonts w:ascii="Times New Roman" w:hAnsi="Times New Roman"/>
                <w:lang w:eastAsia="ru-RU"/>
              </w:rPr>
              <w:t xml:space="preserve">Ліцензіат укладає двосторонні договори </w:t>
            </w:r>
            <w:r w:rsidR="00972515" w:rsidRPr="007B12DF">
              <w:rPr>
                <w:rFonts w:ascii="Times New Roman" w:hAnsi="Times New Roman"/>
                <w:lang w:eastAsia="ru-RU"/>
              </w:rPr>
              <w:br/>
            </w:r>
            <w:r w:rsidRPr="007B12DF">
              <w:rPr>
                <w:rFonts w:ascii="Times New Roman" w:hAnsi="Times New Roman"/>
                <w:lang w:eastAsia="ru-RU"/>
              </w:rPr>
              <w:t>з урахуванням обмежень, передбачених статтею 66 Закону України "Про ринок електричної енергії", на строк, що не перевищує максимальний строк дії двосторонніх договорів, установлений НКРЕКП</w:t>
            </w:r>
            <w:r w:rsidR="00C46BD4" w:rsidRPr="007B12DF">
              <w:rPr>
                <w:rFonts w:ascii="Times New Roman" w:hAnsi="Times New Roman"/>
                <w:lang w:eastAsia="ru-RU"/>
              </w:rPr>
              <w:t xml:space="preserve">, інформує НКРЕКП про укладення двостороннього договору, якщо сторони договору входять до складу одного вертикально інтегрованого суб'єкта, або є афілійованими між собою, у порядку та строки, встановлені НКРЕКП, а також </w:t>
            </w:r>
            <w:r w:rsidR="00FE5D0B" w:rsidRPr="007B12DF">
              <w:rPr>
                <w:rFonts w:ascii="Times New Roman" w:hAnsi="Times New Roman"/>
                <w:lang w:eastAsia="ru-RU"/>
              </w:rPr>
              <w:t>зберігає всі відомості про укладені двосторонні договори та договори купівлі-продажу електричної енергії на організованих сегментах ринку та імпорту, експорту протягом п'яти років</w:t>
            </w:r>
          </w:p>
        </w:tc>
        <w:tc>
          <w:tcPr>
            <w:tcW w:w="853" w:type="pct"/>
          </w:tcPr>
          <w:p w:rsidR="00FE5D0B" w:rsidRPr="007B12DF" w:rsidRDefault="00FE5D0B" w:rsidP="00480E46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bCs/>
                <w:lang w:eastAsia="uk-UA"/>
              </w:rPr>
            </w:pPr>
          </w:p>
        </w:tc>
        <w:tc>
          <w:tcPr>
            <w:tcW w:w="218" w:type="pct"/>
          </w:tcPr>
          <w:p w:rsidR="00FE5D0B" w:rsidRPr="007B12DF" w:rsidRDefault="00FE5D0B" w:rsidP="00480E46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bCs/>
                <w:lang w:eastAsia="uk-UA"/>
              </w:rPr>
            </w:pPr>
          </w:p>
        </w:tc>
        <w:tc>
          <w:tcPr>
            <w:tcW w:w="219" w:type="pct"/>
          </w:tcPr>
          <w:p w:rsidR="00FE5D0B" w:rsidRPr="007B12DF" w:rsidRDefault="00FE5D0B" w:rsidP="00480E46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bCs/>
                <w:lang w:eastAsia="uk-UA"/>
              </w:rPr>
            </w:pPr>
          </w:p>
        </w:tc>
        <w:tc>
          <w:tcPr>
            <w:tcW w:w="220" w:type="pct"/>
          </w:tcPr>
          <w:p w:rsidR="00FE5D0B" w:rsidRPr="007B12DF" w:rsidRDefault="00FE5D0B" w:rsidP="00480E46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bCs/>
                <w:lang w:eastAsia="uk-UA"/>
              </w:rPr>
            </w:pPr>
          </w:p>
        </w:tc>
        <w:tc>
          <w:tcPr>
            <w:tcW w:w="1204" w:type="pct"/>
          </w:tcPr>
          <w:p w:rsidR="00FE5D0B" w:rsidRPr="007B12DF" w:rsidRDefault="00FE5D0B" w:rsidP="00480E46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bCs/>
                <w:lang w:eastAsia="uk-UA"/>
              </w:rPr>
            </w:pPr>
            <w:r w:rsidRPr="007B12DF">
              <w:rPr>
                <w:rFonts w:ascii="Times New Roman" w:hAnsi="Times New Roman"/>
                <w:bCs/>
                <w:lang w:eastAsia="uk-UA"/>
              </w:rPr>
              <w:t xml:space="preserve">стаття 73 </w:t>
            </w:r>
            <w:r w:rsidRPr="007B12DF">
              <w:rPr>
                <w:rFonts w:ascii="Times New Roman" w:hAnsi="Times New Roman"/>
                <w:lang w:eastAsia="ru-RU"/>
              </w:rPr>
              <w:br/>
            </w:r>
            <w:r w:rsidRPr="007B12DF">
              <w:rPr>
                <w:rFonts w:ascii="Times New Roman" w:hAnsi="Times New Roman"/>
                <w:bCs/>
                <w:lang w:eastAsia="uk-UA"/>
              </w:rPr>
              <w:t>ЗУ № 2019-VIII;</w:t>
            </w:r>
          </w:p>
          <w:p w:rsidR="00FE5D0B" w:rsidRPr="007B12DF" w:rsidRDefault="00FE5D0B" w:rsidP="00480E46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bCs/>
                <w:lang w:eastAsia="uk-UA"/>
              </w:rPr>
            </w:pPr>
            <w:r w:rsidRPr="007B12DF">
              <w:rPr>
                <w:rFonts w:ascii="Times New Roman" w:hAnsi="Times New Roman"/>
                <w:bCs/>
                <w:lang w:eastAsia="uk-UA"/>
              </w:rPr>
              <w:t>підпункт</w:t>
            </w:r>
            <w:r w:rsidR="005A4007" w:rsidRPr="007B12DF">
              <w:rPr>
                <w:rFonts w:ascii="Times New Roman" w:hAnsi="Times New Roman"/>
                <w:bCs/>
                <w:lang w:eastAsia="uk-UA"/>
              </w:rPr>
              <w:t>и 18,</w:t>
            </w:r>
            <w:r w:rsidRPr="007B12DF">
              <w:rPr>
                <w:rFonts w:ascii="Times New Roman" w:hAnsi="Times New Roman"/>
                <w:bCs/>
                <w:lang w:eastAsia="uk-UA"/>
              </w:rPr>
              <w:t xml:space="preserve"> </w:t>
            </w:r>
            <w:r w:rsidR="00C46BD4" w:rsidRPr="007B12DF">
              <w:rPr>
                <w:rFonts w:ascii="Times New Roman" w:hAnsi="Times New Roman"/>
                <w:bCs/>
                <w:lang w:eastAsia="uk-UA"/>
              </w:rPr>
              <w:t xml:space="preserve">19, </w:t>
            </w:r>
            <w:r w:rsidR="005A4007" w:rsidRPr="007B12DF">
              <w:rPr>
                <w:rFonts w:ascii="Times New Roman" w:hAnsi="Times New Roman"/>
                <w:bCs/>
                <w:lang w:eastAsia="uk-UA"/>
              </w:rPr>
              <w:t xml:space="preserve">21, </w:t>
            </w:r>
            <w:r w:rsidRPr="007B12DF">
              <w:rPr>
                <w:rFonts w:ascii="Times New Roman" w:hAnsi="Times New Roman"/>
                <w:bCs/>
                <w:lang w:eastAsia="uk-UA"/>
              </w:rPr>
              <w:t>2</w:t>
            </w:r>
            <w:r w:rsidR="005A4007" w:rsidRPr="007B12DF">
              <w:rPr>
                <w:rFonts w:ascii="Times New Roman" w:hAnsi="Times New Roman"/>
                <w:bCs/>
                <w:lang w:eastAsia="uk-UA"/>
              </w:rPr>
              <w:t>8</w:t>
            </w:r>
            <w:r w:rsidRPr="007B12DF">
              <w:rPr>
                <w:rFonts w:ascii="Times New Roman" w:hAnsi="Times New Roman"/>
                <w:bCs/>
                <w:lang w:eastAsia="uk-UA"/>
              </w:rPr>
              <w:t xml:space="preserve"> </w:t>
            </w:r>
            <w:r w:rsidRPr="007B12DF">
              <w:rPr>
                <w:rFonts w:ascii="Times New Roman" w:hAnsi="Times New Roman"/>
                <w:bCs/>
                <w:lang w:eastAsia="uk-UA"/>
              </w:rPr>
              <w:br/>
              <w:t>пункту 2.2 ЛУ № 1469</w:t>
            </w:r>
          </w:p>
        </w:tc>
      </w:tr>
      <w:tr w:rsidR="007B12DF" w:rsidRPr="007B12DF" w:rsidTr="00760D20">
        <w:trPr>
          <w:trHeight w:val="20"/>
        </w:trPr>
        <w:tc>
          <w:tcPr>
            <w:tcW w:w="300" w:type="pct"/>
          </w:tcPr>
          <w:p w:rsidR="00FE5D0B" w:rsidRPr="007B12DF" w:rsidRDefault="00FE5D0B" w:rsidP="00480E46">
            <w:pPr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lang w:eastAsia="uk-UA"/>
              </w:rPr>
            </w:pPr>
            <w:r w:rsidRPr="007B12DF">
              <w:rPr>
                <w:rFonts w:ascii="Times New Roman" w:hAnsi="Times New Roman"/>
                <w:lang w:eastAsia="uk-UA"/>
              </w:rPr>
              <w:t>3.4</w:t>
            </w:r>
          </w:p>
        </w:tc>
        <w:tc>
          <w:tcPr>
            <w:tcW w:w="1986" w:type="pct"/>
          </w:tcPr>
          <w:p w:rsidR="00FE5D0B" w:rsidRPr="007B12DF" w:rsidRDefault="00FE5D0B" w:rsidP="00480E46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lang w:eastAsia="uk-UA"/>
              </w:rPr>
            </w:pPr>
            <w:r w:rsidRPr="007B12DF">
              <w:rPr>
                <w:rFonts w:ascii="Times New Roman" w:hAnsi="Times New Roman"/>
                <w:lang w:eastAsia="ru-RU"/>
              </w:rPr>
              <w:t>Ліцензіат до укладення договору постачання електричної енергії споживачу надає споживачу інформацію про істотні умови договору, про наявний вибір порядку та форми виставлення рахунка і здійснення розрахунків</w:t>
            </w:r>
            <w:r w:rsidR="005A4007" w:rsidRPr="007B12DF">
              <w:rPr>
                <w:rFonts w:ascii="Times New Roman" w:hAnsi="Times New Roman"/>
                <w:bCs/>
                <w:lang w:eastAsia="uk-UA"/>
              </w:rPr>
              <w:t xml:space="preserve">, при формуванні договорів постачання електричної енергії споживачу керується примірним договором постачання електричної енергії споживачу, затвердженим НКРЕКП, та забезпечує наявність у договорі умов постачання електричної енергії, визначених Законом України «Про ринок електричної енергії», а також забезпечує справедливість та прозорість положень та умов договорів зі споживачами, викладених чітко і ясно, що є доступними для розуміння споживачем, </w:t>
            </w:r>
            <w:r w:rsidR="005A4007" w:rsidRPr="007B12DF">
              <w:rPr>
                <w:rFonts w:ascii="Times New Roman" w:hAnsi="Times New Roman"/>
                <w:bCs/>
                <w:lang w:eastAsia="uk-UA"/>
              </w:rPr>
              <w:lastRenderedPageBreak/>
              <w:t>не містять процедурних перешкод, що ускладнюють здійснення прав споживача, у тому числі права споживача на зміну електропостачальника</w:t>
            </w:r>
          </w:p>
        </w:tc>
        <w:tc>
          <w:tcPr>
            <w:tcW w:w="853" w:type="pct"/>
          </w:tcPr>
          <w:p w:rsidR="00FE5D0B" w:rsidRPr="007B12DF" w:rsidRDefault="00FE5D0B" w:rsidP="00480E46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18" w:type="pct"/>
          </w:tcPr>
          <w:p w:rsidR="00FE5D0B" w:rsidRPr="007B12DF" w:rsidRDefault="00FE5D0B" w:rsidP="00480E46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19" w:type="pct"/>
          </w:tcPr>
          <w:p w:rsidR="00FE5D0B" w:rsidRPr="007B12DF" w:rsidRDefault="00FE5D0B" w:rsidP="00480E46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0" w:type="pct"/>
          </w:tcPr>
          <w:p w:rsidR="00FE5D0B" w:rsidRPr="007B12DF" w:rsidRDefault="00FE5D0B" w:rsidP="00480E46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04" w:type="pct"/>
          </w:tcPr>
          <w:p w:rsidR="00FE5D0B" w:rsidRPr="007B12DF" w:rsidRDefault="00FE5D0B" w:rsidP="00480E46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lang w:eastAsia="ru-RU"/>
              </w:rPr>
            </w:pPr>
            <w:r w:rsidRPr="007B12DF">
              <w:rPr>
                <w:rFonts w:ascii="Times New Roman" w:hAnsi="Times New Roman"/>
                <w:lang w:eastAsia="ru-RU"/>
              </w:rPr>
              <w:t>ЗУ № 2019-VIII;</w:t>
            </w:r>
          </w:p>
          <w:p w:rsidR="00FE5D0B" w:rsidRPr="007B12DF" w:rsidRDefault="00FE5D0B" w:rsidP="00480E46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  <w:r w:rsidRPr="007B12DF">
              <w:rPr>
                <w:rFonts w:ascii="Times New Roman" w:hAnsi="Times New Roman"/>
                <w:spacing w:val="-2"/>
                <w:lang w:eastAsia="ru-RU"/>
              </w:rPr>
              <w:t>підпункт</w:t>
            </w:r>
            <w:r w:rsidR="005A4007" w:rsidRPr="007B12DF">
              <w:rPr>
                <w:rFonts w:ascii="Times New Roman" w:hAnsi="Times New Roman"/>
                <w:spacing w:val="-2"/>
                <w:lang w:eastAsia="ru-RU"/>
              </w:rPr>
              <w:t>и</w:t>
            </w:r>
            <w:r w:rsidRPr="007B12DF">
              <w:rPr>
                <w:rFonts w:ascii="Times New Roman" w:hAnsi="Times New Roman"/>
                <w:spacing w:val="-2"/>
                <w:lang w:eastAsia="ru-RU"/>
              </w:rPr>
              <w:t xml:space="preserve"> 9</w:t>
            </w:r>
            <w:r w:rsidR="005A4007" w:rsidRPr="007B12DF">
              <w:rPr>
                <w:rFonts w:ascii="Times New Roman" w:hAnsi="Times New Roman"/>
                <w:spacing w:val="-2"/>
                <w:lang w:eastAsia="ru-RU"/>
              </w:rPr>
              <w:t>, 10, 11</w:t>
            </w:r>
            <w:r w:rsidRPr="007B12DF">
              <w:rPr>
                <w:rFonts w:ascii="Times New Roman" w:hAnsi="Times New Roman"/>
                <w:spacing w:val="-2"/>
                <w:lang w:eastAsia="ru-RU"/>
              </w:rPr>
              <w:t xml:space="preserve"> пункту 2.2 ЛУ № 1469</w:t>
            </w:r>
          </w:p>
        </w:tc>
      </w:tr>
      <w:tr w:rsidR="007B12DF" w:rsidRPr="007B12DF" w:rsidTr="00760D20">
        <w:trPr>
          <w:trHeight w:val="20"/>
        </w:trPr>
        <w:tc>
          <w:tcPr>
            <w:tcW w:w="300" w:type="pct"/>
          </w:tcPr>
          <w:p w:rsidR="00FE5D0B" w:rsidRPr="007B12DF" w:rsidRDefault="00FE5D0B" w:rsidP="00480E46">
            <w:pPr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lang w:eastAsia="uk-UA"/>
              </w:rPr>
            </w:pPr>
            <w:r w:rsidRPr="007B12DF">
              <w:rPr>
                <w:rFonts w:ascii="Times New Roman" w:hAnsi="Times New Roman"/>
                <w:lang w:eastAsia="uk-UA"/>
              </w:rPr>
              <w:t>3.5</w:t>
            </w:r>
          </w:p>
        </w:tc>
        <w:tc>
          <w:tcPr>
            <w:tcW w:w="1986" w:type="pct"/>
          </w:tcPr>
          <w:p w:rsidR="00FE5D0B" w:rsidRPr="007B12DF" w:rsidRDefault="00FE5D0B" w:rsidP="00480E46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lang w:eastAsia="uk-UA"/>
              </w:rPr>
            </w:pPr>
            <w:r w:rsidRPr="007B12DF">
              <w:rPr>
                <w:rFonts w:ascii="Times New Roman" w:hAnsi="Times New Roman"/>
                <w:lang w:eastAsia="ru-RU"/>
              </w:rPr>
              <w:t>Ліцензіат здійснює постачання електричної енергії за вільними цінами (крім випадків, передбачених нормативно-правовими актами) за договором постачання електричної енергії споживачу та з дотриманням правил роздрібного ринку</w:t>
            </w:r>
          </w:p>
        </w:tc>
        <w:tc>
          <w:tcPr>
            <w:tcW w:w="853" w:type="pct"/>
          </w:tcPr>
          <w:p w:rsidR="00FE5D0B" w:rsidRPr="007B12DF" w:rsidRDefault="00FE5D0B" w:rsidP="00480E46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18" w:type="pct"/>
          </w:tcPr>
          <w:p w:rsidR="00FE5D0B" w:rsidRPr="007B12DF" w:rsidRDefault="00FE5D0B" w:rsidP="00480E46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19" w:type="pct"/>
          </w:tcPr>
          <w:p w:rsidR="00FE5D0B" w:rsidRPr="007B12DF" w:rsidRDefault="00FE5D0B" w:rsidP="00480E46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20" w:type="pct"/>
          </w:tcPr>
          <w:p w:rsidR="00FE5D0B" w:rsidRPr="007B12DF" w:rsidRDefault="00FE5D0B" w:rsidP="00480E46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1204" w:type="pct"/>
          </w:tcPr>
          <w:p w:rsidR="00FE5D0B" w:rsidRPr="007B12DF" w:rsidRDefault="00FE5D0B" w:rsidP="00480E46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bCs/>
                <w:lang w:eastAsia="uk-UA"/>
              </w:rPr>
            </w:pPr>
            <w:r w:rsidRPr="007B12DF">
              <w:rPr>
                <w:rFonts w:ascii="Times New Roman" w:hAnsi="Times New Roman"/>
                <w:lang w:eastAsia="ru-RU"/>
              </w:rPr>
              <w:t xml:space="preserve">пункт 1 частини другої статті 57 </w:t>
            </w:r>
            <w:r w:rsidRPr="007B12DF">
              <w:rPr>
                <w:rFonts w:ascii="Times New Roman" w:hAnsi="Times New Roman"/>
                <w:lang w:eastAsia="ru-RU"/>
              </w:rPr>
              <w:br/>
            </w:r>
            <w:r w:rsidRPr="007B12DF">
              <w:rPr>
                <w:rFonts w:ascii="Times New Roman" w:hAnsi="Times New Roman"/>
                <w:bCs/>
                <w:lang w:eastAsia="uk-UA"/>
              </w:rPr>
              <w:t>ЗУ № 2019-VIII;</w:t>
            </w:r>
          </w:p>
          <w:p w:rsidR="00FE5D0B" w:rsidRPr="007B12DF" w:rsidRDefault="00FE5D0B" w:rsidP="00480E46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bCs/>
                <w:lang w:eastAsia="uk-UA"/>
              </w:rPr>
            </w:pPr>
            <w:r w:rsidRPr="007B12DF">
              <w:rPr>
                <w:rFonts w:ascii="Times New Roman" w:hAnsi="Times New Roman"/>
                <w:bCs/>
                <w:lang w:eastAsia="uk-UA"/>
              </w:rPr>
              <w:t>Правила роздрібного ринку електричної енергії, затверджені постановою Національної комісії, що здійснює державне регулювання у сферах енергетики та комунальних послуг</w:t>
            </w:r>
            <w:r w:rsidR="00607CA5" w:rsidRPr="007B12DF">
              <w:rPr>
                <w:rFonts w:ascii="Times New Roman" w:hAnsi="Times New Roman"/>
                <w:bCs/>
                <w:lang w:eastAsia="uk-UA"/>
              </w:rPr>
              <w:t>,</w:t>
            </w:r>
            <w:r w:rsidRPr="007B12DF">
              <w:rPr>
                <w:rFonts w:ascii="Times New Roman" w:hAnsi="Times New Roman"/>
                <w:bCs/>
                <w:lang w:eastAsia="uk-UA"/>
              </w:rPr>
              <w:t xml:space="preserve"> від 14 березня 2018 року №</w:t>
            </w:r>
            <w:r w:rsidR="00607CA5" w:rsidRPr="007B12DF">
              <w:rPr>
                <w:rFonts w:ascii="Times New Roman" w:hAnsi="Times New Roman"/>
                <w:bCs/>
                <w:lang w:eastAsia="uk-UA"/>
              </w:rPr>
              <w:t> </w:t>
            </w:r>
            <w:r w:rsidRPr="007B12DF">
              <w:rPr>
                <w:rFonts w:ascii="Times New Roman" w:hAnsi="Times New Roman"/>
                <w:bCs/>
                <w:lang w:eastAsia="uk-UA"/>
              </w:rPr>
              <w:t>312 (далі – ПРРЕЕ);</w:t>
            </w:r>
          </w:p>
          <w:p w:rsidR="00FE5D0B" w:rsidRPr="007B12DF" w:rsidRDefault="00FE5D0B" w:rsidP="00480E46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bCs/>
                <w:lang w:eastAsia="uk-UA"/>
              </w:rPr>
            </w:pPr>
            <w:r w:rsidRPr="007B12DF">
              <w:rPr>
                <w:rFonts w:ascii="Times New Roman" w:hAnsi="Times New Roman"/>
                <w:spacing w:val="-2"/>
                <w:lang w:eastAsia="ru-RU"/>
              </w:rPr>
              <w:t>підпункт 14 пункту 2.2 ЛУ № 1469</w:t>
            </w:r>
          </w:p>
        </w:tc>
      </w:tr>
      <w:tr w:rsidR="007B12DF" w:rsidRPr="007B12DF" w:rsidTr="00760D20">
        <w:trPr>
          <w:trHeight w:val="20"/>
        </w:trPr>
        <w:tc>
          <w:tcPr>
            <w:tcW w:w="300" w:type="pct"/>
          </w:tcPr>
          <w:p w:rsidR="00FE5D0B" w:rsidRPr="007B12DF" w:rsidRDefault="00FE5D0B" w:rsidP="00480E46">
            <w:pPr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lang w:eastAsia="uk-UA"/>
              </w:rPr>
            </w:pPr>
            <w:r w:rsidRPr="007B12DF">
              <w:rPr>
                <w:rFonts w:ascii="Times New Roman" w:hAnsi="Times New Roman"/>
                <w:lang w:eastAsia="uk-UA"/>
              </w:rPr>
              <w:t>3.6</w:t>
            </w:r>
          </w:p>
        </w:tc>
        <w:tc>
          <w:tcPr>
            <w:tcW w:w="1986" w:type="pct"/>
          </w:tcPr>
          <w:p w:rsidR="00FE5D0B" w:rsidRPr="007B12DF" w:rsidRDefault="00FE5D0B" w:rsidP="00480E46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lang w:eastAsia="uk-UA"/>
              </w:rPr>
            </w:pPr>
            <w:r w:rsidRPr="007B12DF">
              <w:rPr>
                <w:rFonts w:ascii="Times New Roman" w:hAnsi="Times New Roman"/>
                <w:lang w:eastAsia="ru-RU"/>
              </w:rPr>
              <w:t>Ліцензіат надає повідомлення про договірні обсяги купівлі-продажу електричної енергії за двосторонніми договорами, зокрема імпортованої та експортованої електричної енергії, у порядку, визначеному правилами ринку</w:t>
            </w:r>
          </w:p>
        </w:tc>
        <w:tc>
          <w:tcPr>
            <w:tcW w:w="853" w:type="pct"/>
          </w:tcPr>
          <w:p w:rsidR="00FE5D0B" w:rsidRPr="007B12DF" w:rsidRDefault="00FE5D0B" w:rsidP="00480E46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18" w:type="pct"/>
          </w:tcPr>
          <w:p w:rsidR="00FE5D0B" w:rsidRPr="007B12DF" w:rsidRDefault="00FE5D0B" w:rsidP="00480E46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19" w:type="pct"/>
          </w:tcPr>
          <w:p w:rsidR="00FE5D0B" w:rsidRPr="007B12DF" w:rsidRDefault="00FE5D0B" w:rsidP="00480E46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20" w:type="pct"/>
          </w:tcPr>
          <w:p w:rsidR="00FE5D0B" w:rsidRPr="007B12DF" w:rsidRDefault="00FE5D0B" w:rsidP="00480E46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1204" w:type="pct"/>
          </w:tcPr>
          <w:p w:rsidR="00FE5D0B" w:rsidRPr="007B12DF" w:rsidRDefault="00FE5D0B" w:rsidP="00480E46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bCs/>
                <w:lang w:eastAsia="uk-UA"/>
              </w:rPr>
            </w:pPr>
            <w:r w:rsidRPr="007B12DF">
              <w:rPr>
                <w:rFonts w:ascii="Times New Roman" w:hAnsi="Times New Roman"/>
                <w:lang w:eastAsia="ru-RU"/>
              </w:rPr>
              <w:t xml:space="preserve">пункт 1 частини другої статті 57 </w:t>
            </w:r>
            <w:r w:rsidRPr="007B12DF">
              <w:rPr>
                <w:rFonts w:ascii="Times New Roman" w:hAnsi="Times New Roman"/>
                <w:lang w:eastAsia="ru-RU"/>
              </w:rPr>
              <w:br/>
            </w:r>
            <w:r w:rsidRPr="007B12DF">
              <w:rPr>
                <w:rFonts w:ascii="Times New Roman" w:hAnsi="Times New Roman"/>
                <w:bCs/>
                <w:lang w:eastAsia="uk-UA"/>
              </w:rPr>
              <w:t>ЗУ № 2019-VIII;</w:t>
            </w:r>
          </w:p>
          <w:p w:rsidR="00FE5D0B" w:rsidRPr="007B12DF" w:rsidRDefault="00FE5D0B" w:rsidP="00480E46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bCs/>
                <w:lang w:eastAsia="uk-UA"/>
              </w:rPr>
            </w:pPr>
            <w:r w:rsidRPr="007B12DF">
              <w:rPr>
                <w:rFonts w:ascii="Times New Roman" w:hAnsi="Times New Roman"/>
                <w:bCs/>
                <w:lang w:eastAsia="uk-UA"/>
              </w:rPr>
              <w:t>ПРЕЕ;</w:t>
            </w:r>
          </w:p>
          <w:p w:rsidR="00FE5D0B" w:rsidRPr="007B12DF" w:rsidRDefault="00FE5D0B" w:rsidP="00480E46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  <w:r w:rsidRPr="007B12DF">
              <w:rPr>
                <w:rFonts w:ascii="Times New Roman" w:hAnsi="Times New Roman"/>
                <w:spacing w:val="-2"/>
                <w:lang w:eastAsia="ru-RU"/>
              </w:rPr>
              <w:t>підпункт 2</w:t>
            </w:r>
            <w:r w:rsidR="005A4007" w:rsidRPr="007B12DF">
              <w:rPr>
                <w:rFonts w:ascii="Times New Roman" w:hAnsi="Times New Roman"/>
                <w:spacing w:val="-2"/>
                <w:lang w:eastAsia="ru-RU"/>
              </w:rPr>
              <w:t>3</w:t>
            </w:r>
            <w:r w:rsidRPr="007B12DF">
              <w:rPr>
                <w:rFonts w:ascii="Times New Roman" w:hAnsi="Times New Roman"/>
                <w:spacing w:val="-2"/>
                <w:lang w:eastAsia="ru-RU"/>
              </w:rPr>
              <w:t xml:space="preserve"> пункту 2.2 ЛУ № 1469</w:t>
            </w:r>
          </w:p>
        </w:tc>
      </w:tr>
      <w:tr w:rsidR="007B12DF" w:rsidRPr="007B12DF" w:rsidTr="00760D20">
        <w:trPr>
          <w:trHeight w:val="20"/>
        </w:trPr>
        <w:tc>
          <w:tcPr>
            <w:tcW w:w="300" w:type="pct"/>
          </w:tcPr>
          <w:p w:rsidR="003A24BD" w:rsidRPr="007B12DF" w:rsidRDefault="008741E3" w:rsidP="00480E46">
            <w:pPr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lang w:eastAsia="uk-UA"/>
              </w:rPr>
            </w:pPr>
            <w:r w:rsidRPr="007B12DF">
              <w:rPr>
                <w:rFonts w:ascii="Times New Roman" w:hAnsi="Times New Roman"/>
                <w:lang w:eastAsia="uk-UA"/>
              </w:rPr>
              <w:t>3.7</w:t>
            </w:r>
          </w:p>
        </w:tc>
        <w:tc>
          <w:tcPr>
            <w:tcW w:w="1986" w:type="pct"/>
          </w:tcPr>
          <w:p w:rsidR="003A24BD" w:rsidRPr="007B12DF" w:rsidRDefault="003A24BD" w:rsidP="00480E46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ru-RU"/>
              </w:rPr>
            </w:pPr>
            <w:r w:rsidRPr="007B12DF">
              <w:rPr>
                <w:rFonts w:ascii="Times New Roman" w:hAnsi="Times New Roman"/>
                <w:lang w:eastAsia="ru-RU"/>
              </w:rPr>
              <w:t>Ліцензіат надає оператору системи передачі повідомлення про використання придбаної ним пропускної спроможності відповідно до правил ринку.</w:t>
            </w:r>
          </w:p>
        </w:tc>
        <w:tc>
          <w:tcPr>
            <w:tcW w:w="853" w:type="pct"/>
          </w:tcPr>
          <w:p w:rsidR="003A24BD" w:rsidRPr="007B12DF" w:rsidRDefault="003A24BD" w:rsidP="00480E46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18" w:type="pct"/>
          </w:tcPr>
          <w:p w:rsidR="003A24BD" w:rsidRPr="007B12DF" w:rsidRDefault="003A24BD" w:rsidP="00480E46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19" w:type="pct"/>
          </w:tcPr>
          <w:p w:rsidR="003A24BD" w:rsidRPr="007B12DF" w:rsidRDefault="003A24BD" w:rsidP="00480E46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20" w:type="pct"/>
          </w:tcPr>
          <w:p w:rsidR="003A24BD" w:rsidRPr="007B12DF" w:rsidRDefault="003A24BD" w:rsidP="00480E46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1204" w:type="pct"/>
          </w:tcPr>
          <w:p w:rsidR="003A24BD" w:rsidRPr="007B12DF" w:rsidRDefault="003A24BD" w:rsidP="003A24BD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bCs/>
                <w:lang w:eastAsia="uk-UA"/>
              </w:rPr>
            </w:pPr>
            <w:r w:rsidRPr="007B12DF">
              <w:rPr>
                <w:rFonts w:ascii="Times New Roman" w:hAnsi="Times New Roman"/>
                <w:lang w:eastAsia="ru-RU"/>
              </w:rPr>
              <w:t xml:space="preserve">пункт 1 частини другої статті 57 </w:t>
            </w:r>
            <w:r w:rsidRPr="007B12DF">
              <w:rPr>
                <w:rFonts w:ascii="Times New Roman" w:hAnsi="Times New Roman"/>
                <w:lang w:eastAsia="ru-RU"/>
              </w:rPr>
              <w:br/>
            </w:r>
            <w:r w:rsidRPr="007B12DF">
              <w:rPr>
                <w:rFonts w:ascii="Times New Roman" w:hAnsi="Times New Roman"/>
                <w:bCs/>
                <w:lang w:eastAsia="uk-UA"/>
              </w:rPr>
              <w:t>ЗУ № 2019-VIII;</w:t>
            </w:r>
          </w:p>
          <w:p w:rsidR="003A24BD" w:rsidRPr="007B12DF" w:rsidRDefault="003A24BD" w:rsidP="003A24BD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  <w:r w:rsidRPr="007B12DF">
              <w:rPr>
                <w:rFonts w:ascii="Times New Roman" w:hAnsi="Times New Roman"/>
                <w:bCs/>
                <w:lang w:eastAsia="uk-UA"/>
              </w:rPr>
              <w:t>ПРЕЕ;</w:t>
            </w:r>
          </w:p>
          <w:p w:rsidR="003A24BD" w:rsidRPr="007B12DF" w:rsidRDefault="003A24BD" w:rsidP="00480E46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lang w:eastAsia="ru-RU"/>
              </w:rPr>
            </w:pPr>
            <w:r w:rsidRPr="007B12DF">
              <w:rPr>
                <w:rFonts w:ascii="Times New Roman" w:hAnsi="Times New Roman"/>
                <w:spacing w:val="-2"/>
                <w:lang w:eastAsia="ru-RU"/>
              </w:rPr>
              <w:t>підпункт 59 пункту 2.2 ЛУ № 1469</w:t>
            </w:r>
          </w:p>
        </w:tc>
      </w:tr>
      <w:tr w:rsidR="007B12DF" w:rsidRPr="007B12DF" w:rsidTr="00760D20">
        <w:trPr>
          <w:trHeight w:val="20"/>
        </w:trPr>
        <w:tc>
          <w:tcPr>
            <w:tcW w:w="300" w:type="pct"/>
          </w:tcPr>
          <w:p w:rsidR="00FE5D0B" w:rsidRPr="007B12DF" w:rsidRDefault="008741E3" w:rsidP="00480E46">
            <w:pPr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lang w:eastAsia="uk-UA"/>
              </w:rPr>
            </w:pPr>
            <w:r w:rsidRPr="007B12DF">
              <w:rPr>
                <w:rFonts w:ascii="Times New Roman" w:hAnsi="Times New Roman"/>
                <w:lang w:eastAsia="uk-UA"/>
              </w:rPr>
              <w:t>3.8</w:t>
            </w:r>
          </w:p>
        </w:tc>
        <w:tc>
          <w:tcPr>
            <w:tcW w:w="1986" w:type="pct"/>
          </w:tcPr>
          <w:p w:rsidR="00FE5D0B" w:rsidRPr="007B12DF" w:rsidRDefault="00FE5D0B" w:rsidP="00480E4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uk-UA"/>
              </w:rPr>
            </w:pPr>
            <w:r w:rsidRPr="007B12DF">
              <w:rPr>
                <w:rFonts w:ascii="Times New Roman" w:hAnsi="Times New Roman"/>
                <w:lang w:eastAsia="ru-RU"/>
              </w:rPr>
              <w:t>При підготовці та/або подачі заявок (пропозицій) на ринку електричної енергії ліцензіат не вчиняє дії, які можуть призвести до маніпулювання цінами або до інших спотворень конкуренції на ринку</w:t>
            </w:r>
          </w:p>
        </w:tc>
        <w:tc>
          <w:tcPr>
            <w:tcW w:w="853" w:type="pct"/>
          </w:tcPr>
          <w:p w:rsidR="00FE5D0B" w:rsidRPr="007B12DF" w:rsidRDefault="00FE5D0B" w:rsidP="00480E46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bCs/>
                <w:lang w:eastAsia="uk-UA"/>
              </w:rPr>
            </w:pPr>
          </w:p>
        </w:tc>
        <w:tc>
          <w:tcPr>
            <w:tcW w:w="218" w:type="pct"/>
          </w:tcPr>
          <w:p w:rsidR="00FE5D0B" w:rsidRPr="007B12DF" w:rsidRDefault="00FE5D0B" w:rsidP="00480E46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bCs/>
                <w:lang w:eastAsia="uk-UA"/>
              </w:rPr>
            </w:pPr>
          </w:p>
        </w:tc>
        <w:tc>
          <w:tcPr>
            <w:tcW w:w="219" w:type="pct"/>
          </w:tcPr>
          <w:p w:rsidR="00FE5D0B" w:rsidRPr="007B12DF" w:rsidRDefault="00FE5D0B" w:rsidP="00480E46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bCs/>
                <w:lang w:eastAsia="uk-UA"/>
              </w:rPr>
            </w:pPr>
          </w:p>
        </w:tc>
        <w:tc>
          <w:tcPr>
            <w:tcW w:w="220" w:type="pct"/>
          </w:tcPr>
          <w:p w:rsidR="00FE5D0B" w:rsidRPr="007B12DF" w:rsidRDefault="00FE5D0B" w:rsidP="00480E46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bCs/>
                <w:lang w:eastAsia="uk-UA"/>
              </w:rPr>
            </w:pPr>
          </w:p>
        </w:tc>
        <w:tc>
          <w:tcPr>
            <w:tcW w:w="1204" w:type="pct"/>
          </w:tcPr>
          <w:p w:rsidR="00FE5D0B" w:rsidRPr="007B12DF" w:rsidRDefault="00FE5D0B" w:rsidP="00480E46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bCs/>
                <w:lang w:eastAsia="uk-UA"/>
              </w:rPr>
            </w:pPr>
            <w:r w:rsidRPr="007B12DF">
              <w:rPr>
                <w:rFonts w:ascii="Times New Roman" w:hAnsi="Times New Roman"/>
                <w:lang w:eastAsia="ru-RU"/>
              </w:rPr>
              <w:t xml:space="preserve">пункт 1 частини другої статті 57 </w:t>
            </w:r>
            <w:r w:rsidRPr="007B12DF">
              <w:rPr>
                <w:rFonts w:ascii="Times New Roman" w:hAnsi="Times New Roman"/>
                <w:lang w:eastAsia="ru-RU"/>
              </w:rPr>
              <w:br/>
            </w:r>
            <w:r w:rsidRPr="007B12DF">
              <w:rPr>
                <w:rFonts w:ascii="Times New Roman" w:hAnsi="Times New Roman"/>
                <w:bCs/>
                <w:lang w:eastAsia="uk-UA"/>
              </w:rPr>
              <w:t>ЗУ № 2019-VIII;</w:t>
            </w:r>
          </w:p>
          <w:p w:rsidR="00FE5D0B" w:rsidRPr="007B12DF" w:rsidRDefault="00FE5D0B" w:rsidP="00480E46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bCs/>
                <w:lang w:eastAsia="uk-UA"/>
              </w:rPr>
            </w:pPr>
            <w:r w:rsidRPr="007B12DF">
              <w:rPr>
                <w:rFonts w:ascii="Times New Roman" w:hAnsi="Times New Roman"/>
                <w:bCs/>
                <w:lang w:eastAsia="uk-UA"/>
              </w:rPr>
              <w:t>підпункт 15 пункту 2.2 ЛУ № 1469</w:t>
            </w:r>
          </w:p>
        </w:tc>
      </w:tr>
      <w:tr w:rsidR="007B12DF" w:rsidRPr="007B12DF" w:rsidTr="00760D20">
        <w:trPr>
          <w:trHeight w:val="20"/>
        </w:trPr>
        <w:tc>
          <w:tcPr>
            <w:tcW w:w="300" w:type="pct"/>
          </w:tcPr>
          <w:p w:rsidR="00FE5D0B" w:rsidRPr="007B12DF" w:rsidRDefault="008741E3" w:rsidP="00480E46">
            <w:pPr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lang w:eastAsia="uk-UA"/>
              </w:rPr>
            </w:pPr>
            <w:r w:rsidRPr="007B12DF">
              <w:rPr>
                <w:rFonts w:ascii="Times New Roman" w:hAnsi="Times New Roman"/>
                <w:lang w:eastAsia="uk-UA"/>
              </w:rPr>
              <w:t>3.9</w:t>
            </w:r>
          </w:p>
        </w:tc>
        <w:tc>
          <w:tcPr>
            <w:tcW w:w="1986" w:type="pct"/>
          </w:tcPr>
          <w:p w:rsidR="00FE5D0B" w:rsidRPr="007B12DF" w:rsidRDefault="00FE5D0B" w:rsidP="00480E46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lang w:eastAsia="uk-UA"/>
              </w:rPr>
            </w:pPr>
            <w:r w:rsidRPr="007B12DF">
              <w:rPr>
                <w:rFonts w:ascii="Times New Roman" w:hAnsi="Times New Roman"/>
                <w:lang w:eastAsia="ru-RU"/>
              </w:rPr>
              <w:t>Для забезпечення постачання електричної енергії споживачам ліцензіат здійснює купівлю-продаж електричної енергії за двосторонніми договорами та/або на ринку «на добу наперед», внутрішньодобовому ринку і на балансуючому ринку, а також шляхом імпорту відповідно до Закону України «Про ринок електричної енергії» та нормативно-правових актів, що забезпечують функціонування ринку електричної енергії</w:t>
            </w:r>
          </w:p>
        </w:tc>
        <w:tc>
          <w:tcPr>
            <w:tcW w:w="853" w:type="pct"/>
          </w:tcPr>
          <w:p w:rsidR="00FE5D0B" w:rsidRPr="007B12DF" w:rsidRDefault="00FE5D0B" w:rsidP="00480E46">
            <w:pPr>
              <w:spacing w:after="0" w:line="240" w:lineRule="auto"/>
              <w:ind w:left="-153" w:right="-84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18" w:type="pct"/>
          </w:tcPr>
          <w:p w:rsidR="00FE5D0B" w:rsidRPr="007B12DF" w:rsidRDefault="00FE5D0B" w:rsidP="00480E46">
            <w:pPr>
              <w:spacing w:after="0" w:line="240" w:lineRule="auto"/>
              <w:ind w:left="-153" w:right="-84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19" w:type="pct"/>
          </w:tcPr>
          <w:p w:rsidR="00FE5D0B" w:rsidRPr="007B12DF" w:rsidRDefault="00FE5D0B" w:rsidP="00480E46">
            <w:pPr>
              <w:spacing w:after="0" w:line="240" w:lineRule="auto"/>
              <w:ind w:left="-153" w:right="-84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20" w:type="pct"/>
          </w:tcPr>
          <w:p w:rsidR="00FE5D0B" w:rsidRPr="007B12DF" w:rsidRDefault="00FE5D0B" w:rsidP="00480E46">
            <w:pPr>
              <w:spacing w:after="0" w:line="240" w:lineRule="auto"/>
              <w:ind w:left="-153" w:right="-84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1204" w:type="pct"/>
          </w:tcPr>
          <w:p w:rsidR="00FE5D0B" w:rsidRPr="007B12DF" w:rsidRDefault="00FE5D0B" w:rsidP="00480E4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  <w:r w:rsidRPr="007B12DF">
              <w:rPr>
                <w:rFonts w:ascii="Times New Roman" w:hAnsi="Times New Roman"/>
                <w:spacing w:val="-2"/>
                <w:lang w:eastAsia="ru-RU"/>
              </w:rPr>
              <w:t>частина п'ята статті 56,</w:t>
            </w:r>
          </w:p>
          <w:p w:rsidR="00FE5D0B" w:rsidRPr="007B12DF" w:rsidRDefault="00FE5D0B" w:rsidP="00480E4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  <w:r w:rsidRPr="007B12DF">
              <w:rPr>
                <w:rFonts w:ascii="Times New Roman" w:hAnsi="Times New Roman"/>
                <w:spacing w:val="-2"/>
                <w:lang w:eastAsia="ru-RU"/>
              </w:rPr>
              <w:t xml:space="preserve">пункт 1 частини першої, пункти 7 та 8 частини другої статті 57, стаття 75 </w:t>
            </w:r>
            <w:r w:rsidRPr="007B12DF">
              <w:rPr>
                <w:rFonts w:ascii="Times New Roman" w:hAnsi="Times New Roman"/>
                <w:lang w:eastAsia="ru-RU"/>
              </w:rPr>
              <w:t>ЗУ № 2019-VIII</w:t>
            </w:r>
            <w:r w:rsidRPr="007B12DF">
              <w:rPr>
                <w:rFonts w:ascii="Times New Roman" w:hAnsi="Times New Roman"/>
                <w:spacing w:val="-2"/>
                <w:lang w:eastAsia="ru-RU"/>
              </w:rPr>
              <w:t>;</w:t>
            </w:r>
          </w:p>
          <w:p w:rsidR="00FE5D0B" w:rsidRPr="007B12DF" w:rsidRDefault="00FE5D0B" w:rsidP="00607CA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  <w:r w:rsidRPr="007B12DF">
              <w:rPr>
                <w:rFonts w:ascii="Times New Roman" w:hAnsi="Times New Roman"/>
                <w:spacing w:val="-2"/>
                <w:lang w:eastAsia="ru-RU"/>
              </w:rPr>
              <w:t>підпункти 17</w:t>
            </w:r>
            <w:r w:rsidR="005A4007" w:rsidRPr="007B12DF">
              <w:rPr>
                <w:rFonts w:ascii="Times New Roman" w:hAnsi="Times New Roman"/>
                <w:spacing w:val="-2"/>
                <w:lang w:eastAsia="ru-RU"/>
              </w:rPr>
              <w:t xml:space="preserve"> </w:t>
            </w:r>
            <w:r w:rsidRPr="007B12DF">
              <w:rPr>
                <w:rFonts w:ascii="Times New Roman" w:hAnsi="Times New Roman"/>
                <w:spacing w:val="-2"/>
                <w:lang w:eastAsia="ru-RU"/>
              </w:rPr>
              <w:t>пункту</w:t>
            </w:r>
            <w:r w:rsidR="00607CA5" w:rsidRPr="007B12DF">
              <w:rPr>
                <w:rFonts w:ascii="Times New Roman" w:hAnsi="Times New Roman"/>
                <w:spacing w:val="-2"/>
                <w:lang w:eastAsia="ru-RU"/>
              </w:rPr>
              <w:t> </w:t>
            </w:r>
            <w:r w:rsidRPr="007B12DF">
              <w:rPr>
                <w:rFonts w:ascii="Times New Roman" w:hAnsi="Times New Roman"/>
                <w:spacing w:val="-2"/>
                <w:lang w:eastAsia="ru-RU"/>
              </w:rPr>
              <w:t>2.2 ЛУ № 1469</w:t>
            </w:r>
          </w:p>
        </w:tc>
      </w:tr>
      <w:tr w:rsidR="007B12DF" w:rsidRPr="007B12DF" w:rsidTr="00760D20">
        <w:trPr>
          <w:trHeight w:val="20"/>
        </w:trPr>
        <w:tc>
          <w:tcPr>
            <w:tcW w:w="300" w:type="pct"/>
          </w:tcPr>
          <w:p w:rsidR="00FE5D0B" w:rsidRPr="007B12DF" w:rsidRDefault="008741E3" w:rsidP="00480E46">
            <w:pPr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lang w:eastAsia="uk-UA"/>
              </w:rPr>
            </w:pPr>
            <w:r w:rsidRPr="007B12DF">
              <w:rPr>
                <w:rFonts w:ascii="Times New Roman" w:hAnsi="Times New Roman"/>
                <w:lang w:eastAsia="uk-UA"/>
              </w:rPr>
              <w:t>3.10</w:t>
            </w:r>
          </w:p>
        </w:tc>
        <w:tc>
          <w:tcPr>
            <w:tcW w:w="1986" w:type="pct"/>
          </w:tcPr>
          <w:p w:rsidR="00FE5D0B" w:rsidRPr="007B12DF" w:rsidRDefault="00C46BD4" w:rsidP="00480E46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lang w:eastAsia="uk-UA"/>
              </w:rPr>
            </w:pPr>
            <w:r w:rsidRPr="007B12DF">
              <w:rPr>
                <w:rFonts w:ascii="Times New Roman" w:hAnsi="Times New Roman"/>
                <w:bCs/>
                <w:lang w:eastAsia="uk-UA"/>
              </w:rPr>
              <w:t xml:space="preserve">Ліцензіат здійснює експорт-імпорт електричної енергії за вільними цінами з урахуванням вимог щодо продажу всього обсягу імпортованої електричної енергії </w:t>
            </w:r>
            <w:r w:rsidR="008741E3" w:rsidRPr="007B12DF">
              <w:rPr>
                <w:rFonts w:ascii="Times New Roman" w:hAnsi="Times New Roman"/>
                <w:bCs/>
                <w:lang w:eastAsia="uk-UA"/>
              </w:rPr>
              <w:br/>
            </w:r>
            <w:r w:rsidRPr="007B12DF">
              <w:rPr>
                <w:rFonts w:ascii="Times New Roman" w:hAnsi="Times New Roman"/>
                <w:bCs/>
                <w:lang w:eastAsia="uk-UA"/>
              </w:rPr>
              <w:t xml:space="preserve">з держав, що не є сторонами Енергетичного Співтовариства, </w:t>
            </w:r>
            <w:r w:rsidRPr="007B12DF">
              <w:rPr>
                <w:rFonts w:ascii="Times New Roman" w:hAnsi="Times New Roman"/>
                <w:bCs/>
                <w:lang w:eastAsia="uk-UA"/>
              </w:rPr>
              <w:lastRenderedPageBreak/>
              <w:t>виключно на ринку «на добу наперед» та балансуючому ринку</w:t>
            </w:r>
          </w:p>
        </w:tc>
        <w:tc>
          <w:tcPr>
            <w:tcW w:w="853" w:type="pct"/>
          </w:tcPr>
          <w:p w:rsidR="00FE5D0B" w:rsidRPr="007B12DF" w:rsidRDefault="00FE5D0B" w:rsidP="00480E46">
            <w:pPr>
              <w:spacing w:after="0" w:line="240" w:lineRule="auto"/>
              <w:ind w:left="-153" w:right="-84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18" w:type="pct"/>
          </w:tcPr>
          <w:p w:rsidR="00FE5D0B" w:rsidRPr="007B12DF" w:rsidRDefault="00FE5D0B" w:rsidP="00480E46">
            <w:pPr>
              <w:spacing w:after="0" w:line="240" w:lineRule="auto"/>
              <w:ind w:left="-153" w:right="-84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19" w:type="pct"/>
          </w:tcPr>
          <w:p w:rsidR="00FE5D0B" w:rsidRPr="007B12DF" w:rsidRDefault="00FE5D0B" w:rsidP="00480E46">
            <w:pPr>
              <w:spacing w:after="0" w:line="240" w:lineRule="auto"/>
              <w:ind w:left="-153" w:right="-84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20" w:type="pct"/>
          </w:tcPr>
          <w:p w:rsidR="00FE5D0B" w:rsidRPr="007B12DF" w:rsidRDefault="00FE5D0B" w:rsidP="00480E46">
            <w:pPr>
              <w:spacing w:after="0" w:line="240" w:lineRule="auto"/>
              <w:ind w:left="-153" w:right="-84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1204" w:type="pct"/>
          </w:tcPr>
          <w:p w:rsidR="00C46BD4" w:rsidRPr="007B12DF" w:rsidRDefault="00C46BD4" w:rsidP="00C46BD4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bCs/>
                <w:lang w:eastAsia="uk-UA"/>
              </w:rPr>
            </w:pPr>
            <w:r w:rsidRPr="007B12DF">
              <w:rPr>
                <w:rFonts w:ascii="Times New Roman" w:hAnsi="Times New Roman"/>
                <w:lang w:eastAsia="ru-RU"/>
              </w:rPr>
              <w:t xml:space="preserve">пункт 1 частини другої статті 57 </w:t>
            </w:r>
            <w:r w:rsidRPr="007B12DF">
              <w:rPr>
                <w:rFonts w:ascii="Times New Roman" w:hAnsi="Times New Roman"/>
                <w:lang w:eastAsia="ru-RU"/>
              </w:rPr>
              <w:br/>
            </w:r>
            <w:r w:rsidRPr="007B12DF">
              <w:rPr>
                <w:rFonts w:ascii="Times New Roman" w:hAnsi="Times New Roman"/>
                <w:bCs/>
                <w:lang w:eastAsia="uk-UA"/>
              </w:rPr>
              <w:t>ЗУ № 2019-VIII;</w:t>
            </w:r>
          </w:p>
          <w:p w:rsidR="00FE5D0B" w:rsidRPr="007B12DF" w:rsidRDefault="00C46BD4" w:rsidP="004A4615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  <w:r w:rsidRPr="007B12DF">
              <w:rPr>
                <w:rFonts w:ascii="Times New Roman" w:hAnsi="Times New Roman"/>
                <w:spacing w:val="-2"/>
                <w:lang w:eastAsia="ru-RU"/>
              </w:rPr>
              <w:t xml:space="preserve">підпункт 16 пункту 2.2 ЛУ № 1469 </w:t>
            </w:r>
          </w:p>
        </w:tc>
      </w:tr>
      <w:tr w:rsidR="007B12DF" w:rsidRPr="007B12DF" w:rsidTr="00760D20">
        <w:trPr>
          <w:trHeight w:val="20"/>
        </w:trPr>
        <w:tc>
          <w:tcPr>
            <w:tcW w:w="300" w:type="pct"/>
          </w:tcPr>
          <w:p w:rsidR="00FE5D0B" w:rsidRPr="007B12DF" w:rsidRDefault="008741E3" w:rsidP="00480E46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lang w:eastAsia="uk-UA"/>
              </w:rPr>
            </w:pPr>
            <w:r w:rsidRPr="007B12DF">
              <w:rPr>
                <w:rFonts w:ascii="Times New Roman" w:hAnsi="Times New Roman"/>
                <w:lang w:eastAsia="uk-UA"/>
              </w:rPr>
              <w:t>3.11</w:t>
            </w:r>
          </w:p>
        </w:tc>
        <w:tc>
          <w:tcPr>
            <w:tcW w:w="1986" w:type="pct"/>
          </w:tcPr>
          <w:p w:rsidR="00FE5D0B" w:rsidRPr="007B12DF" w:rsidRDefault="00FE5D0B" w:rsidP="00480E46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lang w:eastAsia="uk-UA"/>
              </w:rPr>
            </w:pPr>
            <w:r w:rsidRPr="007B12DF">
              <w:rPr>
                <w:rFonts w:ascii="Times New Roman" w:hAnsi="Times New Roman"/>
                <w:lang w:eastAsia="ru-RU"/>
              </w:rPr>
              <w:t>Ліцензіат є стороною, відповідальною за баланс своїх споживачів на роздрібному ринку</w:t>
            </w:r>
            <w:r w:rsidR="00427EB7" w:rsidRPr="007B12DF">
              <w:rPr>
                <w:rFonts w:ascii="Times New Roman" w:hAnsi="Times New Roman"/>
                <w:lang w:eastAsia="ru-RU"/>
              </w:rPr>
              <w:t>,</w:t>
            </w:r>
            <w:r w:rsidRPr="007B12DF">
              <w:rPr>
                <w:rFonts w:ascii="Times New Roman" w:hAnsi="Times New Roman"/>
                <w:lang w:eastAsia="ru-RU"/>
              </w:rPr>
              <w:t xml:space="preserve"> та несе фінансову відповідальність за небаланси електричної енергії за цінами, визначеними відповідно до правил ринку, у разі невиконання ним акцептованих оператором системи передачі погодинних графіків електричної енергії</w:t>
            </w:r>
          </w:p>
        </w:tc>
        <w:tc>
          <w:tcPr>
            <w:tcW w:w="853" w:type="pct"/>
          </w:tcPr>
          <w:p w:rsidR="00FE5D0B" w:rsidRPr="007B12DF" w:rsidRDefault="00FE5D0B" w:rsidP="00480E46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bCs/>
                <w:lang w:eastAsia="uk-UA"/>
              </w:rPr>
            </w:pPr>
          </w:p>
        </w:tc>
        <w:tc>
          <w:tcPr>
            <w:tcW w:w="218" w:type="pct"/>
          </w:tcPr>
          <w:p w:rsidR="00FE5D0B" w:rsidRPr="007B12DF" w:rsidRDefault="00FE5D0B" w:rsidP="00480E46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bCs/>
                <w:lang w:eastAsia="uk-UA"/>
              </w:rPr>
            </w:pPr>
          </w:p>
        </w:tc>
        <w:tc>
          <w:tcPr>
            <w:tcW w:w="219" w:type="pct"/>
          </w:tcPr>
          <w:p w:rsidR="00FE5D0B" w:rsidRPr="007B12DF" w:rsidRDefault="00FE5D0B" w:rsidP="00480E46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bCs/>
                <w:lang w:eastAsia="uk-UA"/>
              </w:rPr>
            </w:pPr>
          </w:p>
        </w:tc>
        <w:tc>
          <w:tcPr>
            <w:tcW w:w="220" w:type="pct"/>
          </w:tcPr>
          <w:p w:rsidR="00FE5D0B" w:rsidRPr="007B12DF" w:rsidRDefault="00FE5D0B" w:rsidP="00480E46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bCs/>
                <w:lang w:eastAsia="uk-UA"/>
              </w:rPr>
            </w:pPr>
          </w:p>
        </w:tc>
        <w:tc>
          <w:tcPr>
            <w:tcW w:w="1204" w:type="pct"/>
          </w:tcPr>
          <w:p w:rsidR="00FE5D0B" w:rsidRPr="007B12DF" w:rsidRDefault="00FE5D0B" w:rsidP="00480E46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bCs/>
                <w:lang w:eastAsia="uk-UA"/>
              </w:rPr>
            </w:pPr>
            <w:r w:rsidRPr="007B12DF">
              <w:rPr>
                <w:rFonts w:ascii="Times New Roman" w:hAnsi="Times New Roman"/>
                <w:lang w:eastAsia="ru-RU"/>
              </w:rPr>
              <w:t xml:space="preserve">пункт 1 частини другої статті 57 </w:t>
            </w:r>
            <w:r w:rsidRPr="007B12DF">
              <w:rPr>
                <w:rFonts w:ascii="Times New Roman" w:hAnsi="Times New Roman"/>
                <w:lang w:eastAsia="ru-RU"/>
              </w:rPr>
              <w:br/>
            </w:r>
            <w:r w:rsidRPr="007B12DF">
              <w:rPr>
                <w:rFonts w:ascii="Times New Roman" w:hAnsi="Times New Roman"/>
                <w:bCs/>
                <w:lang w:eastAsia="uk-UA"/>
              </w:rPr>
              <w:t>ЗУ № 2019-VIII;</w:t>
            </w:r>
          </w:p>
          <w:p w:rsidR="00427EB7" w:rsidRPr="007B12DF" w:rsidRDefault="00FE5D0B" w:rsidP="00480E46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bCs/>
                <w:lang w:eastAsia="uk-UA"/>
              </w:rPr>
            </w:pPr>
            <w:r w:rsidRPr="007B12DF">
              <w:rPr>
                <w:rFonts w:ascii="Times New Roman" w:hAnsi="Times New Roman"/>
                <w:bCs/>
                <w:lang w:eastAsia="uk-UA"/>
              </w:rPr>
              <w:t xml:space="preserve">підпункти </w:t>
            </w:r>
            <w:r w:rsidR="005A4007" w:rsidRPr="007B12DF">
              <w:rPr>
                <w:rFonts w:ascii="Times New Roman" w:hAnsi="Times New Roman"/>
                <w:bCs/>
                <w:lang w:eastAsia="uk-UA"/>
              </w:rPr>
              <w:t>24</w:t>
            </w:r>
            <w:r w:rsidRPr="007B12DF">
              <w:rPr>
                <w:rFonts w:ascii="Times New Roman" w:hAnsi="Times New Roman"/>
                <w:bCs/>
                <w:lang w:eastAsia="uk-UA"/>
              </w:rPr>
              <w:t>, 2</w:t>
            </w:r>
            <w:r w:rsidR="005A4007" w:rsidRPr="007B12DF">
              <w:rPr>
                <w:rFonts w:ascii="Times New Roman" w:hAnsi="Times New Roman"/>
                <w:bCs/>
                <w:lang w:eastAsia="uk-UA"/>
              </w:rPr>
              <w:t>7</w:t>
            </w:r>
            <w:r w:rsidRPr="007B12DF">
              <w:rPr>
                <w:rFonts w:ascii="Times New Roman" w:hAnsi="Times New Roman"/>
                <w:bCs/>
                <w:lang w:eastAsia="uk-UA"/>
              </w:rPr>
              <w:t xml:space="preserve"> пункту</w:t>
            </w:r>
            <w:r w:rsidR="00427EB7" w:rsidRPr="007B12DF">
              <w:rPr>
                <w:rFonts w:ascii="Times New Roman" w:hAnsi="Times New Roman"/>
                <w:bCs/>
                <w:lang w:eastAsia="uk-UA"/>
              </w:rPr>
              <w:t> </w:t>
            </w:r>
            <w:r w:rsidRPr="007B12DF">
              <w:rPr>
                <w:rFonts w:ascii="Times New Roman" w:hAnsi="Times New Roman"/>
                <w:bCs/>
                <w:lang w:eastAsia="uk-UA"/>
              </w:rPr>
              <w:t xml:space="preserve">2.2 </w:t>
            </w:r>
          </w:p>
          <w:p w:rsidR="00FE5D0B" w:rsidRPr="007B12DF" w:rsidRDefault="00FE5D0B" w:rsidP="00480E46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  <w:r w:rsidRPr="007B12DF">
              <w:rPr>
                <w:rFonts w:ascii="Times New Roman" w:hAnsi="Times New Roman"/>
                <w:bCs/>
                <w:lang w:eastAsia="uk-UA"/>
              </w:rPr>
              <w:t>ЛУ № 1469</w:t>
            </w:r>
          </w:p>
        </w:tc>
      </w:tr>
      <w:tr w:rsidR="007B12DF" w:rsidRPr="007B12DF" w:rsidTr="00760D20">
        <w:trPr>
          <w:trHeight w:val="20"/>
        </w:trPr>
        <w:tc>
          <w:tcPr>
            <w:tcW w:w="300" w:type="pct"/>
          </w:tcPr>
          <w:p w:rsidR="00FE5D0B" w:rsidRPr="007B12DF" w:rsidRDefault="008741E3" w:rsidP="00480E46">
            <w:pPr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lang w:eastAsia="uk-UA"/>
              </w:rPr>
            </w:pPr>
            <w:r w:rsidRPr="007B12DF">
              <w:rPr>
                <w:rFonts w:ascii="Times New Roman" w:hAnsi="Times New Roman"/>
                <w:lang w:eastAsia="uk-UA"/>
              </w:rPr>
              <w:t>3.12</w:t>
            </w:r>
          </w:p>
        </w:tc>
        <w:tc>
          <w:tcPr>
            <w:tcW w:w="1986" w:type="pct"/>
          </w:tcPr>
          <w:p w:rsidR="00FE5D0B" w:rsidRPr="007B12DF" w:rsidRDefault="00FE5D0B" w:rsidP="00480E4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uk-UA"/>
              </w:rPr>
            </w:pPr>
            <w:r w:rsidRPr="007B12DF">
              <w:rPr>
                <w:rFonts w:ascii="Times New Roman" w:hAnsi="Times New Roman"/>
                <w:lang w:eastAsia="ru-RU"/>
              </w:rPr>
              <w:t>Ліцензіат складає добові графіки електричної енергії згідно з обсягами купленої та проданої електричної енергії і надає їх оператору системи передачі відповідно до правил ринку та виконує акцептовані оператором системи передачі добові графіки електричної енергії</w:t>
            </w:r>
          </w:p>
        </w:tc>
        <w:tc>
          <w:tcPr>
            <w:tcW w:w="853" w:type="pct"/>
          </w:tcPr>
          <w:p w:rsidR="00FE5D0B" w:rsidRPr="007B12DF" w:rsidRDefault="00FE5D0B" w:rsidP="00480E46">
            <w:pPr>
              <w:keepNext/>
              <w:spacing w:after="0" w:line="240" w:lineRule="auto"/>
              <w:ind w:left="-68" w:right="-28"/>
              <w:jc w:val="center"/>
              <w:rPr>
                <w:rFonts w:ascii="Times New Roman" w:hAnsi="Times New Roman"/>
                <w:bCs/>
                <w:lang w:eastAsia="uk-UA"/>
              </w:rPr>
            </w:pPr>
          </w:p>
        </w:tc>
        <w:tc>
          <w:tcPr>
            <w:tcW w:w="218" w:type="pct"/>
          </w:tcPr>
          <w:p w:rsidR="00FE5D0B" w:rsidRPr="007B12DF" w:rsidRDefault="00FE5D0B" w:rsidP="00480E46">
            <w:pPr>
              <w:keepNext/>
              <w:spacing w:after="0" w:line="240" w:lineRule="auto"/>
              <w:ind w:left="-68" w:right="-28"/>
              <w:jc w:val="center"/>
              <w:rPr>
                <w:rFonts w:ascii="Times New Roman" w:hAnsi="Times New Roman"/>
                <w:bCs/>
                <w:lang w:eastAsia="uk-UA"/>
              </w:rPr>
            </w:pPr>
          </w:p>
        </w:tc>
        <w:tc>
          <w:tcPr>
            <w:tcW w:w="219" w:type="pct"/>
          </w:tcPr>
          <w:p w:rsidR="00FE5D0B" w:rsidRPr="007B12DF" w:rsidRDefault="00FE5D0B" w:rsidP="00480E46">
            <w:pPr>
              <w:keepNext/>
              <w:spacing w:after="0" w:line="240" w:lineRule="auto"/>
              <w:ind w:left="-68" w:right="-28"/>
              <w:jc w:val="center"/>
              <w:rPr>
                <w:rFonts w:ascii="Times New Roman" w:hAnsi="Times New Roman"/>
                <w:bCs/>
                <w:lang w:eastAsia="uk-UA"/>
              </w:rPr>
            </w:pPr>
          </w:p>
        </w:tc>
        <w:tc>
          <w:tcPr>
            <w:tcW w:w="220" w:type="pct"/>
          </w:tcPr>
          <w:p w:rsidR="00FE5D0B" w:rsidRPr="007B12DF" w:rsidRDefault="00FE5D0B" w:rsidP="00480E46">
            <w:pPr>
              <w:keepNext/>
              <w:spacing w:after="0" w:line="240" w:lineRule="auto"/>
              <w:ind w:left="-68" w:right="-28"/>
              <w:jc w:val="center"/>
              <w:rPr>
                <w:rFonts w:ascii="Times New Roman" w:hAnsi="Times New Roman"/>
                <w:bCs/>
                <w:lang w:eastAsia="uk-UA"/>
              </w:rPr>
            </w:pPr>
          </w:p>
        </w:tc>
        <w:tc>
          <w:tcPr>
            <w:tcW w:w="1204" w:type="pct"/>
          </w:tcPr>
          <w:p w:rsidR="00427EB7" w:rsidRPr="007B12DF" w:rsidRDefault="00FE5D0B" w:rsidP="00480E46">
            <w:pPr>
              <w:keepNext/>
              <w:spacing w:after="0" w:line="240" w:lineRule="auto"/>
              <w:ind w:left="-68" w:right="-28"/>
              <w:jc w:val="center"/>
              <w:rPr>
                <w:rFonts w:ascii="Times New Roman" w:hAnsi="Times New Roman"/>
                <w:bCs/>
                <w:lang w:eastAsia="uk-UA"/>
              </w:rPr>
            </w:pPr>
            <w:r w:rsidRPr="007B12DF">
              <w:rPr>
                <w:rFonts w:ascii="Times New Roman" w:hAnsi="Times New Roman"/>
                <w:bCs/>
                <w:lang w:eastAsia="uk-UA"/>
              </w:rPr>
              <w:t xml:space="preserve">пункти 4, 5 частини другої статті 57 </w:t>
            </w:r>
          </w:p>
          <w:p w:rsidR="00FE5D0B" w:rsidRPr="007B12DF" w:rsidRDefault="00FE5D0B" w:rsidP="00480E46">
            <w:pPr>
              <w:keepNext/>
              <w:spacing w:after="0" w:line="240" w:lineRule="auto"/>
              <w:ind w:left="-68" w:right="-28"/>
              <w:jc w:val="center"/>
              <w:rPr>
                <w:rFonts w:ascii="Times New Roman" w:hAnsi="Times New Roman"/>
                <w:bCs/>
                <w:lang w:eastAsia="uk-UA"/>
              </w:rPr>
            </w:pPr>
            <w:r w:rsidRPr="007B12DF">
              <w:rPr>
                <w:rFonts w:ascii="Times New Roman" w:hAnsi="Times New Roman"/>
                <w:lang w:eastAsia="ru-RU"/>
              </w:rPr>
              <w:t>ЗУ № 2019-VIII</w:t>
            </w:r>
            <w:r w:rsidRPr="007B12DF">
              <w:rPr>
                <w:rFonts w:ascii="Times New Roman" w:hAnsi="Times New Roman"/>
                <w:lang w:eastAsia="uk-UA"/>
              </w:rPr>
              <w:t>;</w:t>
            </w:r>
          </w:p>
          <w:p w:rsidR="00FE5D0B" w:rsidRPr="007B12DF" w:rsidRDefault="00FE5D0B" w:rsidP="00480E46">
            <w:pPr>
              <w:keepNext/>
              <w:spacing w:after="0" w:line="240" w:lineRule="auto"/>
              <w:ind w:left="-86" w:right="-84"/>
              <w:jc w:val="center"/>
              <w:rPr>
                <w:rFonts w:ascii="Times New Roman" w:hAnsi="Times New Roman"/>
                <w:bCs/>
                <w:lang w:eastAsia="uk-UA"/>
              </w:rPr>
            </w:pPr>
            <w:r w:rsidRPr="007B12DF">
              <w:rPr>
                <w:rFonts w:ascii="Times New Roman" w:hAnsi="Times New Roman"/>
                <w:bCs/>
                <w:lang w:eastAsia="uk-UA"/>
              </w:rPr>
              <w:t>підпункти 2</w:t>
            </w:r>
            <w:r w:rsidR="005A4007" w:rsidRPr="007B12DF">
              <w:rPr>
                <w:rFonts w:ascii="Times New Roman" w:hAnsi="Times New Roman"/>
                <w:bCs/>
                <w:lang w:eastAsia="uk-UA"/>
              </w:rPr>
              <w:t>5</w:t>
            </w:r>
            <w:r w:rsidRPr="007B12DF">
              <w:rPr>
                <w:rFonts w:ascii="Times New Roman" w:hAnsi="Times New Roman"/>
                <w:bCs/>
                <w:lang w:eastAsia="uk-UA"/>
              </w:rPr>
              <w:t>, 2</w:t>
            </w:r>
            <w:r w:rsidR="005A4007" w:rsidRPr="007B12DF">
              <w:rPr>
                <w:rFonts w:ascii="Times New Roman" w:hAnsi="Times New Roman"/>
                <w:bCs/>
                <w:lang w:eastAsia="uk-UA"/>
              </w:rPr>
              <w:t>6</w:t>
            </w:r>
            <w:r w:rsidRPr="007B12DF">
              <w:rPr>
                <w:rFonts w:ascii="Times New Roman" w:hAnsi="Times New Roman"/>
                <w:bCs/>
                <w:lang w:eastAsia="uk-UA"/>
              </w:rPr>
              <w:t xml:space="preserve"> пункту</w:t>
            </w:r>
            <w:r w:rsidR="00427EB7" w:rsidRPr="007B12DF">
              <w:rPr>
                <w:rFonts w:ascii="Times New Roman" w:hAnsi="Times New Roman"/>
                <w:bCs/>
                <w:lang w:eastAsia="uk-UA"/>
              </w:rPr>
              <w:t> </w:t>
            </w:r>
            <w:r w:rsidRPr="007B12DF">
              <w:rPr>
                <w:rFonts w:ascii="Times New Roman" w:hAnsi="Times New Roman"/>
                <w:bCs/>
                <w:lang w:eastAsia="uk-UA"/>
              </w:rPr>
              <w:t>2.2 ЛУ № 1469</w:t>
            </w:r>
          </w:p>
        </w:tc>
      </w:tr>
      <w:tr w:rsidR="007B12DF" w:rsidRPr="007B12DF" w:rsidTr="00760D20">
        <w:trPr>
          <w:trHeight w:val="20"/>
        </w:trPr>
        <w:tc>
          <w:tcPr>
            <w:tcW w:w="300" w:type="pct"/>
          </w:tcPr>
          <w:p w:rsidR="00FE5D0B" w:rsidRPr="007B12DF" w:rsidRDefault="008741E3" w:rsidP="00480E46">
            <w:pPr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lang w:eastAsia="uk-UA"/>
              </w:rPr>
            </w:pPr>
            <w:r w:rsidRPr="007B12DF">
              <w:rPr>
                <w:rFonts w:ascii="Times New Roman" w:hAnsi="Times New Roman"/>
                <w:lang w:eastAsia="uk-UA"/>
              </w:rPr>
              <w:t>3.13</w:t>
            </w:r>
          </w:p>
        </w:tc>
        <w:tc>
          <w:tcPr>
            <w:tcW w:w="1986" w:type="pct"/>
          </w:tcPr>
          <w:p w:rsidR="00FE5D0B" w:rsidRPr="007B12DF" w:rsidRDefault="00FE5D0B" w:rsidP="00480E46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lang w:eastAsia="uk-UA"/>
              </w:rPr>
            </w:pPr>
            <w:r w:rsidRPr="007B12DF">
              <w:rPr>
                <w:rFonts w:ascii="Times New Roman" w:hAnsi="Times New Roman"/>
                <w:lang w:eastAsia="ru-RU"/>
              </w:rPr>
              <w:t>Ліцензіат відкрив в установах одного з уповноважених банків поточні рахунки із спеціальним режимом використання для здійснення розрахунків</w:t>
            </w:r>
          </w:p>
        </w:tc>
        <w:tc>
          <w:tcPr>
            <w:tcW w:w="853" w:type="pct"/>
          </w:tcPr>
          <w:p w:rsidR="00FE5D0B" w:rsidRPr="007B12DF" w:rsidRDefault="00FE5D0B" w:rsidP="00480E46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18" w:type="pct"/>
          </w:tcPr>
          <w:p w:rsidR="00FE5D0B" w:rsidRPr="007B12DF" w:rsidRDefault="00FE5D0B" w:rsidP="00480E46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19" w:type="pct"/>
          </w:tcPr>
          <w:p w:rsidR="00FE5D0B" w:rsidRPr="007B12DF" w:rsidRDefault="00FE5D0B" w:rsidP="00480E46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20" w:type="pct"/>
          </w:tcPr>
          <w:p w:rsidR="00FE5D0B" w:rsidRPr="007B12DF" w:rsidRDefault="00FE5D0B" w:rsidP="00480E46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1204" w:type="pct"/>
          </w:tcPr>
          <w:p w:rsidR="00FE5D0B" w:rsidRPr="007B12DF" w:rsidRDefault="00FE5D0B" w:rsidP="00480E46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bCs/>
                <w:lang w:eastAsia="uk-UA"/>
              </w:rPr>
            </w:pPr>
            <w:r w:rsidRPr="007B12DF">
              <w:rPr>
                <w:rFonts w:ascii="Times New Roman" w:hAnsi="Times New Roman"/>
                <w:spacing w:val="-2"/>
                <w:lang w:eastAsia="ru-RU"/>
              </w:rPr>
              <w:t xml:space="preserve">пункт 8 частини другої статті 57, стаття 75 </w:t>
            </w:r>
            <w:r w:rsidRPr="007B12DF">
              <w:rPr>
                <w:rFonts w:ascii="Times New Roman" w:hAnsi="Times New Roman"/>
                <w:lang w:eastAsia="ru-RU"/>
              </w:rPr>
              <w:br/>
            </w:r>
            <w:r w:rsidRPr="007B12DF">
              <w:rPr>
                <w:rFonts w:ascii="Times New Roman" w:hAnsi="Times New Roman"/>
                <w:bCs/>
                <w:lang w:eastAsia="uk-UA"/>
              </w:rPr>
              <w:t>ЗУ № 2019-VIII;</w:t>
            </w:r>
          </w:p>
          <w:p w:rsidR="00FE5D0B" w:rsidRPr="007B12DF" w:rsidRDefault="00FE5D0B" w:rsidP="00480E46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bCs/>
                <w:lang w:eastAsia="uk-UA"/>
              </w:rPr>
            </w:pPr>
            <w:r w:rsidRPr="007B12DF">
              <w:rPr>
                <w:rFonts w:ascii="Times New Roman" w:hAnsi="Times New Roman"/>
                <w:spacing w:val="-2"/>
                <w:lang w:eastAsia="ru-RU"/>
              </w:rPr>
              <w:t xml:space="preserve">підпункт </w:t>
            </w:r>
            <w:r w:rsidR="00C46BD4" w:rsidRPr="007B12DF">
              <w:rPr>
                <w:rFonts w:ascii="Times New Roman" w:hAnsi="Times New Roman"/>
                <w:spacing w:val="-2"/>
                <w:lang w:eastAsia="ru-RU"/>
              </w:rPr>
              <w:t>30</w:t>
            </w:r>
            <w:r w:rsidRPr="007B12DF">
              <w:rPr>
                <w:rFonts w:ascii="Times New Roman" w:hAnsi="Times New Roman"/>
                <w:spacing w:val="-2"/>
                <w:lang w:eastAsia="ru-RU"/>
              </w:rPr>
              <w:t xml:space="preserve"> пункту 2.2, ЛУ № 1469</w:t>
            </w:r>
          </w:p>
        </w:tc>
      </w:tr>
      <w:tr w:rsidR="007B12DF" w:rsidRPr="007B12DF" w:rsidTr="00760D20">
        <w:trPr>
          <w:trHeight w:val="20"/>
        </w:trPr>
        <w:tc>
          <w:tcPr>
            <w:tcW w:w="300" w:type="pct"/>
          </w:tcPr>
          <w:p w:rsidR="00FE5D0B" w:rsidRPr="007B12DF" w:rsidRDefault="008741E3" w:rsidP="00480E46">
            <w:pPr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lang w:eastAsia="uk-UA"/>
              </w:rPr>
            </w:pPr>
            <w:r w:rsidRPr="007B12DF">
              <w:rPr>
                <w:rFonts w:ascii="Times New Roman" w:hAnsi="Times New Roman"/>
                <w:lang w:eastAsia="uk-UA"/>
              </w:rPr>
              <w:t>3.14</w:t>
            </w:r>
          </w:p>
        </w:tc>
        <w:tc>
          <w:tcPr>
            <w:tcW w:w="1986" w:type="pct"/>
          </w:tcPr>
          <w:p w:rsidR="00EA64E2" w:rsidRPr="007B12DF" w:rsidRDefault="00FE5D0B" w:rsidP="00EA64E2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lang w:eastAsia="uk-UA"/>
              </w:rPr>
            </w:pPr>
            <w:r w:rsidRPr="007B12DF">
              <w:rPr>
                <w:rFonts w:ascii="Times New Roman" w:hAnsi="Times New Roman"/>
                <w:lang w:eastAsia="ru-RU"/>
              </w:rPr>
              <w:t>Ліцензіат надає споживачу електричної енергії у виставленому рахунку (або в додатках до нього) інформацію у формі та порядку, визначеному НКРЕКП, та дані про споживання ним електричної енергії у порядку, визначеному правилами роздрібного ринку</w:t>
            </w:r>
            <w:r w:rsidR="00EA64E2" w:rsidRPr="007B12DF">
              <w:rPr>
                <w:rFonts w:ascii="Times New Roman" w:hAnsi="Times New Roman"/>
                <w:bCs/>
                <w:lang w:eastAsia="uk-UA"/>
              </w:rPr>
              <w:t xml:space="preserve">. </w:t>
            </w:r>
            <w:r w:rsidR="00EA64E2" w:rsidRPr="007B12DF">
              <w:rPr>
                <w:rFonts w:ascii="Times New Roman" w:hAnsi="Times New Roman"/>
                <w:bCs/>
                <w:lang w:eastAsia="uk-UA"/>
              </w:rPr>
              <w:br/>
              <w:t>У чіткий та прозорий спосіб інформує своїх споживачів:</w:t>
            </w:r>
          </w:p>
          <w:p w:rsidR="00EA64E2" w:rsidRPr="007B12DF" w:rsidRDefault="00EA64E2" w:rsidP="00EA64E2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lang w:eastAsia="uk-UA"/>
              </w:rPr>
            </w:pPr>
            <w:bookmarkStart w:id="1" w:name="85"/>
            <w:r w:rsidRPr="007B12DF">
              <w:rPr>
                <w:rFonts w:ascii="Times New Roman" w:hAnsi="Times New Roman"/>
                <w:bCs/>
                <w:lang w:eastAsia="uk-UA"/>
              </w:rPr>
              <w:t>про вартість та умови надання послуг;</w:t>
            </w:r>
          </w:p>
          <w:p w:rsidR="00EA64E2" w:rsidRPr="007B12DF" w:rsidRDefault="00EA64E2" w:rsidP="00EA64E2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lang w:eastAsia="uk-UA"/>
              </w:rPr>
            </w:pPr>
            <w:bookmarkStart w:id="2" w:name="86"/>
            <w:bookmarkEnd w:id="1"/>
            <w:r w:rsidRPr="007B12DF">
              <w:rPr>
                <w:rFonts w:ascii="Times New Roman" w:hAnsi="Times New Roman"/>
                <w:bCs/>
                <w:lang w:eastAsia="uk-UA"/>
              </w:rPr>
              <w:t>про методи оплати;</w:t>
            </w:r>
          </w:p>
          <w:p w:rsidR="00EA64E2" w:rsidRPr="007B12DF" w:rsidRDefault="00EA64E2" w:rsidP="00EA64E2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lang w:eastAsia="uk-UA"/>
              </w:rPr>
            </w:pPr>
            <w:bookmarkStart w:id="3" w:name="87"/>
            <w:bookmarkEnd w:id="2"/>
            <w:r w:rsidRPr="007B12DF">
              <w:rPr>
                <w:rFonts w:ascii="Times New Roman" w:hAnsi="Times New Roman"/>
                <w:bCs/>
                <w:lang w:eastAsia="uk-UA"/>
              </w:rPr>
              <w:t>про право споживачів безоплатно обирати і змінювати електропостачальника;</w:t>
            </w:r>
          </w:p>
          <w:p w:rsidR="00EA64E2" w:rsidRPr="007B12DF" w:rsidRDefault="00EA64E2" w:rsidP="00EA64E2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lang w:eastAsia="uk-UA"/>
              </w:rPr>
            </w:pPr>
            <w:bookmarkStart w:id="4" w:name="88"/>
            <w:bookmarkEnd w:id="3"/>
            <w:r w:rsidRPr="007B12DF">
              <w:rPr>
                <w:rFonts w:ascii="Times New Roman" w:hAnsi="Times New Roman"/>
                <w:bCs/>
                <w:lang w:eastAsia="uk-UA"/>
              </w:rPr>
              <w:t>про зміну будь-яких умов договору постачання електричної енергії споживачу не пізніше ніж за 20 днів до їх застосування з урахуванням інформації про право споживача розірвати договір;</w:t>
            </w:r>
          </w:p>
          <w:bookmarkEnd w:id="4"/>
          <w:p w:rsidR="00FE5D0B" w:rsidRPr="007B12DF" w:rsidRDefault="00EA64E2" w:rsidP="00EA64E2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lang w:eastAsia="uk-UA"/>
              </w:rPr>
            </w:pPr>
            <w:r w:rsidRPr="007B12DF">
              <w:rPr>
                <w:rFonts w:ascii="Times New Roman" w:hAnsi="Times New Roman"/>
                <w:bCs/>
                <w:lang w:eastAsia="uk-UA"/>
              </w:rPr>
              <w:t xml:space="preserve">про будь-яке збільшення ціни і про право споживачів припинити дію договору, якщо вони не приймають нові умови, у порядку, встановленому законом, а також забезпечує безперешкодний та безоплатний доступ споживачів до інформації відповідно до Закону України «Про особливості доступу до інформації у сферах постачання електричної енергії, природного газу, теплопостачання, централізованого постачання гарячої води, централізованого питного водопостачання та водовідведення»  </w:t>
            </w:r>
          </w:p>
        </w:tc>
        <w:tc>
          <w:tcPr>
            <w:tcW w:w="853" w:type="pct"/>
          </w:tcPr>
          <w:p w:rsidR="00FE5D0B" w:rsidRPr="007B12DF" w:rsidRDefault="00FE5D0B" w:rsidP="00480E46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18" w:type="pct"/>
          </w:tcPr>
          <w:p w:rsidR="00FE5D0B" w:rsidRPr="007B12DF" w:rsidRDefault="00FE5D0B" w:rsidP="00480E46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19" w:type="pct"/>
          </w:tcPr>
          <w:p w:rsidR="00FE5D0B" w:rsidRPr="007B12DF" w:rsidRDefault="00FE5D0B" w:rsidP="00480E46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20" w:type="pct"/>
          </w:tcPr>
          <w:p w:rsidR="00FE5D0B" w:rsidRPr="007B12DF" w:rsidRDefault="00FE5D0B" w:rsidP="00480E46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1204" w:type="pct"/>
          </w:tcPr>
          <w:p w:rsidR="00FE5D0B" w:rsidRPr="007B12DF" w:rsidRDefault="00FE5D0B" w:rsidP="00480E46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bCs/>
                <w:lang w:eastAsia="uk-UA"/>
              </w:rPr>
            </w:pPr>
            <w:r w:rsidRPr="007B12DF">
              <w:rPr>
                <w:rFonts w:ascii="Times New Roman" w:hAnsi="Times New Roman"/>
                <w:lang w:eastAsia="ru-RU"/>
              </w:rPr>
              <w:t xml:space="preserve">пункт 1 частини другої статті 57 </w:t>
            </w:r>
            <w:r w:rsidRPr="007B12DF">
              <w:rPr>
                <w:rFonts w:ascii="Times New Roman" w:hAnsi="Times New Roman"/>
                <w:lang w:eastAsia="ru-RU"/>
              </w:rPr>
              <w:br/>
            </w:r>
            <w:r w:rsidRPr="007B12DF">
              <w:rPr>
                <w:rFonts w:ascii="Times New Roman" w:hAnsi="Times New Roman"/>
                <w:bCs/>
                <w:lang w:eastAsia="uk-UA"/>
              </w:rPr>
              <w:t>ЗУ № 2019-VIII;</w:t>
            </w:r>
          </w:p>
          <w:p w:rsidR="00FE5D0B" w:rsidRPr="007B12DF" w:rsidRDefault="00FE5D0B" w:rsidP="00480E46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  <w:r w:rsidRPr="007B12DF">
              <w:rPr>
                <w:rFonts w:ascii="Times New Roman" w:hAnsi="Times New Roman"/>
                <w:spacing w:val="-2"/>
                <w:lang w:eastAsia="ru-RU"/>
              </w:rPr>
              <w:t>ПРРЕЕ;</w:t>
            </w:r>
          </w:p>
          <w:p w:rsidR="00FE5D0B" w:rsidRPr="007B12DF" w:rsidRDefault="00FE5D0B" w:rsidP="00480E46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lang w:eastAsia="ru-RU"/>
              </w:rPr>
            </w:pPr>
            <w:r w:rsidRPr="007B12DF">
              <w:rPr>
                <w:rFonts w:ascii="Times New Roman" w:hAnsi="Times New Roman"/>
                <w:spacing w:val="-2"/>
                <w:lang w:eastAsia="ru-RU"/>
              </w:rPr>
              <w:t xml:space="preserve">підпункти </w:t>
            </w:r>
            <w:r w:rsidR="00C46BD4" w:rsidRPr="007B12DF">
              <w:rPr>
                <w:rFonts w:ascii="Times New Roman" w:hAnsi="Times New Roman"/>
                <w:spacing w:val="-2"/>
                <w:lang w:eastAsia="ru-RU"/>
              </w:rPr>
              <w:t>31, 32</w:t>
            </w:r>
            <w:r w:rsidR="00EA64E2" w:rsidRPr="007B12DF">
              <w:rPr>
                <w:rFonts w:ascii="Times New Roman" w:hAnsi="Times New Roman"/>
                <w:spacing w:val="-2"/>
                <w:lang w:eastAsia="ru-RU"/>
              </w:rPr>
              <w:t>, 42, 51</w:t>
            </w:r>
            <w:r w:rsidRPr="007B12DF">
              <w:rPr>
                <w:rFonts w:ascii="Times New Roman" w:hAnsi="Times New Roman"/>
                <w:spacing w:val="-2"/>
                <w:lang w:eastAsia="ru-RU"/>
              </w:rPr>
              <w:t xml:space="preserve"> пункту</w:t>
            </w:r>
            <w:r w:rsidR="00427EB7" w:rsidRPr="007B12DF">
              <w:rPr>
                <w:rFonts w:ascii="Times New Roman" w:hAnsi="Times New Roman"/>
                <w:spacing w:val="-2"/>
                <w:lang w:eastAsia="ru-RU"/>
              </w:rPr>
              <w:t> </w:t>
            </w:r>
            <w:r w:rsidRPr="007B12DF">
              <w:rPr>
                <w:rFonts w:ascii="Times New Roman" w:hAnsi="Times New Roman"/>
                <w:spacing w:val="-2"/>
                <w:lang w:eastAsia="ru-RU"/>
              </w:rPr>
              <w:t>2.2 ЛУ № 1469</w:t>
            </w:r>
          </w:p>
        </w:tc>
      </w:tr>
      <w:tr w:rsidR="007B12DF" w:rsidRPr="007B12DF" w:rsidTr="00760D20">
        <w:trPr>
          <w:trHeight w:val="20"/>
        </w:trPr>
        <w:tc>
          <w:tcPr>
            <w:tcW w:w="300" w:type="pct"/>
          </w:tcPr>
          <w:p w:rsidR="008741E3" w:rsidRPr="007B12DF" w:rsidRDefault="008741E3" w:rsidP="008741E3">
            <w:pPr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lang w:eastAsia="uk-UA"/>
              </w:rPr>
            </w:pPr>
            <w:r w:rsidRPr="007B12DF">
              <w:rPr>
                <w:rFonts w:ascii="Times New Roman" w:hAnsi="Times New Roman"/>
                <w:lang w:eastAsia="uk-UA"/>
              </w:rPr>
              <w:lastRenderedPageBreak/>
              <w:t>3.15</w:t>
            </w:r>
          </w:p>
        </w:tc>
        <w:tc>
          <w:tcPr>
            <w:tcW w:w="1986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lang w:eastAsia="uk-UA"/>
              </w:rPr>
            </w:pPr>
            <w:r w:rsidRPr="007B12DF">
              <w:rPr>
                <w:rFonts w:ascii="Times New Roman" w:hAnsi="Times New Roman"/>
                <w:lang w:eastAsia="ru-RU"/>
              </w:rPr>
              <w:t>Ліцензіат надає за запитом споживача інформацію, необхідну для здійснення переходу споживача до іншого електропостачальника, відповідно до правил роздрібного ринку, надсилає остаточний рахунок не пізніше шести тижнів після зміни електропостачальника та у процесі його зміни забезпечує постачання електричної енергії споживачу на умовах чинного договору до припинення дії договору постачання електричної енергії споживачу</w:t>
            </w:r>
          </w:p>
        </w:tc>
        <w:tc>
          <w:tcPr>
            <w:tcW w:w="853" w:type="pct"/>
          </w:tcPr>
          <w:p w:rsidR="008741E3" w:rsidRPr="007B12DF" w:rsidRDefault="008741E3" w:rsidP="008741E3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18" w:type="pct"/>
          </w:tcPr>
          <w:p w:rsidR="008741E3" w:rsidRPr="007B12DF" w:rsidRDefault="008741E3" w:rsidP="008741E3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19" w:type="pct"/>
          </w:tcPr>
          <w:p w:rsidR="008741E3" w:rsidRPr="007B12DF" w:rsidRDefault="008741E3" w:rsidP="008741E3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20" w:type="pct"/>
          </w:tcPr>
          <w:p w:rsidR="008741E3" w:rsidRPr="007B12DF" w:rsidRDefault="008741E3" w:rsidP="008741E3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1204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bCs/>
                <w:lang w:eastAsia="uk-UA"/>
              </w:rPr>
            </w:pPr>
            <w:r w:rsidRPr="007B12DF">
              <w:rPr>
                <w:rFonts w:ascii="Times New Roman" w:hAnsi="Times New Roman"/>
                <w:lang w:eastAsia="ru-RU"/>
              </w:rPr>
              <w:t xml:space="preserve">пункт 1 частини другої статті 57 </w:t>
            </w:r>
            <w:r w:rsidRPr="007B12DF">
              <w:rPr>
                <w:rFonts w:ascii="Times New Roman" w:hAnsi="Times New Roman"/>
                <w:lang w:eastAsia="ru-RU"/>
              </w:rPr>
              <w:br/>
            </w:r>
            <w:r w:rsidRPr="007B12DF">
              <w:rPr>
                <w:rFonts w:ascii="Times New Roman" w:hAnsi="Times New Roman"/>
                <w:bCs/>
                <w:lang w:eastAsia="uk-UA"/>
              </w:rPr>
              <w:t>ЗУ № 2019-VIII;</w:t>
            </w:r>
          </w:p>
          <w:p w:rsidR="008741E3" w:rsidRPr="007B12DF" w:rsidRDefault="008741E3" w:rsidP="008741E3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  <w:r w:rsidRPr="007B12DF">
              <w:rPr>
                <w:rFonts w:ascii="Times New Roman" w:hAnsi="Times New Roman"/>
                <w:spacing w:val="-2"/>
                <w:lang w:eastAsia="ru-RU"/>
              </w:rPr>
              <w:t>підпункти 33, 34, 44 пункту 2.2 ЛУ № 1469</w:t>
            </w:r>
          </w:p>
        </w:tc>
      </w:tr>
      <w:tr w:rsidR="007B12DF" w:rsidRPr="007B12DF" w:rsidTr="00760D20">
        <w:trPr>
          <w:trHeight w:val="20"/>
        </w:trPr>
        <w:tc>
          <w:tcPr>
            <w:tcW w:w="300" w:type="pct"/>
          </w:tcPr>
          <w:p w:rsidR="008741E3" w:rsidRPr="007B12DF" w:rsidRDefault="008741E3" w:rsidP="008741E3">
            <w:pPr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lang w:eastAsia="uk-UA"/>
              </w:rPr>
            </w:pPr>
            <w:r w:rsidRPr="007B12DF">
              <w:rPr>
                <w:rFonts w:ascii="Times New Roman" w:hAnsi="Times New Roman"/>
                <w:lang w:eastAsia="uk-UA"/>
              </w:rPr>
              <w:t>3.16</w:t>
            </w:r>
          </w:p>
        </w:tc>
        <w:tc>
          <w:tcPr>
            <w:tcW w:w="1986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ru-RU"/>
              </w:rPr>
            </w:pPr>
            <w:r w:rsidRPr="007B12DF">
              <w:rPr>
                <w:rFonts w:ascii="Times New Roman" w:hAnsi="Times New Roman"/>
                <w:lang w:eastAsia="ru-RU"/>
              </w:rPr>
              <w:t>Ліцензіат розглядає відповідно до порядку, визначеного НКРЕКП, звернення, скарги та претензії споживачів щодо надання послуг з постачання електричної енергії та надає вмотивовані відповіді.</w:t>
            </w:r>
          </w:p>
          <w:p w:rsidR="008741E3" w:rsidRPr="007B12DF" w:rsidRDefault="008741E3" w:rsidP="008741E3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lang w:eastAsia="uk-UA"/>
              </w:rPr>
            </w:pPr>
            <w:r w:rsidRPr="007B12DF">
              <w:rPr>
                <w:rFonts w:ascii="Times New Roman" w:hAnsi="Times New Roman"/>
                <w:lang w:eastAsia="ru-RU"/>
              </w:rPr>
              <w:t xml:space="preserve">Ліцензіат забезпечив функціонування центрів обслуговування споживачів та </w:t>
            </w:r>
            <w:proofErr w:type="spellStart"/>
            <w:r w:rsidRPr="007B12DF">
              <w:rPr>
                <w:rFonts w:ascii="Times New Roman" w:hAnsi="Times New Roman"/>
                <w:lang w:eastAsia="ru-RU"/>
              </w:rPr>
              <w:t>кол</w:t>
            </w:r>
            <w:proofErr w:type="spellEnd"/>
            <w:r w:rsidRPr="007B12DF">
              <w:rPr>
                <w:rFonts w:ascii="Times New Roman" w:hAnsi="Times New Roman"/>
                <w:lang w:eastAsia="ru-RU"/>
              </w:rPr>
              <w:t>-центру згідно з вимогами, встановленими нормативно-правовими актами НКРЕКП</w:t>
            </w:r>
          </w:p>
        </w:tc>
        <w:tc>
          <w:tcPr>
            <w:tcW w:w="853" w:type="pct"/>
          </w:tcPr>
          <w:p w:rsidR="008741E3" w:rsidRPr="007B12DF" w:rsidRDefault="008741E3" w:rsidP="008741E3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18" w:type="pct"/>
          </w:tcPr>
          <w:p w:rsidR="008741E3" w:rsidRPr="007B12DF" w:rsidRDefault="008741E3" w:rsidP="008741E3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19" w:type="pct"/>
          </w:tcPr>
          <w:p w:rsidR="008741E3" w:rsidRPr="007B12DF" w:rsidRDefault="008741E3" w:rsidP="008741E3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20" w:type="pct"/>
          </w:tcPr>
          <w:p w:rsidR="008741E3" w:rsidRPr="007B12DF" w:rsidRDefault="008741E3" w:rsidP="008741E3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1204" w:type="pct"/>
          </w:tcPr>
          <w:p w:rsidR="008741E3" w:rsidRPr="007B12DF" w:rsidRDefault="008741E3" w:rsidP="008741E3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  <w:r w:rsidRPr="007B12DF">
              <w:rPr>
                <w:rFonts w:ascii="Times New Roman" w:hAnsi="Times New Roman"/>
                <w:spacing w:val="-2"/>
                <w:lang w:eastAsia="ru-RU"/>
              </w:rPr>
              <w:t xml:space="preserve">пункт 13 частини другої статті 57 </w:t>
            </w:r>
          </w:p>
          <w:p w:rsidR="008741E3" w:rsidRPr="007B12DF" w:rsidRDefault="008741E3" w:rsidP="008741E3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  <w:r w:rsidRPr="007B12DF">
              <w:rPr>
                <w:rFonts w:ascii="Times New Roman" w:hAnsi="Times New Roman"/>
                <w:lang w:eastAsia="ru-RU"/>
              </w:rPr>
              <w:t>ЗУ № 2019-VIII</w:t>
            </w:r>
            <w:r w:rsidRPr="007B12DF">
              <w:rPr>
                <w:rFonts w:ascii="Times New Roman" w:hAnsi="Times New Roman"/>
                <w:spacing w:val="-6"/>
                <w:lang w:eastAsia="ru-RU"/>
              </w:rPr>
              <w:t>;</w:t>
            </w:r>
          </w:p>
          <w:p w:rsidR="008741E3" w:rsidRPr="007B12DF" w:rsidRDefault="008741E3" w:rsidP="008741E3">
            <w:pPr>
              <w:spacing w:after="0" w:line="240" w:lineRule="auto"/>
              <w:ind w:left="-88"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  <w:r w:rsidRPr="007B12DF">
              <w:rPr>
                <w:rFonts w:ascii="Times New Roman" w:hAnsi="Times New Roman"/>
                <w:spacing w:val="-2"/>
                <w:lang w:eastAsia="ru-RU"/>
              </w:rPr>
              <w:t>підпункти 35, 46 пункту 2.2 ЛУ № 1469</w:t>
            </w:r>
          </w:p>
        </w:tc>
      </w:tr>
      <w:tr w:rsidR="007B12DF" w:rsidRPr="007B12DF" w:rsidTr="00760D20">
        <w:trPr>
          <w:trHeight w:val="20"/>
        </w:trPr>
        <w:tc>
          <w:tcPr>
            <w:tcW w:w="300" w:type="pct"/>
          </w:tcPr>
          <w:p w:rsidR="008741E3" w:rsidRPr="007B12DF" w:rsidRDefault="008741E3" w:rsidP="008741E3">
            <w:pPr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highlight w:val="green"/>
                <w:lang w:eastAsia="uk-UA"/>
              </w:rPr>
            </w:pPr>
            <w:r w:rsidRPr="007B12DF">
              <w:rPr>
                <w:rFonts w:ascii="Times New Roman" w:hAnsi="Times New Roman"/>
                <w:lang w:eastAsia="uk-UA"/>
              </w:rPr>
              <w:t>3.17</w:t>
            </w:r>
          </w:p>
        </w:tc>
        <w:tc>
          <w:tcPr>
            <w:tcW w:w="1986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ru-RU"/>
              </w:rPr>
            </w:pPr>
            <w:r w:rsidRPr="007B12DF">
              <w:rPr>
                <w:rFonts w:ascii="Times New Roman" w:hAnsi="Times New Roman"/>
                <w:lang w:eastAsia="ru-RU"/>
              </w:rPr>
              <w:t>Ліцензіат надає послуги з постачання електричної енергії споживачам із дотриманням установлених показників якості послуг з постачання електричної енергії, які характеризують рівень комерційної якості надання послуг з постачання електричної енергії, перелік та величини яких затверджуються НКРЕКП, у тому числі загальних та гарантованих стандартів якості електропостачання, здійснює компенсацію та (або) відшкодування збитків споживачу у разі  недотримання показників якості послуг, визначених договором та НКРЕКП.</w:t>
            </w:r>
          </w:p>
          <w:p w:rsidR="008741E3" w:rsidRPr="007B12DF" w:rsidRDefault="008741E3" w:rsidP="008741E3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lang w:eastAsia="uk-UA"/>
              </w:rPr>
            </w:pPr>
            <w:r w:rsidRPr="007B12DF">
              <w:rPr>
                <w:rFonts w:ascii="Times New Roman" w:hAnsi="Times New Roman"/>
                <w:lang w:eastAsia="ru-RU"/>
              </w:rPr>
              <w:t>Зберігає інформацію, необхідну для аналізу якості послуг з електропостачання, та здійснює моніторинг показників якості послуг з постачання електричної енергії у порядку, встановленому нормативно-правовими актами НКРЕКП</w:t>
            </w:r>
          </w:p>
        </w:tc>
        <w:tc>
          <w:tcPr>
            <w:tcW w:w="853" w:type="pct"/>
          </w:tcPr>
          <w:p w:rsidR="008741E3" w:rsidRPr="007B12DF" w:rsidRDefault="008741E3" w:rsidP="008741E3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18" w:type="pct"/>
          </w:tcPr>
          <w:p w:rsidR="008741E3" w:rsidRPr="007B12DF" w:rsidRDefault="008741E3" w:rsidP="008741E3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19" w:type="pct"/>
          </w:tcPr>
          <w:p w:rsidR="008741E3" w:rsidRPr="007B12DF" w:rsidRDefault="008741E3" w:rsidP="008741E3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20" w:type="pct"/>
          </w:tcPr>
          <w:p w:rsidR="008741E3" w:rsidRPr="007B12DF" w:rsidRDefault="008741E3" w:rsidP="008741E3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1204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  <w:r w:rsidRPr="007B12DF">
              <w:rPr>
                <w:rFonts w:ascii="Times New Roman" w:hAnsi="Times New Roman"/>
                <w:spacing w:val="-2"/>
                <w:lang w:eastAsia="ru-RU"/>
              </w:rPr>
              <w:t xml:space="preserve">пункти 14 та 15 частини другої статті 57 </w:t>
            </w:r>
            <w:r w:rsidRPr="007B12DF">
              <w:rPr>
                <w:rFonts w:ascii="Times New Roman" w:hAnsi="Times New Roman"/>
                <w:bCs/>
                <w:lang w:eastAsia="uk-UA"/>
              </w:rPr>
              <w:br/>
              <w:t>ЗУ № 2019-VIII;</w:t>
            </w:r>
          </w:p>
          <w:p w:rsidR="008741E3" w:rsidRPr="007B12DF" w:rsidRDefault="008741E3" w:rsidP="008741E3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  <w:r w:rsidRPr="007B12DF">
              <w:rPr>
                <w:rFonts w:ascii="Times New Roman" w:hAnsi="Times New Roman"/>
                <w:spacing w:val="-2"/>
                <w:lang w:eastAsia="ru-RU"/>
              </w:rPr>
              <w:t xml:space="preserve">Порядок забезпечення стандартів якості електропостачання та надання компенсацій споживачам за їх недотримання, </w:t>
            </w:r>
          </w:p>
          <w:p w:rsidR="008741E3" w:rsidRPr="007B12DF" w:rsidRDefault="008741E3" w:rsidP="008741E3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  <w:r w:rsidRPr="007B12DF">
              <w:rPr>
                <w:rFonts w:ascii="Times New Roman" w:hAnsi="Times New Roman"/>
                <w:spacing w:val="-2"/>
                <w:lang w:eastAsia="ru-RU"/>
              </w:rPr>
              <w:t>затверджений постановою НКРЕКП від 12 червня 2018 року № 375;</w:t>
            </w:r>
          </w:p>
          <w:p w:rsidR="008741E3" w:rsidRPr="007B12DF" w:rsidRDefault="008741E3" w:rsidP="008741E3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  <w:r w:rsidRPr="007B12DF">
              <w:rPr>
                <w:rFonts w:ascii="Times New Roman" w:hAnsi="Times New Roman"/>
                <w:spacing w:val="-2"/>
                <w:lang w:eastAsia="ru-RU"/>
              </w:rPr>
              <w:t>підпункти 36, 38, 39 пункту 2.2,</w:t>
            </w:r>
          </w:p>
          <w:p w:rsidR="008741E3" w:rsidRPr="007B12DF" w:rsidRDefault="008741E3" w:rsidP="008741E3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  <w:r w:rsidRPr="007B12DF">
              <w:rPr>
                <w:rFonts w:ascii="Times New Roman" w:hAnsi="Times New Roman"/>
                <w:spacing w:val="-2"/>
                <w:lang w:eastAsia="ru-RU"/>
              </w:rPr>
              <w:t>ЛУ № 1469</w:t>
            </w:r>
          </w:p>
        </w:tc>
      </w:tr>
      <w:tr w:rsidR="007B12DF" w:rsidRPr="007B12DF" w:rsidTr="00760D20">
        <w:trPr>
          <w:trHeight w:val="20"/>
        </w:trPr>
        <w:tc>
          <w:tcPr>
            <w:tcW w:w="300" w:type="pct"/>
          </w:tcPr>
          <w:p w:rsidR="008741E3" w:rsidRPr="007B12DF" w:rsidRDefault="008741E3" w:rsidP="008741E3">
            <w:pPr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lang w:eastAsia="uk-UA"/>
              </w:rPr>
            </w:pPr>
            <w:r w:rsidRPr="007B12DF">
              <w:rPr>
                <w:rFonts w:ascii="Times New Roman" w:hAnsi="Times New Roman"/>
                <w:lang w:eastAsia="uk-UA"/>
              </w:rPr>
              <w:t>3.18</w:t>
            </w:r>
          </w:p>
        </w:tc>
        <w:tc>
          <w:tcPr>
            <w:tcW w:w="1986" w:type="pct"/>
          </w:tcPr>
          <w:p w:rsidR="008741E3" w:rsidRPr="007B12DF" w:rsidRDefault="008741E3" w:rsidP="008741E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uk-UA"/>
              </w:rPr>
            </w:pPr>
            <w:r w:rsidRPr="007B12DF">
              <w:rPr>
                <w:rFonts w:ascii="Times New Roman" w:hAnsi="Times New Roman"/>
                <w:lang w:eastAsia="ru-RU"/>
              </w:rPr>
              <w:t>Ліцензіат надає учасникам ринку інформацію, необхідну для виконання ними функцій на ринку електричної енергії, в обсягах та порядку, визначених правилами ринку, кодексом системи передачі, кодексом системи розподілу, кодексом комерційного обліку, правилами роздрібного ринку та іншими нормативно-правовими актами, що регулюють функціонування ринку електричної енергії</w:t>
            </w:r>
            <w:r w:rsidRPr="007B12DF">
              <w:rPr>
                <w:rFonts w:ascii="Times New Roman" w:hAnsi="Times New Roman"/>
                <w:lang w:eastAsia="uk-UA"/>
              </w:rPr>
              <w:t xml:space="preserve">,  а також дотримується вимог щодо надання, </w:t>
            </w:r>
            <w:r w:rsidRPr="007B12DF">
              <w:rPr>
                <w:rFonts w:ascii="Times New Roman" w:hAnsi="Times New Roman"/>
                <w:lang w:eastAsia="uk-UA"/>
              </w:rPr>
              <w:lastRenderedPageBreak/>
              <w:t>захисту, розкриття та оприлюднення інформації на ринку електричної енергії, визначених Законом України «Про ринок електричної енергії» та іншими нормативно-правовими актами, нормативними документами, що регулюють функціонування ринку електричної енергії</w:t>
            </w:r>
          </w:p>
        </w:tc>
        <w:tc>
          <w:tcPr>
            <w:tcW w:w="853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28" w:right="-84"/>
              <w:jc w:val="center"/>
              <w:rPr>
                <w:rFonts w:ascii="Times New Roman" w:hAnsi="Times New Roman"/>
                <w:bCs/>
                <w:lang w:eastAsia="uk-UA"/>
              </w:rPr>
            </w:pPr>
          </w:p>
        </w:tc>
        <w:tc>
          <w:tcPr>
            <w:tcW w:w="218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28" w:right="-84"/>
              <w:jc w:val="center"/>
              <w:rPr>
                <w:rFonts w:ascii="Times New Roman" w:hAnsi="Times New Roman"/>
                <w:bCs/>
                <w:lang w:eastAsia="uk-UA"/>
              </w:rPr>
            </w:pPr>
          </w:p>
        </w:tc>
        <w:tc>
          <w:tcPr>
            <w:tcW w:w="219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28" w:right="-84"/>
              <w:jc w:val="center"/>
              <w:rPr>
                <w:rFonts w:ascii="Times New Roman" w:hAnsi="Times New Roman"/>
                <w:bCs/>
                <w:lang w:eastAsia="uk-UA"/>
              </w:rPr>
            </w:pPr>
          </w:p>
        </w:tc>
        <w:tc>
          <w:tcPr>
            <w:tcW w:w="220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28" w:right="-84"/>
              <w:jc w:val="center"/>
              <w:rPr>
                <w:rFonts w:ascii="Times New Roman" w:hAnsi="Times New Roman"/>
                <w:bCs/>
                <w:lang w:eastAsia="uk-UA"/>
              </w:rPr>
            </w:pPr>
          </w:p>
        </w:tc>
        <w:tc>
          <w:tcPr>
            <w:tcW w:w="1204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28" w:right="-84"/>
              <w:jc w:val="center"/>
              <w:rPr>
                <w:rFonts w:ascii="Times New Roman" w:hAnsi="Times New Roman"/>
                <w:lang w:eastAsia="ru-RU"/>
              </w:rPr>
            </w:pPr>
            <w:r w:rsidRPr="007B12DF">
              <w:rPr>
                <w:rFonts w:ascii="Times New Roman" w:hAnsi="Times New Roman"/>
                <w:bCs/>
                <w:lang w:eastAsia="uk-UA"/>
              </w:rPr>
              <w:t>пункт 18 частини другої статті 57</w:t>
            </w:r>
            <w:r w:rsidRPr="007B12DF">
              <w:rPr>
                <w:rFonts w:ascii="Times New Roman" w:hAnsi="Times New Roman"/>
                <w:lang w:eastAsia="ru-RU"/>
              </w:rPr>
              <w:t xml:space="preserve"> </w:t>
            </w:r>
          </w:p>
          <w:p w:rsidR="008741E3" w:rsidRPr="007B12DF" w:rsidRDefault="008741E3" w:rsidP="008741E3">
            <w:pPr>
              <w:keepNext/>
              <w:spacing w:after="0" w:line="240" w:lineRule="auto"/>
              <w:ind w:left="-28" w:right="-84"/>
              <w:jc w:val="center"/>
              <w:rPr>
                <w:rFonts w:ascii="Times New Roman" w:hAnsi="Times New Roman"/>
                <w:bCs/>
                <w:lang w:eastAsia="uk-UA"/>
              </w:rPr>
            </w:pPr>
            <w:r w:rsidRPr="007B12DF">
              <w:rPr>
                <w:rFonts w:ascii="Times New Roman" w:hAnsi="Times New Roman"/>
                <w:lang w:eastAsia="ru-RU"/>
              </w:rPr>
              <w:t>ЗУ № 2019-VIII;</w:t>
            </w:r>
          </w:p>
          <w:p w:rsidR="008741E3" w:rsidRPr="007B12DF" w:rsidRDefault="008741E3" w:rsidP="008741E3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bCs/>
                <w:lang w:eastAsia="uk-UA"/>
              </w:rPr>
            </w:pPr>
            <w:r w:rsidRPr="007B12DF">
              <w:rPr>
                <w:rFonts w:ascii="Times New Roman" w:hAnsi="Times New Roman"/>
                <w:bCs/>
                <w:lang w:eastAsia="uk-UA"/>
              </w:rPr>
              <w:t>підпункти 41, 50 пункту 2.2 ЛУ № 1469</w:t>
            </w:r>
          </w:p>
        </w:tc>
      </w:tr>
      <w:tr w:rsidR="007B12DF" w:rsidRPr="007B12DF" w:rsidTr="00760D20">
        <w:trPr>
          <w:trHeight w:val="20"/>
        </w:trPr>
        <w:tc>
          <w:tcPr>
            <w:tcW w:w="300" w:type="pct"/>
          </w:tcPr>
          <w:p w:rsidR="008741E3" w:rsidRPr="007B12DF" w:rsidRDefault="008741E3" w:rsidP="008741E3">
            <w:pPr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lang w:eastAsia="uk-UA"/>
              </w:rPr>
            </w:pPr>
            <w:r w:rsidRPr="007B12DF">
              <w:rPr>
                <w:rFonts w:ascii="Times New Roman" w:hAnsi="Times New Roman"/>
                <w:lang w:eastAsia="uk-UA"/>
              </w:rPr>
              <w:t>3.19</w:t>
            </w:r>
          </w:p>
        </w:tc>
        <w:tc>
          <w:tcPr>
            <w:tcW w:w="1986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lang w:eastAsia="uk-UA"/>
              </w:rPr>
            </w:pPr>
            <w:r w:rsidRPr="007B12DF">
              <w:rPr>
                <w:rFonts w:ascii="Times New Roman" w:hAnsi="Times New Roman"/>
                <w:lang w:eastAsia="ru-RU"/>
              </w:rPr>
              <w:t>Ліцензіат взаємодіє з оператором системи передачі або оператором системи розподілу з питань відключення (обмеження) споживачів, у тому числі захищених споживачів виключно в порядку, визначеному Законом України «Про ринок електричної енергії», правилами роздрібного ринку, та з дотриманням вимог порядку забезпечення постачання електричної енергії захищеним споживачам, затвердженого Кабінетом Міністрів України</w:t>
            </w:r>
          </w:p>
        </w:tc>
        <w:tc>
          <w:tcPr>
            <w:tcW w:w="853" w:type="pct"/>
          </w:tcPr>
          <w:p w:rsidR="008741E3" w:rsidRPr="007B12DF" w:rsidRDefault="008741E3" w:rsidP="008741E3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18" w:type="pct"/>
          </w:tcPr>
          <w:p w:rsidR="008741E3" w:rsidRPr="007B12DF" w:rsidRDefault="008741E3" w:rsidP="008741E3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19" w:type="pct"/>
          </w:tcPr>
          <w:p w:rsidR="008741E3" w:rsidRPr="007B12DF" w:rsidRDefault="008741E3" w:rsidP="008741E3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20" w:type="pct"/>
          </w:tcPr>
          <w:p w:rsidR="008741E3" w:rsidRPr="007B12DF" w:rsidRDefault="008741E3" w:rsidP="008741E3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1204" w:type="pct"/>
          </w:tcPr>
          <w:p w:rsidR="008741E3" w:rsidRPr="007B12DF" w:rsidRDefault="008741E3" w:rsidP="008741E3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  <w:r w:rsidRPr="007B12DF">
              <w:rPr>
                <w:rFonts w:ascii="Times New Roman" w:hAnsi="Times New Roman"/>
                <w:lang w:eastAsia="ru-RU"/>
              </w:rPr>
              <w:t xml:space="preserve">пункт 1 частини другої статті 57, </w:t>
            </w:r>
            <w:r w:rsidRPr="007B12DF">
              <w:rPr>
                <w:rFonts w:ascii="Times New Roman" w:hAnsi="Times New Roman"/>
                <w:spacing w:val="-2"/>
                <w:lang w:eastAsia="ru-RU"/>
              </w:rPr>
              <w:t xml:space="preserve">стаття 60 </w:t>
            </w:r>
            <w:r w:rsidRPr="007B12DF">
              <w:rPr>
                <w:rFonts w:ascii="Times New Roman" w:hAnsi="Times New Roman"/>
                <w:lang w:eastAsia="ru-RU"/>
              </w:rPr>
              <w:t>ЗУ № 2019-VIII</w:t>
            </w:r>
            <w:r w:rsidRPr="007B12DF">
              <w:rPr>
                <w:rFonts w:ascii="Times New Roman" w:hAnsi="Times New Roman"/>
                <w:spacing w:val="-2"/>
                <w:lang w:eastAsia="ru-RU"/>
              </w:rPr>
              <w:t>;</w:t>
            </w:r>
          </w:p>
          <w:p w:rsidR="008741E3" w:rsidRPr="007B12DF" w:rsidRDefault="008741E3" w:rsidP="008741E3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  <w:r w:rsidRPr="007B12DF">
              <w:rPr>
                <w:rFonts w:ascii="Times New Roman" w:hAnsi="Times New Roman"/>
                <w:spacing w:val="-2"/>
                <w:lang w:eastAsia="ru-RU"/>
              </w:rPr>
              <w:t>ПРРЕЕ;</w:t>
            </w:r>
          </w:p>
          <w:p w:rsidR="008741E3" w:rsidRPr="007B12DF" w:rsidRDefault="008741E3" w:rsidP="008741E3">
            <w:pPr>
              <w:spacing w:after="0" w:line="240" w:lineRule="auto"/>
              <w:ind w:left="-86" w:right="-84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  <w:r w:rsidRPr="007B12DF">
              <w:rPr>
                <w:rFonts w:ascii="Times New Roman" w:hAnsi="Times New Roman"/>
                <w:spacing w:val="-2"/>
                <w:lang w:eastAsia="ru-RU"/>
              </w:rPr>
              <w:t>підпункти 45, 48 пункту 2.2 ЛУ</w:t>
            </w:r>
            <w:r w:rsidRPr="007B12DF">
              <w:rPr>
                <w:rFonts w:ascii="Times New Roman" w:hAnsi="Times New Roman"/>
                <w:lang w:eastAsia="ru-RU"/>
              </w:rPr>
              <w:t xml:space="preserve"> № 1469</w:t>
            </w:r>
          </w:p>
        </w:tc>
      </w:tr>
      <w:tr w:rsidR="007B12DF" w:rsidRPr="007B12DF" w:rsidTr="00760D20">
        <w:trPr>
          <w:trHeight w:val="20"/>
        </w:trPr>
        <w:tc>
          <w:tcPr>
            <w:tcW w:w="300" w:type="pct"/>
          </w:tcPr>
          <w:p w:rsidR="008741E3" w:rsidRPr="007B12DF" w:rsidRDefault="008741E3" w:rsidP="008741E3">
            <w:pPr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lang w:eastAsia="uk-UA"/>
              </w:rPr>
            </w:pPr>
            <w:r w:rsidRPr="007B12DF">
              <w:rPr>
                <w:rFonts w:ascii="Times New Roman" w:hAnsi="Times New Roman"/>
                <w:lang w:eastAsia="uk-UA"/>
              </w:rPr>
              <w:t>3.20</w:t>
            </w:r>
          </w:p>
        </w:tc>
        <w:tc>
          <w:tcPr>
            <w:tcW w:w="1986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lang w:eastAsia="uk-UA"/>
              </w:rPr>
            </w:pPr>
            <w:r w:rsidRPr="007B12DF">
              <w:rPr>
                <w:rFonts w:ascii="Times New Roman" w:hAnsi="Times New Roman"/>
                <w:lang w:eastAsia="ru-RU"/>
              </w:rPr>
              <w:t>У разі неспроможності постачати електричну енергію ліцензіат повідомив про дату припинення постачання електричної енергії постачальника «останньої надії», споживачів, НКРЕКП, оператора системи передачі та оператора системи розподілу у строки, визначені правилами роздрібного ринку</w:t>
            </w:r>
          </w:p>
        </w:tc>
        <w:tc>
          <w:tcPr>
            <w:tcW w:w="853" w:type="pct"/>
          </w:tcPr>
          <w:p w:rsidR="008741E3" w:rsidRPr="007B12DF" w:rsidRDefault="008741E3" w:rsidP="008741E3">
            <w:pPr>
              <w:spacing w:after="0"/>
              <w:ind w:left="-153" w:right="-84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18" w:type="pct"/>
          </w:tcPr>
          <w:p w:rsidR="008741E3" w:rsidRPr="007B12DF" w:rsidRDefault="008741E3" w:rsidP="008741E3">
            <w:pPr>
              <w:spacing w:after="0"/>
              <w:ind w:left="-153" w:right="-84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19" w:type="pct"/>
          </w:tcPr>
          <w:p w:rsidR="008741E3" w:rsidRPr="007B12DF" w:rsidRDefault="008741E3" w:rsidP="008741E3">
            <w:pPr>
              <w:spacing w:after="0"/>
              <w:ind w:left="-153" w:right="-84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20" w:type="pct"/>
          </w:tcPr>
          <w:p w:rsidR="008741E3" w:rsidRPr="007B12DF" w:rsidRDefault="008741E3" w:rsidP="008741E3">
            <w:pPr>
              <w:spacing w:after="0"/>
              <w:ind w:left="-153" w:right="-84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1204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bCs/>
                <w:lang w:eastAsia="uk-UA"/>
              </w:rPr>
            </w:pPr>
            <w:r w:rsidRPr="007B12DF">
              <w:rPr>
                <w:rFonts w:ascii="Times New Roman" w:hAnsi="Times New Roman"/>
                <w:lang w:eastAsia="ru-RU"/>
              </w:rPr>
              <w:t xml:space="preserve">пункт 1 частини другої статті 57 </w:t>
            </w:r>
            <w:r w:rsidRPr="007B12DF">
              <w:rPr>
                <w:rFonts w:ascii="Times New Roman" w:hAnsi="Times New Roman"/>
                <w:lang w:eastAsia="ru-RU"/>
              </w:rPr>
              <w:br/>
            </w:r>
            <w:r w:rsidRPr="007B12DF">
              <w:rPr>
                <w:rFonts w:ascii="Times New Roman" w:hAnsi="Times New Roman"/>
                <w:bCs/>
                <w:lang w:eastAsia="uk-UA"/>
              </w:rPr>
              <w:t>ЗУ № 2019-VIII;</w:t>
            </w:r>
          </w:p>
          <w:p w:rsidR="008741E3" w:rsidRPr="007B12DF" w:rsidRDefault="008741E3" w:rsidP="008741E3">
            <w:pPr>
              <w:spacing w:after="0"/>
              <w:ind w:left="-153" w:right="-84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  <w:r w:rsidRPr="007B12DF">
              <w:rPr>
                <w:rFonts w:ascii="Times New Roman" w:hAnsi="Times New Roman"/>
                <w:spacing w:val="-2"/>
                <w:lang w:eastAsia="ru-RU"/>
              </w:rPr>
              <w:t>ПРРЕЕ;</w:t>
            </w:r>
          </w:p>
          <w:p w:rsidR="008741E3" w:rsidRPr="007B12DF" w:rsidRDefault="008741E3" w:rsidP="008741E3">
            <w:pPr>
              <w:spacing w:after="0"/>
              <w:ind w:left="-153" w:right="-84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  <w:r w:rsidRPr="007B12DF">
              <w:rPr>
                <w:rFonts w:ascii="Times New Roman" w:hAnsi="Times New Roman"/>
                <w:spacing w:val="-2"/>
                <w:lang w:eastAsia="ru-RU"/>
              </w:rPr>
              <w:t xml:space="preserve">підпункт 49 пункту 2.2 </w:t>
            </w:r>
          </w:p>
          <w:p w:rsidR="008741E3" w:rsidRPr="007B12DF" w:rsidRDefault="008741E3" w:rsidP="008741E3">
            <w:pPr>
              <w:spacing w:after="0"/>
              <w:ind w:left="-153" w:right="-84"/>
              <w:jc w:val="center"/>
              <w:rPr>
                <w:rFonts w:ascii="Times New Roman" w:hAnsi="Times New Roman"/>
                <w:bCs/>
                <w:lang w:eastAsia="uk-UA"/>
              </w:rPr>
            </w:pPr>
            <w:r w:rsidRPr="007B12DF">
              <w:rPr>
                <w:rFonts w:ascii="Times New Roman" w:hAnsi="Times New Roman"/>
                <w:spacing w:val="-2"/>
                <w:lang w:eastAsia="ru-RU"/>
              </w:rPr>
              <w:t>ЛУ</w:t>
            </w:r>
            <w:r w:rsidRPr="007B12DF">
              <w:rPr>
                <w:rFonts w:ascii="Times New Roman" w:hAnsi="Times New Roman"/>
                <w:lang w:eastAsia="ru-RU"/>
              </w:rPr>
              <w:t xml:space="preserve"> № 1469</w:t>
            </w:r>
          </w:p>
        </w:tc>
      </w:tr>
      <w:tr w:rsidR="007B12DF" w:rsidRPr="007B12DF" w:rsidTr="00760D20">
        <w:trPr>
          <w:trHeight w:val="20"/>
        </w:trPr>
        <w:tc>
          <w:tcPr>
            <w:tcW w:w="300" w:type="pct"/>
          </w:tcPr>
          <w:p w:rsidR="008741E3" w:rsidRPr="007B12DF" w:rsidRDefault="008741E3" w:rsidP="008741E3">
            <w:pPr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lang w:eastAsia="uk-UA"/>
              </w:rPr>
            </w:pPr>
            <w:r w:rsidRPr="007B12DF">
              <w:rPr>
                <w:rFonts w:ascii="Times New Roman" w:hAnsi="Times New Roman"/>
                <w:lang w:eastAsia="uk-UA"/>
              </w:rPr>
              <w:t>3.21</w:t>
            </w:r>
          </w:p>
        </w:tc>
        <w:tc>
          <w:tcPr>
            <w:tcW w:w="1986" w:type="pct"/>
          </w:tcPr>
          <w:p w:rsidR="008741E3" w:rsidRPr="007B12DF" w:rsidRDefault="008741E3" w:rsidP="008741E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uk-UA"/>
              </w:rPr>
            </w:pPr>
            <w:r w:rsidRPr="007B12DF">
              <w:rPr>
                <w:rFonts w:ascii="Times New Roman" w:hAnsi="Times New Roman"/>
                <w:lang w:eastAsia="uk-UA"/>
              </w:rPr>
              <w:t xml:space="preserve">У разі провадження господарської діяльності з перепродажу електричної енергії (трейдерської діяльності), ліцензіат дотримується Ліцензійних умов провадження господарської діяльності з перепродажу електричної енергії (трейдерської діяльності), затверджених постановою НКРЕКП від 27 грудня </w:t>
            </w:r>
            <w:r w:rsidRPr="007B12DF">
              <w:rPr>
                <w:rFonts w:ascii="Times New Roman" w:hAnsi="Times New Roman"/>
                <w:lang w:eastAsia="uk-UA"/>
              </w:rPr>
              <w:br/>
              <w:t>2017 року № 1468</w:t>
            </w:r>
          </w:p>
        </w:tc>
        <w:tc>
          <w:tcPr>
            <w:tcW w:w="853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18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19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20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1204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bCs/>
                <w:lang w:eastAsia="uk-UA"/>
              </w:rPr>
            </w:pPr>
            <w:r w:rsidRPr="007B12DF">
              <w:rPr>
                <w:rFonts w:ascii="Times New Roman" w:hAnsi="Times New Roman"/>
                <w:spacing w:val="-2"/>
                <w:lang w:eastAsia="ru-RU"/>
              </w:rPr>
              <w:t xml:space="preserve">підпункт 1 частини другої статті 55 </w:t>
            </w:r>
            <w:r w:rsidRPr="007B12DF">
              <w:rPr>
                <w:rFonts w:ascii="Times New Roman" w:hAnsi="Times New Roman"/>
                <w:bCs/>
                <w:lang w:eastAsia="uk-UA"/>
              </w:rPr>
              <w:t>ЗУ № 2019-VIII;</w:t>
            </w:r>
          </w:p>
          <w:p w:rsidR="008741E3" w:rsidRPr="007B12DF" w:rsidRDefault="008741E3" w:rsidP="008741E3">
            <w:pPr>
              <w:spacing w:after="0"/>
              <w:ind w:left="-153" w:right="-84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  <w:r w:rsidRPr="007B12DF">
              <w:rPr>
                <w:rFonts w:ascii="Times New Roman" w:hAnsi="Times New Roman"/>
                <w:spacing w:val="-2"/>
                <w:lang w:eastAsia="ru-RU"/>
              </w:rPr>
              <w:t xml:space="preserve">підпункт 52 пункту 2.2 </w:t>
            </w:r>
          </w:p>
          <w:p w:rsidR="008741E3" w:rsidRPr="007B12DF" w:rsidRDefault="008741E3" w:rsidP="008741E3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  <w:r w:rsidRPr="007B12DF">
              <w:rPr>
                <w:rFonts w:ascii="Times New Roman" w:hAnsi="Times New Roman"/>
                <w:spacing w:val="-2"/>
                <w:lang w:eastAsia="ru-RU"/>
              </w:rPr>
              <w:t xml:space="preserve">ЛУ </w:t>
            </w:r>
            <w:r w:rsidRPr="007B12DF">
              <w:rPr>
                <w:rFonts w:ascii="Times New Roman" w:hAnsi="Times New Roman"/>
                <w:lang w:eastAsia="ru-RU"/>
              </w:rPr>
              <w:t>№ 1469</w:t>
            </w:r>
          </w:p>
        </w:tc>
      </w:tr>
      <w:tr w:rsidR="007B12DF" w:rsidRPr="007B12DF" w:rsidTr="00760D20">
        <w:trPr>
          <w:trHeight w:val="20"/>
        </w:trPr>
        <w:tc>
          <w:tcPr>
            <w:tcW w:w="300" w:type="pct"/>
          </w:tcPr>
          <w:p w:rsidR="008741E3" w:rsidRPr="007B12DF" w:rsidRDefault="008741E3" w:rsidP="008741E3">
            <w:pPr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lang w:eastAsia="uk-UA"/>
              </w:rPr>
            </w:pPr>
            <w:r w:rsidRPr="007B12DF">
              <w:rPr>
                <w:rFonts w:ascii="Times New Roman" w:hAnsi="Times New Roman"/>
                <w:lang w:eastAsia="uk-UA"/>
              </w:rPr>
              <w:t>3.22</w:t>
            </w:r>
          </w:p>
        </w:tc>
        <w:tc>
          <w:tcPr>
            <w:tcW w:w="1986" w:type="pct"/>
          </w:tcPr>
          <w:p w:rsidR="008741E3" w:rsidRPr="007B12DF" w:rsidRDefault="008741E3" w:rsidP="008741E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uk-UA"/>
              </w:rPr>
            </w:pPr>
            <w:r w:rsidRPr="007B12DF">
              <w:rPr>
                <w:rFonts w:ascii="Times New Roman" w:hAnsi="Times New Roman"/>
                <w:lang w:eastAsia="uk-UA"/>
              </w:rPr>
              <w:t>При провадженні господарської діяльності з агрегації на ринку електричної енергії ліцензіат дотримується Ліцензійних умов провадження господарської діяльності з агрегації на ринку електричної енергії, затверджених НКРЕКП</w:t>
            </w:r>
          </w:p>
        </w:tc>
        <w:tc>
          <w:tcPr>
            <w:tcW w:w="853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18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19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20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1204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bCs/>
                <w:lang w:eastAsia="uk-UA"/>
              </w:rPr>
            </w:pPr>
            <w:r w:rsidRPr="007B12DF">
              <w:rPr>
                <w:rFonts w:ascii="Times New Roman" w:hAnsi="Times New Roman"/>
                <w:spacing w:val="-2"/>
                <w:lang w:eastAsia="ru-RU"/>
              </w:rPr>
              <w:t>підпункт 1 частини шостої статті 30</w:t>
            </w:r>
            <w:r w:rsidRPr="007B12DF">
              <w:rPr>
                <w:rFonts w:ascii="Times New Roman" w:hAnsi="Times New Roman"/>
                <w:spacing w:val="-2"/>
                <w:vertAlign w:val="superscript"/>
                <w:lang w:eastAsia="ru-RU"/>
              </w:rPr>
              <w:t>2</w:t>
            </w:r>
            <w:r w:rsidRPr="007B12DF">
              <w:rPr>
                <w:rFonts w:ascii="Times New Roman" w:hAnsi="Times New Roman"/>
                <w:spacing w:val="-2"/>
                <w:lang w:eastAsia="ru-RU"/>
              </w:rPr>
              <w:t xml:space="preserve"> </w:t>
            </w:r>
            <w:r w:rsidRPr="007B12DF">
              <w:rPr>
                <w:rFonts w:ascii="Times New Roman" w:hAnsi="Times New Roman"/>
                <w:bCs/>
                <w:lang w:eastAsia="uk-UA"/>
              </w:rPr>
              <w:t xml:space="preserve">ЗУ </w:t>
            </w:r>
            <w:r w:rsidRPr="007B12DF">
              <w:rPr>
                <w:rFonts w:ascii="Times New Roman" w:hAnsi="Times New Roman"/>
                <w:bCs/>
                <w:lang w:eastAsia="uk-UA"/>
              </w:rPr>
              <w:br/>
              <w:t>№ 2019-VIII;</w:t>
            </w:r>
          </w:p>
          <w:p w:rsidR="008741E3" w:rsidRPr="007B12DF" w:rsidRDefault="008741E3" w:rsidP="008741E3">
            <w:pPr>
              <w:spacing w:after="0"/>
              <w:ind w:left="-153" w:right="-84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  <w:r w:rsidRPr="007B12DF">
              <w:rPr>
                <w:rFonts w:ascii="Times New Roman" w:hAnsi="Times New Roman"/>
                <w:spacing w:val="-2"/>
                <w:lang w:eastAsia="ru-RU"/>
              </w:rPr>
              <w:t xml:space="preserve">підпункт 53 пункту 2.2 </w:t>
            </w:r>
          </w:p>
          <w:p w:rsidR="008741E3" w:rsidRPr="007B12DF" w:rsidRDefault="008741E3" w:rsidP="008741E3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  <w:r w:rsidRPr="007B12DF">
              <w:rPr>
                <w:rFonts w:ascii="Times New Roman" w:hAnsi="Times New Roman"/>
                <w:spacing w:val="-2"/>
                <w:lang w:eastAsia="ru-RU"/>
              </w:rPr>
              <w:t xml:space="preserve">ЛУ </w:t>
            </w:r>
            <w:r w:rsidRPr="007B12DF">
              <w:rPr>
                <w:rFonts w:ascii="Times New Roman" w:hAnsi="Times New Roman"/>
                <w:lang w:eastAsia="ru-RU"/>
              </w:rPr>
              <w:t>№ 1469</w:t>
            </w:r>
          </w:p>
        </w:tc>
      </w:tr>
      <w:tr w:rsidR="007B12DF" w:rsidRPr="007B12DF" w:rsidTr="00760D20">
        <w:trPr>
          <w:trHeight w:val="20"/>
        </w:trPr>
        <w:tc>
          <w:tcPr>
            <w:tcW w:w="300" w:type="pct"/>
          </w:tcPr>
          <w:p w:rsidR="008741E3" w:rsidRPr="007B12DF" w:rsidRDefault="008741E3" w:rsidP="008741E3">
            <w:pPr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lang w:eastAsia="uk-UA"/>
              </w:rPr>
            </w:pPr>
            <w:r w:rsidRPr="007B12DF">
              <w:rPr>
                <w:rFonts w:ascii="Times New Roman" w:hAnsi="Times New Roman"/>
                <w:lang w:eastAsia="uk-UA"/>
              </w:rPr>
              <w:t>3.23</w:t>
            </w:r>
          </w:p>
        </w:tc>
        <w:tc>
          <w:tcPr>
            <w:tcW w:w="1986" w:type="pct"/>
          </w:tcPr>
          <w:p w:rsidR="008741E3" w:rsidRPr="007B12DF" w:rsidRDefault="008741E3" w:rsidP="008741E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uk-UA"/>
              </w:rPr>
            </w:pPr>
            <w:r w:rsidRPr="007B12DF">
              <w:rPr>
                <w:rFonts w:ascii="Times New Roman" w:hAnsi="Times New Roman"/>
                <w:lang w:eastAsia="uk-UA"/>
              </w:rPr>
              <w:t>Ліцензіат, у випадках, передбачених Законом України «Про енергетичну ефективність» забезпечує проведення енергетичного аудиту та забезпечує досягнення цільового показника щорічного скорочення споживання енергії відповідно до вимог статті 9 Закону України «Про енергетичну ефективність»</w:t>
            </w:r>
          </w:p>
        </w:tc>
        <w:tc>
          <w:tcPr>
            <w:tcW w:w="853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18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19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20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1204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bCs/>
                <w:lang w:eastAsia="uk-UA"/>
              </w:rPr>
            </w:pPr>
            <w:r w:rsidRPr="007B12DF">
              <w:rPr>
                <w:rFonts w:ascii="Times New Roman" w:hAnsi="Times New Roman"/>
                <w:lang w:eastAsia="ru-RU"/>
              </w:rPr>
              <w:t xml:space="preserve">пункт 1 частини другої статті 57 </w:t>
            </w:r>
            <w:r w:rsidRPr="007B12DF">
              <w:rPr>
                <w:rFonts w:ascii="Times New Roman" w:hAnsi="Times New Roman"/>
                <w:lang w:eastAsia="ru-RU"/>
              </w:rPr>
              <w:br/>
            </w:r>
            <w:r w:rsidRPr="007B12DF">
              <w:rPr>
                <w:rFonts w:ascii="Times New Roman" w:hAnsi="Times New Roman"/>
                <w:bCs/>
                <w:lang w:eastAsia="uk-UA"/>
              </w:rPr>
              <w:t>ЗУ № 2019-VIII;</w:t>
            </w:r>
          </w:p>
          <w:p w:rsidR="008741E3" w:rsidRPr="007B12DF" w:rsidRDefault="008741E3" w:rsidP="008741E3">
            <w:pPr>
              <w:spacing w:after="0"/>
              <w:ind w:left="-153" w:right="-84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  <w:r w:rsidRPr="007B12DF">
              <w:rPr>
                <w:rFonts w:ascii="Times New Roman" w:hAnsi="Times New Roman"/>
                <w:spacing w:val="-2"/>
                <w:lang w:eastAsia="ru-RU"/>
              </w:rPr>
              <w:t xml:space="preserve">підпункти 54, 56 </w:t>
            </w:r>
            <w:r w:rsidRPr="007B12DF">
              <w:rPr>
                <w:rFonts w:ascii="Times New Roman" w:hAnsi="Times New Roman"/>
                <w:spacing w:val="-2"/>
                <w:lang w:eastAsia="ru-RU"/>
              </w:rPr>
              <w:br/>
              <w:t xml:space="preserve">пункту 2.2 ЛУ </w:t>
            </w:r>
            <w:r w:rsidRPr="007B12DF">
              <w:rPr>
                <w:rFonts w:ascii="Times New Roman" w:hAnsi="Times New Roman"/>
                <w:lang w:eastAsia="ru-RU"/>
              </w:rPr>
              <w:t>№ 1469</w:t>
            </w:r>
          </w:p>
        </w:tc>
      </w:tr>
      <w:tr w:rsidR="007B12DF" w:rsidRPr="007B12DF" w:rsidTr="00760D20">
        <w:trPr>
          <w:trHeight w:val="20"/>
        </w:trPr>
        <w:tc>
          <w:tcPr>
            <w:tcW w:w="300" w:type="pct"/>
          </w:tcPr>
          <w:p w:rsidR="008741E3" w:rsidRPr="007B12DF" w:rsidRDefault="008741E3" w:rsidP="008741E3">
            <w:pPr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lang w:eastAsia="uk-UA"/>
              </w:rPr>
            </w:pPr>
            <w:r w:rsidRPr="007B12DF">
              <w:rPr>
                <w:rFonts w:ascii="Times New Roman" w:hAnsi="Times New Roman"/>
                <w:lang w:eastAsia="uk-UA"/>
              </w:rPr>
              <w:lastRenderedPageBreak/>
              <w:t>3.24</w:t>
            </w:r>
          </w:p>
        </w:tc>
        <w:tc>
          <w:tcPr>
            <w:tcW w:w="1986" w:type="pct"/>
          </w:tcPr>
          <w:p w:rsidR="008741E3" w:rsidRPr="007B12DF" w:rsidRDefault="008741E3" w:rsidP="008741E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uk-UA"/>
              </w:rPr>
            </w:pPr>
            <w:r w:rsidRPr="007B12DF">
              <w:rPr>
                <w:rFonts w:ascii="Times New Roman" w:hAnsi="Times New Roman"/>
                <w:lang w:eastAsia="uk-UA"/>
              </w:rPr>
              <w:t>Ліцензіат не вживає будь-яких заходів, що перешкоджають здійсненню енергосервісу та стримують розвиток ринків енергосервісу та інших енергоефективних заходів, у тому числі шляхом недобросовісної конкуренції, створення перешкод суб'єктам господарювання у процесі конкуренції, досягнення неправомірних переваг у конкуренції відповідно до закону</w:t>
            </w:r>
          </w:p>
        </w:tc>
        <w:tc>
          <w:tcPr>
            <w:tcW w:w="853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18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19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20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1204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bCs/>
                <w:lang w:eastAsia="uk-UA"/>
              </w:rPr>
            </w:pPr>
            <w:r w:rsidRPr="007B12DF">
              <w:rPr>
                <w:rFonts w:ascii="Times New Roman" w:hAnsi="Times New Roman"/>
                <w:lang w:eastAsia="ru-RU"/>
              </w:rPr>
              <w:t xml:space="preserve">пункт 1 частини другої статті 57 </w:t>
            </w:r>
            <w:r w:rsidRPr="007B12DF">
              <w:rPr>
                <w:rFonts w:ascii="Times New Roman" w:hAnsi="Times New Roman"/>
                <w:lang w:eastAsia="ru-RU"/>
              </w:rPr>
              <w:br/>
            </w:r>
            <w:r w:rsidRPr="007B12DF">
              <w:rPr>
                <w:rFonts w:ascii="Times New Roman" w:hAnsi="Times New Roman"/>
                <w:bCs/>
                <w:lang w:eastAsia="uk-UA"/>
              </w:rPr>
              <w:t>ЗУ № 2019-VIII;</w:t>
            </w:r>
          </w:p>
          <w:p w:rsidR="008741E3" w:rsidRPr="007B12DF" w:rsidRDefault="008741E3" w:rsidP="008741E3">
            <w:pPr>
              <w:spacing w:after="0"/>
              <w:ind w:left="-153" w:right="-84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  <w:r w:rsidRPr="007B12DF">
              <w:rPr>
                <w:rFonts w:ascii="Times New Roman" w:hAnsi="Times New Roman"/>
                <w:spacing w:val="-2"/>
                <w:lang w:eastAsia="ru-RU"/>
              </w:rPr>
              <w:t xml:space="preserve">підпункт 55 пункту 2.2 </w:t>
            </w:r>
          </w:p>
          <w:p w:rsidR="008741E3" w:rsidRPr="007B12DF" w:rsidRDefault="008741E3" w:rsidP="008741E3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  <w:r w:rsidRPr="007B12DF">
              <w:rPr>
                <w:rFonts w:ascii="Times New Roman" w:hAnsi="Times New Roman"/>
                <w:spacing w:val="-2"/>
                <w:lang w:eastAsia="ru-RU"/>
              </w:rPr>
              <w:t xml:space="preserve">ЛУ </w:t>
            </w:r>
            <w:r w:rsidRPr="007B12DF">
              <w:rPr>
                <w:rFonts w:ascii="Times New Roman" w:hAnsi="Times New Roman"/>
                <w:lang w:eastAsia="ru-RU"/>
              </w:rPr>
              <w:t>№ 1469</w:t>
            </w:r>
          </w:p>
        </w:tc>
      </w:tr>
      <w:tr w:rsidR="007B12DF" w:rsidRPr="007B12DF" w:rsidTr="00760D20">
        <w:trPr>
          <w:trHeight w:val="20"/>
        </w:trPr>
        <w:tc>
          <w:tcPr>
            <w:tcW w:w="300" w:type="pct"/>
          </w:tcPr>
          <w:p w:rsidR="008741E3" w:rsidRPr="007B12DF" w:rsidRDefault="008741E3" w:rsidP="008741E3">
            <w:pPr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lang w:eastAsia="uk-UA"/>
              </w:rPr>
            </w:pPr>
            <w:r w:rsidRPr="007B12DF">
              <w:rPr>
                <w:rFonts w:ascii="Times New Roman" w:hAnsi="Times New Roman"/>
                <w:lang w:eastAsia="uk-UA"/>
              </w:rPr>
              <w:t>3.25</w:t>
            </w:r>
          </w:p>
        </w:tc>
        <w:tc>
          <w:tcPr>
            <w:tcW w:w="1986" w:type="pct"/>
          </w:tcPr>
          <w:p w:rsidR="008741E3" w:rsidRPr="007B12DF" w:rsidRDefault="008741E3" w:rsidP="008741E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uk-UA"/>
              </w:rPr>
            </w:pPr>
            <w:r w:rsidRPr="007B12DF">
              <w:rPr>
                <w:rFonts w:ascii="Times New Roman" w:hAnsi="Times New Roman"/>
                <w:lang w:eastAsia="uk-UA"/>
              </w:rPr>
              <w:t>Ліцензіат у чіткий та прозорий спосіб інформує активних споживачів про вартість відпущеної та спожитої ними електричної енергії за механізмом самовиробництва із зазначенням цін за відповідний розрахунковий період у порядку, затвердженому НКРЕКП</w:t>
            </w:r>
          </w:p>
        </w:tc>
        <w:tc>
          <w:tcPr>
            <w:tcW w:w="853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18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19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20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1204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bCs/>
                <w:lang w:eastAsia="uk-UA"/>
              </w:rPr>
            </w:pPr>
            <w:r w:rsidRPr="007B12DF">
              <w:rPr>
                <w:rFonts w:ascii="Times New Roman" w:hAnsi="Times New Roman"/>
                <w:lang w:eastAsia="ru-RU"/>
              </w:rPr>
              <w:t xml:space="preserve">пункт 1 частини другої статті 57 </w:t>
            </w:r>
            <w:r w:rsidRPr="007B12DF">
              <w:rPr>
                <w:rFonts w:ascii="Times New Roman" w:hAnsi="Times New Roman"/>
                <w:lang w:eastAsia="ru-RU"/>
              </w:rPr>
              <w:br/>
            </w:r>
            <w:r w:rsidRPr="007B12DF">
              <w:rPr>
                <w:rFonts w:ascii="Times New Roman" w:hAnsi="Times New Roman"/>
                <w:bCs/>
                <w:lang w:eastAsia="uk-UA"/>
              </w:rPr>
              <w:t>ЗУ № 2019-VIII;</w:t>
            </w:r>
          </w:p>
          <w:p w:rsidR="008741E3" w:rsidRPr="007B12DF" w:rsidRDefault="008741E3" w:rsidP="008741E3">
            <w:pPr>
              <w:spacing w:after="0"/>
              <w:ind w:left="-153" w:right="-84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  <w:r w:rsidRPr="007B12DF">
              <w:rPr>
                <w:rFonts w:ascii="Times New Roman" w:hAnsi="Times New Roman"/>
                <w:spacing w:val="-2"/>
                <w:lang w:eastAsia="ru-RU"/>
              </w:rPr>
              <w:t xml:space="preserve">підпункт 57 пункту 2.2 </w:t>
            </w:r>
          </w:p>
          <w:p w:rsidR="008741E3" w:rsidRPr="007B12DF" w:rsidRDefault="008741E3" w:rsidP="008741E3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  <w:r w:rsidRPr="007B12DF">
              <w:rPr>
                <w:rFonts w:ascii="Times New Roman" w:hAnsi="Times New Roman"/>
                <w:spacing w:val="-2"/>
                <w:lang w:eastAsia="ru-RU"/>
              </w:rPr>
              <w:t xml:space="preserve">ЛУ </w:t>
            </w:r>
            <w:r w:rsidRPr="007B12DF">
              <w:rPr>
                <w:rFonts w:ascii="Times New Roman" w:hAnsi="Times New Roman"/>
                <w:lang w:eastAsia="ru-RU"/>
              </w:rPr>
              <w:t>№ 1469</w:t>
            </w:r>
          </w:p>
        </w:tc>
      </w:tr>
      <w:tr w:rsidR="007B12DF" w:rsidRPr="007B12DF" w:rsidTr="00760D20">
        <w:trPr>
          <w:trHeight w:val="20"/>
        </w:trPr>
        <w:tc>
          <w:tcPr>
            <w:tcW w:w="300" w:type="pct"/>
          </w:tcPr>
          <w:p w:rsidR="008741E3" w:rsidRPr="007B12DF" w:rsidRDefault="008741E3" w:rsidP="008741E3">
            <w:pPr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lang w:eastAsia="uk-UA"/>
              </w:rPr>
            </w:pPr>
            <w:r w:rsidRPr="007B12DF">
              <w:rPr>
                <w:rFonts w:ascii="Times New Roman" w:hAnsi="Times New Roman"/>
                <w:lang w:eastAsia="uk-UA"/>
              </w:rPr>
              <w:t>3.26</w:t>
            </w:r>
          </w:p>
        </w:tc>
        <w:tc>
          <w:tcPr>
            <w:tcW w:w="1986" w:type="pct"/>
          </w:tcPr>
          <w:p w:rsidR="008741E3" w:rsidRPr="007B12DF" w:rsidRDefault="008741E3" w:rsidP="008741E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uk-UA"/>
              </w:rPr>
            </w:pPr>
            <w:r w:rsidRPr="007B12DF">
              <w:rPr>
                <w:rFonts w:ascii="Times New Roman" w:hAnsi="Times New Roman"/>
                <w:lang w:eastAsia="uk-UA"/>
              </w:rPr>
              <w:t>При здійсненні діяльності на оптовому енергетичному ринку ліцензіат:</w:t>
            </w:r>
          </w:p>
          <w:p w:rsidR="008741E3" w:rsidRPr="007B12DF" w:rsidRDefault="008741E3" w:rsidP="008741E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uk-UA"/>
              </w:rPr>
            </w:pPr>
            <w:bookmarkStart w:id="5" w:name="423"/>
            <w:r w:rsidRPr="007B12DF">
              <w:rPr>
                <w:rFonts w:ascii="Times New Roman" w:hAnsi="Times New Roman"/>
                <w:lang w:eastAsia="uk-UA"/>
              </w:rPr>
              <w:t>здійснює операції з оптовими енергетичними продуктами після реєстрації як учасника оптового енергетичного ринку;</w:t>
            </w:r>
          </w:p>
          <w:p w:rsidR="008741E3" w:rsidRPr="007B12DF" w:rsidRDefault="008741E3" w:rsidP="008741E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uk-UA"/>
              </w:rPr>
            </w:pPr>
            <w:bookmarkStart w:id="6" w:name="424"/>
            <w:bookmarkEnd w:id="5"/>
            <w:r w:rsidRPr="007B12DF">
              <w:rPr>
                <w:rFonts w:ascii="Times New Roman" w:hAnsi="Times New Roman"/>
                <w:lang w:eastAsia="uk-UA"/>
              </w:rPr>
              <w:t>впроваджує та підтримує ефективні механізми, заходи та процедури для дотримання доброчесності та прозорості на оптовому енергетичному ринку;</w:t>
            </w:r>
          </w:p>
          <w:bookmarkEnd w:id="6"/>
          <w:p w:rsidR="008741E3" w:rsidRPr="007B12DF" w:rsidRDefault="008741E3" w:rsidP="008741E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uk-UA"/>
              </w:rPr>
            </w:pPr>
            <w:r w:rsidRPr="007B12DF">
              <w:rPr>
                <w:rFonts w:ascii="Times New Roman" w:hAnsi="Times New Roman"/>
                <w:lang w:eastAsia="uk-UA"/>
              </w:rPr>
              <w:t>надає НКРЕКП через адміністратора передачі даних та/або самостійно, якщо ліцензіат набув статусу адміністратора передачі даних, інформацію щодо господарсько-торговельних операцій на оптовому енергетичному ринку, які стосуються оптових енергетичних продуктів, включаючи пропозиції (заявки), у порядку, встановленому законом</w:t>
            </w:r>
          </w:p>
        </w:tc>
        <w:tc>
          <w:tcPr>
            <w:tcW w:w="853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18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19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20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1204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bCs/>
                <w:lang w:eastAsia="uk-UA"/>
              </w:rPr>
            </w:pPr>
            <w:r w:rsidRPr="007B12DF">
              <w:rPr>
                <w:rFonts w:ascii="Times New Roman" w:hAnsi="Times New Roman"/>
                <w:lang w:eastAsia="ru-RU"/>
              </w:rPr>
              <w:t xml:space="preserve">пункт 1 частини другої статті 57 </w:t>
            </w:r>
            <w:r w:rsidRPr="007B12DF">
              <w:rPr>
                <w:rFonts w:ascii="Times New Roman" w:hAnsi="Times New Roman"/>
                <w:lang w:eastAsia="ru-RU"/>
              </w:rPr>
              <w:br/>
            </w:r>
            <w:r w:rsidRPr="007B12DF">
              <w:rPr>
                <w:rFonts w:ascii="Times New Roman" w:hAnsi="Times New Roman"/>
                <w:bCs/>
                <w:lang w:eastAsia="uk-UA"/>
              </w:rPr>
              <w:t>ЗУ № 2019-VIII;</w:t>
            </w:r>
          </w:p>
          <w:p w:rsidR="008741E3" w:rsidRPr="007B12DF" w:rsidRDefault="008741E3" w:rsidP="008741E3">
            <w:pPr>
              <w:spacing w:after="0"/>
              <w:ind w:left="-153" w:right="-84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  <w:r w:rsidRPr="007B12DF">
              <w:rPr>
                <w:rFonts w:ascii="Times New Roman" w:hAnsi="Times New Roman"/>
                <w:spacing w:val="-2"/>
                <w:lang w:eastAsia="ru-RU"/>
              </w:rPr>
              <w:t xml:space="preserve">підпункт 58 пункту 2.2 </w:t>
            </w:r>
          </w:p>
          <w:p w:rsidR="008741E3" w:rsidRPr="007B12DF" w:rsidRDefault="008741E3" w:rsidP="008741E3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lang w:eastAsia="ru-RU"/>
              </w:rPr>
            </w:pPr>
            <w:r w:rsidRPr="007B12DF">
              <w:rPr>
                <w:rFonts w:ascii="Times New Roman" w:hAnsi="Times New Roman"/>
                <w:spacing w:val="-2"/>
                <w:lang w:eastAsia="ru-RU"/>
              </w:rPr>
              <w:t xml:space="preserve">ЛУ </w:t>
            </w:r>
            <w:r w:rsidRPr="007B12DF">
              <w:rPr>
                <w:rFonts w:ascii="Times New Roman" w:hAnsi="Times New Roman"/>
                <w:lang w:eastAsia="ru-RU"/>
              </w:rPr>
              <w:t>№ 1469</w:t>
            </w:r>
          </w:p>
        </w:tc>
      </w:tr>
      <w:tr w:rsidR="007B12DF" w:rsidRPr="007B12DF" w:rsidTr="00DE7DBB">
        <w:trPr>
          <w:trHeight w:val="20"/>
        </w:trPr>
        <w:tc>
          <w:tcPr>
            <w:tcW w:w="5000" w:type="pct"/>
            <w:gridSpan w:val="7"/>
          </w:tcPr>
          <w:p w:rsidR="008741E3" w:rsidRPr="007B12DF" w:rsidRDefault="008741E3" w:rsidP="008741E3">
            <w:pPr>
              <w:keepNext/>
              <w:spacing w:after="0" w:line="240" w:lineRule="auto"/>
              <w:ind w:left="-83" w:right="-85"/>
              <w:jc w:val="center"/>
              <w:rPr>
                <w:rFonts w:ascii="Times New Roman" w:hAnsi="Times New Roman"/>
                <w:bCs/>
                <w:lang w:eastAsia="uk-UA"/>
              </w:rPr>
            </w:pPr>
            <w:r w:rsidRPr="007B12DF">
              <w:rPr>
                <w:rFonts w:ascii="Times New Roman" w:hAnsi="Times New Roman"/>
                <w:bCs/>
                <w:lang w:eastAsia="uk-UA"/>
              </w:rPr>
              <w:t>4. Додаткові вимоги, що стосуються постачальників, на яких покладено спеціальні обов’язки із виконання функцій постачальника універсальної послуги (далі – ПУП)</w:t>
            </w:r>
          </w:p>
        </w:tc>
      </w:tr>
      <w:tr w:rsidR="007B12DF" w:rsidRPr="007B12DF" w:rsidTr="00760D20">
        <w:trPr>
          <w:trHeight w:val="20"/>
        </w:trPr>
        <w:tc>
          <w:tcPr>
            <w:tcW w:w="300" w:type="pct"/>
          </w:tcPr>
          <w:p w:rsidR="008741E3" w:rsidRPr="007B12DF" w:rsidRDefault="008741E3" w:rsidP="008741E3">
            <w:pPr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lang w:eastAsia="uk-UA"/>
              </w:rPr>
            </w:pPr>
            <w:r w:rsidRPr="007B12DF">
              <w:rPr>
                <w:rFonts w:ascii="Times New Roman" w:hAnsi="Times New Roman"/>
                <w:lang w:eastAsia="uk-UA"/>
              </w:rPr>
              <w:t>4.1</w:t>
            </w:r>
          </w:p>
        </w:tc>
        <w:tc>
          <w:tcPr>
            <w:tcW w:w="1986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ru-RU"/>
              </w:rPr>
            </w:pPr>
            <w:r w:rsidRPr="007B12DF">
              <w:rPr>
                <w:rFonts w:ascii="Times New Roman" w:hAnsi="Times New Roman"/>
                <w:lang w:eastAsia="ru-RU"/>
              </w:rPr>
              <w:t>Ліцензіат надає універсальні послуги виключно за місцем провадження господарської діяльності.</w:t>
            </w:r>
          </w:p>
        </w:tc>
        <w:tc>
          <w:tcPr>
            <w:tcW w:w="853" w:type="pct"/>
          </w:tcPr>
          <w:p w:rsidR="008741E3" w:rsidRPr="007B12DF" w:rsidRDefault="008741E3" w:rsidP="008741E3">
            <w:pPr>
              <w:spacing w:after="0"/>
              <w:ind w:left="-153" w:right="-84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18" w:type="pct"/>
          </w:tcPr>
          <w:p w:rsidR="008741E3" w:rsidRPr="007B12DF" w:rsidRDefault="008741E3" w:rsidP="008741E3">
            <w:pPr>
              <w:spacing w:after="0"/>
              <w:ind w:left="-153" w:right="-84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19" w:type="pct"/>
          </w:tcPr>
          <w:p w:rsidR="008741E3" w:rsidRPr="007B12DF" w:rsidRDefault="008741E3" w:rsidP="008741E3">
            <w:pPr>
              <w:spacing w:after="0"/>
              <w:ind w:left="-153" w:right="-84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20" w:type="pct"/>
          </w:tcPr>
          <w:p w:rsidR="008741E3" w:rsidRPr="007B12DF" w:rsidRDefault="008741E3" w:rsidP="008741E3">
            <w:pPr>
              <w:spacing w:after="0"/>
              <w:ind w:left="-153" w:right="-84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1204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bCs/>
                <w:lang w:eastAsia="uk-UA"/>
              </w:rPr>
            </w:pPr>
            <w:r w:rsidRPr="007B12DF">
              <w:rPr>
                <w:rFonts w:ascii="Times New Roman" w:hAnsi="Times New Roman"/>
                <w:lang w:eastAsia="ru-RU"/>
              </w:rPr>
              <w:t xml:space="preserve">пункт 1 частини другої статті 57 </w:t>
            </w:r>
            <w:r w:rsidRPr="007B12DF">
              <w:rPr>
                <w:rFonts w:ascii="Times New Roman" w:hAnsi="Times New Roman"/>
                <w:lang w:eastAsia="ru-RU"/>
              </w:rPr>
              <w:br/>
            </w:r>
            <w:r w:rsidRPr="007B12DF">
              <w:rPr>
                <w:rFonts w:ascii="Times New Roman" w:hAnsi="Times New Roman"/>
                <w:bCs/>
                <w:lang w:eastAsia="uk-UA"/>
              </w:rPr>
              <w:t>ЗУ № 2019-VIII;</w:t>
            </w:r>
          </w:p>
          <w:p w:rsidR="008741E3" w:rsidRPr="007B12DF" w:rsidRDefault="008741E3" w:rsidP="008741E3">
            <w:pPr>
              <w:spacing w:after="0" w:line="240" w:lineRule="auto"/>
              <w:ind w:left="-153" w:right="-84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  <w:r w:rsidRPr="007B12DF">
              <w:rPr>
                <w:rFonts w:ascii="Times New Roman" w:hAnsi="Times New Roman"/>
                <w:spacing w:val="-2"/>
                <w:lang w:eastAsia="ru-RU"/>
              </w:rPr>
              <w:t xml:space="preserve">підпункт 2 </w:t>
            </w:r>
            <w:r w:rsidRPr="007B12DF">
              <w:rPr>
                <w:rFonts w:ascii="Times New Roman" w:hAnsi="Times New Roman"/>
                <w:spacing w:val="-2"/>
                <w:lang w:eastAsia="ru-RU"/>
              </w:rPr>
              <w:br/>
              <w:t xml:space="preserve">пункту 2.3 </w:t>
            </w:r>
          </w:p>
          <w:p w:rsidR="008741E3" w:rsidRPr="007B12DF" w:rsidRDefault="008741E3" w:rsidP="008741E3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lang w:eastAsia="ru-RU"/>
              </w:rPr>
            </w:pPr>
            <w:r w:rsidRPr="007B12DF">
              <w:rPr>
                <w:rFonts w:ascii="Times New Roman" w:hAnsi="Times New Roman"/>
                <w:spacing w:val="-2"/>
                <w:lang w:eastAsia="ru-RU"/>
              </w:rPr>
              <w:t>ЛУ</w:t>
            </w:r>
            <w:r w:rsidRPr="007B12DF">
              <w:rPr>
                <w:rFonts w:ascii="Times New Roman" w:hAnsi="Times New Roman"/>
                <w:lang w:eastAsia="ru-RU"/>
              </w:rPr>
              <w:t xml:space="preserve"> № 1469</w:t>
            </w:r>
          </w:p>
        </w:tc>
      </w:tr>
      <w:tr w:rsidR="007B12DF" w:rsidRPr="007B12DF" w:rsidTr="00760D20">
        <w:trPr>
          <w:trHeight w:val="20"/>
        </w:trPr>
        <w:tc>
          <w:tcPr>
            <w:tcW w:w="300" w:type="pct"/>
          </w:tcPr>
          <w:p w:rsidR="008741E3" w:rsidRPr="007B12DF" w:rsidRDefault="008741E3" w:rsidP="008741E3">
            <w:pPr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lang w:eastAsia="uk-UA"/>
              </w:rPr>
            </w:pPr>
            <w:r w:rsidRPr="007B12DF">
              <w:rPr>
                <w:rFonts w:ascii="Times New Roman" w:hAnsi="Times New Roman"/>
                <w:lang w:eastAsia="uk-UA"/>
              </w:rPr>
              <w:t>4.2</w:t>
            </w:r>
          </w:p>
        </w:tc>
        <w:tc>
          <w:tcPr>
            <w:tcW w:w="1986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lang w:eastAsia="uk-UA"/>
              </w:rPr>
            </w:pPr>
            <w:r w:rsidRPr="007B12DF">
              <w:rPr>
                <w:rFonts w:ascii="Times New Roman" w:hAnsi="Times New Roman"/>
                <w:lang w:eastAsia="ru-RU"/>
              </w:rPr>
              <w:t>Ліцензіат надає універсальні послуги виключно побутовим та малим непобутовим споживачам у порядку, визначеному правилами роздрібного ринку, та на умовах типового договору про постачання електричної енергії постачальником універсальних послуг, затвердженого НКРЕКП</w:t>
            </w:r>
            <w:r w:rsidRPr="007B12DF">
              <w:rPr>
                <w:rFonts w:ascii="Times New Roman" w:hAnsi="Times New Roman"/>
                <w:bCs/>
                <w:lang w:eastAsia="uk-UA"/>
              </w:rPr>
              <w:t xml:space="preserve"> та не відмовляє побутовому та малому непобутовому споживачу, які знаходяться на території здійснення його діяльності, в укладенні </w:t>
            </w:r>
            <w:r w:rsidRPr="007B12DF">
              <w:rPr>
                <w:rFonts w:ascii="Times New Roman" w:hAnsi="Times New Roman"/>
                <w:bCs/>
                <w:lang w:eastAsia="uk-UA"/>
              </w:rPr>
              <w:lastRenderedPageBreak/>
              <w:t>договору постачання електричної енергії споживачу</w:t>
            </w:r>
          </w:p>
        </w:tc>
        <w:tc>
          <w:tcPr>
            <w:tcW w:w="853" w:type="pct"/>
          </w:tcPr>
          <w:p w:rsidR="008741E3" w:rsidRPr="007B12DF" w:rsidRDefault="008741E3" w:rsidP="008741E3">
            <w:pPr>
              <w:spacing w:after="0"/>
              <w:ind w:left="-153" w:right="-84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18" w:type="pct"/>
          </w:tcPr>
          <w:p w:rsidR="008741E3" w:rsidRPr="007B12DF" w:rsidRDefault="008741E3" w:rsidP="008741E3">
            <w:pPr>
              <w:spacing w:after="0"/>
              <w:ind w:left="-153" w:right="-84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19" w:type="pct"/>
          </w:tcPr>
          <w:p w:rsidR="008741E3" w:rsidRPr="007B12DF" w:rsidRDefault="008741E3" w:rsidP="008741E3">
            <w:pPr>
              <w:spacing w:after="0"/>
              <w:ind w:left="-153" w:right="-84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20" w:type="pct"/>
          </w:tcPr>
          <w:p w:rsidR="008741E3" w:rsidRPr="007B12DF" w:rsidRDefault="008741E3" w:rsidP="008741E3">
            <w:pPr>
              <w:spacing w:after="0"/>
              <w:ind w:left="-153" w:right="-84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1204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bCs/>
                <w:lang w:eastAsia="uk-UA"/>
              </w:rPr>
            </w:pPr>
            <w:r w:rsidRPr="007B12DF">
              <w:rPr>
                <w:rFonts w:ascii="Times New Roman" w:hAnsi="Times New Roman"/>
                <w:lang w:eastAsia="ru-RU"/>
              </w:rPr>
              <w:t xml:space="preserve">пункт 1 частини другої статті 57 </w:t>
            </w:r>
            <w:r w:rsidRPr="007B12DF">
              <w:rPr>
                <w:rFonts w:ascii="Times New Roman" w:hAnsi="Times New Roman"/>
                <w:lang w:eastAsia="ru-RU"/>
              </w:rPr>
              <w:br/>
            </w:r>
            <w:r w:rsidRPr="007B12DF">
              <w:rPr>
                <w:rFonts w:ascii="Times New Roman" w:hAnsi="Times New Roman"/>
                <w:bCs/>
                <w:lang w:eastAsia="uk-UA"/>
              </w:rPr>
              <w:t>ЗУ № 2019-VIII;</w:t>
            </w:r>
          </w:p>
          <w:p w:rsidR="008741E3" w:rsidRPr="007B12DF" w:rsidRDefault="008741E3" w:rsidP="008741E3">
            <w:pPr>
              <w:spacing w:after="0" w:line="240" w:lineRule="auto"/>
              <w:ind w:left="-153" w:right="-84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  <w:r w:rsidRPr="007B12DF">
              <w:rPr>
                <w:rFonts w:ascii="Times New Roman" w:hAnsi="Times New Roman"/>
                <w:spacing w:val="-2"/>
                <w:lang w:eastAsia="ru-RU"/>
              </w:rPr>
              <w:t>ПРРЕЕ;</w:t>
            </w:r>
          </w:p>
          <w:p w:rsidR="008741E3" w:rsidRPr="007B12DF" w:rsidRDefault="008741E3" w:rsidP="008741E3">
            <w:pPr>
              <w:spacing w:after="0" w:line="240" w:lineRule="auto"/>
              <w:ind w:left="-153" w:right="-84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  <w:r w:rsidRPr="007B12DF">
              <w:rPr>
                <w:rFonts w:ascii="Times New Roman" w:hAnsi="Times New Roman"/>
                <w:spacing w:val="-2"/>
                <w:lang w:eastAsia="ru-RU"/>
              </w:rPr>
              <w:t xml:space="preserve">підпункти 1, 4 </w:t>
            </w:r>
            <w:r w:rsidRPr="007B12DF">
              <w:rPr>
                <w:rFonts w:ascii="Times New Roman" w:hAnsi="Times New Roman"/>
                <w:spacing w:val="-2"/>
                <w:lang w:eastAsia="ru-RU"/>
              </w:rPr>
              <w:br/>
              <w:t xml:space="preserve">пункту 2.3 </w:t>
            </w:r>
          </w:p>
          <w:p w:rsidR="008741E3" w:rsidRPr="007B12DF" w:rsidRDefault="008741E3" w:rsidP="008741E3">
            <w:pPr>
              <w:spacing w:after="0" w:line="240" w:lineRule="auto"/>
              <w:ind w:left="-153" w:right="-84"/>
              <w:jc w:val="center"/>
              <w:rPr>
                <w:rFonts w:ascii="Times New Roman" w:hAnsi="Times New Roman"/>
                <w:bCs/>
                <w:lang w:eastAsia="uk-UA"/>
              </w:rPr>
            </w:pPr>
            <w:r w:rsidRPr="007B12DF">
              <w:rPr>
                <w:rFonts w:ascii="Times New Roman" w:hAnsi="Times New Roman"/>
                <w:spacing w:val="-2"/>
                <w:lang w:eastAsia="ru-RU"/>
              </w:rPr>
              <w:t>ЛУ</w:t>
            </w:r>
            <w:r w:rsidRPr="007B12DF">
              <w:rPr>
                <w:rFonts w:ascii="Times New Roman" w:hAnsi="Times New Roman"/>
                <w:lang w:eastAsia="ru-RU"/>
              </w:rPr>
              <w:t xml:space="preserve"> № 1469</w:t>
            </w:r>
          </w:p>
        </w:tc>
      </w:tr>
      <w:tr w:rsidR="007B12DF" w:rsidRPr="007B12DF" w:rsidTr="00760D20">
        <w:trPr>
          <w:trHeight w:val="20"/>
        </w:trPr>
        <w:tc>
          <w:tcPr>
            <w:tcW w:w="300" w:type="pct"/>
          </w:tcPr>
          <w:p w:rsidR="008741E3" w:rsidRPr="007B12DF" w:rsidRDefault="008741E3" w:rsidP="008741E3">
            <w:pPr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lang w:eastAsia="uk-UA"/>
              </w:rPr>
            </w:pPr>
            <w:r w:rsidRPr="007B12DF">
              <w:rPr>
                <w:rFonts w:ascii="Times New Roman" w:hAnsi="Times New Roman"/>
                <w:lang w:eastAsia="uk-UA"/>
              </w:rPr>
              <w:t>4.3</w:t>
            </w:r>
          </w:p>
        </w:tc>
        <w:tc>
          <w:tcPr>
            <w:tcW w:w="1986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lang w:eastAsia="uk-UA"/>
              </w:rPr>
            </w:pPr>
            <w:r w:rsidRPr="007B12DF">
              <w:rPr>
                <w:rFonts w:ascii="Times New Roman" w:hAnsi="Times New Roman"/>
                <w:lang w:eastAsia="ru-RU"/>
              </w:rPr>
              <w:t>Ліцензіат здійснює постачання електричної енергії вразливим споживачам відповідно до Закону України «Про ринок електричної енергії», порядку, встановленого Кабінетом Міністрів України, та правил роздрібного ринку</w:t>
            </w:r>
          </w:p>
        </w:tc>
        <w:tc>
          <w:tcPr>
            <w:tcW w:w="853" w:type="pct"/>
          </w:tcPr>
          <w:p w:rsidR="008741E3" w:rsidRPr="007B12DF" w:rsidRDefault="008741E3" w:rsidP="008741E3">
            <w:pPr>
              <w:spacing w:after="0"/>
              <w:ind w:left="-153" w:right="-84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18" w:type="pct"/>
          </w:tcPr>
          <w:p w:rsidR="008741E3" w:rsidRPr="007B12DF" w:rsidRDefault="008741E3" w:rsidP="008741E3">
            <w:pPr>
              <w:spacing w:after="0"/>
              <w:ind w:left="-153" w:right="-84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19" w:type="pct"/>
          </w:tcPr>
          <w:p w:rsidR="008741E3" w:rsidRPr="007B12DF" w:rsidRDefault="008741E3" w:rsidP="008741E3">
            <w:pPr>
              <w:spacing w:after="0"/>
              <w:ind w:left="-153" w:right="-84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20" w:type="pct"/>
          </w:tcPr>
          <w:p w:rsidR="008741E3" w:rsidRPr="007B12DF" w:rsidRDefault="008741E3" w:rsidP="008741E3">
            <w:pPr>
              <w:spacing w:after="0"/>
              <w:ind w:left="-153" w:right="-84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1204" w:type="pct"/>
          </w:tcPr>
          <w:p w:rsidR="008741E3" w:rsidRPr="007B12DF" w:rsidRDefault="008741E3" w:rsidP="008741E3">
            <w:pPr>
              <w:spacing w:after="0" w:line="240" w:lineRule="auto"/>
              <w:ind w:left="-153" w:right="-84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  <w:r w:rsidRPr="007B12DF">
              <w:rPr>
                <w:rFonts w:ascii="Times New Roman" w:hAnsi="Times New Roman"/>
                <w:spacing w:val="-2"/>
                <w:lang w:eastAsia="ru-RU"/>
              </w:rPr>
              <w:t xml:space="preserve">стаття 61 </w:t>
            </w:r>
          </w:p>
          <w:p w:rsidR="008741E3" w:rsidRPr="007B12DF" w:rsidRDefault="008741E3" w:rsidP="008741E3">
            <w:pPr>
              <w:spacing w:after="0" w:line="240" w:lineRule="auto"/>
              <w:ind w:left="-153" w:right="-84"/>
              <w:jc w:val="center"/>
              <w:rPr>
                <w:rFonts w:ascii="Times New Roman" w:hAnsi="Times New Roman"/>
                <w:lang w:eastAsia="ru-RU"/>
              </w:rPr>
            </w:pPr>
            <w:r w:rsidRPr="007B12DF">
              <w:rPr>
                <w:rFonts w:ascii="Times New Roman" w:hAnsi="Times New Roman"/>
                <w:lang w:eastAsia="ru-RU"/>
              </w:rPr>
              <w:t>ЗУ № 2019-VIII;</w:t>
            </w:r>
          </w:p>
          <w:p w:rsidR="008741E3" w:rsidRPr="007B12DF" w:rsidRDefault="008741E3" w:rsidP="008741E3">
            <w:pPr>
              <w:spacing w:after="0" w:line="240" w:lineRule="auto"/>
              <w:ind w:left="-153" w:right="-84"/>
              <w:jc w:val="center"/>
              <w:rPr>
                <w:rFonts w:ascii="Times New Roman" w:hAnsi="Times New Roman"/>
                <w:lang w:eastAsia="ru-RU"/>
              </w:rPr>
            </w:pPr>
            <w:r w:rsidRPr="007B12DF">
              <w:rPr>
                <w:rFonts w:ascii="Times New Roman" w:hAnsi="Times New Roman"/>
                <w:lang w:eastAsia="ru-RU"/>
              </w:rPr>
              <w:t>ПРРЕЕ;</w:t>
            </w:r>
          </w:p>
          <w:p w:rsidR="008741E3" w:rsidRPr="007B12DF" w:rsidRDefault="008741E3" w:rsidP="008741E3">
            <w:pPr>
              <w:spacing w:after="0" w:line="240" w:lineRule="auto"/>
              <w:ind w:left="-153" w:right="-84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  <w:r w:rsidRPr="007B12DF">
              <w:rPr>
                <w:rFonts w:ascii="Times New Roman" w:hAnsi="Times New Roman"/>
                <w:spacing w:val="-2"/>
                <w:lang w:eastAsia="ru-RU"/>
              </w:rPr>
              <w:t xml:space="preserve">підпункт 3 пункту 2.3 </w:t>
            </w:r>
          </w:p>
          <w:p w:rsidR="008741E3" w:rsidRPr="007B12DF" w:rsidRDefault="008741E3" w:rsidP="008741E3">
            <w:pPr>
              <w:spacing w:after="0" w:line="240" w:lineRule="auto"/>
              <w:ind w:left="-153" w:right="-84"/>
              <w:jc w:val="center"/>
              <w:rPr>
                <w:rFonts w:ascii="Times New Roman" w:hAnsi="Times New Roman"/>
                <w:bCs/>
                <w:lang w:eastAsia="uk-UA"/>
              </w:rPr>
            </w:pPr>
            <w:r w:rsidRPr="007B12DF">
              <w:rPr>
                <w:rFonts w:ascii="Times New Roman" w:hAnsi="Times New Roman"/>
                <w:spacing w:val="-2"/>
                <w:lang w:eastAsia="ru-RU"/>
              </w:rPr>
              <w:t>ЛУ</w:t>
            </w:r>
            <w:r w:rsidRPr="007B12DF">
              <w:rPr>
                <w:rFonts w:ascii="Times New Roman" w:hAnsi="Times New Roman"/>
                <w:lang w:eastAsia="ru-RU"/>
              </w:rPr>
              <w:t xml:space="preserve"> № 1469</w:t>
            </w:r>
          </w:p>
        </w:tc>
      </w:tr>
      <w:tr w:rsidR="007B12DF" w:rsidRPr="007B12DF" w:rsidTr="00760D20">
        <w:trPr>
          <w:trHeight w:val="20"/>
        </w:trPr>
        <w:tc>
          <w:tcPr>
            <w:tcW w:w="300" w:type="pct"/>
          </w:tcPr>
          <w:p w:rsidR="008741E3" w:rsidRPr="007B12DF" w:rsidRDefault="008741E3" w:rsidP="008741E3">
            <w:pPr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lang w:eastAsia="uk-UA"/>
              </w:rPr>
            </w:pPr>
            <w:r w:rsidRPr="007B12DF">
              <w:rPr>
                <w:rFonts w:ascii="Times New Roman" w:hAnsi="Times New Roman"/>
                <w:lang w:eastAsia="uk-UA"/>
              </w:rPr>
              <w:t>4.4</w:t>
            </w:r>
          </w:p>
        </w:tc>
        <w:tc>
          <w:tcPr>
            <w:tcW w:w="1986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lang w:eastAsia="uk-UA"/>
              </w:rPr>
            </w:pPr>
            <w:r w:rsidRPr="007B12DF">
              <w:rPr>
                <w:rFonts w:ascii="Times New Roman" w:hAnsi="Times New Roman"/>
                <w:lang w:eastAsia="ru-RU"/>
              </w:rPr>
              <w:t>Ліцензіат застосовує ціну (тариф) на послуги постачальника універсальних послуг, визначену за результатами конкурсу або встановлену у випадках, передбачених Законом України «Про ринок електричної енергії», НКРЕКП згідно із затвердженою НКРЕКП методикою</w:t>
            </w:r>
          </w:p>
        </w:tc>
        <w:tc>
          <w:tcPr>
            <w:tcW w:w="853" w:type="pct"/>
          </w:tcPr>
          <w:p w:rsidR="008741E3" w:rsidRPr="007B12DF" w:rsidRDefault="008741E3" w:rsidP="008741E3">
            <w:pPr>
              <w:spacing w:after="0"/>
              <w:ind w:left="-153" w:right="-84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18" w:type="pct"/>
          </w:tcPr>
          <w:p w:rsidR="008741E3" w:rsidRPr="007B12DF" w:rsidRDefault="008741E3" w:rsidP="008741E3">
            <w:pPr>
              <w:spacing w:after="0"/>
              <w:ind w:left="-153" w:right="-84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19" w:type="pct"/>
          </w:tcPr>
          <w:p w:rsidR="008741E3" w:rsidRPr="007B12DF" w:rsidRDefault="008741E3" w:rsidP="008741E3">
            <w:pPr>
              <w:spacing w:after="0"/>
              <w:ind w:left="-153" w:right="-84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20" w:type="pct"/>
          </w:tcPr>
          <w:p w:rsidR="008741E3" w:rsidRPr="007B12DF" w:rsidRDefault="008741E3" w:rsidP="008741E3">
            <w:pPr>
              <w:spacing w:after="0"/>
              <w:ind w:left="-153" w:right="-84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1204" w:type="pct"/>
          </w:tcPr>
          <w:p w:rsidR="008741E3" w:rsidRPr="007B12DF" w:rsidRDefault="008741E3" w:rsidP="008741E3">
            <w:pPr>
              <w:spacing w:after="0" w:line="240" w:lineRule="auto"/>
              <w:ind w:left="-153" w:right="-84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  <w:r w:rsidRPr="007B12DF">
              <w:rPr>
                <w:rFonts w:ascii="Times New Roman" w:hAnsi="Times New Roman"/>
                <w:spacing w:val="-2"/>
                <w:lang w:eastAsia="ru-RU"/>
              </w:rPr>
              <w:t xml:space="preserve">підпункт 5 пункту 2.3 </w:t>
            </w:r>
          </w:p>
          <w:p w:rsidR="008741E3" w:rsidRPr="007B12DF" w:rsidRDefault="008741E3" w:rsidP="008741E3">
            <w:pPr>
              <w:spacing w:after="0" w:line="240" w:lineRule="auto"/>
              <w:ind w:left="-153" w:right="-84"/>
              <w:jc w:val="center"/>
              <w:rPr>
                <w:rFonts w:ascii="Times New Roman" w:hAnsi="Times New Roman"/>
                <w:bCs/>
                <w:lang w:eastAsia="uk-UA"/>
              </w:rPr>
            </w:pPr>
            <w:r w:rsidRPr="007B12DF">
              <w:rPr>
                <w:rFonts w:ascii="Times New Roman" w:hAnsi="Times New Roman"/>
                <w:spacing w:val="-2"/>
                <w:lang w:eastAsia="ru-RU"/>
              </w:rPr>
              <w:t>ЛУ</w:t>
            </w:r>
            <w:r w:rsidRPr="007B12DF">
              <w:rPr>
                <w:rFonts w:ascii="Times New Roman" w:hAnsi="Times New Roman"/>
                <w:lang w:eastAsia="ru-RU"/>
              </w:rPr>
              <w:t xml:space="preserve"> № 1469 </w:t>
            </w:r>
            <w:r w:rsidRPr="007B12DF">
              <w:rPr>
                <w:rFonts w:ascii="Times New Roman" w:hAnsi="Times New Roman"/>
                <w:lang w:eastAsia="ru-RU"/>
              </w:rPr>
              <w:br/>
            </w:r>
          </w:p>
        </w:tc>
      </w:tr>
      <w:tr w:rsidR="007B12DF" w:rsidRPr="007B12DF" w:rsidTr="00760D20">
        <w:trPr>
          <w:trHeight w:val="20"/>
        </w:trPr>
        <w:tc>
          <w:tcPr>
            <w:tcW w:w="300" w:type="pct"/>
          </w:tcPr>
          <w:p w:rsidR="008741E3" w:rsidRPr="007B12DF" w:rsidRDefault="008741E3" w:rsidP="008741E3">
            <w:pPr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lang w:eastAsia="uk-UA"/>
              </w:rPr>
            </w:pPr>
            <w:r w:rsidRPr="007B12DF">
              <w:rPr>
                <w:rFonts w:ascii="Times New Roman" w:hAnsi="Times New Roman"/>
                <w:lang w:eastAsia="uk-UA"/>
              </w:rPr>
              <w:t>4.5</w:t>
            </w:r>
          </w:p>
        </w:tc>
        <w:tc>
          <w:tcPr>
            <w:tcW w:w="1986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lang w:eastAsia="uk-UA"/>
              </w:rPr>
            </w:pPr>
            <w:r w:rsidRPr="007B12DF">
              <w:rPr>
                <w:rFonts w:ascii="Times New Roman" w:hAnsi="Times New Roman"/>
                <w:lang w:eastAsia="ru-RU"/>
              </w:rPr>
              <w:t xml:space="preserve">Ліцензіат надає універсальні послуги за економічно обґрунтованими, прозорими </w:t>
            </w:r>
            <w:r w:rsidRPr="007B12DF">
              <w:rPr>
                <w:rFonts w:ascii="Times New Roman" w:hAnsi="Times New Roman"/>
                <w:spacing w:val="4"/>
                <w:lang w:eastAsia="ru-RU"/>
              </w:rPr>
              <w:t>та недискримінаційними цінами</w:t>
            </w:r>
            <w:r w:rsidRPr="007B12DF">
              <w:rPr>
                <w:rFonts w:ascii="Times New Roman" w:hAnsi="Times New Roman"/>
                <w:lang w:eastAsia="ru-RU"/>
              </w:rPr>
              <w:t xml:space="preserve">, сформованими ним відповідно до </w:t>
            </w:r>
            <w:r w:rsidRPr="007B12DF">
              <w:rPr>
                <w:rFonts w:ascii="Times New Roman" w:hAnsi="Times New Roman"/>
                <w:spacing w:val="-4"/>
                <w:lang w:eastAsia="ru-RU"/>
              </w:rPr>
              <w:t>методики (порядку), затвердженої НКРЕКП</w:t>
            </w:r>
          </w:p>
        </w:tc>
        <w:tc>
          <w:tcPr>
            <w:tcW w:w="853" w:type="pct"/>
          </w:tcPr>
          <w:p w:rsidR="008741E3" w:rsidRPr="007B12DF" w:rsidRDefault="008741E3" w:rsidP="008741E3">
            <w:pPr>
              <w:spacing w:after="0"/>
              <w:ind w:left="-153" w:right="-84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18" w:type="pct"/>
          </w:tcPr>
          <w:p w:rsidR="008741E3" w:rsidRPr="007B12DF" w:rsidRDefault="008741E3" w:rsidP="008741E3">
            <w:pPr>
              <w:spacing w:after="0"/>
              <w:ind w:left="-153" w:right="-84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19" w:type="pct"/>
          </w:tcPr>
          <w:p w:rsidR="008741E3" w:rsidRPr="007B12DF" w:rsidRDefault="008741E3" w:rsidP="008741E3">
            <w:pPr>
              <w:spacing w:after="0"/>
              <w:ind w:left="-153" w:right="-84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20" w:type="pct"/>
          </w:tcPr>
          <w:p w:rsidR="008741E3" w:rsidRPr="007B12DF" w:rsidRDefault="008741E3" w:rsidP="008741E3">
            <w:pPr>
              <w:spacing w:after="0"/>
              <w:ind w:left="-153" w:right="-84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1204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bCs/>
                <w:lang w:eastAsia="uk-UA"/>
              </w:rPr>
            </w:pPr>
            <w:r w:rsidRPr="007B12DF">
              <w:rPr>
                <w:rFonts w:ascii="Times New Roman" w:hAnsi="Times New Roman"/>
                <w:lang w:eastAsia="ru-RU"/>
              </w:rPr>
              <w:t xml:space="preserve">пункт 1 частини другої статті 57 </w:t>
            </w:r>
            <w:r w:rsidRPr="007B12DF">
              <w:rPr>
                <w:rFonts w:ascii="Times New Roman" w:hAnsi="Times New Roman"/>
                <w:lang w:eastAsia="ru-RU"/>
              </w:rPr>
              <w:br/>
            </w:r>
            <w:r w:rsidRPr="007B12DF">
              <w:rPr>
                <w:rFonts w:ascii="Times New Roman" w:hAnsi="Times New Roman"/>
                <w:bCs/>
                <w:lang w:eastAsia="uk-UA"/>
              </w:rPr>
              <w:t>ЗУ № 2019-VIII;</w:t>
            </w:r>
          </w:p>
          <w:p w:rsidR="008741E3" w:rsidRPr="007B12DF" w:rsidRDefault="008741E3" w:rsidP="008741E3">
            <w:pPr>
              <w:spacing w:after="0" w:line="240" w:lineRule="auto"/>
              <w:ind w:left="-153" w:right="-84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  <w:r w:rsidRPr="007B12DF">
              <w:rPr>
                <w:rFonts w:ascii="Times New Roman" w:hAnsi="Times New Roman"/>
                <w:spacing w:val="-2"/>
                <w:lang w:eastAsia="ru-RU"/>
              </w:rPr>
              <w:t xml:space="preserve">підпункт 6 пункту 2.3 </w:t>
            </w:r>
          </w:p>
          <w:p w:rsidR="008741E3" w:rsidRPr="007B12DF" w:rsidRDefault="008741E3" w:rsidP="008741E3">
            <w:pPr>
              <w:spacing w:after="0" w:line="240" w:lineRule="auto"/>
              <w:ind w:left="-153" w:right="-84"/>
              <w:jc w:val="center"/>
              <w:rPr>
                <w:rFonts w:ascii="Times New Roman" w:hAnsi="Times New Roman"/>
                <w:bCs/>
                <w:lang w:eastAsia="uk-UA"/>
              </w:rPr>
            </w:pPr>
            <w:r w:rsidRPr="007B12DF">
              <w:rPr>
                <w:rFonts w:ascii="Times New Roman" w:hAnsi="Times New Roman"/>
                <w:spacing w:val="-2"/>
                <w:lang w:eastAsia="ru-RU"/>
              </w:rPr>
              <w:t>ЛУ</w:t>
            </w:r>
            <w:r w:rsidRPr="007B12DF">
              <w:rPr>
                <w:rFonts w:ascii="Times New Roman" w:hAnsi="Times New Roman"/>
                <w:lang w:eastAsia="ru-RU"/>
              </w:rPr>
              <w:t xml:space="preserve"> № 1469 </w:t>
            </w:r>
            <w:r w:rsidRPr="007B12DF">
              <w:rPr>
                <w:rFonts w:ascii="Times New Roman" w:hAnsi="Times New Roman"/>
                <w:lang w:eastAsia="ru-RU"/>
              </w:rPr>
              <w:br/>
            </w:r>
          </w:p>
        </w:tc>
      </w:tr>
      <w:tr w:rsidR="007B12DF" w:rsidRPr="007B12DF" w:rsidTr="00760D20">
        <w:trPr>
          <w:trHeight w:val="20"/>
        </w:trPr>
        <w:tc>
          <w:tcPr>
            <w:tcW w:w="300" w:type="pct"/>
          </w:tcPr>
          <w:p w:rsidR="008741E3" w:rsidRPr="007B12DF" w:rsidRDefault="008741E3" w:rsidP="008741E3">
            <w:pPr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lang w:eastAsia="uk-UA"/>
              </w:rPr>
            </w:pPr>
            <w:r w:rsidRPr="007B12DF">
              <w:rPr>
                <w:rFonts w:ascii="Times New Roman" w:hAnsi="Times New Roman"/>
                <w:lang w:eastAsia="uk-UA"/>
              </w:rPr>
              <w:t>4.6</w:t>
            </w:r>
          </w:p>
        </w:tc>
        <w:tc>
          <w:tcPr>
            <w:tcW w:w="1986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lang w:eastAsia="uk-UA"/>
              </w:rPr>
            </w:pPr>
            <w:r w:rsidRPr="007B12DF">
              <w:rPr>
                <w:rFonts w:ascii="Times New Roman" w:hAnsi="Times New Roman"/>
                <w:spacing w:val="-4"/>
                <w:lang w:eastAsia="ru-RU"/>
              </w:rPr>
              <w:t>Ліцензіат здійснює закупівлю електричної</w:t>
            </w:r>
            <w:r w:rsidRPr="007B12DF">
              <w:rPr>
                <w:rFonts w:ascii="Times New Roman" w:hAnsi="Times New Roman"/>
                <w:lang w:eastAsia="ru-RU"/>
              </w:rPr>
              <w:t xml:space="preserve"> енергії на ринку електричної енергії за </w:t>
            </w:r>
            <w:r w:rsidRPr="007B12DF">
              <w:rPr>
                <w:rFonts w:ascii="Times New Roman" w:hAnsi="Times New Roman"/>
                <w:spacing w:val="-4"/>
                <w:lang w:eastAsia="ru-RU"/>
              </w:rPr>
              <w:t>вільними цінами з дотриманням принципів прозорості, недискримінаційності</w:t>
            </w:r>
            <w:r w:rsidRPr="007B12DF">
              <w:rPr>
                <w:rFonts w:ascii="Times New Roman" w:hAnsi="Times New Roman"/>
                <w:lang w:eastAsia="ru-RU"/>
              </w:rPr>
              <w:t xml:space="preserve"> та економічної обґрунтованості з метою досягнення найнижчої можливої вартості електричної енергії для споживачів</w:t>
            </w:r>
          </w:p>
        </w:tc>
        <w:tc>
          <w:tcPr>
            <w:tcW w:w="853" w:type="pct"/>
          </w:tcPr>
          <w:p w:rsidR="008741E3" w:rsidRPr="007B12DF" w:rsidRDefault="008741E3" w:rsidP="008741E3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18" w:type="pct"/>
          </w:tcPr>
          <w:p w:rsidR="008741E3" w:rsidRPr="007B12DF" w:rsidRDefault="008741E3" w:rsidP="008741E3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19" w:type="pct"/>
          </w:tcPr>
          <w:p w:rsidR="008741E3" w:rsidRPr="007B12DF" w:rsidRDefault="008741E3" w:rsidP="008741E3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20" w:type="pct"/>
          </w:tcPr>
          <w:p w:rsidR="008741E3" w:rsidRPr="007B12DF" w:rsidRDefault="008741E3" w:rsidP="008741E3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1204" w:type="pct"/>
          </w:tcPr>
          <w:p w:rsidR="008741E3" w:rsidRPr="007B12DF" w:rsidRDefault="008741E3" w:rsidP="008741E3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  <w:r w:rsidRPr="007B12DF">
              <w:rPr>
                <w:rFonts w:ascii="Times New Roman" w:hAnsi="Times New Roman"/>
                <w:spacing w:val="-2"/>
                <w:lang w:eastAsia="ru-RU"/>
              </w:rPr>
              <w:t xml:space="preserve">абзац сьомий частини дванадцятої статті 2 та пункт 1 частини другої статті 57 </w:t>
            </w:r>
          </w:p>
          <w:p w:rsidR="008741E3" w:rsidRPr="007B12DF" w:rsidRDefault="008741E3" w:rsidP="008741E3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  <w:r w:rsidRPr="007B12DF">
              <w:rPr>
                <w:rFonts w:ascii="Times New Roman" w:hAnsi="Times New Roman"/>
                <w:lang w:eastAsia="ru-RU"/>
              </w:rPr>
              <w:t>ЗУ № 2019-VIII</w:t>
            </w:r>
            <w:r w:rsidRPr="007B12DF">
              <w:rPr>
                <w:rFonts w:ascii="Times New Roman" w:hAnsi="Times New Roman"/>
                <w:spacing w:val="-6"/>
                <w:lang w:eastAsia="ru-RU"/>
              </w:rPr>
              <w:t>;</w:t>
            </w:r>
          </w:p>
          <w:p w:rsidR="008741E3" w:rsidRPr="007B12DF" w:rsidRDefault="008741E3" w:rsidP="008741E3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  <w:r w:rsidRPr="007B12DF">
              <w:rPr>
                <w:rFonts w:ascii="Times New Roman" w:hAnsi="Times New Roman"/>
                <w:spacing w:val="-2"/>
                <w:lang w:eastAsia="ru-RU"/>
              </w:rPr>
              <w:t>підпункт 7 пункту 2.3 ЛУ № 1469</w:t>
            </w:r>
          </w:p>
        </w:tc>
      </w:tr>
      <w:tr w:rsidR="007B12DF" w:rsidRPr="007B12DF" w:rsidTr="00760D20">
        <w:trPr>
          <w:trHeight w:val="20"/>
        </w:trPr>
        <w:tc>
          <w:tcPr>
            <w:tcW w:w="300" w:type="pct"/>
          </w:tcPr>
          <w:p w:rsidR="008741E3" w:rsidRPr="007B12DF" w:rsidRDefault="008741E3" w:rsidP="008741E3">
            <w:pPr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lang w:eastAsia="uk-UA"/>
              </w:rPr>
            </w:pPr>
            <w:r w:rsidRPr="007B12DF">
              <w:rPr>
                <w:rFonts w:ascii="Times New Roman" w:hAnsi="Times New Roman"/>
                <w:lang w:eastAsia="uk-UA"/>
              </w:rPr>
              <w:t>4.7</w:t>
            </w:r>
          </w:p>
        </w:tc>
        <w:tc>
          <w:tcPr>
            <w:tcW w:w="1986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lang w:eastAsia="uk-UA"/>
              </w:rPr>
            </w:pPr>
            <w:r w:rsidRPr="007B12DF">
              <w:rPr>
                <w:rFonts w:ascii="Times New Roman" w:hAnsi="Times New Roman"/>
                <w:lang w:eastAsia="ru-RU"/>
              </w:rPr>
              <w:t>Ліцензіат інформує споживачів про їх право отримувати універсальні послуги та умови отримання таких послуг відповідно до правил роздрібного ринку та веде реєстри споживачів, у тому числі вразливих, яким здійснюється постачання універсальних послуг</w:t>
            </w:r>
          </w:p>
        </w:tc>
        <w:tc>
          <w:tcPr>
            <w:tcW w:w="853" w:type="pct"/>
          </w:tcPr>
          <w:p w:rsidR="008741E3" w:rsidRPr="007B12DF" w:rsidRDefault="008741E3" w:rsidP="008741E3">
            <w:pPr>
              <w:spacing w:after="0"/>
              <w:ind w:left="-153" w:right="-84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18" w:type="pct"/>
          </w:tcPr>
          <w:p w:rsidR="008741E3" w:rsidRPr="007B12DF" w:rsidRDefault="008741E3" w:rsidP="008741E3">
            <w:pPr>
              <w:spacing w:after="0"/>
              <w:ind w:left="-153" w:right="-84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19" w:type="pct"/>
          </w:tcPr>
          <w:p w:rsidR="008741E3" w:rsidRPr="007B12DF" w:rsidRDefault="008741E3" w:rsidP="008741E3">
            <w:pPr>
              <w:spacing w:after="0"/>
              <w:ind w:left="-153" w:right="-84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20" w:type="pct"/>
          </w:tcPr>
          <w:p w:rsidR="008741E3" w:rsidRPr="007B12DF" w:rsidRDefault="008741E3" w:rsidP="008741E3">
            <w:pPr>
              <w:spacing w:after="0"/>
              <w:ind w:left="-153" w:right="-84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1204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bCs/>
                <w:lang w:eastAsia="uk-UA"/>
              </w:rPr>
            </w:pPr>
            <w:r w:rsidRPr="007B12DF">
              <w:rPr>
                <w:rFonts w:ascii="Times New Roman" w:hAnsi="Times New Roman"/>
                <w:lang w:eastAsia="ru-RU"/>
              </w:rPr>
              <w:t xml:space="preserve">пункт 1 частини другої статті 57 </w:t>
            </w:r>
            <w:r w:rsidRPr="007B12DF">
              <w:rPr>
                <w:rFonts w:ascii="Times New Roman" w:hAnsi="Times New Roman"/>
                <w:lang w:eastAsia="ru-RU"/>
              </w:rPr>
              <w:br/>
            </w:r>
            <w:r w:rsidRPr="007B12DF">
              <w:rPr>
                <w:rFonts w:ascii="Times New Roman" w:hAnsi="Times New Roman"/>
                <w:bCs/>
                <w:lang w:eastAsia="uk-UA"/>
              </w:rPr>
              <w:t>ЗУ № 2019-VIII;</w:t>
            </w:r>
          </w:p>
          <w:p w:rsidR="008741E3" w:rsidRPr="007B12DF" w:rsidRDefault="008741E3" w:rsidP="008741E3">
            <w:pPr>
              <w:spacing w:after="0" w:line="240" w:lineRule="auto"/>
              <w:ind w:left="-153" w:right="-84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  <w:r w:rsidRPr="007B12DF">
              <w:rPr>
                <w:rFonts w:ascii="Times New Roman" w:hAnsi="Times New Roman"/>
                <w:spacing w:val="-2"/>
                <w:lang w:eastAsia="ru-RU"/>
              </w:rPr>
              <w:t>ПРРЕЕ;</w:t>
            </w:r>
          </w:p>
          <w:p w:rsidR="008741E3" w:rsidRPr="007B12DF" w:rsidRDefault="008741E3" w:rsidP="008741E3">
            <w:pPr>
              <w:spacing w:after="0" w:line="240" w:lineRule="auto"/>
              <w:ind w:left="-153" w:right="-84"/>
              <w:jc w:val="center"/>
              <w:rPr>
                <w:rFonts w:ascii="Times New Roman" w:hAnsi="Times New Roman"/>
                <w:bCs/>
                <w:lang w:eastAsia="uk-UA"/>
              </w:rPr>
            </w:pPr>
            <w:r w:rsidRPr="007B12DF">
              <w:rPr>
                <w:rFonts w:ascii="Times New Roman" w:hAnsi="Times New Roman"/>
                <w:spacing w:val="-2"/>
                <w:lang w:eastAsia="ru-RU"/>
              </w:rPr>
              <w:t>підпункти 9, 12 пункту 2.3 ЛУ</w:t>
            </w:r>
            <w:r w:rsidRPr="007B12DF">
              <w:rPr>
                <w:rFonts w:ascii="Times New Roman" w:hAnsi="Times New Roman"/>
                <w:lang w:eastAsia="ru-RU"/>
              </w:rPr>
              <w:t xml:space="preserve"> № 1469</w:t>
            </w:r>
          </w:p>
        </w:tc>
      </w:tr>
      <w:tr w:rsidR="007B12DF" w:rsidRPr="007B12DF" w:rsidTr="00760D20">
        <w:trPr>
          <w:trHeight w:val="20"/>
        </w:trPr>
        <w:tc>
          <w:tcPr>
            <w:tcW w:w="300" w:type="pct"/>
          </w:tcPr>
          <w:p w:rsidR="008741E3" w:rsidRPr="007B12DF" w:rsidRDefault="008741E3" w:rsidP="008741E3">
            <w:pPr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lang w:eastAsia="uk-UA"/>
              </w:rPr>
            </w:pPr>
            <w:r w:rsidRPr="007B12DF">
              <w:rPr>
                <w:rFonts w:ascii="Times New Roman" w:hAnsi="Times New Roman"/>
                <w:lang w:eastAsia="uk-UA"/>
              </w:rPr>
              <w:t>4.8</w:t>
            </w:r>
          </w:p>
        </w:tc>
        <w:tc>
          <w:tcPr>
            <w:tcW w:w="1986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lang w:eastAsia="uk-UA"/>
              </w:rPr>
            </w:pPr>
            <w:r w:rsidRPr="007B12DF">
              <w:rPr>
                <w:rFonts w:ascii="Times New Roman" w:hAnsi="Times New Roman"/>
                <w:lang w:eastAsia="ru-RU"/>
              </w:rPr>
              <w:t>Ліцензіат купує електричну енергію, вироблену генеруючими установками приватних домогосподарств, встановлена потужність яких не перевищує величину, визначену для відповідних категорій генеруючих установок приватних домогосподарств відповідно до частини двадцять третьої статті 9</w:t>
            </w:r>
            <w:r w:rsidRPr="007B12DF">
              <w:rPr>
                <w:rFonts w:ascii="Times New Roman" w:hAnsi="Times New Roman"/>
                <w:vertAlign w:val="superscript"/>
                <w:lang w:eastAsia="ru-RU"/>
              </w:rPr>
              <w:t>1</w:t>
            </w:r>
            <w:r w:rsidRPr="007B12DF">
              <w:rPr>
                <w:rFonts w:ascii="Times New Roman" w:hAnsi="Times New Roman"/>
                <w:lang w:eastAsia="ru-RU"/>
              </w:rPr>
              <w:t xml:space="preserve"> Закону України "Про альтернативні джерела енергії", за "зеленим" тарифом в обсязі, що перевищує місячне споживання електричної енергії такими приватними домогосподарствами, та у кожному розрахунковому періоді здійснює пріоритетну оплату її вартості</w:t>
            </w:r>
            <w:r w:rsidRPr="007B12DF">
              <w:rPr>
                <w:rFonts w:ascii="Times New Roman" w:hAnsi="Times New Roman"/>
                <w:bCs/>
                <w:lang w:eastAsia="uk-UA"/>
              </w:rPr>
              <w:t>, а також надає оператору системи передачі послугу із забезпечення збільшення частки виробництва електричної енергії з альтернативних джерел енергії</w:t>
            </w:r>
          </w:p>
        </w:tc>
        <w:tc>
          <w:tcPr>
            <w:tcW w:w="853" w:type="pct"/>
          </w:tcPr>
          <w:p w:rsidR="008741E3" w:rsidRPr="007B12DF" w:rsidRDefault="008741E3" w:rsidP="008741E3">
            <w:pPr>
              <w:spacing w:after="0"/>
              <w:ind w:left="-153" w:right="-84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18" w:type="pct"/>
          </w:tcPr>
          <w:p w:rsidR="008741E3" w:rsidRPr="007B12DF" w:rsidRDefault="008741E3" w:rsidP="008741E3">
            <w:pPr>
              <w:spacing w:after="0"/>
              <w:ind w:left="-153" w:right="-84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19" w:type="pct"/>
          </w:tcPr>
          <w:p w:rsidR="008741E3" w:rsidRPr="007B12DF" w:rsidRDefault="008741E3" w:rsidP="008741E3">
            <w:pPr>
              <w:spacing w:after="0"/>
              <w:ind w:left="-153" w:right="-84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20" w:type="pct"/>
          </w:tcPr>
          <w:p w:rsidR="008741E3" w:rsidRPr="007B12DF" w:rsidRDefault="008741E3" w:rsidP="008741E3">
            <w:pPr>
              <w:spacing w:after="0"/>
              <w:ind w:left="-153" w:right="-84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1204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bCs/>
                <w:lang w:eastAsia="uk-UA"/>
              </w:rPr>
            </w:pPr>
            <w:r w:rsidRPr="007B12DF">
              <w:rPr>
                <w:rFonts w:ascii="Times New Roman" w:hAnsi="Times New Roman"/>
                <w:lang w:eastAsia="ru-RU"/>
              </w:rPr>
              <w:t xml:space="preserve">пункт 1 частини другої статті 57 </w:t>
            </w:r>
            <w:r w:rsidRPr="007B12DF">
              <w:rPr>
                <w:rFonts w:ascii="Times New Roman" w:hAnsi="Times New Roman"/>
                <w:lang w:eastAsia="ru-RU"/>
              </w:rPr>
              <w:br/>
            </w:r>
            <w:r w:rsidRPr="007B12DF">
              <w:rPr>
                <w:rFonts w:ascii="Times New Roman" w:hAnsi="Times New Roman"/>
                <w:bCs/>
                <w:lang w:eastAsia="uk-UA"/>
              </w:rPr>
              <w:t>ЗУ № 2019-VIII;</w:t>
            </w:r>
          </w:p>
          <w:p w:rsidR="008741E3" w:rsidRPr="007B12DF" w:rsidRDefault="008741E3" w:rsidP="008741E3">
            <w:pPr>
              <w:spacing w:after="0" w:line="240" w:lineRule="auto"/>
              <w:ind w:left="-153" w:right="-84"/>
              <w:jc w:val="center"/>
              <w:rPr>
                <w:rFonts w:ascii="Times New Roman" w:hAnsi="Times New Roman"/>
                <w:lang w:eastAsia="ru-RU"/>
              </w:rPr>
            </w:pPr>
            <w:r w:rsidRPr="007B12DF">
              <w:rPr>
                <w:rFonts w:ascii="Times New Roman" w:hAnsi="Times New Roman"/>
                <w:spacing w:val="-2"/>
                <w:lang w:eastAsia="ru-RU"/>
              </w:rPr>
              <w:t>підпункти 10, 11 пункту 2.3 ЛУ</w:t>
            </w:r>
            <w:r w:rsidRPr="007B12DF">
              <w:rPr>
                <w:rFonts w:ascii="Times New Roman" w:hAnsi="Times New Roman"/>
                <w:lang w:eastAsia="ru-RU"/>
              </w:rPr>
              <w:t xml:space="preserve"> № 1469</w:t>
            </w:r>
          </w:p>
        </w:tc>
      </w:tr>
      <w:tr w:rsidR="007B12DF" w:rsidRPr="007B12DF" w:rsidTr="00760D20">
        <w:trPr>
          <w:trHeight w:val="20"/>
        </w:trPr>
        <w:tc>
          <w:tcPr>
            <w:tcW w:w="300" w:type="pct"/>
          </w:tcPr>
          <w:p w:rsidR="008741E3" w:rsidRPr="007B12DF" w:rsidRDefault="008741E3" w:rsidP="008741E3">
            <w:pPr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lang w:eastAsia="uk-UA"/>
              </w:rPr>
            </w:pPr>
            <w:r w:rsidRPr="007B12DF">
              <w:rPr>
                <w:rFonts w:ascii="Times New Roman" w:hAnsi="Times New Roman"/>
                <w:lang w:eastAsia="uk-UA"/>
              </w:rPr>
              <w:lastRenderedPageBreak/>
              <w:t>4.9</w:t>
            </w:r>
          </w:p>
        </w:tc>
        <w:tc>
          <w:tcPr>
            <w:tcW w:w="1986" w:type="pct"/>
          </w:tcPr>
          <w:p w:rsidR="008741E3" w:rsidRPr="007B12DF" w:rsidRDefault="008741E3" w:rsidP="008741E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ru-RU"/>
              </w:rPr>
            </w:pPr>
            <w:r w:rsidRPr="007B12DF">
              <w:rPr>
                <w:rFonts w:ascii="Times New Roman" w:hAnsi="Times New Roman"/>
                <w:lang w:eastAsia="ru-RU"/>
              </w:rPr>
              <w:t xml:space="preserve">Ліцензіат укладає за зверненням побутового та/або малого непобутового споживача, який виробляє електричну енергію з альтернативних джерел енергії і знаходиться на території здійснення діяльності ліцензіата, договір купівлі-продажу електричної енергії за механізмом самовиробництва, за примірною формою, затвердженою НКРЕКП, за умови що між споживачем та таким постачальником уже укладений договір про постачання електричної енергії, а також купує електричну енергію, вироблену з альтернативних джерел, яка відпущена генеруючими установками приватних домогосподарств, встановлена потужність яких не перевищує 30 кВт, </w:t>
            </w:r>
            <w:r w:rsidRPr="007B12DF">
              <w:rPr>
                <w:rFonts w:ascii="Times New Roman" w:hAnsi="Times New Roman"/>
                <w:lang w:eastAsia="ru-RU"/>
              </w:rPr>
              <w:br/>
              <w:t>та генеруючими установками малих непобутових споживачів, встановлена потужність яких не перевищує 50 кВт, за договором купівлі-продажу електричної енергії за механізмом самовиробництва</w:t>
            </w:r>
          </w:p>
        </w:tc>
        <w:tc>
          <w:tcPr>
            <w:tcW w:w="853" w:type="pct"/>
          </w:tcPr>
          <w:p w:rsidR="008741E3" w:rsidRPr="007B12DF" w:rsidRDefault="008741E3" w:rsidP="008741E3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18" w:type="pct"/>
          </w:tcPr>
          <w:p w:rsidR="008741E3" w:rsidRPr="007B12DF" w:rsidRDefault="008741E3" w:rsidP="008741E3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19" w:type="pct"/>
          </w:tcPr>
          <w:p w:rsidR="008741E3" w:rsidRPr="007B12DF" w:rsidRDefault="008741E3" w:rsidP="008741E3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20" w:type="pct"/>
          </w:tcPr>
          <w:p w:rsidR="008741E3" w:rsidRPr="007B12DF" w:rsidRDefault="008741E3" w:rsidP="008741E3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1204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bCs/>
                <w:lang w:eastAsia="uk-UA"/>
              </w:rPr>
            </w:pPr>
            <w:r w:rsidRPr="007B12DF">
              <w:rPr>
                <w:rFonts w:ascii="Times New Roman" w:hAnsi="Times New Roman"/>
                <w:lang w:eastAsia="ru-RU"/>
              </w:rPr>
              <w:t xml:space="preserve">пункт 1 частини другої статті 57 </w:t>
            </w:r>
            <w:r w:rsidRPr="007B12DF">
              <w:rPr>
                <w:rFonts w:ascii="Times New Roman" w:hAnsi="Times New Roman"/>
                <w:lang w:eastAsia="ru-RU"/>
              </w:rPr>
              <w:br/>
            </w:r>
            <w:r w:rsidRPr="007B12DF">
              <w:rPr>
                <w:rFonts w:ascii="Times New Roman" w:hAnsi="Times New Roman"/>
                <w:bCs/>
                <w:lang w:eastAsia="uk-UA"/>
              </w:rPr>
              <w:t>ЗУ № 2019-VIII;</w:t>
            </w:r>
          </w:p>
          <w:p w:rsidR="008741E3" w:rsidRPr="007B12DF" w:rsidRDefault="008741E3" w:rsidP="008741E3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lang w:eastAsia="ru-RU"/>
              </w:rPr>
            </w:pPr>
            <w:r w:rsidRPr="007B12DF">
              <w:rPr>
                <w:rFonts w:ascii="Times New Roman" w:hAnsi="Times New Roman"/>
                <w:spacing w:val="-2"/>
                <w:lang w:eastAsia="ru-RU"/>
              </w:rPr>
              <w:t>підпункти 16, 17 пункту 2.3 ЛУ</w:t>
            </w:r>
            <w:r w:rsidRPr="007B12DF">
              <w:rPr>
                <w:rFonts w:ascii="Times New Roman" w:hAnsi="Times New Roman"/>
                <w:lang w:eastAsia="ru-RU"/>
              </w:rPr>
              <w:t xml:space="preserve"> № 1469</w:t>
            </w:r>
          </w:p>
          <w:p w:rsidR="008741E3" w:rsidRPr="007B12DF" w:rsidRDefault="008741E3" w:rsidP="008741E3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7B12DF" w:rsidRPr="007B12DF" w:rsidTr="00760D20">
        <w:trPr>
          <w:trHeight w:val="20"/>
        </w:trPr>
        <w:tc>
          <w:tcPr>
            <w:tcW w:w="300" w:type="pct"/>
          </w:tcPr>
          <w:p w:rsidR="008741E3" w:rsidRPr="007B12DF" w:rsidRDefault="008741E3" w:rsidP="008741E3">
            <w:pPr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lang w:eastAsia="uk-UA"/>
              </w:rPr>
            </w:pPr>
            <w:r w:rsidRPr="007B12DF">
              <w:rPr>
                <w:rFonts w:ascii="Times New Roman" w:hAnsi="Times New Roman"/>
                <w:lang w:eastAsia="uk-UA"/>
              </w:rPr>
              <w:t>4.10</w:t>
            </w:r>
          </w:p>
        </w:tc>
        <w:tc>
          <w:tcPr>
            <w:tcW w:w="1986" w:type="pct"/>
          </w:tcPr>
          <w:p w:rsidR="008741E3" w:rsidRPr="007B12DF" w:rsidRDefault="008741E3" w:rsidP="008741E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uk-UA"/>
              </w:rPr>
            </w:pPr>
            <w:r w:rsidRPr="007B12DF">
              <w:rPr>
                <w:rFonts w:ascii="Times New Roman" w:hAnsi="Times New Roman"/>
                <w:lang w:eastAsia="ru-RU"/>
              </w:rPr>
              <w:t>Ліцензіат використовує кошти, отримані за рахунок діяльності з постачання універсальних послуг, за цільовим призначенням та з дотриманням принципів здійснення закупівель відповідно до вимог Закону України «Про публічні закупівлі»</w:t>
            </w:r>
          </w:p>
        </w:tc>
        <w:tc>
          <w:tcPr>
            <w:tcW w:w="853" w:type="pct"/>
          </w:tcPr>
          <w:p w:rsidR="008741E3" w:rsidRPr="007B12DF" w:rsidRDefault="008741E3" w:rsidP="008741E3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18" w:type="pct"/>
          </w:tcPr>
          <w:p w:rsidR="008741E3" w:rsidRPr="007B12DF" w:rsidRDefault="008741E3" w:rsidP="008741E3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19" w:type="pct"/>
          </w:tcPr>
          <w:p w:rsidR="008741E3" w:rsidRPr="007B12DF" w:rsidRDefault="008741E3" w:rsidP="008741E3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20" w:type="pct"/>
          </w:tcPr>
          <w:p w:rsidR="008741E3" w:rsidRPr="007B12DF" w:rsidRDefault="008741E3" w:rsidP="008741E3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1204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bCs/>
                <w:lang w:eastAsia="uk-UA"/>
              </w:rPr>
            </w:pPr>
            <w:r w:rsidRPr="007B12DF">
              <w:rPr>
                <w:rFonts w:ascii="Times New Roman" w:hAnsi="Times New Roman"/>
                <w:lang w:eastAsia="ru-RU"/>
              </w:rPr>
              <w:t xml:space="preserve">пункт 1 частини другої статті 57 </w:t>
            </w:r>
            <w:r w:rsidRPr="007B12DF">
              <w:rPr>
                <w:rFonts w:ascii="Times New Roman" w:hAnsi="Times New Roman"/>
                <w:lang w:eastAsia="ru-RU"/>
              </w:rPr>
              <w:br/>
            </w:r>
            <w:r w:rsidRPr="007B12DF">
              <w:rPr>
                <w:rFonts w:ascii="Times New Roman" w:hAnsi="Times New Roman"/>
                <w:bCs/>
                <w:lang w:eastAsia="uk-UA"/>
              </w:rPr>
              <w:t>ЗУ № 2019-VIII;</w:t>
            </w:r>
          </w:p>
          <w:p w:rsidR="008741E3" w:rsidRPr="007B12DF" w:rsidRDefault="008741E3" w:rsidP="008741E3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lang w:eastAsia="ru-RU"/>
              </w:rPr>
            </w:pPr>
            <w:r w:rsidRPr="007B12DF">
              <w:rPr>
                <w:rFonts w:ascii="Times New Roman" w:hAnsi="Times New Roman"/>
                <w:spacing w:val="-2"/>
                <w:lang w:eastAsia="ru-RU"/>
              </w:rPr>
              <w:t>підпункт 13 пункту 2.3 ЛУ</w:t>
            </w:r>
            <w:r w:rsidRPr="007B12DF">
              <w:rPr>
                <w:rFonts w:ascii="Times New Roman" w:hAnsi="Times New Roman"/>
                <w:lang w:eastAsia="ru-RU"/>
              </w:rPr>
              <w:t xml:space="preserve"> № 1469</w:t>
            </w:r>
          </w:p>
          <w:p w:rsidR="008741E3" w:rsidRPr="007B12DF" w:rsidRDefault="008741E3" w:rsidP="008741E3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7B12DF" w:rsidRPr="007B12DF" w:rsidTr="00760D20">
        <w:trPr>
          <w:trHeight w:val="20"/>
        </w:trPr>
        <w:tc>
          <w:tcPr>
            <w:tcW w:w="300" w:type="pct"/>
          </w:tcPr>
          <w:p w:rsidR="008741E3" w:rsidRPr="007B12DF" w:rsidRDefault="008741E3" w:rsidP="008741E3">
            <w:pPr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lang w:eastAsia="uk-UA"/>
              </w:rPr>
            </w:pPr>
            <w:r w:rsidRPr="007B12DF">
              <w:rPr>
                <w:rFonts w:ascii="Times New Roman" w:hAnsi="Times New Roman"/>
                <w:lang w:eastAsia="uk-UA"/>
              </w:rPr>
              <w:t>4.11</w:t>
            </w:r>
          </w:p>
        </w:tc>
        <w:tc>
          <w:tcPr>
            <w:tcW w:w="1986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lang w:eastAsia="uk-UA"/>
              </w:rPr>
            </w:pPr>
            <w:r w:rsidRPr="007B12DF">
              <w:rPr>
                <w:rFonts w:ascii="Times New Roman" w:hAnsi="Times New Roman"/>
                <w:lang w:eastAsia="ru-RU"/>
              </w:rPr>
              <w:t>Ліцензіат здійснює постачання електричної енергії споживачам за цінами, що встановлюються НКРЕКП</w:t>
            </w:r>
          </w:p>
        </w:tc>
        <w:tc>
          <w:tcPr>
            <w:tcW w:w="853" w:type="pct"/>
          </w:tcPr>
          <w:p w:rsidR="008741E3" w:rsidRPr="007B12DF" w:rsidRDefault="008741E3" w:rsidP="008741E3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18" w:type="pct"/>
          </w:tcPr>
          <w:p w:rsidR="008741E3" w:rsidRPr="007B12DF" w:rsidRDefault="008741E3" w:rsidP="008741E3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19" w:type="pct"/>
          </w:tcPr>
          <w:p w:rsidR="008741E3" w:rsidRPr="007B12DF" w:rsidRDefault="008741E3" w:rsidP="008741E3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20" w:type="pct"/>
          </w:tcPr>
          <w:p w:rsidR="008741E3" w:rsidRPr="007B12DF" w:rsidRDefault="008741E3" w:rsidP="008741E3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1204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bCs/>
                <w:lang w:eastAsia="uk-UA"/>
              </w:rPr>
            </w:pPr>
            <w:r w:rsidRPr="007B12DF">
              <w:rPr>
                <w:rFonts w:ascii="Times New Roman" w:hAnsi="Times New Roman"/>
                <w:lang w:eastAsia="ru-RU"/>
              </w:rPr>
              <w:t xml:space="preserve">пункт 1 частини другої статті 57 </w:t>
            </w:r>
            <w:r w:rsidRPr="007B12DF">
              <w:rPr>
                <w:rFonts w:ascii="Times New Roman" w:hAnsi="Times New Roman"/>
                <w:lang w:eastAsia="ru-RU"/>
              </w:rPr>
              <w:br/>
            </w:r>
            <w:r w:rsidRPr="007B12DF">
              <w:rPr>
                <w:rFonts w:ascii="Times New Roman" w:hAnsi="Times New Roman"/>
                <w:bCs/>
                <w:lang w:eastAsia="uk-UA"/>
              </w:rPr>
              <w:t>ЗУ № 2019-VIII;</w:t>
            </w:r>
          </w:p>
          <w:p w:rsidR="008741E3" w:rsidRPr="007B12DF" w:rsidRDefault="008741E3" w:rsidP="008741E3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  <w:r w:rsidRPr="007B12DF">
              <w:rPr>
                <w:rFonts w:ascii="Times New Roman" w:hAnsi="Times New Roman"/>
                <w:spacing w:val="-2"/>
                <w:lang w:eastAsia="ru-RU"/>
              </w:rPr>
              <w:t>підпункт 14 пункту 2.3 ЛУ</w:t>
            </w:r>
            <w:r w:rsidRPr="007B12DF">
              <w:rPr>
                <w:rFonts w:ascii="Times New Roman" w:hAnsi="Times New Roman"/>
                <w:lang w:eastAsia="ru-RU"/>
              </w:rPr>
              <w:t xml:space="preserve"> № 1469</w:t>
            </w:r>
          </w:p>
        </w:tc>
      </w:tr>
      <w:tr w:rsidR="007B12DF" w:rsidRPr="007B12DF" w:rsidTr="00760D20">
        <w:trPr>
          <w:trHeight w:val="20"/>
        </w:trPr>
        <w:tc>
          <w:tcPr>
            <w:tcW w:w="300" w:type="pct"/>
          </w:tcPr>
          <w:p w:rsidR="008741E3" w:rsidRPr="007B12DF" w:rsidRDefault="008741E3" w:rsidP="008741E3">
            <w:pPr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lang w:eastAsia="uk-UA"/>
              </w:rPr>
            </w:pPr>
            <w:r w:rsidRPr="007B12DF">
              <w:rPr>
                <w:rFonts w:ascii="Times New Roman" w:eastAsia="Times New Roman" w:hAnsi="Times New Roman"/>
                <w:szCs w:val="28"/>
                <w:lang w:eastAsia="uk-UA"/>
              </w:rPr>
              <w:t>4.12</w:t>
            </w:r>
          </w:p>
        </w:tc>
        <w:tc>
          <w:tcPr>
            <w:tcW w:w="1986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ru-RU"/>
              </w:rPr>
            </w:pPr>
            <w:r w:rsidRPr="007B12DF">
              <w:rPr>
                <w:rFonts w:ascii="Times New Roman" w:eastAsia="Times New Roman" w:hAnsi="Times New Roman"/>
                <w:szCs w:val="28"/>
                <w:lang w:eastAsia="uk-UA"/>
              </w:rPr>
              <w:t>Ліцензіат забезпечує та дотримується виконання вимог постанови НКРЕКП від 30 березня 2017 року № 464 «Про щорічне забезпечення споживачів ключовою інформацією про послуги у сферах енергетики та комунальних послуг»</w:t>
            </w:r>
          </w:p>
        </w:tc>
        <w:tc>
          <w:tcPr>
            <w:tcW w:w="853" w:type="pct"/>
          </w:tcPr>
          <w:p w:rsidR="008741E3" w:rsidRPr="007B12DF" w:rsidRDefault="008741E3" w:rsidP="008741E3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18" w:type="pct"/>
          </w:tcPr>
          <w:p w:rsidR="008741E3" w:rsidRPr="007B12DF" w:rsidRDefault="008741E3" w:rsidP="008741E3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19" w:type="pct"/>
          </w:tcPr>
          <w:p w:rsidR="008741E3" w:rsidRPr="007B12DF" w:rsidRDefault="008741E3" w:rsidP="008741E3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20" w:type="pct"/>
          </w:tcPr>
          <w:p w:rsidR="008741E3" w:rsidRPr="007B12DF" w:rsidRDefault="008741E3" w:rsidP="008741E3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1204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lang w:eastAsia="ru-RU"/>
              </w:rPr>
            </w:pPr>
            <w:r w:rsidRPr="007B12DF">
              <w:rPr>
                <w:rFonts w:ascii="Times New Roman" w:eastAsia="Times New Roman" w:hAnsi="Times New Roman"/>
                <w:szCs w:val="28"/>
                <w:lang w:eastAsia="uk-UA"/>
              </w:rPr>
              <w:t>постанов</w:t>
            </w:r>
            <w:r w:rsidRPr="007B12DF">
              <w:rPr>
                <w:rFonts w:ascii="Times New Roman" w:eastAsia="Times New Roman" w:hAnsi="Times New Roman"/>
                <w:szCs w:val="28"/>
                <w:lang w:val="en-US" w:eastAsia="uk-UA"/>
              </w:rPr>
              <w:t>a</w:t>
            </w:r>
            <w:r w:rsidRPr="007B12DF">
              <w:rPr>
                <w:rFonts w:ascii="Times New Roman" w:eastAsia="Times New Roman" w:hAnsi="Times New Roman"/>
                <w:szCs w:val="28"/>
                <w:lang w:eastAsia="uk-UA"/>
              </w:rPr>
              <w:t xml:space="preserve"> НКРЕКП від 30 березня 2017 року № 464</w:t>
            </w:r>
          </w:p>
        </w:tc>
      </w:tr>
      <w:tr w:rsidR="007B12DF" w:rsidRPr="007B12DF" w:rsidTr="00760D20">
        <w:trPr>
          <w:trHeight w:val="20"/>
        </w:trPr>
        <w:tc>
          <w:tcPr>
            <w:tcW w:w="300" w:type="pct"/>
          </w:tcPr>
          <w:p w:rsidR="008741E3" w:rsidRPr="007B12DF" w:rsidRDefault="008741E3" w:rsidP="008741E3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/>
                <w:szCs w:val="28"/>
                <w:lang w:eastAsia="uk-UA"/>
              </w:rPr>
            </w:pPr>
            <w:r w:rsidRPr="007B12DF">
              <w:rPr>
                <w:rFonts w:ascii="Times New Roman" w:eastAsia="Times New Roman" w:hAnsi="Times New Roman"/>
                <w:szCs w:val="28"/>
                <w:lang w:eastAsia="uk-UA"/>
              </w:rPr>
              <w:t>4.13</w:t>
            </w:r>
          </w:p>
        </w:tc>
        <w:tc>
          <w:tcPr>
            <w:tcW w:w="1986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Cs w:val="28"/>
                <w:lang w:eastAsia="uk-UA"/>
              </w:rPr>
            </w:pPr>
            <w:r w:rsidRPr="007B12DF">
              <w:rPr>
                <w:rFonts w:ascii="Times New Roman" w:eastAsia="Times New Roman" w:hAnsi="Times New Roman"/>
                <w:szCs w:val="28"/>
                <w:lang w:eastAsia="uk-UA"/>
              </w:rPr>
              <w:t>У разі функціонування реєстру гарантій походження електричної енергії, виробленої з відновлюваних джерел енергії, ліцензіат:</w:t>
            </w:r>
          </w:p>
          <w:p w:rsidR="008741E3" w:rsidRPr="007B12DF" w:rsidRDefault="008741E3" w:rsidP="008741E3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Cs w:val="28"/>
                <w:lang w:eastAsia="uk-UA"/>
              </w:rPr>
            </w:pPr>
            <w:bookmarkStart w:id="7" w:name="412"/>
            <w:r w:rsidRPr="007B12DF">
              <w:rPr>
                <w:rFonts w:ascii="Times New Roman" w:eastAsia="Times New Roman" w:hAnsi="Times New Roman"/>
                <w:szCs w:val="28"/>
                <w:lang w:eastAsia="uk-UA"/>
              </w:rPr>
              <w:t>реєструє у зазначеному реєстрі генеруючі установки активних споживачів, у яких ліцензіат придбаває електричну енергію за «зеленим» тарифом;</w:t>
            </w:r>
          </w:p>
          <w:p w:rsidR="008741E3" w:rsidRPr="007B12DF" w:rsidRDefault="008741E3" w:rsidP="008741E3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Cs w:val="28"/>
                <w:lang w:eastAsia="uk-UA"/>
              </w:rPr>
            </w:pPr>
            <w:bookmarkStart w:id="8" w:name="413"/>
            <w:bookmarkEnd w:id="7"/>
            <w:r w:rsidRPr="007B12DF">
              <w:rPr>
                <w:rFonts w:ascii="Times New Roman" w:eastAsia="Times New Roman" w:hAnsi="Times New Roman"/>
                <w:szCs w:val="28"/>
                <w:lang w:eastAsia="uk-UA"/>
              </w:rPr>
              <w:t xml:space="preserve">здійснює заходи щодо продажу гарантії походження електричної енергії, виробленої з відновлюваних джерел енергії, отриманих ним за обсяги </w:t>
            </w:r>
            <w:r w:rsidRPr="007B12DF">
              <w:rPr>
                <w:rFonts w:ascii="Times New Roman" w:eastAsia="Times New Roman" w:hAnsi="Times New Roman"/>
                <w:szCs w:val="28"/>
                <w:lang w:eastAsia="uk-UA"/>
              </w:rPr>
              <w:lastRenderedPageBreak/>
              <w:t>електричної енергії, купленої ним за «зеленим» тарифом.</w:t>
            </w:r>
          </w:p>
          <w:p w:rsidR="008741E3" w:rsidRPr="007B12DF" w:rsidRDefault="008741E3" w:rsidP="008741E3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Cs w:val="28"/>
                <w:lang w:eastAsia="uk-UA"/>
              </w:rPr>
            </w:pPr>
            <w:r w:rsidRPr="007B12DF">
              <w:rPr>
                <w:rFonts w:ascii="Times New Roman" w:eastAsia="Times New Roman" w:hAnsi="Times New Roman"/>
                <w:szCs w:val="28"/>
                <w:lang w:eastAsia="uk-UA"/>
              </w:rPr>
              <w:t>Ліцензіат спрямовує дохід від продажу гарантій походження електричної енергії, виробленої з відновлюваних джерел енергії, на покриття витрат з виконання спеціальних обов'язків із забезпечення збільшення частки виробництва електричної енергії з альтернативних джерел енергії</w:t>
            </w:r>
            <w:bookmarkEnd w:id="8"/>
          </w:p>
        </w:tc>
        <w:tc>
          <w:tcPr>
            <w:tcW w:w="853" w:type="pct"/>
          </w:tcPr>
          <w:p w:rsidR="008741E3" w:rsidRPr="007B12DF" w:rsidRDefault="008741E3" w:rsidP="008741E3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18" w:type="pct"/>
          </w:tcPr>
          <w:p w:rsidR="008741E3" w:rsidRPr="007B12DF" w:rsidRDefault="008741E3" w:rsidP="008741E3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19" w:type="pct"/>
          </w:tcPr>
          <w:p w:rsidR="008741E3" w:rsidRPr="007B12DF" w:rsidRDefault="008741E3" w:rsidP="008741E3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20" w:type="pct"/>
          </w:tcPr>
          <w:p w:rsidR="008741E3" w:rsidRPr="007B12DF" w:rsidRDefault="008741E3" w:rsidP="008741E3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1204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bCs/>
                <w:lang w:eastAsia="uk-UA"/>
              </w:rPr>
            </w:pPr>
            <w:r w:rsidRPr="007B12DF">
              <w:rPr>
                <w:rFonts w:ascii="Times New Roman" w:hAnsi="Times New Roman"/>
                <w:lang w:eastAsia="ru-RU"/>
              </w:rPr>
              <w:t xml:space="preserve">пункт 1 частини другої статті 57 </w:t>
            </w:r>
            <w:r w:rsidRPr="007B12DF">
              <w:rPr>
                <w:rFonts w:ascii="Times New Roman" w:hAnsi="Times New Roman"/>
                <w:lang w:eastAsia="ru-RU"/>
              </w:rPr>
              <w:br/>
            </w:r>
            <w:r w:rsidRPr="007B12DF">
              <w:rPr>
                <w:rFonts w:ascii="Times New Roman" w:hAnsi="Times New Roman"/>
                <w:bCs/>
                <w:lang w:eastAsia="uk-UA"/>
              </w:rPr>
              <w:t>ЗУ № 2019-VIII;</w:t>
            </w:r>
          </w:p>
          <w:p w:rsidR="008741E3" w:rsidRPr="007B12DF" w:rsidRDefault="008741E3" w:rsidP="008741E3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lang w:eastAsia="ru-RU"/>
              </w:rPr>
            </w:pPr>
            <w:r w:rsidRPr="007B12DF">
              <w:rPr>
                <w:rFonts w:ascii="Times New Roman" w:hAnsi="Times New Roman"/>
                <w:spacing w:val="-2"/>
                <w:lang w:eastAsia="ru-RU"/>
              </w:rPr>
              <w:t>підпункти 18, 19 пункту 2.3 ЛУ</w:t>
            </w:r>
            <w:r w:rsidRPr="007B12DF">
              <w:rPr>
                <w:rFonts w:ascii="Times New Roman" w:hAnsi="Times New Roman"/>
                <w:lang w:eastAsia="ru-RU"/>
              </w:rPr>
              <w:t xml:space="preserve"> № 1469</w:t>
            </w:r>
          </w:p>
          <w:p w:rsidR="008741E3" w:rsidRPr="007B12DF" w:rsidRDefault="008741E3" w:rsidP="008741E3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/>
                <w:szCs w:val="28"/>
                <w:lang w:eastAsia="uk-UA"/>
              </w:rPr>
            </w:pPr>
          </w:p>
        </w:tc>
      </w:tr>
      <w:tr w:rsidR="007B12DF" w:rsidRPr="007B12DF" w:rsidTr="00DE7DBB">
        <w:trPr>
          <w:trHeight w:val="20"/>
        </w:trPr>
        <w:tc>
          <w:tcPr>
            <w:tcW w:w="5000" w:type="pct"/>
            <w:gridSpan w:val="7"/>
          </w:tcPr>
          <w:p w:rsidR="008741E3" w:rsidRPr="007B12DF" w:rsidRDefault="008741E3" w:rsidP="008741E3">
            <w:pPr>
              <w:keepNext/>
              <w:spacing w:after="0" w:line="240" w:lineRule="auto"/>
              <w:ind w:left="-83" w:right="-85"/>
              <w:jc w:val="center"/>
              <w:rPr>
                <w:rFonts w:ascii="Times New Roman" w:hAnsi="Times New Roman"/>
                <w:lang w:eastAsia="uk-UA"/>
              </w:rPr>
            </w:pPr>
            <w:r w:rsidRPr="007B12DF">
              <w:rPr>
                <w:rFonts w:ascii="Times New Roman" w:hAnsi="Times New Roman"/>
                <w:lang w:eastAsia="uk-UA"/>
              </w:rPr>
              <w:t>5. Додаткові п</w:t>
            </w:r>
            <w:r w:rsidRPr="007B12DF">
              <w:rPr>
                <w:rFonts w:ascii="Times New Roman" w:hAnsi="Times New Roman"/>
                <w:bCs/>
                <w:lang w:eastAsia="uk-UA"/>
              </w:rPr>
              <w:t xml:space="preserve">итання, що стосуються постачальників, на яких покладено спеціальні обов’язки із виконання функцій постачальника </w:t>
            </w:r>
            <w:r w:rsidRPr="007B12DF">
              <w:rPr>
                <w:rFonts w:ascii="Times New Roman" w:hAnsi="Times New Roman"/>
                <w:lang w:eastAsia="uk-UA"/>
              </w:rPr>
              <w:t>«останньої надії» (далі – ПОН)</w:t>
            </w:r>
          </w:p>
        </w:tc>
      </w:tr>
      <w:tr w:rsidR="007B12DF" w:rsidRPr="007B12DF" w:rsidTr="00760D20">
        <w:trPr>
          <w:trHeight w:val="20"/>
        </w:trPr>
        <w:tc>
          <w:tcPr>
            <w:tcW w:w="300" w:type="pct"/>
          </w:tcPr>
          <w:p w:rsidR="008741E3" w:rsidRPr="007B12DF" w:rsidRDefault="008741E3" w:rsidP="008741E3">
            <w:pPr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lang w:eastAsia="uk-UA"/>
              </w:rPr>
            </w:pPr>
            <w:r w:rsidRPr="007B12DF">
              <w:rPr>
                <w:rFonts w:ascii="Times New Roman" w:hAnsi="Times New Roman"/>
                <w:lang w:eastAsia="uk-UA"/>
              </w:rPr>
              <w:t>5.1</w:t>
            </w:r>
          </w:p>
        </w:tc>
        <w:tc>
          <w:tcPr>
            <w:tcW w:w="1986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ru-RU"/>
              </w:rPr>
            </w:pPr>
            <w:r w:rsidRPr="007B12DF">
              <w:rPr>
                <w:rFonts w:ascii="Times New Roman" w:hAnsi="Times New Roman"/>
                <w:lang w:eastAsia="ru-RU"/>
              </w:rPr>
              <w:t>Ліцензіат надає послуги виключно в межах території, визначеної в умовах конкурсу, проведеного у порядку, затвердженому Кабінетом Міністрів України</w:t>
            </w:r>
          </w:p>
        </w:tc>
        <w:tc>
          <w:tcPr>
            <w:tcW w:w="853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18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19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20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1204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bCs/>
                <w:lang w:eastAsia="uk-UA"/>
              </w:rPr>
            </w:pPr>
            <w:r w:rsidRPr="007B12DF">
              <w:rPr>
                <w:rFonts w:ascii="Times New Roman" w:hAnsi="Times New Roman"/>
                <w:lang w:eastAsia="ru-RU"/>
              </w:rPr>
              <w:t xml:space="preserve">пункт 1 частини другої статті 57 </w:t>
            </w:r>
            <w:r w:rsidRPr="007B12DF">
              <w:rPr>
                <w:rFonts w:ascii="Times New Roman" w:hAnsi="Times New Roman"/>
                <w:lang w:eastAsia="ru-RU"/>
              </w:rPr>
              <w:br/>
            </w:r>
            <w:r w:rsidRPr="007B12DF">
              <w:rPr>
                <w:rFonts w:ascii="Times New Roman" w:hAnsi="Times New Roman"/>
                <w:bCs/>
                <w:lang w:eastAsia="uk-UA"/>
              </w:rPr>
              <w:t>ЗУ № 2019-VIII;</w:t>
            </w:r>
          </w:p>
          <w:p w:rsidR="008741E3" w:rsidRPr="007B12DF" w:rsidRDefault="008741E3" w:rsidP="008741E3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lang w:eastAsia="ru-RU"/>
              </w:rPr>
            </w:pPr>
            <w:r w:rsidRPr="007B12DF">
              <w:rPr>
                <w:rFonts w:ascii="Times New Roman" w:hAnsi="Times New Roman"/>
                <w:spacing w:val="-2"/>
                <w:lang w:eastAsia="ru-RU"/>
              </w:rPr>
              <w:t>підпункт 1 пункту 2.4 ЛУ</w:t>
            </w:r>
            <w:r w:rsidRPr="007B12DF">
              <w:rPr>
                <w:rFonts w:ascii="Times New Roman" w:hAnsi="Times New Roman"/>
                <w:lang w:eastAsia="ru-RU"/>
              </w:rPr>
              <w:t xml:space="preserve"> № 1469</w:t>
            </w:r>
          </w:p>
        </w:tc>
      </w:tr>
      <w:tr w:rsidR="007B12DF" w:rsidRPr="007B12DF" w:rsidTr="00760D20">
        <w:trPr>
          <w:trHeight w:val="20"/>
        </w:trPr>
        <w:tc>
          <w:tcPr>
            <w:tcW w:w="300" w:type="pct"/>
          </w:tcPr>
          <w:p w:rsidR="008741E3" w:rsidRPr="007B12DF" w:rsidRDefault="008741E3" w:rsidP="008741E3">
            <w:pPr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lang w:eastAsia="uk-UA"/>
              </w:rPr>
            </w:pPr>
            <w:r w:rsidRPr="007B12DF">
              <w:rPr>
                <w:rFonts w:ascii="Times New Roman" w:hAnsi="Times New Roman"/>
                <w:lang w:eastAsia="uk-UA"/>
              </w:rPr>
              <w:t>5.2</w:t>
            </w:r>
          </w:p>
        </w:tc>
        <w:tc>
          <w:tcPr>
            <w:tcW w:w="1986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lang w:eastAsia="uk-UA"/>
              </w:rPr>
            </w:pPr>
            <w:r w:rsidRPr="007B12DF">
              <w:rPr>
                <w:rFonts w:ascii="Times New Roman" w:hAnsi="Times New Roman"/>
                <w:lang w:eastAsia="ru-RU"/>
              </w:rPr>
              <w:t xml:space="preserve">Ліцензіат застосовує ціни (тариф) на послуги постачальника «останньої надії», визначені за результатами конкурсу або встановлені у випадку, передбаченому Законом України «Про ринок електричної енергії», НКРЕКП згідно із затвердженою НКРЕКП методикою, та постачає електричну енергію споживачам за економічно обґрунтованими, прозорими цінами, сформованими ним відповідно до </w:t>
            </w:r>
            <w:r w:rsidRPr="007B12DF">
              <w:rPr>
                <w:rFonts w:ascii="Times New Roman" w:hAnsi="Times New Roman"/>
                <w:spacing w:val="-4"/>
                <w:lang w:eastAsia="ru-RU"/>
              </w:rPr>
              <w:t>методики (порядку), затвердженої НКРЕКП</w:t>
            </w:r>
          </w:p>
        </w:tc>
        <w:tc>
          <w:tcPr>
            <w:tcW w:w="853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18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19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20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1204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bCs/>
                <w:lang w:eastAsia="uk-UA"/>
              </w:rPr>
            </w:pPr>
            <w:r w:rsidRPr="007B12DF">
              <w:rPr>
                <w:rFonts w:ascii="Times New Roman" w:hAnsi="Times New Roman"/>
                <w:lang w:eastAsia="ru-RU"/>
              </w:rPr>
              <w:t xml:space="preserve">пункт 1 частини другої статті 57 </w:t>
            </w:r>
            <w:r w:rsidRPr="007B12DF">
              <w:rPr>
                <w:rFonts w:ascii="Times New Roman" w:hAnsi="Times New Roman"/>
                <w:lang w:eastAsia="ru-RU"/>
              </w:rPr>
              <w:br/>
            </w:r>
            <w:r w:rsidRPr="007B12DF">
              <w:rPr>
                <w:rFonts w:ascii="Times New Roman" w:hAnsi="Times New Roman"/>
                <w:bCs/>
                <w:lang w:eastAsia="uk-UA"/>
              </w:rPr>
              <w:t>ЗУ № 2019-VIII;</w:t>
            </w:r>
          </w:p>
          <w:p w:rsidR="008741E3" w:rsidRPr="007B12DF" w:rsidRDefault="008741E3" w:rsidP="008741E3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lang w:eastAsia="uk-UA"/>
              </w:rPr>
            </w:pPr>
            <w:r w:rsidRPr="007B12DF">
              <w:rPr>
                <w:rFonts w:ascii="Times New Roman" w:hAnsi="Times New Roman"/>
                <w:spacing w:val="-2"/>
                <w:lang w:eastAsia="ru-RU"/>
              </w:rPr>
              <w:t>підпункти 2, 3 пункту 2.4 ЛУ</w:t>
            </w:r>
            <w:r w:rsidRPr="007B12DF">
              <w:rPr>
                <w:rFonts w:ascii="Times New Roman" w:hAnsi="Times New Roman"/>
                <w:lang w:eastAsia="ru-RU"/>
              </w:rPr>
              <w:t xml:space="preserve"> № 1469</w:t>
            </w:r>
          </w:p>
        </w:tc>
      </w:tr>
      <w:tr w:rsidR="007B12DF" w:rsidRPr="007B12DF" w:rsidTr="00760D20">
        <w:trPr>
          <w:trHeight w:val="20"/>
        </w:trPr>
        <w:tc>
          <w:tcPr>
            <w:tcW w:w="300" w:type="pct"/>
          </w:tcPr>
          <w:p w:rsidR="008741E3" w:rsidRPr="007B12DF" w:rsidRDefault="008741E3" w:rsidP="008741E3">
            <w:pPr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lang w:eastAsia="uk-UA"/>
              </w:rPr>
            </w:pPr>
            <w:r w:rsidRPr="007B12DF">
              <w:rPr>
                <w:rFonts w:ascii="Times New Roman" w:hAnsi="Times New Roman"/>
                <w:lang w:eastAsia="uk-UA"/>
              </w:rPr>
              <w:t>5.3</w:t>
            </w:r>
          </w:p>
        </w:tc>
        <w:tc>
          <w:tcPr>
            <w:tcW w:w="1986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lang w:eastAsia="uk-UA"/>
              </w:rPr>
            </w:pPr>
            <w:r w:rsidRPr="007B12DF">
              <w:rPr>
                <w:rFonts w:ascii="Times New Roman" w:hAnsi="Times New Roman"/>
                <w:lang w:eastAsia="ru-RU"/>
              </w:rPr>
              <w:t>Ліцензіат здійснює постачання електричної енергії у порядку, визначеному правилами роздрібного ринку, на умовах типового договору постачання електричної енергії постачальником «останньої надії», що затверджується НКРЕКП</w:t>
            </w:r>
          </w:p>
        </w:tc>
        <w:tc>
          <w:tcPr>
            <w:tcW w:w="853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18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19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20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1204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bCs/>
                <w:lang w:eastAsia="uk-UA"/>
              </w:rPr>
            </w:pPr>
            <w:r w:rsidRPr="007B12DF">
              <w:rPr>
                <w:rFonts w:ascii="Times New Roman" w:hAnsi="Times New Roman"/>
                <w:lang w:eastAsia="ru-RU"/>
              </w:rPr>
              <w:t xml:space="preserve">пункт 1 частини другої статті 57 </w:t>
            </w:r>
            <w:r w:rsidRPr="007B12DF">
              <w:rPr>
                <w:rFonts w:ascii="Times New Roman" w:hAnsi="Times New Roman"/>
                <w:lang w:eastAsia="ru-RU"/>
              </w:rPr>
              <w:br/>
            </w:r>
            <w:r w:rsidRPr="007B12DF">
              <w:rPr>
                <w:rFonts w:ascii="Times New Roman" w:hAnsi="Times New Roman"/>
                <w:bCs/>
                <w:lang w:eastAsia="uk-UA"/>
              </w:rPr>
              <w:t>ЗУ № 2019-VIII;</w:t>
            </w:r>
          </w:p>
          <w:p w:rsidR="008741E3" w:rsidRPr="007B12DF" w:rsidRDefault="008741E3" w:rsidP="008741E3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lang w:eastAsia="uk-UA"/>
              </w:rPr>
            </w:pPr>
            <w:r w:rsidRPr="007B12DF">
              <w:rPr>
                <w:rFonts w:ascii="Times New Roman" w:hAnsi="Times New Roman"/>
                <w:spacing w:val="-2"/>
                <w:lang w:eastAsia="ru-RU"/>
              </w:rPr>
              <w:t>підпункт 4 пункту 2.4 ЛУ</w:t>
            </w:r>
            <w:r w:rsidRPr="007B12DF">
              <w:rPr>
                <w:rFonts w:ascii="Times New Roman" w:hAnsi="Times New Roman"/>
                <w:lang w:eastAsia="ru-RU"/>
              </w:rPr>
              <w:t xml:space="preserve"> № 1469</w:t>
            </w:r>
          </w:p>
        </w:tc>
      </w:tr>
      <w:tr w:rsidR="007B12DF" w:rsidRPr="007B12DF" w:rsidTr="00760D20">
        <w:trPr>
          <w:trHeight w:val="20"/>
        </w:trPr>
        <w:tc>
          <w:tcPr>
            <w:tcW w:w="300" w:type="pct"/>
          </w:tcPr>
          <w:p w:rsidR="008741E3" w:rsidRPr="007B12DF" w:rsidRDefault="008741E3" w:rsidP="008741E3">
            <w:pPr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lang w:eastAsia="uk-UA"/>
              </w:rPr>
            </w:pPr>
            <w:r w:rsidRPr="007B12DF">
              <w:rPr>
                <w:rFonts w:ascii="Times New Roman" w:hAnsi="Times New Roman"/>
                <w:lang w:eastAsia="uk-UA"/>
              </w:rPr>
              <w:t>5.4</w:t>
            </w:r>
          </w:p>
        </w:tc>
        <w:tc>
          <w:tcPr>
            <w:tcW w:w="1986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lang w:eastAsia="uk-UA"/>
              </w:rPr>
            </w:pPr>
            <w:r w:rsidRPr="007B12DF">
              <w:rPr>
                <w:rFonts w:ascii="Times New Roman" w:hAnsi="Times New Roman"/>
                <w:lang w:eastAsia="ru-RU"/>
              </w:rPr>
              <w:t>Ліцензіат здійснює постачання електричної енергії споживачу протягом строку, що не може перевищувати 90 днів, та припиняє електропостачання споживачу у разі настання подій, визначених Законом України «Про ринок електричної енергії»</w:t>
            </w:r>
          </w:p>
        </w:tc>
        <w:tc>
          <w:tcPr>
            <w:tcW w:w="853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18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19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20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1204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bCs/>
                <w:lang w:eastAsia="uk-UA"/>
              </w:rPr>
            </w:pPr>
            <w:r w:rsidRPr="007B12DF">
              <w:rPr>
                <w:rFonts w:ascii="Times New Roman" w:hAnsi="Times New Roman"/>
                <w:lang w:eastAsia="ru-RU"/>
              </w:rPr>
              <w:t xml:space="preserve">пункт 1 частини другої статті 57 </w:t>
            </w:r>
            <w:r w:rsidRPr="007B12DF">
              <w:rPr>
                <w:rFonts w:ascii="Times New Roman" w:hAnsi="Times New Roman"/>
                <w:lang w:eastAsia="ru-RU"/>
              </w:rPr>
              <w:br/>
            </w:r>
            <w:r w:rsidRPr="007B12DF">
              <w:rPr>
                <w:rFonts w:ascii="Times New Roman" w:hAnsi="Times New Roman"/>
                <w:bCs/>
                <w:lang w:eastAsia="uk-UA"/>
              </w:rPr>
              <w:t>ЗУ № 2019-VIII;</w:t>
            </w:r>
          </w:p>
          <w:p w:rsidR="008741E3" w:rsidRPr="007B12DF" w:rsidRDefault="008741E3" w:rsidP="008741E3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lang w:eastAsia="uk-UA"/>
              </w:rPr>
            </w:pPr>
            <w:r w:rsidRPr="007B12DF">
              <w:rPr>
                <w:rFonts w:ascii="Times New Roman" w:hAnsi="Times New Roman"/>
                <w:spacing w:val="-2"/>
                <w:lang w:eastAsia="ru-RU"/>
              </w:rPr>
              <w:t>підпункти 6, 7 пункту 2.4 ЛУ</w:t>
            </w:r>
            <w:r w:rsidRPr="007B12DF">
              <w:rPr>
                <w:rFonts w:ascii="Times New Roman" w:hAnsi="Times New Roman"/>
                <w:lang w:eastAsia="ru-RU"/>
              </w:rPr>
              <w:t xml:space="preserve"> № 1469</w:t>
            </w:r>
          </w:p>
        </w:tc>
      </w:tr>
      <w:tr w:rsidR="007B12DF" w:rsidRPr="007B12DF" w:rsidTr="00DE7DBB">
        <w:trPr>
          <w:trHeight w:val="20"/>
        </w:trPr>
        <w:tc>
          <w:tcPr>
            <w:tcW w:w="5000" w:type="pct"/>
            <w:gridSpan w:val="7"/>
          </w:tcPr>
          <w:p w:rsidR="008741E3" w:rsidRPr="007B12DF" w:rsidRDefault="008741E3" w:rsidP="008741E3">
            <w:pPr>
              <w:keepNext/>
              <w:spacing w:after="0" w:line="240" w:lineRule="auto"/>
              <w:ind w:left="-83" w:right="-85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  <w:r w:rsidRPr="007B12DF">
              <w:rPr>
                <w:rFonts w:ascii="Times New Roman" w:hAnsi="Times New Roman"/>
                <w:spacing w:val="-2"/>
                <w:lang w:eastAsia="ru-RU"/>
              </w:rPr>
              <w:t>6. Технологічні вимоги</w:t>
            </w:r>
          </w:p>
        </w:tc>
      </w:tr>
      <w:tr w:rsidR="007B12DF" w:rsidRPr="007B12DF" w:rsidTr="00760D20">
        <w:trPr>
          <w:trHeight w:val="20"/>
        </w:trPr>
        <w:tc>
          <w:tcPr>
            <w:tcW w:w="300" w:type="pct"/>
          </w:tcPr>
          <w:p w:rsidR="008741E3" w:rsidRPr="007B12DF" w:rsidRDefault="008741E3" w:rsidP="008741E3">
            <w:pPr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lang w:eastAsia="uk-UA"/>
              </w:rPr>
            </w:pPr>
            <w:r w:rsidRPr="007B12DF">
              <w:rPr>
                <w:rFonts w:ascii="Times New Roman" w:hAnsi="Times New Roman"/>
                <w:lang w:eastAsia="uk-UA"/>
              </w:rPr>
              <w:t>6.1</w:t>
            </w:r>
          </w:p>
        </w:tc>
        <w:tc>
          <w:tcPr>
            <w:tcW w:w="1986" w:type="pct"/>
          </w:tcPr>
          <w:p w:rsidR="008741E3" w:rsidRPr="007B12DF" w:rsidRDefault="008741E3" w:rsidP="008741E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uk-UA"/>
              </w:rPr>
            </w:pPr>
            <w:r w:rsidRPr="007B12DF">
              <w:rPr>
                <w:rFonts w:ascii="Times New Roman" w:hAnsi="Times New Roman"/>
                <w:lang w:eastAsia="ru-RU"/>
              </w:rPr>
              <w:t>Ліцензіат здійснює обмін даними комерційного обліку відповідно до правил ринку, кодексу комерційного обліку, правил роздрібного ринку, інших нормативно-правових актів та нормативних документів, що регулюють функціонування ринку електричної енергії, і забезпечує безперешкодний доступ до засобів та систем комерційного обліку електричної енергії, а також даних комерційного обліку електричної енергії у порядку та межах, визначених кодексом комерційного обліку</w:t>
            </w:r>
          </w:p>
        </w:tc>
        <w:tc>
          <w:tcPr>
            <w:tcW w:w="853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18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19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20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1204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bCs/>
                <w:lang w:eastAsia="uk-UA"/>
              </w:rPr>
            </w:pPr>
            <w:r w:rsidRPr="007B12DF">
              <w:rPr>
                <w:rFonts w:ascii="Times New Roman" w:hAnsi="Times New Roman"/>
                <w:lang w:eastAsia="ru-RU"/>
              </w:rPr>
              <w:t xml:space="preserve">пункт 1 частини другої статті 57 </w:t>
            </w:r>
            <w:r w:rsidRPr="007B12DF">
              <w:rPr>
                <w:rFonts w:ascii="Times New Roman" w:hAnsi="Times New Roman"/>
                <w:lang w:eastAsia="ru-RU"/>
              </w:rPr>
              <w:br/>
            </w:r>
            <w:r w:rsidRPr="007B12DF">
              <w:rPr>
                <w:rFonts w:ascii="Times New Roman" w:hAnsi="Times New Roman"/>
                <w:bCs/>
                <w:lang w:eastAsia="uk-UA"/>
              </w:rPr>
              <w:t>ЗУ № 2019-VIII;</w:t>
            </w:r>
          </w:p>
          <w:p w:rsidR="008741E3" w:rsidRPr="007B12DF" w:rsidRDefault="008741E3" w:rsidP="008741E3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  <w:r w:rsidRPr="007B12DF">
              <w:rPr>
                <w:rFonts w:ascii="Times New Roman" w:hAnsi="Times New Roman"/>
                <w:spacing w:val="-2"/>
                <w:lang w:eastAsia="ru-RU"/>
              </w:rPr>
              <w:t xml:space="preserve">ПРЕЕ; ПРРЕЕ; Кодекс комерційного обліку електричної енергії, затверджений постановою Національної комісії, що здійснює державне регулювання у сферах енергетики та комунальних послуг, від </w:t>
            </w:r>
            <w:r w:rsidRPr="007B12DF">
              <w:rPr>
                <w:rFonts w:ascii="Times New Roman" w:hAnsi="Times New Roman"/>
                <w:spacing w:val="-2"/>
                <w:lang w:eastAsia="ru-RU"/>
              </w:rPr>
              <w:lastRenderedPageBreak/>
              <w:t>14 березня 2018 року № 311</w:t>
            </w:r>
          </w:p>
          <w:p w:rsidR="008741E3" w:rsidRPr="007B12DF" w:rsidRDefault="008741E3" w:rsidP="008741E3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  <w:r w:rsidRPr="007B12DF">
              <w:rPr>
                <w:rFonts w:ascii="Times New Roman" w:hAnsi="Times New Roman"/>
                <w:spacing w:val="-2"/>
                <w:lang w:eastAsia="ru-RU"/>
              </w:rPr>
              <w:t xml:space="preserve">підпункти 1, 3 пункту 2.5 ЛУ </w:t>
            </w:r>
            <w:r w:rsidRPr="007B12DF">
              <w:rPr>
                <w:rFonts w:ascii="Times New Roman" w:hAnsi="Times New Roman"/>
                <w:lang w:eastAsia="ru-RU"/>
              </w:rPr>
              <w:t>№ 1469</w:t>
            </w:r>
          </w:p>
        </w:tc>
      </w:tr>
      <w:tr w:rsidR="007B12DF" w:rsidRPr="007B12DF" w:rsidTr="00760D20">
        <w:trPr>
          <w:trHeight w:val="20"/>
        </w:trPr>
        <w:tc>
          <w:tcPr>
            <w:tcW w:w="300" w:type="pct"/>
          </w:tcPr>
          <w:p w:rsidR="008741E3" w:rsidRPr="007B12DF" w:rsidRDefault="008741E3" w:rsidP="008741E3">
            <w:pPr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lang w:eastAsia="uk-UA"/>
              </w:rPr>
            </w:pPr>
            <w:r w:rsidRPr="007B12DF">
              <w:rPr>
                <w:rFonts w:ascii="Times New Roman" w:hAnsi="Times New Roman"/>
                <w:lang w:eastAsia="uk-UA"/>
              </w:rPr>
              <w:lastRenderedPageBreak/>
              <w:t>6.2</w:t>
            </w:r>
          </w:p>
        </w:tc>
        <w:tc>
          <w:tcPr>
            <w:tcW w:w="1986" w:type="pct"/>
          </w:tcPr>
          <w:p w:rsidR="008741E3" w:rsidRPr="007B12DF" w:rsidRDefault="008741E3" w:rsidP="008741E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uk-UA"/>
              </w:rPr>
            </w:pPr>
            <w:r w:rsidRPr="007B12DF">
              <w:rPr>
                <w:rFonts w:ascii="Times New Roman" w:hAnsi="Times New Roman"/>
                <w:lang w:eastAsia="ru-RU"/>
              </w:rPr>
              <w:t xml:space="preserve">Ліцензіатом забезпечено інформаційну безпеку та </w:t>
            </w:r>
            <w:proofErr w:type="spellStart"/>
            <w:r w:rsidRPr="007B12DF">
              <w:rPr>
                <w:rFonts w:ascii="Times New Roman" w:hAnsi="Times New Roman"/>
                <w:lang w:eastAsia="ru-RU"/>
              </w:rPr>
              <w:t>кібербезпеку</w:t>
            </w:r>
            <w:proofErr w:type="spellEnd"/>
            <w:r w:rsidRPr="007B12DF">
              <w:rPr>
                <w:rFonts w:ascii="Times New Roman" w:hAnsi="Times New Roman"/>
                <w:lang w:eastAsia="ru-RU"/>
              </w:rPr>
              <w:t xml:space="preserve"> засобів провадження ліцензованої діяльності (інформаційно-телекомунікаційних систем, автоматизованих систем управління тощо), а також інформації, яка використовується ліцензіатом під час провадження ліцензованої діяльності, з урахуванням визначених законодавством вимог</w:t>
            </w:r>
          </w:p>
        </w:tc>
        <w:tc>
          <w:tcPr>
            <w:tcW w:w="853" w:type="pct"/>
          </w:tcPr>
          <w:p w:rsidR="008741E3" w:rsidRPr="007B12DF" w:rsidRDefault="008741E3" w:rsidP="008741E3">
            <w:pPr>
              <w:spacing w:after="0" w:line="240" w:lineRule="auto"/>
              <w:ind w:right="-84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18" w:type="pct"/>
          </w:tcPr>
          <w:p w:rsidR="008741E3" w:rsidRPr="007B12DF" w:rsidRDefault="008741E3" w:rsidP="008741E3">
            <w:pPr>
              <w:spacing w:after="0" w:line="240" w:lineRule="auto"/>
              <w:ind w:right="-84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19" w:type="pct"/>
          </w:tcPr>
          <w:p w:rsidR="008741E3" w:rsidRPr="007B12DF" w:rsidRDefault="008741E3" w:rsidP="008741E3">
            <w:pPr>
              <w:spacing w:after="0" w:line="240" w:lineRule="auto"/>
              <w:ind w:right="-84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20" w:type="pct"/>
          </w:tcPr>
          <w:p w:rsidR="008741E3" w:rsidRPr="007B12DF" w:rsidRDefault="008741E3" w:rsidP="008741E3">
            <w:pPr>
              <w:spacing w:after="0" w:line="240" w:lineRule="auto"/>
              <w:ind w:right="-84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1204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bCs/>
                <w:lang w:eastAsia="uk-UA"/>
              </w:rPr>
            </w:pPr>
            <w:r w:rsidRPr="007B12DF">
              <w:rPr>
                <w:rFonts w:ascii="Times New Roman" w:hAnsi="Times New Roman"/>
                <w:lang w:eastAsia="ru-RU"/>
              </w:rPr>
              <w:t xml:space="preserve">пункт 1 частини другої статті 57 </w:t>
            </w:r>
            <w:r w:rsidRPr="007B12DF">
              <w:rPr>
                <w:rFonts w:ascii="Times New Roman" w:hAnsi="Times New Roman"/>
                <w:lang w:eastAsia="ru-RU"/>
              </w:rPr>
              <w:br/>
            </w:r>
            <w:r w:rsidRPr="007B12DF">
              <w:rPr>
                <w:rFonts w:ascii="Times New Roman" w:hAnsi="Times New Roman"/>
                <w:bCs/>
                <w:lang w:eastAsia="uk-UA"/>
              </w:rPr>
              <w:t>ЗУ № 2019-VIII;</w:t>
            </w:r>
          </w:p>
          <w:p w:rsidR="008741E3" w:rsidRPr="007B12DF" w:rsidRDefault="008741E3" w:rsidP="008741E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B12DF">
              <w:rPr>
                <w:rFonts w:ascii="Times New Roman" w:hAnsi="Times New Roman"/>
                <w:spacing w:val="-2"/>
                <w:lang w:eastAsia="ru-RU"/>
              </w:rPr>
              <w:t xml:space="preserve">Закон України «Про основні засади забезпечення кібербезпеки України» </w:t>
            </w:r>
            <w:r w:rsidRPr="007B12DF">
              <w:rPr>
                <w:rFonts w:ascii="Times New Roman" w:hAnsi="Times New Roman"/>
                <w:spacing w:val="-2"/>
                <w:lang w:eastAsia="ru-RU"/>
              </w:rPr>
              <w:br/>
              <w:t>підпункт 2 пункту 2.5 ЛУ</w:t>
            </w:r>
            <w:r w:rsidRPr="007B12DF">
              <w:rPr>
                <w:rFonts w:ascii="Times New Roman" w:hAnsi="Times New Roman"/>
                <w:lang w:eastAsia="ru-RU"/>
              </w:rPr>
              <w:t xml:space="preserve"> № 1469</w:t>
            </w:r>
          </w:p>
        </w:tc>
      </w:tr>
      <w:tr w:rsidR="007B12DF" w:rsidRPr="007B12DF" w:rsidTr="00760D20">
        <w:trPr>
          <w:trHeight w:val="20"/>
        </w:trPr>
        <w:tc>
          <w:tcPr>
            <w:tcW w:w="300" w:type="pct"/>
          </w:tcPr>
          <w:p w:rsidR="008741E3" w:rsidRPr="007B12DF" w:rsidRDefault="008741E3" w:rsidP="008741E3">
            <w:pPr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lang w:eastAsia="uk-UA"/>
              </w:rPr>
            </w:pPr>
            <w:r w:rsidRPr="007B12DF">
              <w:rPr>
                <w:rFonts w:ascii="Times New Roman" w:hAnsi="Times New Roman"/>
                <w:lang w:eastAsia="uk-UA"/>
              </w:rPr>
              <w:t>6.3</w:t>
            </w:r>
          </w:p>
        </w:tc>
        <w:tc>
          <w:tcPr>
            <w:tcW w:w="1986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lang w:eastAsia="uk-UA"/>
              </w:rPr>
            </w:pPr>
            <w:r w:rsidRPr="007B12DF">
              <w:rPr>
                <w:rFonts w:ascii="Times New Roman" w:hAnsi="Times New Roman"/>
                <w:lang w:eastAsia="ru-RU"/>
              </w:rPr>
              <w:t>Функціональні можливості білінгової системи для виставлення рахунків споживачам відповідно до вимог правил роздрібного ринку електричної енергії понад існуючу у ліцензіата кількість споживачів наявні (для ПУП та ПОН)</w:t>
            </w:r>
          </w:p>
        </w:tc>
        <w:tc>
          <w:tcPr>
            <w:tcW w:w="853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86" w:right="-28"/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218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86" w:right="-28"/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219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86" w:right="-28"/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220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86" w:right="-28"/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204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bCs/>
                <w:lang w:eastAsia="uk-UA"/>
              </w:rPr>
            </w:pPr>
            <w:r w:rsidRPr="007B12DF">
              <w:rPr>
                <w:rFonts w:ascii="Times New Roman" w:hAnsi="Times New Roman"/>
                <w:lang w:eastAsia="ru-RU"/>
              </w:rPr>
              <w:t xml:space="preserve">пункт 1 частини другої статті 57 </w:t>
            </w:r>
            <w:r w:rsidRPr="007B12DF">
              <w:rPr>
                <w:rFonts w:ascii="Times New Roman" w:hAnsi="Times New Roman"/>
                <w:lang w:eastAsia="ru-RU"/>
              </w:rPr>
              <w:br/>
            </w:r>
            <w:r w:rsidRPr="007B12DF">
              <w:rPr>
                <w:rFonts w:ascii="Times New Roman" w:hAnsi="Times New Roman"/>
                <w:bCs/>
                <w:lang w:eastAsia="uk-UA"/>
              </w:rPr>
              <w:t>ЗУ № 2019-VIII;</w:t>
            </w:r>
          </w:p>
          <w:p w:rsidR="008741E3" w:rsidRPr="007B12DF" w:rsidRDefault="008741E3" w:rsidP="008741E3">
            <w:pPr>
              <w:keepNext/>
              <w:spacing w:after="0" w:line="240" w:lineRule="auto"/>
              <w:ind w:left="-86" w:right="-28"/>
              <w:jc w:val="center"/>
              <w:rPr>
                <w:rFonts w:ascii="Times New Roman" w:hAnsi="Times New Roman"/>
                <w:lang w:eastAsia="uk-UA"/>
              </w:rPr>
            </w:pPr>
            <w:r w:rsidRPr="007B12DF">
              <w:rPr>
                <w:rFonts w:ascii="Times New Roman" w:hAnsi="Times New Roman"/>
                <w:lang w:eastAsia="uk-UA"/>
              </w:rPr>
              <w:t>постанова КМУ від 12.12.2018 № 1055;</w:t>
            </w:r>
          </w:p>
          <w:p w:rsidR="008741E3" w:rsidRPr="007B12DF" w:rsidRDefault="008741E3" w:rsidP="008741E3">
            <w:pPr>
              <w:keepNext/>
              <w:spacing w:after="0" w:line="240" w:lineRule="auto"/>
              <w:ind w:left="-86"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  <w:r w:rsidRPr="007B12DF">
              <w:rPr>
                <w:rFonts w:ascii="Times New Roman" w:hAnsi="Times New Roman"/>
                <w:lang w:eastAsia="uk-UA"/>
              </w:rPr>
              <w:t>постанова КМУ від 12.12.2018 № 1056</w:t>
            </w:r>
          </w:p>
        </w:tc>
      </w:tr>
      <w:tr w:rsidR="007B12DF" w:rsidRPr="007B12DF" w:rsidTr="00760D20">
        <w:trPr>
          <w:trHeight w:val="20"/>
        </w:trPr>
        <w:tc>
          <w:tcPr>
            <w:tcW w:w="300" w:type="pct"/>
          </w:tcPr>
          <w:p w:rsidR="008741E3" w:rsidRPr="007B12DF" w:rsidRDefault="008741E3" w:rsidP="008741E3">
            <w:pPr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lang w:eastAsia="uk-UA"/>
              </w:rPr>
            </w:pPr>
            <w:r w:rsidRPr="007B12DF">
              <w:rPr>
                <w:rFonts w:ascii="Times New Roman" w:hAnsi="Times New Roman"/>
                <w:lang w:eastAsia="uk-UA"/>
              </w:rPr>
              <w:t>6.4</w:t>
            </w:r>
          </w:p>
        </w:tc>
        <w:tc>
          <w:tcPr>
            <w:tcW w:w="1986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lang w:eastAsia="uk-UA"/>
              </w:rPr>
            </w:pPr>
            <w:r w:rsidRPr="007B12DF">
              <w:rPr>
                <w:rFonts w:ascii="Times New Roman" w:hAnsi="Times New Roman"/>
                <w:lang w:eastAsia="ru-RU"/>
              </w:rPr>
              <w:t>Функціональні можливості IT-систем для обміну інформацією з учасниками ринку, а також зі споживачами відповідно до нормативно-правових актів, що регулюють функціонування ринку електричної енергії, понад існуючу у ліцензіата кількість споживачів (</w:t>
            </w:r>
            <w:proofErr w:type="spellStart"/>
            <w:r w:rsidRPr="007B12DF">
              <w:rPr>
                <w:rFonts w:ascii="Times New Roman" w:hAnsi="Times New Roman"/>
                <w:lang w:eastAsia="ru-RU"/>
              </w:rPr>
              <w:t>кол</w:t>
            </w:r>
            <w:proofErr w:type="spellEnd"/>
            <w:r w:rsidRPr="007B12DF">
              <w:rPr>
                <w:rFonts w:ascii="Times New Roman" w:hAnsi="Times New Roman"/>
                <w:lang w:eastAsia="ru-RU"/>
              </w:rPr>
              <w:t>-центри, центри обслуговування споживачів, функціональні можливості особового кабінету споживача на власному офіційному вебсайті) наявні (для ПУП та ПОН)</w:t>
            </w:r>
          </w:p>
        </w:tc>
        <w:tc>
          <w:tcPr>
            <w:tcW w:w="853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86" w:right="-28"/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218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86" w:right="-28"/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219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86" w:right="-28"/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220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86" w:right="-28"/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204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bCs/>
                <w:lang w:eastAsia="uk-UA"/>
              </w:rPr>
            </w:pPr>
            <w:r w:rsidRPr="007B12DF">
              <w:rPr>
                <w:rFonts w:ascii="Times New Roman" w:hAnsi="Times New Roman"/>
                <w:lang w:eastAsia="ru-RU"/>
              </w:rPr>
              <w:t xml:space="preserve">пункт 1 частини другої статті 57 </w:t>
            </w:r>
            <w:r w:rsidRPr="007B12DF">
              <w:rPr>
                <w:rFonts w:ascii="Times New Roman" w:hAnsi="Times New Roman"/>
                <w:lang w:eastAsia="ru-RU"/>
              </w:rPr>
              <w:br/>
            </w:r>
            <w:r w:rsidRPr="007B12DF">
              <w:rPr>
                <w:rFonts w:ascii="Times New Roman" w:hAnsi="Times New Roman"/>
                <w:bCs/>
                <w:lang w:eastAsia="uk-UA"/>
              </w:rPr>
              <w:t>ЗУ № 2019-VIII;</w:t>
            </w:r>
          </w:p>
          <w:p w:rsidR="008741E3" w:rsidRPr="007B12DF" w:rsidRDefault="008741E3" w:rsidP="008741E3">
            <w:pPr>
              <w:keepNext/>
              <w:spacing w:after="0" w:line="240" w:lineRule="auto"/>
              <w:ind w:left="-86" w:right="-28"/>
              <w:jc w:val="center"/>
              <w:rPr>
                <w:rFonts w:ascii="Times New Roman" w:hAnsi="Times New Roman"/>
                <w:lang w:eastAsia="uk-UA"/>
              </w:rPr>
            </w:pPr>
            <w:r w:rsidRPr="007B12DF">
              <w:rPr>
                <w:rFonts w:ascii="Times New Roman" w:hAnsi="Times New Roman"/>
                <w:lang w:eastAsia="uk-UA"/>
              </w:rPr>
              <w:t>постанова КМУ від 12.12.2018 № 1055;</w:t>
            </w:r>
          </w:p>
          <w:p w:rsidR="008741E3" w:rsidRPr="007B12DF" w:rsidRDefault="008741E3" w:rsidP="008741E3">
            <w:pPr>
              <w:keepNext/>
              <w:spacing w:after="0" w:line="240" w:lineRule="auto"/>
              <w:ind w:left="-86"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  <w:r w:rsidRPr="007B12DF">
              <w:rPr>
                <w:rFonts w:ascii="Times New Roman" w:hAnsi="Times New Roman"/>
                <w:lang w:eastAsia="uk-UA"/>
              </w:rPr>
              <w:t>постанова КМУ від 12.12.2018 № 1056</w:t>
            </w:r>
          </w:p>
        </w:tc>
      </w:tr>
      <w:tr w:rsidR="007B12DF" w:rsidRPr="007B12DF" w:rsidTr="00760D20">
        <w:trPr>
          <w:trHeight w:val="20"/>
        </w:trPr>
        <w:tc>
          <w:tcPr>
            <w:tcW w:w="300" w:type="pct"/>
          </w:tcPr>
          <w:p w:rsidR="008741E3" w:rsidRPr="007B12DF" w:rsidRDefault="008741E3" w:rsidP="008741E3">
            <w:pPr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lang w:eastAsia="uk-UA"/>
              </w:rPr>
            </w:pPr>
            <w:r w:rsidRPr="007B12DF">
              <w:rPr>
                <w:rFonts w:ascii="Times New Roman" w:hAnsi="Times New Roman"/>
                <w:lang w:eastAsia="uk-UA"/>
              </w:rPr>
              <w:t>6.5</w:t>
            </w:r>
          </w:p>
        </w:tc>
        <w:tc>
          <w:tcPr>
            <w:tcW w:w="1986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ru-RU"/>
              </w:rPr>
            </w:pPr>
            <w:r w:rsidRPr="007B12DF">
              <w:rPr>
                <w:rFonts w:ascii="Times New Roman" w:hAnsi="Times New Roman"/>
                <w:lang w:eastAsia="ru-RU"/>
              </w:rPr>
              <w:t>У разі постачання електричної енергії побутовим споживачам ліцензіатом забезпечено необхідні умови доступності для людей з інвалідністю та інших маломобільних груп населення до будівель, у яких здійснюється обслуговування споживачів та/або отримуються звернення або скарги від споживачів</w:t>
            </w:r>
          </w:p>
        </w:tc>
        <w:tc>
          <w:tcPr>
            <w:tcW w:w="853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86" w:right="-28"/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218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86" w:right="-28"/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219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86" w:right="-28"/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220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86" w:right="-28"/>
              <w:jc w:val="center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204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bCs/>
                <w:lang w:eastAsia="uk-UA"/>
              </w:rPr>
            </w:pPr>
            <w:r w:rsidRPr="007B12DF">
              <w:rPr>
                <w:rFonts w:ascii="Times New Roman" w:hAnsi="Times New Roman"/>
                <w:lang w:eastAsia="ru-RU"/>
              </w:rPr>
              <w:t xml:space="preserve">пункт 1 частини другої статті 57 </w:t>
            </w:r>
            <w:r w:rsidRPr="007B12DF">
              <w:rPr>
                <w:rFonts w:ascii="Times New Roman" w:hAnsi="Times New Roman"/>
                <w:lang w:eastAsia="ru-RU"/>
              </w:rPr>
              <w:br/>
            </w:r>
            <w:r w:rsidRPr="007B12DF">
              <w:rPr>
                <w:rFonts w:ascii="Times New Roman" w:hAnsi="Times New Roman"/>
                <w:bCs/>
                <w:lang w:eastAsia="uk-UA"/>
              </w:rPr>
              <w:t>ЗУ № 2019-VIII;</w:t>
            </w:r>
          </w:p>
          <w:p w:rsidR="008741E3" w:rsidRPr="007B12DF" w:rsidRDefault="008741E3" w:rsidP="008741E3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lang w:eastAsia="ru-RU"/>
              </w:rPr>
            </w:pPr>
            <w:r w:rsidRPr="007B12DF">
              <w:rPr>
                <w:rFonts w:ascii="Times New Roman" w:hAnsi="Times New Roman"/>
                <w:spacing w:val="-2"/>
                <w:lang w:eastAsia="ru-RU"/>
              </w:rPr>
              <w:t xml:space="preserve">підпункт 4 пункту 2.5 ЛУ </w:t>
            </w:r>
            <w:r w:rsidRPr="007B12DF">
              <w:rPr>
                <w:rFonts w:ascii="Times New Roman" w:hAnsi="Times New Roman"/>
                <w:lang w:eastAsia="ru-RU"/>
              </w:rPr>
              <w:t>№ 1469</w:t>
            </w:r>
          </w:p>
        </w:tc>
      </w:tr>
      <w:tr w:rsidR="007B12DF" w:rsidRPr="007B12DF" w:rsidTr="00DE7DBB">
        <w:trPr>
          <w:trHeight w:val="20"/>
        </w:trPr>
        <w:tc>
          <w:tcPr>
            <w:tcW w:w="5000" w:type="pct"/>
            <w:gridSpan w:val="7"/>
          </w:tcPr>
          <w:p w:rsidR="008741E3" w:rsidRPr="007B12DF" w:rsidRDefault="008741E3" w:rsidP="008741E3">
            <w:pPr>
              <w:keepNext/>
              <w:spacing w:after="0" w:line="240" w:lineRule="auto"/>
              <w:ind w:left="-83" w:right="-85"/>
              <w:jc w:val="center"/>
              <w:rPr>
                <w:rFonts w:ascii="Times New Roman" w:hAnsi="Times New Roman"/>
                <w:lang w:eastAsia="uk-UA"/>
              </w:rPr>
            </w:pPr>
            <w:r w:rsidRPr="007B12DF">
              <w:rPr>
                <w:rFonts w:ascii="Times New Roman" w:hAnsi="Times New Roman"/>
                <w:lang w:eastAsia="uk-UA"/>
              </w:rPr>
              <w:t>7. Спеціальні вимоги</w:t>
            </w:r>
          </w:p>
        </w:tc>
      </w:tr>
      <w:tr w:rsidR="007B12DF" w:rsidRPr="007B12DF" w:rsidTr="00760D20">
        <w:trPr>
          <w:trHeight w:val="20"/>
        </w:trPr>
        <w:tc>
          <w:tcPr>
            <w:tcW w:w="300" w:type="pct"/>
          </w:tcPr>
          <w:p w:rsidR="008741E3" w:rsidRPr="007B12DF" w:rsidRDefault="008741E3" w:rsidP="008741E3">
            <w:pPr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lang w:eastAsia="uk-UA"/>
              </w:rPr>
            </w:pPr>
            <w:r w:rsidRPr="007B12DF">
              <w:rPr>
                <w:rFonts w:ascii="Times New Roman" w:hAnsi="Times New Roman"/>
                <w:lang w:eastAsia="uk-UA"/>
              </w:rPr>
              <w:t>7.1</w:t>
            </w:r>
          </w:p>
        </w:tc>
        <w:tc>
          <w:tcPr>
            <w:tcW w:w="1986" w:type="pct"/>
          </w:tcPr>
          <w:p w:rsidR="008741E3" w:rsidRPr="007B12DF" w:rsidRDefault="008741E3" w:rsidP="008741E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uk-UA"/>
              </w:rPr>
            </w:pPr>
            <w:r w:rsidRPr="007B12DF">
              <w:rPr>
                <w:rFonts w:ascii="Times New Roman" w:hAnsi="Times New Roman"/>
                <w:lang w:eastAsia="ru-RU"/>
              </w:rPr>
              <w:t>Посадові особи ліцензіата не є посадовою особою оператора системи передачі</w:t>
            </w:r>
          </w:p>
        </w:tc>
        <w:tc>
          <w:tcPr>
            <w:tcW w:w="853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18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19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20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1204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lang w:eastAsia="uk-UA"/>
              </w:rPr>
            </w:pPr>
            <w:r w:rsidRPr="007B12DF">
              <w:rPr>
                <w:rFonts w:ascii="Times New Roman" w:hAnsi="Times New Roman"/>
                <w:spacing w:val="-2"/>
                <w:lang w:eastAsia="ru-RU"/>
              </w:rPr>
              <w:t>підпункт 1 пункту 2.6 ЛУ</w:t>
            </w:r>
            <w:r w:rsidRPr="007B12DF">
              <w:rPr>
                <w:rFonts w:ascii="Times New Roman" w:hAnsi="Times New Roman"/>
                <w:lang w:eastAsia="ru-RU"/>
              </w:rPr>
              <w:t xml:space="preserve"> № 1469</w:t>
            </w:r>
          </w:p>
        </w:tc>
      </w:tr>
      <w:tr w:rsidR="007B12DF" w:rsidRPr="007B12DF" w:rsidTr="00760D20">
        <w:trPr>
          <w:trHeight w:val="20"/>
        </w:trPr>
        <w:tc>
          <w:tcPr>
            <w:tcW w:w="300" w:type="pct"/>
          </w:tcPr>
          <w:p w:rsidR="008741E3" w:rsidRPr="007B12DF" w:rsidRDefault="008741E3" w:rsidP="008741E3">
            <w:pPr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lang w:eastAsia="uk-UA"/>
              </w:rPr>
            </w:pPr>
            <w:r w:rsidRPr="007B12DF">
              <w:rPr>
                <w:rFonts w:ascii="Times New Roman" w:hAnsi="Times New Roman"/>
                <w:lang w:eastAsia="uk-UA"/>
              </w:rPr>
              <w:t>7.2</w:t>
            </w:r>
          </w:p>
        </w:tc>
        <w:tc>
          <w:tcPr>
            <w:tcW w:w="1986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lang w:eastAsia="uk-UA"/>
              </w:rPr>
            </w:pPr>
            <w:r w:rsidRPr="007B12DF">
              <w:rPr>
                <w:rFonts w:ascii="Times New Roman" w:hAnsi="Times New Roman"/>
                <w:lang w:eastAsia="ru-RU"/>
              </w:rPr>
              <w:t>Ліцензіат не здійснює одноосібний або спільний контроль над оператором системи передачі, не має на праві власності чи в управлінні акції (частки у статутному капіталі) оператора системи передачі та/або оператора системи розподілу</w:t>
            </w:r>
          </w:p>
        </w:tc>
        <w:tc>
          <w:tcPr>
            <w:tcW w:w="853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86" w:right="-84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18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86" w:right="-84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19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86" w:right="-84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20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86" w:right="-84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1204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86" w:right="-84"/>
              <w:jc w:val="center"/>
              <w:rPr>
                <w:rFonts w:ascii="Times New Roman" w:hAnsi="Times New Roman"/>
                <w:lang w:eastAsia="ru-RU"/>
              </w:rPr>
            </w:pPr>
            <w:r w:rsidRPr="007B12DF">
              <w:rPr>
                <w:rFonts w:ascii="Times New Roman" w:hAnsi="Times New Roman"/>
                <w:spacing w:val="-2"/>
                <w:lang w:eastAsia="ru-RU"/>
              </w:rPr>
              <w:t>підпункти 2, 3, 4 пункту 2.6 ЛУ</w:t>
            </w:r>
            <w:r w:rsidRPr="007B12DF">
              <w:rPr>
                <w:rFonts w:ascii="Times New Roman" w:hAnsi="Times New Roman"/>
                <w:lang w:eastAsia="ru-RU"/>
              </w:rPr>
              <w:t xml:space="preserve"> № 1469</w:t>
            </w:r>
          </w:p>
          <w:p w:rsidR="008741E3" w:rsidRPr="007B12DF" w:rsidRDefault="008741E3" w:rsidP="008741E3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lang w:eastAsia="uk-UA"/>
              </w:rPr>
            </w:pPr>
          </w:p>
        </w:tc>
      </w:tr>
      <w:tr w:rsidR="007B12DF" w:rsidRPr="007B12DF" w:rsidTr="00760D20">
        <w:trPr>
          <w:trHeight w:val="20"/>
        </w:trPr>
        <w:tc>
          <w:tcPr>
            <w:tcW w:w="300" w:type="pct"/>
          </w:tcPr>
          <w:p w:rsidR="008741E3" w:rsidRPr="007B12DF" w:rsidRDefault="008741E3" w:rsidP="008741E3">
            <w:pPr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lang w:eastAsia="uk-UA"/>
              </w:rPr>
            </w:pPr>
            <w:r w:rsidRPr="007B12DF">
              <w:rPr>
                <w:rFonts w:ascii="Times New Roman" w:hAnsi="Times New Roman"/>
                <w:lang w:eastAsia="uk-UA"/>
              </w:rPr>
              <w:t>7.3</w:t>
            </w:r>
          </w:p>
        </w:tc>
        <w:tc>
          <w:tcPr>
            <w:tcW w:w="1986" w:type="pct"/>
          </w:tcPr>
          <w:p w:rsidR="008741E3" w:rsidRPr="007B12DF" w:rsidRDefault="008741E3" w:rsidP="008741E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uk-UA"/>
              </w:rPr>
            </w:pPr>
            <w:r w:rsidRPr="007B12DF">
              <w:rPr>
                <w:rFonts w:ascii="Times New Roman" w:hAnsi="Times New Roman"/>
                <w:lang w:eastAsia="ru-RU"/>
              </w:rPr>
              <w:t xml:space="preserve">Ліцензіат не здійснює перехресного субсидіювання та веде  облік витрат і доходів у рамках виконання спеціальних обов'язків для забезпечення </w:t>
            </w:r>
            <w:r w:rsidRPr="007B12DF">
              <w:rPr>
                <w:rFonts w:ascii="Times New Roman" w:hAnsi="Times New Roman"/>
                <w:lang w:eastAsia="ru-RU"/>
              </w:rPr>
              <w:lastRenderedPageBreak/>
              <w:t>загальносуспільного інтересу (зокрема надання універсальних послуг, послуг постачальника "останньої надії", надання послуг із забезпечення збільшення частки виробництва електричної енергії з альтернативних джерел енергії) від діяльності з постачання електричної енергії за вільними цінами та/або інших видів господарської діяльності (для ПУП та ПОН)</w:t>
            </w:r>
          </w:p>
        </w:tc>
        <w:tc>
          <w:tcPr>
            <w:tcW w:w="853" w:type="pct"/>
          </w:tcPr>
          <w:p w:rsidR="008741E3" w:rsidRPr="007B12DF" w:rsidRDefault="008741E3" w:rsidP="008741E3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18" w:type="pct"/>
          </w:tcPr>
          <w:p w:rsidR="008741E3" w:rsidRPr="007B12DF" w:rsidRDefault="008741E3" w:rsidP="008741E3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19" w:type="pct"/>
          </w:tcPr>
          <w:p w:rsidR="008741E3" w:rsidRPr="007B12DF" w:rsidRDefault="008741E3" w:rsidP="008741E3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20" w:type="pct"/>
          </w:tcPr>
          <w:p w:rsidR="008741E3" w:rsidRPr="007B12DF" w:rsidRDefault="008741E3" w:rsidP="008741E3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1204" w:type="pct"/>
          </w:tcPr>
          <w:p w:rsidR="008741E3" w:rsidRPr="007B12DF" w:rsidRDefault="008741E3" w:rsidP="008741E3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  <w:r w:rsidRPr="007B12DF">
              <w:rPr>
                <w:rFonts w:ascii="Times New Roman" w:hAnsi="Times New Roman"/>
                <w:spacing w:val="-2"/>
                <w:lang w:eastAsia="ru-RU"/>
              </w:rPr>
              <w:t>пункт 1 частини другої статті 57, частина третя статті 26</w:t>
            </w:r>
            <w:r w:rsidRPr="007B12DF">
              <w:rPr>
                <w:rFonts w:ascii="Times New Roman" w:hAnsi="Times New Roman"/>
                <w:lang w:eastAsia="ru-RU"/>
              </w:rPr>
              <w:t xml:space="preserve"> ЗУ № 2019-VIII;</w:t>
            </w:r>
          </w:p>
          <w:p w:rsidR="008741E3" w:rsidRPr="007B12DF" w:rsidRDefault="008741E3" w:rsidP="008741E3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bCs/>
                <w:lang w:eastAsia="uk-UA"/>
              </w:rPr>
            </w:pPr>
            <w:r w:rsidRPr="007B12DF">
              <w:rPr>
                <w:rFonts w:ascii="Times New Roman" w:hAnsi="Times New Roman"/>
                <w:spacing w:val="-2"/>
                <w:lang w:eastAsia="ru-RU"/>
              </w:rPr>
              <w:lastRenderedPageBreak/>
              <w:t>підпункти 5, 6 пункту 2.6 ЛУ</w:t>
            </w:r>
            <w:r w:rsidRPr="007B12DF">
              <w:rPr>
                <w:rFonts w:ascii="Times New Roman" w:hAnsi="Times New Roman"/>
                <w:lang w:eastAsia="ru-RU"/>
              </w:rPr>
              <w:t xml:space="preserve"> № 1469</w:t>
            </w:r>
          </w:p>
        </w:tc>
      </w:tr>
      <w:tr w:rsidR="007B12DF" w:rsidRPr="007B12DF" w:rsidTr="00760D20">
        <w:trPr>
          <w:trHeight w:val="20"/>
        </w:trPr>
        <w:tc>
          <w:tcPr>
            <w:tcW w:w="300" w:type="pct"/>
          </w:tcPr>
          <w:p w:rsidR="008741E3" w:rsidRPr="007B12DF" w:rsidRDefault="008741E3" w:rsidP="008741E3">
            <w:pPr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lang w:eastAsia="uk-UA"/>
              </w:rPr>
            </w:pPr>
            <w:r w:rsidRPr="007B12DF">
              <w:rPr>
                <w:rFonts w:ascii="Times New Roman" w:hAnsi="Times New Roman"/>
                <w:lang w:eastAsia="uk-UA"/>
              </w:rPr>
              <w:lastRenderedPageBreak/>
              <w:t>7.4</w:t>
            </w:r>
          </w:p>
        </w:tc>
        <w:tc>
          <w:tcPr>
            <w:tcW w:w="1986" w:type="pct"/>
          </w:tcPr>
          <w:p w:rsidR="008741E3" w:rsidRPr="007B12DF" w:rsidRDefault="008741E3" w:rsidP="008741E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uk-UA"/>
              </w:rPr>
            </w:pPr>
            <w:r w:rsidRPr="007B12DF">
              <w:rPr>
                <w:rFonts w:ascii="Times New Roman" w:hAnsi="Times New Roman"/>
                <w:lang w:eastAsia="ru-RU"/>
              </w:rPr>
              <w:t>Ліцензіат виконує спеціальні обов'язки для забезпечення загальносуспільного інтересу у випадку їх покладення Кабінетом Міністрів України відповідно до вимог статті 62 Закону України «Про ринок електричної енергії»</w:t>
            </w:r>
          </w:p>
        </w:tc>
        <w:tc>
          <w:tcPr>
            <w:tcW w:w="853" w:type="pct"/>
          </w:tcPr>
          <w:p w:rsidR="008741E3" w:rsidRPr="007B12DF" w:rsidRDefault="008741E3" w:rsidP="008741E3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18" w:type="pct"/>
          </w:tcPr>
          <w:p w:rsidR="008741E3" w:rsidRPr="007B12DF" w:rsidRDefault="008741E3" w:rsidP="008741E3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19" w:type="pct"/>
          </w:tcPr>
          <w:p w:rsidR="008741E3" w:rsidRPr="007B12DF" w:rsidRDefault="008741E3" w:rsidP="008741E3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20" w:type="pct"/>
          </w:tcPr>
          <w:p w:rsidR="008741E3" w:rsidRPr="007B12DF" w:rsidRDefault="008741E3" w:rsidP="008741E3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1204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bCs/>
                <w:lang w:eastAsia="uk-UA"/>
              </w:rPr>
            </w:pPr>
            <w:r w:rsidRPr="007B12DF">
              <w:rPr>
                <w:rFonts w:ascii="Times New Roman" w:hAnsi="Times New Roman"/>
                <w:lang w:eastAsia="ru-RU"/>
              </w:rPr>
              <w:t>пункт 1 частини другої статті 57,</w:t>
            </w:r>
          </w:p>
          <w:p w:rsidR="008741E3" w:rsidRPr="007B12DF" w:rsidRDefault="008741E3" w:rsidP="008741E3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lang w:eastAsia="ru-RU"/>
              </w:rPr>
            </w:pPr>
            <w:r w:rsidRPr="007B12DF">
              <w:rPr>
                <w:rFonts w:ascii="Times New Roman" w:hAnsi="Times New Roman"/>
                <w:lang w:eastAsia="ru-RU"/>
              </w:rPr>
              <w:t xml:space="preserve">стаття 62 </w:t>
            </w:r>
          </w:p>
          <w:p w:rsidR="008741E3" w:rsidRPr="007B12DF" w:rsidRDefault="008741E3" w:rsidP="008741E3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  <w:r w:rsidRPr="007B12DF">
              <w:rPr>
                <w:rFonts w:ascii="Times New Roman" w:hAnsi="Times New Roman"/>
                <w:lang w:eastAsia="ru-RU"/>
              </w:rPr>
              <w:t>ЗУ № 2019-VIII;</w:t>
            </w:r>
          </w:p>
          <w:p w:rsidR="008741E3" w:rsidRPr="007B12DF" w:rsidRDefault="008741E3" w:rsidP="008741E3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bCs/>
                <w:lang w:eastAsia="uk-UA"/>
              </w:rPr>
            </w:pPr>
            <w:r w:rsidRPr="007B12DF">
              <w:rPr>
                <w:rFonts w:ascii="Times New Roman" w:hAnsi="Times New Roman"/>
                <w:spacing w:val="-2"/>
                <w:lang w:eastAsia="ru-RU"/>
              </w:rPr>
              <w:t>підпункт 7 пункту 2.6 ЛУ</w:t>
            </w:r>
            <w:r w:rsidRPr="007B12DF">
              <w:rPr>
                <w:rFonts w:ascii="Times New Roman" w:hAnsi="Times New Roman"/>
                <w:lang w:eastAsia="ru-RU"/>
              </w:rPr>
              <w:t xml:space="preserve"> № 1469</w:t>
            </w:r>
          </w:p>
        </w:tc>
      </w:tr>
      <w:tr w:rsidR="007B12DF" w:rsidRPr="007B12DF" w:rsidTr="00760D20">
        <w:trPr>
          <w:trHeight w:val="20"/>
        </w:trPr>
        <w:tc>
          <w:tcPr>
            <w:tcW w:w="300" w:type="pct"/>
          </w:tcPr>
          <w:p w:rsidR="008741E3" w:rsidRPr="007B12DF" w:rsidRDefault="008741E3" w:rsidP="008741E3">
            <w:pPr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lang w:eastAsia="uk-UA"/>
              </w:rPr>
            </w:pPr>
            <w:r w:rsidRPr="007B12DF">
              <w:rPr>
                <w:rFonts w:ascii="Times New Roman" w:hAnsi="Times New Roman"/>
                <w:lang w:eastAsia="uk-UA"/>
              </w:rPr>
              <w:t>7.5</w:t>
            </w:r>
          </w:p>
        </w:tc>
        <w:tc>
          <w:tcPr>
            <w:tcW w:w="1986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lang w:eastAsia="uk-UA"/>
              </w:rPr>
            </w:pPr>
            <w:r w:rsidRPr="007B12DF">
              <w:rPr>
                <w:rFonts w:ascii="Times New Roman" w:hAnsi="Times New Roman"/>
                <w:lang w:eastAsia="ru-RU"/>
              </w:rPr>
              <w:t>Ліцензіат не допускає здійснення над собою контролю у значенні, наведеному у статті 1 Закону України «Про захист економічної конкуренції», резидентами держав, що здійснюють збройну агресію проти України у значенні, наведеному у статті 1 Закону України «Про оборону України», та/або дії яких створюють умови для виникнення воєнного конфлікту та застосування воєнної сили проти України</w:t>
            </w:r>
          </w:p>
        </w:tc>
        <w:tc>
          <w:tcPr>
            <w:tcW w:w="853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18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19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0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04" w:type="pct"/>
          </w:tcPr>
          <w:p w:rsidR="008741E3" w:rsidRPr="007B12DF" w:rsidRDefault="008741E3" w:rsidP="008741E3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bCs/>
                <w:lang w:eastAsia="uk-UA"/>
              </w:rPr>
            </w:pPr>
            <w:r w:rsidRPr="007B12DF">
              <w:rPr>
                <w:rFonts w:ascii="Times New Roman" w:hAnsi="Times New Roman"/>
                <w:lang w:eastAsia="ru-RU"/>
              </w:rPr>
              <w:t>пункт 1 частини другої статті 57,</w:t>
            </w:r>
          </w:p>
          <w:p w:rsidR="008741E3" w:rsidRPr="007B12DF" w:rsidRDefault="008741E3" w:rsidP="008741E3">
            <w:pPr>
              <w:keepNext/>
              <w:spacing w:after="0" w:line="240" w:lineRule="auto"/>
              <w:ind w:left="-28" w:right="-28"/>
              <w:jc w:val="center"/>
              <w:rPr>
                <w:rFonts w:ascii="Times New Roman" w:hAnsi="Times New Roman"/>
                <w:lang w:eastAsia="uk-UA"/>
              </w:rPr>
            </w:pPr>
            <w:r w:rsidRPr="007B12DF">
              <w:rPr>
                <w:rFonts w:ascii="Times New Roman" w:hAnsi="Times New Roman"/>
                <w:spacing w:val="-2"/>
                <w:lang w:eastAsia="ru-RU"/>
              </w:rPr>
              <w:t>підпункт 8 пункту 2.6 ЛУ</w:t>
            </w:r>
            <w:r w:rsidRPr="007B12DF">
              <w:rPr>
                <w:rFonts w:ascii="Times New Roman" w:hAnsi="Times New Roman"/>
                <w:lang w:eastAsia="ru-RU"/>
              </w:rPr>
              <w:t xml:space="preserve"> № 1469</w:t>
            </w:r>
          </w:p>
        </w:tc>
      </w:tr>
    </w:tbl>
    <w:p w:rsidR="00FE5D0B" w:rsidRPr="007B12DF" w:rsidRDefault="00FE5D0B" w:rsidP="003B4ED7">
      <w:pPr>
        <w:spacing w:after="0"/>
        <w:ind w:firstLine="567"/>
        <w:jc w:val="both"/>
        <w:rPr>
          <w:rFonts w:ascii="Times New Roman" w:hAnsi="Times New Roman"/>
          <w:sz w:val="12"/>
          <w:szCs w:val="24"/>
        </w:rPr>
      </w:pPr>
    </w:p>
    <w:p w:rsidR="006A5EE4" w:rsidRPr="007B12DF" w:rsidRDefault="00FE5D0B" w:rsidP="00972515">
      <w:pPr>
        <w:spacing w:after="0"/>
        <w:ind w:left="-720" w:firstLine="567"/>
        <w:jc w:val="both"/>
        <w:rPr>
          <w:rFonts w:ascii="Times New Roman" w:hAnsi="Times New Roman"/>
          <w:sz w:val="20"/>
          <w:szCs w:val="20"/>
        </w:rPr>
      </w:pPr>
      <w:r w:rsidRPr="007B12DF">
        <w:rPr>
          <w:rFonts w:ascii="Times New Roman" w:hAnsi="Times New Roman"/>
          <w:sz w:val="20"/>
          <w:szCs w:val="20"/>
        </w:rPr>
        <w:t xml:space="preserve">* заповнюється керівником суб’єкта господарювання або уповноваженою ним особою </w:t>
      </w:r>
      <w:r w:rsidR="00D36BE0" w:rsidRPr="007B12DF">
        <w:rPr>
          <w:rFonts w:ascii="Times New Roman" w:hAnsi="Times New Roman"/>
          <w:sz w:val="20"/>
          <w:szCs w:val="20"/>
        </w:rPr>
        <w:t xml:space="preserve">в </w:t>
      </w:r>
      <w:r w:rsidRPr="007B12DF">
        <w:rPr>
          <w:rFonts w:ascii="Times New Roman" w:hAnsi="Times New Roman"/>
          <w:sz w:val="20"/>
          <w:szCs w:val="20"/>
        </w:rPr>
        <w:t>добровільному порядку шляхом присвоєння кожному з питань від 1 до 4 балів, де 4 позначає питання щодо вимоги законодавства, дотримання якої має найбільше адміністративне, фінансове або будь-яке інше навантаження на суб’єкта господарювання, а 1 – питання щодо вимоги законодавства, дотримання якої не передбачає такого навантаження на суб’єкта господарювання.</w:t>
      </w:r>
    </w:p>
    <w:sectPr w:rsidR="006A5EE4" w:rsidRPr="007B12DF" w:rsidSect="00677487">
      <w:headerReference w:type="default" r:id="rId6"/>
      <w:pgSz w:w="11906" w:h="16838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7AE4" w:rsidRDefault="00CF7AE4" w:rsidP="009B27CE">
      <w:pPr>
        <w:spacing w:after="0" w:line="240" w:lineRule="auto"/>
      </w:pPr>
      <w:r>
        <w:separator/>
      </w:r>
    </w:p>
  </w:endnote>
  <w:endnote w:type="continuationSeparator" w:id="0">
    <w:p w:rsidR="00CF7AE4" w:rsidRDefault="00CF7AE4" w:rsidP="009B27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7AE4" w:rsidRDefault="00CF7AE4" w:rsidP="009B27CE">
      <w:pPr>
        <w:spacing w:after="0" w:line="240" w:lineRule="auto"/>
      </w:pPr>
      <w:r>
        <w:separator/>
      </w:r>
    </w:p>
  </w:footnote>
  <w:footnote w:type="continuationSeparator" w:id="0">
    <w:p w:rsidR="00CF7AE4" w:rsidRDefault="00CF7AE4" w:rsidP="009B27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24BD" w:rsidRPr="00990349" w:rsidRDefault="003A24BD">
    <w:pPr>
      <w:pStyle w:val="a6"/>
      <w:jc w:val="center"/>
      <w:rPr>
        <w:rFonts w:ascii="Times New Roman" w:hAnsi="Times New Roman"/>
        <w:sz w:val="24"/>
        <w:szCs w:val="24"/>
      </w:rPr>
    </w:pPr>
    <w:r w:rsidRPr="00990349">
      <w:rPr>
        <w:rFonts w:ascii="Times New Roman" w:hAnsi="Times New Roman"/>
        <w:sz w:val="24"/>
        <w:szCs w:val="24"/>
      </w:rPr>
      <w:fldChar w:fldCharType="begin"/>
    </w:r>
    <w:r w:rsidRPr="00990349">
      <w:rPr>
        <w:rFonts w:ascii="Times New Roman" w:hAnsi="Times New Roman"/>
        <w:sz w:val="24"/>
        <w:szCs w:val="24"/>
      </w:rPr>
      <w:instrText>PAGE   \* MERGEFORMAT</w:instrText>
    </w:r>
    <w:r w:rsidRPr="00990349"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4</w:t>
    </w:r>
    <w:r w:rsidRPr="00990349">
      <w:rPr>
        <w:rFonts w:ascii="Times New Roman" w:hAnsi="Times New Roman"/>
        <w:sz w:val="24"/>
        <w:szCs w:val="24"/>
      </w:rPr>
      <w:fldChar w:fldCharType="end"/>
    </w:r>
  </w:p>
  <w:p w:rsidR="003A24BD" w:rsidRPr="00990349" w:rsidRDefault="003A24BD" w:rsidP="00990349">
    <w:pPr>
      <w:pStyle w:val="a6"/>
      <w:jc w:val="right"/>
      <w:rPr>
        <w:rFonts w:ascii="Times New Roman" w:hAnsi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314"/>
    <w:rsid w:val="00053172"/>
    <w:rsid w:val="000538DB"/>
    <w:rsid w:val="00064306"/>
    <w:rsid w:val="00097504"/>
    <w:rsid w:val="000B47F5"/>
    <w:rsid w:val="000D784A"/>
    <w:rsid w:val="000E5F2E"/>
    <w:rsid w:val="000E6222"/>
    <w:rsid w:val="000F4419"/>
    <w:rsid w:val="00105BB5"/>
    <w:rsid w:val="00113B5F"/>
    <w:rsid w:val="00124403"/>
    <w:rsid w:val="00132DEF"/>
    <w:rsid w:val="00151B0B"/>
    <w:rsid w:val="0015579B"/>
    <w:rsid w:val="00160AD7"/>
    <w:rsid w:val="00166085"/>
    <w:rsid w:val="0016747D"/>
    <w:rsid w:val="00185B27"/>
    <w:rsid w:val="00185D27"/>
    <w:rsid w:val="00192D9D"/>
    <w:rsid w:val="001B256E"/>
    <w:rsid w:val="001D5D04"/>
    <w:rsid w:val="001E0B2B"/>
    <w:rsid w:val="001E4DA6"/>
    <w:rsid w:val="001F1C8B"/>
    <w:rsid w:val="001F7DDC"/>
    <w:rsid w:val="0020095A"/>
    <w:rsid w:val="00216627"/>
    <w:rsid w:val="00217B72"/>
    <w:rsid w:val="00223767"/>
    <w:rsid w:val="00241DB7"/>
    <w:rsid w:val="00246176"/>
    <w:rsid w:val="002475F8"/>
    <w:rsid w:val="002A67DF"/>
    <w:rsid w:val="002B5A6F"/>
    <w:rsid w:val="002C28C5"/>
    <w:rsid w:val="002D003C"/>
    <w:rsid w:val="002D33FE"/>
    <w:rsid w:val="002D365D"/>
    <w:rsid w:val="002D36C2"/>
    <w:rsid w:val="002E0D13"/>
    <w:rsid w:val="002E18C6"/>
    <w:rsid w:val="002E5B6E"/>
    <w:rsid w:val="00300464"/>
    <w:rsid w:val="0030053A"/>
    <w:rsid w:val="003021B5"/>
    <w:rsid w:val="00312CDC"/>
    <w:rsid w:val="003257A8"/>
    <w:rsid w:val="0032627F"/>
    <w:rsid w:val="00327F90"/>
    <w:rsid w:val="00336F2E"/>
    <w:rsid w:val="00356026"/>
    <w:rsid w:val="003742C8"/>
    <w:rsid w:val="00376D63"/>
    <w:rsid w:val="00377835"/>
    <w:rsid w:val="00397B6C"/>
    <w:rsid w:val="003A24BD"/>
    <w:rsid w:val="003A6F20"/>
    <w:rsid w:val="003A7801"/>
    <w:rsid w:val="003B4ED7"/>
    <w:rsid w:val="003C141F"/>
    <w:rsid w:val="003C75D4"/>
    <w:rsid w:val="003D0450"/>
    <w:rsid w:val="003D21FC"/>
    <w:rsid w:val="003D540F"/>
    <w:rsid w:val="004163F7"/>
    <w:rsid w:val="00422DE3"/>
    <w:rsid w:val="00427EB7"/>
    <w:rsid w:val="0046079E"/>
    <w:rsid w:val="00480E46"/>
    <w:rsid w:val="00493187"/>
    <w:rsid w:val="004948BF"/>
    <w:rsid w:val="004A0EA6"/>
    <w:rsid w:val="004A26F2"/>
    <w:rsid w:val="004A4615"/>
    <w:rsid w:val="004A4A7A"/>
    <w:rsid w:val="004B74EF"/>
    <w:rsid w:val="004C6197"/>
    <w:rsid w:val="004C71BB"/>
    <w:rsid w:val="004E12AD"/>
    <w:rsid w:val="004E1750"/>
    <w:rsid w:val="004E21FC"/>
    <w:rsid w:val="004E700E"/>
    <w:rsid w:val="004F3820"/>
    <w:rsid w:val="004F65AB"/>
    <w:rsid w:val="005109B1"/>
    <w:rsid w:val="00522353"/>
    <w:rsid w:val="00546088"/>
    <w:rsid w:val="00551A23"/>
    <w:rsid w:val="00562B37"/>
    <w:rsid w:val="005643D4"/>
    <w:rsid w:val="00571E78"/>
    <w:rsid w:val="005749A2"/>
    <w:rsid w:val="005A4007"/>
    <w:rsid w:val="005D2AE6"/>
    <w:rsid w:val="005E3C5B"/>
    <w:rsid w:val="005F04F7"/>
    <w:rsid w:val="005F6EDD"/>
    <w:rsid w:val="0060243B"/>
    <w:rsid w:val="00605184"/>
    <w:rsid w:val="00607CA5"/>
    <w:rsid w:val="00626EE1"/>
    <w:rsid w:val="00633202"/>
    <w:rsid w:val="006550E7"/>
    <w:rsid w:val="00662A56"/>
    <w:rsid w:val="00671DD4"/>
    <w:rsid w:val="00677487"/>
    <w:rsid w:val="00680F56"/>
    <w:rsid w:val="00683AB0"/>
    <w:rsid w:val="00690876"/>
    <w:rsid w:val="00697ADE"/>
    <w:rsid w:val="006A5314"/>
    <w:rsid w:val="006A5EE4"/>
    <w:rsid w:val="006B72F9"/>
    <w:rsid w:val="006D7895"/>
    <w:rsid w:val="006F14B6"/>
    <w:rsid w:val="00705103"/>
    <w:rsid w:val="00720652"/>
    <w:rsid w:val="007251E1"/>
    <w:rsid w:val="00735432"/>
    <w:rsid w:val="007527D7"/>
    <w:rsid w:val="0075684E"/>
    <w:rsid w:val="00757AC6"/>
    <w:rsid w:val="00760D20"/>
    <w:rsid w:val="007628DA"/>
    <w:rsid w:val="00763E5C"/>
    <w:rsid w:val="0077060D"/>
    <w:rsid w:val="0078183C"/>
    <w:rsid w:val="00785B8C"/>
    <w:rsid w:val="007B12DF"/>
    <w:rsid w:val="007C25A9"/>
    <w:rsid w:val="007C67D4"/>
    <w:rsid w:val="007D7D73"/>
    <w:rsid w:val="007F2435"/>
    <w:rsid w:val="007F5332"/>
    <w:rsid w:val="007F5B97"/>
    <w:rsid w:val="0081188B"/>
    <w:rsid w:val="00815E52"/>
    <w:rsid w:val="00817124"/>
    <w:rsid w:val="008227AE"/>
    <w:rsid w:val="00822E2E"/>
    <w:rsid w:val="00823B37"/>
    <w:rsid w:val="00857D2C"/>
    <w:rsid w:val="008608D8"/>
    <w:rsid w:val="008741E3"/>
    <w:rsid w:val="008747A3"/>
    <w:rsid w:val="00881716"/>
    <w:rsid w:val="00894576"/>
    <w:rsid w:val="00897F8E"/>
    <w:rsid w:val="008B69BF"/>
    <w:rsid w:val="008C02EE"/>
    <w:rsid w:val="008C6C36"/>
    <w:rsid w:val="008D4022"/>
    <w:rsid w:val="008E1AEB"/>
    <w:rsid w:val="008E379E"/>
    <w:rsid w:val="008E5CB2"/>
    <w:rsid w:val="008E7A4C"/>
    <w:rsid w:val="00905760"/>
    <w:rsid w:val="00910678"/>
    <w:rsid w:val="00914ED5"/>
    <w:rsid w:val="009318A1"/>
    <w:rsid w:val="00946FDC"/>
    <w:rsid w:val="00952289"/>
    <w:rsid w:val="00972515"/>
    <w:rsid w:val="009750D4"/>
    <w:rsid w:val="00975609"/>
    <w:rsid w:val="00983F8B"/>
    <w:rsid w:val="00990349"/>
    <w:rsid w:val="009A1CEB"/>
    <w:rsid w:val="009A2CFA"/>
    <w:rsid w:val="009B27CE"/>
    <w:rsid w:val="009D37BE"/>
    <w:rsid w:val="009E1215"/>
    <w:rsid w:val="009E7FEC"/>
    <w:rsid w:val="009F2B18"/>
    <w:rsid w:val="00A030DC"/>
    <w:rsid w:val="00A039F4"/>
    <w:rsid w:val="00A14E3F"/>
    <w:rsid w:val="00A16050"/>
    <w:rsid w:val="00A376AF"/>
    <w:rsid w:val="00A5273A"/>
    <w:rsid w:val="00A57B07"/>
    <w:rsid w:val="00A60E84"/>
    <w:rsid w:val="00A62EED"/>
    <w:rsid w:val="00A70A05"/>
    <w:rsid w:val="00A81930"/>
    <w:rsid w:val="00A951DB"/>
    <w:rsid w:val="00AA10DE"/>
    <w:rsid w:val="00AC7DC9"/>
    <w:rsid w:val="00AD2CB7"/>
    <w:rsid w:val="00AE3840"/>
    <w:rsid w:val="00B151C1"/>
    <w:rsid w:val="00B178AF"/>
    <w:rsid w:val="00B224E5"/>
    <w:rsid w:val="00B353BD"/>
    <w:rsid w:val="00B408D0"/>
    <w:rsid w:val="00B432B0"/>
    <w:rsid w:val="00B873E3"/>
    <w:rsid w:val="00BA2E9E"/>
    <w:rsid w:val="00BC3B0C"/>
    <w:rsid w:val="00BD30C7"/>
    <w:rsid w:val="00BD4552"/>
    <w:rsid w:val="00BF723A"/>
    <w:rsid w:val="00C03F5F"/>
    <w:rsid w:val="00C159DD"/>
    <w:rsid w:val="00C17F3C"/>
    <w:rsid w:val="00C20B2B"/>
    <w:rsid w:val="00C31745"/>
    <w:rsid w:val="00C46BD4"/>
    <w:rsid w:val="00C6539B"/>
    <w:rsid w:val="00C66FC4"/>
    <w:rsid w:val="00C77259"/>
    <w:rsid w:val="00C832C1"/>
    <w:rsid w:val="00C864C6"/>
    <w:rsid w:val="00CA6221"/>
    <w:rsid w:val="00CB7EB8"/>
    <w:rsid w:val="00CC20AC"/>
    <w:rsid w:val="00CC2523"/>
    <w:rsid w:val="00CC5311"/>
    <w:rsid w:val="00CC698C"/>
    <w:rsid w:val="00CD4D8C"/>
    <w:rsid w:val="00CE0469"/>
    <w:rsid w:val="00CE5558"/>
    <w:rsid w:val="00CF2566"/>
    <w:rsid w:val="00CF5103"/>
    <w:rsid w:val="00CF5C80"/>
    <w:rsid w:val="00CF7AE4"/>
    <w:rsid w:val="00D14932"/>
    <w:rsid w:val="00D36BE0"/>
    <w:rsid w:val="00D71354"/>
    <w:rsid w:val="00D742FF"/>
    <w:rsid w:val="00D813F6"/>
    <w:rsid w:val="00D8549D"/>
    <w:rsid w:val="00D905BA"/>
    <w:rsid w:val="00D915A7"/>
    <w:rsid w:val="00DB0F01"/>
    <w:rsid w:val="00DC0525"/>
    <w:rsid w:val="00DC5849"/>
    <w:rsid w:val="00DD2194"/>
    <w:rsid w:val="00DD2A79"/>
    <w:rsid w:val="00DE1A77"/>
    <w:rsid w:val="00DE7DBB"/>
    <w:rsid w:val="00DF60B4"/>
    <w:rsid w:val="00E0076D"/>
    <w:rsid w:val="00E04981"/>
    <w:rsid w:val="00E07633"/>
    <w:rsid w:val="00E17685"/>
    <w:rsid w:val="00E31DEB"/>
    <w:rsid w:val="00E367CD"/>
    <w:rsid w:val="00E40CFA"/>
    <w:rsid w:val="00E413B8"/>
    <w:rsid w:val="00E4206D"/>
    <w:rsid w:val="00E573E8"/>
    <w:rsid w:val="00E75634"/>
    <w:rsid w:val="00E85FA4"/>
    <w:rsid w:val="00E96A3C"/>
    <w:rsid w:val="00EA64E2"/>
    <w:rsid w:val="00EA6CBE"/>
    <w:rsid w:val="00ED7B19"/>
    <w:rsid w:val="00EE3E5D"/>
    <w:rsid w:val="00EE457D"/>
    <w:rsid w:val="00EE5E98"/>
    <w:rsid w:val="00EF029E"/>
    <w:rsid w:val="00EF1445"/>
    <w:rsid w:val="00EF30D5"/>
    <w:rsid w:val="00EF7D5B"/>
    <w:rsid w:val="00F008A3"/>
    <w:rsid w:val="00F02BC4"/>
    <w:rsid w:val="00F11EAC"/>
    <w:rsid w:val="00F20A49"/>
    <w:rsid w:val="00F251D9"/>
    <w:rsid w:val="00F34BD7"/>
    <w:rsid w:val="00F435F7"/>
    <w:rsid w:val="00F6254C"/>
    <w:rsid w:val="00F82011"/>
    <w:rsid w:val="00F82069"/>
    <w:rsid w:val="00F941B0"/>
    <w:rsid w:val="00F94638"/>
    <w:rsid w:val="00FA7565"/>
    <w:rsid w:val="00FB312A"/>
    <w:rsid w:val="00FE0FE4"/>
    <w:rsid w:val="00FE3F0E"/>
    <w:rsid w:val="00FE5084"/>
    <w:rsid w:val="00FE5D0B"/>
    <w:rsid w:val="00FE7FA3"/>
    <w:rsid w:val="00FF6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53256D"/>
  <w15:docId w15:val="{B8592242-F97B-4D2B-B289-C847B60E2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60D2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4">
    <w:name w:val="Сетка таблицы4"/>
    <w:rsid w:val="006A5314"/>
    <w:rPr>
      <w:rFonts w:ascii="Times New Roman" w:hAnsi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85" w:type="dxa"/>
        <w:bottom w:w="0" w:type="dxa"/>
        <w:right w:w="85" w:type="dxa"/>
      </w:tblCellMar>
    </w:tblPr>
    <w:trPr>
      <w:cantSplit/>
    </w:trPr>
  </w:style>
  <w:style w:type="table" w:styleId="a3">
    <w:name w:val="Table Grid"/>
    <w:basedOn w:val="a1"/>
    <w:rsid w:val="006A5314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semiHidden/>
    <w:rsid w:val="00CC69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link w:val="a4"/>
    <w:semiHidden/>
    <w:locked/>
    <w:rsid w:val="00CC698C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rsid w:val="009B27C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link w:val="a6"/>
    <w:uiPriority w:val="99"/>
    <w:locked/>
    <w:rsid w:val="009B27CE"/>
    <w:rPr>
      <w:rFonts w:eastAsia="Times New Roman" w:cs="Times New Roman"/>
    </w:rPr>
  </w:style>
  <w:style w:type="paragraph" w:styleId="a8">
    <w:name w:val="footer"/>
    <w:basedOn w:val="a"/>
    <w:link w:val="a9"/>
    <w:rsid w:val="009B27C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link w:val="a8"/>
    <w:locked/>
    <w:rsid w:val="009B27CE"/>
    <w:rPr>
      <w:rFonts w:eastAsia="Times New Roman" w:cs="Times New Roman"/>
    </w:rPr>
  </w:style>
  <w:style w:type="character" w:customStyle="1" w:styleId="st131">
    <w:name w:val="st131"/>
    <w:uiPriority w:val="99"/>
    <w:rsid w:val="00216627"/>
    <w:rPr>
      <w:i/>
      <w:iCs/>
      <w:color w:val="0000FF"/>
    </w:rPr>
  </w:style>
  <w:style w:type="character" w:customStyle="1" w:styleId="st46">
    <w:name w:val="st46"/>
    <w:uiPriority w:val="99"/>
    <w:rsid w:val="00216627"/>
    <w:rPr>
      <w:i/>
      <w:iCs/>
      <w:color w:val="000000"/>
    </w:rPr>
  </w:style>
  <w:style w:type="character" w:customStyle="1" w:styleId="st121">
    <w:name w:val="st121"/>
    <w:uiPriority w:val="99"/>
    <w:rsid w:val="00C832C1"/>
    <w:rPr>
      <w:i/>
      <w:iCs/>
      <w:color w:val="000000"/>
    </w:rPr>
  </w:style>
  <w:style w:type="character" w:customStyle="1" w:styleId="st42">
    <w:name w:val="st42"/>
    <w:uiPriority w:val="99"/>
    <w:rsid w:val="00F02BC4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19332</Words>
  <Characters>11020</Characters>
  <Application>Microsoft Office Word</Application>
  <DocSecurity>0</DocSecurity>
  <Lines>91</Lines>
  <Paragraphs>60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Григорій Туленко</dc:creator>
  <cp:lastModifiedBy>Григорій Туленко</cp:lastModifiedBy>
  <cp:revision>3</cp:revision>
  <cp:lastPrinted>2019-11-11T15:34:00Z</cp:lastPrinted>
  <dcterms:created xsi:type="dcterms:W3CDTF">2026-01-27T16:05:00Z</dcterms:created>
  <dcterms:modified xsi:type="dcterms:W3CDTF">2026-02-03T10:05:00Z</dcterms:modified>
</cp:coreProperties>
</file>