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63DC0" w:rsidRDefault="00363DC0" w:rsidP="00D91C7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43DFD">
        <w:rPr>
          <w:rFonts w:ascii="Times New Roman" w:hAnsi="Times New Roman" w:cs="Times New Roman"/>
          <w:b/>
          <w:sz w:val="28"/>
          <w:szCs w:val="28"/>
        </w:rPr>
        <w:t xml:space="preserve">АНАЛІЗ ВПЛИВУ </w:t>
      </w:r>
    </w:p>
    <w:p w:rsidR="00DC1500" w:rsidRPr="008F5F46" w:rsidRDefault="00DC1500" w:rsidP="0060147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43DFD">
        <w:rPr>
          <w:rFonts w:ascii="Times New Roman" w:hAnsi="Times New Roman" w:cs="Times New Roman"/>
          <w:b/>
          <w:sz w:val="28"/>
          <w:szCs w:val="28"/>
        </w:rPr>
        <w:t>про</w:t>
      </w:r>
      <w:r w:rsidR="004E2EFB" w:rsidRPr="00943DFD">
        <w:rPr>
          <w:rFonts w:ascii="Times New Roman" w:hAnsi="Times New Roman" w:cs="Times New Roman"/>
          <w:b/>
          <w:sz w:val="28"/>
          <w:szCs w:val="28"/>
        </w:rPr>
        <w:t>є</w:t>
      </w:r>
      <w:r w:rsidRPr="00943DFD">
        <w:rPr>
          <w:rFonts w:ascii="Times New Roman" w:hAnsi="Times New Roman" w:cs="Times New Roman"/>
          <w:b/>
          <w:sz w:val="28"/>
          <w:szCs w:val="28"/>
        </w:rPr>
        <w:t xml:space="preserve">кту постанови НКРЕКП </w:t>
      </w:r>
      <w:r w:rsidR="00FC7B8A" w:rsidRPr="00FC7B8A">
        <w:rPr>
          <w:rFonts w:ascii="Times New Roman" w:hAnsi="Times New Roman" w:cs="Times New Roman"/>
          <w:b/>
          <w:sz w:val="28"/>
          <w:szCs w:val="28"/>
        </w:rPr>
        <w:t>«</w:t>
      </w:r>
      <w:bookmarkStart w:id="0" w:name="_Hlk220932291"/>
      <w:r w:rsidR="00436DC7" w:rsidRPr="00436DC7">
        <w:rPr>
          <w:rFonts w:ascii="Times New Roman" w:hAnsi="Times New Roman" w:cs="Times New Roman"/>
          <w:b/>
          <w:sz w:val="28"/>
          <w:szCs w:val="28"/>
        </w:rPr>
        <w:t>Про внесення змін до постанови Національної комісії, що здійснює державне регулювання у сфері енергетики, від 26 липня 2013 року № 1029</w:t>
      </w:r>
      <w:bookmarkEnd w:id="0"/>
      <w:r w:rsidR="00FC7B8A" w:rsidRPr="00FC7B8A">
        <w:rPr>
          <w:rFonts w:ascii="Times New Roman" w:hAnsi="Times New Roman" w:cs="Times New Roman"/>
          <w:b/>
          <w:sz w:val="28"/>
          <w:szCs w:val="28"/>
        </w:rPr>
        <w:t>»</w:t>
      </w:r>
      <w:r w:rsidR="00D165E3" w:rsidRPr="00D165E3">
        <w:rPr>
          <w:rFonts w:ascii="Times New Roman" w:hAnsi="Times New Roman" w:cs="Times New Roman"/>
          <w:b/>
          <w:sz w:val="28"/>
          <w:szCs w:val="28"/>
        </w:rPr>
        <w:t>, що має ознаки регуляторного акта</w:t>
      </w:r>
    </w:p>
    <w:p w:rsidR="008F5F46" w:rsidRPr="000059F3" w:rsidRDefault="008F5F46" w:rsidP="00AE1B95">
      <w:pPr>
        <w:tabs>
          <w:tab w:val="left" w:pos="4253"/>
        </w:tabs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8"/>
        </w:rPr>
      </w:pPr>
    </w:p>
    <w:p w:rsidR="00DC1500" w:rsidRPr="00943DFD" w:rsidRDefault="00DC1500" w:rsidP="00AE1B95">
      <w:pPr>
        <w:tabs>
          <w:tab w:val="left" w:pos="4253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43DFD">
        <w:rPr>
          <w:rFonts w:ascii="Times New Roman" w:hAnsi="Times New Roman" w:cs="Times New Roman"/>
          <w:b/>
          <w:bCs/>
          <w:sz w:val="28"/>
          <w:szCs w:val="28"/>
        </w:rPr>
        <w:t>I. Визначення проблеми</w:t>
      </w:r>
    </w:p>
    <w:p w:rsidR="00DC1500" w:rsidRPr="000059F3" w:rsidRDefault="00DC1500" w:rsidP="00AE1B95">
      <w:pPr>
        <w:tabs>
          <w:tab w:val="left" w:pos="4253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18"/>
          <w:szCs w:val="28"/>
        </w:rPr>
      </w:pPr>
    </w:p>
    <w:p w:rsidR="00CC5379" w:rsidRPr="00CC5379" w:rsidRDefault="00CC5379" w:rsidP="00CC5379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SimSun" w:hAnsi="Times New Roman" w:cs="Times New Roman"/>
          <w:sz w:val="28"/>
          <w:szCs w:val="28"/>
          <w:lang w:bidi="ta-IN"/>
        </w:rPr>
      </w:pPr>
      <w:r w:rsidRPr="00CC5379">
        <w:rPr>
          <w:rFonts w:ascii="Times New Roman" w:eastAsia="SimSun" w:hAnsi="Times New Roman" w:cs="Times New Roman"/>
          <w:sz w:val="28"/>
          <w:szCs w:val="28"/>
          <w:lang w:bidi="ta-IN"/>
        </w:rPr>
        <w:t xml:space="preserve">Законами України «Про ринок електричної енергії» та «Про Національну комісію, що здійснює державне регулювання у сферах енергетики та комунальних послуг» передбачено створення сприятливих умов для залучення інвестицій у розвиток ринків у сферах енергетики та комунальних послуг, та визначено, що методики (порядки) встановлення (формування) тарифів на послуги з розподілу електричної енергії мають забезпечувати справедливі норми прибутку на інвестований капітал, а також короткострокові та довгострокові стимули операторам систем розподілу до підвищення ефективності. </w:t>
      </w:r>
    </w:p>
    <w:p w:rsidR="00CC5379" w:rsidRPr="00CC5379" w:rsidRDefault="00CC5379" w:rsidP="00CC5379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SimSun" w:hAnsi="Times New Roman" w:cs="Times New Roman"/>
          <w:sz w:val="28"/>
          <w:szCs w:val="28"/>
          <w:lang w:bidi="ta-IN"/>
        </w:rPr>
      </w:pPr>
      <w:r w:rsidRPr="00CC5379">
        <w:rPr>
          <w:rFonts w:ascii="Times New Roman" w:eastAsia="SimSun" w:hAnsi="Times New Roman" w:cs="Times New Roman"/>
          <w:sz w:val="28"/>
          <w:szCs w:val="28"/>
          <w:lang w:bidi="ta-IN"/>
        </w:rPr>
        <w:t>Постановою Національної комісії, що здійснює державне регулювання у сфері енергетики, від 26 липня 2013 року № 1029 «Про застосування стимулюючого регулювання при провадженні господарської діяльності з розподілу електричної енергії» (далі – Постанова № 1029) визначено умови застосування стимулюючого регулювання для суб'єктів господарювання, які мають ліцензію на провадження господарської діяльності з розподілу електричної енергії та відповідно встановлено умови для застосування ліцензіатами стимулюючого регулювання після першого регуляторного періоду.</w:t>
      </w:r>
    </w:p>
    <w:p w:rsidR="00CC5379" w:rsidRPr="00CC5379" w:rsidRDefault="00CC5379" w:rsidP="00CC5379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SimSun" w:hAnsi="Times New Roman" w:cs="Times New Roman"/>
          <w:sz w:val="28"/>
          <w:szCs w:val="28"/>
          <w:lang w:bidi="ta-IN"/>
        </w:rPr>
      </w:pPr>
      <w:r w:rsidRPr="00CC5379">
        <w:rPr>
          <w:rFonts w:ascii="Times New Roman" w:eastAsia="SimSun" w:hAnsi="Times New Roman" w:cs="Times New Roman"/>
          <w:sz w:val="28"/>
          <w:szCs w:val="28"/>
          <w:lang w:bidi="ta-IN"/>
        </w:rPr>
        <w:t>Постановою Національної комісії, що здійснює державне регулювання у сфері енергетики, від 23 липня 2013 року № 1009 «Про встановлення параметрів регулювання, що мають довгостроковий строк дії, для цілей стимулюючого регулювання» (далі – Постанова № 1009) на перший регуляторний період (6</w:t>
      </w:r>
      <w:r w:rsidR="00473BA6">
        <w:rPr>
          <w:rFonts w:ascii="Times New Roman" w:eastAsia="SimSun" w:hAnsi="Times New Roman" w:cs="Times New Roman"/>
          <w:sz w:val="28"/>
          <w:szCs w:val="28"/>
          <w:lang w:bidi="ta-IN"/>
        </w:rPr>
        <w:t> </w:t>
      </w:r>
      <w:r w:rsidRPr="00CC5379">
        <w:rPr>
          <w:rFonts w:ascii="Times New Roman" w:eastAsia="SimSun" w:hAnsi="Times New Roman" w:cs="Times New Roman"/>
          <w:sz w:val="28"/>
          <w:szCs w:val="28"/>
          <w:lang w:bidi="ta-IN"/>
        </w:rPr>
        <w:t>років) для ліцензіатів встановлено параметри регулювання, що мають довгостроковий строк дії, для цілей стимулюючого регулювання, зокрема, загальний показник ефективності, показник ефективності технологічних витрат електроенергії на 1 та 2 класах напруги, цільовий показник якості послуг для міської та сільської територій.</w:t>
      </w:r>
    </w:p>
    <w:p w:rsidR="00CC5379" w:rsidRPr="00CC5379" w:rsidRDefault="00CC5379" w:rsidP="00CC5379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SimSun" w:hAnsi="Times New Roman" w:cs="Times New Roman"/>
          <w:sz w:val="28"/>
          <w:szCs w:val="28"/>
          <w:lang w:bidi="ta-IN"/>
        </w:rPr>
      </w:pPr>
      <w:r w:rsidRPr="00CC5379">
        <w:rPr>
          <w:rFonts w:ascii="Times New Roman" w:eastAsia="SimSun" w:hAnsi="Times New Roman" w:cs="Times New Roman"/>
          <w:sz w:val="28"/>
          <w:szCs w:val="28"/>
          <w:lang w:bidi="ta-IN"/>
        </w:rPr>
        <w:t xml:space="preserve">У </w:t>
      </w:r>
      <w:r w:rsidRPr="003C6660">
        <w:rPr>
          <w:rFonts w:ascii="Times New Roman" w:eastAsia="SimSun" w:hAnsi="Times New Roman" w:cs="Times New Roman"/>
          <w:sz w:val="28"/>
          <w:szCs w:val="28"/>
          <w:lang w:bidi="ta-IN"/>
        </w:rPr>
        <w:t>зв’язку із запланов</w:t>
      </w:r>
      <w:r w:rsidR="00C00804" w:rsidRPr="003C6660">
        <w:rPr>
          <w:rFonts w:ascii="Times New Roman" w:eastAsia="SimSun" w:hAnsi="Times New Roman" w:cs="Times New Roman"/>
          <w:sz w:val="28"/>
          <w:szCs w:val="28"/>
          <w:lang w:bidi="ta-IN"/>
        </w:rPr>
        <w:t>ан</w:t>
      </w:r>
      <w:r w:rsidRPr="003C6660">
        <w:rPr>
          <w:rFonts w:ascii="Times New Roman" w:eastAsia="SimSun" w:hAnsi="Times New Roman" w:cs="Times New Roman"/>
          <w:sz w:val="28"/>
          <w:szCs w:val="28"/>
          <w:lang w:bidi="ta-IN"/>
        </w:rPr>
        <w:t>им переходом операторів систем розподілу, яким встановлено тарифи із застосуванням с</w:t>
      </w:r>
      <w:r w:rsidRPr="00CC5379">
        <w:rPr>
          <w:rFonts w:ascii="Times New Roman" w:eastAsia="SimSun" w:hAnsi="Times New Roman" w:cs="Times New Roman"/>
          <w:sz w:val="28"/>
          <w:szCs w:val="28"/>
          <w:lang w:bidi="ta-IN"/>
        </w:rPr>
        <w:t xml:space="preserve">тимулюючого регулювання, з 2027 року на другий регуляторний період та, відповідно, необхідністю перегляду показників ефективності, визначених Постановами №№ 1009 та 1029, на другий регуляторний період за результатами оцінки стану досягнення зобов’язань ліцензіатів пропонується удосконалити Постанову № 1029 шляхом передбачення норм, згідно з якими під час проведення заходів державного контролю відповідно до вимог Методики визначення сум надлишково отриманого або недоотриманого доходу від здійснення ліцензованої діяльності з розподілу електричної енергії для операторів систем розподілу, які перейшли на стимулююче регулювання, що є додатком 29 до Порядку контролю за дотриманням ліцензіатами, що провадять діяльність у сферах енергетики та </w:t>
      </w:r>
      <w:r w:rsidRPr="00CC5379">
        <w:rPr>
          <w:rFonts w:ascii="Times New Roman" w:eastAsia="SimSun" w:hAnsi="Times New Roman" w:cs="Times New Roman"/>
          <w:sz w:val="28"/>
          <w:szCs w:val="28"/>
          <w:lang w:bidi="ta-IN"/>
        </w:rPr>
        <w:lastRenderedPageBreak/>
        <w:t xml:space="preserve">комунальних послуг, законодавства у відповідних сферах та ліцензійних умов, затвердженого постановою НКРЕКП від 14 червня 2018 року № 428 </w:t>
      </w:r>
      <w:r w:rsidR="0004699C">
        <w:rPr>
          <w:rFonts w:ascii="Times New Roman" w:eastAsia="SimSun" w:hAnsi="Times New Roman" w:cs="Times New Roman"/>
          <w:sz w:val="28"/>
          <w:szCs w:val="28"/>
          <w:lang w:bidi="ta-IN"/>
        </w:rPr>
        <w:t>(далі – Порядок контролю)</w:t>
      </w:r>
      <w:r w:rsidR="00F859FE">
        <w:rPr>
          <w:rFonts w:ascii="Times New Roman" w:eastAsia="SimSun" w:hAnsi="Times New Roman" w:cs="Times New Roman"/>
          <w:sz w:val="28"/>
          <w:szCs w:val="28"/>
          <w:lang w:bidi="ta-IN"/>
        </w:rPr>
        <w:t>,</w:t>
      </w:r>
      <w:r w:rsidR="0004699C">
        <w:rPr>
          <w:rFonts w:ascii="Times New Roman" w:eastAsia="SimSun" w:hAnsi="Times New Roman" w:cs="Times New Roman"/>
          <w:sz w:val="28"/>
          <w:szCs w:val="28"/>
          <w:lang w:bidi="ta-IN"/>
        </w:rPr>
        <w:t xml:space="preserve"> </w:t>
      </w:r>
      <w:r w:rsidRPr="00CC5379">
        <w:rPr>
          <w:rFonts w:ascii="Times New Roman" w:eastAsia="SimSun" w:hAnsi="Times New Roman" w:cs="Times New Roman"/>
          <w:sz w:val="28"/>
          <w:szCs w:val="28"/>
          <w:lang w:bidi="ta-IN"/>
        </w:rPr>
        <w:t>фіксується та досліджується:</w:t>
      </w:r>
    </w:p>
    <w:p w:rsidR="00CC5379" w:rsidRPr="00CC5379" w:rsidRDefault="00CC5379" w:rsidP="00CC5379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SimSun" w:hAnsi="Times New Roman" w:cs="Times New Roman"/>
          <w:sz w:val="28"/>
          <w:szCs w:val="28"/>
          <w:lang w:bidi="ta-IN"/>
        </w:rPr>
      </w:pPr>
      <w:r w:rsidRPr="00CC5379">
        <w:rPr>
          <w:rFonts w:ascii="Times New Roman" w:eastAsia="SimSun" w:hAnsi="Times New Roman" w:cs="Times New Roman"/>
          <w:sz w:val="28"/>
          <w:szCs w:val="28"/>
          <w:lang w:bidi="ta-IN"/>
        </w:rPr>
        <w:t>стан виконання ліцензіатами зобов’язань</w:t>
      </w:r>
      <w:r w:rsidR="00C00804">
        <w:rPr>
          <w:rFonts w:ascii="Times New Roman" w:eastAsia="SimSun" w:hAnsi="Times New Roman" w:cs="Times New Roman"/>
          <w:sz w:val="28"/>
          <w:szCs w:val="28"/>
          <w:lang w:bidi="ta-IN"/>
        </w:rPr>
        <w:t>,</w:t>
      </w:r>
      <w:r w:rsidRPr="00CC5379">
        <w:rPr>
          <w:rFonts w:ascii="Times New Roman" w:eastAsia="SimSun" w:hAnsi="Times New Roman" w:cs="Times New Roman"/>
          <w:sz w:val="28"/>
          <w:szCs w:val="28"/>
          <w:lang w:bidi="ta-IN"/>
        </w:rPr>
        <w:t xml:space="preserve"> визначених пунктом 2 Постанови № 1029; </w:t>
      </w:r>
    </w:p>
    <w:p w:rsidR="00CC5379" w:rsidRPr="00CC5379" w:rsidRDefault="00CC5379" w:rsidP="00CC5379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SimSun" w:hAnsi="Times New Roman" w:cs="Times New Roman"/>
          <w:sz w:val="28"/>
          <w:szCs w:val="28"/>
          <w:lang w:bidi="ta-IN"/>
        </w:rPr>
      </w:pPr>
      <w:r w:rsidRPr="00CC5379">
        <w:rPr>
          <w:rFonts w:ascii="Times New Roman" w:eastAsia="SimSun" w:hAnsi="Times New Roman" w:cs="Times New Roman"/>
          <w:sz w:val="28"/>
          <w:szCs w:val="28"/>
          <w:lang w:bidi="ta-IN"/>
        </w:rPr>
        <w:t>фактичні показники першого регуляторного періоду, визначені підпунктами 3, 5 – 8 пункту 1 постанови № 1009.</w:t>
      </w:r>
    </w:p>
    <w:p w:rsidR="00EF2E5C" w:rsidRPr="00E768F4" w:rsidRDefault="005A31FB" w:rsidP="00CC5379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E1B95">
        <w:rPr>
          <w:rFonts w:ascii="Times New Roman" w:hAnsi="Times New Roman" w:cs="Times New Roman"/>
          <w:bCs/>
          <w:sz w:val="28"/>
          <w:szCs w:val="28"/>
        </w:rPr>
        <w:t>З огляду</w:t>
      </w:r>
      <w:r w:rsidRPr="00490EF6">
        <w:rPr>
          <w:rFonts w:ascii="Times New Roman" w:hAnsi="Times New Roman" w:cs="Times New Roman"/>
          <w:bCs/>
          <w:sz w:val="28"/>
          <w:szCs w:val="28"/>
        </w:rPr>
        <w:t xml:space="preserve"> на зазначене, </w:t>
      </w:r>
      <w:r w:rsidRPr="00CC5379">
        <w:rPr>
          <w:rFonts w:ascii="Times New Roman" w:hAnsi="Times New Roman" w:cs="Times New Roman"/>
          <w:bCs/>
          <w:sz w:val="28"/>
          <w:szCs w:val="28"/>
        </w:rPr>
        <w:t xml:space="preserve">НКРЕКП </w:t>
      </w:r>
      <w:r w:rsidRPr="00490EF6">
        <w:rPr>
          <w:rFonts w:ascii="Times New Roman" w:hAnsi="Times New Roman" w:cs="Times New Roman"/>
          <w:bCs/>
          <w:sz w:val="28"/>
          <w:szCs w:val="28"/>
        </w:rPr>
        <w:t>розроблено проєкт постано</w:t>
      </w:r>
      <w:r w:rsidRPr="005A31FB">
        <w:rPr>
          <w:rFonts w:ascii="Times New Roman" w:hAnsi="Times New Roman" w:cs="Times New Roman"/>
          <w:bCs/>
          <w:sz w:val="28"/>
          <w:szCs w:val="28"/>
        </w:rPr>
        <w:t>ви «</w:t>
      </w:r>
      <w:r w:rsidR="00CC5379" w:rsidRPr="00CC5379">
        <w:rPr>
          <w:rFonts w:ascii="Times New Roman" w:hAnsi="Times New Roman" w:cs="Times New Roman"/>
          <w:bCs/>
          <w:sz w:val="28"/>
          <w:szCs w:val="28"/>
        </w:rPr>
        <w:t>Про внесення змін до постанови Національної комісії, що здійснює державне регулювання у сфері енергетики, від 26 липня 2013 року № 1029</w:t>
      </w:r>
      <w:r w:rsidRPr="005A31FB">
        <w:rPr>
          <w:rFonts w:ascii="Times New Roman" w:hAnsi="Times New Roman" w:cs="Times New Roman"/>
          <w:bCs/>
          <w:sz w:val="28"/>
          <w:szCs w:val="28"/>
        </w:rPr>
        <w:t>» (далі –</w:t>
      </w:r>
      <w:r w:rsidRPr="00CC537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5A31FB">
        <w:rPr>
          <w:rFonts w:ascii="Times New Roman" w:hAnsi="Times New Roman" w:cs="Times New Roman"/>
          <w:bCs/>
          <w:sz w:val="28"/>
          <w:szCs w:val="28"/>
        </w:rPr>
        <w:t xml:space="preserve">Проєкт постанови). </w:t>
      </w:r>
    </w:p>
    <w:p w:rsidR="00375422" w:rsidRPr="000059F3" w:rsidRDefault="00375422" w:rsidP="00865D3F">
      <w:pPr>
        <w:spacing w:after="0" w:line="240" w:lineRule="auto"/>
        <w:rPr>
          <w:rFonts w:ascii="Times New Roman" w:hAnsi="Times New Roman" w:cs="Times New Roman"/>
          <w:sz w:val="12"/>
          <w:szCs w:val="28"/>
        </w:rPr>
      </w:pPr>
    </w:p>
    <w:p w:rsidR="00DC1500" w:rsidRDefault="00D165E3" w:rsidP="00A33081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Основні групи (підгрупи), на які проблема справляє вплив:</w:t>
      </w:r>
    </w:p>
    <w:p w:rsidR="0087391A" w:rsidRPr="000059F3" w:rsidRDefault="0087391A" w:rsidP="00A33081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0"/>
          <w:szCs w:val="28"/>
        </w:rPr>
      </w:pPr>
    </w:p>
    <w:tbl>
      <w:tblPr>
        <w:tblW w:w="99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202"/>
        <w:gridCol w:w="4731"/>
        <w:gridCol w:w="1985"/>
      </w:tblGrid>
      <w:tr w:rsidR="00101840" w:rsidRPr="00943DFD" w:rsidTr="00AE1B95">
        <w:trPr>
          <w:trHeight w:val="70"/>
          <w:jc w:val="center"/>
        </w:trPr>
        <w:tc>
          <w:tcPr>
            <w:tcW w:w="3202" w:type="dxa"/>
          </w:tcPr>
          <w:p w:rsidR="00DC1500" w:rsidRPr="00943DFD" w:rsidRDefault="00DC1500" w:rsidP="008223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3DFD">
              <w:rPr>
                <w:rFonts w:ascii="Times New Roman" w:hAnsi="Times New Roman" w:cs="Times New Roman"/>
                <w:sz w:val="28"/>
                <w:szCs w:val="28"/>
              </w:rPr>
              <w:t>Групи (підгрупи)</w:t>
            </w:r>
          </w:p>
        </w:tc>
        <w:tc>
          <w:tcPr>
            <w:tcW w:w="4731" w:type="dxa"/>
            <w:vAlign w:val="center"/>
          </w:tcPr>
          <w:p w:rsidR="00DC1500" w:rsidRPr="00943DFD" w:rsidRDefault="00DC1500" w:rsidP="00EF29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3DFD">
              <w:rPr>
                <w:rFonts w:ascii="Times New Roman" w:hAnsi="Times New Roman" w:cs="Times New Roman"/>
                <w:sz w:val="28"/>
                <w:szCs w:val="28"/>
              </w:rPr>
              <w:t>Так</w:t>
            </w:r>
          </w:p>
        </w:tc>
        <w:tc>
          <w:tcPr>
            <w:tcW w:w="1985" w:type="dxa"/>
            <w:vAlign w:val="center"/>
          </w:tcPr>
          <w:p w:rsidR="00DC1500" w:rsidRPr="00943DFD" w:rsidRDefault="00DC1500" w:rsidP="00EF29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3DFD">
              <w:rPr>
                <w:rFonts w:ascii="Times New Roman" w:hAnsi="Times New Roman" w:cs="Times New Roman"/>
                <w:sz w:val="28"/>
                <w:szCs w:val="28"/>
              </w:rPr>
              <w:t>Ні</w:t>
            </w:r>
          </w:p>
        </w:tc>
      </w:tr>
      <w:tr w:rsidR="00101840" w:rsidRPr="00943DFD" w:rsidTr="00AE1B95">
        <w:trPr>
          <w:trHeight w:val="70"/>
          <w:jc w:val="center"/>
        </w:trPr>
        <w:tc>
          <w:tcPr>
            <w:tcW w:w="3202" w:type="dxa"/>
          </w:tcPr>
          <w:p w:rsidR="00DC1500" w:rsidRPr="00943DFD" w:rsidRDefault="00DC1500" w:rsidP="008223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43DFD">
              <w:rPr>
                <w:rFonts w:ascii="Times New Roman" w:hAnsi="Times New Roman" w:cs="Times New Roman"/>
                <w:sz w:val="28"/>
                <w:szCs w:val="28"/>
              </w:rPr>
              <w:t>Громадяни</w:t>
            </w:r>
          </w:p>
        </w:tc>
        <w:tc>
          <w:tcPr>
            <w:tcW w:w="4731" w:type="dxa"/>
            <w:vAlign w:val="center"/>
          </w:tcPr>
          <w:p w:rsidR="00DC1500" w:rsidRPr="00943DFD" w:rsidRDefault="00DC1500" w:rsidP="00DC675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vAlign w:val="center"/>
          </w:tcPr>
          <w:p w:rsidR="00DC1500" w:rsidRPr="00943DFD" w:rsidRDefault="008223F7" w:rsidP="008223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Ні</w:t>
            </w:r>
          </w:p>
        </w:tc>
      </w:tr>
      <w:tr w:rsidR="00101840" w:rsidRPr="00943DFD" w:rsidTr="00AE1B95">
        <w:trPr>
          <w:trHeight w:val="70"/>
          <w:jc w:val="center"/>
        </w:trPr>
        <w:tc>
          <w:tcPr>
            <w:tcW w:w="3202" w:type="dxa"/>
          </w:tcPr>
          <w:p w:rsidR="00DC1500" w:rsidRPr="00943DFD" w:rsidRDefault="00DC1500" w:rsidP="008223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43DFD">
              <w:rPr>
                <w:rFonts w:ascii="Times New Roman" w:hAnsi="Times New Roman" w:cs="Times New Roman"/>
                <w:sz w:val="28"/>
                <w:szCs w:val="28"/>
              </w:rPr>
              <w:t>Держава</w:t>
            </w:r>
          </w:p>
        </w:tc>
        <w:tc>
          <w:tcPr>
            <w:tcW w:w="4731" w:type="dxa"/>
            <w:vAlign w:val="center"/>
          </w:tcPr>
          <w:p w:rsidR="00DC1500" w:rsidRPr="00F53E11" w:rsidRDefault="007E49B1" w:rsidP="00B2604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53E11">
              <w:rPr>
                <w:rFonts w:ascii="Times New Roman" w:hAnsi="Times New Roman" w:cs="Times New Roman"/>
                <w:sz w:val="28"/>
                <w:szCs w:val="28"/>
              </w:rPr>
              <w:t>Забезпечить с</w:t>
            </w:r>
            <w:r w:rsidR="00DC1500" w:rsidRPr="00F53E11">
              <w:rPr>
                <w:rFonts w:ascii="Times New Roman" w:hAnsi="Times New Roman" w:cs="Times New Roman"/>
                <w:sz w:val="28"/>
                <w:szCs w:val="28"/>
              </w:rPr>
              <w:t xml:space="preserve">табільне функціонування </w:t>
            </w:r>
            <w:r w:rsidR="00C01350" w:rsidRPr="00F53E11">
              <w:rPr>
                <w:rFonts w:ascii="Times New Roman" w:hAnsi="Times New Roman" w:cs="Times New Roman"/>
                <w:sz w:val="28"/>
                <w:szCs w:val="28"/>
              </w:rPr>
              <w:t>ринку електричної енергії</w:t>
            </w:r>
            <w:r w:rsidR="00F52FC8" w:rsidRPr="00F53E1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F53E11" w:rsidRPr="00F4794B" w:rsidRDefault="00CC5379" w:rsidP="00490EF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C5379">
              <w:rPr>
                <w:rFonts w:ascii="Times New Roman" w:hAnsi="Times New Roman" w:cs="Times New Roman"/>
                <w:sz w:val="28"/>
                <w:szCs w:val="28"/>
              </w:rPr>
              <w:t xml:space="preserve">Реалізація державної політики в сфері паливно-енергетичного комплексу України, зокрема вдосконалення Постанови № 1029 </w:t>
            </w:r>
            <w:r w:rsidR="00C00804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CC5379">
              <w:rPr>
                <w:rFonts w:ascii="Times New Roman" w:hAnsi="Times New Roman" w:cs="Times New Roman"/>
                <w:sz w:val="28"/>
                <w:szCs w:val="28"/>
              </w:rPr>
              <w:t xml:space="preserve"> частині </w:t>
            </w:r>
            <w:r w:rsidR="00B974B2" w:rsidRPr="003C6660">
              <w:rPr>
                <w:rFonts w:ascii="Times New Roman" w:hAnsi="Times New Roman" w:cs="Times New Roman"/>
                <w:sz w:val="28"/>
                <w:szCs w:val="28"/>
              </w:rPr>
              <w:t>фіксації та дослідження виконання/досягнення зобов’язань та показників, визначених для першого регуляторного періоду застосування стимулюючого регулювання</w:t>
            </w:r>
            <w:r w:rsidR="00E94573" w:rsidRPr="003C666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974B2" w:rsidRPr="003C6660">
              <w:rPr>
                <w:rFonts w:ascii="Times New Roman" w:hAnsi="Times New Roman" w:cs="Times New Roman"/>
                <w:sz w:val="28"/>
                <w:szCs w:val="28"/>
              </w:rPr>
              <w:t xml:space="preserve">операторів систем розподілу </w:t>
            </w:r>
            <w:r w:rsidR="00B974B2" w:rsidRPr="003C6660">
              <w:rPr>
                <w:rFonts w:ascii="Times New Roman" w:eastAsia="SimSun" w:hAnsi="Times New Roman" w:cs="Times New Roman"/>
                <w:sz w:val="28"/>
                <w:szCs w:val="28"/>
                <w:lang w:bidi="ta-IN"/>
              </w:rPr>
              <w:t>під час проведення заходів державного контролю</w:t>
            </w:r>
            <w:r w:rsidRPr="003C666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985" w:type="dxa"/>
            <w:vAlign w:val="center"/>
          </w:tcPr>
          <w:p w:rsidR="00DC1500" w:rsidRPr="00943DFD" w:rsidRDefault="00DC1500" w:rsidP="00DC6752">
            <w:pPr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01840" w:rsidRPr="00943DFD" w:rsidTr="00AE1B95">
        <w:trPr>
          <w:trHeight w:val="70"/>
          <w:jc w:val="center"/>
        </w:trPr>
        <w:tc>
          <w:tcPr>
            <w:tcW w:w="3202" w:type="dxa"/>
          </w:tcPr>
          <w:p w:rsidR="00DC1500" w:rsidRPr="00943DFD" w:rsidRDefault="00DC1500" w:rsidP="008223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43DFD">
              <w:rPr>
                <w:rFonts w:ascii="Times New Roman" w:hAnsi="Times New Roman" w:cs="Times New Roman"/>
                <w:sz w:val="28"/>
                <w:szCs w:val="28"/>
              </w:rPr>
              <w:t>Суб’єкти господарювання</w:t>
            </w:r>
          </w:p>
        </w:tc>
        <w:tc>
          <w:tcPr>
            <w:tcW w:w="4731" w:type="dxa"/>
            <w:vAlign w:val="center"/>
          </w:tcPr>
          <w:p w:rsidR="0004699C" w:rsidRPr="00CC5379" w:rsidRDefault="00F52FC8" w:rsidP="0004699C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bidi="ta-IN"/>
              </w:rPr>
            </w:pPr>
            <w:r w:rsidRPr="00F53E11">
              <w:rPr>
                <w:rFonts w:ascii="Times New Roman" w:hAnsi="Times New Roman" w:cs="Times New Roman"/>
                <w:sz w:val="28"/>
                <w:szCs w:val="28"/>
              </w:rPr>
              <w:t xml:space="preserve">Дозволить </w:t>
            </w:r>
            <w:bookmarkStart w:id="1" w:name="_Hlk51591308"/>
            <w:r w:rsidR="008223F7" w:rsidRPr="00F53E11">
              <w:rPr>
                <w:rFonts w:ascii="Times New Roman" w:hAnsi="Times New Roman" w:cs="Times New Roman"/>
                <w:sz w:val="28"/>
                <w:szCs w:val="28"/>
              </w:rPr>
              <w:t xml:space="preserve">удосконалити </w:t>
            </w:r>
            <w:r w:rsidR="00B005DA" w:rsidRPr="00F53E11">
              <w:rPr>
                <w:rFonts w:ascii="Times New Roman" w:hAnsi="Times New Roman" w:cs="Times New Roman"/>
                <w:sz w:val="28"/>
                <w:szCs w:val="28"/>
              </w:rPr>
              <w:t>деякі положення</w:t>
            </w:r>
            <w:r w:rsidR="008C566E" w:rsidRPr="00F53E1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659EF" w:rsidRPr="00CC5379">
              <w:rPr>
                <w:rFonts w:ascii="Times New Roman" w:hAnsi="Times New Roman" w:cs="Times New Roman"/>
                <w:sz w:val="28"/>
                <w:szCs w:val="28"/>
              </w:rPr>
              <w:t xml:space="preserve">Постанови № 1029 </w:t>
            </w:r>
            <w:r w:rsidR="008C566E" w:rsidRPr="00F53E11">
              <w:rPr>
                <w:rFonts w:ascii="Times New Roman" w:eastAsia="SimSun" w:hAnsi="Times New Roman" w:cs="Times New Roman"/>
                <w:sz w:val="28"/>
                <w:szCs w:val="28"/>
                <w:lang w:bidi="ta-IN"/>
              </w:rPr>
              <w:t xml:space="preserve">для </w:t>
            </w:r>
            <w:bookmarkEnd w:id="1"/>
            <w:r w:rsidR="00473BA6">
              <w:rPr>
                <w:rFonts w:ascii="Times New Roman" w:eastAsia="SimSun" w:hAnsi="Times New Roman" w:cs="Times New Roman"/>
                <w:sz w:val="28"/>
                <w:szCs w:val="28"/>
                <w:lang w:bidi="ta-IN"/>
              </w:rPr>
              <w:t>ліцензіатів</w:t>
            </w:r>
            <w:r w:rsidR="0004699C">
              <w:rPr>
                <w:rFonts w:ascii="Times New Roman" w:eastAsia="SimSun" w:hAnsi="Times New Roman" w:cs="Times New Roman"/>
                <w:sz w:val="28"/>
                <w:szCs w:val="28"/>
                <w:lang w:bidi="ta-IN"/>
              </w:rPr>
              <w:t xml:space="preserve">, шляхом </w:t>
            </w:r>
            <w:r w:rsidR="0004699C" w:rsidRPr="00CC5379">
              <w:rPr>
                <w:rFonts w:ascii="Times New Roman" w:eastAsia="SimSun" w:hAnsi="Times New Roman" w:cs="Times New Roman"/>
                <w:sz w:val="28"/>
                <w:szCs w:val="28"/>
                <w:lang w:bidi="ta-IN"/>
              </w:rPr>
              <w:t>передбачення норм, згідно з якими під час проведення заходів державного контролю фіксується та досліджується:</w:t>
            </w:r>
          </w:p>
          <w:p w:rsidR="0004699C" w:rsidRPr="00CC5379" w:rsidRDefault="0004699C" w:rsidP="0004699C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bidi="ta-IN"/>
              </w:rPr>
            </w:pPr>
            <w:r w:rsidRPr="00CC5379">
              <w:rPr>
                <w:rFonts w:ascii="Times New Roman" w:eastAsia="SimSun" w:hAnsi="Times New Roman" w:cs="Times New Roman"/>
                <w:sz w:val="28"/>
                <w:szCs w:val="28"/>
                <w:lang w:bidi="ta-IN"/>
              </w:rPr>
              <w:t xml:space="preserve">стан виконання ліцензіатами </w:t>
            </w:r>
            <w:r w:rsidRPr="003C6660">
              <w:rPr>
                <w:rFonts w:ascii="Times New Roman" w:eastAsia="SimSun" w:hAnsi="Times New Roman" w:cs="Times New Roman"/>
                <w:sz w:val="28"/>
                <w:szCs w:val="28"/>
                <w:lang w:bidi="ta-IN"/>
              </w:rPr>
              <w:t>зобов’язань</w:t>
            </w:r>
            <w:r w:rsidR="00C00804" w:rsidRPr="003C6660">
              <w:rPr>
                <w:rFonts w:ascii="Times New Roman" w:eastAsia="SimSun" w:hAnsi="Times New Roman" w:cs="Times New Roman"/>
                <w:sz w:val="28"/>
                <w:szCs w:val="28"/>
                <w:lang w:bidi="ta-IN"/>
              </w:rPr>
              <w:t>,</w:t>
            </w:r>
            <w:r w:rsidRPr="003C6660">
              <w:rPr>
                <w:rFonts w:ascii="Times New Roman" w:eastAsia="SimSun" w:hAnsi="Times New Roman" w:cs="Times New Roman"/>
                <w:sz w:val="28"/>
                <w:szCs w:val="28"/>
                <w:lang w:bidi="ta-IN"/>
              </w:rPr>
              <w:t xml:space="preserve"> визначених пунктом 2 Постанови № 1029</w:t>
            </w:r>
            <w:r w:rsidRPr="00CC5379">
              <w:rPr>
                <w:rFonts w:ascii="Times New Roman" w:eastAsia="SimSun" w:hAnsi="Times New Roman" w:cs="Times New Roman"/>
                <w:sz w:val="28"/>
                <w:szCs w:val="28"/>
                <w:lang w:bidi="ta-IN"/>
              </w:rPr>
              <w:t xml:space="preserve">; </w:t>
            </w:r>
          </w:p>
          <w:p w:rsidR="00CC5379" w:rsidRPr="0004699C" w:rsidRDefault="0004699C" w:rsidP="0004699C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bidi="ta-IN"/>
              </w:rPr>
            </w:pPr>
            <w:r w:rsidRPr="00CC5379">
              <w:rPr>
                <w:rFonts w:ascii="Times New Roman" w:eastAsia="SimSun" w:hAnsi="Times New Roman" w:cs="Times New Roman"/>
                <w:sz w:val="28"/>
                <w:szCs w:val="28"/>
                <w:lang w:bidi="ta-IN"/>
              </w:rPr>
              <w:t>фактичні показники першого регуляторного періоду, визначені підпунктами 3, 5 – 8 пункту 1 постанови № 1009.</w:t>
            </w:r>
          </w:p>
        </w:tc>
        <w:tc>
          <w:tcPr>
            <w:tcW w:w="1985" w:type="dxa"/>
            <w:vAlign w:val="center"/>
          </w:tcPr>
          <w:p w:rsidR="00DC1500" w:rsidRPr="00943DFD" w:rsidRDefault="00DC1500" w:rsidP="00DC6752">
            <w:pPr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375422" w:rsidRDefault="00375422" w:rsidP="00DC6752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059F3" w:rsidRDefault="000059F3" w:rsidP="00DC6752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C1500" w:rsidRPr="00943DFD" w:rsidRDefault="00DC1500" w:rsidP="00DC6752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43DFD">
        <w:rPr>
          <w:rFonts w:ascii="Times New Roman" w:hAnsi="Times New Roman" w:cs="Times New Roman"/>
          <w:b/>
          <w:bCs/>
          <w:sz w:val="28"/>
          <w:szCs w:val="28"/>
        </w:rPr>
        <w:t>II. Цілі державного регулювання</w:t>
      </w:r>
    </w:p>
    <w:p w:rsidR="00DC1500" w:rsidRPr="00943DFD" w:rsidRDefault="00DC1500" w:rsidP="00DC6752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7E5F53" w:rsidRDefault="0004699C" w:rsidP="007E5F53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43DFD">
        <w:rPr>
          <w:rFonts w:ascii="Times New Roman" w:hAnsi="Times New Roman" w:cs="Times New Roman"/>
          <w:sz w:val="28"/>
          <w:szCs w:val="28"/>
        </w:rPr>
        <w:t xml:space="preserve">Метою прийняття проєкту постанови є </w:t>
      </w:r>
      <w:r w:rsidR="00073F9A" w:rsidRPr="00F53E11">
        <w:rPr>
          <w:rFonts w:ascii="Times New Roman" w:hAnsi="Times New Roman" w:cs="Times New Roman"/>
          <w:sz w:val="28"/>
          <w:szCs w:val="28"/>
        </w:rPr>
        <w:t>удосконал</w:t>
      </w:r>
      <w:r w:rsidR="00073F9A">
        <w:rPr>
          <w:rFonts w:ascii="Times New Roman" w:hAnsi="Times New Roman" w:cs="Times New Roman"/>
          <w:sz w:val="28"/>
          <w:szCs w:val="28"/>
        </w:rPr>
        <w:t>ення</w:t>
      </w:r>
      <w:r w:rsidR="00073F9A" w:rsidRPr="00F53E11">
        <w:rPr>
          <w:rFonts w:ascii="Times New Roman" w:hAnsi="Times New Roman" w:cs="Times New Roman"/>
          <w:sz w:val="28"/>
          <w:szCs w:val="28"/>
        </w:rPr>
        <w:t xml:space="preserve"> положен</w:t>
      </w:r>
      <w:r w:rsidR="00073F9A">
        <w:rPr>
          <w:rFonts w:ascii="Times New Roman" w:hAnsi="Times New Roman" w:cs="Times New Roman"/>
          <w:sz w:val="28"/>
          <w:szCs w:val="28"/>
        </w:rPr>
        <w:t>ь</w:t>
      </w:r>
      <w:r w:rsidR="00073F9A" w:rsidRPr="00F53E11">
        <w:rPr>
          <w:rFonts w:ascii="Times New Roman" w:hAnsi="Times New Roman" w:cs="Times New Roman"/>
          <w:sz w:val="28"/>
          <w:szCs w:val="28"/>
        </w:rPr>
        <w:t xml:space="preserve"> </w:t>
      </w:r>
      <w:r w:rsidR="00073F9A" w:rsidRPr="00CC5379">
        <w:rPr>
          <w:rFonts w:ascii="Times New Roman" w:hAnsi="Times New Roman" w:cs="Times New Roman"/>
          <w:sz w:val="28"/>
          <w:szCs w:val="28"/>
        </w:rPr>
        <w:t xml:space="preserve">Постанови № 1029 </w:t>
      </w:r>
      <w:r w:rsidR="00073F9A">
        <w:rPr>
          <w:rFonts w:ascii="Times New Roman" w:hAnsi="Times New Roman" w:cs="Times New Roman"/>
          <w:sz w:val="28"/>
          <w:szCs w:val="28"/>
        </w:rPr>
        <w:t xml:space="preserve">з метою </w:t>
      </w:r>
      <w:r w:rsidR="00073F9A" w:rsidRPr="00073F9A">
        <w:rPr>
          <w:rFonts w:ascii="Times New Roman" w:hAnsi="Times New Roman" w:cs="Times New Roman"/>
          <w:sz w:val="28"/>
          <w:szCs w:val="28"/>
        </w:rPr>
        <w:t>забезпечення нормативного підґрунтя щодо фіксації та дослідження виконання зобов’язань і досягнення показників, визначених для першого регуляторного періоду застосування стимулюючого регулювання операторів систем розподілу, під час проведення заходів державного контролю</w:t>
      </w:r>
      <w:r w:rsidR="007E5F53" w:rsidRPr="007E5F53">
        <w:rPr>
          <w:rFonts w:ascii="Times New Roman" w:hAnsi="Times New Roman" w:cs="Times New Roman"/>
          <w:sz w:val="28"/>
          <w:szCs w:val="28"/>
        </w:rPr>
        <w:t>.</w:t>
      </w:r>
    </w:p>
    <w:p w:rsidR="007B2793" w:rsidRDefault="007B2793" w:rsidP="002024B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DC1500" w:rsidRDefault="00DC1500" w:rsidP="002024BF">
      <w:pPr>
        <w:spacing w:after="0" w:line="240" w:lineRule="auto"/>
        <w:ind w:firstLine="567"/>
        <w:rPr>
          <w:rFonts w:ascii="Times New Roman" w:hAnsi="Times New Roman" w:cs="Times New Roman"/>
          <w:b/>
          <w:bCs/>
          <w:sz w:val="28"/>
          <w:szCs w:val="28"/>
        </w:rPr>
      </w:pPr>
      <w:r w:rsidRPr="00943DFD">
        <w:rPr>
          <w:rFonts w:ascii="Times New Roman" w:hAnsi="Times New Roman" w:cs="Times New Roman"/>
          <w:b/>
          <w:bCs/>
          <w:sz w:val="28"/>
          <w:szCs w:val="28"/>
        </w:rPr>
        <w:t>III. Визначення та оцінка альтернативних способів досягнення цілей</w:t>
      </w:r>
    </w:p>
    <w:p w:rsidR="00014069" w:rsidRDefault="00014069" w:rsidP="002024B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DC1500" w:rsidRPr="00943DFD" w:rsidRDefault="00C15B38" w:rsidP="002024B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DC1500" w:rsidRPr="00943DFD">
        <w:rPr>
          <w:rFonts w:ascii="Times New Roman" w:hAnsi="Times New Roman" w:cs="Times New Roman"/>
          <w:sz w:val="28"/>
          <w:szCs w:val="28"/>
        </w:rPr>
        <w:t>Визначення альтернативних способів</w:t>
      </w:r>
    </w:p>
    <w:p w:rsidR="00DC1500" w:rsidRPr="00943DFD" w:rsidRDefault="00DC1500" w:rsidP="002024B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786"/>
        <w:gridCol w:w="4784"/>
      </w:tblGrid>
      <w:tr w:rsidR="00101840" w:rsidRPr="00943DFD" w:rsidTr="00BD52D9">
        <w:trPr>
          <w:trHeight w:val="496"/>
          <w:jc w:val="center"/>
        </w:trPr>
        <w:tc>
          <w:tcPr>
            <w:tcW w:w="4786" w:type="dxa"/>
          </w:tcPr>
          <w:p w:rsidR="00DC1500" w:rsidRPr="00943DFD" w:rsidRDefault="00DC1500" w:rsidP="00DC6752">
            <w:pPr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3DFD">
              <w:rPr>
                <w:rFonts w:ascii="Times New Roman" w:hAnsi="Times New Roman" w:cs="Times New Roman"/>
                <w:sz w:val="28"/>
                <w:szCs w:val="28"/>
              </w:rPr>
              <w:t>Вид альтернативи</w:t>
            </w:r>
          </w:p>
        </w:tc>
        <w:tc>
          <w:tcPr>
            <w:tcW w:w="4784" w:type="dxa"/>
          </w:tcPr>
          <w:p w:rsidR="00DC1500" w:rsidRPr="00943DFD" w:rsidRDefault="00DC1500" w:rsidP="00DC6752">
            <w:pPr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3DFD">
              <w:rPr>
                <w:rFonts w:ascii="Times New Roman" w:hAnsi="Times New Roman" w:cs="Times New Roman"/>
                <w:sz w:val="28"/>
                <w:szCs w:val="28"/>
              </w:rPr>
              <w:t>Опис альтернативи</w:t>
            </w:r>
          </w:p>
        </w:tc>
      </w:tr>
      <w:tr w:rsidR="00101840" w:rsidRPr="00943DFD" w:rsidTr="00DC6752">
        <w:trPr>
          <w:trHeight w:val="1134"/>
          <w:jc w:val="center"/>
        </w:trPr>
        <w:tc>
          <w:tcPr>
            <w:tcW w:w="4786" w:type="dxa"/>
          </w:tcPr>
          <w:p w:rsidR="00DC1500" w:rsidRPr="00943DFD" w:rsidRDefault="00DC1500" w:rsidP="00DC67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43DF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Альтернатива 1.</w:t>
            </w:r>
          </w:p>
          <w:p w:rsidR="00DC1500" w:rsidRPr="00943DFD" w:rsidRDefault="00DC1500" w:rsidP="00DC67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43DFD">
              <w:rPr>
                <w:rFonts w:ascii="Times New Roman" w:hAnsi="Times New Roman" w:cs="Times New Roman"/>
                <w:sz w:val="28"/>
                <w:szCs w:val="28"/>
              </w:rPr>
              <w:t>Збереження чинного регулювання</w:t>
            </w:r>
          </w:p>
        </w:tc>
        <w:tc>
          <w:tcPr>
            <w:tcW w:w="4784" w:type="dxa"/>
          </w:tcPr>
          <w:p w:rsidR="00DB6DB7" w:rsidRPr="003C6660" w:rsidRDefault="00F75196" w:rsidP="007E5F53">
            <w:pPr>
              <w:spacing w:after="0" w:line="240" w:lineRule="auto"/>
              <w:rPr>
                <w:rFonts w:ascii="Times New Roman" w:hAnsi="Times New Roman" w:cs="Times New Roman"/>
                <w:strike/>
                <w:sz w:val="28"/>
                <w:szCs w:val="28"/>
              </w:rPr>
            </w:pPr>
            <w:r w:rsidRPr="003C6660">
              <w:rPr>
                <w:rFonts w:ascii="Times New Roman" w:hAnsi="Times New Roman" w:cs="Times New Roman"/>
                <w:sz w:val="28"/>
                <w:szCs w:val="28"/>
              </w:rPr>
              <w:t>Не передбачає можливості фіксації та дослідження виконання/досягнення зобов’язань та показників, визначених для першого регуляторного періоду застосування стимулюючого регулювання</w:t>
            </w:r>
            <w:r w:rsidRPr="003C6660">
              <w:rPr>
                <w:rFonts w:ascii="Times New Roman" w:eastAsia="SimSun" w:hAnsi="Times New Roman" w:cs="Times New Roman"/>
                <w:strike/>
                <w:sz w:val="28"/>
                <w:szCs w:val="28"/>
                <w:lang w:bidi="ta-IN"/>
              </w:rPr>
              <w:t xml:space="preserve"> </w:t>
            </w:r>
            <w:r w:rsidRPr="003C6660">
              <w:rPr>
                <w:rFonts w:ascii="Times New Roman" w:hAnsi="Times New Roman" w:cs="Times New Roman"/>
                <w:sz w:val="28"/>
                <w:szCs w:val="28"/>
              </w:rPr>
              <w:t xml:space="preserve">операторів систем розподілу </w:t>
            </w:r>
            <w:r w:rsidRPr="003C6660">
              <w:rPr>
                <w:rFonts w:ascii="Times New Roman" w:eastAsia="SimSun" w:hAnsi="Times New Roman" w:cs="Times New Roman"/>
                <w:sz w:val="28"/>
                <w:szCs w:val="28"/>
                <w:lang w:bidi="ta-IN"/>
              </w:rPr>
              <w:t>під час проведення заходів державного контролю</w:t>
            </w:r>
          </w:p>
        </w:tc>
      </w:tr>
      <w:tr w:rsidR="008F37C0" w:rsidRPr="00943DFD" w:rsidTr="00DC6752">
        <w:trPr>
          <w:trHeight w:val="317"/>
          <w:jc w:val="center"/>
        </w:trPr>
        <w:tc>
          <w:tcPr>
            <w:tcW w:w="4786" w:type="dxa"/>
          </w:tcPr>
          <w:p w:rsidR="008F37C0" w:rsidRPr="00943DFD" w:rsidRDefault="008F37C0" w:rsidP="008F37C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43DF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Альтернатива 2.</w:t>
            </w:r>
          </w:p>
          <w:p w:rsidR="008F37C0" w:rsidRPr="00943DFD" w:rsidRDefault="008F37C0" w:rsidP="008F37C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43DFD">
              <w:rPr>
                <w:rFonts w:ascii="Times New Roman" w:hAnsi="Times New Roman" w:cs="Times New Roman"/>
                <w:sz w:val="28"/>
                <w:szCs w:val="28"/>
              </w:rPr>
              <w:t>Внесення змін до чинного регуляторного акта</w:t>
            </w:r>
          </w:p>
        </w:tc>
        <w:tc>
          <w:tcPr>
            <w:tcW w:w="4784" w:type="dxa"/>
          </w:tcPr>
          <w:p w:rsidR="00F53E11" w:rsidRPr="003C6660" w:rsidRDefault="00E94573" w:rsidP="007E5F53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3C6660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="007E5F53" w:rsidRPr="003C6660">
              <w:rPr>
                <w:rFonts w:ascii="Times New Roman" w:hAnsi="Times New Roman" w:cs="Times New Roman"/>
                <w:sz w:val="28"/>
                <w:szCs w:val="28"/>
              </w:rPr>
              <w:t>акріплення норм</w:t>
            </w:r>
            <w:r w:rsidRPr="003C6660">
              <w:rPr>
                <w:rFonts w:ascii="Times New Roman" w:hAnsi="Times New Roman" w:cs="Times New Roman"/>
                <w:sz w:val="28"/>
                <w:szCs w:val="28"/>
              </w:rPr>
              <w:t>ативного підґрунтя</w:t>
            </w:r>
            <w:r w:rsidR="007E5F53" w:rsidRPr="003C6660">
              <w:rPr>
                <w:rFonts w:ascii="Times New Roman" w:hAnsi="Times New Roman" w:cs="Times New Roman"/>
                <w:sz w:val="28"/>
                <w:szCs w:val="28"/>
              </w:rPr>
              <w:t xml:space="preserve"> щодо </w:t>
            </w:r>
            <w:r w:rsidR="009368D4" w:rsidRPr="003C6660">
              <w:rPr>
                <w:rFonts w:ascii="Times New Roman" w:hAnsi="Times New Roman" w:cs="Times New Roman"/>
                <w:sz w:val="28"/>
                <w:szCs w:val="28"/>
              </w:rPr>
              <w:t>фіксації та дослідження виконання/досягнення зобов’язань та показників, визначених для першого регуляторного періоду застосування стимулюючого регулювання</w:t>
            </w:r>
            <w:r w:rsidR="009368D4" w:rsidRPr="003C6660">
              <w:rPr>
                <w:rFonts w:ascii="Times New Roman" w:eastAsia="SimSun" w:hAnsi="Times New Roman" w:cs="Times New Roman"/>
                <w:strike/>
                <w:sz w:val="28"/>
                <w:szCs w:val="28"/>
                <w:lang w:bidi="ta-IN"/>
              </w:rPr>
              <w:t xml:space="preserve"> </w:t>
            </w:r>
            <w:r w:rsidR="009368D4" w:rsidRPr="003C6660">
              <w:rPr>
                <w:rFonts w:ascii="Times New Roman" w:hAnsi="Times New Roman" w:cs="Times New Roman"/>
                <w:sz w:val="28"/>
                <w:szCs w:val="28"/>
              </w:rPr>
              <w:t xml:space="preserve">операторів систем розподілу </w:t>
            </w:r>
            <w:r w:rsidR="009368D4" w:rsidRPr="003C6660">
              <w:rPr>
                <w:rFonts w:ascii="Times New Roman" w:eastAsia="SimSun" w:hAnsi="Times New Roman" w:cs="Times New Roman"/>
                <w:sz w:val="28"/>
                <w:szCs w:val="28"/>
                <w:lang w:bidi="ta-IN"/>
              </w:rPr>
              <w:t xml:space="preserve">під час проведення заходів державного контролю </w:t>
            </w:r>
          </w:p>
        </w:tc>
      </w:tr>
    </w:tbl>
    <w:p w:rsidR="000E0120" w:rsidRDefault="000E0120" w:rsidP="002024B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DC1500" w:rsidRPr="00943DFD" w:rsidRDefault="00DC1500" w:rsidP="002024B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43DFD">
        <w:rPr>
          <w:rFonts w:ascii="Times New Roman" w:hAnsi="Times New Roman" w:cs="Times New Roman"/>
          <w:sz w:val="28"/>
          <w:szCs w:val="28"/>
        </w:rPr>
        <w:t>2. Оцінка вибраних альтернативних способів досягнення цілей</w:t>
      </w:r>
    </w:p>
    <w:p w:rsidR="00DC1500" w:rsidRPr="00943DFD" w:rsidRDefault="00DC1500" w:rsidP="002024BF">
      <w:pPr>
        <w:pStyle w:val="aa"/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DC1500" w:rsidRPr="00C15B38" w:rsidRDefault="00DC1500" w:rsidP="002024BF">
      <w:pPr>
        <w:pStyle w:val="aa"/>
        <w:numPr>
          <w:ilvl w:val="0"/>
          <w:numId w:val="6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15B38">
        <w:rPr>
          <w:rFonts w:ascii="Times New Roman" w:hAnsi="Times New Roman" w:cs="Times New Roman"/>
          <w:sz w:val="28"/>
          <w:szCs w:val="28"/>
        </w:rPr>
        <w:t>оцінка впливу на сферу інтересів держави:</w:t>
      </w:r>
    </w:p>
    <w:p w:rsidR="00DC6752" w:rsidRPr="00943DFD" w:rsidRDefault="00DC6752" w:rsidP="002024BF">
      <w:pPr>
        <w:pStyle w:val="aa"/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74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left w:w="57" w:type="dxa"/>
          <w:bottom w:w="57" w:type="dxa"/>
          <w:right w:w="57" w:type="dxa"/>
        </w:tblCellMar>
        <w:tblLook w:val="00A0" w:firstRow="1" w:lastRow="0" w:firstColumn="1" w:lastColumn="0" w:noHBand="0" w:noVBand="0"/>
      </w:tblPr>
      <w:tblGrid>
        <w:gridCol w:w="4779"/>
        <w:gridCol w:w="3686"/>
        <w:gridCol w:w="1276"/>
      </w:tblGrid>
      <w:tr w:rsidR="00101840" w:rsidRPr="00943DFD" w:rsidTr="00DC6752">
        <w:trPr>
          <w:trHeight w:val="28"/>
          <w:jc w:val="center"/>
        </w:trPr>
        <w:tc>
          <w:tcPr>
            <w:tcW w:w="4779" w:type="dxa"/>
          </w:tcPr>
          <w:p w:rsidR="00DC1500" w:rsidRPr="00943DFD" w:rsidRDefault="00DC1500" w:rsidP="00A045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3DFD">
              <w:rPr>
                <w:rFonts w:ascii="Times New Roman" w:hAnsi="Times New Roman" w:cs="Times New Roman"/>
                <w:sz w:val="28"/>
                <w:szCs w:val="28"/>
              </w:rPr>
              <w:t>Вид альтернативи</w:t>
            </w:r>
          </w:p>
        </w:tc>
        <w:tc>
          <w:tcPr>
            <w:tcW w:w="3686" w:type="dxa"/>
          </w:tcPr>
          <w:p w:rsidR="00DC1500" w:rsidRPr="00943DFD" w:rsidRDefault="00DC1500" w:rsidP="00A045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3DFD">
              <w:rPr>
                <w:rFonts w:ascii="Times New Roman" w:hAnsi="Times New Roman" w:cs="Times New Roman"/>
                <w:sz w:val="28"/>
                <w:szCs w:val="28"/>
              </w:rPr>
              <w:t>Вигоди</w:t>
            </w:r>
          </w:p>
        </w:tc>
        <w:tc>
          <w:tcPr>
            <w:tcW w:w="1276" w:type="dxa"/>
          </w:tcPr>
          <w:p w:rsidR="00DC1500" w:rsidRPr="00943DFD" w:rsidRDefault="00DC1500" w:rsidP="00A045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3DFD">
              <w:rPr>
                <w:rFonts w:ascii="Times New Roman" w:hAnsi="Times New Roman" w:cs="Times New Roman"/>
                <w:sz w:val="28"/>
                <w:szCs w:val="28"/>
              </w:rPr>
              <w:t>Витрати</w:t>
            </w:r>
          </w:p>
        </w:tc>
      </w:tr>
      <w:tr w:rsidR="00101840" w:rsidRPr="00943DFD" w:rsidTr="00DC6752">
        <w:trPr>
          <w:trHeight w:val="169"/>
          <w:jc w:val="center"/>
        </w:trPr>
        <w:tc>
          <w:tcPr>
            <w:tcW w:w="4779" w:type="dxa"/>
          </w:tcPr>
          <w:p w:rsidR="00DC1500" w:rsidRPr="00943DFD" w:rsidRDefault="00DC1500" w:rsidP="00DC67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43DF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Альтернатива 1.</w:t>
            </w:r>
          </w:p>
          <w:p w:rsidR="00DC1500" w:rsidRPr="00943DFD" w:rsidRDefault="00DC1500" w:rsidP="00DC67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43DFD">
              <w:rPr>
                <w:rFonts w:ascii="Times New Roman" w:hAnsi="Times New Roman" w:cs="Times New Roman"/>
                <w:sz w:val="28"/>
                <w:szCs w:val="28"/>
              </w:rPr>
              <w:t>Збереження чинного регулювання</w:t>
            </w:r>
          </w:p>
        </w:tc>
        <w:tc>
          <w:tcPr>
            <w:tcW w:w="3686" w:type="dxa"/>
          </w:tcPr>
          <w:p w:rsidR="00DC1500" w:rsidRPr="00943DFD" w:rsidRDefault="00DC1500" w:rsidP="00A045B4">
            <w:pPr>
              <w:pStyle w:val="ab"/>
              <w:widowControl w:val="0"/>
              <w:jc w:val="center"/>
              <w:rPr>
                <w:rFonts w:ascii="Times New Roman" w:hAnsi="Times New Roman"/>
                <w:b w:val="0"/>
                <w:color w:val="auto"/>
                <w:sz w:val="28"/>
                <w:szCs w:val="28"/>
                <w:lang w:val="uk-UA"/>
              </w:rPr>
            </w:pPr>
            <w:r w:rsidRPr="00943DFD">
              <w:rPr>
                <w:rFonts w:ascii="Times New Roman" w:hAnsi="Times New Roman"/>
                <w:b w:val="0"/>
                <w:color w:val="auto"/>
                <w:sz w:val="28"/>
                <w:szCs w:val="28"/>
                <w:lang w:val="uk-UA"/>
              </w:rPr>
              <w:t>Відсутні</w:t>
            </w:r>
          </w:p>
        </w:tc>
        <w:tc>
          <w:tcPr>
            <w:tcW w:w="1276" w:type="dxa"/>
          </w:tcPr>
          <w:p w:rsidR="00DC1500" w:rsidRPr="00943DFD" w:rsidRDefault="00DC1500" w:rsidP="00A045B4">
            <w:pPr>
              <w:pStyle w:val="ab"/>
              <w:widowControl w:val="0"/>
              <w:jc w:val="center"/>
              <w:rPr>
                <w:rFonts w:ascii="Times New Roman" w:hAnsi="Times New Roman"/>
                <w:b w:val="0"/>
                <w:color w:val="auto"/>
                <w:sz w:val="28"/>
                <w:szCs w:val="28"/>
                <w:lang w:val="uk-UA"/>
              </w:rPr>
            </w:pPr>
            <w:r w:rsidRPr="00943DFD">
              <w:rPr>
                <w:rFonts w:ascii="Times New Roman" w:hAnsi="Times New Roman"/>
                <w:b w:val="0"/>
                <w:color w:val="auto"/>
                <w:sz w:val="28"/>
                <w:szCs w:val="28"/>
                <w:lang w:val="uk-UA"/>
              </w:rPr>
              <w:t>Відсутні</w:t>
            </w:r>
          </w:p>
        </w:tc>
      </w:tr>
      <w:tr w:rsidR="00101840" w:rsidRPr="00943DFD" w:rsidTr="00DC6752">
        <w:trPr>
          <w:jc w:val="center"/>
        </w:trPr>
        <w:tc>
          <w:tcPr>
            <w:tcW w:w="4779" w:type="dxa"/>
          </w:tcPr>
          <w:p w:rsidR="00DC1500" w:rsidRPr="00943DFD" w:rsidRDefault="00DC1500" w:rsidP="00DC675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43DF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Альтернатива 2.</w:t>
            </w:r>
          </w:p>
          <w:p w:rsidR="00DC1500" w:rsidRPr="00943DFD" w:rsidRDefault="00092636" w:rsidP="00DC675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43DFD">
              <w:rPr>
                <w:rFonts w:ascii="Times New Roman" w:hAnsi="Times New Roman" w:cs="Times New Roman"/>
                <w:sz w:val="28"/>
                <w:szCs w:val="28"/>
              </w:rPr>
              <w:t>Внесення змін до чинного регуляторного акта</w:t>
            </w:r>
          </w:p>
        </w:tc>
        <w:tc>
          <w:tcPr>
            <w:tcW w:w="3686" w:type="dxa"/>
          </w:tcPr>
          <w:p w:rsidR="00F53E11" w:rsidRPr="00D827F3" w:rsidRDefault="00473BA6" w:rsidP="00473BA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3BA6">
              <w:rPr>
                <w:rFonts w:ascii="Times New Roman" w:hAnsi="Times New Roman" w:cs="Times New Roman"/>
                <w:sz w:val="28"/>
                <w:szCs w:val="28"/>
              </w:rPr>
              <w:t xml:space="preserve">Удосконалює норми </w:t>
            </w:r>
            <w:r w:rsidR="009368D4" w:rsidRPr="003C6660">
              <w:rPr>
                <w:rFonts w:ascii="Times New Roman" w:hAnsi="Times New Roman" w:cs="Times New Roman"/>
                <w:sz w:val="28"/>
                <w:szCs w:val="28"/>
              </w:rPr>
              <w:t xml:space="preserve">Постанови № 1029 </w:t>
            </w:r>
            <w:r w:rsidR="00A659EF">
              <w:rPr>
                <w:rFonts w:ascii="Times New Roman" w:hAnsi="Times New Roman" w:cs="Times New Roman"/>
                <w:sz w:val="28"/>
                <w:szCs w:val="28"/>
              </w:rPr>
              <w:t xml:space="preserve">у частині </w:t>
            </w:r>
            <w:r w:rsidR="009368D4" w:rsidRPr="003C6660">
              <w:rPr>
                <w:rFonts w:ascii="Times New Roman" w:hAnsi="Times New Roman" w:cs="Times New Roman"/>
                <w:sz w:val="28"/>
                <w:szCs w:val="28"/>
              </w:rPr>
              <w:t xml:space="preserve">фіксації та дослідження </w:t>
            </w:r>
            <w:r w:rsidR="009368D4" w:rsidRPr="003C666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виконання/досягнення зобов’язань та показників, визначених для першого регуляторного періоду застосування стимулюючого регулювання операторів систем розподілу </w:t>
            </w:r>
            <w:r w:rsidR="009368D4" w:rsidRPr="003C6660">
              <w:rPr>
                <w:rFonts w:ascii="Times New Roman" w:eastAsia="SimSun" w:hAnsi="Times New Roman" w:cs="Times New Roman"/>
                <w:sz w:val="28"/>
                <w:szCs w:val="28"/>
                <w:lang w:bidi="ta-IN"/>
              </w:rPr>
              <w:t>під час проведення заходів державного контролю</w:t>
            </w:r>
            <w:r w:rsidR="009368D4" w:rsidRPr="003C666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276" w:type="dxa"/>
          </w:tcPr>
          <w:p w:rsidR="00DC1500" w:rsidRPr="00943DFD" w:rsidRDefault="00DC1500" w:rsidP="00A045B4">
            <w:pPr>
              <w:pStyle w:val="ab"/>
              <w:widowControl w:val="0"/>
              <w:jc w:val="center"/>
              <w:rPr>
                <w:rFonts w:ascii="Times New Roman" w:hAnsi="Times New Roman"/>
                <w:b w:val="0"/>
                <w:color w:val="auto"/>
                <w:sz w:val="28"/>
                <w:szCs w:val="28"/>
                <w:lang w:val="uk-UA"/>
              </w:rPr>
            </w:pPr>
            <w:r w:rsidRPr="00943DFD">
              <w:rPr>
                <w:rFonts w:ascii="Times New Roman" w:hAnsi="Times New Roman"/>
                <w:b w:val="0"/>
                <w:color w:val="auto"/>
                <w:sz w:val="28"/>
                <w:szCs w:val="28"/>
                <w:lang w:val="uk-UA"/>
              </w:rPr>
              <w:lastRenderedPageBreak/>
              <w:t>Відсутні</w:t>
            </w:r>
          </w:p>
        </w:tc>
      </w:tr>
    </w:tbl>
    <w:p w:rsidR="00476B9E" w:rsidRPr="00943DFD" w:rsidRDefault="00476B9E" w:rsidP="002024BF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DC1500" w:rsidRPr="00C15B38" w:rsidRDefault="00DC1500" w:rsidP="002024BF">
      <w:pPr>
        <w:pStyle w:val="aa"/>
        <w:numPr>
          <w:ilvl w:val="0"/>
          <w:numId w:val="6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15B38">
        <w:rPr>
          <w:rFonts w:ascii="Times New Roman" w:hAnsi="Times New Roman" w:cs="Times New Roman"/>
          <w:sz w:val="28"/>
          <w:szCs w:val="28"/>
        </w:rPr>
        <w:t>оцінка впливу на сферу інтересів громадян:</w:t>
      </w:r>
    </w:p>
    <w:p w:rsidR="00DC6752" w:rsidRPr="00DC6752" w:rsidRDefault="00DC6752" w:rsidP="002024BF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85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743"/>
        <w:gridCol w:w="2580"/>
        <w:gridCol w:w="1531"/>
      </w:tblGrid>
      <w:tr w:rsidR="00101840" w:rsidRPr="00943DFD" w:rsidTr="00DC6752">
        <w:trPr>
          <w:jc w:val="center"/>
        </w:trPr>
        <w:tc>
          <w:tcPr>
            <w:tcW w:w="5743" w:type="dxa"/>
          </w:tcPr>
          <w:p w:rsidR="00DC1500" w:rsidRPr="00943DFD" w:rsidRDefault="00DC1500" w:rsidP="00A045B4">
            <w:pPr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3DFD">
              <w:rPr>
                <w:rFonts w:ascii="Times New Roman" w:hAnsi="Times New Roman" w:cs="Times New Roman"/>
                <w:sz w:val="28"/>
                <w:szCs w:val="28"/>
              </w:rPr>
              <w:t>Вид альтернативи</w:t>
            </w:r>
          </w:p>
        </w:tc>
        <w:tc>
          <w:tcPr>
            <w:tcW w:w="2580" w:type="dxa"/>
          </w:tcPr>
          <w:p w:rsidR="00DC1500" w:rsidRPr="00943DFD" w:rsidRDefault="00DC1500" w:rsidP="00A045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3DFD">
              <w:rPr>
                <w:rFonts w:ascii="Times New Roman" w:hAnsi="Times New Roman" w:cs="Times New Roman"/>
                <w:sz w:val="28"/>
                <w:szCs w:val="28"/>
              </w:rPr>
              <w:t>Вигоди</w:t>
            </w:r>
          </w:p>
        </w:tc>
        <w:tc>
          <w:tcPr>
            <w:tcW w:w="1531" w:type="dxa"/>
          </w:tcPr>
          <w:p w:rsidR="00DC1500" w:rsidRPr="00943DFD" w:rsidRDefault="00DC1500" w:rsidP="00A045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3DFD">
              <w:rPr>
                <w:rFonts w:ascii="Times New Roman" w:hAnsi="Times New Roman" w:cs="Times New Roman"/>
                <w:sz w:val="28"/>
                <w:szCs w:val="28"/>
              </w:rPr>
              <w:t>Витрати</w:t>
            </w:r>
          </w:p>
        </w:tc>
      </w:tr>
      <w:tr w:rsidR="00101840" w:rsidRPr="00943DFD" w:rsidTr="00DC6752">
        <w:trPr>
          <w:jc w:val="center"/>
        </w:trPr>
        <w:tc>
          <w:tcPr>
            <w:tcW w:w="5743" w:type="dxa"/>
          </w:tcPr>
          <w:p w:rsidR="00DC1500" w:rsidRPr="00943DFD" w:rsidRDefault="00DC1500" w:rsidP="00DC675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43DF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Альтернатива 1.</w:t>
            </w:r>
          </w:p>
          <w:p w:rsidR="00DC1500" w:rsidRPr="00943DFD" w:rsidRDefault="00DC1500" w:rsidP="00DC675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43DFD">
              <w:rPr>
                <w:rFonts w:ascii="Times New Roman" w:hAnsi="Times New Roman" w:cs="Times New Roman"/>
                <w:sz w:val="28"/>
                <w:szCs w:val="28"/>
              </w:rPr>
              <w:t>Збереження чинного регулювання</w:t>
            </w:r>
          </w:p>
        </w:tc>
        <w:tc>
          <w:tcPr>
            <w:tcW w:w="2580" w:type="dxa"/>
          </w:tcPr>
          <w:p w:rsidR="00DC1500" w:rsidRPr="00943DFD" w:rsidRDefault="00DC1500" w:rsidP="00A045B4">
            <w:pPr>
              <w:pStyle w:val="ab"/>
              <w:widowControl w:val="0"/>
              <w:jc w:val="center"/>
              <w:rPr>
                <w:rFonts w:ascii="Times New Roman" w:hAnsi="Times New Roman"/>
                <w:b w:val="0"/>
                <w:color w:val="auto"/>
                <w:sz w:val="28"/>
                <w:szCs w:val="28"/>
                <w:lang w:val="uk-UA"/>
              </w:rPr>
            </w:pPr>
            <w:r w:rsidRPr="00943DFD">
              <w:rPr>
                <w:rFonts w:ascii="Times New Roman" w:hAnsi="Times New Roman"/>
                <w:b w:val="0"/>
                <w:color w:val="auto"/>
                <w:sz w:val="28"/>
                <w:szCs w:val="28"/>
                <w:lang w:val="uk-UA"/>
              </w:rPr>
              <w:t>Відсутні</w:t>
            </w:r>
          </w:p>
        </w:tc>
        <w:tc>
          <w:tcPr>
            <w:tcW w:w="1531" w:type="dxa"/>
          </w:tcPr>
          <w:p w:rsidR="00DC1500" w:rsidRPr="00943DFD" w:rsidRDefault="00DC1500" w:rsidP="00A045B4">
            <w:pPr>
              <w:pStyle w:val="ab"/>
              <w:widowControl w:val="0"/>
              <w:jc w:val="center"/>
              <w:rPr>
                <w:rFonts w:ascii="Times New Roman" w:hAnsi="Times New Roman"/>
                <w:b w:val="0"/>
                <w:color w:val="auto"/>
                <w:sz w:val="28"/>
                <w:szCs w:val="28"/>
                <w:lang w:val="uk-UA"/>
              </w:rPr>
            </w:pPr>
            <w:r w:rsidRPr="00943DFD">
              <w:rPr>
                <w:rFonts w:ascii="Times New Roman" w:hAnsi="Times New Roman"/>
                <w:b w:val="0"/>
                <w:color w:val="auto"/>
                <w:sz w:val="28"/>
                <w:szCs w:val="28"/>
                <w:lang w:val="uk-UA"/>
              </w:rPr>
              <w:t>Відсутні</w:t>
            </w:r>
          </w:p>
        </w:tc>
      </w:tr>
      <w:tr w:rsidR="00101840" w:rsidRPr="00943DFD" w:rsidTr="00DC6752">
        <w:trPr>
          <w:jc w:val="center"/>
        </w:trPr>
        <w:tc>
          <w:tcPr>
            <w:tcW w:w="5743" w:type="dxa"/>
          </w:tcPr>
          <w:p w:rsidR="00DC1500" w:rsidRPr="00943DFD" w:rsidRDefault="00DC1500" w:rsidP="00DC675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43DF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Альтернатива 2.</w:t>
            </w:r>
          </w:p>
          <w:p w:rsidR="00DC1500" w:rsidRPr="00943DFD" w:rsidRDefault="00411CCB" w:rsidP="00DC675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43DFD">
              <w:rPr>
                <w:rFonts w:ascii="Times New Roman" w:hAnsi="Times New Roman" w:cs="Times New Roman"/>
                <w:sz w:val="28"/>
                <w:szCs w:val="28"/>
              </w:rPr>
              <w:t>Внесення змін до чинн</w:t>
            </w:r>
            <w:r w:rsidR="00092636" w:rsidRPr="00943DFD">
              <w:rPr>
                <w:rFonts w:ascii="Times New Roman" w:hAnsi="Times New Roman" w:cs="Times New Roman"/>
                <w:sz w:val="28"/>
                <w:szCs w:val="28"/>
              </w:rPr>
              <w:t>ого</w:t>
            </w:r>
            <w:r w:rsidRPr="00943DFD">
              <w:rPr>
                <w:rFonts w:ascii="Times New Roman" w:hAnsi="Times New Roman" w:cs="Times New Roman"/>
                <w:sz w:val="28"/>
                <w:szCs w:val="28"/>
              </w:rPr>
              <w:t xml:space="preserve"> регуляторн</w:t>
            </w:r>
            <w:r w:rsidR="00092636" w:rsidRPr="00943DFD">
              <w:rPr>
                <w:rFonts w:ascii="Times New Roman" w:hAnsi="Times New Roman" w:cs="Times New Roman"/>
                <w:sz w:val="28"/>
                <w:szCs w:val="28"/>
              </w:rPr>
              <w:t>ого</w:t>
            </w:r>
            <w:r w:rsidRPr="00943DFD">
              <w:rPr>
                <w:rFonts w:ascii="Times New Roman" w:hAnsi="Times New Roman" w:cs="Times New Roman"/>
                <w:sz w:val="28"/>
                <w:szCs w:val="28"/>
              </w:rPr>
              <w:t xml:space="preserve"> акт</w:t>
            </w:r>
            <w:r w:rsidR="00092636" w:rsidRPr="00943DFD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2580" w:type="dxa"/>
          </w:tcPr>
          <w:p w:rsidR="00DC1500" w:rsidRPr="00943DFD" w:rsidRDefault="008223F7" w:rsidP="00A045B4">
            <w:pPr>
              <w:pStyle w:val="ab"/>
              <w:widowControl w:val="0"/>
              <w:jc w:val="center"/>
              <w:rPr>
                <w:rFonts w:ascii="Times New Roman" w:hAnsi="Times New Roman"/>
                <w:b w:val="0"/>
                <w:color w:val="auto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 w:val="0"/>
                <w:color w:val="auto"/>
                <w:sz w:val="28"/>
                <w:szCs w:val="28"/>
                <w:lang w:val="uk-UA"/>
              </w:rPr>
              <w:t>Відсутні</w:t>
            </w:r>
          </w:p>
        </w:tc>
        <w:tc>
          <w:tcPr>
            <w:tcW w:w="1531" w:type="dxa"/>
          </w:tcPr>
          <w:p w:rsidR="00DC1500" w:rsidRPr="00943DFD" w:rsidRDefault="00DC1500" w:rsidP="00A045B4">
            <w:pPr>
              <w:pStyle w:val="ab"/>
              <w:widowControl w:val="0"/>
              <w:jc w:val="center"/>
              <w:rPr>
                <w:rFonts w:ascii="Times New Roman" w:hAnsi="Times New Roman"/>
                <w:b w:val="0"/>
                <w:color w:val="auto"/>
                <w:sz w:val="28"/>
                <w:szCs w:val="28"/>
                <w:lang w:val="uk-UA"/>
              </w:rPr>
            </w:pPr>
            <w:r w:rsidRPr="00943DFD">
              <w:rPr>
                <w:rFonts w:ascii="Times New Roman" w:hAnsi="Times New Roman"/>
                <w:b w:val="0"/>
                <w:color w:val="auto"/>
                <w:sz w:val="28"/>
                <w:szCs w:val="28"/>
                <w:lang w:val="uk-UA"/>
              </w:rPr>
              <w:t>Відсутні</w:t>
            </w:r>
          </w:p>
        </w:tc>
      </w:tr>
    </w:tbl>
    <w:p w:rsidR="00014069" w:rsidRDefault="00C15B38" w:rsidP="00DC675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DC1500" w:rsidRPr="00943DFD" w:rsidRDefault="00DC1500" w:rsidP="00DC675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43DFD">
        <w:rPr>
          <w:rFonts w:ascii="Times New Roman" w:hAnsi="Times New Roman" w:cs="Times New Roman"/>
          <w:sz w:val="28"/>
          <w:szCs w:val="28"/>
        </w:rPr>
        <w:t>3) оцінка впливу на сферу інтересів суб’єктів господарювання:</w:t>
      </w:r>
    </w:p>
    <w:p w:rsidR="00B26044" w:rsidRPr="00943DFD" w:rsidRDefault="00B26044" w:rsidP="00DC675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88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left w:w="57" w:type="dxa"/>
          <w:bottom w:w="57" w:type="dxa"/>
          <w:right w:w="57" w:type="dxa"/>
        </w:tblCellMar>
        <w:tblLook w:val="00A0" w:firstRow="1" w:lastRow="0" w:firstColumn="1" w:lastColumn="0" w:noHBand="0" w:noVBand="0"/>
      </w:tblPr>
      <w:tblGrid>
        <w:gridCol w:w="3894"/>
        <w:gridCol w:w="4327"/>
        <w:gridCol w:w="1661"/>
      </w:tblGrid>
      <w:tr w:rsidR="00101840" w:rsidRPr="00943DFD" w:rsidTr="00DC5497">
        <w:trPr>
          <w:trHeight w:val="28"/>
          <w:jc w:val="center"/>
        </w:trPr>
        <w:tc>
          <w:tcPr>
            <w:tcW w:w="3894" w:type="dxa"/>
          </w:tcPr>
          <w:p w:rsidR="00DC1500" w:rsidRPr="00943DFD" w:rsidRDefault="00DC1500" w:rsidP="00DC67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3DFD">
              <w:rPr>
                <w:rFonts w:ascii="Times New Roman" w:hAnsi="Times New Roman" w:cs="Times New Roman"/>
                <w:sz w:val="28"/>
                <w:szCs w:val="28"/>
              </w:rPr>
              <w:t>Вид альтернативи</w:t>
            </w:r>
          </w:p>
        </w:tc>
        <w:tc>
          <w:tcPr>
            <w:tcW w:w="4327" w:type="dxa"/>
          </w:tcPr>
          <w:p w:rsidR="00DC1500" w:rsidRPr="00943DFD" w:rsidRDefault="00DC1500" w:rsidP="00DC67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3DFD">
              <w:rPr>
                <w:rFonts w:ascii="Times New Roman" w:hAnsi="Times New Roman" w:cs="Times New Roman"/>
                <w:sz w:val="28"/>
                <w:szCs w:val="28"/>
              </w:rPr>
              <w:t>Вигоди</w:t>
            </w:r>
          </w:p>
        </w:tc>
        <w:tc>
          <w:tcPr>
            <w:tcW w:w="1661" w:type="dxa"/>
          </w:tcPr>
          <w:p w:rsidR="00DC1500" w:rsidRPr="00943DFD" w:rsidRDefault="00DC1500" w:rsidP="00DC67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3DFD">
              <w:rPr>
                <w:rFonts w:ascii="Times New Roman" w:hAnsi="Times New Roman" w:cs="Times New Roman"/>
                <w:sz w:val="28"/>
                <w:szCs w:val="28"/>
              </w:rPr>
              <w:t>Витрати</w:t>
            </w:r>
          </w:p>
        </w:tc>
      </w:tr>
      <w:tr w:rsidR="00101840" w:rsidRPr="00943DFD" w:rsidTr="00DC5497">
        <w:trPr>
          <w:jc w:val="center"/>
        </w:trPr>
        <w:tc>
          <w:tcPr>
            <w:tcW w:w="3894" w:type="dxa"/>
          </w:tcPr>
          <w:p w:rsidR="00DC1500" w:rsidRPr="00943DFD" w:rsidRDefault="00DC1500" w:rsidP="00DC67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43DF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Альтернатива 1.</w:t>
            </w:r>
          </w:p>
          <w:p w:rsidR="00DC1500" w:rsidRPr="00943DFD" w:rsidRDefault="00DC1500" w:rsidP="00DC67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43DFD">
              <w:rPr>
                <w:rFonts w:ascii="Times New Roman" w:hAnsi="Times New Roman" w:cs="Times New Roman"/>
                <w:sz w:val="28"/>
                <w:szCs w:val="28"/>
              </w:rPr>
              <w:t>Збереження чинного регулювання</w:t>
            </w:r>
          </w:p>
        </w:tc>
        <w:tc>
          <w:tcPr>
            <w:tcW w:w="4327" w:type="dxa"/>
          </w:tcPr>
          <w:p w:rsidR="00DC1500" w:rsidRPr="00943DFD" w:rsidRDefault="00DC1500" w:rsidP="00DC6752">
            <w:pPr>
              <w:pStyle w:val="ad"/>
              <w:spacing w:before="0" w:beforeAutospacing="0" w:after="0" w:afterAutospacing="0"/>
              <w:textAlignment w:val="baseline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  <w:r w:rsidRPr="00943DFD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Додаткових витрат немає</w:t>
            </w:r>
          </w:p>
        </w:tc>
        <w:tc>
          <w:tcPr>
            <w:tcW w:w="1661" w:type="dxa"/>
          </w:tcPr>
          <w:p w:rsidR="00DC1500" w:rsidRPr="00943DFD" w:rsidRDefault="00DC1500" w:rsidP="00DC6752">
            <w:pPr>
              <w:pStyle w:val="ad"/>
              <w:spacing w:before="0" w:beforeAutospacing="0" w:after="0" w:afterAutospacing="0"/>
              <w:textAlignment w:val="baseline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43DF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Відсутні</w:t>
            </w:r>
          </w:p>
        </w:tc>
      </w:tr>
      <w:tr w:rsidR="00101840" w:rsidRPr="00943DFD" w:rsidTr="00DC5497">
        <w:trPr>
          <w:jc w:val="center"/>
        </w:trPr>
        <w:tc>
          <w:tcPr>
            <w:tcW w:w="3894" w:type="dxa"/>
          </w:tcPr>
          <w:p w:rsidR="006777CE" w:rsidRPr="003C6660" w:rsidRDefault="006777CE" w:rsidP="00DC675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666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Альтернатива 2.</w:t>
            </w:r>
          </w:p>
          <w:p w:rsidR="006777CE" w:rsidRPr="003C6660" w:rsidRDefault="00411CCB" w:rsidP="00DC675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6660">
              <w:rPr>
                <w:rFonts w:ascii="Times New Roman" w:hAnsi="Times New Roman" w:cs="Times New Roman"/>
                <w:sz w:val="28"/>
                <w:szCs w:val="28"/>
              </w:rPr>
              <w:t>Внесення змін до чинних регуляторних актів</w:t>
            </w:r>
          </w:p>
        </w:tc>
        <w:tc>
          <w:tcPr>
            <w:tcW w:w="4327" w:type="dxa"/>
          </w:tcPr>
          <w:p w:rsidR="00CF492A" w:rsidRPr="003C6660" w:rsidRDefault="00607EBB" w:rsidP="0006502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3C6660">
              <w:rPr>
                <w:rFonts w:ascii="Times New Roman" w:hAnsi="Times New Roman" w:cs="Times New Roman"/>
                <w:sz w:val="28"/>
                <w:szCs w:val="28"/>
              </w:rPr>
              <w:t xml:space="preserve">Дозволить </w:t>
            </w:r>
            <w:r w:rsidR="00E94573" w:rsidRPr="003C6660">
              <w:rPr>
                <w:rFonts w:ascii="Times New Roman" w:hAnsi="Times New Roman" w:cs="Times New Roman"/>
                <w:sz w:val="28"/>
                <w:szCs w:val="28"/>
              </w:rPr>
              <w:t xml:space="preserve">зафіксувати та дослідити виконання/досягнення зобов’язань та показників, визначених для першого регуляторного періоду застосування стимулюючого регулювання операторів систем розподілу </w:t>
            </w:r>
            <w:r w:rsidR="00E94573" w:rsidRPr="003C6660">
              <w:rPr>
                <w:rFonts w:ascii="Times New Roman" w:eastAsia="SimSun" w:hAnsi="Times New Roman" w:cs="Times New Roman"/>
                <w:sz w:val="28"/>
                <w:szCs w:val="28"/>
                <w:lang w:bidi="ta-IN"/>
              </w:rPr>
              <w:t xml:space="preserve">під час проведення заходів державного контролю, зокрема з метою </w:t>
            </w:r>
            <w:r w:rsidR="00B2210E" w:rsidRPr="003C6660">
              <w:rPr>
                <w:rFonts w:ascii="Times New Roman" w:hAnsi="Times New Roman" w:cs="Times New Roman"/>
                <w:sz w:val="28"/>
                <w:szCs w:val="28"/>
              </w:rPr>
              <w:t>встано</w:t>
            </w:r>
            <w:r w:rsidR="00E94573" w:rsidRPr="003C6660">
              <w:rPr>
                <w:rFonts w:ascii="Times New Roman" w:hAnsi="Times New Roman" w:cs="Times New Roman"/>
                <w:sz w:val="28"/>
                <w:szCs w:val="28"/>
              </w:rPr>
              <w:t>влення</w:t>
            </w:r>
            <w:r w:rsidR="00B2210E" w:rsidRPr="003C6660">
              <w:rPr>
                <w:rFonts w:ascii="Times New Roman" w:hAnsi="Times New Roman" w:cs="Times New Roman"/>
                <w:sz w:val="28"/>
                <w:szCs w:val="28"/>
              </w:rPr>
              <w:t xml:space="preserve"> показник</w:t>
            </w:r>
            <w:r w:rsidR="00E94573" w:rsidRPr="003C6660">
              <w:rPr>
                <w:rFonts w:ascii="Times New Roman" w:hAnsi="Times New Roman" w:cs="Times New Roman"/>
                <w:sz w:val="28"/>
                <w:szCs w:val="28"/>
              </w:rPr>
              <w:t>ів</w:t>
            </w:r>
            <w:r w:rsidR="00B2210E" w:rsidRPr="003C6660">
              <w:rPr>
                <w:rFonts w:ascii="Times New Roman" w:hAnsi="Times New Roman" w:cs="Times New Roman"/>
                <w:sz w:val="28"/>
                <w:szCs w:val="28"/>
              </w:rPr>
              <w:t xml:space="preserve"> ефективності для ліцензіатів на другий регуляторний період </w:t>
            </w:r>
          </w:p>
        </w:tc>
        <w:tc>
          <w:tcPr>
            <w:tcW w:w="1661" w:type="dxa"/>
          </w:tcPr>
          <w:p w:rsidR="007B5019" w:rsidRPr="0007401F" w:rsidRDefault="007E49B1" w:rsidP="00BD52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6660">
              <w:rPr>
                <w:rFonts w:ascii="Times New Roman" w:hAnsi="Times New Roman" w:cs="Times New Roman"/>
                <w:sz w:val="28"/>
                <w:szCs w:val="28"/>
              </w:rPr>
              <w:t>Відсутні</w:t>
            </w:r>
          </w:p>
        </w:tc>
      </w:tr>
    </w:tbl>
    <w:p w:rsidR="00DC6752" w:rsidRDefault="00DC6752" w:rsidP="00DC6752">
      <w:pPr>
        <w:widowControl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C6660" w:rsidRDefault="003C6660" w:rsidP="00DC6752">
      <w:pPr>
        <w:widowControl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059F3" w:rsidRDefault="000059F3" w:rsidP="00DC6752">
      <w:pPr>
        <w:widowControl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059F3" w:rsidRDefault="000059F3" w:rsidP="00DC6752">
      <w:pPr>
        <w:widowControl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74383" w:rsidRDefault="00B74383" w:rsidP="00DC6752">
      <w:pPr>
        <w:widowControl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2" w:name="_GoBack"/>
      <w:bookmarkEnd w:id="2"/>
    </w:p>
    <w:p w:rsidR="000059F3" w:rsidRDefault="000059F3" w:rsidP="00DC6752">
      <w:pPr>
        <w:widowControl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C1500" w:rsidRDefault="00DC1500" w:rsidP="00DC6752">
      <w:pPr>
        <w:widowControl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43DFD">
        <w:rPr>
          <w:rFonts w:ascii="Times New Roman" w:hAnsi="Times New Roman" w:cs="Times New Roman"/>
          <w:b/>
          <w:bCs/>
          <w:sz w:val="28"/>
          <w:szCs w:val="28"/>
        </w:rPr>
        <w:lastRenderedPageBreak/>
        <w:t>IV. Вибір найбільш оптимального альтернативного способу</w:t>
      </w:r>
      <w:r w:rsidRPr="00943DFD">
        <w:rPr>
          <w:rFonts w:ascii="Times New Roman" w:hAnsi="Times New Roman" w:cs="Times New Roman"/>
          <w:b/>
          <w:bCs/>
          <w:sz w:val="28"/>
          <w:szCs w:val="28"/>
        </w:rPr>
        <w:br/>
        <w:t>досягнення цілей</w:t>
      </w:r>
    </w:p>
    <w:p w:rsidR="00B26044" w:rsidRDefault="00B26044" w:rsidP="00DC6752">
      <w:pPr>
        <w:widowControl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97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273"/>
        <w:gridCol w:w="2991"/>
        <w:gridCol w:w="2476"/>
      </w:tblGrid>
      <w:tr w:rsidR="00101840" w:rsidRPr="00943DFD" w:rsidTr="00476B9E">
        <w:trPr>
          <w:jc w:val="center"/>
        </w:trPr>
        <w:tc>
          <w:tcPr>
            <w:tcW w:w="4273" w:type="dxa"/>
          </w:tcPr>
          <w:p w:rsidR="00DC1500" w:rsidRPr="00943DFD" w:rsidRDefault="00DC1500" w:rsidP="00DC67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3DFD">
              <w:rPr>
                <w:rFonts w:ascii="Times New Roman" w:hAnsi="Times New Roman" w:cs="Times New Roman"/>
                <w:sz w:val="28"/>
                <w:szCs w:val="28"/>
              </w:rPr>
              <w:t>Рейтинг результативності</w:t>
            </w:r>
            <w:r w:rsidR="00DC675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43DFD">
              <w:rPr>
                <w:rFonts w:ascii="Times New Roman" w:hAnsi="Times New Roman" w:cs="Times New Roman"/>
                <w:sz w:val="28"/>
                <w:szCs w:val="28"/>
              </w:rPr>
              <w:t>(досягнення цілей під час вирішення проблеми)</w:t>
            </w:r>
          </w:p>
        </w:tc>
        <w:tc>
          <w:tcPr>
            <w:tcW w:w="2991" w:type="dxa"/>
          </w:tcPr>
          <w:p w:rsidR="00DC1500" w:rsidRPr="00943DFD" w:rsidRDefault="00DC1500" w:rsidP="00DC67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3DFD">
              <w:rPr>
                <w:rFonts w:ascii="Times New Roman" w:hAnsi="Times New Roman" w:cs="Times New Roman"/>
                <w:sz w:val="28"/>
                <w:szCs w:val="28"/>
              </w:rPr>
              <w:t>Бал результативності</w:t>
            </w:r>
            <w:r w:rsidR="00DC675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43DFD">
              <w:rPr>
                <w:rFonts w:ascii="Times New Roman" w:hAnsi="Times New Roman" w:cs="Times New Roman"/>
                <w:sz w:val="28"/>
                <w:szCs w:val="28"/>
              </w:rPr>
              <w:t>(за чотирибальною системою оцінки)</w:t>
            </w:r>
          </w:p>
        </w:tc>
        <w:tc>
          <w:tcPr>
            <w:tcW w:w="2476" w:type="dxa"/>
          </w:tcPr>
          <w:p w:rsidR="00DC1500" w:rsidRPr="00943DFD" w:rsidRDefault="00DC1500" w:rsidP="00DC67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3DFD">
              <w:rPr>
                <w:rFonts w:ascii="Times New Roman" w:hAnsi="Times New Roman" w:cs="Times New Roman"/>
                <w:sz w:val="28"/>
                <w:szCs w:val="28"/>
              </w:rPr>
              <w:t>Коментарі</w:t>
            </w:r>
            <w:r w:rsidR="00DC675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43DFD">
              <w:rPr>
                <w:rFonts w:ascii="Times New Roman" w:hAnsi="Times New Roman" w:cs="Times New Roman"/>
                <w:sz w:val="28"/>
                <w:szCs w:val="28"/>
              </w:rPr>
              <w:t xml:space="preserve">щодо присвоєння відповідного </w:t>
            </w:r>
            <w:proofErr w:type="spellStart"/>
            <w:r w:rsidRPr="00943DFD">
              <w:rPr>
                <w:rFonts w:ascii="Times New Roman" w:hAnsi="Times New Roman" w:cs="Times New Roman"/>
                <w:sz w:val="28"/>
                <w:szCs w:val="28"/>
              </w:rPr>
              <w:t>бала</w:t>
            </w:r>
            <w:proofErr w:type="spellEnd"/>
          </w:p>
        </w:tc>
      </w:tr>
      <w:tr w:rsidR="00101840" w:rsidRPr="00943DFD" w:rsidTr="00476B9E">
        <w:trPr>
          <w:jc w:val="center"/>
        </w:trPr>
        <w:tc>
          <w:tcPr>
            <w:tcW w:w="4273" w:type="dxa"/>
            <w:tcBorders>
              <w:bottom w:val="single" w:sz="4" w:space="0" w:color="auto"/>
            </w:tcBorders>
          </w:tcPr>
          <w:p w:rsidR="00DC1500" w:rsidRPr="00943DFD" w:rsidRDefault="00DC1500" w:rsidP="00DC67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43DF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Альтернатива 1.</w:t>
            </w:r>
          </w:p>
          <w:p w:rsidR="00DC1500" w:rsidRPr="00943DFD" w:rsidRDefault="00DC1500" w:rsidP="00DC67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43DFD">
              <w:rPr>
                <w:rFonts w:ascii="Times New Roman" w:hAnsi="Times New Roman" w:cs="Times New Roman"/>
                <w:sz w:val="28"/>
                <w:szCs w:val="28"/>
              </w:rPr>
              <w:t>Збереження чинного регулювання</w:t>
            </w:r>
          </w:p>
        </w:tc>
        <w:tc>
          <w:tcPr>
            <w:tcW w:w="2991" w:type="dxa"/>
            <w:tcBorders>
              <w:bottom w:val="single" w:sz="4" w:space="0" w:color="auto"/>
            </w:tcBorders>
          </w:tcPr>
          <w:p w:rsidR="00DC1500" w:rsidRPr="00943DFD" w:rsidRDefault="00DC1500" w:rsidP="00DC6752">
            <w:pPr>
              <w:pStyle w:val="2"/>
              <w:spacing w:before="0" w:beforeAutospacing="0" w:after="0" w:afterAutospacing="0"/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943DFD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2</w:t>
            </w:r>
          </w:p>
        </w:tc>
        <w:tc>
          <w:tcPr>
            <w:tcW w:w="2476" w:type="dxa"/>
            <w:tcBorders>
              <w:bottom w:val="single" w:sz="4" w:space="0" w:color="auto"/>
            </w:tcBorders>
          </w:tcPr>
          <w:p w:rsidR="00DC1500" w:rsidRPr="00943DFD" w:rsidRDefault="00DC1500" w:rsidP="00FA599C">
            <w:pPr>
              <w:pStyle w:val="2"/>
              <w:spacing w:before="0" w:beforeAutospacing="0" w:after="0" w:afterAutospacing="0"/>
              <w:rPr>
                <w:rFonts w:ascii="Times New Roman" w:hAnsi="Times New Roman"/>
                <w:b w:val="0"/>
                <w:sz w:val="28"/>
                <w:szCs w:val="28"/>
                <w:lang w:val="uk-UA"/>
              </w:rPr>
            </w:pPr>
            <w:r w:rsidRPr="00943DFD">
              <w:rPr>
                <w:rFonts w:ascii="Times New Roman" w:hAnsi="Times New Roman"/>
                <w:b w:val="0"/>
                <w:sz w:val="28"/>
                <w:szCs w:val="28"/>
                <w:lang w:val="uk-UA"/>
              </w:rPr>
              <w:t xml:space="preserve">Не досягає поставленої мети </w:t>
            </w:r>
          </w:p>
        </w:tc>
      </w:tr>
      <w:tr w:rsidR="00101840" w:rsidRPr="00943DFD" w:rsidTr="00CB0C9B">
        <w:trPr>
          <w:trHeight w:val="416"/>
          <w:jc w:val="center"/>
        </w:trPr>
        <w:tc>
          <w:tcPr>
            <w:tcW w:w="4273" w:type="dxa"/>
            <w:tcBorders>
              <w:bottom w:val="single" w:sz="4" w:space="0" w:color="auto"/>
            </w:tcBorders>
          </w:tcPr>
          <w:p w:rsidR="00DC1500" w:rsidRPr="00943DFD" w:rsidRDefault="00DC1500" w:rsidP="00DC675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43DF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Обрана Альтернатива 2.</w:t>
            </w:r>
          </w:p>
          <w:p w:rsidR="00DC1500" w:rsidRPr="00943DFD" w:rsidRDefault="003061E1" w:rsidP="00DC675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43DFD">
              <w:rPr>
                <w:rFonts w:ascii="Times New Roman" w:hAnsi="Times New Roman" w:cs="Times New Roman"/>
                <w:sz w:val="28"/>
                <w:szCs w:val="28"/>
              </w:rPr>
              <w:t>Внесення змін до чинних регуляторних актів</w:t>
            </w:r>
          </w:p>
        </w:tc>
        <w:tc>
          <w:tcPr>
            <w:tcW w:w="2991" w:type="dxa"/>
            <w:tcBorders>
              <w:bottom w:val="single" w:sz="4" w:space="0" w:color="auto"/>
            </w:tcBorders>
          </w:tcPr>
          <w:p w:rsidR="00DC1500" w:rsidRPr="00943DFD" w:rsidRDefault="00DC1500" w:rsidP="00DC6752">
            <w:pPr>
              <w:pStyle w:val="2"/>
              <w:spacing w:before="0" w:beforeAutospacing="0" w:after="0" w:afterAutospacing="0"/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943DFD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4</w:t>
            </w:r>
          </w:p>
        </w:tc>
        <w:tc>
          <w:tcPr>
            <w:tcW w:w="2476" w:type="dxa"/>
            <w:tcBorders>
              <w:bottom w:val="single" w:sz="4" w:space="0" w:color="auto"/>
            </w:tcBorders>
          </w:tcPr>
          <w:p w:rsidR="00476B9E" w:rsidRPr="00943DFD" w:rsidRDefault="00DC1500" w:rsidP="00DC6752">
            <w:pPr>
              <w:pStyle w:val="2"/>
              <w:spacing w:before="0" w:beforeAutospacing="0" w:after="0" w:afterAutospacing="0"/>
              <w:jc w:val="both"/>
              <w:rPr>
                <w:rFonts w:ascii="Times New Roman" w:hAnsi="Times New Roman"/>
                <w:b w:val="0"/>
                <w:sz w:val="28"/>
                <w:szCs w:val="28"/>
                <w:lang w:val="uk-UA"/>
              </w:rPr>
            </w:pPr>
            <w:r w:rsidRPr="00943DFD">
              <w:rPr>
                <w:rFonts w:ascii="Times New Roman" w:hAnsi="Times New Roman"/>
                <w:b w:val="0"/>
                <w:sz w:val="28"/>
                <w:szCs w:val="28"/>
                <w:lang w:val="uk-UA"/>
              </w:rPr>
              <w:t xml:space="preserve">Дозволяє вирішити проблему </w:t>
            </w:r>
            <w:r w:rsidR="00211F26">
              <w:rPr>
                <w:rFonts w:ascii="Times New Roman" w:hAnsi="Times New Roman"/>
                <w:b w:val="0"/>
                <w:sz w:val="28"/>
                <w:szCs w:val="28"/>
                <w:lang w:val="uk-UA"/>
              </w:rPr>
              <w:t>най</w:t>
            </w:r>
            <w:r w:rsidRPr="00943DFD">
              <w:rPr>
                <w:rFonts w:ascii="Times New Roman" w:hAnsi="Times New Roman"/>
                <w:b w:val="0"/>
                <w:sz w:val="28"/>
                <w:szCs w:val="28"/>
                <w:lang w:val="uk-UA"/>
              </w:rPr>
              <w:t>ефективн</w:t>
            </w:r>
            <w:r w:rsidR="00211F26">
              <w:rPr>
                <w:rFonts w:ascii="Times New Roman" w:hAnsi="Times New Roman"/>
                <w:b w:val="0"/>
                <w:sz w:val="28"/>
                <w:szCs w:val="28"/>
                <w:lang w:val="uk-UA"/>
              </w:rPr>
              <w:t>іш</w:t>
            </w:r>
            <w:r w:rsidRPr="00943DFD">
              <w:rPr>
                <w:rFonts w:ascii="Times New Roman" w:hAnsi="Times New Roman"/>
                <w:b w:val="0"/>
                <w:sz w:val="28"/>
                <w:szCs w:val="28"/>
                <w:lang w:val="uk-UA"/>
              </w:rPr>
              <w:t>им шляхо</w:t>
            </w:r>
            <w:r w:rsidR="00CB0C9B">
              <w:rPr>
                <w:rFonts w:ascii="Times New Roman" w:hAnsi="Times New Roman"/>
                <w:b w:val="0"/>
                <w:sz w:val="28"/>
                <w:szCs w:val="28"/>
                <w:lang w:val="uk-UA"/>
              </w:rPr>
              <w:t>м.</w:t>
            </w:r>
          </w:p>
        </w:tc>
      </w:tr>
    </w:tbl>
    <w:p w:rsidR="00D165E3" w:rsidRDefault="00D165E3"/>
    <w:tbl>
      <w:tblPr>
        <w:tblW w:w="970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773"/>
        <w:gridCol w:w="1839"/>
        <w:gridCol w:w="2614"/>
        <w:gridCol w:w="2482"/>
      </w:tblGrid>
      <w:tr w:rsidR="00101840" w:rsidRPr="00943DFD" w:rsidTr="005A6A4B">
        <w:trPr>
          <w:jc w:val="center"/>
        </w:trPr>
        <w:tc>
          <w:tcPr>
            <w:tcW w:w="2778" w:type="dxa"/>
          </w:tcPr>
          <w:p w:rsidR="000E0120" w:rsidRDefault="000E0120" w:rsidP="00DC675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DC1500" w:rsidRPr="00943DFD" w:rsidRDefault="00DC1500" w:rsidP="00DC675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43DFD">
              <w:rPr>
                <w:rFonts w:ascii="Times New Roman" w:hAnsi="Times New Roman" w:cs="Times New Roman"/>
                <w:b/>
                <w:sz w:val="28"/>
                <w:szCs w:val="28"/>
              </w:rPr>
              <w:t>Рейтинг результативності</w:t>
            </w:r>
          </w:p>
        </w:tc>
        <w:tc>
          <w:tcPr>
            <w:tcW w:w="1817" w:type="dxa"/>
          </w:tcPr>
          <w:p w:rsidR="00DC1500" w:rsidRPr="00943DFD" w:rsidRDefault="00DC1500" w:rsidP="00DC675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43DFD">
              <w:rPr>
                <w:rFonts w:ascii="Times New Roman" w:hAnsi="Times New Roman" w:cs="Times New Roman"/>
                <w:b/>
                <w:sz w:val="28"/>
                <w:szCs w:val="28"/>
              </w:rPr>
              <w:t>Вигоди (підсумок)</w:t>
            </w:r>
          </w:p>
        </w:tc>
        <w:tc>
          <w:tcPr>
            <w:tcW w:w="2630" w:type="dxa"/>
          </w:tcPr>
          <w:p w:rsidR="00DC1500" w:rsidRPr="00943DFD" w:rsidRDefault="00DC1500" w:rsidP="00DC675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43DFD">
              <w:rPr>
                <w:rFonts w:ascii="Times New Roman" w:hAnsi="Times New Roman" w:cs="Times New Roman"/>
                <w:b/>
                <w:sz w:val="28"/>
                <w:szCs w:val="28"/>
              </w:rPr>
              <w:t>Витрати (підсумок)</w:t>
            </w:r>
          </w:p>
        </w:tc>
        <w:tc>
          <w:tcPr>
            <w:tcW w:w="2483" w:type="dxa"/>
          </w:tcPr>
          <w:p w:rsidR="00DC1500" w:rsidRPr="00943DFD" w:rsidRDefault="00DC1500" w:rsidP="00DC675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43DFD">
              <w:rPr>
                <w:rFonts w:ascii="Times New Roman" w:hAnsi="Times New Roman" w:cs="Times New Roman"/>
                <w:b/>
                <w:sz w:val="28"/>
                <w:szCs w:val="28"/>
              </w:rPr>
              <w:t>Обґрунтування відповідного місця альтернативи у рейтингу</w:t>
            </w:r>
          </w:p>
        </w:tc>
      </w:tr>
      <w:tr w:rsidR="00101840" w:rsidRPr="00943DFD" w:rsidTr="005A6A4B">
        <w:trPr>
          <w:jc w:val="center"/>
        </w:trPr>
        <w:tc>
          <w:tcPr>
            <w:tcW w:w="2778" w:type="dxa"/>
          </w:tcPr>
          <w:p w:rsidR="00DC1500" w:rsidRPr="00943DFD" w:rsidRDefault="00DC1500" w:rsidP="00DC675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43DFD">
              <w:rPr>
                <w:rFonts w:ascii="Times New Roman" w:hAnsi="Times New Roman" w:cs="Times New Roman"/>
                <w:b/>
                <w:sz w:val="28"/>
                <w:szCs w:val="28"/>
              </w:rPr>
              <w:t>Альтернатива 1.</w:t>
            </w:r>
            <w:r w:rsidRPr="00943DFD">
              <w:rPr>
                <w:rFonts w:ascii="Times New Roman" w:hAnsi="Times New Roman" w:cs="Times New Roman"/>
                <w:sz w:val="28"/>
                <w:szCs w:val="28"/>
              </w:rPr>
              <w:t xml:space="preserve"> Збереження чинного регулювання</w:t>
            </w:r>
          </w:p>
        </w:tc>
        <w:tc>
          <w:tcPr>
            <w:tcW w:w="1817" w:type="dxa"/>
          </w:tcPr>
          <w:p w:rsidR="00DC1500" w:rsidRPr="00943DFD" w:rsidRDefault="00DC1500" w:rsidP="00DC675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43DFD">
              <w:rPr>
                <w:rFonts w:ascii="Times New Roman" w:hAnsi="Times New Roman" w:cs="Times New Roman"/>
                <w:sz w:val="28"/>
                <w:szCs w:val="28"/>
              </w:rPr>
              <w:t>Відсутні</w:t>
            </w:r>
          </w:p>
          <w:p w:rsidR="00DC1500" w:rsidRPr="00943DFD" w:rsidRDefault="00DC1500" w:rsidP="00DC6752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30" w:type="dxa"/>
          </w:tcPr>
          <w:p w:rsidR="00DC1500" w:rsidRPr="00943DFD" w:rsidRDefault="00DC1500" w:rsidP="00DC675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43DFD">
              <w:rPr>
                <w:rFonts w:ascii="Times New Roman" w:hAnsi="Times New Roman" w:cs="Times New Roman"/>
                <w:sz w:val="28"/>
                <w:szCs w:val="28"/>
              </w:rPr>
              <w:t>Відсутні</w:t>
            </w:r>
          </w:p>
        </w:tc>
        <w:tc>
          <w:tcPr>
            <w:tcW w:w="2483" w:type="dxa"/>
          </w:tcPr>
          <w:p w:rsidR="00DC1500" w:rsidRPr="00943DFD" w:rsidRDefault="00DC1500" w:rsidP="00FA599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43DFD">
              <w:rPr>
                <w:rFonts w:ascii="Times New Roman" w:hAnsi="Times New Roman" w:cs="Times New Roman"/>
                <w:sz w:val="28"/>
                <w:szCs w:val="28"/>
              </w:rPr>
              <w:t xml:space="preserve">Не вирішує проблему </w:t>
            </w:r>
          </w:p>
        </w:tc>
      </w:tr>
      <w:tr w:rsidR="00DC1500" w:rsidRPr="00943DFD" w:rsidTr="005A6A4B">
        <w:trPr>
          <w:jc w:val="center"/>
        </w:trPr>
        <w:tc>
          <w:tcPr>
            <w:tcW w:w="2778" w:type="dxa"/>
          </w:tcPr>
          <w:p w:rsidR="00DC1500" w:rsidRPr="00943DFD" w:rsidRDefault="00DC1500" w:rsidP="00DC675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43DFD">
              <w:rPr>
                <w:rFonts w:ascii="Times New Roman" w:hAnsi="Times New Roman" w:cs="Times New Roman"/>
                <w:b/>
                <w:sz w:val="28"/>
                <w:szCs w:val="28"/>
              </w:rPr>
              <w:t>Обрана Альтернатива 2.</w:t>
            </w:r>
            <w:r w:rsidRPr="00943DF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061E1" w:rsidRPr="00943DFD">
              <w:rPr>
                <w:rFonts w:ascii="Times New Roman" w:hAnsi="Times New Roman" w:cs="Times New Roman"/>
                <w:sz w:val="28"/>
                <w:szCs w:val="28"/>
              </w:rPr>
              <w:t>Внесення змін до чинних регуляторних актів</w:t>
            </w:r>
          </w:p>
        </w:tc>
        <w:tc>
          <w:tcPr>
            <w:tcW w:w="1817" w:type="dxa"/>
          </w:tcPr>
          <w:p w:rsidR="00DC1500" w:rsidRDefault="00DC1500" w:rsidP="00DC675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43DFD">
              <w:rPr>
                <w:rFonts w:ascii="Times New Roman" w:hAnsi="Times New Roman" w:cs="Times New Roman"/>
                <w:sz w:val="28"/>
                <w:szCs w:val="28"/>
              </w:rPr>
              <w:t>Забезпечує досягнення цілей державного регулювання</w:t>
            </w:r>
            <w:r w:rsidR="007E49B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7E49B1" w:rsidRPr="00943DFD" w:rsidRDefault="007E49B1" w:rsidP="00DC675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30" w:type="dxa"/>
          </w:tcPr>
          <w:p w:rsidR="006B5D4A" w:rsidRPr="00B95B27" w:rsidRDefault="007E49B1" w:rsidP="006B5D4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Відсутні</w:t>
            </w:r>
          </w:p>
          <w:p w:rsidR="00205B59" w:rsidRPr="00B95B27" w:rsidRDefault="00205B59" w:rsidP="00B014E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83" w:type="dxa"/>
          </w:tcPr>
          <w:p w:rsidR="00DC1500" w:rsidRPr="00943DFD" w:rsidRDefault="00DC1500" w:rsidP="00DC675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43DFD">
              <w:rPr>
                <w:rFonts w:ascii="Times New Roman" w:hAnsi="Times New Roman" w:cs="Times New Roman"/>
                <w:sz w:val="28"/>
                <w:szCs w:val="28"/>
              </w:rPr>
              <w:t xml:space="preserve">Дозволяє досягти цілей державного регулювання </w:t>
            </w:r>
            <w:r w:rsidR="008F2126">
              <w:rPr>
                <w:rFonts w:ascii="Times New Roman" w:hAnsi="Times New Roman" w:cs="Times New Roman"/>
                <w:sz w:val="28"/>
                <w:szCs w:val="28"/>
              </w:rPr>
              <w:t>най</w:t>
            </w:r>
            <w:r w:rsidRPr="00943DFD">
              <w:rPr>
                <w:rFonts w:ascii="Times New Roman" w:hAnsi="Times New Roman" w:cs="Times New Roman"/>
                <w:sz w:val="28"/>
                <w:szCs w:val="28"/>
              </w:rPr>
              <w:t>ефективн</w:t>
            </w:r>
            <w:r w:rsidR="008F2126">
              <w:rPr>
                <w:rFonts w:ascii="Times New Roman" w:hAnsi="Times New Roman" w:cs="Times New Roman"/>
                <w:sz w:val="28"/>
                <w:szCs w:val="28"/>
              </w:rPr>
              <w:t>іш</w:t>
            </w:r>
            <w:r w:rsidRPr="00943DFD">
              <w:rPr>
                <w:rFonts w:ascii="Times New Roman" w:hAnsi="Times New Roman" w:cs="Times New Roman"/>
                <w:sz w:val="28"/>
                <w:szCs w:val="28"/>
              </w:rPr>
              <w:t>им шляхом</w:t>
            </w:r>
          </w:p>
        </w:tc>
      </w:tr>
    </w:tbl>
    <w:p w:rsidR="000E0120" w:rsidRPr="00D165E3" w:rsidRDefault="000E0120" w:rsidP="00DC6752">
      <w:pPr>
        <w:pStyle w:val="2"/>
        <w:spacing w:before="0" w:beforeAutospacing="0" w:after="0" w:afterAutospacing="0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</w:p>
    <w:tbl>
      <w:tblPr>
        <w:tblW w:w="97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763"/>
        <w:gridCol w:w="4252"/>
        <w:gridCol w:w="2761"/>
      </w:tblGrid>
      <w:tr w:rsidR="00101840" w:rsidRPr="00943DFD" w:rsidTr="00D165E3">
        <w:trPr>
          <w:trHeight w:val="1734"/>
          <w:jc w:val="center"/>
        </w:trPr>
        <w:tc>
          <w:tcPr>
            <w:tcW w:w="2763" w:type="dxa"/>
          </w:tcPr>
          <w:p w:rsidR="00DC1500" w:rsidRPr="00943DFD" w:rsidRDefault="00DC1500" w:rsidP="00DC675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43DFD">
              <w:rPr>
                <w:rFonts w:ascii="Times New Roman" w:hAnsi="Times New Roman" w:cs="Times New Roman"/>
                <w:b/>
                <w:sz w:val="28"/>
                <w:szCs w:val="28"/>
              </w:rPr>
              <w:t>Рейтинг</w:t>
            </w:r>
          </w:p>
        </w:tc>
        <w:tc>
          <w:tcPr>
            <w:tcW w:w="4252" w:type="dxa"/>
          </w:tcPr>
          <w:p w:rsidR="00DC1500" w:rsidRPr="00943DFD" w:rsidRDefault="00DC1500" w:rsidP="00DC675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43DFD">
              <w:rPr>
                <w:rFonts w:ascii="Times New Roman" w:hAnsi="Times New Roman" w:cs="Times New Roman"/>
                <w:b/>
                <w:sz w:val="28"/>
                <w:szCs w:val="28"/>
              </w:rPr>
              <w:t>Аргументи щодо переваги обраної альтернативи / причини відмови від альтернативи</w:t>
            </w:r>
          </w:p>
        </w:tc>
        <w:tc>
          <w:tcPr>
            <w:tcW w:w="2761" w:type="dxa"/>
          </w:tcPr>
          <w:p w:rsidR="00DC1500" w:rsidRPr="00943DFD" w:rsidRDefault="00DC1500" w:rsidP="00DC675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43DFD">
              <w:rPr>
                <w:rFonts w:ascii="Times New Roman" w:hAnsi="Times New Roman" w:cs="Times New Roman"/>
                <w:b/>
                <w:sz w:val="28"/>
                <w:szCs w:val="28"/>
              </w:rPr>
              <w:t>Оцінка ризику зовнішніх чинників на дію запропонованого регуляторного акта</w:t>
            </w:r>
          </w:p>
        </w:tc>
      </w:tr>
      <w:tr w:rsidR="00101840" w:rsidRPr="00943DFD" w:rsidTr="00D165E3">
        <w:trPr>
          <w:jc w:val="center"/>
        </w:trPr>
        <w:tc>
          <w:tcPr>
            <w:tcW w:w="2763" w:type="dxa"/>
          </w:tcPr>
          <w:p w:rsidR="00DC1500" w:rsidRPr="00943DFD" w:rsidRDefault="00DC1500" w:rsidP="00D165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43DFD">
              <w:rPr>
                <w:rFonts w:ascii="Times New Roman" w:hAnsi="Times New Roman" w:cs="Times New Roman"/>
                <w:b/>
                <w:sz w:val="28"/>
                <w:szCs w:val="28"/>
              </w:rPr>
              <w:t>Альтернатива</w:t>
            </w:r>
            <w:r w:rsidR="00D165E3">
              <w:rPr>
                <w:rFonts w:ascii="Times New Roman" w:hAnsi="Times New Roman" w:cs="Times New Roman"/>
                <w:b/>
                <w:sz w:val="28"/>
                <w:szCs w:val="28"/>
              </w:rPr>
              <w:t> </w:t>
            </w:r>
            <w:r w:rsidRPr="00943DFD">
              <w:rPr>
                <w:rFonts w:ascii="Times New Roman" w:hAnsi="Times New Roman" w:cs="Times New Roman"/>
                <w:b/>
                <w:sz w:val="28"/>
                <w:szCs w:val="28"/>
              </w:rPr>
              <w:t>1.</w:t>
            </w:r>
            <w:r w:rsidRPr="00943DFD">
              <w:rPr>
                <w:rFonts w:ascii="Times New Roman" w:hAnsi="Times New Roman" w:cs="Times New Roman"/>
                <w:sz w:val="28"/>
                <w:szCs w:val="28"/>
              </w:rPr>
              <w:t xml:space="preserve"> Збереження чинного регулювання</w:t>
            </w:r>
          </w:p>
        </w:tc>
        <w:tc>
          <w:tcPr>
            <w:tcW w:w="4252" w:type="dxa"/>
          </w:tcPr>
          <w:p w:rsidR="00DC1500" w:rsidRPr="00943DFD" w:rsidRDefault="00DC1500" w:rsidP="008242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43DFD">
              <w:rPr>
                <w:rFonts w:ascii="Times New Roman" w:hAnsi="Times New Roman" w:cs="Times New Roman"/>
                <w:sz w:val="28"/>
                <w:szCs w:val="28"/>
              </w:rPr>
              <w:t>Не вирішує проблему та не забезпечує цілей державного регулювання</w:t>
            </w:r>
          </w:p>
        </w:tc>
        <w:tc>
          <w:tcPr>
            <w:tcW w:w="2761" w:type="dxa"/>
          </w:tcPr>
          <w:p w:rsidR="00DC1500" w:rsidRPr="00943DFD" w:rsidRDefault="00DC1500" w:rsidP="008242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3DFD">
              <w:rPr>
                <w:rFonts w:ascii="Times New Roman" w:hAnsi="Times New Roman" w:cs="Times New Roman"/>
                <w:sz w:val="28"/>
                <w:szCs w:val="28"/>
              </w:rPr>
              <w:t>Відсутній</w:t>
            </w:r>
          </w:p>
        </w:tc>
      </w:tr>
      <w:tr w:rsidR="00DC1500" w:rsidRPr="00943DFD" w:rsidTr="00D165E3">
        <w:trPr>
          <w:jc w:val="center"/>
        </w:trPr>
        <w:tc>
          <w:tcPr>
            <w:tcW w:w="2763" w:type="dxa"/>
          </w:tcPr>
          <w:p w:rsidR="00DC1500" w:rsidRPr="00943DFD" w:rsidRDefault="00DC1500" w:rsidP="008242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43DFD">
              <w:rPr>
                <w:rFonts w:ascii="Times New Roman" w:hAnsi="Times New Roman" w:cs="Times New Roman"/>
                <w:b/>
                <w:sz w:val="28"/>
                <w:szCs w:val="28"/>
              </w:rPr>
              <w:t>Обрана Альтернатива</w:t>
            </w:r>
            <w:r w:rsidR="00D165E3">
              <w:rPr>
                <w:rFonts w:ascii="Times New Roman" w:hAnsi="Times New Roman" w:cs="Times New Roman"/>
                <w:b/>
                <w:sz w:val="28"/>
                <w:szCs w:val="28"/>
              </w:rPr>
              <w:t> </w:t>
            </w:r>
            <w:r w:rsidRPr="00943DFD">
              <w:rPr>
                <w:rFonts w:ascii="Times New Roman" w:hAnsi="Times New Roman" w:cs="Times New Roman"/>
                <w:b/>
                <w:sz w:val="28"/>
                <w:szCs w:val="28"/>
              </w:rPr>
              <w:t>2.</w:t>
            </w:r>
            <w:r w:rsidRPr="00943DF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061E1" w:rsidRPr="00943DFD">
              <w:rPr>
                <w:rFonts w:ascii="Times New Roman" w:hAnsi="Times New Roman" w:cs="Times New Roman"/>
                <w:sz w:val="28"/>
                <w:szCs w:val="28"/>
              </w:rPr>
              <w:t>Внесення змін до чинних регуляторних актів</w:t>
            </w:r>
          </w:p>
        </w:tc>
        <w:tc>
          <w:tcPr>
            <w:tcW w:w="4252" w:type="dxa"/>
          </w:tcPr>
          <w:p w:rsidR="00DC1500" w:rsidRPr="00943DFD" w:rsidRDefault="00DC1500" w:rsidP="008242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43DFD">
              <w:rPr>
                <w:rFonts w:ascii="Times New Roman" w:hAnsi="Times New Roman" w:cs="Times New Roman"/>
                <w:sz w:val="28"/>
                <w:szCs w:val="28"/>
              </w:rPr>
              <w:t xml:space="preserve">Дозволяє вирішити проблему </w:t>
            </w:r>
            <w:r w:rsidR="001C00D5">
              <w:rPr>
                <w:rFonts w:ascii="Times New Roman" w:hAnsi="Times New Roman" w:cs="Times New Roman"/>
                <w:sz w:val="28"/>
                <w:szCs w:val="28"/>
              </w:rPr>
              <w:t>най</w:t>
            </w:r>
            <w:r w:rsidRPr="00943DFD">
              <w:rPr>
                <w:rFonts w:ascii="Times New Roman" w:hAnsi="Times New Roman" w:cs="Times New Roman"/>
                <w:sz w:val="28"/>
                <w:szCs w:val="28"/>
              </w:rPr>
              <w:t>ефективн</w:t>
            </w:r>
            <w:r w:rsidR="001C00D5">
              <w:rPr>
                <w:rFonts w:ascii="Times New Roman" w:hAnsi="Times New Roman" w:cs="Times New Roman"/>
                <w:sz w:val="28"/>
                <w:szCs w:val="28"/>
              </w:rPr>
              <w:t>іш</w:t>
            </w:r>
            <w:r w:rsidRPr="00943DFD">
              <w:rPr>
                <w:rFonts w:ascii="Times New Roman" w:hAnsi="Times New Roman" w:cs="Times New Roman"/>
                <w:sz w:val="28"/>
                <w:szCs w:val="28"/>
              </w:rPr>
              <w:t>им шляхом з найменшими витратами ресурсів, забезпечує досягнення цілей державного регулювання</w:t>
            </w:r>
          </w:p>
        </w:tc>
        <w:tc>
          <w:tcPr>
            <w:tcW w:w="2761" w:type="dxa"/>
          </w:tcPr>
          <w:p w:rsidR="00DC1500" w:rsidRPr="00943DFD" w:rsidRDefault="00DC1500" w:rsidP="008242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3DFD">
              <w:rPr>
                <w:rFonts w:ascii="Times New Roman" w:hAnsi="Times New Roman" w:cs="Times New Roman"/>
                <w:sz w:val="28"/>
                <w:szCs w:val="28"/>
              </w:rPr>
              <w:t>Відсутній</w:t>
            </w:r>
          </w:p>
        </w:tc>
      </w:tr>
    </w:tbl>
    <w:p w:rsidR="00DC1500" w:rsidRDefault="00DC1500" w:rsidP="00DC6752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375422" w:rsidRPr="00B54DEF" w:rsidRDefault="00375422" w:rsidP="00DC6752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DC1500" w:rsidRPr="00943DFD" w:rsidRDefault="00DC1500" w:rsidP="00DC6752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43DFD">
        <w:rPr>
          <w:rFonts w:ascii="Times New Roman" w:hAnsi="Times New Roman" w:cs="Times New Roman"/>
          <w:b/>
          <w:bCs/>
          <w:sz w:val="28"/>
          <w:szCs w:val="28"/>
        </w:rPr>
        <w:lastRenderedPageBreak/>
        <w:t>V. Механізми та заходи, які забезпечать розв’язання визначеної проблеми</w:t>
      </w:r>
    </w:p>
    <w:p w:rsidR="00DC1500" w:rsidRPr="00D165E3" w:rsidRDefault="00DC1500" w:rsidP="00DC6752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p w:rsidR="00473BA6" w:rsidRPr="003C6660" w:rsidRDefault="008C6D40" w:rsidP="00473BA6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73BA6">
        <w:rPr>
          <w:rFonts w:ascii="Times New Roman" w:hAnsi="Times New Roman" w:cs="Times New Roman"/>
          <w:sz w:val="28"/>
          <w:szCs w:val="28"/>
        </w:rPr>
        <w:t xml:space="preserve">Прийняття </w:t>
      </w:r>
      <w:r w:rsidR="0053670C" w:rsidRPr="00473BA6">
        <w:rPr>
          <w:rFonts w:ascii="Times New Roman" w:hAnsi="Times New Roman" w:cs="Times New Roman"/>
          <w:sz w:val="28"/>
          <w:szCs w:val="28"/>
        </w:rPr>
        <w:t>П</w:t>
      </w:r>
      <w:r w:rsidRPr="00473BA6">
        <w:rPr>
          <w:rFonts w:ascii="Times New Roman" w:hAnsi="Times New Roman" w:cs="Times New Roman"/>
          <w:sz w:val="28"/>
          <w:szCs w:val="28"/>
        </w:rPr>
        <w:t>роє</w:t>
      </w:r>
      <w:r w:rsidR="00DC1500" w:rsidRPr="00473BA6">
        <w:rPr>
          <w:rFonts w:ascii="Times New Roman" w:hAnsi="Times New Roman" w:cs="Times New Roman"/>
          <w:sz w:val="28"/>
          <w:szCs w:val="28"/>
        </w:rPr>
        <w:t xml:space="preserve">кту </w:t>
      </w:r>
      <w:r w:rsidR="00D165E3" w:rsidRPr="00473BA6">
        <w:rPr>
          <w:rFonts w:ascii="Times New Roman" w:hAnsi="Times New Roman" w:cs="Times New Roman"/>
          <w:sz w:val="28"/>
          <w:szCs w:val="28"/>
        </w:rPr>
        <w:t>постанови</w:t>
      </w:r>
      <w:r w:rsidR="00DC1500" w:rsidRPr="00473BA6">
        <w:rPr>
          <w:rFonts w:ascii="Times New Roman" w:hAnsi="Times New Roman" w:cs="Times New Roman"/>
          <w:sz w:val="28"/>
          <w:szCs w:val="28"/>
        </w:rPr>
        <w:t xml:space="preserve"> </w:t>
      </w:r>
      <w:r w:rsidR="00640C31" w:rsidRPr="00473BA6">
        <w:rPr>
          <w:rFonts w:ascii="Times New Roman" w:hAnsi="Times New Roman" w:cs="Times New Roman"/>
          <w:sz w:val="28"/>
          <w:szCs w:val="28"/>
        </w:rPr>
        <w:t xml:space="preserve">дозволить </w:t>
      </w:r>
      <w:r w:rsidR="00A6594A" w:rsidRPr="00473BA6">
        <w:rPr>
          <w:rFonts w:ascii="Times New Roman" w:hAnsi="Times New Roman" w:cs="Times New Roman"/>
          <w:sz w:val="28"/>
          <w:szCs w:val="28"/>
        </w:rPr>
        <w:t>удосконалити</w:t>
      </w:r>
      <w:r w:rsidR="00616112" w:rsidRPr="00473BA6">
        <w:rPr>
          <w:rFonts w:ascii="Times New Roman" w:hAnsi="Times New Roman" w:cs="Times New Roman"/>
          <w:sz w:val="28"/>
          <w:szCs w:val="28"/>
        </w:rPr>
        <w:t xml:space="preserve"> норми </w:t>
      </w:r>
      <w:r w:rsidR="00EC1C31" w:rsidRPr="00473BA6">
        <w:rPr>
          <w:rFonts w:ascii="Times New Roman" w:hAnsi="Times New Roman" w:cs="Times New Roman"/>
          <w:bCs/>
          <w:sz w:val="28"/>
          <w:szCs w:val="28"/>
        </w:rPr>
        <w:t>Постанови № 10</w:t>
      </w:r>
      <w:r w:rsidR="00473BA6" w:rsidRPr="00473BA6">
        <w:rPr>
          <w:rFonts w:ascii="Times New Roman" w:hAnsi="Times New Roman" w:cs="Times New Roman"/>
          <w:bCs/>
          <w:sz w:val="28"/>
          <w:szCs w:val="28"/>
        </w:rPr>
        <w:t>2</w:t>
      </w:r>
      <w:r w:rsidR="00EC1C31" w:rsidRPr="00473BA6">
        <w:rPr>
          <w:rFonts w:ascii="Times New Roman" w:hAnsi="Times New Roman" w:cs="Times New Roman"/>
          <w:bCs/>
          <w:sz w:val="28"/>
          <w:szCs w:val="28"/>
        </w:rPr>
        <w:t xml:space="preserve">9, </w:t>
      </w:r>
      <w:r w:rsidR="00473BA6" w:rsidRPr="00473BA6">
        <w:rPr>
          <w:rFonts w:ascii="Times New Roman" w:hAnsi="Times New Roman" w:cs="Times New Roman"/>
          <w:sz w:val="28"/>
          <w:szCs w:val="28"/>
          <w:lang w:eastAsia="uk-UA"/>
        </w:rPr>
        <w:t xml:space="preserve">у зв’язку з </w:t>
      </w:r>
      <w:r w:rsidR="00473BA6" w:rsidRPr="00473BA6">
        <w:rPr>
          <w:rFonts w:ascii="Times New Roman" w:hAnsi="Times New Roman" w:cs="Times New Roman"/>
          <w:sz w:val="28"/>
          <w:szCs w:val="28"/>
        </w:rPr>
        <w:t xml:space="preserve">запланованим переходом операторів систем розподілу на другий регуляторний період, шляхом </w:t>
      </w:r>
      <w:r w:rsidR="00473BA6" w:rsidRPr="003C6660">
        <w:rPr>
          <w:rFonts w:ascii="Times New Roman" w:hAnsi="Times New Roman" w:cs="Times New Roman"/>
          <w:sz w:val="28"/>
          <w:szCs w:val="28"/>
        </w:rPr>
        <w:t xml:space="preserve">забезпечення </w:t>
      </w:r>
      <w:r w:rsidR="00E94573" w:rsidRPr="003C6660">
        <w:rPr>
          <w:rFonts w:ascii="Times New Roman" w:hAnsi="Times New Roman" w:cs="Times New Roman"/>
          <w:sz w:val="28"/>
          <w:szCs w:val="28"/>
        </w:rPr>
        <w:t xml:space="preserve">дослідження виконання/досягнення зобов’язань та показників, визначених для першого регуляторного періоду застосування стимулюючого регулювання операторів систем розподілу </w:t>
      </w:r>
      <w:r w:rsidR="00E94573" w:rsidRPr="003C6660">
        <w:rPr>
          <w:rFonts w:ascii="Times New Roman" w:eastAsia="SimSun" w:hAnsi="Times New Roman" w:cs="Times New Roman"/>
          <w:sz w:val="28"/>
          <w:szCs w:val="28"/>
          <w:lang w:bidi="ta-IN"/>
        </w:rPr>
        <w:t>під час проведення заходів державного контролю</w:t>
      </w:r>
      <w:r w:rsidR="00473BA6" w:rsidRPr="003C6660">
        <w:rPr>
          <w:rFonts w:ascii="Times New Roman" w:hAnsi="Times New Roman" w:cs="Times New Roman"/>
          <w:sz w:val="28"/>
          <w:szCs w:val="28"/>
        </w:rPr>
        <w:t>, що сприятиме залученню інвестицій, підвищенню ефективності та якості послуг у сфері енергетики.</w:t>
      </w:r>
    </w:p>
    <w:p w:rsidR="00256BE4" w:rsidRPr="002C5D6E" w:rsidRDefault="00053BCF" w:rsidP="00DC675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C6660">
        <w:rPr>
          <w:rFonts w:ascii="Times New Roman" w:hAnsi="Times New Roman" w:cs="Times New Roman"/>
          <w:sz w:val="28"/>
          <w:szCs w:val="28"/>
        </w:rPr>
        <w:t>Впливу зовнішніх факторів, що можуть мати негативний вплив на виконання вимог регуляторного акта, не очікується.</w:t>
      </w:r>
    </w:p>
    <w:p w:rsidR="00053BCF" w:rsidRPr="002C5D6E" w:rsidRDefault="00053BCF" w:rsidP="00DC675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5D6E">
        <w:rPr>
          <w:rFonts w:ascii="Times New Roman" w:hAnsi="Times New Roman" w:cs="Times New Roman"/>
          <w:sz w:val="28"/>
          <w:szCs w:val="28"/>
        </w:rPr>
        <w:t>Характеристика механізму повної або часткової компенсації можливої шкоди у разі настання очікуваних наслідків дії акта не розроблялась, оскільки введення в дію положень регуляторного акта не призведе до настання будь-яких негативних наслідків.</w:t>
      </w:r>
    </w:p>
    <w:p w:rsidR="00053BCF" w:rsidRDefault="00053BCF" w:rsidP="00DC6752">
      <w:pPr>
        <w:widowControl w:val="0"/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5D6E">
        <w:rPr>
          <w:rFonts w:ascii="Times New Roman" w:hAnsi="Times New Roman" w:cs="Times New Roman"/>
          <w:sz w:val="28"/>
          <w:szCs w:val="28"/>
        </w:rPr>
        <w:t xml:space="preserve">Функції в частині здійснення державного контролю та нагляду за додержанням вимог акта будуть </w:t>
      </w:r>
      <w:r w:rsidR="00256259" w:rsidRPr="002C5D6E">
        <w:rPr>
          <w:rFonts w:ascii="Times New Roman" w:hAnsi="Times New Roman" w:cs="Times New Roman"/>
          <w:sz w:val="28"/>
          <w:szCs w:val="28"/>
        </w:rPr>
        <w:t>здійснюватися</w:t>
      </w:r>
      <w:r w:rsidRPr="002C5D6E">
        <w:rPr>
          <w:rFonts w:ascii="Times New Roman" w:hAnsi="Times New Roman" w:cs="Times New Roman"/>
          <w:sz w:val="28"/>
          <w:szCs w:val="28"/>
        </w:rPr>
        <w:t xml:space="preserve"> державними органами, яким, відповідно до законодавства, надані такі повноваження.</w:t>
      </w:r>
      <w:r w:rsidRPr="00943DF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165E3" w:rsidRDefault="00D165E3" w:rsidP="00DC6752">
      <w:pPr>
        <w:widowControl w:val="0"/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DC1500" w:rsidRPr="00943DFD" w:rsidRDefault="00DC1500" w:rsidP="00DC6752">
      <w:pPr>
        <w:widowControl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43DFD">
        <w:rPr>
          <w:rFonts w:ascii="Times New Roman" w:hAnsi="Times New Roman" w:cs="Times New Roman"/>
          <w:b/>
          <w:bCs/>
          <w:sz w:val="28"/>
          <w:szCs w:val="28"/>
        </w:rPr>
        <w:t>VI. Обґрунтування запропонованого строку дії регуляторного акта</w:t>
      </w:r>
    </w:p>
    <w:p w:rsidR="00DC1500" w:rsidRPr="00375422" w:rsidRDefault="00DC1500" w:rsidP="00DC6752">
      <w:pPr>
        <w:widowControl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C1500" w:rsidRDefault="00640C31" w:rsidP="00DC6752">
      <w:pPr>
        <w:pStyle w:val="ad"/>
        <w:widowControl w:val="0"/>
        <w:spacing w:before="0" w:beforeAutospacing="0" w:after="0" w:afterAutospacing="0"/>
        <w:ind w:firstLine="567"/>
        <w:jc w:val="both"/>
        <w:textAlignment w:val="baseline"/>
        <w:rPr>
          <w:rFonts w:ascii="Times New Roman" w:hAnsi="Times New Roman" w:cs="Times New Roman"/>
          <w:sz w:val="28"/>
          <w:szCs w:val="28"/>
          <w:lang w:val="uk-UA" w:eastAsia="en-US"/>
        </w:rPr>
      </w:pPr>
      <w:r>
        <w:rPr>
          <w:rFonts w:ascii="Times New Roman" w:hAnsi="Times New Roman" w:cs="Times New Roman"/>
          <w:sz w:val="28"/>
          <w:szCs w:val="28"/>
          <w:lang w:val="uk-UA" w:eastAsia="en-US"/>
        </w:rPr>
        <w:t>Строк</w:t>
      </w:r>
      <w:r w:rsidRPr="00943DFD">
        <w:rPr>
          <w:rFonts w:ascii="Times New Roman" w:hAnsi="Times New Roman" w:cs="Times New Roman"/>
          <w:sz w:val="28"/>
          <w:szCs w:val="28"/>
          <w:lang w:val="uk-UA" w:eastAsia="en-US"/>
        </w:rPr>
        <w:t xml:space="preserve"> </w:t>
      </w:r>
      <w:r w:rsidR="00DC1500" w:rsidRPr="00943DFD">
        <w:rPr>
          <w:rFonts w:ascii="Times New Roman" w:hAnsi="Times New Roman" w:cs="Times New Roman"/>
          <w:sz w:val="28"/>
          <w:szCs w:val="28"/>
          <w:lang w:val="uk-UA" w:eastAsia="en-US"/>
        </w:rPr>
        <w:t>дії акта необмежений та може бути змінений у разі внесення відповідних змін до законодавства.</w:t>
      </w:r>
    </w:p>
    <w:p w:rsidR="00473BA6" w:rsidRDefault="00473BA6" w:rsidP="00DC6752">
      <w:pPr>
        <w:pStyle w:val="ad"/>
        <w:widowControl w:val="0"/>
        <w:spacing w:before="0" w:beforeAutospacing="0" w:after="0" w:afterAutospacing="0"/>
        <w:ind w:firstLine="567"/>
        <w:jc w:val="both"/>
        <w:textAlignment w:val="baseline"/>
        <w:rPr>
          <w:rFonts w:ascii="Times New Roman" w:hAnsi="Times New Roman" w:cs="Times New Roman"/>
          <w:sz w:val="32"/>
          <w:szCs w:val="32"/>
          <w:lang w:val="uk-UA" w:eastAsia="en-US"/>
        </w:rPr>
      </w:pPr>
    </w:p>
    <w:p w:rsidR="00DC1500" w:rsidRPr="00943DFD" w:rsidRDefault="00DC1500" w:rsidP="00DC6752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43DFD">
        <w:rPr>
          <w:rFonts w:ascii="Times New Roman" w:hAnsi="Times New Roman" w:cs="Times New Roman"/>
          <w:b/>
          <w:bCs/>
          <w:sz w:val="28"/>
          <w:szCs w:val="28"/>
        </w:rPr>
        <w:t>VII. Визначення показників результативності дії регуляторного акта</w:t>
      </w:r>
    </w:p>
    <w:p w:rsidR="004C290A" w:rsidRPr="00375422" w:rsidRDefault="004C290A" w:rsidP="00DC675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DC1500" w:rsidRPr="00943DFD" w:rsidRDefault="00DC1500" w:rsidP="00DC675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43DFD">
        <w:rPr>
          <w:rFonts w:ascii="Times New Roman" w:hAnsi="Times New Roman" w:cs="Times New Roman"/>
          <w:sz w:val="28"/>
          <w:szCs w:val="28"/>
        </w:rPr>
        <w:t>Після набрання чинності постанов</w:t>
      </w:r>
      <w:r w:rsidR="00D827F3">
        <w:rPr>
          <w:rFonts w:ascii="Times New Roman" w:hAnsi="Times New Roman" w:cs="Times New Roman"/>
          <w:sz w:val="28"/>
          <w:szCs w:val="28"/>
        </w:rPr>
        <w:t>и</w:t>
      </w:r>
      <w:r w:rsidRPr="00943DFD">
        <w:rPr>
          <w:rFonts w:ascii="Times New Roman" w:hAnsi="Times New Roman" w:cs="Times New Roman"/>
          <w:sz w:val="28"/>
          <w:szCs w:val="28"/>
        </w:rPr>
        <w:t xml:space="preserve"> НКРЕКП </w:t>
      </w:r>
      <w:r w:rsidR="009C561D" w:rsidRPr="008F5F46">
        <w:rPr>
          <w:rFonts w:ascii="Times New Roman" w:hAnsi="Times New Roman" w:cs="Times New Roman"/>
          <w:sz w:val="28"/>
          <w:szCs w:val="28"/>
        </w:rPr>
        <w:t>«</w:t>
      </w:r>
      <w:r w:rsidR="00607EBB" w:rsidRPr="00607EBB">
        <w:rPr>
          <w:rFonts w:ascii="Times New Roman" w:hAnsi="Times New Roman" w:cs="Times New Roman"/>
          <w:sz w:val="28"/>
          <w:szCs w:val="28"/>
        </w:rPr>
        <w:t>Про внесення змін до постанови Національної комісії, що здійснює державне регулювання у сфері енергетики, від 26 липня 2013 року № 1029</w:t>
      </w:r>
      <w:r w:rsidR="009C561D" w:rsidRPr="008F5F46">
        <w:rPr>
          <w:rFonts w:ascii="Times New Roman" w:hAnsi="Times New Roman" w:cs="Times New Roman"/>
          <w:sz w:val="28"/>
          <w:szCs w:val="28"/>
        </w:rPr>
        <w:t>»</w:t>
      </w:r>
      <w:r w:rsidR="009C561D">
        <w:rPr>
          <w:rFonts w:ascii="Times New Roman" w:hAnsi="Times New Roman" w:cs="Times New Roman"/>
          <w:sz w:val="28"/>
          <w:szCs w:val="28"/>
        </w:rPr>
        <w:t xml:space="preserve"> </w:t>
      </w:r>
      <w:r w:rsidRPr="00943DFD">
        <w:rPr>
          <w:rFonts w:ascii="Times New Roman" w:hAnsi="Times New Roman" w:cs="Times New Roman"/>
          <w:sz w:val="28"/>
          <w:szCs w:val="28"/>
        </w:rPr>
        <w:t>її результативність визначатиметься такими показниками:</w:t>
      </w:r>
    </w:p>
    <w:p w:rsidR="00256BE4" w:rsidRPr="00943DFD" w:rsidRDefault="00256BE4" w:rsidP="00DC6752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43DFD">
        <w:rPr>
          <w:rFonts w:ascii="Times New Roman" w:hAnsi="Times New Roman" w:cs="Times New Roman"/>
          <w:sz w:val="28"/>
          <w:szCs w:val="28"/>
        </w:rPr>
        <w:t>1) </w:t>
      </w:r>
      <w:r w:rsidR="00DC1500" w:rsidRPr="00943DFD">
        <w:rPr>
          <w:rFonts w:ascii="Times New Roman" w:hAnsi="Times New Roman" w:cs="Times New Roman"/>
          <w:sz w:val="28"/>
          <w:szCs w:val="28"/>
        </w:rPr>
        <w:t>розміром надходжень до державного та місцевих бюджетів і державних цільових фондів, пов</w:t>
      </w:r>
      <w:r w:rsidR="00386EA3">
        <w:rPr>
          <w:rFonts w:ascii="Times New Roman" w:hAnsi="Times New Roman" w:cs="Times New Roman"/>
          <w:sz w:val="28"/>
          <w:szCs w:val="28"/>
        </w:rPr>
        <w:t>’</w:t>
      </w:r>
      <w:r w:rsidR="00DC1500" w:rsidRPr="00943DFD">
        <w:rPr>
          <w:rFonts w:ascii="Times New Roman" w:hAnsi="Times New Roman" w:cs="Times New Roman"/>
          <w:sz w:val="28"/>
          <w:szCs w:val="28"/>
        </w:rPr>
        <w:t>язаних з дією акта – не передбачаються;</w:t>
      </w:r>
    </w:p>
    <w:p w:rsidR="00891511" w:rsidRDefault="00256BE4" w:rsidP="00A6594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43DFD">
        <w:rPr>
          <w:rFonts w:ascii="Times New Roman" w:hAnsi="Times New Roman" w:cs="Times New Roman"/>
          <w:sz w:val="28"/>
          <w:szCs w:val="28"/>
        </w:rPr>
        <w:t>2) </w:t>
      </w:r>
      <w:r w:rsidR="00DC1500" w:rsidRPr="00943DFD">
        <w:rPr>
          <w:rFonts w:ascii="Times New Roman" w:hAnsi="Times New Roman" w:cs="Times New Roman"/>
          <w:sz w:val="28"/>
          <w:szCs w:val="28"/>
        </w:rPr>
        <w:t xml:space="preserve">кількістю суб’єктів господарювання та/або фізичних осіб, на яких поширюватиметься дія акта – </w:t>
      </w:r>
      <w:r w:rsidR="001D69A1" w:rsidRPr="00943DFD">
        <w:rPr>
          <w:rFonts w:ascii="Times New Roman" w:hAnsi="Times New Roman" w:cs="Times New Roman"/>
          <w:sz w:val="28"/>
          <w:szCs w:val="28"/>
        </w:rPr>
        <w:t>дія акта поширюватиметься</w:t>
      </w:r>
      <w:r w:rsidR="00F45F91" w:rsidRPr="00F45F91">
        <w:rPr>
          <w:rFonts w:ascii="Times New Roman" w:hAnsi="Times New Roman" w:cs="Times New Roman"/>
          <w:sz w:val="28"/>
          <w:szCs w:val="28"/>
        </w:rPr>
        <w:t xml:space="preserve"> </w:t>
      </w:r>
      <w:r w:rsidR="00F45F91">
        <w:rPr>
          <w:rFonts w:ascii="Times New Roman" w:hAnsi="Times New Roman" w:cs="Times New Roman"/>
          <w:sz w:val="28"/>
          <w:szCs w:val="28"/>
        </w:rPr>
        <w:t>на</w:t>
      </w:r>
      <w:r w:rsidR="001D69A1" w:rsidRPr="00943DFD">
        <w:rPr>
          <w:rFonts w:ascii="Times New Roman" w:hAnsi="Times New Roman" w:cs="Times New Roman"/>
          <w:sz w:val="28"/>
          <w:szCs w:val="28"/>
        </w:rPr>
        <w:t xml:space="preserve"> </w:t>
      </w:r>
      <w:r w:rsidR="00BC671E" w:rsidRPr="00943DFD">
        <w:rPr>
          <w:rFonts w:ascii="Times New Roman" w:hAnsi="Times New Roman" w:cs="Times New Roman"/>
          <w:sz w:val="28"/>
          <w:szCs w:val="28"/>
        </w:rPr>
        <w:t xml:space="preserve">суб’єктів господарювання, які </w:t>
      </w:r>
      <w:r w:rsidR="000E374A">
        <w:rPr>
          <w:rFonts w:ascii="Times New Roman" w:hAnsi="Times New Roman" w:cs="Times New Roman"/>
          <w:sz w:val="28"/>
          <w:szCs w:val="28"/>
        </w:rPr>
        <w:t>провадять</w:t>
      </w:r>
      <w:r w:rsidR="000E374A" w:rsidRPr="00943DFD">
        <w:rPr>
          <w:rFonts w:ascii="Times New Roman" w:hAnsi="Times New Roman" w:cs="Times New Roman"/>
          <w:sz w:val="28"/>
          <w:szCs w:val="28"/>
        </w:rPr>
        <w:t xml:space="preserve"> </w:t>
      </w:r>
      <w:r w:rsidR="00BC671E" w:rsidRPr="00943DFD">
        <w:rPr>
          <w:rFonts w:ascii="Times New Roman" w:hAnsi="Times New Roman" w:cs="Times New Roman"/>
          <w:sz w:val="28"/>
          <w:szCs w:val="28"/>
        </w:rPr>
        <w:t>діяльність з розподілу електричної енергії</w:t>
      </w:r>
      <w:r w:rsidR="00017610">
        <w:rPr>
          <w:rFonts w:ascii="Times New Roman" w:hAnsi="Times New Roman" w:cs="Times New Roman"/>
          <w:sz w:val="28"/>
          <w:szCs w:val="28"/>
        </w:rPr>
        <w:t xml:space="preserve"> </w:t>
      </w:r>
      <w:r w:rsidR="00017610" w:rsidRPr="00F53E11">
        <w:rPr>
          <w:rFonts w:ascii="Times New Roman" w:hAnsi="Times New Roman" w:cs="Times New Roman"/>
          <w:sz w:val="28"/>
          <w:szCs w:val="28"/>
        </w:rPr>
        <w:t>із застосуванням стимулюючого тарифоутворення</w:t>
      </w:r>
      <w:r w:rsidR="00A965C9">
        <w:rPr>
          <w:rFonts w:ascii="Times New Roman" w:hAnsi="Times New Roman" w:cs="Times New Roman"/>
          <w:sz w:val="28"/>
          <w:szCs w:val="28"/>
        </w:rPr>
        <w:t>;</w:t>
      </w:r>
    </w:p>
    <w:p w:rsidR="00DC1500" w:rsidRPr="00943DFD" w:rsidRDefault="000465C3" w:rsidP="0089151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256BE4" w:rsidRPr="00943DFD">
        <w:rPr>
          <w:rFonts w:ascii="Times New Roman" w:hAnsi="Times New Roman" w:cs="Times New Roman"/>
          <w:sz w:val="28"/>
          <w:szCs w:val="28"/>
        </w:rPr>
        <w:t>) </w:t>
      </w:r>
      <w:r w:rsidR="00DC1500" w:rsidRPr="00943DFD">
        <w:rPr>
          <w:rFonts w:ascii="Times New Roman" w:hAnsi="Times New Roman" w:cs="Times New Roman"/>
          <w:sz w:val="28"/>
          <w:szCs w:val="28"/>
        </w:rPr>
        <w:t xml:space="preserve">рівнем поінформованості суб’єктів господарювання та/або фізичних осіб з основних положень акта </w:t>
      </w:r>
      <w:r w:rsidR="00B26044">
        <w:rPr>
          <w:rFonts w:ascii="Times New Roman" w:hAnsi="Times New Roman" w:cs="Times New Roman"/>
          <w:sz w:val="28"/>
          <w:szCs w:val="28"/>
        </w:rPr>
        <w:t xml:space="preserve">– </w:t>
      </w:r>
      <w:r w:rsidR="00DC1500" w:rsidRPr="00943DFD">
        <w:rPr>
          <w:rFonts w:ascii="Times New Roman" w:hAnsi="Times New Roman" w:cs="Times New Roman"/>
          <w:sz w:val="28"/>
          <w:szCs w:val="28"/>
        </w:rPr>
        <w:t xml:space="preserve">середній. </w:t>
      </w:r>
    </w:p>
    <w:p w:rsidR="00DC1500" w:rsidRPr="003C6660" w:rsidRDefault="00DC1500" w:rsidP="00DC675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43DFD">
        <w:rPr>
          <w:rFonts w:ascii="Times New Roman" w:hAnsi="Times New Roman" w:cs="Times New Roman"/>
          <w:sz w:val="28"/>
          <w:szCs w:val="28"/>
        </w:rPr>
        <w:t>Відповідно до статті 15 Закону України «Про Національну комісію, що здійснює державне регулювання у сферах енергетики та комунальних послуг» про</w:t>
      </w:r>
      <w:r w:rsidR="008C6D40" w:rsidRPr="00943DFD">
        <w:rPr>
          <w:rFonts w:ascii="Times New Roman" w:hAnsi="Times New Roman" w:cs="Times New Roman"/>
          <w:sz w:val="28"/>
          <w:szCs w:val="28"/>
        </w:rPr>
        <w:t>є</w:t>
      </w:r>
      <w:r w:rsidRPr="00943DFD">
        <w:rPr>
          <w:rFonts w:ascii="Times New Roman" w:hAnsi="Times New Roman" w:cs="Times New Roman"/>
          <w:sz w:val="28"/>
          <w:szCs w:val="28"/>
        </w:rPr>
        <w:t xml:space="preserve">кт постанови НКРЕКП </w:t>
      </w:r>
      <w:r w:rsidR="009C561D" w:rsidRPr="008F5F46">
        <w:rPr>
          <w:rFonts w:ascii="Times New Roman" w:hAnsi="Times New Roman" w:cs="Times New Roman"/>
          <w:sz w:val="28"/>
          <w:szCs w:val="28"/>
        </w:rPr>
        <w:t>«</w:t>
      </w:r>
      <w:r w:rsidR="000465C3" w:rsidRPr="00607EBB">
        <w:rPr>
          <w:rFonts w:ascii="Times New Roman" w:hAnsi="Times New Roman" w:cs="Times New Roman"/>
          <w:sz w:val="28"/>
          <w:szCs w:val="28"/>
        </w:rPr>
        <w:t>Про внесення змін до постанови Національної комісії, що здійснює державне регулювання у сфері енергетики, від 26 липня 2013 року № 1029</w:t>
      </w:r>
      <w:r w:rsidR="009C561D" w:rsidRPr="008F5F46">
        <w:rPr>
          <w:rFonts w:ascii="Times New Roman" w:hAnsi="Times New Roman" w:cs="Times New Roman"/>
          <w:sz w:val="28"/>
          <w:szCs w:val="28"/>
        </w:rPr>
        <w:t>»</w:t>
      </w:r>
      <w:r w:rsidR="003B2344" w:rsidRPr="00A045B4">
        <w:rPr>
          <w:rFonts w:ascii="Times New Roman" w:hAnsi="Times New Roman" w:cs="Times New Roman"/>
          <w:sz w:val="28"/>
          <w:szCs w:val="28"/>
        </w:rPr>
        <w:t>,</w:t>
      </w:r>
      <w:r w:rsidR="003B2344">
        <w:rPr>
          <w:rFonts w:ascii="Times New Roman" w:hAnsi="Times New Roman" w:cs="Times New Roman"/>
          <w:sz w:val="28"/>
          <w:szCs w:val="28"/>
        </w:rPr>
        <w:t xml:space="preserve"> </w:t>
      </w:r>
      <w:r w:rsidRPr="00943DFD">
        <w:rPr>
          <w:rFonts w:ascii="Times New Roman" w:hAnsi="Times New Roman" w:cs="Times New Roman"/>
          <w:sz w:val="28"/>
          <w:szCs w:val="28"/>
        </w:rPr>
        <w:t xml:space="preserve">аналіз впливу рішення НКРЕКП, що має ознаки </w:t>
      </w:r>
      <w:r w:rsidRPr="00943DFD">
        <w:rPr>
          <w:rFonts w:ascii="Times New Roman" w:hAnsi="Times New Roman" w:cs="Times New Roman"/>
          <w:sz w:val="28"/>
          <w:szCs w:val="28"/>
        </w:rPr>
        <w:lastRenderedPageBreak/>
        <w:t>регуляторного акта</w:t>
      </w:r>
      <w:r w:rsidR="001228F1">
        <w:rPr>
          <w:rFonts w:ascii="Times New Roman" w:hAnsi="Times New Roman" w:cs="Times New Roman"/>
          <w:sz w:val="28"/>
          <w:szCs w:val="28"/>
        </w:rPr>
        <w:t>,</w:t>
      </w:r>
      <w:r w:rsidRPr="00943DFD">
        <w:rPr>
          <w:rFonts w:ascii="Times New Roman" w:hAnsi="Times New Roman" w:cs="Times New Roman"/>
          <w:sz w:val="28"/>
          <w:szCs w:val="28"/>
        </w:rPr>
        <w:t xml:space="preserve"> та повідомлення про оприлюднення розміщено на офіційному вебсайті Національної комісії, що здійснює державне регулювання у сферах енергетики та комунальних послуг</w:t>
      </w:r>
      <w:r w:rsidRPr="003C6660">
        <w:rPr>
          <w:rFonts w:ascii="Times New Roman" w:hAnsi="Times New Roman" w:cs="Times New Roman"/>
          <w:sz w:val="28"/>
          <w:szCs w:val="28"/>
        </w:rPr>
        <w:t xml:space="preserve">, </w:t>
      </w:r>
      <w:r w:rsidR="00995DFB" w:rsidRPr="003C6660">
        <w:rPr>
          <w:rFonts w:ascii="Times New Roman" w:hAnsi="Times New Roman" w:cs="Times New Roman"/>
          <w:sz w:val="28"/>
          <w:szCs w:val="28"/>
        </w:rPr>
        <w:t>у</w:t>
      </w:r>
      <w:r w:rsidRPr="003C6660">
        <w:rPr>
          <w:rFonts w:ascii="Times New Roman" w:hAnsi="Times New Roman" w:cs="Times New Roman"/>
          <w:sz w:val="28"/>
          <w:szCs w:val="28"/>
        </w:rPr>
        <w:t xml:space="preserve"> мережі Інтернет </w:t>
      </w:r>
      <w:r w:rsidR="00B26044" w:rsidRPr="003C6660">
        <w:rPr>
          <w:rFonts w:ascii="Times New Roman" w:hAnsi="Times New Roman" w:cs="Times New Roman"/>
          <w:sz w:val="28"/>
          <w:szCs w:val="28"/>
        </w:rPr>
        <w:t xml:space="preserve">за посиланням: </w:t>
      </w:r>
      <w:r w:rsidRPr="003C6660">
        <w:rPr>
          <w:rFonts w:ascii="Times New Roman" w:hAnsi="Times New Roman" w:cs="Times New Roman"/>
          <w:sz w:val="28"/>
          <w:szCs w:val="28"/>
        </w:rPr>
        <w:t xml:space="preserve">http://nerc.gov.ua. </w:t>
      </w:r>
    </w:p>
    <w:p w:rsidR="00B26044" w:rsidRPr="003C6660" w:rsidRDefault="00DC1500" w:rsidP="00DC6752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C6660">
        <w:rPr>
          <w:rFonts w:ascii="Times New Roman" w:hAnsi="Times New Roman" w:cs="Times New Roman"/>
          <w:sz w:val="28"/>
          <w:szCs w:val="28"/>
        </w:rPr>
        <w:t>НКРЕКП у межах компетенції надає необ</w:t>
      </w:r>
      <w:r w:rsidR="008C6D40" w:rsidRPr="003C6660">
        <w:rPr>
          <w:rFonts w:ascii="Times New Roman" w:hAnsi="Times New Roman" w:cs="Times New Roman"/>
          <w:sz w:val="28"/>
          <w:szCs w:val="28"/>
        </w:rPr>
        <w:t>хідні роз’яснення щодо норм проє</w:t>
      </w:r>
      <w:r w:rsidRPr="003C6660">
        <w:rPr>
          <w:rFonts w:ascii="Times New Roman" w:hAnsi="Times New Roman" w:cs="Times New Roman"/>
          <w:sz w:val="28"/>
          <w:szCs w:val="28"/>
        </w:rPr>
        <w:t xml:space="preserve">кту регуляторного акта і надаватиме роз’яснення щодо застосування акта, який буде </w:t>
      </w:r>
      <w:r w:rsidR="001228F1" w:rsidRPr="003C6660">
        <w:rPr>
          <w:rFonts w:ascii="Times New Roman" w:hAnsi="Times New Roman" w:cs="Times New Roman"/>
          <w:sz w:val="28"/>
          <w:szCs w:val="28"/>
        </w:rPr>
        <w:t xml:space="preserve">оприлюднено </w:t>
      </w:r>
      <w:r w:rsidR="00B26044" w:rsidRPr="003C6660">
        <w:rPr>
          <w:rFonts w:ascii="Times New Roman" w:hAnsi="Times New Roman" w:cs="Times New Roman"/>
          <w:sz w:val="28"/>
          <w:szCs w:val="28"/>
        </w:rPr>
        <w:t xml:space="preserve">на офіційному вебсайті </w:t>
      </w:r>
      <w:r w:rsidR="001228F1" w:rsidRPr="003C6660">
        <w:rPr>
          <w:rFonts w:ascii="Times New Roman" w:hAnsi="Times New Roman" w:cs="Times New Roman"/>
          <w:sz w:val="28"/>
          <w:szCs w:val="28"/>
        </w:rPr>
        <w:t>НКРЕКП після його прийняття</w:t>
      </w:r>
      <w:r w:rsidR="00B26044" w:rsidRPr="003C6660">
        <w:rPr>
          <w:rFonts w:ascii="Times New Roman" w:hAnsi="Times New Roman" w:cs="Times New Roman"/>
          <w:sz w:val="28"/>
          <w:szCs w:val="28"/>
        </w:rPr>
        <w:t>.</w:t>
      </w:r>
    </w:p>
    <w:p w:rsidR="00375422" w:rsidRPr="003C6660" w:rsidRDefault="00375422" w:rsidP="00DC6752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C1500" w:rsidRPr="003C6660" w:rsidRDefault="00DC1500" w:rsidP="00DC6752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C6660">
        <w:rPr>
          <w:rFonts w:ascii="Times New Roman" w:hAnsi="Times New Roman" w:cs="Times New Roman"/>
          <w:b/>
          <w:bCs/>
          <w:sz w:val="28"/>
          <w:szCs w:val="28"/>
        </w:rPr>
        <w:t>VII</w:t>
      </w:r>
      <w:r w:rsidRPr="003C6660">
        <w:rPr>
          <w:rFonts w:ascii="Times New Roman" w:hAnsi="Times New Roman" w:cs="Times New Roman"/>
          <w:b/>
          <w:bCs/>
          <w:sz w:val="28"/>
          <w:szCs w:val="28"/>
          <w:lang w:val="en-US"/>
        </w:rPr>
        <w:t>I</w:t>
      </w:r>
      <w:r w:rsidRPr="003C6660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Pr="003C6660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 </w:t>
      </w:r>
      <w:r w:rsidRPr="003C6660">
        <w:rPr>
          <w:rFonts w:ascii="Times New Roman" w:hAnsi="Times New Roman" w:cs="Times New Roman"/>
          <w:b/>
          <w:bCs/>
          <w:sz w:val="28"/>
          <w:szCs w:val="28"/>
        </w:rPr>
        <w:t>Очікуванні результати прийняття регуляторного акта</w:t>
      </w:r>
    </w:p>
    <w:p w:rsidR="00DC1500" w:rsidRPr="003C6660" w:rsidRDefault="00DC1500" w:rsidP="00DC675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B923FE" w:rsidRDefault="00FB1506" w:rsidP="002024BF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3C6660">
        <w:rPr>
          <w:rFonts w:ascii="Times New Roman" w:hAnsi="Times New Roman" w:cs="Times New Roman"/>
          <w:sz w:val="28"/>
          <w:szCs w:val="28"/>
        </w:rPr>
        <w:t>Очікуваним результатом прийняття проєкту постанови НКРЕКП «</w:t>
      </w:r>
      <w:r w:rsidR="000465C3" w:rsidRPr="003C6660">
        <w:rPr>
          <w:rFonts w:ascii="Times New Roman" w:hAnsi="Times New Roman" w:cs="Times New Roman"/>
          <w:sz w:val="28"/>
          <w:szCs w:val="28"/>
        </w:rPr>
        <w:t>Про внесення змін до постанови Національної комісії, що здійснює державне регулювання у сфері енергетики, від 26 липня 2013 року № 1029</w:t>
      </w:r>
      <w:r w:rsidRPr="003C6660">
        <w:rPr>
          <w:rFonts w:ascii="Times New Roman" w:hAnsi="Times New Roman" w:cs="Times New Roman"/>
          <w:sz w:val="28"/>
          <w:szCs w:val="28"/>
        </w:rPr>
        <w:t xml:space="preserve">» має стати </w:t>
      </w:r>
      <w:r w:rsidR="00995DFB" w:rsidRPr="003C6660">
        <w:rPr>
          <w:rFonts w:ascii="Times New Roman" w:hAnsi="Times New Roman" w:cs="Times New Roman"/>
          <w:sz w:val="28"/>
          <w:szCs w:val="28"/>
        </w:rPr>
        <w:t>забезпечення фіксації та дослідження виконання/досягнення зобов’язань та показників, визначених для першого регуляторного періоду застосування стимулюючого регулювання</w:t>
      </w:r>
      <w:r w:rsidR="00995DFB" w:rsidRPr="003C6660">
        <w:rPr>
          <w:rFonts w:ascii="Times New Roman" w:eastAsia="SimSun" w:hAnsi="Times New Roman" w:cs="Times New Roman"/>
          <w:sz w:val="28"/>
          <w:szCs w:val="28"/>
          <w:lang w:bidi="ta-IN"/>
        </w:rPr>
        <w:t xml:space="preserve"> </w:t>
      </w:r>
      <w:r w:rsidR="00995DFB" w:rsidRPr="003C6660">
        <w:rPr>
          <w:rFonts w:ascii="Times New Roman" w:hAnsi="Times New Roman" w:cs="Times New Roman"/>
          <w:sz w:val="28"/>
          <w:szCs w:val="28"/>
        </w:rPr>
        <w:t xml:space="preserve">операторів систем розподілу </w:t>
      </w:r>
      <w:r w:rsidR="00995DFB" w:rsidRPr="003C6660">
        <w:rPr>
          <w:rFonts w:ascii="Times New Roman" w:eastAsia="SimSun" w:hAnsi="Times New Roman" w:cs="Times New Roman"/>
          <w:sz w:val="28"/>
          <w:szCs w:val="28"/>
          <w:lang w:bidi="ta-IN"/>
        </w:rPr>
        <w:t>під час проведення заходів державного контролю</w:t>
      </w:r>
      <w:r w:rsidR="00B923FE" w:rsidRPr="003C6660">
        <w:rPr>
          <w:rFonts w:ascii="Times New Roman" w:hAnsi="Times New Roman" w:cs="Times New Roman"/>
          <w:sz w:val="28"/>
          <w:szCs w:val="28"/>
        </w:rPr>
        <w:t>.</w:t>
      </w:r>
    </w:p>
    <w:p w:rsidR="00055385" w:rsidRDefault="00055385" w:rsidP="00DC675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F2A82" w:rsidRDefault="008F2A82" w:rsidP="00DC675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F5210E" w:rsidRPr="00943DFD" w:rsidRDefault="00F5210E" w:rsidP="00DC675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DC1500" w:rsidRPr="00EC1C31" w:rsidRDefault="00DC1500" w:rsidP="00DC67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43DFD">
        <w:rPr>
          <w:rFonts w:ascii="Times New Roman" w:hAnsi="Times New Roman" w:cs="Times New Roman"/>
          <w:sz w:val="28"/>
          <w:szCs w:val="28"/>
        </w:rPr>
        <w:t>Голов</w:t>
      </w:r>
      <w:r w:rsidR="003B2344">
        <w:rPr>
          <w:rFonts w:ascii="Times New Roman" w:hAnsi="Times New Roman" w:cs="Times New Roman"/>
          <w:sz w:val="28"/>
          <w:szCs w:val="28"/>
        </w:rPr>
        <w:t>а</w:t>
      </w:r>
      <w:r w:rsidRPr="00943DFD">
        <w:rPr>
          <w:rFonts w:ascii="Times New Roman" w:hAnsi="Times New Roman" w:cs="Times New Roman"/>
          <w:sz w:val="28"/>
          <w:szCs w:val="28"/>
        </w:rPr>
        <w:t xml:space="preserve"> НКРЕКП</w:t>
      </w:r>
      <w:r w:rsidRPr="00943DFD">
        <w:rPr>
          <w:rFonts w:ascii="Times New Roman" w:hAnsi="Times New Roman" w:cs="Times New Roman"/>
          <w:sz w:val="28"/>
          <w:szCs w:val="28"/>
        </w:rPr>
        <w:tab/>
      </w:r>
      <w:r w:rsidRPr="00943DFD">
        <w:rPr>
          <w:rFonts w:ascii="Times New Roman" w:hAnsi="Times New Roman" w:cs="Times New Roman"/>
          <w:sz w:val="28"/>
          <w:szCs w:val="28"/>
        </w:rPr>
        <w:tab/>
      </w:r>
      <w:r w:rsidRPr="00943DFD">
        <w:rPr>
          <w:rFonts w:ascii="Times New Roman" w:hAnsi="Times New Roman" w:cs="Times New Roman"/>
          <w:sz w:val="28"/>
          <w:szCs w:val="28"/>
        </w:rPr>
        <w:tab/>
      </w:r>
      <w:r w:rsidRPr="00943DFD">
        <w:rPr>
          <w:rFonts w:ascii="Times New Roman" w:hAnsi="Times New Roman" w:cs="Times New Roman"/>
          <w:sz w:val="28"/>
          <w:szCs w:val="28"/>
        </w:rPr>
        <w:tab/>
      </w:r>
      <w:r w:rsidR="008F2A82">
        <w:rPr>
          <w:rFonts w:ascii="Times New Roman" w:hAnsi="Times New Roman" w:cs="Times New Roman"/>
          <w:sz w:val="28"/>
          <w:szCs w:val="28"/>
        </w:rPr>
        <w:tab/>
      </w:r>
      <w:r w:rsidRPr="00943DFD">
        <w:rPr>
          <w:rFonts w:ascii="Times New Roman" w:hAnsi="Times New Roman" w:cs="Times New Roman"/>
          <w:sz w:val="28"/>
          <w:szCs w:val="28"/>
        </w:rPr>
        <w:tab/>
      </w:r>
      <w:r w:rsidRPr="00943DFD">
        <w:rPr>
          <w:rFonts w:ascii="Times New Roman" w:hAnsi="Times New Roman" w:cs="Times New Roman"/>
          <w:sz w:val="28"/>
          <w:szCs w:val="28"/>
        </w:rPr>
        <w:tab/>
      </w:r>
      <w:r w:rsidR="002024BF">
        <w:rPr>
          <w:rFonts w:ascii="Times New Roman" w:hAnsi="Times New Roman" w:cs="Times New Roman"/>
          <w:sz w:val="28"/>
          <w:szCs w:val="28"/>
        </w:rPr>
        <w:t>Юрій ВЛАСЕНКО</w:t>
      </w:r>
    </w:p>
    <w:sectPr w:rsidR="00DC1500" w:rsidRPr="00EC1C31" w:rsidSect="000059F3">
      <w:headerReference w:type="default" r:id="rId8"/>
      <w:pgSz w:w="11906" w:h="16838"/>
      <w:pgMar w:top="993" w:right="567" w:bottom="1134" w:left="1701" w:header="709" w:footer="709" w:gutter="0"/>
      <w:pgNumType w:start="1" w:chapStyle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E0127" w:rsidRDefault="001E0127" w:rsidP="00B4485B">
      <w:pPr>
        <w:spacing w:after="0" w:line="240" w:lineRule="auto"/>
      </w:pPr>
      <w:r>
        <w:separator/>
      </w:r>
    </w:p>
  </w:endnote>
  <w:endnote w:type="continuationSeparator" w:id="0">
    <w:p w:rsidR="001E0127" w:rsidRDefault="001E0127" w:rsidP="00B448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atha">
    <w:panose1 w:val="02000400000000000000"/>
    <w:charset w:val="00"/>
    <w:family w:val="swiss"/>
    <w:pitch w:val="variable"/>
    <w:sig w:usb0="001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E0127" w:rsidRDefault="001E0127" w:rsidP="00B4485B">
      <w:pPr>
        <w:spacing w:after="0" w:line="240" w:lineRule="auto"/>
      </w:pPr>
      <w:r>
        <w:separator/>
      </w:r>
    </w:p>
  </w:footnote>
  <w:footnote w:type="continuationSeparator" w:id="0">
    <w:p w:rsidR="001E0127" w:rsidRDefault="001E0127" w:rsidP="00B448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33081" w:rsidRPr="00D165E3" w:rsidRDefault="00A33081" w:rsidP="00D165E3">
    <w:pPr>
      <w:pStyle w:val="a4"/>
      <w:jc w:val="center"/>
      <w:rPr>
        <w:rFonts w:ascii="Times New Roman" w:hAnsi="Times New Roman" w:cs="Times New Roman"/>
      </w:rPr>
    </w:pPr>
    <w:r w:rsidRPr="00726447">
      <w:rPr>
        <w:rFonts w:ascii="Times New Roman" w:hAnsi="Times New Roman" w:cs="Times New Roman"/>
      </w:rPr>
      <w:fldChar w:fldCharType="begin"/>
    </w:r>
    <w:r w:rsidRPr="00726447">
      <w:rPr>
        <w:rFonts w:ascii="Times New Roman" w:hAnsi="Times New Roman" w:cs="Times New Roman"/>
      </w:rPr>
      <w:instrText>PAGE   \* MERGEFORMAT</w:instrText>
    </w:r>
    <w:r w:rsidRPr="00726447">
      <w:rPr>
        <w:rFonts w:ascii="Times New Roman" w:hAnsi="Times New Roman" w:cs="Times New Roman"/>
      </w:rPr>
      <w:fldChar w:fldCharType="separate"/>
    </w:r>
    <w:r w:rsidR="001F2F0B">
      <w:rPr>
        <w:rFonts w:ascii="Times New Roman" w:hAnsi="Times New Roman" w:cs="Times New Roman"/>
        <w:noProof/>
      </w:rPr>
      <w:t>7</w:t>
    </w:r>
    <w:r w:rsidRPr="00726447">
      <w:rPr>
        <w:rFonts w:ascii="Times New Roman" w:hAnsi="Times New Roman" w:cs="Times New Roman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4F516A"/>
    <w:multiLevelType w:val="hybridMultilevel"/>
    <w:tmpl w:val="2582697E"/>
    <w:lvl w:ilvl="0" w:tplc="72B89774">
      <w:start w:val="1"/>
      <w:numFmt w:val="decimal"/>
      <w:lvlText w:val="%1)"/>
      <w:lvlJc w:val="left"/>
      <w:pPr>
        <w:ind w:left="1070" w:hanging="360"/>
      </w:pPr>
      <w:rPr>
        <w:rFonts w:eastAsia="SimSun" w:cs="Latha" w:hint="default"/>
        <w:strike w:val="0"/>
      </w:rPr>
    </w:lvl>
    <w:lvl w:ilvl="1" w:tplc="04220019" w:tentative="1">
      <w:start w:val="1"/>
      <w:numFmt w:val="lowerLetter"/>
      <w:lvlText w:val="%2."/>
      <w:lvlJc w:val="left"/>
      <w:pPr>
        <w:ind w:left="-1613" w:hanging="360"/>
      </w:pPr>
    </w:lvl>
    <w:lvl w:ilvl="2" w:tplc="0422001B" w:tentative="1">
      <w:start w:val="1"/>
      <w:numFmt w:val="lowerRoman"/>
      <w:lvlText w:val="%3."/>
      <w:lvlJc w:val="right"/>
      <w:pPr>
        <w:ind w:left="-893" w:hanging="180"/>
      </w:pPr>
    </w:lvl>
    <w:lvl w:ilvl="3" w:tplc="0422000F" w:tentative="1">
      <w:start w:val="1"/>
      <w:numFmt w:val="decimal"/>
      <w:lvlText w:val="%4."/>
      <w:lvlJc w:val="left"/>
      <w:pPr>
        <w:ind w:left="-173" w:hanging="360"/>
      </w:pPr>
    </w:lvl>
    <w:lvl w:ilvl="4" w:tplc="04220019" w:tentative="1">
      <w:start w:val="1"/>
      <w:numFmt w:val="lowerLetter"/>
      <w:lvlText w:val="%5."/>
      <w:lvlJc w:val="left"/>
      <w:pPr>
        <w:ind w:left="547" w:hanging="360"/>
      </w:pPr>
    </w:lvl>
    <w:lvl w:ilvl="5" w:tplc="0422001B" w:tentative="1">
      <w:start w:val="1"/>
      <w:numFmt w:val="lowerRoman"/>
      <w:lvlText w:val="%6."/>
      <w:lvlJc w:val="right"/>
      <w:pPr>
        <w:ind w:left="1267" w:hanging="180"/>
      </w:pPr>
    </w:lvl>
    <w:lvl w:ilvl="6" w:tplc="0422000F" w:tentative="1">
      <w:start w:val="1"/>
      <w:numFmt w:val="decimal"/>
      <w:lvlText w:val="%7."/>
      <w:lvlJc w:val="left"/>
      <w:pPr>
        <w:ind w:left="1987" w:hanging="360"/>
      </w:pPr>
    </w:lvl>
    <w:lvl w:ilvl="7" w:tplc="04220019" w:tentative="1">
      <w:start w:val="1"/>
      <w:numFmt w:val="lowerLetter"/>
      <w:lvlText w:val="%8."/>
      <w:lvlJc w:val="left"/>
      <w:pPr>
        <w:ind w:left="2707" w:hanging="360"/>
      </w:pPr>
    </w:lvl>
    <w:lvl w:ilvl="8" w:tplc="0422001B" w:tentative="1">
      <w:start w:val="1"/>
      <w:numFmt w:val="lowerRoman"/>
      <w:lvlText w:val="%9."/>
      <w:lvlJc w:val="right"/>
      <w:pPr>
        <w:ind w:left="3427" w:hanging="180"/>
      </w:pPr>
    </w:lvl>
  </w:abstractNum>
  <w:abstractNum w:abstractNumId="1" w15:restartNumberingAfterBreak="0">
    <w:nsid w:val="10EE405B"/>
    <w:multiLevelType w:val="hybridMultilevel"/>
    <w:tmpl w:val="1F5A388E"/>
    <w:lvl w:ilvl="0" w:tplc="D7C2A87C">
      <w:start w:val="1"/>
      <w:numFmt w:val="decimal"/>
      <w:lvlText w:val="%1)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" w15:restartNumberingAfterBreak="0">
    <w:nsid w:val="1C0067B7"/>
    <w:multiLevelType w:val="hybridMultilevel"/>
    <w:tmpl w:val="AAB093CE"/>
    <w:lvl w:ilvl="0" w:tplc="04190011">
      <w:start w:val="1"/>
      <w:numFmt w:val="decimal"/>
      <w:lvlText w:val="%1)"/>
      <w:lvlJc w:val="left"/>
      <w:pPr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21F61642"/>
    <w:multiLevelType w:val="hybridMultilevel"/>
    <w:tmpl w:val="84E839AA"/>
    <w:lvl w:ilvl="0" w:tplc="04220011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 w15:restartNumberingAfterBreak="0">
    <w:nsid w:val="276A4085"/>
    <w:multiLevelType w:val="hybridMultilevel"/>
    <w:tmpl w:val="74382C38"/>
    <w:lvl w:ilvl="0" w:tplc="ED86EF4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</w:rPr>
    </w:lvl>
    <w:lvl w:ilvl="1" w:tplc="042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EBA4204"/>
    <w:multiLevelType w:val="hybridMultilevel"/>
    <w:tmpl w:val="D2C0AA38"/>
    <w:lvl w:ilvl="0" w:tplc="FAF8C554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4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6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8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0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2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4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6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82" w:hanging="180"/>
      </w:pPr>
      <w:rPr>
        <w:rFonts w:cs="Times New Roman"/>
      </w:rPr>
    </w:lvl>
  </w:abstractNum>
  <w:abstractNum w:abstractNumId="6" w15:restartNumberingAfterBreak="0">
    <w:nsid w:val="347F2D2B"/>
    <w:multiLevelType w:val="hybridMultilevel"/>
    <w:tmpl w:val="3A1463A6"/>
    <w:lvl w:ilvl="0" w:tplc="736429A0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num w:numId="1">
    <w:abstractNumId w:val="1"/>
  </w:num>
  <w:num w:numId="2">
    <w:abstractNumId w:val="6"/>
  </w:num>
  <w:num w:numId="3">
    <w:abstractNumId w:val="5"/>
  </w:num>
  <w:num w:numId="4">
    <w:abstractNumId w:val="4"/>
  </w:num>
  <w:num w:numId="5">
    <w:abstractNumId w:val="2"/>
  </w:num>
  <w:num w:numId="6">
    <w:abstractNumId w:val="3"/>
  </w:num>
  <w:num w:numId="7">
    <w:abstractNumId w:val="0"/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F5AD4"/>
    <w:rsid w:val="00000906"/>
    <w:rsid w:val="000011EF"/>
    <w:rsid w:val="00002C99"/>
    <w:rsid w:val="000059F3"/>
    <w:rsid w:val="0001257D"/>
    <w:rsid w:val="00014069"/>
    <w:rsid w:val="00017610"/>
    <w:rsid w:val="00017848"/>
    <w:rsid w:val="00020178"/>
    <w:rsid w:val="000202EA"/>
    <w:rsid w:val="000217A1"/>
    <w:rsid w:val="000302DC"/>
    <w:rsid w:val="000317F3"/>
    <w:rsid w:val="00034654"/>
    <w:rsid w:val="000354E5"/>
    <w:rsid w:val="00036637"/>
    <w:rsid w:val="00042445"/>
    <w:rsid w:val="000465C3"/>
    <w:rsid w:val="0004699C"/>
    <w:rsid w:val="00046BA0"/>
    <w:rsid w:val="000534F1"/>
    <w:rsid w:val="00053BCF"/>
    <w:rsid w:val="00054881"/>
    <w:rsid w:val="00055385"/>
    <w:rsid w:val="00063F4C"/>
    <w:rsid w:val="000645D5"/>
    <w:rsid w:val="00065023"/>
    <w:rsid w:val="00067F06"/>
    <w:rsid w:val="00073F9A"/>
    <w:rsid w:val="0007401F"/>
    <w:rsid w:val="00077764"/>
    <w:rsid w:val="000820F1"/>
    <w:rsid w:val="000834CE"/>
    <w:rsid w:val="00083AAB"/>
    <w:rsid w:val="000858E6"/>
    <w:rsid w:val="00085927"/>
    <w:rsid w:val="00087085"/>
    <w:rsid w:val="00092636"/>
    <w:rsid w:val="000938AE"/>
    <w:rsid w:val="000A4FA6"/>
    <w:rsid w:val="000A5556"/>
    <w:rsid w:val="000B0549"/>
    <w:rsid w:val="000B0574"/>
    <w:rsid w:val="000B0808"/>
    <w:rsid w:val="000B100A"/>
    <w:rsid w:val="000B3179"/>
    <w:rsid w:val="000B3619"/>
    <w:rsid w:val="000B3CCB"/>
    <w:rsid w:val="000B4E9E"/>
    <w:rsid w:val="000B6295"/>
    <w:rsid w:val="000C1767"/>
    <w:rsid w:val="000C37E4"/>
    <w:rsid w:val="000C69B3"/>
    <w:rsid w:val="000C77FE"/>
    <w:rsid w:val="000D3113"/>
    <w:rsid w:val="000D526A"/>
    <w:rsid w:val="000E0120"/>
    <w:rsid w:val="000E1F7F"/>
    <w:rsid w:val="000E374A"/>
    <w:rsid w:val="000E3DAA"/>
    <w:rsid w:val="000E5B56"/>
    <w:rsid w:val="000E6897"/>
    <w:rsid w:val="000F37C8"/>
    <w:rsid w:val="000F5926"/>
    <w:rsid w:val="000F72F6"/>
    <w:rsid w:val="000F7AA9"/>
    <w:rsid w:val="00101536"/>
    <w:rsid w:val="00101840"/>
    <w:rsid w:val="00101C39"/>
    <w:rsid w:val="00102EE6"/>
    <w:rsid w:val="00103458"/>
    <w:rsid w:val="00106F29"/>
    <w:rsid w:val="001114F4"/>
    <w:rsid w:val="00112D23"/>
    <w:rsid w:val="00115EAB"/>
    <w:rsid w:val="00120A93"/>
    <w:rsid w:val="0012257B"/>
    <w:rsid w:val="001228F1"/>
    <w:rsid w:val="001325DB"/>
    <w:rsid w:val="00132723"/>
    <w:rsid w:val="00151E1F"/>
    <w:rsid w:val="0015200C"/>
    <w:rsid w:val="00160780"/>
    <w:rsid w:val="00163C0C"/>
    <w:rsid w:val="00163E02"/>
    <w:rsid w:val="00166C04"/>
    <w:rsid w:val="00172AC3"/>
    <w:rsid w:val="00174909"/>
    <w:rsid w:val="00175E93"/>
    <w:rsid w:val="00177D27"/>
    <w:rsid w:val="001824CF"/>
    <w:rsid w:val="00182CA3"/>
    <w:rsid w:val="0018723A"/>
    <w:rsid w:val="001935AA"/>
    <w:rsid w:val="001A26D8"/>
    <w:rsid w:val="001A3EF0"/>
    <w:rsid w:val="001B21CF"/>
    <w:rsid w:val="001B30DA"/>
    <w:rsid w:val="001B321D"/>
    <w:rsid w:val="001B4AF1"/>
    <w:rsid w:val="001C00D5"/>
    <w:rsid w:val="001C3229"/>
    <w:rsid w:val="001C5354"/>
    <w:rsid w:val="001C5FB3"/>
    <w:rsid w:val="001C614E"/>
    <w:rsid w:val="001C6EAC"/>
    <w:rsid w:val="001D26DF"/>
    <w:rsid w:val="001D2835"/>
    <w:rsid w:val="001D3F4B"/>
    <w:rsid w:val="001D4709"/>
    <w:rsid w:val="001D69A1"/>
    <w:rsid w:val="001E0127"/>
    <w:rsid w:val="001E11F5"/>
    <w:rsid w:val="001F1338"/>
    <w:rsid w:val="001F191E"/>
    <w:rsid w:val="001F1CE8"/>
    <w:rsid w:val="001F2F0B"/>
    <w:rsid w:val="001F5B1B"/>
    <w:rsid w:val="001F64D6"/>
    <w:rsid w:val="002024BF"/>
    <w:rsid w:val="00205B59"/>
    <w:rsid w:val="00211F05"/>
    <w:rsid w:val="00211F26"/>
    <w:rsid w:val="00212B44"/>
    <w:rsid w:val="00217C9C"/>
    <w:rsid w:val="00227B11"/>
    <w:rsid w:val="002319A9"/>
    <w:rsid w:val="00234FAE"/>
    <w:rsid w:val="0023564D"/>
    <w:rsid w:val="00250B09"/>
    <w:rsid w:val="0025338E"/>
    <w:rsid w:val="00254B51"/>
    <w:rsid w:val="0025569A"/>
    <w:rsid w:val="00256259"/>
    <w:rsid w:val="00256BE4"/>
    <w:rsid w:val="00262D37"/>
    <w:rsid w:val="00264427"/>
    <w:rsid w:val="00266989"/>
    <w:rsid w:val="00267A9C"/>
    <w:rsid w:val="00267E2F"/>
    <w:rsid w:val="00267F26"/>
    <w:rsid w:val="00272EDD"/>
    <w:rsid w:val="00285079"/>
    <w:rsid w:val="002912A1"/>
    <w:rsid w:val="00291960"/>
    <w:rsid w:val="00291B29"/>
    <w:rsid w:val="00291F0A"/>
    <w:rsid w:val="00292CE5"/>
    <w:rsid w:val="002947D7"/>
    <w:rsid w:val="002A62E0"/>
    <w:rsid w:val="002A7E1C"/>
    <w:rsid w:val="002B2D0F"/>
    <w:rsid w:val="002B53F1"/>
    <w:rsid w:val="002C457D"/>
    <w:rsid w:val="002C4681"/>
    <w:rsid w:val="002C5D6E"/>
    <w:rsid w:val="002C7012"/>
    <w:rsid w:val="002D36B9"/>
    <w:rsid w:val="002D499C"/>
    <w:rsid w:val="002E2AB9"/>
    <w:rsid w:val="002E416D"/>
    <w:rsid w:val="002E5440"/>
    <w:rsid w:val="002F06AB"/>
    <w:rsid w:val="003028DB"/>
    <w:rsid w:val="00304C31"/>
    <w:rsid w:val="003061E1"/>
    <w:rsid w:val="00307298"/>
    <w:rsid w:val="0031498D"/>
    <w:rsid w:val="00314F6A"/>
    <w:rsid w:val="00316256"/>
    <w:rsid w:val="00317E15"/>
    <w:rsid w:val="00322A23"/>
    <w:rsid w:val="003239F3"/>
    <w:rsid w:val="00324646"/>
    <w:rsid w:val="0032547B"/>
    <w:rsid w:val="00326E0B"/>
    <w:rsid w:val="00331518"/>
    <w:rsid w:val="003337AF"/>
    <w:rsid w:val="003342C9"/>
    <w:rsid w:val="00334726"/>
    <w:rsid w:val="003348DD"/>
    <w:rsid w:val="003359CD"/>
    <w:rsid w:val="003365B9"/>
    <w:rsid w:val="0034529E"/>
    <w:rsid w:val="00345833"/>
    <w:rsid w:val="00346BBB"/>
    <w:rsid w:val="003474B3"/>
    <w:rsid w:val="003500CC"/>
    <w:rsid w:val="003522C9"/>
    <w:rsid w:val="00353168"/>
    <w:rsid w:val="0035567D"/>
    <w:rsid w:val="00360D00"/>
    <w:rsid w:val="00363DC0"/>
    <w:rsid w:val="00375422"/>
    <w:rsid w:val="00376D71"/>
    <w:rsid w:val="00377979"/>
    <w:rsid w:val="003800B0"/>
    <w:rsid w:val="00381B8C"/>
    <w:rsid w:val="00386EA3"/>
    <w:rsid w:val="00393932"/>
    <w:rsid w:val="003949CC"/>
    <w:rsid w:val="00394B81"/>
    <w:rsid w:val="003A142D"/>
    <w:rsid w:val="003A1FEC"/>
    <w:rsid w:val="003A31DF"/>
    <w:rsid w:val="003A4CA7"/>
    <w:rsid w:val="003A5A9C"/>
    <w:rsid w:val="003B1240"/>
    <w:rsid w:val="003B2344"/>
    <w:rsid w:val="003B35F2"/>
    <w:rsid w:val="003C0664"/>
    <w:rsid w:val="003C6660"/>
    <w:rsid w:val="003D09C5"/>
    <w:rsid w:val="003D5282"/>
    <w:rsid w:val="003D5AF7"/>
    <w:rsid w:val="003D7395"/>
    <w:rsid w:val="003E095C"/>
    <w:rsid w:val="003E1A1E"/>
    <w:rsid w:val="003E7DCD"/>
    <w:rsid w:val="004008AD"/>
    <w:rsid w:val="00405F7B"/>
    <w:rsid w:val="00410F64"/>
    <w:rsid w:val="00411CCB"/>
    <w:rsid w:val="004136D7"/>
    <w:rsid w:val="00417143"/>
    <w:rsid w:val="004326DB"/>
    <w:rsid w:val="0043327A"/>
    <w:rsid w:val="00436DC7"/>
    <w:rsid w:val="00441CBF"/>
    <w:rsid w:val="00444E09"/>
    <w:rsid w:val="004473EE"/>
    <w:rsid w:val="0044796E"/>
    <w:rsid w:val="0045238D"/>
    <w:rsid w:val="00452DE6"/>
    <w:rsid w:val="00457587"/>
    <w:rsid w:val="00467E94"/>
    <w:rsid w:val="0047038C"/>
    <w:rsid w:val="004714F0"/>
    <w:rsid w:val="00473BA6"/>
    <w:rsid w:val="00476B9E"/>
    <w:rsid w:val="0048072B"/>
    <w:rsid w:val="004816F9"/>
    <w:rsid w:val="00483555"/>
    <w:rsid w:val="00486E66"/>
    <w:rsid w:val="00487B55"/>
    <w:rsid w:val="00490EF6"/>
    <w:rsid w:val="00491849"/>
    <w:rsid w:val="00493E17"/>
    <w:rsid w:val="00495612"/>
    <w:rsid w:val="00495F36"/>
    <w:rsid w:val="004A1C5D"/>
    <w:rsid w:val="004A4623"/>
    <w:rsid w:val="004A7F3E"/>
    <w:rsid w:val="004B429B"/>
    <w:rsid w:val="004B7026"/>
    <w:rsid w:val="004B7DDC"/>
    <w:rsid w:val="004B7ECA"/>
    <w:rsid w:val="004C290A"/>
    <w:rsid w:val="004D15A4"/>
    <w:rsid w:val="004D4651"/>
    <w:rsid w:val="004E06D1"/>
    <w:rsid w:val="004E1269"/>
    <w:rsid w:val="004E23E9"/>
    <w:rsid w:val="004E2EFB"/>
    <w:rsid w:val="004E7252"/>
    <w:rsid w:val="004E7298"/>
    <w:rsid w:val="00501CDA"/>
    <w:rsid w:val="005050CE"/>
    <w:rsid w:val="00505CAE"/>
    <w:rsid w:val="005070C1"/>
    <w:rsid w:val="00523926"/>
    <w:rsid w:val="00524579"/>
    <w:rsid w:val="00524F83"/>
    <w:rsid w:val="00526105"/>
    <w:rsid w:val="00531C01"/>
    <w:rsid w:val="0053670C"/>
    <w:rsid w:val="0055215E"/>
    <w:rsid w:val="005539A8"/>
    <w:rsid w:val="00554C67"/>
    <w:rsid w:val="005554FD"/>
    <w:rsid w:val="0055596E"/>
    <w:rsid w:val="0056222A"/>
    <w:rsid w:val="00562A6B"/>
    <w:rsid w:val="005647CE"/>
    <w:rsid w:val="00565D81"/>
    <w:rsid w:val="00570109"/>
    <w:rsid w:val="0057175A"/>
    <w:rsid w:val="00572B3D"/>
    <w:rsid w:val="005730CD"/>
    <w:rsid w:val="00577C13"/>
    <w:rsid w:val="005819C0"/>
    <w:rsid w:val="00581BA8"/>
    <w:rsid w:val="00583613"/>
    <w:rsid w:val="00592E5F"/>
    <w:rsid w:val="005977A2"/>
    <w:rsid w:val="005A31FB"/>
    <w:rsid w:val="005A3439"/>
    <w:rsid w:val="005A6A4B"/>
    <w:rsid w:val="005A73AF"/>
    <w:rsid w:val="005A77E4"/>
    <w:rsid w:val="005B080F"/>
    <w:rsid w:val="005B322E"/>
    <w:rsid w:val="005B4C3F"/>
    <w:rsid w:val="005B78AF"/>
    <w:rsid w:val="005C1692"/>
    <w:rsid w:val="005C3ADD"/>
    <w:rsid w:val="005C59BB"/>
    <w:rsid w:val="005D4D24"/>
    <w:rsid w:val="005D7AFC"/>
    <w:rsid w:val="005E17E0"/>
    <w:rsid w:val="005E40E9"/>
    <w:rsid w:val="005E5A4E"/>
    <w:rsid w:val="005E67C9"/>
    <w:rsid w:val="005F132C"/>
    <w:rsid w:val="005F5595"/>
    <w:rsid w:val="005F5AD4"/>
    <w:rsid w:val="0060147F"/>
    <w:rsid w:val="00607D72"/>
    <w:rsid w:val="00607EBB"/>
    <w:rsid w:val="006110F1"/>
    <w:rsid w:val="00611E39"/>
    <w:rsid w:val="00616112"/>
    <w:rsid w:val="006177E2"/>
    <w:rsid w:val="00621A84"/>
    <w:rsid w:val="006238DE"/>
    <w:rsid w:val="00627571"/>
    <w:rsid w:val="00633CA7"/>
    <w:rsid w:val="00640C31"/>
    <w:rsid w:val="006428F3"/>
    <w:rsid w:val="00646E30"/>
    <w:rsid w:val="006476F3"/>
    <w:rsid w:val="00647B23"/>
    <w:rsid w:val="00650A25"/>
    <w:rsid w:val="00651D66"/>
    <w:rsid w:val="00652CDA"/>
    <w:rsid w:val="00654DC5"/>
    <w:rsid w:val="00656225"/>
    <w:rsid w:val="006622F6"/>
    <w:rsid w:val="00665CB5"/>
    <w:rsid w:val="00667E06"/>
    <w:rsid w:val="00671172"/>
    <w:rsid w:val="006777CE"/>
    <w:rsid w:val="006841C4"/>
    <w:rsid w:val="00691E9B"/>
    <w:rsid w:val="00692E34"/>
    <w:rsid w:val="00693DA7"/>
    <w:rsid w:val="0069411C"/>
    <w:rsid w:val="0069722E"/>
    <w:rsid w:val="006A0B68"/>
    <w:rsid w:val="006A2271"/>
    <w:rsid w:val="006A2CB3"/>
    <w:rsid w:val="006A5211"/>
    <w:rsid w:val="006A59E0"/>
    <w:rsid w:val="006A6E45"/>
    <w:rsid w:val="006B2454"/>
    <w:rsid w:val="006B3D12"/>
    <w:rsid w:val="006B5D4A"/>
    <w:rsid w:val="006C13C0"/>
    <w:rsid w:val="006C171B"/>
    <w:rsid w:val="006C3047"/>
    <w:rsid w:val="006C6F99"/>
    <w:rsid w:val="006D6989"/>
    <w:rsid w:val="006D7149"/>
    <w:rsid w:val="006E0672"/>
    <w:rsid w:val="006E1745"/>
    <w:rsid w:val="006E2C77"/>
    <w:rsid w:val="0070151A"/>
    <w:rsid w:val="007048F0"/>
    <w:rsid w:val="00704AF5"/>
    <w:rsid w:val="0071464F"/>
    <w:rsid w:val="007218AB"/>
    <w:rsid w:val="00723FE8"/>
    <w:rsid w:val="00725546"/>
    <w:rsid w:val="00725D1D"/>
    <w:rsid w:val="00726447"/>
    <w:rsid w:val="00730A38"/>
    <w:rsid w:val="00735994"/>
    <w:rsid w:val="007367A4"/>
    <w:rsid w:val="00737985"/>
    <w:rsid w:val="00743C04"/>
    <w:rsid w:val="007466BB"/>
    <w:rsid w:val="00746BF0"/>
    <w:rsid w:val="007500B5"/>
    <w:rsid w:val="00752E85"/>
    <w:rsid w:val="00755F9A"/>
    <w:rsid w:val="0076065C"/>
    <w:rsid w:val="00760BBD"/>
    <w:rsid w:val="007637D5"/>
    <w:rsid w:val="0077202A"/>
    <w:rsid w:val="00772241"/>
    <w:rsid w:val="00774C7B"/>
    <w:rsid w:val="00781CFE"/>
    <w:rsid w:val="007820DA"/>
    <w:rsid w:val="00791BB7"/>
    <w:rsid w:val="007927C0"/>
    <w:rsid w:val="007A274A"/>
    <w:rsid w:val="007A3418"/>
    <w:rsid w:val="007A5AAE"/>
    <w:rsid w:val="007B07B3"/>
    <w:rsid w:val="007B0D8A"/>
    <w:rsid w:val="007B1CB2"/>
    <w:rsid w:val="007B2793"/>
    <w:rsid w:val="007B5019"/>
    <w:rsid w:val="007B71D9"/>
    <w:rsid w:val="007B73B9"/>
    <w:rsid w:val="007C02AE"/>
    <w:rsid w:val="007C110F"/>
    <w:rsid w:val="007C3B0E"/>
    <w:rsid w:val="007C78DC"/>
    <w:rsid w:val="007D0C1D"/>
    <w:rsid w:val="007D2061"/>
    <w:rsid w:val="007D2972"/>
    <w:rsid w:val="007E249F"/>
    <w:rsid w:val="007E49B1"/>
    <w:rsid w:val="007E5F53"/>
    <w:rsid w:val="007E639D"/>
    <w:rsid w:val="007E7663"/>
    <w:rsid w:val="007F128D"/>
    <w:rsid w:val="007F2C6A"/>
    <w:rsid w:val="00802EF7"/>
    <w:rsid w:val="008163CB"/>
    <w:rsid w:val="00817BEB"/>
    <w:rsid w:val="008223F7"/>
    <w:rsid w:val="0082428B"/>
    <w:rsid w:val="00826696"/>
    <w:rsid w:val="00827084"/>
    <w:rsid w:val="00827280"/>
    <w:rsid w:val="00833DA0"/>
    <w:rsid w:val="008366E2"/>
    <w:rsid w:val="00836AB9"/>
    <w:rsid w:val="00840378"/>
    <w:rsid w:val="008409A6"/>
    <w:rsid w:val="008465E0"/>
    <w:rsid w:val="008509EE"/>
    <w:rsid w:val="00852845"/>
    <w:rsid w:val="00852A4C"/>
    <w:rsid w:val="008651AB"/>
    <w:rsid w:val="00865D3F"/>
    <w:rsid w:val="00867969"/>
    <w:rsid w:val="008726FF"/>
    <w:rsid w:val="00872DB8"/>
    <w:rsid w:val="0087366F"/>
    <w:rsid w:val="0087391A"/>
    <w:rsid w:val="00876C6C"/>
    <w:rsid w:val="00877806"/>
    <w:rsid w:val="00881E32"/>
    <w:rsid w:val="00882408"/>
    <w:rsid w:val="00884B7C"/>
    <w:rsid w:val="00886B09"/>
    <w:rsid w:val="00891511"/>
    <w:rsid w:val="0089450D"/>
    <w:rsid w:val="008A3DA4"/>
    <w:rsid w:val="008A56C3"/>
    <w:rsid w:val="008B074C"/>
    <w:rsid w:val="008B222D"/>
    <w:rsid w:val="008B2A04"/>
    <w:rsid w:val="008B343D"/>
    <w:rsid w:val="008B5CD7"/>
    <w:rsid w:val="008C566E"/>
    <w:rsid w:val="008C6D40"/>
    <w:rsid w:val="008D2BBB"/>
    <w:rsid w:val="008D65DE"/>
    <w:rsid w:val="008E0C3A"/>
    <w:rsid w:val="008E0FD9"/>
    <w:rsid w:val="008E1C45"/>
    <w:rsid w:val="008E4216"/>
    <w:rsid w:val="008E497D"/>
    <w:rsid w:val="008E4C33"/>
    <w:rsid w:val="008E7528"/>
    <w:rsid w:val="008F0321"/>
    <w:rsid w:val="008F1C2A"/>
    <w:rsid w:val="008F2126"/>
    <w:rsid w:val="008F2A82"/>
    <w:rsid w:val="008F37C0"/>
    <w:rsid w:val="008F4F11"/>
    <w:rsid w:val="008F5F46"/>
    <w:rsid w:val="0090320B"/>
    <w:rsid w:val="0090639B"/>
    <w:rsid w:val="009077EA"/>
    <w:rsid w:val="00911D9D"/>
    <w:rsid w:val="00916D13"/>
    <w:rsid w:val="00922020"/>
    <w:rsid w:val="009224A2"/>
    <w:rsid w:val="009368D4"/>
    <w:rsid w:val="00941420"/>
    <w:rsid w:val="00943DFD"/>
    <w:rsid w:val="00944C00"/>
    <w:rsid w:val="00950C76"/>
    <w:rsid w:val="009513DC"/>
    <w:rsid w:val="00952CC7"/>
    <w:rsid w:val="00955F99"/>
    <w:rsid w:val="009564EF"/>
    <w:rsid w:val="00956C42"/>
    <w:rsid w:val="009626AB"/>
    <w:rsid w:val="00964FAC"/>
    <w:rsid w:val="00967B55"/>
    <w:rsid w:val="00970C37"/>
    <w:rsid w:val="00971777"/>
    <w:rsid w:val="0097534C"/>
    <w:rsid w:val="009809E9"/>
    <w:rsid w:val="00984516"/>
    <w:rsid w:val="00984F6C"/>
    <w:rsid w:val="00992CE4"/>
    <w:rsid w:val="009946E7"/>
    <w:rsid w:val="00995DFB"/>
    <w:rsid w:val="009969E1"/>
    <w:rsid w:val="009979CF"/>
    <w:rsid w:val="009A4763"/>
    <w:rsid w:val="009A54AC"/>
    <w:rsid w:val="009A5C54"/>
    <w:rsid w:val="009B1236"/>
    <w:rsid w:val="009B3293"/>
    <w:rsid w:val="009B45AF"/>
    <w:rsid w:val="009B4D59"/>
    <w:rsid w:val="009B4F29"/>
    <w:rsid w:val="009B62EB"/>
    <w:rsid w:val="009B7C4D"/>
    <w:rsid w:val="009C1292"/>
    <w:rsid w:val="009C2381"/>
    <w:rsid w:val="009C49B4"/>
    <w:rsid w:val="009C4C04"/>
    <w:rsid w:val="009C557E"/>
    <w:rsid w:val="009C561D"/>
    <w:rsid w:val="009C5DC5"/>
    <w:rsid w:val="009E252F"/>
    <w:rsid w:val="009E49B9"/>
    <w:rsid w:val="009F38A7"/>
    <w:rsid w:val="009F7497"/>
    <w:rsid w:val="00A038D9"/>
    <w:rsid w:val="00A045B4"/>
    <w:rsid w:val="00A06801"/>
    <w:rsid w:val="00A1073C"/>
    <w:rsid w:val="00A10F02"/>
    <w:rsid w:val="00A1354A"/>
    <w:rsid w:val="00A14381"/>
    <w:rsid w:val="00A23607"/>
    <w:rsid w:val="00A276E5"/>
    <w:rsid w:val="00A278F7"/>
    <w:rsid w:val="00A33081"/>
    <w:rsid w:val="00A340E9"/>
    <w:rsid w:val="00A34767"/>
    <w:rsid w:val="00A46844"/>
    <w:rsid w:val="00A52A86"/>
    <w:rsid w:val="00A56E0D"/>
    <w:rsid w:val="00A602B6"/>
    <w:rsid w:val="00A63FC7"/>
    <w:rsid w:val="00A656C8"/>
    <w:rsid w:val="00A6594A"/>
    <w:rsid w:val="00A659EF"/>
    <w:rsid w:val="00A71788"/>
    <w:rsid w:val="00A81CB0"/>
    <w:rsid w:val="00A82585"/>
    <w:rsid w:val="00A82A6B"/>
    <w:rsid w:val="00A84A92"/>
    <w:rsid w:val="00A8511E"/>
    <w:rsid w:val="00A85A36"/>
    <w:rsid w:val="00A85BCD"/>
    <w:rsid w:val="00A8778B"/>
    <w:rsid w:val="00A907FC"/>
    <w:rsid w:val="00A91957"/>
    <w:rsid w:val="00A92178"/>
    <w:rsid w:val="00A934C5"/>
    <w:rsid w:val="00A965C9"/>
    <w:rsid w:val="00AA2A7C"/>
    <w:rsid w:val="00AA6285"/>
    <w:rsid w:val="00AB60F6"/>
    <w:rsid w:val="00AC020C"/>
    <w:rsid w:val="00AC2491"/>
    <w:rsid w:val="00AC5352"/>
    <w:rsid w:val="00AD1D3C"/>
    <w:rsid w:val="00AD28EB"/>
    <w:rsid w:val="00AD5323"/>
    <w:rsid w:val="00AE0F01"/>
    <w:rsid w:val="00AE1B95"/>
    <w:rsid w:val="00AE339D"/>
    <w:rsid w:val="00AE4670"/>
    <w:rsid w:val="00AF426A"/>
    <w:rsid w:val="00AF74DA"/>
    <w:rsid w:val="00AF7567"/>
    <w:rsid w:val="00B004EA"/>
    <w:rsid w:val="00B005DA"/>
    <w:rsid w:val="00B014EF"/>
    <w:rsid w:val="00B025D4"/>
    <w:rsid w:val="00B10792"/>
    <w:rsid w:val="00B11E94"/>
    <w:rsid w:val="00B12B38"/>
    <w:rsid w:val="00B14BA9"/>
    <w:rsid w:val="00B20CED"/>
    <w:rsid w:val="00B2210E"/>
    <w:rsid w:val="00B2548A"/>
    <w:rsid w:val="00B26044"/>
    <w:rsid w:val="00B307F5"/>
    <w:rsid w:val="00B35157"/>
    <w:rsid w:val="00B35800"/>
    <w:rsid w:val="00B37F08"/>
    <w:rsid w:val="00B37F84"/>
    <w:rsid w:val="00B40887"/>
    <w:rsid w:val="00B4485B"/>
    <w:rsid w:val="00B47CEF"/>
    <w:rsid w:val="00B52186"/>
    <w:rsid w:val="00B5255A"/>
    <w:rsid w:val="00B53773"/>
    <w:rsid w:val="00B54DEF"/>
    <w:rsid w:val="00B633BC"/>
    <w:rsid w:val="00B64328"/>
    <w:rsid w:val="00B67068"/>
    <w:rsid w:val="00B71219"/>
    <w:rsid w:val="00B719CF"/>
    <w:rsid w:val="00B722E6"/>
    <w:rsid w:val="00B7304B"/>
    <w:rsid w:val="00B74265"/>
    <w:rsid w:val="00B74383"/>
    <w:rsid w:val="00B7590C"/>
    <w:rsid w:val="00B760E6"/>
    <w:rsid w:val="00B76890"/>
    <w:rsid w:val="00B82D0F"/>
    <w:rsid w:val="00B8596A"/>
    <w:rsid w:val="00B85DD1"/>
    <w:rsid w:val="00B923FE"/>
    <w:rsid w:val="00B95B27"/>
    <w:rsid w:val="00B974B2"/>
    <w:rsid w:val="00BA51B4"/>
    <w:rsid w:val="00BB14E3"/>
    <w:rsid w:val="00BB1826"/>
    <w:rsid w:val="00BB4051"/>
    <w:rsid w:val="00BB7EB9"/>
    <w:rsid w:val="00BC0950"/>
    <w:rsid w:val="00BC477D"/>
    <w:rsid w:val="00BC5074"/>
    <w:rsid w:val="00BC57A6"/>
    <w:rsid w:val="00BC671E"/>
    <w:rsid w:val="00BD211E"/>
    <w:rsid w:val="00BD3B69"/>
    <w:rsid w:val="00BD3C08"/>
    <w:rsid w:val="00BD52D9"/>
    <w:rsid w:val="00BE2462"/>
    <w:rsid w:val="00BE2FAA"/>
    <w:rsid w:val="00BE6833"/>
    <w:rsid w:val="00BE7D22"/>
    <w:rsid w:val="00BF55FB"/>
    <w:rsid w:val="00C00804"/>
    <w:rsid w:val="00C01350"/>
    <w:rsid w:val="00C027F8"/>
    <w:rsid w:val="00C02CD9"/>
    <w:rsid w:val="00C07D5A"/>
    <w:rsid w:val="00C12511"/>
    <w:rsid w:val="00C13324"/>
    <w:rsid w:val="00C15B38"/>
    <w:rsid w:val="00C232E5"/>
    <w:rsid w:val="00C31E59"/>
    <w:rsid w:val="00C45D3C"/>
    <w:rsid w:val="00C52F3B"/>
    <w:rsid w:val="00C53FDA"/>
    <w:rsid w:val="00C72519"/>
    <w:rsid w:val="00C84F90"/>
    <w:rsid w:val="00C858DD"/>
    <w:rsid w:val="00C86BE4"/>
    <w:rsid w:val="00C873D3"/>
    <w:rsid w:val="00C91EC3"/>
    <w:rsid w:val="00C93A2A"/>
    <w:rsid w:val="00C96DFF"/>
    <w:rsid w:val="00CA00E6"/>
    <w:rsid w:val="00CB0C9B"/>
    <w:rsid w:val="00CB39EA"/>
    <w:rsid w:val="00CC1151"/>
    <w:rsid w:val="00CC1E93"/>
    <w:rsid w:val="00CC2162"/>
    <w:rsid w:val="00CC5379"/>
    <w:rsid w:val="00CD2195"/>
    <w:rsid w:val="00CD21E6"/>
    <w:rsid w:val="00CD2EF7"/>
    <w:rsid w:val="00CE0846"/>
    <w:rsid w:val="00CE0CD9"/>
    <w:rsid w:val="00CE3D5C"/>
    <w:rsid w:val="00CF3C5E"/>
    <w:rsid w:val="00CF492A"/>
    <w:rsid w:val="00D0135B"/>
    <w:rsid w:val="00D02317"/>
    <w:rsid w:val="00D03542"/>
    <w:rsid w:val="00D0693F"/>
    <w:rsid w:val="00D06B22"/>
    <w:rsid w:val="00D107EB"/>
    <w:rsid w:val="00D10F87"/>
    <w:rsid w:val="00D12C2A"/>
    <w:rsid w:val="00D165E3"/>
    <w:rsid w:val="00D16E98"/>
    <w:rsid w:val="00D25653"/>
    <w:rsid w:val="00D2616C"/>
    <w:rsid w:val="00D279B2"/>
    <w:rsid w:val="00D30704"/>
    <w:rsid w:val="00D37723"/>
    <w:rsid w:val="00D46D40"/>
    <w:rsid w:val="00D50238"/>
    <w:rsid w:val="00D50C7D"/>
    <w:rsid w:val="00D53668"/>
    <w:rsid w:val="00D55250"/>
    <w:rsid w:val="00D62366"/>
    <w:rsid w:val="00D6481B"/>
    <w:rsid w:val="00D66C83"/>
    <w:rsid w:val="00D76242"/>
    <w:rsid w:val="00D81F11"/>
    <w:rsid w:val="00D827F3"/>
    <w:rsid w:val="00D8373C"/>
    <w:rsid w:val="00D85FCD"/>
    <w:rsid w:val="00D91C74"/>
    <w:rsid w:val="00D923D2"/>
    <w:rsid w:val="00DA1979"/>
    <w:rsid w:val="00DA5B04"/>
    <w:rsid w:val="00DA6B59"/>
    <w:rsid w:val="00DA7626"/>
    <w:rsid w:val="00DA7666"/>
    <w:rsid w:val="00DA7FAB"/>
    <w:rsid w:val="00DB07B2"/>
    <w:rsid w:val="00DB1967"/>
    <w:rsid w:val="00DB6DB7"/>
    <w:rsid w:val="00DC1500"/>
    <w:rsid w:val="00DC31BF"/>
    <w:rsid w:val="00DC5497"/>
    <w:rsid w:val="00DC6752"/>
    <w:rsid w:val="00DC74A6"/>
    <w:rsid w:val="00DD0497"/>
    <w:rsid w:val="00DD425A"/>
    <w:rsid w:val="00DD799D"/>
    <w:rsid w:val="00DE1BA3"/>
    <w:rsid w:val="00DE516B"/>
    <w:rsid w:val="00DE74D7"/>
    <w:rsid w:val="00DF323B"/>
    <w:rsid w:val="00DF568D"/>
    <w:rsid w:val="00E04B25"/>
    <w:rsid w:val="00E063F3"/>
    <w:rsid w:val="00E106ED"/>
    <w:rsid w:val="00E11098"/>
    <w:rsid w:val="00E137B1"/>
    <w:rsid w:val="00E21790"/>
    <w:rsid w:val="00E2347B"/>
    <w:rsid w:val="00E24421"/>
    <w:rsid w:val="00E25C3B"/>
    <w:rsid w:val="00E25DEF"/>
    <w:rsid w:val="00E32D1B"/>
    <w:rsid w:val="00E334B6"/>
    <w:rsid w:val="00E33D64"/>
    <w:rsid w:val="00E35C28"/>
    <w:rsid w:val="00E369D2"/>
    <w:rsid w:val="00E36C55"/>
    <w:rsid w:val="00E37C20"/>
    <w:rsid w:val="00E40CC7"/>
    <w:rsid w:val="00E41075"/>
    <w:rsid w:val="00E4253E"/>
    <w:rsid w:val="00E51783"/>
    <w:rsid w:val="00E5241C"/>
    <w:rsid w:val="00E5328E"/>
    <w:rsid w:val="00E55959"/>
    <w:rsid w:val="00E56547"/>
    <w:rsid w:val="00E64493"/>
    <w:rsid w:val="00E64ABE"/>
    <w:rsid w:val="00E768F4"/>
    <w:rsid w:val="00E80C36"/>
    <w:rsid w:val="00E82D04"/>
    <w:rsid w:val="00E9145D"/>
    <w:rsid w:val="00E93033"/>
    <w:rsid w:val="00E94573"/>
    <w:rsid w:val="00E969FB"/>
    <w:rsid w:val="00EA39B3"/>
    <w:rsid w:val="00EA7449"/>
    <w:rsid w:val="00EC1C31"/>
    <w:rsid w:val="00ED095D"/>
    <w:rsid w:val="00EE1033"/>
    <w:rsid w:val="00EE518D"/>
    <w:rsid w:val="00EE5A59"/>
    <w:rsid w:val="00EF2922"/>
    <w:rsid w:val="00EF2E5C"/>
    <w:rsid w:val="00F05624"/>
    <w:rsid w:val="00F05A07"/>
    <w:rsid w:val="00F10A6C"/>
    <w:rsid w:val="00F12EE7"/>
    <w:rsid w:val="00F14F3C"/>
    <w:rsid w:val="00F27409"/>
    <w:rsid w:val="00F33CD2"/>
    <w:rsid w:val="00F3614D"/>
    <w:rsid w:val="00F413C5"/>
    <w:rsid w:val="00F41AA9"/>
    <w:rsid w:val="00F45F91"/>
    <w:rsid w:val="00F46AA1"/>
    <w:rsid w:val="00F4794B"/>
    <w:rsid w:val="00F47A65"/>
    <w:rsid w:val="00F5210E"/>
    <w:rsid w:val="00F52C8C"/>
    <w:rsid w:val="00F52FC8"/>
    <w:rsid w:val="00F53891"/>
    <w:rsid w:val="00F53E11"/>
    <w:rsid w:val="00F7191E"/>
    <w:rsid w:val="00F75196"/>
    <w:rsid w:val="00F809DF"/>
    <w:rsid w:val="00F859FE"/>
    <w:rsid w:val="00F9406B"/>
    <w:rsid w:val="00F9537D"/>
    <w:rsid w:val="00F97878"/>
    <w:rsid w:val="00FA0091"/>
    <w:rsid w:val="00FA3687"/>
    <w:rsid w:val="00FA382A"/>
    <w:rsid w:val="00FA3AFE"/>
    <w:rsid w:val="00FA4320"/>
    <w:rsid w:val="00FA44F6"/>
    <w:rsid w:val="00FA4A66"/>
    <w:rsid w:val="00FA599C"/>
    <w:rsid w:val="00FA6FC6"/>
    <w:rsid w:val="00FB1506"/>
    <w:rsid w:val="00FB1F07"/>
    <w:rsid w:val="00FC622E"/>
    <w:rsid w:val="00FC7B8A"/>
    <w:rsid w:val="00FE2E3D"/>
    <w:rsid w:val="00FE5E93"/>
    <w:rsid w:val="00FE7C58"/>
    <w:rsid w:val="00FF44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BC999D3"/>
  <w15:docId w15:val="{75F61390-DE9A-414B-80B6-BB4891F5AA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F5AD4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2">
    <w:name w:val="heading 2"/>
    <w:basedOn w:val="a"/>
    <w:link w:val="20"/>
    <w:uiPriority w:val="99"/>
    <w:qFormat/>
    <w:locked/>
    <w:rsid w:val="00B760E6"/>
    <w:pPr>
      <w:spacing w:before="100" w:beforeAutospacing="1" w:after="100" w:afterAutospacing="1" w:line="240" w:lineRule="auto"/>
      <w:outlineLvl w:val="1"/>
    </w:pPr>
    <w:rPr>
      <w:rFonts w:cs="Times New Roman"/>
      <w:b/>
      <w:sz w:val="36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2Char">
    <w:name w:val="Heading 2 Char"/>
    <w:uiPriority w:val="99"/>
    <w:semiHidden/>
    <w:locked/>
    <w:rsid w:val="002C457D"/>
    <w:rPr>
      <w:rFonts w:ascii="Cambria" w:hAnsi="Cambria" w:cs="Cambria"/>
      <w:b/>
      <w:bCs/>
      <w:i/>
      <w:iCs/>
      <w:sz w:val="28"/>
      <w:szCs w:val="28"/>
      <w:lang w:eastAsia="en-US"/>
    </w:rPr>
  </w:style>
  <w:style w:type="table" w:styleId="a3">
    <w:name w:val="Table Grid"/>
    <w:basedOn w:val="a1"/>
    <w:uiPriority w:val="99"/>
    <w:rsid w:val="005F5AD4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B448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ій колонтитул Знак"/>
    <w:link w:val="a4"/>
    <w:uiPriority w:val="99"/>
    <w:locked/>
    <w:rsid w:val="00B4485B"/>
    <w:rPr>
      <w:rFonts w:ascii="Calibri" w:hAnsi="Calibri" w:cs="Calibri"/>
    </w:rPr>
  </w:style>
  <w:style w:type="paragraph" w:styleId="a6">
    <w:name w:val="footer"/>
    <w:basedOn w:val="a"/>
    <w:link w:val="a7"/>
    <w:uiPriority w:val="99"/>
    <w:rsid w:val="00B448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ій колонтитул Знак"/>
    <w:link w:val="a6"/>
    <w:uiPriority w:val="99"/>
    <w:locked/>
    <w:rsid w:val="00B4485B"/>
    <w:rPr>
      <w:rFonts w:ascii="Calibri" w:hAnsi="Calibri" w:cs="Calibri"/>
    </w:rPr>
  </w:style>
  <w:style w:type="paragraph" w:styleId="a8">
    <w:name w:val="Balloon Text"/>
    <w:basedOn w:val="a"/>
    <w:link w:val="a9"/>
    <w:uiPriority w:val="99"/>
    <w:semiHidden/>
    <w:rsid w:val="00D46D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link w:val="a8"/>
    <w:uiPriority w:val="99"/>
    <w:semiHidden/>
    <w:locked/>
    <w:rsid w:val="00D46D40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99"/>
    <w:qFormat/>
    <w:rsid w:val="00A340E9"/>
    <w:pPr>
      <w:ind w:left="720"/>
    </w:pPr>
  </w:style>
  <w:style w:type="paragraph" w:styleId="ab">
    <w:name w:val="Body Text"/>
    <w:basedOn w:val="a"/>
    <w:link w:val="ac"/>
    <w:uiPriority w:val="99"/>
    <w:rsid w:val="00B760E6"/>
    <w:pPr>
      <w:spacing w:after="0" w:line="240" w:lineRule="auto"/>
    </w:pPr>
    <w:rPr>
      <w:rFonts w:cs="Times New Roman"/>
      <w:b/>
      <w:color w:val="000000"/>
      <w:sz w:val="24"/>
      <w:szCs w:val="20"/>
      <w:lang w:val="ru-RU" w:eastAsia="ru-RU"/>
    </w:rPr>
  </w:style>
  <w:style w:type="character" w:customStyle="1" w:styleId="BodyTextChar">
    <w:name w:val="Body Text Char"/>
    <w:uiPriority w:val="99"/>
    <w:semiHidden/>
    <w:locked/>
    <w:rsid w:val="002C457D"/>
    <w:rPr>
      <w:rFonts w:cs="Times New Roman"/>
      <w:lang w:eastAsia="en-US"/>
    </w:rPr>
  </w:style>
  <w:style w:type="character" w:customStyle="1" w:styleId="ac">
    <w:name w:val="Основний текст Знак"/>
    <w:link w:val="ab"/>
    <w:uiPriority w:val="99"/>
    <w:locked/>
    <w:rsid w:val="00B760E6"/>
    <w:rPr>
      <w:b/>
      <w:color w:val="000000"/>
      <w:sz w:val="24"/>
      <w:lang w:val="ru-RU" w:eastAsia="ru-RU"/>
    </w:rPr>
  </w:style>
  <w:style w:type="paragraph" w:styleId="ad">
    <w:name w:val="Normal (Web)"/>
    <w:basedOn w:val="a"/>
    <w:rsid w:val="00B760E6"/>
    <w:pPr>
      <w:spacing w:before="100" w:beforeAutospacing="1" w:after="100" w:afterAutospacing="1" w:line="240" w:lineRule="auto"/>
    </w:pPr>
    <w:rPr>
      <w:sz w:val="24"/>
      <w:szCs w:val="24"/>
      <w:lang w:val="ru-RU" w:eastAsia="ru-RU"/>
    </w:rPr>
  </w:style>
  <w:style w:type="paragraph" w:styleId="ae">
    <w:name w:val="Title"/>
    <w:basedOn w:val="a"/>
    <w:link w:val="af"/>
    <w:uiPriority w:val="99"/>
    <w:qFormat/>
    <w:locked/>
    <w:rsid w:val="00B760E6"/>
    <w:pPr>
      <w:spacing w:after="0" w:line="240" w:lineRule="auto"/>
      <w:jc w:val="center"/>
    </w:pPr>
    <w:rPr>
      <w:rFonts w:cs="Times New Roman"/>
      <w:b/>
      <w:sz w:val="28"/>
      <w:szCs w:val="20"/>
      <w:lang w:eastAsia="ru-RU"/>
    </w:rPr>
  </w:style>
  <w:style w:type="character" w:customStyle="1" w:styleId="TitleChar">
    <w:name w:val="Title Char"/>
    <w:uiPriority w:val="99"/>
    <w:locked/>
    <w:rsid w:val="002C457D"/>
    <w:rPr>
      <w:rFonts w:ascii="Cambria" w:hAnsi="Cambria" w:cs="Cambria"/>
      <w:b/>
      <w:bCs/>
      <w:kern w:val="28"/>
      <w:sz w:val="32"/>
      <w:szCs w:val="32"/>
      <w:lang w:eastAsia="en-US"/>
    </w:rPr>
  </w:style>
  <w:style w:type="character" w:customStyle="1" w:styleId="af">
    <w:name w:val="Назва Знак"/>
    <w:link w:val="ae"/>
    <w:uiPriority w:val="99"/>
    <w:locked/>
    <w:rsid w:val="00B760E6"/>
    <w:rPr>
      <w:b/>
      <w:sz w:val="28"/>
      <w:lang w:val="uk-UA" w:eastAsia="ru-RU"/>
    </w:rPr>
  </w:style>
  <w:style w:type="character" w:customStyle="1" w:styleId="20">
    <w:name w:val="Заголовок 2 Знак"/>
    <w:link w:val="2"/>
    <w:uiPriority w:val="99"/>
    <w:locked/>
    <w:rsid w:val="00B760E6"/>
    <w:rPr>
      <w:b/>
      <w:sz w:val="36"/>
      <w:lang w:val="ru-RU" w:eastAsia="ru-RU"/>
    </w:rPr>
  </w:style>
  <w:style w:type="character" w:customStyle="1" w:styleId="4">
    <w:name w:val="Знак Знак4"/>
    <w:uiPriority w:val="99"/>
    <w:rsid w:val="006428F3"/>
    <w:rPr>
      <w:rFonts w:ascii="Times New Roman" w:hAnsi="Times New Roman"/>
      <w:b/>
      <w:color w:val="000000"/>
      <w:sz w:val="20"/>
      <w:lang w:eastAsia="ru-RU"/>
    </w:rPr>
  </w:style>
  <w:style w:type="character" w:customStyle="1" w:styleId="6">
    <w:name w:val="Знак Знак6"/>
    <w:uiPriority w:val="99"/>
    <w:rsid w:val="006428F3"/>
    <w:rPr>
      <w:rFonts w:ascii="Times New Roman" w:hAnsi="Times New Roman"/>
      <w:b/>
      <w:sz w:val="36"/>
      <w:lang w:eastAsia="ru-RU"/>
    </w:rPr>
  </w:style>
  <w:style w:type="character" w:styleId="af0">
    <w:name w:val="Strong"/>
    <w:uiPriority w:val="99"/>
    <w:qFormat/>
    <w:locked/>
    <w:rsid w:val="007B1CB2"/>
    <w:rPr>
      <w:rFonts w:cs="Times New Roman"/>
      <w:b/>
      <w:bCs/>
    </w:rPr>
  </w:style>
  <w:style w:type="paragraph" w:customStyle="1" w:styleId="af1">
    <w:name w:val="Знак"/>
    <w:basedOn w:val="a"/>
    <w:uiPriority w:val="99"/>
    <w:rsid w:val="00EE518D"/>
    <w:pPr>
      <w:spacing w:after="0" w:line="240" w:lineRule="auto"/>
    </w:pPr>
    <w:rPr>
      <w:rFonts w:ascii="Verdana" w:hAnsi="Verdana" w:cs="Verdana"/>
      <w:sz w:val="20"/>
      <w:szCs w:val="20"/>
      <w:lang w:val="en-US"/>
    </w:rPr>
  </w:style>
  <w:style w:type="character" w:customStyle="1" w:styleId="spelle">
    <w:name w:val="spelle"/>
    <w:basedOn w:val="a0"/>
    <w:rsid w:val="00053BCF"/>
  </w:style>
  <w:style w:type="character" w:customStyle="1" w:styleId="grame">
    <w:name w:val="grame"/>
    <w:rsid w:val="00053BCF"/>
    <w:rPr>
      <w:rFonts w:cs="Times New Roman"/>
    </w:rPr>
  </w:style>
  <w:style w:type="character" w:styleId="af2">
    <w:name w:val="Hyperlink"/>
    <w:rsid w:val="00737985"/>
    <w:rPr>
      <w:color w:val="0000FF"/>
      <w:u w:val="single"/>
    </w:rPr>
  </w:style>
  <w:style w:type="character" w:styleId="af3">
    <w:name w:val="annotation reference"/>
    <w:basedOn w:val="a0"/>
    <w:uiPriority w:val="99"/>
    <w:semiHidden/>
    <w:unhideWhenUsed/>
    <w:rsid w:val="0007401F"/>
    <w:rPr>
      <w:sz w:val="16"/>
      <w:szCs w:val="16"/>
    </w:rPr>
  </w:style>
  <w:style w:type="paragraph" w:styleId="af4">
    <w:name w:val="annotation text"/>
    <w:basedOn w:val="a"/>
    <w:link w:val="af5"/>
    <w:uiPriority w:val="99"/>
    <w:semiHidden/>
    <w:unhideWhenUsed/>
    <w:rsid w:val="0007401F"/>
    <w:pPr>
      <w:spacing w:line="240" w:lineRule="auto"/>
    </w:pPr>
    <w:rPr>
      <w:sz w:val="20"/>
      <w:szCs w:val="20"/>
    </w:rPr>
  </w:style>
  <w:style w:type="character" w:customStyle="1" w:styleId="af5">
    <w:name w:val="Текст примітки Знак"/>
    <w:basedOn w:val="a0"/>
    <w:link w:val="af4"/>
    <w:uiPriority w:val="99"/>
    <w:semiHidden/>
    <w:rsid w:val="0007401F"/>
    <w:rPr>
      <w:rFonts w:cs="Calibri"/>
      <w:lang w:eastAsia="en-US"/>
    </w:rPr>
  </w:style>
  <w:style w:type="paragraph" w:styleId="af6">
    <w:name w:val="annotation subject"/>
    <w:basedOn w:val="af4"/>
    <w:next w:val="af4"/>
    <w:link w:val="af7"/>
    <w:uiPriority w:val="99"/>
    <w:semiHidden/>
    <w:unhideWhenUsed/>
    <w:rsid w:val="0007401F"/>
    <w:rPr>
      <w:b/>
      <w:bCs/>
    </w:rPr>
  </w:style>
  <w:style w:type="character" w:customStyle="1" w:styleId="af7">
    <w:name w:val="Тема примітки Знак"/>
    <w:basedOn w:val="af5"/>
    <w:link w:val="af6"/>
    <w:uiPriority w:val="99"/>
    <w:semiHidden/>
    <w:rsid w:val="0007401F"/>
    <w:rPr>
      <w:rFonts w:cs="Calibri"/>
      <w:b/>
      <w:bCs/>
      <w:lang w:eastAsia="en-US"/>
    </w:rPr>
  </w:style>
  <w:style w:type="paragraph" w:styleId="af8">
    <w:name w:val="Revision"/>
    <w:hidden/>
    <w:uiPriority w:val="99"/>
    <w:semiHidden/>
    <w:rsid w:val="0007401F"/>
    <w:rPr>
      <w:rFonts w:cs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849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93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423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52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46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39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0073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0073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0073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0073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0073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0073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0073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0073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1007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8E8129-5476-4716-B84A-B2A298CF27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7</Pages>
  <Words>7457</Words>
  <Characters>4251</Characters>
  <Application>Microsoft Office Word</Application>
  <DocSecurity>0</DocSecurity>
  <Lines>35</Lines>
  <Paragraphs>23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                                                                                                                    </vt:lpstr>
      <vt:lpstr>                                                                                                                    </vt:lpstr>
    </vt:vector>
  </TitlesOfParts>
  <Company>NERC</Company>
  <LinksUpToDate>false</LinksUpToDate>
  <CharactersWithSpaces>11685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                     </dc:title>
  <dc:subject/>
  <dc:creator>Вікторія Морозова</dc:creator>
  <cp:keywords/>
  <dc:description/>
  <cp:lastModifiedBy>Анна Біленко</cp:lastModifiedBy>
  <cp:revision>12</cp:revision>
  <cp:lastPrinted>2025-06-24T07:18:00Z</cp:lastPrinted>
  <dcterms:created xsi:type="dcterms:W3CDTF">2026-02-02T13:24:00Z</dcterms:created>
  <dcterms:modified xsi:type="dcterms:W3CDTF">2026-02-03T12:17:00Z</dcterms:modified>
</cp:coreProperties>
</file>