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9A3C3" w14:textId="5E2BB902" w:rsidR="00D454A2" w:rsidRPr="003D392B" w:rsidRDefault="00D454A2" w:rsidP="00D454A2">
      <w:pPr>
        <w:pStyle w:val="a3"/>
        <w:spacing w:before="70" w:line="242" w:lineRule="auto"/>
        <w:ind w:hanging="7"/>
        <w:jc w:val="center"/>
        <w:rPr>
          <w:b/>
          <w:szCs w:val="27"/>
        </w:rPr>
      </w:pPr>
      <w:r w:rsidRPr="003D392B">
        <w:rPr>
          <w:b/>
          <w:szCs w:val="27"/>
        </w:rPr>
        <w:t>НАЦІОНАЛЬНА КОМІСІЯ, ЩО ЗДІЙСНЮ</w:t>
      </w:r>
      <w:r w:rsidR="00FF70CF">
        <w:rPr>
          <w:b/>
          <w:szCs w:val="27"/>
        </w:rPr>
        <w:t>Є</w:t>
      </w:r>
      <w:r w:rsidRPr="003D392B">
        <w:rPr>
          <w:b/>
          <w:szCs w:val="27"/>
        </w:rPr>
        <w:t xml:space="preserve"> </w:t>
      </w:r>
    </w:p>
    <w:p w14:paraId="2BAC27E3" w14:textId="77777777" w:rsidR="00D454A2" w:rsidRPr="003D392B" w:rsidRDefault="00D454A2" w:rsidP="00D454A2">
      <w:pPr>
        <w:pStyle w:val="a3"/>
        <w:spacing w:before="70" w:line="242" w:lineRule="auto"/>
        <w:ind w:hanging="7"/>
        <w:jc w:val="center"/>
        <w:rPr>
          <w:b/>
          <w:szCs w:val="27"/>
        </w:rPr>
      </w:pPr>
      <w:r w:rsidRPr="003D392B">
        <w:rPr>
          <w:b/>
          <w:szCs w:val="27"/>
        </w:rPr>
        <w:t>ДЕРЖАВНЕ</w:t>
      </w:r>
      <w:r w:rsidRPr="003D392B">
        <w:rPr>
          <w:b/>
          <w:spacing w:val="-51"/>
          <w:szCs w:val="27"/>
        </w:rPr>
        <w:t xml:space="preserve"> </w:t>
      </w:r>
      <w:r w:rsidRPr="003D392B">
        <w:rPr>
          <w:b/>
          <w:szCs w:val="27"/>
        </w:rPr>
        <w:t>РЕГУЛЮВАННЯ У СФЕРАХ ЕНЕРГЕТИКИ ТА КОМУНАЛЬНИХ ПОСЛУГ</w:t>
      </w:r>
    </w:p>
    <w:p w14:paraId="06830436" w14:textId="77777777" w:rsidR="00D454A2" w:rsidRPr="003D392B" w:rsidRDefault="00D454A2" w:rsidP="00D454A2">
      <w:pPr>
        <w:pStyle w:val="a3"/>
        <w:spacing w:before="2"/>
        <w:rPr>
          <w:szCs w:val="27"/>
        </w:rPr>
      </w:pPr>
    </w:p>
    <w:p w14:paraId="6B454FCD" w14:textId="77777777" w:rsidR="00D454A2" w:rsidRPr="003D392B" w:rsidRDefault="00D454A2" w:rsidP="00D454A2">
      <w:pPr>
        <w:pStyle w:val="1"/>
        <w:spacing w:before="1"/>
        <w:ind w:left="460" w:right="299" w:firstLine="541"/>
        <w:jc w:val="center"/>
        <w:rPr>
          <w:szCs w:val="27"/>
        </w:rPr>
      </w:pPr>
    </w:p>
    <w:p w14:paraId="5D13508D" w14:textId="0D0E29A6" w:rsidR="00D454A2" w:rsidRPr="003D392B" w:rsidRDefault="00886486" w:rsidP="00886486">
      <w:pPr>
        <w:pStyle w:val="1"/>
        <w:spacing w:before="1"/>
        <w:ind w:left="0" w:right="299"/>
        <w:jc w:val="center"/>
        <w:rPr>
          <w:szCs w:val="27"/>
        </w:rPr>
      </w:pPr>
      <w:r>
        <w:rPr>
          <w:szCs w:val="27"/>
        </w:rPr>
        <w:t>Аналіз</w:t>
      </w:r>
      <w:r w:rsidR="00D454A2" w:rsidRPr="003D392B">
        <w:rPr>
          <w:szCs w:val="27"/>
        </w:rPr>
        <w:t xml:space="preserve"> </w:t>
      </w:r>
      <w:r>
        <w:rPr>
          <w:szCs w:val="27"/>
        </w:rPr>
        <w:t xml:space="preserve">впливу </w:t>
      </w:r>
      <w:r w:rsidR="00D454A2" w:rsidRPr="003D392B">
        <w:rPr>
          <w:szCs w:val="27"/>
        </w:rPr>
        <w:t xml:space="preserve">проєкту постанови </w:t>
      </w:r>
      <w:r w:rsidRPr="00F364A9">
        <w:t>Національної комісії, що здійснює державне регулювання у сферах енергетики та комунальних послуг</w:t>
      </w:r>
      <w:r w:rsidR="00FF70CF">
        <w:t>,</w:t>
      </w:r>
    </w:p>
    <w:p w14:paraId="12DB88D0" w14:textId="77777777" w:rsidR="00D950F5" w:rsidRDefault="007D587F" w:rsidP="00886486">
      <w:pPr>
        <w:pStyle w:val="1"/>
        <w:spacing w:before="1"/>
        <w:ind w:left="0" w:right="299"/>
        <w:jc w:val="center"/>
        <w:rPr>
          <w:szCs w:val="27"/>
        </w:rPr>
      </w:pPr>
      <w:r w:rsidRPr="003D392B">
        <w:rPr>
          <w:szCs w:val="27"/>
        </w:rPr>
        <w:t>«</w:t>
      </w:r>
      <w:r w:rsidR="006657AA" w:rsidRPr="006657AA">
        <w:rPr>
          <w:sz w:val="27"/>
          <w:szCs w:val="27"/>
          <w:lang w:eastAsia="ru-RU"/>
        </w:rPr>
        <w:t>Про внесення змін до постанов НКРЕКП від 28 лютого 2019 року № 282 та від 04 липня 2025 року № 996</w:t>
      </w:r>
      <w:r w:rsidRPr="003D392B">
        <w:rPr>
          <w:szCs w:val="27"/>
        </w:rPr>
        <w:t>»</w:t>
      </w:r>
      <w:r w:rsidR="00D454A2" w:rsidRPr="003D392B">
        <w:rPr>
          <w:szCs w:val="27"/>
        </w:rPr>
        <w:t xml:space="preserve">, </w:t>
      </w:r>
    </w:p>
    <w:p w14:paraId="49060C69" w14:textId="645E5B25" w:rsidR="00D454A2" w:rsidRPr="003D392B" w:rsidRDefault="00D454A2" w:rsidP="00886486">
      <w:pPr>
        <w:pStyle w:val="1"/>
        <w:spacing w:before="1"/>
        <w:ind w:left="0" w:right="299"/>
        <w:jc w:val="center"/>
        <w:rPr>
          <w:w w:val="110"/>
          <w:szCs w:val="27"/>
        </w:rPr>
      </w:pPr>
      <w:r w:rsidRPr="003D392B">
        <w:rPr>
          <w:szCs w:val="27"/>
        </w:rPr>
        <w:t>що ма</w:t>
      </w:r>
      <w:r w:rsidR="005D2C31">
        <w:rPr>
          <w:szCs w:val="27"/>
        </w:rPr>
        <w:t>є</w:t>
      </w:r>
      <w:r w:rsidRPr="003D392B">
        <w:rPr>
          <w:szCs w:val="27"/>
        </w:rPr>
        <w:t xml:space="preserve"> ознаки регуляторного </w:t>
      </w:r>
      <w:r w:rsidRPr="003D392B">
        <w:rPr>
          <w:w w:val="110"/>
          <w:szCs w:val="27"/>
        </w:rPr>
        <w:t>акта</w:t>
      </w:r>
    </w:p>
    <w:p w14:paraId="0816F429" w14:textId="77777777" w:rsidR="00D454A2" w:rsidRPr="003D392B" w:rsidRDefault="00D454A2" w:rsidP="00CA6AD6">
      <w:pPr>
        <w:pStyle w:val="a3"/>
        <w:spacing w:before="10"/>
        <w:rPr>
          <w:szCs w:val="27"/>
        </w:rPr>
      </w:pPr>
    </w:p>
    <w:p w14:paraId="73A17E77" w14:textId="77777777" w:rsidR="00D454A2" w:rsidRDefault="00D454A2" w:rsidP="00CA6AD6">
      <w:pPr>
        <w:pStyle w:val="1"/>
        <w:ind w:left="0"/>
        <w:jc w:val="center"/>
        <w:rPr>
          <w:szCs w:val="27"/>
        </w:rPr>
      </w:pPr>
      <w:r w:rsidRPr="003D392B">
        <w:rPr>
          <w:b w:val="0"/>
          <w:szCs w:val="27"/>
        </w:rPr>
        <w:t xml:space="preserve">І. </w:t>
      </w:r>
      <w:r w:rsidRPr="003D392B">
        <w:rPr>
          <w:szCs w:val="27"/>
        </w:rPr>
        <w:t>Визначення проблеми</w:t>
      </w:r>
    </w:p>
    <w:p w14:paraId="0DD41656" w14:textId="77777777" w:rsidR="00882B15" w:rsidRPr="003D392B" w:rsidRDefault="00882B15" w:rsidP="00CA6AD6">
      <w:pPr>
        <w:pStyle w:val="1"/>
        <w:ind w:left="0"/>
        <w:jc w:val="center"/>
        <w:rPr>
          <w:szCs w:val="27"/>
        </w:rPr>
      </w:pPr>
    </w:p>
    <w:p w14:paraId="157D9691" w14:textId="77777777" w:rsidR="00886486" w:rsidRPr="00886486" w:rsidRDefault="00886486" w:rsidP="00886486">
      <w:pPr>
        <w:pStyle w:val="a3"/>
        <w:ind w:firstLine="709"/>
        <w:jc w:val="both"/>
      </w:pPr>
      <w:r w:rsidRPr="006349C9">
        <w:t>Статтею 17 Закону України «Про Національну комісію, що здійснює державне регулювання у сферах енергетики та комунальних послуг» та статтею</w:t>
      </w:r>
      <w:r>
        <w:rPr>
          <w:lang w:val="en-US"/>
        </w:rPr>
        <w:t> </w:t>
      </w:r>
      <w:r w:rsidRPr="006349C9">
        <w:t>6 Закону України «Про ринок електричної енергії» передбачено, що до повноважень Національної комісії, що здійснює державне регулювання у сферах енергетики та комунальних послуг (далі – НКРЕКП), зокрема належить здійснення моніторингу ринку електричної енергії</w:t>
      </w:r>
      <w:r>
        <w:rPr>
          <w:lang w:val="en-US"/>
        </w:rPr>
        <w:t xml:space="preserve">. </w:t>
      </w:r>
      <w:r w:rsidRPr="00886486">
        <w:t>Основним джерелом інформації для здійснення моніторингу ринку електричної енергії є форми звітності учасників ринку.</w:t>
      </w:r>
    </w:p>
    <w:p w14:paraId="65DBF0ED" w14:textId="23456687" w:rsidR="006657AA" w:rsidRPr="006657AA" w:rsidRDefault="006657AA" w:rsidP="006657AA">
      <w:pPr>
        <w:pStyle w:val="a3"/>
        <w:ind w:firstLine="709"/>
        <w:jc w:val="both"/>
      </w:pPr>
      <w:r w:rsidRPr="006657AA">
        <w:t xml:space="preserve">З метою удосконалення форм звітності та інструкцій щодо їх заповнення підготовлено проєкт постанови НКРЕКП «Про внесення Змін до постанов  НКРЕКП від 28 лютого 2019 року № 282 та від 04 липня </w:t>
      </w:r>
      <w:r>
        <w:br/>
      </w:r>
      <w:r w:rsidRPr="006657AA">
        <w:t>2025 року № 996» (далі – проєкт Постанови), яким зокрема:</w:t>
      </w:r>
    </w:p>
    <w:p w14:paraId="41B6A025" w14:textId="77777777" w:rsidR="006657AA" w:rsidRPr="006657AA" w:rsidRDefault="006657AA" w:rsidP="006657AA">
      <w:pPr>
        <w:pStyle w:val="a3"/>
        <w:ind w:firstLine="709"/>
        <w:jc w:val="both"/>
      </w:pPr>
      <w:r w:rsidRPr="006657AA">
        <w:t>уточнено порядок здійснення коригувань;</w:t>
      </w:r>
    </w:p>
    <w:p w14:paraId="162A8270" w14:textId="77777777" w:rsidR="006657AA" w:rsidRPr="006657AA" w:rsidRDefault="006657AA" w:rsidP="006657AA">
      <w:pPr>
        <w:pStyle w:val="a3"/>
        <w:ind w:firstLine="709"/>
        <w:jc w:val="both"/>
      </w:pPr>
      <w:r w:rsidRPr="006657AA">
        <w:t>уточнено порядок відображення доходів та витрат;</w:t>
      </w:r>
    </w:p>
    <w:p w14:paraId="77DAB1BD" w14:textId="77777777" w:rsidR="006657AA" w:rsidRPr="006657AA" w:rsidRDefault="006657AA" w:rsidP="006657AA">
      <w:pPr>
        <w:pStyle w:val="a3"/>
        <w:ind w:firstLine="709"/>
        <w:jc w:val="both"/>
      </w:pPr>
      <w:r w:rsidRPr="006657AA">
        <w:t>удосконалено форму звітності № 1-НКРЕКП-дохід (квартал) «Звіт про обсяг чистого доходу» в частині унормування відображення джерел доходу.</w:t>
      </w:r>
    </w:p>
    <w:p w14:paraId="1BE1A290" w14:textId="3EA478C5" w:rsidR="006657AA" w:rsidRPr="006657AA" w:rsidRDefault="006657AA" w:rsidP="006657AA">
      <w:pPr>
        <w:pStyle w:val="a3"/>
        <w:ind w:firstLine="709"/>
        <w:jc w:val="both"/>
      </w:pPr>
      <w:r w:rsidRPr="006657AA">
        <w:t xml:space="preserve">Крім того, з метою автоматизації процесу подання звітності до НКРЕКП та підвищення ефективності здійснення моніторингу ринку електричної енергії проєктом Постанови передбачено подання форм звітності </w:t>
      </w:r>
      <w:r w:rsidRPr="006657AA">
        <w:rPr>
          <w:lang w:eastAsia="uk-UA"/>
        </w:rPr>
        <w:t xml:space="preserve">№ 1-НКРЕКП-передача електричної енергії (квартальна) «Звіт про фінансові результати та виконання структури тарифу за видами діяльності», № 2-НКРЕКП-розподіл електричної енергії (квартальна) «Звіт про фінансові результати та виконання структури тарифів за видами діяльності», № 3-НКРЕКП-постачання електричної енергії (квартальна) «Звіт про фінансові результати та виконання структури тарифів за видами діяльності» </w:t>
      </w:r>
      <w:r w:rsidRPr="006657AA">
        <w:t>через автоматизований модуль збору звітності згідно із планом-графіком.</w:t>
      </w:r>
    </w:p>
    <w:p w14:paraId="016D4F71" w14:textId="77777777" w:rsidR="00D950F5" w:rsidRDefault="00D950F5">
      <w:pPr>
        <w:widowControl/>
        <w:autoSpaceDE/>
        <w:autoSpaceDN/>
        <w:spacing w:after="160" w:line="259" w:lineRule="auto"/>
        <w:rPr>
          <w:sz w:val="28"/>
          <w:szCs w:val="27"/>
        </w:rPr>
      </w:pPr>
      <w:r>
        <w:rPr>
          <w:szCs w:val="27"/>
        </w:rPr>
        <w:br w:type="page"/>
      </w:r>
    </w:p>
    <w:p w14:paraId="39B9735F" w14:textId="404064F1" w:rsidR="00D454A2" w:rsidRPr="003D392B" w:rsidRDefault="00D454A2" w:rsidP="00E144DE">
      <w:pPr>
        <w:pStyle w:val="a3"/>
        <w:spacing w:before="70"/>
        <w:jc w:val="center"/>
        <w:rPr>
          <w:szCs w:val="27"/>
        </w:rPr>
      </w:pPr>
      <w:r w:rsidRPr="003D392B">
        <w:rPr>
          <w:szCs w:val="27"/>
        </w:rPr>
        <w:lastRenderedPageBreak/>
        <w:t>Основні групи (підгрупи), на які проблеми справляють вплив:</w:t>
      </w:r>
    </w:p>
    <w:p w14:paraId="1A8BCEBE" w14:textId="77777777" w:rsidR="00D454A2" w:rsidRPr="003D392B" w:rsidRDefault="00D454A2" w:rsidP="00D454A2">
      <w:pPr>
        <w:pStyle w:val="a3"/>
        <w:spacing w:before="5"/>
        <w:jc w:val="center"/>
        <w:rPr>
          <w:sz w:val="3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ayout w:type="fixed"/>
        <w:tblLook w:val="01E0" w:firstRow="1" w:lastRow="1" w:firstColumn="1" w:lastColumn="1" w:noHBand="0" w:noVBand="0"/>
      </w:tblPr>
      <w:tblGrid>
        <w:gridCol w:w="2423"/>
        <w:gridCol w:w="1159"/>
        <w:gridCol w:w="4618"/>
        <w:gridCol w:w="1169"/>
      </w:tblGrid>
      <w:tr w:rsidR="00D454A2" w:rsidRPr="006E15A5" w14:paraId="4E4F39AF" w14:textId="77777777" w:rsidTr="00772360">
        <w:trPr>
          <w:trHeight w:val="258"/>
        </w:trPr>
        <w:tc>
          <w:tcPr>
            <w:tcW w:w="3582" w:type="dxa"/>
            <w:gridSpan w:val="2"/>
            <w:vAlign w:val="center"/>
          </w:tcPr>
          <w:p w14:paraId="00871097" w14:textId="77777777" w:rsidR="00D454A2" w:rsidRPr="006E15A5" w:rsidRDefault="00D454A2" w:rsidP="003032D0">
            <w:pPr>
              <w:pStyle w:val="TableParagraph"/>
              <w:spacing w:line="239" w:lineRule="exact"/>
              <w:ind w:left="948"/>
              <w:rPr>
                <w:b/>
                <w:sz w:val="24"/>
                <w:szCs w:val="24"/>
              </w:rPr>
            </w:pPr>
            <w:r w:rsidRPr="006E15A5">
              <w:rPr>
                <w:b/>
                <w:sz w:val="24"/>
                <w:szCs w:val="24"/>
              </w:rPr>
              <w:t>Групи (підгрупи)</w:t>
            </w:r>
          </w:p>
        </w:tc>
        <w:tc>
          <w:tcPr>
            <w:tcW w:w="4618" w:type="dxa"/>
            <w:vAlign w:val="center"/>
          </w:tcPr>
          <w:p w14:paraId="589421DB" w14:textId="77777777" w:rsidR="00D454A2" w:rsidRPr="006E15A5" w:rsidRDefault="00D454A2" w:rsidP="006E15A5">
            <w:pPr>
              <w:pStyle w:val="TableParagraph"/>
              <w:spacing w:before="5" w:line="234" w:lineRule="exact"/>
              <w:ind w:left="-1868"/>
              <w:jc w:val="center"/>
              <w:rPr>
                <w:b/>
                <w:sz w:val="24"/>
                <w:szCs w:val="24"/>
              </w:rPr>
            </w:pPr>
            <w:r w:rsidRPr="006E15A5">
              <w:rPr>
                <w:b/>
                <w:sz w:val="24"/>
                <w:szCs w:val="24"/>
              </w:rPr>
              <w:t>Так</w:t>
            </w:r>
          </w:p>
        </w:tc>
        <w:tc>
          <w:tcPr>
            <w:tcW w:w="1169" w:type="dxa"/>
            <w:vAlign w:val="center"/>
          </w:tcPr>
          <w:p w14:paraId="45E3C6D2" w14:textId="77777777" w:rsidR="00D454A2" w:rsidRPr="006E15A5" w:rsidRDefault="00D454A2" w:rsidP="003032D0">
            <w:pPr>
              <w:pStyle w:val="TableParagraph"/>
              <w:spacing w:before="5"/>
              <w:ind w:left="176"/>
              <w:jc w:val="center"/>
              <w:rPr>
                <w:b/>
                <w:sz w:val="24"/>
                <w:szCs w:val="24"/>
              </w:rPr>
            </w:pPr>
            <w:r w:rsidRPr="006E15A5">
              <w:rPr>
                <w:b/>
                <w:sz w:val="24"/>
                <w:szCs w:val="24"/>
              </w:rPr>
              <w:t>Hi</w:t>
            </w:r>
          </w:p>
        </w:tc>
      </w:tr>
      <w:tr w:rsidR="00D454A2" w:rsidRPr="006E15A5" w14:paraId="646C96E7" w14:textId="77777777" w:rsidTr="00886486">
        <w:trPr>
          <w:trHeight w:val="332"/>
        </w:trPr>
        <w:tc>
          <w:tcPr>
            <w:tcW w:w="3582" w:type="dxa"/>
            <w:gridSpan w:val="2"/>
            <w:vAlign w:val="center"/>
          </w:tcPr>
          <w:p w14:paraId="5064CEC8" w14:textId="77777777" w:rsidR="00D454A2" w:rsidRPr="006E15A5" w:rsidRDefault="00D454A2" w:rsidP="003032D0">
            <w:pPr>
              <w:pStyle w:val="TableParagraph"/>
              <w:spacing w:line="230" w:lineRule="exact"/>
              <w:rPr>
                <w:sz w:val="24"/>
                <w:szCs w:val="24"/>
              </w:rPr>
            </w:pPr>
            <w:r w:rsidRPr="006E15A5">
              <w:rPr>
                <w:sz w:val="24"/>
                <w:szCs w:val="24"/>
              </w:rPr>
              <w:t>Громадяни</w:t>
            </w:r>
          </w:p>
        </w:tc>
        <w:tc>
          <w:tcPr>
            <w:tcW w:w="4618" w:type="dxa"/>
            <w:vAlign w:val="center"/>
          </w:tcPr>
          <w:p w14:paraId="465DB130" w14:textId="77777777" w:rsidR="00D454A2" w:rsidRPr="006E15A5" w:rsidRDefault="00D454A2" w:rsidP="003032D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169" w:type="dxa"/>
            <w:vAlign w:val="center"/>
          </w:tcPr>
          <w:p w14:paraId="136352CF" w14:textId="77777777" w:rsidR="00D454A2" w:rsidRPr="006E15A5" w:rsidRDefault="00D454A2" w:rsidP="003032D0">
            <w:pPr>
              <w:pStyle w:val="TableParagraph"/>
              <w:spacing w:line="225" w:lineRule="exact"/>
              <w:ind w:left="176"/>
              <w:jc w:val="center"/>
              <w:rPr>
                <w:sz w:val="24"/>
                <w:szCs w:val="24"/>
              </w:rPr>
            </w:pPr>
            <w:r w:rsidRPr="006E15A5">
              <w:rPr>
                <w:sz w:val="24"/>
                <w:szCs w:val="24"/>
              </w:rPr>
              <w:t>Hi</w:t>
            </w:r>
          </w:p>
        </w:tc>
      </w:tr>
      <w:tr w:rsidR="00D454A2" w:rsidRPr="006E15A5" w14:paraId="203E4BA6" w14:textId="77777777" w:rsidTr="00886486">
        <w:trPr>
          <w:trHeight w:val="834"/>
        </w:trPr>
        <w:tc>
          <w:tcPr>
            <w:tcW w:w="3582" w:type="dxa"/>
            <w:gridSpan w:val="2"/>
            <w:vAlign w:val="center"/>
          </w:tcPr>
          <w:p w14:paraId="34E6159A" w14:textId="77777777" w:rsidR="00D454A2" w:rsidRPr="006E15A5" w:rsidRDefault="00D454A2" w:rsidP="006E15A5">
            <w:pPr>
              <w:pStyle w:val="TableParagraph"/>
              <w:spacing w:line="218" w:lineRule="exact"/>
              <w:ind w:left="124"/>
              <w:rPr>
                <w:sz w:val="24"/>
                <w:szCs w:val="24"/>
              </w:rPr>
            </w:pPr>
            <w:r w:rsidRPr="006E15A5">
              <w:rPr>
                <w:w w:val="105"/>
                <w:sz w:val="24"/>
                <w:szCs w:val="24"/>
              </w:rPr>
              <w:t>Держава</w:t>
            </w:r>
          </w:p>
        </w:tc>
        <w:tc>
          <w:tcPr>
            <w:tcW w:w="4618" w:type="dxa"/>
            <w:vAlign w:val="center"/>
          </w:tcPr>
          <w:p w14:paraId="79D78E2F" w14:textId="77777777" w:rsidR="00D454A2" w:rsidRPr="006E15A5" w:rsidRDefault="00D454A2" w:rsidP="006E15A5">
            <w:pPr>
              <w:pStyle w:val="TableParagraph"/>
              <w:spacing w:line="220" w:lineRule="exact"/>
              <w:ind w:left="119"/>
              <w:jc w:val="both"/>
              <w:rPr>
                <w:sz w:val="24"/>
                <w:szCs w:val="24"/>
              </w:rPr>
            </w:pPr>
            <w:r w:rsidRPr="006E15A5">
              <w:rPr>
                <w:sz w:val="24"/>
                <w:szCs w:val="24"/>
              </w:rPr>
              <w:t>Так</w:t>
            </w:r>
            <w:r w:rsidR="00886486">
              <w:rPr>
                <w:sz w:val="24"/>
                <w:szCs w:val="24"/>
              </w:rPr>
              <w:t>.</w:t>
            </w:r>
          </w:p>
          <w:p w14:paraId="5D7687B9" w14:textId="77777777" w:rsidR="00D454A2" w:rsidRPr="006E15A5" w:rsidRDefault="00D454A2" w:rsidP="006E15A5">
            <w:pPr>
              <w:pStyle w:val="TableParagraph"/>
              <w:ind w:left="121" w:right="95" w:firstLine="1"/>
              <w:jc w:val="both"/>
              <w:rPr>
                <w:sz w:val="24"/>
                <w:szCs w:val="24"/>
              </w:rPr>
            </w:pPr>
            <w:r w:rsidRPr="006E15A5">
              <w:rPr>
                <w:sz w:val="24"/>
                <w:szCs w:val="24"/>
              </w:rPr>
              <w:t>Удосконалення моніторингових та</w:t>
            </w:r>
            <w:r w:rsidRPr="006E15A5">
              <w:rPr>
                <w:spacing w:val="-27"/>
                <w:sz w:val="24"/>
                <w:szCs w:val="24"/>
              </w:rPr>
              <w:t xml:space="preserve"> </w:t>
            </w:r>
            <w:r w:rsidRPr="006E15A5">
              <w:rPr>
                <w:sz w:val="24"/>
                <w:szCs w:val="24"/>
              </w:rPr>
              <w:t>наглядових функ</w:t>
            </w:r>
            <w:r w:rsidR="00B03274" w:rsidRPr="006E15A5">
              <w:rPr>
                <w:sz w:val="24"/>
                <w:szCs w:val="24"/>
              </w:rPr>
              <w:t>цій HKPEKП</w:t>
            </w:r>
            <w:r w:rsidR="00886486">
              <w:rPr>
                <w:sz w:val="24"/>
                <w:szCs w:val="24"/>
              </w:rPr>
              <w:t>.</w:t>
            </w:r>
          </w:p>
        </w:tc>
        <w:tc>
          <w:tcPr>
            <w:tcW w:w="1169" w:type="dxa"/>
            <w:vAlign w:val="center"/>
          </w:tcPr>
          <w:p w14:paraId="2741BEB7" w14:textId="77777777" w:rsidR="00D454A2" w:rsidRPr="006E15A5" w:rsidRDefault="00D454A2" w:rsidP="003032D0">
            <w:pPr>
              <w:pStyle w:val="TableParagraph"/>
              <w:ind w:left="176"/>
              <w:jc w:val="center"/>
              <w:rPr>
                <w:sz w:val="24"/>
                <w:szCs w:val="24"/>
              </w:rPr>
            </w:pPr>
          </w:p>
        </w:tc>
      </w:tr>
      <w:tr w:rsidR="00D454A2" w:rsidRPr="006E15A5" w14:paraId="1ACA5ADE" w14:textId="77777777" w:rsidTr="00886486">
        <w:trPr>
          <w:trHeight w:val="1129"/>
        </w:trPr>
        <w:tc>
          <w:tcPr>
            <w:tcW w:w="2423" w:type="dxa"/>
            <w:vAlign w:val="center"/>
          </w:tcPr>
          <w:p w14:paraId="10E8D8A1" w14:textId="77777777" w:rsidR="00D454A2" w:rsidRPr="006E15A5" w:rsidRDefault="00D454A2" w:rsidP="003032D0">
            <w:pPr>
              <w:pStyle w:val="TableParagraph"/>
              <w:spacing w:line="230" w:lineRule="exact"/>
              <w:ind w:left="123"/>
              <w:rPr>
                <w:sz w:val="24"/>
                <w:szCs w:val="24"/>
              </w:rPr>
            </w:pPr>
            <w:r w:rsidRPr="006E15A5">
              <w:rPr>
                <w:sz w:val="24"/>
                <w:szCs w:val="24"/>
              </w:rPr>
              <w:t>Cy</w:t>
            </w:r>
            <w:r w:rsidR="00340AC2" w:rsidRPr="006E15A5">
              <w:rPr>
                <w:sz w:val="24"/>
                <w:szCs w:val="24"/>
              </w:rPr>
              <w:t>б</w:t>
            </w:r>
            <w:r w:rsidRPr="006E15A5">
              <w:rPr>
                <w:sz w:val="24"/>
                <w:szCs w:val="24"/>
              </w:rPr>
              <w:t>’єкти господарювання</w:t>
            </w:r>
          </w:p>
        </w:tc>
        <w:tc>
          <w:tcPr>
            <w:tcW w:w="1159" w:type="dxa"/>
            <w:vAlign w:val="center"/>
          </w:tcPr>
          <w:p w14:paraId="4FCB4A3D" w14:textId="25502DD7" w:rsidR="00D454A2" w:rsidRPr="006E15A5" w:rsidRDefault="007C5F56" w:rsidP="003032D0">
            <w:pPr>
              <w:pStyle w:val="TableParagraph"/>
              <w:spacing w:line="230" w:lineRule="exact"/>
              <w:ind w:left="118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2 757</w:t>
            </w:r>
            <w:r w:rsidR="00D454A2" w:rsidRPr="006E15A5">
              <w:rPr>
                <w:sz w:val="24"/>
                <w:szCs w:val="24"/>
              </w:rPr>
              <w:t>*</w:t>
            </w:r>
          </w:p>
        </w:tc>
        <w:tc>
          <w:tcPr>
            <w:tcW w:w="4618" w:type="dxa"/>
            <w:vAlign w:val="center"/>
          </w:tcPr>
          <w:p w14:paraId="44EBF760" w14:textId="77777777" w:rsidR="00D454A2" w:rsidRPr="006E15A5" w:rsidRDefault="00D454A2" w:rsidP="003032D0">
            <w:pPr>
              <w:pStyle w:val="TableParagraph"/>
              <w:spacing w:line="223" w:lineRule="exact"/>
              <w:ind w:left="119"/>
              <w:jc w:val="both"/>
              <w:rPr>
                <w:sz w:val="24"/>
                <w:szCs w:val="24"/>
              </w:rPr>
            </w:pPr>
            <w:r w:rsidRPr="006E15A5">
              <w:rPr>
                <w:sz w:val="24"/>
                <w:szCs w:val="24"/>
              </w:rPr>
              <w:t>Так</w:t>
            </w:r>
            <w:r w:rsidR="00886486">
              <w:rPr>
                <w:sz w:val="24"/>
                <w:szCs w:val="24"/>
              </w:rPr>
              <w:t>.</w:t>
            </w:r>
          </w:p>
          <w:p w14:paraId="2B7E0953" w14:textId="127F17FC" w:rsidR="00D454A2" w:rsidRPr="006E15A5" w:rsidRDefault="005B0E8D" w:rsidP="007D587F">
            <w:pPr>
              <w:pStyle w:val="TableParagraph"/>
              <w:tabs>
                <w:tab w:val="left" w:pos="1869"/>
                <w:tab w:val="left" w:pos="2947"/>
              </w:tabs>
              <w:ind w:left="118" w:right="76" w:firstLine="3"/>
              <w:jc w:val="both"/>
              <w:rPr>
                <w:sz w:val="24"/>
                <w:szCs w:val="24"/>
              </w:rPr>
            </w:pPr>
            <w:bookmarkStart w:id="0" w:name="_Hlk198542677"/>
            <w:r>
              <w:rPr>
                <w:sz w:val="24"/>
                <w:szCs w:val="24"/>
              </w:rPr>
              <w:t xml:space="preserve">Більш актуальне відображення показників у </w:t>
            </w:r>
            <w:r w:rsidR="00886486">
              <w:rPr>
                <w:sz w:val="24"/>
                <w:szCs w:val="24"/>
              </w:rPr>
              <w:t xml:space="preserve"> звітності</w:t>
            </w:r>
            <w:bookmarkEnd w:id="0"/>
            <w:r w:rsidR="00886486" w:rsidRPr="00915224">
              <w:rPr>
                <w:sz w:val="24"/>
                <w:szCs w:val="24"/>
              </w:rPr>
              <w:t>.</w:t>
            </w:r>
          </w:p>
        </w:tc>
        <w:tc>
          <w:tcPr>
            <w:tcW w:w="1169" w:type="dxa"/>
            <w:vAlign w:val="center"/>
          </w:tcPr>
          <w:p w14:paraId="1D387AC3" w14:textId="77777777" w:rsidR="00D454A2" w:rsidRPr="006E15A5" w:rsidRDefault="00D454A2" w:rsidP="003032D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600CA9D3" w14:textId="77777777" w:rsidR="00D454A2" w:rsidRPr="003D392B" w:rsidRDefault="00D454A2" w:rsidP="00D454A2">
      <w:pPr>
        <w:pStyle w:val="a3"/>
        <w:spacing w:before="9"/>
      </w:pPr>
    </w:p>
    <w:p w14:paraId="60DBDFD0" w14:textId="3772EC7E" w:rsidR="00D454A2" w:rsidRDefault="00D454A2" w:rsidP="007C5F56">
      <w:pPr>
        <w:pStyle w:val="a9"/>
        <w:tabs>
          <w:tab w:val="left" w:pos="445"/>
        </w:tabs>
        <w:spacing w:line="228" w:lineRule="auto"/>
        <w:ind w:left="237" w:right="136"/>
        <w:jc w:val="both"/>
        <w:rPr>
          <w:rStyle w:val="rvts0"/>
          <w:szCs w:val="24"/>
        </w:rPr>
      </w:pPr>
      <w:r w:rsidRPr="003D392B">
        <w:rPr>
          <w:sz w:val="28"/>
        </w:rPr>
        <w:t xml:space="preserve">* </w:t>
      </w:r>
      <w:r w:rsidRPr="008038D0">
        <w:rPr>
          <w:sz w:val="24"/>
        </w:rPr>
        <w:t>—</w:t>
      </w:r>
      <w:r w:rsidRPr="008038D0">
        <w:rPr>
          <w:spacing w:val="-18"/>
          <w:sz w:val="24"/>
        </w:rPr>
        <w:t xml:space="preserve"> </w:t>
      </w:r>
      <w:r w:rsidR="007C5F56">
        <w:rPr>
          <w:spacing w:val="-18"/>
          <w:sz w:val="24"/>
        </w:rPr>
        <w:t>2 757</w:t>
      </w:r>
      <w:r w:rsidRPr="008038D0">
        <w:rPr>
          <w:spacing w:val="-18"/>
          <w:sz w:val="24"/>
        </w:rPr>
        <w:t xml:space="preserve"> </w:t>
      </w:r>
      <w:r w:rsidRPr="008038D0">
        <w:rPr>
          <w:szCs w:val="24"/>
        </w:rPr>
        <w:t>кількість</w:t>
      </w:r>
      <w:r w:rsidRPr="008038D0">
        <w:rPr>
          <w:spacing w:val="-12"/>
          <w:szCs w:val="24"/>
        </w:rPr>
        <w:t xml:space="preserve"> </w:t>
      </w:r>
      <w:r w:rsidRPr="008038D0">
        <w:rPr>
          <w:szCs w:val="24"/>
        </w:rPr>
        <w:t>cy</w:t>
      </w:r>
      <w:r w:rsidR="000B42D9" w:rsidRPr="008038D0">
        <w:rPr>
          <w:szCs w:val="24"/>
        </w:rPr>
        <w:t>б</w:t>
      </w:r>
      <w:r w:rsidRPr="008038D0">
        <w:rPr>
          <w:szCs w:val="24"/>
        </w:rPr>
        <w:t>’</w:t>
      </w:r>
      <w:r w:rsidR="000B42D9" w:rsidRPr="008038D0">
        <w:rPr>
          <w:szCs w:val="24"/>
        </w:rPr>
        <w:t>є</w:t>
      </w:r>
      <w:r w:rsidRPr="008038D0">
        <w:rPr>
          <w:szCs w:val="24"/>
        </w:rPr>
        <w:t>ктів</w:t>
      </w:r>
      <w:r w:rsidRPr="008038D0">
        <w:rPr>
          <w:spacing w:val="-13"/>
          <w:szCs w:val="24"/>
        </w:rPr>
        <w:t xml:space="preserve"> </w:t>
      </w:r>
      <w:r w:rsidRPr="008038D0">
        <w:rPr>
          <w:szCs w:val="24"/>
        </w:rPr>
        <w:t>господарювання,</w:t>
      </w:r>
      <w:r w:rsidRPr="008038D0">
        <w:rPr>
          <w:spacing w:val="-24"/>
          <w:szCs w:val="24"/>
        </w:rPr>
        <w:t xml:space="preserve"> </w:t>
      </w:r>
      <w:r w:rsidRPr="008038D0">
        <w:rPr>
          <w:szCs w:val="24"/>
        </w:rPr>
        <w:t>які</w:t>
      </w:r>
      <w:r w:rsidRPr="008038D0">
        <w:rPr>
          <w:spacing w:val="-19"/>
          <w:szCs w:val="24"/>
        </w:rPr>
        <w:t xml:space="preserve"> </w:t>
      </w:r>
      <w:r w:rsidR="00987B36" w:rsidRPr="008038D0">
        <w:rPr>
          <w:spacing w:val="-19"/>
          <w:szCs w:val="24"/>
        </w:rPr>
        <w:t xml:space="preserve">мають </w:t>
      </w:r>
      <w:r w:rsidR="00987B36" w:rsidRPr="008038D0">
        <w:rPr>
          <w:rStyle w:val="rvts0"/>
          <w:szCs w:val="24"/>
        </w:rPr>
        <w:t xml:space="preserve">ліцензію на право провадження господарської діяльності </w:t>
      </w:r>
      <w:r w:rsidR="007C5F56" w:rsidRPr="007C5F56">
        <w:rPr>
          <w:rStyle w:val="rvts0"/>
          <w:szCs w:val="24"/>
        </w:rPr>
        <w:t>з передачі електричної енергії, зі здійснення функцій оператора ринку, зі здійснення функцій гарантованого покупця, з розподілу електричної енергії, з виробництва електричної енергії, з постачання електричної енергії споживачу,</w:t>
      </w:r>
      <w:r w:rsidR="007C5F56">
        <w:rPr>
          <w:rStyle w:val="rvts0"/>
          <w:szCs w:val="24"/>
        </w:rPr>
        <w:t xml:space="preserve"> </w:t>
      </w:r>
      <w:r w:rsidR="007C5F56" w:rsidRPr="007C5F56">
        <w:rPr>
          <w:rStyle w:val="rvts0"/>
          <w:szCs w:val="24"/>
        </w:rPr>
        <w:t>з перепродажу електричної енергії, з розподілу електричної енергії малими системами розподілу, із зберігання енергії, з агрегації</w:t>
      </w:r>
      <w:r w:rsidR="007C5F56">
        <w:rPr>
          <w:rStyle w:val="rvts0"/>
          <w:szCs w:val="24"/>
        </w:rPr>
        <w:t xml:space="preserve">, </w:t>
      </w:r>
      <w:r w:rsidR="00A313C8">
        <w:rPr>
          <w:szCs w:val="24"/>
        </w:rPr>
        <w:t xml:space="preserve">з </w:t>
      </w:r>
      <w:r w:rsidR="00A313C8" w:rsidRPr="00A313C8">
        <w:rPr>
          <w:szCs w:val="24"/>
        </w:rPr>
        <w:t>виробництв</w:t>
      </w:r>
      <w:r w:rsidR="00A313C8">
        <w:rPr>
          <w:szCs w:val="24"/>
        </w:rPr>
        <w:t>а</w:t>
      </w:r>
      <w:r w:rsidR="00A313C8" w:rsidRPr="00A313C8">
        <w:rPr>
          <w:szCs w:val="24"/>
        </w:rPr>
        <w:t xml:space="preserve"> теплової енергії на теплоцентралях, теплоелектростанціях, атомних електростанціях і когенераційних установках</w:t>
      </w:r>
      <w:r w:rsidR="00A313C8">
        <w:rPr>
          <w:szCs w:val="24"/>
        </w:rPr>
        <w:t xml:space="preserve"> </w:t>
      </w:r>
      <w:r w:rsidR="00987B36" w:rsidRPr="008038D0">
        <w:rPr>
          <w:rStyle w:val="rvts0"/>
          <w:szCs w:val="24"/>
        </w:rPr>
        <w:t xml:space="preserve"> </w:t>
      </w:r>
      <w:r w:rsidR="00E144DE">
        <w:rPr>
          <w:rStyle w:val="rvts0"/>
          <w:szCs w:val="24"/>
        </w:rPr>
        <w:t xml:space="preserve">станом </w:t>
      </w:r>
      <w:r w:rsidR="00987B36" w:rsidRPr="008038D0">
        <w:rPr>
          <w:rStyle w:val="rvts0"/>
          <w:szCs w:val="24"/>
        </w:rPr>
        <w:t xml:space="preserve">на </w:t>
      </w:r>
      <w:r w:rsidR="00B84DE5" w:rsidRPr="008038D0">
        <w:rPr>
          <w:rStyle w:val="rvts0"/>
          <w:szCs w:val="24"/>
        </w:rPr>
        <w:t>31</w:t>
      </w:r>
      <w:r w:rsidR="00987B36" w:rsidRPr="008038D0">
        <w:rPr>
          <w:rStyle w:val="rvts0"/>
          <w:szCs w:val="24"/>
        </w:rPr>
        <w:t>.</w:t>
      </w:r>
      <w:r w:rsidR="007C5F56">
        <w:rPr>
          <w:rStyle w:val="rvts0"/>
          <w:szCs w:val="24"/>
        </w:rPr>
        <w:t>10</w:t>
      </w:r>
      <w:r w:rsidR="00987B36" w:rsidRPr="008038D0">
        <w:rPr>
          <w:rStyle w:val="rvts0"/>
          <w:szCs w:val="24"/>
        </w:rPr>
        <w:t>.202</w:t>
      </w:r>
      <w:r w:rsidR="00B84DE5" w:rsidRPr="008038D0">
        <w:rPr>
          <w:rStyle w:val="rvts0"/>
          <w:szCs w:val="24"/>
        </w:rPr>
        <w:t>5</w:t>
      </w:r>
    </w:p>
    <w:p w14:paraId="78B98C50" w14:textId="77777777" w:rsidR="00E144DE" w:rsidRDefault="00E144DE" w:rsidP="00772360">
      <w:pPr>
        <w:pStyle w:val="a9"/>
        <w:tabs>
          <w:tab w:val="left" w:pos="445"/>
        </w:tabs>
        <w:spacing w:line="228" w:lineRule="auto"/>
        <w:ind w:left="237" w:right="136" w:firstLine="0"/>
        <w:jc w:val="both"/>
        <w:rPr>
          <w:rStyle w:val="rvts0"/>
          <w:szCs w:val="24"/>
        </w:rPr>
      </w:pPr>
    </w:p>
    <w:p w14:paraId="46844D6A" w14:textId="7751A90E" w:rsidR="00D454A2" w:rsidRPr="00915224" w:rsidRDefault="00D454A2" w:rsidP="00D454A2">
      <w:pPr>
        <w:pStyle w:val="a9"/>
        <w:numPr>
          <w:ilvl w:val="1"/>
          <w:numId w:val="3"/>
        </w:numPr>
        <w:tabs>
          <w:tab w:val="left" w:pos="3726"/>
        </w:tabs>
        <w:ind w:hanging="363"/>
        <w:jc w:val="center"/>
        <w:rPr>
          <w:b/>
          <w:sz w:val="28"/>
          <w:szCs w:val="27"/>
        </w:rPr>
      </w:pPr>
      <w:r w:rsidRPr="00915224">
        <w:rPr>
          <w:b/>
          <w:w w:val="105"/>
          <w:sz w:val="28"/>
          <w:szCs w:val="27"/>
        </w:rPr>
        <w:t>Цілі державного</w:t>
      </w:r>
      <w:r w:rsidRPr="00915224">
        <w:rPr>
          <w:b/>
          <w:spacing w:val="26"/>
          <w:w w:val="105"/>
          <w:sz w:val="28"/>
          <w:szCs w:val="27"/>
        </w:rPr>
        <w:t xml:space="preserve"> </w:t>
      </w:r>
      <w:r w:rsidRPr="00915224">
        <w:rPr>
          <w:b/>
          <w:w w:val="105"/>
          <w:sz w:val="28"/>
          <w:szCs w:val="27"/>
        </w:rPr>
        <w:t>регулювання</w:t>
      </w:r>
    </w:p>
    <w:p w14:paraId="5C9AB558" w14:textId="77777777" w:rsidR="00D454A2" w:rsidRPr="00915224" w:rsidRDefault="00D454A2" w:rsidP="00D454A2">
      <w:pPr>
        <w:pStyle w:val="a3"/>
        <w:spacing w:before="6"/>
        <w:rPr>
          <w:szCs w:val="27"/>
        </w:rPr>
      </w:pPr>
    </w:p>
    <w:p w14:paraId="362BE901" w14:textId="6B73B797" w:rsidR="00D454A2" w:rsidRPr="00915224" w:rsidRDefault="00D454A2" w:rsidP="00D454A2">
      <w:pPr>
        <w:pStyle w:val="a3"/>
        <w:ind w:left="235" w:right="137" w:firstLine="706"/>
        <w:jc w:val="both"/>
        <w:rPr>
          <w:szCs w:val="27"/>
        </w:rPr>
      </w:pPr>
      <w:r w:rsidRPr="00915224">
        <w:rPr>
          <w:szCs w:val="27"/>
        </w:rPr>
        <w:t>Основною метою прийняття про</w:t>
      </w:r>
      <w:r w:rsidR="00772360" w:rsidRPr="00915224">
        <w:rPr>
          <w:szCs w:val="27"/>
        </w:rPr>
        <w:t>є</w:t>
      </w:r>
      <w:r w:rsidRPr="00915224">
        <w:rPr>
          <w:szCs w:val="27"/>
        </w:rPr>
        <w:t xml:space="preserve">кту регуляторного акта є </w:t>
      </w:r>
      <w:r w:rsidR="00915224" w:rsidRPr="00915224">
        <w:rPr>
          <w:szCs w:val="27"/>
        </w:rPr>
        <w:t>удосконалення процесу подання звітності до НКРЕКП та підвищення ефективності здійснення моніторингу ринку електричної енергії</w:t>
      </w:r>
      <w:r w:rsidRPr="00915224">
        <w:rPr>
          <w:szCs w:val="27"/>
        </w:rPr>
        <w:t>.</w:t>
      </w:r>
    </w:p>
    <w:p w14:paraId="4D96A4C1" w14:textId="77777777" w:rsidR="00D454A2" w:rsidRPr="00915224" w:rsidRDefault="00D454A2" w:rsidP="00D454A2">
      <w:pPr>
        <w:pStyle w:val="a3"/>
        <w:spacing w:before="9"/>
        <w:rPr>
          <w:szCs w:val="27"/>
        </w:rPr>
      </w:pPr>
    </w:p>
    <w:p w14:paraId="273B4E57" w14:textId="77777777" w:rsidR="00D454A2" w:rsidRPr="00915224" w:rsidRDefault="00D454A2" w:rsidP="0054273F">
      <w:pPr>
        <w:pStyle w:val="a9"/>
        <w:numPr>
          <w:ilvl w:val="1"/>
          <w:numId w:val="3"/>
        </w:numPr>
        <w:tabs>
          <w:tab w:val="left" w:pos="0"/>
        </w:tabs>
        <w:spacing w:before="1"/>
        <w:ind w:left="0" w:firstLine="0"/>
        <w:jc w:val="center"/>
        <w:rPr>
          <w:b/>
          <w:sz w:val="28"/>
          <w:szCs w:val="27"/>
        </w:rPr>
      </w:pPr>
      <w:r w:rsidRPr="00915224">
        <w:rPr>
          <w:b/>
          <w:w w:val="105"/>
          <w:sz w:val="28"/>
          <w:szCs w:val="27"/>
        </w:rPr>
        <w:t xml:space="preserve">Визначення та оцінка </w:t>
      </w:r>
    </w:p>
    <w:p w14:paraId="29392B5C" w14:textId="77777777" w:rsidR="00D454A2" w:rsidRPr="00915224" w:rsidRDefault="00D454A2" w:rsidP="0054273F">
      <w:pPr>
        <w:pStyle w:val="a9"/>
        <w:tabs>
          <w:tab w:val="left" w:pos="0"/>
        </w:tabs>
        <w:spacing w:before="1"/>
        <w:ind w:left="0" w:firstLine="0"/>
        <w:jc w:val="center"/>
        <w:rPr>
          <w:b/>
          <w:sz w:val="28"/>
          <w:szCs w:val="27"/>
        </w:rPr>
      </w:pPr>
      <w:r w:rsidRPr="00915224">
        <w:rPr>
          <w:b/>
          <w:w w:val="105"/>
          <w:sz w:val="28"/>
          <w:szCs w:val="27"/>
        </w:rPr>
        <w:t>альтернативних способів досягнення</w:t>
      </w:r>
      <w:r w:rsidRPr="00915224">
        <w:rPr>
          <w:b/>
          <w:spacing w:val="8"/>
          <w:w w:val="105"/>
          <w:sz w:val="28"/>
          <w:szCs w:val="27"/>
        </w:rPr>
        <w:t xml:space="preserve"> </w:t>
      </w:r>
      <w:r w:rsidRPr="00915224">
        <w:rPr>
          <w:b/>
          <w:w w:val="105"/>
          <w:sz w:val="28"/>
          <w:szCs w:val="27"/>
        </w:rPr>
        <w:t>цілей</w:t>
      </w:r>
    </w:p>
    <w:p w14:paraId="11413467" w14:textId="77777777" w:rsidR="00D454A2" w:rsidRPr="00915224" w:rsidRDefault="00D454A2" w:rsidP="00D454A2">
      <w:pPr>
        <w:pStyle w:val="a3"/>
        <w:spacing w:before="5"/>
        <w:rPr>
          <w:szCs w:val="27"/>
        </w:rPr>
      </w:pPr>
    </w:p>
    <w:p w14:paraId="0D840DF1" w14:textId="77777777" w:rsidR="00D454A2" w:rsidRPr="00915224" w:rsidRDefault="00D454A2" w:rsidP="00D454A2">
      <w:pPr>
        <w:pStyle w:val="a9"/>
        <w:numPr>
          <w:ilvl w:val="0"/>
          <w:numId w:val="2"/>
        </w:numPr>
        <w:tabs>
          <w:tab w:val="left" w:pos="1134"/>
        </w:tabs>
        <w:spacing w:before="1" w:after="16"/>
        <w:ind w:hanging="360"/>
        <w:rPr>
          <w:sz w:val="28"/>
          <w:szCs w:val="27"/>
        </w:rPr>
      </w:pPr>
      <w:r w:rsidRPr="00915224">
        <w:rPr>
          <w:sz w:val="28"/>
          <w:szCs w:val="27"/>
        </w:rPr>
        <w:t>Визначення альтернативних</w:t>
      </w:r>
      <w:r w:rsidRPr="00915224">
        <w:rPr>
          <w:spacing w:val="-46"/>
          <w:sz w:val="28"/>
          <w:szCs w:val="27"/>
        </w:rPr>
        <w:t xml:space="preserve"> </w:t>
      </w:r>
      <w:r w:rsidRPr="00915224">
        <w:rPr>
          <w:sz w:val="28"/>
          <w:szCs w:val="27"/>
        </w:rPr>
        <w:t>способів</w:t>
      </w:r>
    </w:p>
    <w:p w14:paraId="1E1784B6" w14:textId="77777777" w:rsidR="00D454A2" w:rsidRPr="00886486" w:rsidRDefault="00D454A2" w:rsidP="00D454A2">
      <w:pPr>
        <w:pStyle w:val="a9"/>
        <w:tabs>
          <w:tab w:val="left" w:pos="1134"/>
        </w:tabs>
        <w:spacing w:before="1" w:after="16"/>
        <w:ind w:firstLine="0"/>
        <w:rPr>
          <w:color w:val="FF0000"/>
          <w:sz w:val="32"/>
        </w:rPr>
      </w:pPr>
    </w:p>
    <w:tbl>
      <w:tblPr>
        <w:tblStyle w:val="TableNormal"/>
        <w:tblW w:w="0" w:type="auto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ayout w:type="fixed"/>
        <w:tblLook w:val="01E0" w:firstRow="1" w:lastRow="1" w:firstColumn="1" w:lastColumn="1" w:noHBand="0" w:noVBand="0"/>
      </w:tblPr>
      <w:tblGrid>
        <w:gridCol w:w="2367"/>
        <w:gridCol w:w="7123"/>
      </w:tblGrid>
      <w:tr w:rsidR="00886486" w:rsidRPr="00886486" w14:paraId="7E132756" w14:textId="77777777" w:rsidTr="00772360">
        <w:trPr>
          <w:trHeight w:val="263"/>
        </w:trPr>
        <w:tc>
          <w:tcPr>
            <w:tcW w:w="2367" w:type="dxa"/>
          </w:tcPr>
          <w:p w14:paraId="074AE967" w14:textId="77777777" w:rsidR="00D454A2" w:rsidRPr="008B4DFF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8B4DFF">
              <w:rPr>
                <w:b/>
                <w:sz w:val="24"/>
                <w:szCs w:val="24"/>
              </w:rPr>
              <w:t>Вид альтернативи</w:t>
            </w:r>
          </w:p>
        </w:tc>
        <w:tc>
          <w:tcPr>
            <w:tcW w:w="7123" w:type="dxa"/>
          </w:tcPr>
          <w:p w14:paraId="5FE8B922" w14:textId="77777777" w:rsidR="00D454A2" w:rsidRPr="008B4DFF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8B4DFF">
              <w:rPr>
                <w:b/>
                <w:sz w:val="24"/>
                <w:szCs w:val="24"/>
              </w:rPr>
              <w:t>Опис альтернативи</w:t>
            </w:r>
          </w:p>
        </w:tc>
      </w:tr>
      <w:tr w:rsidR="00886486" w:rsidRPr="00886486" w14:paraId="669DB370" w14:textId="77777777" w:rsidTr="00772360">
        <w:trPr>
          <w:trHeight w:val="468"/>
        </w:trPr>
        <w:tc>
          <w:tcPr>
            <w:tcW w:w="2367" w:type="dxa"/>
          </w:tcPr>
          <w:p w14:paraId="3FD91437" w14:textId="77777777" w:rsidR="00D454A2" w:rsidRPr="008B4DFF" w:rsidRDefault="00D454A2" w:rsidP="003032D0">
            <w:pPr>
              <w:rPr>
                <w:b/>
                <w:sz w:val="24"/>
                <w:szCs w:val="24"/>
              </w:rPr>
            </w:pPr>
            <w:r w:rsidRPr="008B4DFF">
              <w:rPr>
                <w:b/>
                <w:sz w:val="24"/>
                <w:szCs w:val="24"/>
              </w:rPr>
              <w:t>Альтернатива 1</w:t>
            </w:r>
          </w:p>
          <w:p w14:paraId="05E95322" w14:textId="77777777" w:rsidR="00D454A2" w:rsidRPr="008B4DFF" w:rsidRDefault="00D454A2" w:rsidP="003032D0">
            <w:pPr>
              <w:rPr>
                <w:sz w:val="24"/>
                <w:szCs w:val="24"/>
              </w:rPr>
            </w:pPr>
            <w:r w:rsidRPr="008B4DFF">
              <w:rPr>
                <w:sz w:val="24"/>
                <w:szCs w:val="24"/>
              </w:rPr>
              <w:t>Збереження чинного регулювання</w:t>
            </w:r>
          </w:p>
        </w:tc>
        <w:tc>
          <w:tcPr>
            <w:tcW w:w="7123" w:type="dxa"/>
          </w:tcPr>
          <w:p w14:paraId="6326E7F6" w14:textId="5910180E" w:rsidR="00D454A2" w:rsidRPr="008B4DFF" w:rsidRDefault="007C5F56" w:rsidP="007C5F56">
            <w:pPr>
              <w:ind w:right="142"/>
              <w:jc w:val="both"/>
              <w:rPr>
                <w:sz w:val="24"/>
                <w:szCs w:val="24"/>
              </w:rPr>
            </w:pPr>
            <w:r w:rsidRPr="007C5F56">
              <w:rPr>
                <w:sz w:val="24"/>
                <w:szCs w:val="24"/>
              </w:rPr>
              <w:t xml:space="preserve">Не забезпечує </w:t>
            </w:r>
            <w:r>
              <w:rPr>
                <w:sz w:val="24"/>
                <w:szCs w:val="24"/>
              </w:rPr>
              <w:t xml:space="preserve">визначеного порядку здійснення коригувань та </w:t>
            </w:r>
            <w:r w:rsidRPr="007C5F56">
              <w:rPr>
                <w:sz w:val="24"/>
                <w:szCs w:val="24"/>
              </w:rPr>
              <w:t>єдиної для всіх ліцензіатів процедури подання до HKPEKП звітності. Зберігається надмірне навантаження на ліцензіатів в частині необхідності подавати звітність електронною поштою.</w:t>
            </w:r>
          </w:p>
        </w:tc>
      </w:tr>
      <w:tr w:rsidR="00886486" w:rsidRPr="00886486" w14:paraId="20EA8DD7" w14:textId="77777777" w:rsidTr="00772360">
        <w:trPr>
          <w:trHeight w:val="757"/>
        </w:trPr>
        <w:tc>
          <w:tcPr>
            <w:tcW w:w="2367" w:type="dxa"/>
          </w:tcPr>
          <w:p w14:paraId="4AF9BF2E" w14:textId="77777777" w:rsidR="00D454A2" w:rsidRPr="00915224" w:rsidRDefault="00D454A2" w:rsidP="003032D0">
            <w:pPr>
              <w:rPr>
                <w:b/>
                <w:sz w:val="24"/>
                <w:szCs w:val="24"/>
              </w:rPr>
            </w:pPr>
            <w:r w:rsidRPr="00915224">
              <w:rPr>
                <w:b/>
                <w:sz w:val="24"/>
                <w:szCs w:val="24"/>
              </w:rPr>
              <w:t>Альтернатива 2</w:t>
            </w:r>
          </w:p>
          <w:p w14:paraId="6A282C56" w14:textId="77777777" w:rsidR="00D454A2" w:rsidRPr="00915224" w:rsidRDefault="00D454A2" w:rsidP="003032D0">
            <w:pPr>
              <w:rPr>
                <w:sz w:val="24"/>
                <w:szCs w:val="24"/>
              </w:rPr>
            </w:pPr>
            <w:r w:rsidRPr="00915224">
              <w:rPr>
                <w:sz w:val="24"/>
                <w:szCs w:val="24"/>
              </w:rPr>
              <w:t>Відсутність регулювання</w:t>
            </w:r>
          </w:p>
        </w:tc>
        <w:tc>
          <w:tcPr>
            <w:tcW w:w="7123" w:type="dxa"/>
          </w:tcPr>
          <w:p w14:paraId="2239DD46" w14:textId="1DE0B29C" w:rsidR="00D454A2" w:rsidRPr="00915224" w:rsidRDefault="00D454A2" w:rsidP="00C04D9F">
            <w:pPr>
              <w:ind w:right="142"/>
              <w:jc w:val="both"/>
              <w:rPr>
                <w:sz w:val="24"/>
                <w:szCs w:val="24"/>
              </w:rPr>
            </w:pPr>
            <w:r w:rsidRPr="00915224">
              <w:rPr>
                <w:sz w:val="24"/>
                <w:szCs w:val="24"/>
              </w:rPr>
              <w:t>Негативно вплине на повноту аналізу ліцензованої діяльност</w:t>
            </w:r>
            <w:r w:rsidR="00FA70B2">
              <w:rPr>
                <w:sz w:val="24"/>
                <w:szCs w:val="24"/>
              </w:rPr>
              <w:t>і</w:t>
            </w:r>
            <w:r w:rsidR="003D392B" w:rsidRPr="00915224">
              <w:rPr>
                <w:sz w:val="24"/>
                <w:szCs w:val="24"/>
              </w:rPr>
              <w:t>.</w:t>
            </w:r>
          </w:p>
        </w:tc>
      </w:tr>
      <w:tr w:rsidR="00D454A2" w:rsidRPr="00886486" w14:paraId="7EDFF8DB" w14:textId="77777777" w:rsidTr="00772360">
        <w:trPr>
          <w:trHeight w:val="1252"/>
        </w:trPr>
        <w:tc>
          <w:tcPr>
            <w:tcW w:w="2367" w:type="dxa"/>
          </w:tcPr>
          <w:p w14:paraId="6150288D" w14:textId="77777777" w:rsidR="00D454A2" w:rsidRPr="00915224" w:rsidRDefault="00D454A2" w:rsidP="003032D0">
            <w:pPr>
              <w:rPr>
                <w:b/>
                <w:sz w:val="24"/>
                <w:szCs w:val="24"/>
              </w:rPr>
            </w:pPr>
            <w:r w:rsidRPr="00915224">
              <w:rPr>
                <w:b/>
                <w:sz w:val="24"/>
                <w:szCs w:val="24"/>
              </w:rPr>
              <w:t>Альтернатива 3</w:t>
            </w:r>
          </w:p>
          <w:p w14:paraId="5B3092F2" w14:textId="77777777" w:rsidR="00D454A2" w:rsidRPr="00915224" w:rsidRDefault="00D454A2" w:rsidP="003032D0">
            <w:pPr>
              <w:rPr>
                <w:sz w:val="24"/>
                <w:szCs w:val="24"/>
              </w:rPr>
            </w:pPr>
            <w:r w:rsidRPr="00915224">
              <w:rPr>
                <w:sz w:val="24"/>
                <w:szCs w:val="24"/>
              </w:rPr>
              <w:t xml:space="preserve">(обрана альтернатива) </w:t>
            </w:r>
          </w:p>
          <w:p w14:paraId="71823311" w14:textId="77777777" w:rsidR="00D454A2" w:rsidRPr="00915224" w:rsidRDefault="00D454A2" w:rsidP="003032D0">
            <w:pPr>
              <w:rPr>
                <w:sz w:val="24"/>
                <w:szCs w:val="24"/>
              </w:rPr>
            </w:pPr>
          </w:p>
          <w:p w14:paraId="2AEDF542" w14:textId="387B171E" w:rsidR="00D454A2" w:rsidRPr="00915224" w:rsidRDefault="0033696D" w:rsidP="00303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Внесення змін до чинного</w:t>
            </w:r>
            <w:r w:rsidR="00D454A2" w:rsidRPr="00915224">
              <w:rPr>
                <w:sz w:val="24"/>
                <w:szCs w:val="24"/>
              </w:rPr>
              <w:t xml:space="preserve"> регуляторного акта</w:t>
            </w:r>
          </w:p>
        </w:tc>
        <w:tc>
          <w:tcPr>
            <w:tcW w:w="7123" w:type="dxa"/>
          </w:tcPr>
          <w:p w14:paraId="05E6B5FA" w14:textId="2CF7FA0C" w:rsidR="00D454A2" w:rsidRPr="00915224" w:rsidRDefault="00D454A2" w:rsidP="00C04D9F">
            <w:pPr>
              <w:ind w:right="142"/>
              <w:jc w:val="both"/>
              <w:rPr>
                <w:sz w:val="24"/>
                <w:szCs w:val="24"/>
              </w:rPr>
            </w:pPr>
            <w:r w:rsidRPr="00915224">
              <w:rPr>
                <w:sz w:val="24"/>
                <w:szCs w:val="24"/>
              </w:rPr>
              <w:t>Прийняття постанови HKPEKП «</w:t>
            </w:r>
            <w:r w:rsidR="00D950F5" w:rsidRPr="00D950F5">
              <w:rPr>
                <w:sz w:val="24"/>
                <w:szCs w:val="24"/>
                <w:lang w:eastAsia="ru-RU"/>
              </w:rPr>
              <w:t>Про внесення змін до постанов  НКРЕКП від 28 лютого 2019 року № 282 та від 04 липня 2025 року № 996</w:t>
            </w:r>
            <w:r w:rsidRPr="00915224">
              <w:rPr>
                <w:sz w:val="24"/>
                <w:szCs w:val="24"/>
              </w:rPr>
              <w:t xml:space="preserve">» </w:t>
            </w:r>
            <w:r w:rsidR="00780454" w:rsidRPr="00915224">
              <w:rPr>
                <w:sz w:val="24"/>
                <w:szCs w:val="24"/>
              </w:rPr>
              <w:t xml:space="preserve">дозволить досягти </w:t>
            </w:r>
            <w:r w:rsidRPr="00915224">
              <w:rPr>
                <w:sz w:val="24"/>
                <w:szCs w:val="24"/>
              </w:rPr>
              <w:t>ціл</w:t>
            </w:r>
            <w:r w:rsidR="00780454" w:rsidRPr="00915224">
              <w:rPr>
                <w:sz w:val="24"/>
                <w:szCs w:val="24"/>
              </w:rPr>
              <w:t>ей</w:t>
            </w:r>
            <w:r w:rsidRPr="00915224">
              <w:rPr>
                <w:sz w:val="24"/>
                <w:szCs w:val="24"/>
              </w:rPr>
              <w:t xml:space="preserve"> державного регулювання</w:t>
            </w:r>
            <w:r w:rsidR="003D392B" w:rsidRPr="00915224">
              <w:rPr>
                <w:sz w:val="24"/>
                <w:szCs w:val="24"/>
              </w:rPr>
              <w:t>.</w:t>
            </w:r>
          </w:p>
        </w:tc>
      </w:tr>
    </w:tbl>
    <w:p w14:paraId="715ADCDF" w14:textId="77777777" w:rsidR="00D454A2" w:rsidRPr="008B4DFF" w:rsidRDefault="00D454A2" w:rsidP="00D454A2">
      <w:pPr>
        <w:pStyle w:val="a9"/>
        <w:tabs>
          <w:tab w:val="left" w:pos="1134"/>
        </w:tabs>
        <w:ind w:firstLine="0"/>
        <w:rPr>
          <w:sz w:val="32"/>
        </w:rPr>
      </w:pPr>
    </w:p>
    <w:p w14:paraId="45D845D5" w14:textId="77777777" w:rsidR="00D454A2" w:rsidRPr="008B4DFF" w:rsidRDefault="00D454A2" w:rsidP="00D454A2">
      <w:pPr>
        <w:pStyle w:val="a9"/>
        <w:numPr>
          <w:ilvl w:val="0"/>
          <w:numId w:val="2"/>
        </w:numPr>
        <w:tabs>
          <w:tab w:val="left" w:pos="1134"/>
        </w:tabs>
        <w:ind w:hanging="357"/>
        <w:rPr>
          <w:sz w:val="28"/>
          <w:szCs w:val="27"/>
        </w:rPr>
      </w:pPr>
      <w:r w:rsidRPr="008B4DFF">
        <w:rPr>
          <w:sz w:val="28"/>
          <w:szCs w:val="27"/>
        </w:rPr>
        <w:t>Оцінка вибраних альтернативних способів досягнення</w:t>
      </w:r>
      <w:r w:rsidRPr="008B4DFF">
        <w:rPr>
          <w:spacing w:val="47"/>
          <w:sz w:val="28"/>
          <w:szCs w:val="27"/>
        </w:rPr>
        <w:t xml:space="preserve"> </w:t>
      </w:r>
      <w:r w:rsidRPr="008B4DFF">
        <w:rPr>
          <w:sz w:val="28"/>
          <w:szCs w:val="27"/>
        </w:rPr>
        <w:t>цілей</w:t>
      </w:r>
    </w:p>
    <w:p w14:paraId="14FBC8BC" w14:textId="77777777" w:rsidR="00D454A2" w:rsidRPr="008B4DFF" w:rsidRDefault="00D454A2" w:rsidP="00D454A2">
      <w:pPr>
        <w:pStyle w:val="a3"/>
        <w:spacing w:before="10"/>
        <w:rPr>
          <w:szCs w:val="27"/>
        </w:rPr>
      </w:pPr>
    </w:p>
    <w:p w14:paraId="1A508B4C" w14:textId="77777777" w:rsidR="00D454A2" w:rsidRPr="008B4DFF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1" w:after="16"/>
        <w:ind w:hanging="360"/>
        <w:rPr>
          <w:sz w:val="28"/>
          <w:szCs w:val="27"/>
        </w:rPr>
      </w:pPr>
      <w:r w:rsidRPr="008B4DFF">
        <w:rPr>
          <w:sz w:val="28"/>
          <w:szCs w:val="27"/>
        </w:rPr>
        <w:t>Оцінка впливу на сферу інтересів</w:t>
      </w:r>
      <w:r w:rsidRPr="008B4DFF">
        <w:rPr>
          <w:spacing w:val="59"/>
          <w:sz w:val="28"/>
          <w:szCs w:val="27"/>
        </w:rPr>
        <w:t xml:space="preserve"> </w:t>
      </w:r>
      <w:r w:rsidRPr="008B4DFF">
        <w:rPr>
          <w:sz w:val="28"/>
          <w:szCs w:val="27"/>
        </w:rPr>
        <w:t>держави:</w:t>
      </w:r>
    </w:p>
    <w:tbl>
      <w:tblPr>
        <w:tblStyle w:val="TableNormal"/>
        <w:tblW w:w="0" w:type="auto"/>
        <w:tblBorders>
          <w:top w:val="single" w:sz="6" w:space="0" w:color="232323"/>
          <w:left w:val="single" w:sz="6" w:space="0" w:color="232323"/>
          <w:bottom w:val="single" w:sz="6" w:space="0" w:color="232323"/>
          <w:right w:val="single" w:sz="6" w:space="0" w:color="232323"/>
          <w:insideH w:val="single" w:sz="6" w:space="0" w:color="232323"/>
          <w:insideV w:val="single" w:sz="6" w:space="0" w:color="232323"/>
        </w:tblBorders>
        <w:tblLayout w:type="fixed"/>
        <w:tblLook w:val="01E0" w:firstRow="1" w:lastRow="1" w:firstColumn="1" w:lastColumn="1" w:noHBand="0" w:noVBand="0"/>
      </w:tblPr>
      <w:tblGrid>
        <w:gridCol w:w="2439"/>
        <w:gridCol w:w="3778"/>
        <w:gridCol w:w="3273"/>
      </w:tblGrid>
      <w:tr w:rsidR="008B4DFF" w:rsidRPr="008B4DFF" w14:paraId="36F957EA" w14:textId="77777777" w:rsidTr="00772360">
        <w:trPr>
          <w:trHeight w:val="253"/>
        </w:trPr>
        <w:tc>
          <w:tcPr>
            <w:tcW w:w="2439" w:type="dxa"/>
            <w:vAlign w:val="center"/>
          </w:tcPr>
          <w:p w14:paraId="5CF3C632" w14:textId="77777777" w:rsidR="00D454A2" w:rsidRPr="008B4DFF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8B4DFF">
              <w:rPr>
                <w:b/>
                <w:sz w:val="24"/>
                <w:szCs w:val="24"/>
              </w:rPr>
              <w:t>Вид альтернативи</w:t>
            </w:r>
          </w:p>
        </w:tc>
        <w:tc>
          <w:tcPr>
            <w:tcW w:w="3778" w:type="dxa"/>
            <w:vAlign w:val="center"/>
          </w:tcPr>
          <w:p w14:paraId="0F074C00" w14:textId="77777777" w:rsidR="00D454A2" w:rsidRPr="008B4DFF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8B4DFF">
              <w:rPr>
                <w:b/>
                <w:sz w:val="24"/>
                <w:szCs w:val="24"/>
              </w:rPr>
              <w:t>Вигоди</w:t>
            </w:r>
          </w:p>
        </w:tc>
        <w:tc>
          <w:tcPr>
            <w:tcW w:w="3273" w:type="dxa"/>
            <w:vAlign w:val="center"/>
          </w:tcPr>
          <w:p w14:paraId="25FB5BB1" w14:textId="6C7C7209" w:rsidR="00D454A2" w:rsidRPr="008B4DFF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8B4DFF">
              <w:rPr>
                <w:b/>
                <w:sz w:val="24"/>
                <w:szCs w:val="24"/>
              </w:rPr>
              <w:t>В</w:t>
            </w:r>
            <w:r w:rsidR="00FA70B2">
              <w:rPr>
                <w:b/>
                <w:sz w:val="24"/>
                <w:szCs w:val="24"/>
              </w:rPr>
              <w:t>и</w:t>
            </w:r>
            <w:r w:rsidRPr="008B4DFF">
              <w:rPr>
                <w:b/>
                <w:sz w:val="24"/>
                <w:szCs w:val="24"/>
              </w:rPr>
              <w:t>трати</w:t>
            </w:r>
          </w:p>
        </w:tc>
      </w:tr>
      <w:tr w:rsidR="008B4DFF" w:rsidRPr="008B4DFF" w14:paraId="72894455" w14:textId="77777777" w:rsidTr="00772360">
        <w:trPr>
          <w:trHeight w:val="1103"/>
        </w:trPr>
        <w:tc>
          <w:tcPr>
            <w:tcW w:w="2439" w:type="dxa"/>
            <w:vAlign w:val="center"/>
          </w:tcPr>
          <w:p w14:paraId="16AE71D8" w14:textId="77777777" w:rsidR="00D454A2" w:rsidRPr="008B4DFF" w:rsidRDefault="00D454A2" w:rsidP="003032D0">
            <w:pPr>
              <w:jc w:val="both"/>
              <w:rPr>
                <w:b/>
                <w:sz w:val="24"/>
                <w:szCs w:val="24"/>
              </w:rPr>
            </w:pPr>
            <w:r w:rsidRPr="008B4DFF">
              <w:rPr>
                <w:b/>
                <w:sz w:val="24"/>
                <w:szCs w:val="24"/>
              </w:rPr>
              <w:t>Альтернатива 1</w:t>
            </w:r>
          </w:p>
          <w:p w14:paraId="3D522A09" w14:textId="77777777" w:rsidR="00D454A2" w:rsidRPr="008B4DFF" w:rsidRDefault="00D454A2" w:rsidP="003032D0">
            <w:pPr>
              <w:jc w:val="both"/>
              <w:rPr>
                <w:sz w:val="24"/>
                <w:szCs w:val="24"/>
              </w:rPr>
            </w:pPr>
            <w:r w:rsidRPr="008B4DFF">
              <w:rPr>
                <w:sz w:val="24"/>
                <w:szCs w:val="24"/>
              </w:rPr>
              <w:t>Збереження чинного регулювання</w:t>
            </w:r>
          </w:p>
        </w:tc>
        <w:tc>
          <w:tcPr>
            <w:tcW w:w="3778" w:type="dxa"/>
            <w:vAlign w:val="center"/>
          </w:tcPr>
          <w:p w14:paraId="14236873" w14:textId="77777777" w:rsidR="00D454A2" w:rsidRPr="008B4DFF" w:rsidRDefault="00D454A2" w:rsidP="003032D0">
            <w:pPr>
              <w:jc w:val="both"/>
              <w:rPr>
                <w:sz w:val="24"/>
                <w:szCs w:val="24"/>
              </w:rPr>
            </w:pPr>
            <w:r w:rsidRPr="008B4DFF">
              <w:rPr>
                <w:sz w:val="24"/>
                <w:szCs w:val="24"/>
              </w:rPr>
              <w:t>Відсутні</w:t>
            </w:r>
          </w:p>
        </w:tc>
        <w:tc>
          <w:tcPr>
            <w:tcW w:w="3273" w:type="dxa"/>
            <w:vAlign w:val="center"/>
          </w:tcPr>
          <w:p w14:paraId="2D6ABAB4" w14:textId="7FC937A4" w:rsidR="00D454A2" w:rsidRPr="008B4DFF" w:rsidRDefault="00D454A2" w:rsidP="00C04D9F">
            <w:pPr>
              <w:ind w:right="142"/>
              <w:jc w:val="both"/>
              <w:rPr>
                <w:sz w:val="24"/>
                <w:szCs w:val="24"/>
              </w:rPr>
            </w:pPr>
            <w:r w:rsidRPr="008B4DFF">
              <w:rPr>
                <w:sz w:val="24"/>
                <w:szCs w:val="24"/>
              </w:rPr>
              <w:t xml:space="preserve">Відсутність актуальної інформації про результати діяльності </w:t>
            </w:r>
            <w:r w:rsidR="00ED6953" w:rsidRPr="008B4DFF">
              <w:rPr>
                <w:sz w:val="24"/>
                <w:szCs w:val="24"/>
              </w:rPr>
              <w:t>ліцензіатів</w:t>
            </w:r>
            <w:r w:rsidR="003D392B" w:rsidRPr="008B4DFF">
              <w:rPr>
                <w:sz w:val="24"/>
                <w:szCs w:val="24"/>
              </w:rPr>
              <w:t>.</w:t>
            </w:r>
          </w:p>
        </w:tc>
      </w:tr>
      <w:tr w:rsidR="008B4DFF" w:rsidRPr="008B4DFF" w14:paraId="71EF94F9" w14:textId="77777777" w:rsidTr="00772360">
        <w:trPr>
          <w:trHeight w:val="1002"/>
        </w:trPr>
        <w:tc>
          <w:tcPr>
            <w:tcW w:w="2439" w:type="dxa"/>
            <w:vAlign w:val="center"/>
          </w:tcPr>
          <w:p w14:paraId="170F72E2" w14:textId="77777777" w:rsidR="00D454A2" w:rsidRPr="008B4DFF" w:rsidRDefault="00D454A2" w:rsidP="003032D0">
            <w:pPr>
              <w:jc w:val="both"/>
              <w:rPr>
                <w:b/>
                <w:sz w:val="24"/>
                <w:szCs w:val="24"/>
              </w:rPr>
            </w:pPr>
            <w:r w:rsidRPr="008B4DFF">
              <w:rPr>
                <w:b/>
                <w:sz w:val="24"/>
                <w:szCs w:val="24"/>
              </w:rPr>
              <w:t>Альтернатива 2</w:t>
            </w:r>
          </w:p>
          <w:p w14:paraId="46B70146" w14:textId="77777777" w:rsidR="00D454A2" w:rsidRPr="008B4DFF" w:rsidRDefault="00D454A2" w:rsidP="003032D0">
            <w:pPr>
              <w:jc w:val="both"/>
              <w:rPr>
                <w:sz w:val="24"/>
                <w:szCs w:val="24"/>
              </w:rPr>
            </w:pPr>
            <w:r w:rsidRPr="008B4DFF">
              <w:rPr>
                <w:sz w:val="24"/>
                <w:szCs w:val="24"/>
              </w:rPr>
              <w:t>Відсутність регулювання</w:t>
            </w:r>
          </w:p>
        </w:tc>
        <w:tc>
          <w:tcPr>
            <w:tcW w:w="3778" w:type="dxa"/>
            <w:vAlign w:val="center"/>
          </w:tcPr>
          <w:p w14:paraId="75B8A49B" w14:textId="77777777" w:rsidR="00D454A2" w:rsidRPr="008B4DFF" w:rsidRDefault="00D454A2" w:rsidP="003032D0">
            <w:pPr>
              <w:jc w:val="both"/>
              <w:rPr>
                <w:sz w:val="24"/>
                <w:szCs w:val="24"/>
              </w:rPr>
            </w:pPr>
            <w:r w:rsidRPr="008B4DFF">
              <w:rPr>
                <w:sz w:val="24"/>
                <w:szCs w:val="24"/>
              </w:rPr>
              <w:t>Відсутні</w:t>
            </w:r>
          </w:p>
        </w:tc>
        <w:tc>
          <w:tcPr>
            <w:tcW w:w="3273" w:type="dxa"/>
            <w:vAlign w:val="center"/>
          </w:tcPr>
          <w:p w14:paraId="478FC7C4" w14:textId="4EE541AF" w:rsidR="00D454A2" w:rsidRPr="008B4DFF" w:rsidRDefault="00D454A2" w:rsidP="00C04D9F">
            <w:pPr>
              <w:ind w:right="142"/>
              <w:jc w:val="both"/>
              <w:rPr>
                <w:sz w:val="24"/>
                <w:szCs w:val="24"/>
              </w:rPr>
            </w:pPr>
            <w:r w:rsidRPr="008B4DFF">
              <w:rPr>
                <w:sz w:val="24"/>
                <w:szCs w:val="24"/>
              </w:rPr>
              <w:t>Відсутність</w:t>
            </w:r>
            <w:r w:rsidR="00FA70B2">
              <w:rPr>
                <w:sz w:val="24"/>
                <w:szCs w:val="24"/>
              </w:rPr>
              <w:t xml:space="preserve"> врахування галузевої особливості для здійснення</w:t>
            </w:r>
            <w:r w:rsidRPr="008B4DFF">
              <w:rPr>
                <w:sz w:val="24"/>
                <w:szCs w:val="24"/>
              </w:rPr>
              <w:t xml:space="preserve">  державного контролю за діяльністю </w:t>
            </w:r>
            <w:r w:rsidR="00E222C7" w:rsidRPr="008B4DFF">
              <w:rPr>
                <w:sz w:val="24"/>
                <w:szCs w:val="24"/>
              </w:rPr>
              <w:t>ліцензіатів</w:t>
            </w:r>
            <w:r w:rsidR="003D392B" w:rsidRPr="008B4DFF">
              <w:rPr>
                <w:sz w:val="24"/>
                <w:szCs w:val="24"/>
              </w:rPr>
              <w:t>.</w:t>
            </w:r>
          </w:p>
        </w:tc>
      </w:tr>
      <w:tr w:rsidR="00D454A2" w:rsidRPr="00886486" w14:paraId="5D7EAFBE" w14:textId="77777777" w:rsidTr="00772360">
        <w:trPr>
          <w:trHeight w:val="2010"/>
        </w:trPr>
        <w:tc>
          <w:tcPr>
            <w:tcW w:w="2439" w:type="dxa"/>
            <w:vAlign w:val="center"/>
          </w:tcPr>
          <w:p w14:paraId="0F330E72" w14:textId="77777777" w:rsidR="00D454A2" w:rsidRPr="00007CAA" w:rsidRDefault="00D454A2" w:rsidP="003032D0">
            <w:pPr>
              <w:jc w:val="both"/>
              <w:rPr>
                <w:b/>
                <w:sz w:val="24"/>
                <w:szCs w:val="24"/>
              </w:rPr>
            </w:pPr>
            <w:r w:rsidRPr="00007CAA">
              <w:rPr>
                <w:b/>
                <w:sz w:val="24"/>
                <w:szCs w:val="24"/>
              </w:rPr>
              <w:t>Альтернатива 3</w:t>
            </w:r>
          </w:p>
          <w:p w14:paraId="34BDD3CD" w14:textId="77777777" w:rsidR="00D454A2" w:rsidRPr="00007CAA" w:rsidRDefault="00D454A2" w:rsidP="003032D0">
            <w:pPr>
              <w:jc w:val="both"/>
              <w:rPr>
                <w:sz w:val="24"/>
                <w:szCs w:val="24"/>
              </w:rPr>
            </w:pPr>
            <w:r w:rsidRPr="00007CAA">
              <w:rPr>
                <w:sz w:val="24"/>
                <w:szCs w:val="24"/>
              </w:rPr>
              <w:t xml:space="preserve">(обрана альтернатива) </w:t>
            </w:r>
          </w:p>
          <w:p w14:paraId="717335A3" w14:textId="77777777" w:rsidR="00D454A2" w:rsidRPr="00007CAA" w:rsidRDefault="00D454A2" w:rsidP="003032D0">
            <w:pPr>
              <w:jc w:val="both"/>
              <w:rPr>
                <w:sz w:val="24"/>
                <w:szCs w:val="24"/>
              </w:rPr>
            </w:pPr>
          </w:p>
          <w:p w14:paraId="6BDDAA12" w14:textId="20DC0689" w:rsidR="00D454A2" w:rsidRPr="00007CAA" w:rsidRDefault="0033696D" w:rsidP="003032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Внесення змін до чинного</w:t>
            </w:r>
            <w:r w:rsidRPr="00915224">
              <w:rPr>
                <w:sz w:val="24"/>
                <w:szCs w:val="24"/>
              </w:rPr>
              <w:t xml:space="preserve"> </w:t>
            </w:r>
            <w:r w:rsidR="00D454A2" w:rsidRPr="00007CAA">
              <w:rPr>
                <w:sz w:val="24"/>
                <w:szCs w:val="24"/>
              </w:rPr>
              <w:t>регуляторного акта</w:t>
            </w:r>
          </w:p>
        </w:tc>
        <w:tc>
          <w:tcPr>
            <w:tcW w:w="3778" w:type="dxa"/>
            <w:vAlign w:val="center"/>
          </w:tcPr>
          <w:p w14:paraId="093B82FF" w14:textId="77777777" w:rsidR="00D950F5" w:rsidRPr="00D950F5" w:rsidRDefault="00D950F5" w:rsidP="00D950F5">
            <w:pPr>
              <w:jc w:val="both"/>
              <w:rPr>
                <w:sz w:val="24"/>
                <w:szCs w:val="24"/>
              </w:rPr>
            </w:pPr>
            <w:r w:rsidRPr="00D950F5">
              <w:rPr>
                <w:sz w:val="24"/>
                <w:szCs w:val="24"/>
              </w:rPr>
              <w:t>уточнено порядок здійснення коригувань;</w:t>
            </w:r>
          </w:p>
          <w:p w14:paraId="4B1D2FE0" w14:textId="77777777" w:rsidR="00D950F5" w:rsidRPr="00D950F5" w:rsidRDefault="00D950F5" w:rsidP="00D950F5">
            <w:pPr>
              <w:jc w:val="both"/>
              <w:rPr>
                <w:sz w:val="24"/>
                <w:szCs w:val="24"/>
              </w:rPr>
            </w:pPr>
            <w:r w:rsidRPr="00D950F5">
              <w:rPr>
                <w:sz w:val="24"/>
                <w:szCs w:val="24"/>
              </w:rPr>
              <w:t>уточнено порядок відображення доходів та витрат;</w:t>
            </w:r>
          </w:p>
          <w:p w14:paraId="6D8B602C" w14:textId="4A85B871" w:rsidR="00D454A2" w:rsidRPr="00007CAA" w:rsidRDefault="00D950F5" w:rsidP="00D950F5">
            <w:pPr>
              <w:jc w:val="both"/>
              <w:rPr>
                <w:sz w:val="24"/>
                <w:szCs w:val="24"/>
              </w:rPr>
            </w:pPr>
            <w:r w:rsidRPr="00D950F5">
              <w:rPr>
                <w:sz w:val="24"/>
                <w:szCs w:val="24"/>
              </w:rPr>
              <w:t>унорм</w:t>
            </w:r>
            <w:r>
              <w:rPr>
                <w:sz w:val="24"/>
                <w:szCs w:val="24"/>
              </w:rPr>
              <w:t>овано</w:t>
            </w:r>
            <w:r w:rsidRPr="00D950F5">
              <w:rPr>
                <w:sz w:val="24"/>
                <w:szCs w:val="24"/>
              </w:rPr>
              <w:t xml:space="preserve"> відображення джерел доходу.</w:t>
            </w:r>
          </w:p>
        </w:tc>
        <w:tc>
          <w:tcPr>
            <w:tcW w:w="3273" w:type="dxa"/>
            <w:vAlign w:val="center"/>
          </w:tcPr>
          <w:p w14:paraId="16F559B2" w14:textId="77777777" w:rsidR="00D454A2" w:rsidRPr="00007CAA" w:rsidRDefault="00D454A2" w:rsidP="003032D0">
            <w:pPr>
              <w:jc w:val="both"/>
              <w:rPr>
                <w:sz w:val="24"/>
                <w:szCs w:val="24"/>
              </w:rPr>
            </w:pPr>
            <w:r w:rsidRPr="00007CAA">
              <w:rPr>
                <w:sz w:val="24"/>
                <w:szCs w:val="24"/>
              </w:rPr>
              <w:t>Відсутні</w:t>
            </w:r>
          </w:p>
        </w:tc>
      </w:tr>
    </w:tbl>
    <w:p w14:paraId="6029010F" w14:textId="77777777" w:rsidR="00D454A2" w:rsidRPr="00886486" w:rsidRDefault="00D454A2" w:rsidP="00D454A2">
      <w:pPr>
        <w:pStyle w:val="a3"/>
        <w:spacing w:before="9"/>
        <w:rPr>
          <w:color w:val="FF0000"/>
          <w:sz w:val="24"/>
        </w:rPr>
      </w:pPr>
    </w:p>
    <w:p w14:paraId="201A9204" w14:textId="77777777" w:rsidR="00D454A2" w:rsidRPr="008B4DFF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88"/>
        <w:ind w:hanging="357"/>
        <w:rPr>
          <w:sz w:val="28"/>
          <w:szCs w:val="27"/>
        </w:rPr>
      </w:pPr>
      <w:r w:rsidRPr="008B4DFF">
        <w:rPr>
          <w:sz w:val="28"/>
          <w:szCs w:val="27"/>
        </w:rPr>
        <w:t>Оцінка впливу на сферу інтересів</w:t>
      </w:r>
      <w:r w:rsidRPr="008B4DFF">
        <w:rPr>
          <w:spacing w:val="51"/>
          <w:sz w:val="28"/>
          <w:szCs w:val="27"/>
        </w:rPr>
        <w:t xml:space="preserve"> </w:t>
      </w:r>
      <w:r w:rsidRPr="008B4DFF">
        <w:rPr>
          <w:sz w:val="28"/>
          <w:szCs w:val="27"/>
        </w:rPr>
        <w:t>громадян:</w:t>
      </w:r>
    </w:p>
    <w:p w14:paraId="366056B4" w14:textId="77777777" w:rsidR="0054273F" w:rsidRPr="008B4DFF" w:rsidRDefault="0054273F" w:rsidP="00D454A2">
      <w:pPr>
        <w:pStyle w:val="a3"/>
        <w:spacing w:before="4"/>
        <w:rPr>
          <w:sz w:val="24"/>
          <w:szCs w:val="2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Look w:val="01E0" w:firstRow="1" w:lastRow="1" w:firstColumn="1" w:lastColumn="1" w:noHBand="0" w:noVBand="0"/>
      </w:tblPr>
      <w:tblGrid>
        <w:gridCol w:w="2439"/>
        <w:gridCol w:w="3898"/>
        <w:gridCol w:w="3032"/>
      </w:tblGrid>
      <w:tr w:rsidR="008B4DFF" w:rsidRPr="008B4DFF" w14:paraId="58D282E5" w14:textId="77777777" w:rsidTr="00772360">
        <w:trPr>
          <w:trHeight w:val="263"/>
        </w:trPr>
        <w:tc>
          <w:tcPr>
            <w:tcW w:w="2439" w:type="dxa"/>
            <w:vAlign w:val="center"/>
          </w:tcPr>
          <w:p w14:paraId="28EB1A86" w14:textId="77777777" w:rsidR="00D454A2" w:rsidRPr="008B4DFF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8B4DFF">
              <w:rPr>
                <w:b/>
                <w:sz w:val="24"/>
                <w:szCs w:val="24"/>
              </w:rPr>
              <w:t>Вид альтернативи</w:t>
            </w:r>
          </w:p>
        </w:tc>
        <w:tc>
          <w:tcPr>
            <w:tcW w:w="3898" w:type="dxa"/>
            <w:vAlign w:val="center"/>
          </w:tcPr>
          <w:p w14:paraId="5E654611" w14:textId="77777777" w:rsidR="00D454A2" w:rsidRPr="008B4DFF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8B4DFF">
              <w:rPr>
                <w:b/>
                <w:sz w:val="24"/>
                <w:szCs w:val="24"/>
              </w:rPr>
              <w:t>Вигоди</w:t>
            </w:r>
          </w:p>
        </w:tc>
        <w:tc>
          <w:tcPr>
            <w:tcW w:w="3032" w:type="dxa"/>
            <w:vAlign w:val="center"/>
          </w:tcPr>
          <w:p w14:paraId="6E3DEDA3" w14:textId="77777777" w:rsidR="00D454A2" w:rsidRPr="008B4DFF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8B4DFF">
              <w:rPr>
                <w:b/>
                <w:sz w:val="24"/>
                <w:szCs w:val="24"/>
              </w:rPr>
              <w:t>Витрати</w:t>
            </w:r>
          </w:p>
        </w:tc>
      </w:tr>
      <w:tr w:rsidR="008B4DFF" w:rsidRPr="008B4DFF" w14:paraId="6FECB175" w14:textId="77777777" w:rsidTr="00772360">
        <w:trPr>
          <w:trHeight w:val="753"/>
        </w:trPr>
        <w:tc>
          <w:tcPr>
            <w:tcW w:w="2439" w:type="dxa"/>
            <w:vAlign w:val="center"/>
          </w:tcPr>
          <w:p w14:paraId="1EF46EA0" w14:textId="77777777" w:rsidR="00D454A2" w:rsidRPr="008B4DFF" w:rsidRDefault="00D454A2" w:rsidP="003032D0">
            <w:pPr>
              <w:rPr>
                <w:b/>
                <w:sz w:val="24"/>
                <w:szCs w:val="24"/>
              </w:rPr>
            </w:pPr>
            <w:r w:rsidRPr="008B4DFF">
              <w:rPr>
                <w:b/>
                <w:sz w:val="24"/>
                <w:szCs w:val="24"/>
              </w:rPr>
              <w:t>Альтернатива 1</w:t>
            </w:r>
          </w:p>
          <w:p w14:paraId="2244A507" w14:textId="77777777" w:rsidR="00D454A2" w:rsidRPr="008B4DFF" w:rsidRDefault="00D454A2" w:rsidP="003032D0">
            <w:pPr>
              <w:rPr>
                <w:sz w:val="24"/>
                <w:szCs w:val="24"/>
              </w:rPr>
            </w:pPr>
            <w:r w:rsidRPr="008B4DFF">
              <w:rPr>
                <w:sz w:val="24"/>
                <w:szCs w:val="24"/>
              </w:rPr>
              <w:t>Збереження чинного регулювання</w:t>
            </w:r>
          </w:p>
        </w:tc>
        <w:tc>
          <w:tcPr>
            <w:tcW w:w="3898" w:type="dxa"/>
            <w:vAlign w:val="center"/>
          </w:tcPr>
          <w:p w14:paraId="3E7BBA29" w14:textId="77777777" w:rsidR="00D454A2" w:rsidRPr="008B4DFF" w:rsidRDefault="00D454A2" w:rsidP="003032D0">
            <w:pPr>
              <w:rPr>
                <w:sz w:val="24"/>
                <w:szCs w:val="24"/>
              </w:rPr>
            </w:pPr>
            <w:r w:rsidRPr="008B4DFF">
              <w:rPr>
                <w:sz w:val="24"/>
                <w:szCs w:val="24"/>
              </w:rPr>
              <w:t>Відсутні</w:t>
            </w:r>
          </w:p>
        </w:tc>
        <w:tc>
          <w:tcPr>
            <w:tcW w:w="3032" w:type="dxa"/>
            <w:vAlign w:val="center"/>
          </w:tcPr>
          <w:p w14:paraId="2BA18EB6" w14:textId="77777777" w:rsidR="00D454A2" w:rsidRPr="008B4DFF" w:rsidRDefault="00D454A2" w:rsidP="003032D0">
            <w:pPr>
              <w:rPr>
                <w:sz w:val="24"/>
                <w:szCs w:val="24"/>
              </w:rPr>
            </w:pPr>
            <w:r w:rsidRPr="008B4DFF">
              <w:rPr>
                <w:sz w:val="24"/>
                <w:szCs w:val="24"/>
              </w:rPr>
              <w:t>Відсутні</w:t>
            </w:r>
          </w:p>
        </w:tc>
      </w:tr>
      <w:tr w:rsidR="008B4DFF" w:rsidRPr="008B4DFF" w14:paraId="414746D7" w14:textId="77777777" w:rsidTr="00772360">
        <w:trPr>
          <w:trHeight w:val="753"/>
        </w:trPr>
        <w:tc>
          <w:tcPr>
            <w:tcW w:w="2439" w:type="dxa"/>
            <w:vAlign w:val="center"/>
          </w:tcPr>
          <w:p w14:paraId="6660D16F" w14:textId="77777777" w:rsidR="00D454A2" w:rsidRPr="008B4DFF" w:rsidRDefault="00D454A2" w:rsidP="003032D0">
            <w:pPr>
              <w:rPr>
                <w:b/>
                <w:sz w:val="24"/>
                <w:szCs w:val="24"/>
              </w:rPr>
            </w:pPr>
            <w:r w:rsidRPr="008B4DFF">
              <w:rPr>
                <w:b/>
                <w:sz w:val="24"/>
                <w:szCs w:val="24"/>
              </w:rPr>
              <w:t>Альтернатива 2</w:t>
            </w:r>
          </w:p>
          <w:p w14:paraId="2B4F79F3" w14:textId="77777777" w:rsidR="00D454A2" w:rsidRPr="008B4DFF" w:rsidRDefault="00D454A2" w:rsidP="003032D0">
            <w:pPr>
              <w:rPr>
                <w:sz w:val="24"/>
                <w:szCs w:val="24"/>
              </w:rPr>
            </w:pPr>
            <w:r w:rsidRPr="008B4DFF">
              <w:rPr>
                <w:sz w:val="24"/>
                <w:szCs w:val="24"/>
              </w:rPr>
              <w:t>Відсутність регулювання</w:t>
            </w:r>
          </w:p>
        </w:tc>
        <w:tc>
          <w:tcPr>
            <w:tcW w:w="3898" w:type="dxa"/>
            <w:vAlign w:val="center"/>
          </w:tcPr>
          <w:p w14:paraId="230624F6" w14:textId="77777777" w:rsidR="00D454A2" w:rsidRPr="008B4DFF" w:rsidRDefault="00D454A2" w:rsidP="003032D0">
            <w:pPr>
              <w:rPr>
                <w:sz w:val="24"/>
                <w:szCs w:val="24"/>
              </w:rPr>
            </w:pPr>
            <w:r w:rsidRPr="008B4DFF">
              <w:rPr>
                <w:sz w:val="24"/>
                <w:szCs w:val="24"/>
              </w:rPr>
              <w:t>Відсутні</w:t>
            </w:r>
          </w:p>
        </w:tc>
        <w:tc>
          <w:tcPr>
            <w:tcW w:w="3032" w:type="dxa"/>
            <w:vAlign w:val="center"/>
          </w:tcPr>
          <w:p w14:paraId="3DC4C85C" w14:textId="77777777" w:rsidR="00D454A2" w:rsidRPr="008B4DFF" w:rsidRDefault="00D454A2" w:rsidP="003032D0">
            <w:pPr>
              <w:rPr>
                <w:sz w:val="24"/>
                <w:szCs w:val="24"/>
              </w:rPr>
            </w:pPr>
            <w:r w:rsidRPr="008B4DFF">
              <w:rPr>
                <w:sz w:val="24"/>
                <w:szCs w:val="24"/>
              </w:rPr>
              <w:t>Відсутні</w:t>
            </w:r>
          </w:p>
        </w:tc>
      </w:tr>
      <w:tr w:rsidR="00D454A2" w:rsidRPr="00886486" w14:paraId="18F688AE" w14:textId="77777777" w:rsidTr="00D950F5">
        <w:trPr>
          <w:trHeight w:val="1456"/>
        </w:trPr>
        <w:tc>
          <w:tcPr>
            <w:tcW w:w="2439" w:type="dxa"/>
            <w:vAlign w:val="center"/>
          </w:tcPr>
          <w:p w14:paraId="667582A4" w14:textId="77777777" w:rsidR="00D454A2" w:rsidRPr="00007CAA" w:rsidRDefault="00D454A2" w:rsidP="003032D0">
            <w:pPr>
              <w:rPr>
                <w:b/>
                <w:sz w:val="24"/>
                <w:szCs w:val="24"/>
              </w:rPr>
            </w:pPr>
            <w:r w:rsidRPr="00007CAA">
              <w:rPr>
                <w:b/>
                <w:sz w:val="24"/>
                <w:szCs w:val="24"/>
              </w:rPr>
              <w:t>Альтернатива 3</w:t>
            </w:r>
          </w:p>
          <w:p w14:paraId="4521B3EE" w14:textId="77777777" w:rsidR="00D454A2" w:rsidRPr="00007CAA" w:rsidRDefault="00D454A2" w:rsidP="003032D0">
            <w:pPr>
              <w:rPr>
                <w:sz w:val="24"/>
                <w:szCs w:val="24"/>
              </w:rPr>
            </w:pPr>
            <w:r w:rsidRPr="00007CAA">
              <w:rPr>
                <w:sz w:val="24"/>
                <w:szCs w:val="24"/>
              </w:rPr>
              <w:t>(обрана альтернатива)</w:t>
            </w:r>
          </w:p>
          <w:p w14:paraId="39008FF2" w14:textId="21300998" w:rsidR="00D454A2" w:rsidRPr="00007CAA" w:rsidRDefault="0033696D" w:rsidP="00303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Внесення змін до чинного</w:t>
            </w:r>
            <w:r w:rsidRPr="00915224">
              <w:rPr>
                <w:sz w:val="24"/>
                <w:szCs w:val="24"/>
              </w:rPr>
              <w:t xml:space="preserve"> </w:t>
            </w:r>
            <w:r w:rsidR="00D454A2" w:rsidRPr="00007CAA">
              <w:rPr>
                <w:sz w:val="24"/>
                <w:szCs w:val="24"/>
              </w:rPr>
              <w:t>регуляторного акта</w:t>
            </w:r>
          </w:p>
        </w:tc>
        <w:tc>
          <w:tcPr>
            <w:tcW w:w="3898" w:type="dxa"/>
            <w:vAlign w:val="center"/>
          </w:tcPr>
          <w:p w14:paraId="659F12A0" w14:textId="7AC75BB3" w:rsidR="00D454A2" w:rsidRPr="00007CAA" w:rsidRDefault="0033696D" w:rsidP="007E4C23">
            <w:pPr>
              <w:ind w:right="22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Відсутні</w:t>
            </w:r>
            <w:r w:rsidR="00FA70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32" w:type="dxa"/>
            <w:vAlign w:val="center"/>
          </w:tcPr>
          <w:p w14:paraId="229A6A8E" w14:textId="77777777" w:rsidR="00D454A2" w:rsidRPr="00007CAA" w:rsidRDefault="00D454A2" w:rsidP="003032D0">
            <w:pPr>
              <w:rPr>
                <w:sz w:val="24"/>
                <w:szCs w:val="24"/>
              </w:rPr>
            </w:pPr>
            <w:r w:rsidRPr="00007CAA">
              <w:rPr>
                <w:sz w:val="24"/>
                <w:szCs w:val="24"/>
              </w:rPr>
              <w:t>Відсутні</w:t>
            </w:r>
          </w:p>
        </w:tc>
      </w:tr>
    </w:tbl>
    <w:p w14:paraId="44E62C70" w14:textId="77777777" w:rsidR="00D454A2" w:rsidRPr="00886486" w:rsidRDefault="00D454A2" w:rsidP="00D454A2">
      <w:pPr>
        <w:pStyle w:val="a3"/>
        <w:spacing w:before="9"/>
        <w:rPr>
          <w:color w:val="FF0000"/>
          <w:sz w:val="22"/>
        </w:rPr>
      </w:pPr>
    </w:p>
    <w:p w14:paraId="4D43AB7D" w14:textId="77777777" w:rsidR="00D454A2" w:rsidRPr="008B4DFF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88"/>
        <w:ind w:hanging="358"/>
        <w:rPr>
          <w:sz w:val="28"/>
          <w:szCs w:val="27"/>
        </w:rPr>
      </w:pPr>
      <w:r w:rsidRPr="008B4DFF">
        <w:rPr>
          <w:sz w:val="28"/>
          <w:szCs w:val="27"/>
        </w:rPr>
        <w:t>Оцінка впливу на сферу інтересів cyб</w:t>
      </w:r>
      <w:r w:rsidRPr="008B4DFF">
        <w:rPr>
          <w:sz w:val="28"/>
          <w:szCs w:val="27"/>
          <w:lang w:val="ru-RU"/>
        </w:rPr>
        <w:t>`</w:t>
      </w:r>
      <w:r w:rsidRPr="008B4DFF">
        <w:rPr>
          <w:sz w:val="28"/>
          <w:szCs w:val="27"/>
        </w:rPr>
        <w:t>єктів</w:t>
      </w:r>
      <w:r w:rsidRPr="008B4DFF">
        <w:rPr>
          <w:spacing w:val="53"/>
          <w:sz w:val="28"/>
          <w:szCs w:val="27"/>
        </w:rPr>
        <w:t xml:space="preserve"> </w:t>
      </w:r>
      <w:r w:rsidRPr="008B4DFF">
        <w:rPr>
          <w:sz w:val="28"/>
          <w:szCs w:val="27"/>
        </w:rPr>
        <w:t>господарювання:</w:t>
      </w:r>
    </w:p>
    <w:p w14:paraId="3816BC58" w14:textId="77777777" w:rsidR="00D454A2" w:rsidRPr="008B4DFF" w:rsidRDefault="00D454A2" w:rsidP="00D454A2">
      <w:pPr>
        <w:pStyle w:val="a3"/>
        <w:rPr>
          <w:sz w:val="22"/>
        </w:rPr>
      </w:pPr>
    </w:p>
    <w:p w14:paraId="642FFF50" w14:textId="77777777" w:rsidR="003C45D4" w:rsidRPr="008B4DFF" w:rsidRDefault="003C45D4" w:rsidP="00D454A2">
      <w:pPr>
        <w:pStyle w:val="a3"/>
        <w:rPr>
          <w:sz w:val="2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ayout w:type="fixed"/>
        <w:tblLook w:val="01E0" w:firstRow="1" w:lastRow="1" w:firstColumn="1" w:lastColumn="1" w:noHBand="0" w:noVBand="0"/>
      </w:tblPr>
      <w:tblGrid>
        <w:gridCol w:w="2439"/>
        <w:gridCol w:w="3778"/>
        <w:gridCol w:w="3152"/>
      </w:tblGrid>
      <w:tr w:rsidR="008B4DFF" w:rsidRPr="00CC6DCF" w14:paraId="2A7FB32E" w14:textId="77777777" w:rsidTr="00772360">
        <w:trPr>
          <w:trHeight w:val="258"/>
        </w:trPr>
        <w:tc>
          <w:tcPr>
            <w:tcW w:w="2439" w:type="dxa"/>
            <w:vAlign w:val="center"/>
          </w:tcPr>
          <w:p w14:paraId="206296C0" w14:textId="77777777" w:rsidR="00D454A2" w:rsidRPr="00CC6DCF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CC6DCF">
              <w:rPr>
                <w:b/>
                <w:sz w:val="24"/>
                <w:szCs w:val="24"/>
              </w:rPr>
              <w:t>Вид альтернативи</w:t>
            </w:r>
          </w:p>
        </w:tc>
        <w:tc>
          <w:tcPr>
            <w:tcW w:w="3778" w:type="dxa"/>
            <w:vAlign w:val="center"/>
          </w:tcPr>
          <w:p w14:paraId="013E12CE" w14:textId="77777777" w:rsidR="00D454A2" w:rsidRPr="00CC6DCF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CC6DCF">
              <w:rPr>
                <w:b/>
                <w:sz w:val="24"/>
                <w:szCs w:val="24"/>
              </w:rPr>
              <w:t>Вигоди</w:t>
            </w:r>
          </w:p>
        </w:tc>
        <w:tc>
          <w:tcPr>
            <w:tcW w:w="3152" w:type="dxa"/>
            <w:vAlign w:val="center"/>
          </w:tcPr>
          <w:p w14:paraId="45640E26" w14:textId="77777777" w:rsidR="00D454A2" w:rsidRPr="00CC6DCF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CC6DCF">
              <w:rPr>
                <w:b/>
                <w:sz w:val="24"/>
                <w:szCs w:val="24"/>
              </w:rPr>
              <w:t>Витрати</w:t>
            </w:r>
          </w:p>
        </w:tc>
      </w:tr>
      <w:tr w:rsidR="008B4DFF" w:rsidRPr="00CC6DCF" w14:paraId="590586BC" w14:textId="77777777" w:rsidTr="00772360">
        <w:trPr>
          <w:trHeight w:val="757"/>
        </w:trPr>
        <w:tc>
          <w:tcPr>
            <w:tcW w:w="2439" w:type="dxa"/>
            <w:vAlign w:val="center"/>
          </w:tcPr>
          <w:p w14:paraId="0009B5D2" w14:textId="77777777" w:rsidR="00D454A2" w:rsidRPr="00CC6DCF" w:rsidRDefault="00D454A2" w:rsidP="003032D0">
            <w:pPr>
              <w:rPr>
                <w:b/>
                <w:sz w:val="24"/>
                <w:szCs w:val="24"/>
              </w:rPr>
            </w:pPr>
            <w:r w:rsidRPr="00CC6DCF">
              <w:rPr>
                <w:b/>
                <w:sz w:val="24"/>
                <w:szCs w:val="24"/>
              </w:rPr>
              <w:t>Альтернатива 1</w:t>
            </w:r>
          </w:p>
          <w:p w14:paraId="0F90DF0E" w14:textId="77777777" w:rsidR="00D454A2" w:rsidRPr="00CC6DCF" w:rsidRDefault="00D454A2" w:rsidP="003032D0">
            <w:pPr>
              <w:rPr>
                <w:sz w:val="24"/>
                <w:szCs w:val="24"/>
              </w:rPr>
            </w:pPr>
            <w:r w:rsidRPr="00CC6DCF">
              <w:rPr>
                <w:sz w:val="24"/>
                <w:szCs w:val="24"/>
              </w:rPr>
              <w:t>Збереження чинного регулювання</w:t>
            </w:r>
          </w:p>
        </w:tc>
        <w:tc>
          <w:tcPr>
            <w:tcW w:w="3778" w:type="dxa"/>
            <w:vAlign w:val="center"/>
          </w:tcPr>
          <w:p w14:paraId="43C9E48B" w14:textId="77777777" w:rsidR="00D454A2" w:rsidRPr="00CC6DCF" w:rsidRDefault="00D454A2" w:rsidP="003032D0">
            <w:pPr>
              <w:rPr>
                <w:sz w:val="24"/>
                <w:szCs w:val="24"/>
              </w:rPr>
            </w:pPr>
            <w:r w:rsidRPr="00CC6DCF">
              <w:rPr>
                <w:sz w:val="24"/>
                <w:szCs w:val="24"/>
              </w:rPr>
              <w:t>Відсутні</w:t>
            </w:r>
          </w:p>
        </w:tc>
        <w:tc>
          <w:tcPr>
            <w:tcW w:w="3152" w:type="dxa"/>
            <w:vAlign w:val="center"/>
          </w:tcPr>
          <w:p w14:paraId="3351826E" w14:textId="77777777" w:rsidR="00D454A2" w:rsidRPr="00CC6DCF" w:rsidRDefault="00D454A2" w:rsidP="003032D0">
            <w:pPr>
              <w:rPr>
                <w:sz w:val="24"/>
                <w:szCs w:val="24"/>
              </w:rPr>
            </w:pPr>
            <w:r w:rsidRPr="00CC6DCF">
              <w:rPr>
                <w:sz w:val="24"/>
                <w:szCs w:val="24"/>
              </w:rPr>
              <w:t>Відсутні</w:t>
            </w:r>
          </w:p>
        </w:tc>
      </w:tr>
      <w:tr w:rsidR="008B4DFF" w:rsidRPr="00CC6DCF" w14:paraId="6F1D1930" w14:textId="77777777" w:rsidTr="00772360">
        <w:trPr>
          <w:trHeight w:val="748"/>
        </w:trPr>
        <w:tc>
          <w:tcPr>
            <w:tcW w:w="2439" w:type="dxa"/>
            <w:vAlign w:val="center"/>
          </w:tcPr>
          <w:p w14:paraId="440EACCB" w14:textId="77777777" w:rsidR="00D454A2" w:rsidRPr="00CC6DCF" w:rsidRDefault="00D454A2" w:rsidP="003032D0">
            <w:pPr>
              <w:rPr>
                <w:b/>
                <w:sz w:val="24"/>
                <w:szCs w:val="24"/>
              </w:rPr>
            </w:pPr>
            <w:r w:rsidRPr="00CC6DCF">
              <w:rPr>
                <w:b/>
                <w:sz w:val="24"/>
                <w:szCs w:val="24"/>
              </w:rPr>
              <w:t>Альтернатива 2</w:t>
            </w:r>
          </w:p>
          <w:p w14:paraId="0207C111" w14:textId="77777777" w:rsidR="00D454A2" w:rsidRPr="00CC6DCF" w:rsidRDefault="00D454A2" w:rsidP="003032D0">
            <w:pPr>
              <w:rPr>
                <w:sz w:val="24"/>
                <w:szCs w:val="24"/>
              </w:rPr>
            </w:pPr>
            <w:r w:rsidRPr="00CC6DCF">
              <w:rPr>
                <w:sz w:val="24"/>
                <w:szCs w:val="24"/>
              </w:rPr>
              <w:t>Відсутність регулювання</w:t>
            </w:r>
          </w:p>
        </w:tc>
        <w:tc>
          <w:tcPr>
            <w:tcW w:w="3778" w:type="dxa"/>
            <w:vAlign w:val="center"/>
          </w:tcPr>
          <w:p w14:paraId="7E864A11" w14:textId="77777777" w:rsidR="00D454A2" w:rsidRPr="00CC6DCF" w:rsidRDefault="00D454A2" w:rsidP="003032D0">
            <w:pPr>
              <w:rPr>
                <w:sz w:val="24"/>
                <w:szCs w:val="24"/>
              </w:rPr>
            </w:pPr>
            <w:r w:rsidRPr="00CC6DCF">
              <w:rPr>
                <w:sz w:val="24"/>
                <w:szCs w:val="24"/>
              </w:rPr>
              <w:t>Відсутні</w:t>
            </w:r>
          </w:p>
        </w:tc>
        <w:tc>
          <w:tcPr>
            <w:tcW w:w="3152" w:type="dxa"/>
            <w:vAlign w:val="center"/>
          </w:tcPr>
          <w:p w14:paraId="00D4646B" w14:textId="77777777" w:rsidR="00D454A2" w:rsidRPr="00CC6DCF" w:rsidRDefault="00D454A2" w:rsidP="003032D0">
            <w:pPr>
              <w:rPr>
                <w:sz w:val="24"/>
                <w:szCs w:val="24"/>
              </w:rPr>
            </w:pPr>
            <w:r w:rsidRPr="00CC6DCF">
              <w:rPr>
                <w:sz w:val="24"/>
                <w:szCs w:val="24"/>
              </w:rPr>
              <w:t>Відсутні</w:t>
            </w:r>
          </w:p>
        </w:tc>
      </w:tr>
      <w:tr w:rsidR="00D454A2" w:rsidRPr="00CC6DCF" w14:paraId="6CE87C1B" w14:textId="77777777" w:rsidTr="00772360">
        <w:trPr>
          <w:trHeight w:val="1506"/>
        </w:trPr>
        <w:tc>
          <w:tcPr>
            <w:tcW w:w="2439" w:type="dxa"/>
            <w:vAlign w:val="center"/>
          </w:tcPr>
          <w:p w14:paraId="4A5C28BF" w14:textId="77777777" w:rsidR="00D454A2" w:rsidRPr="00CC6DCF" w:rsidRDefault="00D454A2" w:rsidP="003032D0">
            <w:pPr>
              <w:rPr>
                <w:b/>
                <w:sz w:val="24"/>
                <w:szCs w:val="24"/>
              </w:rPr>
            </w:pPr>
            <w:r w:rsidRPr="00CC6DCF">
              <w:rPr>
                <w:b/>
                <w:sz w:val="24"/>
                <w:szCs w:val="24"/>
              </w:rPr>
              <w:lastRenderedPageBreak/>
              <w:t>Альтернатива 3</w:t>
            </w:r>
          </w:p>
          <w:p w14:paraId="4C93F264" w14:textId="77777777" w:rsidR="00D454A2" w:rsidRPr="00CC6DCF" w:rsidRDefault="00D454A2" w:rsidP="003032D0">
            <w:pPr>
              <w:rPr>
                <w:sz w:val="24"/>
                <w:szCs w:val="24"/>
              </w:rPr>
            </w:pPr>
            <w:r w:rsidRPr="00CC6DCF">
              <w:rPr>
                <w:sz w:val="24"/>
                <w:szCs w:val="24"/>
              </w:rPr>
              <w:t>(обрана альтернатива)</w:t>
            </w:r>
          </w:p>
          <w:p w14:paraId="62C6B959" w14:textId="77777777" w:rsidR="00D454A2" w:rsidRPr="00CC6DCF" w:rsidRDefault="00D454A2" w:rsidP="003032D0">
            <w:pPr>
              <w:rPr>
                <w:sz w:val="24"/>
                <w:szCs w:val="24"/>
              </w:rPr>
            </w:pPr>
          </w:p>
          <w:p w14:paraId="7CC16F0F" w14:textId="3328BA8A" w:rsidR="00D454A2" w:rsidRPr="00CC6DCF" w:rsidRDefault="0033696D" w:rsidP="00303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Внесення змін до чинного</w:t>
            </w:r>
            <w:r w:rsidRPr="00915224">
              <w:rPr>
                <w:sz w:val="24"/>
                <w:szCs w:val="24"/>
              </w:rPr>
              <w:t xml:space="preserve"> </w:t>
            </w:r>
            <w:r w:rsidR="00D454A2" w:rsidRPr="00CC6DCF">
              <w:rPr>
                <w:sz w:val="24"/>
                <w:szCs w:val="24"/>
              </w:rPr>
              <w:t>регуляторного акта</w:t>
            </w:r>
          </w:p>
        </w:tc>
        <w:tc>
          <w:tcPr>
            <w:tcW w:w="3778" w:type="dxa"/>
            <w:vAlign w:val="center"/>
          </w:tcPr>
          <w:p w14:paraId="45811223" w14:textId="0068F5E2" w:rsidR="00D454A2" w:rsidRPr="00CC6DCF" w:rsidRDefault="00906AD6" w:rsidP="003D392B">
            <w:pPr>
              <w:ind w:right="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Сприятиме повноті  оцінки фактичних результатів роботи ліцензіатів</w:t>
            </w:r>
            <w:r w:rsidR="0033696D">
              <w:rPr>
                <w:sz w:val="24"/>
                <w:szCs w:val="24"/>
              </w:rPr>
              <w:t xml:space="preserve">, </w:t>
            </w:r>
            <w:r w:rsidR="00D950F5">
              <w:rPr>
                <w:sz w:val="24"/>
                <w:szCs w:val="24"/>
              </w:rPr>
              <w:t xml:space="preserve"> </w:t>
            </w:r>
            <w:r w:rsidR="0033696D">
              <w:rPr>
                <w:sz w:val="24"/>
                <w:szCs w:val="24"/>
              </w:rPr>
              <w:t>щ</w:t>
            </w:r>
            <w:r w:rsidR="00D950F5">
              <w:rPr>
                <w:sz w:val="24"/>
                <w:szCs w:val="24"/>
              </w:rPr>
              <w:t>о здійснюють діяльність на ринку електричної енергії та</w:t>
            </w:r>
            <w:r>
              <w:rPr>
                <w:sz w:val="24"/>
                <w:szCs w:val="24"/>
              </w:rPr>
              <w:t xml:space="preserve"> у сфері виробництва теплової енергії</w:t>
            </w:r>
            <w:r w:rsidR="00007CAA" w:rsidRPr="00CC6DCF">
              <w:rPr>
                <w:sz w:val="24"/>
                <w:szCs w:val="24"/>
              </w:rPr>
              <w:t>.</w:t>
            </w:r>
            <w:r w:rsidR="00D454A2" w:rsidRPr="00CC6D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52" w:type="dxa"/>
            <w:vAlign w:val="center"/>
          </w:tcPr>
          <w:p w14:paraId="03A1AFF8" w14:textId="77777777" w:rsidR="00D454A2" w:rsidRPr="00CC6DCF" w:rsidRDefault="00D454A2" w:rsidP="003032D0">
            <w:pPr>
              <w:jc w:val="both"/>
              <w:rPr>
                <w:sz w:val="24"/>
                <w:szCs w:val="24"/>
              </w:rPr>
            </w:pPr>
            <w:r w:rsidRPr="00CC6DCF">
              <w:rPr>
                <w:sz w:val="24"/>
                <w:szCs w:val="24"/>
              </w:rPr>
              <w:t>Відсутні</w:t>
            </w:r>
          </w:p>
        </w:tc>
      </w:tr>
    </w:tbl>
    <w:p w14:paraId="2DEE0ECC" w14:textId="77777777" w:rsidR="00772360" w:rsidRPr="00007CAA" w:rsidRDefault="00772360" w:rsidP="00D454A2">
      <w:pPr>
        <w:pStyle w:val="a3"/>
        <w:rPr>
          <w:szCs w:val="27"/>
        </w:rPr>
      </w:pPr>
    </w:p>
    <w:p w14:paraId="20BA6CAC" w14:textId="77777777" w:rsidR="00D454A2" w:rsidRPr="00007CAA" w:rsidRDefault="00CC0227" w:rsidP="00D454A2">
      <w:pPr>
        <w:pStyle w:val="a3"/>
        <w:numPr>
          <w:ilvl w:val="1"/>
          <w:numId w:val="3"/>
        </w:numPr>
        <w:spacing w:before="1"/>
        <w:jc w:val="center"/>
        <w:rPr>
          <w:b/>
          <w:bCs/>
          <w:szCs w:val="27"/>
          <w:shd w:val="clear" w:color="auto" w:fill="FFFFFF"/>
        </w:rPr>
      </w:pPr>
      <w:r w:rsidRPr="00007CAA">
        <w:rPr>
          <w:b/>
          <w:bCs/>
          <w:szCs w:val="27"/>
          <w:shd w:val="clear" w:color="auto" w:fill="FFFFFF"/>
        </w:rPr>
        <w:t xml:space="preserve"> </w:t>
      </w:r>
      <w:r w:rsidR="00D454A2" w:rsidRPr="00007CAA">
        <w:rPr>
          <w:b/>
          <w:bCs/>
          <w:szCs w:val="27"/>
          <w:shd w:val="clear" w:color="auto" w:fill="FFFFFF"/>
        </w:rPr>
        <w:t>Вибір найбільш оптимального</w:t>
      </w:r>
    </w:p>
    <w:p w14:paraId="2AE7BDAE" w14:textId="77777777" w:rsidR="00D454A2" w:rsidRPr="00007CAA" w:rsidRDefault="00D454A2" w:rsidP="00D454A2">
      <w:pPr>
        <w:pStyle w:val="a3"/>
        <w:spacing w:before="1"/>
        <w:ind w:left="362"/>
        <w:jc w:val="center"/>
        <w:rPr>
          <w:b/>
          <w:bCs/>
          <w:szCs w:val="27"/>
          <w:shd w:val="clear" w:color="auto" w:fill="FFFFFF"/>
        </w:rPr>
      </w:pPr>
      <w:r w:rsidRPr="00007CAA">
        <w:rPr>
          <w:b/>
          <w:bCs/>
          <w:szCs w:val="27"/>
          <w:shd w:val="clear" w:color="auto" w:fill="FFFFFF"/>
        </w:rPr>
        <w:t>альтернативного способу досягнення цілей</w:t>
      </w:r>
    </w:p>
    <w:p w14:paraId="176482B9" w14:textId="77777777" w:rsidR="00D454A2" w:rsidRPr="00007CAA" w:rsidRDefault="00D454A2" w:rsidP="00D454A2">
      <w:pPr>
        <w:pStyle w:val="a3"/>
        <w:spacing w:before="1"/>
        <w:ind w:left="3725"/>
        <w:rPr>
          <w:szCs w:val="27"/>
        </w:rPr>
      </w:pPr>
    </w:p>
    <w:p w14:paraId="05F7A3C4" w14:textId="77777777" w:rsidR="00D454A2" w:rsidRPr="00007CAA" w:rsidRDefault="00D454A2" w:rsidP="00D454A2">
      <w:pPr>
        <w:pStyle w:val="a3"/>
        <w:ind w:left="235" w:right="144" w:firstLine="706"/>
        <w:jc w:val="both"/>
        <w:rPr>
          <w:szCs w:val="27"/>
        </w:rPr>
      </w:pPr>
      <w:r w:rsidRPr="00007CAA">
        <w:rPr>
          <w:szCs w:val="27"/>
        </w:rPr>
        <w:t>Нижченаведеними табличними даними ілюстру</w:t>
      </w:r>
      <w:r w:rsidR="007E4C23" w:rsidRPr="00007CAA">
        <w:rPr>
          <w:szCs w:val="27"/>
        </w:rPr>
        <w:t>є</w:t>
      </w:r>
      <w:r w:rsidRPr="00007CAA">
        <w:rPr>
          <w:szCs w:val="27"/>
        </w:rPr>
        <w:t>ться оцінка альтернативного способу досягнення цілей, розрахована за допомогою системи бальної оцінки ступеня досягнення визначених цілей,</w:t>
      </w:r>
    </w:p>
    <w:p w14:paraId="08523E4B" w14:textId="77777777" w:rsidR="00D454A2" w:rsidRPr="00007CAA" w:rsidRDefault="00D454A2" w:rsidP="00D454A2">
      <w:pPr>
        <w:pStyle w:val="a3"/>
        <w:spacing w:line="242" w:lineRule="auto"/>
        <w:ind w:left="234" w:right="144" w:firstLine="707"/>
        <w:jc w:val="both"/>
        <w:rPr>
          <w:szCs w:val="27"/>
        </w:rPr>
      </w:pPr>
      <w:r w:rsidRPr="00007CAA">
        <w:rPr>
          <w:szCs w:val="27"/>
        </w:rPr>
        <w:t xml:space="preserve">4 </w:t>
      </w:r>
      <w:r w:rsidRPr="00007CAA">
        <w:rPr>
          <w:w w:val="90"/>
          <w:szCs w:val="27"/>
        </w:rPr>
        <w:t xml:space="preserve">— </w:t>
      </w:r>
      <w:r w:rsidRPr="00007CAA">
        <w:rPr>
          <w:szCs w:val="27"/>
        </w:rPr>
        <w:t>цілі прийняття регуляторного акта, які можуть бути досягнуті повною мірою (проблема більше існувати не</w:t>
      </w:r>
      <w:r w:rsidRPr="00007CAA">
        <w:rPr>
          <w:spacing w:val="61"/>
          <w:szCs w:val="27"/>
        </w:rPr>
        <w:t xml:space="preserve"> </w:t>
      </w:r>
      <w:r w:rsidRPr="00007CAA">
        <w:rPr>
          <w:szCs w:val="27"/>
        </w:rPr>
        <w:t>буде);</w:t>
      </w:r>
    </w:p>
    <w:p w14:paraId="562C7D8A" w14:textId="77777777" w:rsidR="00D454A2" w:rsidRPr="00007CAA" w:rsidRDefault="00D454A2" w:rsidP="00D454A2">
      <w:pPr>
        <w:pStyle w:val="a3"/>
        <w:ind w:left="239" w:right="148" w:firstLine="705"/>
        <w:jc w:val="both"/>
        <w:rPr>
          <w:szCs w:val="27"/>
        </w:rPr>
      </w:pPr>
      <w:r w:rsidRPr="00007CAA">
        <w:rPr>
          <w:szCs w:val="27"/>
        </w:rPr>
        <w:t xml:space="preserve">3 </w:t>
      </w:r>
      <w:r w:rsidRPr="00007CAA">
        <w:rPr>
          <w:w w:val="90"/>
          <w:szCs w:val="27"/>
        </w:rPr>
        <w:t xml:space="preserve">— </w:t>
      </w:r>
      <w:r w:rsidRPr="00007CAA">
        <w:rPr>
          <w:szCs w:val="27"/>
        </w:rPr>
        <w:t>цілі прийняття регуляторного акта, які можуть бути досягнуті майже повною мірою (yci важливі аспекти проблеми існувати не будуть);</w:t>
      </w:r>
    </w:p>
    <w:p w14:paraId="03D8FD1D" w14:textId="77777777" w:rsidR="00D454A2" w:rsidRPr="00007CAA" w:rsidRDefault="00D454A2" w:rsidP="00D454A2">
      <w:pPr>
        <w:pStyle w:val="a3"/>
        <w:spacing w:line="237" w:lineRule="auto"/>
        <w:ind w:left="234" w:right="147" w:firstLine="711"/>
        <w:jc w:val="both"/>
        <w:rPr>
          <w:szCs w:val="27"/>
        </w:rPr>
      </w:pPr>
      <w:r w:rsidRPr="00007CAA">
        <w:rPr>
          <w:szCs w:val="27"/>
        </w:rPr>
        <w:t xml:space="preserve">2 </w:t>
      </w:r>
      <w:r w:rsidRPr="00007CAA">
        <w:rPr>
          <w:w w:val="90"/>
          <w:szCs w:val="27"/>
        </w:rPr>
        <w:t xml:space="preserve">— </w:t>
      </w:r>
      <w:r w:rsidRPr="00007CAA">
        <w:rPr>
          <w:szCs w:val="27"/>
        </w:rPr>
        <w:t>цілі прийняття регуляторного акта, які можуть бути досягнуті частково (проблема значно зменшиться, деякі важливі та критичні аспекти проблеми залишаться невирішеними);</w:t>
      </w:r>
    </w:p>
    <w:p w14:paraId="3672FD2E" w14:textId="77777777" w:rsidR="00D454A2" w:rsidRPr="00007CAA" w:rsidRDefault="00D454A2" w:rsidP="00D454A2">
      <w:pPr>
        <w:pStyle w:val="a3"/>
        <w:spacing w:line="242" w:lineRule="auto"/>
        <w:ind w:left="234" w:right="160" w:firstLine="708"/>
        <w:jc w:val="both"/>
        <w:rPr>
          <w:szCs w:val="27"/>
        </w:rPr>
      </w:pPr>
      <w:r w:rsidRPr="00007CAA">
        <w:rPr>
          <w:szCs w:val="27"/>
        </w:rPr>
        <w:t xml:space="preserve">1 </w:t>
      </w:r>
      <w:r w:rsidRPr="00007CAA">
        <w:rPr>
          <w:w w:val="90"/>
          <w:szCs w:val="27"/>
        </w:rPr>
        <w:t xml:space="preserve">— </w:t>
      </w:r>
      <w:r w:rsidRPr="00007CAA">
        <w:rPr>
          <w:szCs w:val="27"/>
        </w:rPr>
        <w:t>цілі прийняття регуляторного акта, які не можуть бути досягнуті (проблема продовжує існувати).</w:t>
      </w:r>
    </w:p>
    <w:p w14:paraId="746797AA" w14:textId="77777777" w:rsidR="00772360" w:rsidRPr="00007CAA" w:rsidRDefault="00772360" w:rsidP="00D454A2">
      <w:pPr>
        <w:pStyle w:val="a3"/>
        <w:spacing w:before="4"/>
        <w:jc w:val="center"/>
        <w:rPr>
          <w:b/>
          <w:sz w:val="3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ayout w:type="fixed"/>
        <w:tblLook w:val="01E0" w:firstRow="1" w:lastRow="1" w:firstColumn="1" w:lastColumn="1" w:noHBand="0" w:noVBand="0"/>
      </w:tblPr>
      <w:tblGrid>
        <w:gridCol w:w="2933"/>
        <w:gridCol w:w="2698"/>
        <w:gridCol w:w="3738"/>
      </w:tblGrid>
      <w:tr w:rsidR="00007CAA" w:rsidRPr="00007CAA" w14:paraId="4A688302" w14:textId="77777777" w:rsidTr="00772360">
        <w:trPr>
          <w:trHeight w:val="767"/>
        </w:trPr>
        <w:tc>
          <w:tcPr>
            <w:tcW w:w="2933" w:type="dxa"/>
            <w:vAlign w:val="center"/>
          </w:tcPr>
          <w:p w14:paraId="45323950" w14:textId="77777777" w:rsidR="00D454A2" w:rsidRPr="00007CAA" w:rsidRDefault="00D454A2" w:rsidP="003032D0">
            <w:pPr>
              <w:jc w:val="center"/>
              <w:rPr>
                <w:b/>
                <w:sz w:val="24"/>
              </w:rPr>
            </w:pPr>
            <w:r w:rsidRPr="00007CAA">
              <w:rPr>
                <w:b/>
                <w:sz w:val="24"/>
              </w:rPr>
              <w:t>Рейтинг результативності</w:t>
            </w:r>
          </w:p>
          <w:p w14:paraId="32CD82E9" w14:textId="77777777" w:rsidR="00D454A2" w:rsidRPr="00007CAA" w:rsidRDefault="00D454A2" w:rsidP="003032D0">
            <w:pPr>
              <w:jc w:val="center"/>
              <w:rPr>
                <w:sz w:val="24"/>
              </w:rPr>
            </w:pPr>
            <w:r w:rsidRPr="00007CAA">
              <w:rPr>
                <w:sz w:val="24"/>
              </w:rPr>
              <w:t>(досягнення цілей під час вирішення проблеми)</w:t>
            </w:r>
          </w:p>
        </w:tc>
        <w:tc>
          <w:tcPr>
            <w:tcW w:w="2698" w:type="dxa"/>
            <w:vAlign w:val="center"/>
          </w:tcPr>
          <w:p w14:paraId="1123FE1D" w14:textId="77777777" w:rsidR="00D454A2" w:rsidRPr="00007CAA" w:rsidRDefault="00D454A2" w:rsidP="003032D0">
            <w:pPr>
              <w:jc w:val="center"/>
              <w:rPr>
                <w:b/>
                <w:sz w:val="24"/>
              </w:rPr>
            </w:pPr>
            <w:r w:rsidRPr="00007CAA">
              <w:rPr>
                <w:b/>
                <w:sz w:val="24"/>
              </w:rPr>
              <w:t>Бал результативності</w:t>
            </w:r>
          </w:p>
          <w:p w14:paraId="2CD84D5E" w14:textId="77777777" w:rsidR="00D454A2" w:rsidRPr="00007CAA" w:rsidRDefault="00D454A2" w:rsidP="003032D0">
            <w:pPr>
              <w:jc w:val="center"/>
              <w:rPr>
                <w:sz w:val="24"/>
              </w:rPr>
            </w:pPr>
            <w:r w:rsidRPr="00007CAA">
              <w:rPr>
                <w:sz w:val="24"/>
              </w:rPr>
              <w:t>(за чотирибальною системою оцінки)</w:t>
            </w:r>
          </w:p>
        </w:tc>
        <w:tc>
          <w:tcPr>
            <w:tcW w:w="3738" w:type="dxa"/>
            <w:vAlign w:val="center"/>
          </w:tcPr>
          <w:p w14:paraId="011CD6C9" w14:textId="77777777" w:rsidR="00D454A2" w:rsidRPr="00007CAA" w:rsidRDefault="00D454A2" w:rsidP="003032D0">
            <w:pPr>
              <w:jc w:val="center"/>
              <w:rPr>
                <w:b/>
                <w:sz w:val="24"/>
              </w:rPr>
            </w:pPr>
            <w:r w:rsidRPr="00007CAA">
              <w:rPr>
                <w:b/>
                <w:sz w:val="24"/>
              </w:rPr>
              <w:t>Коментарі щодо присвоєння відповідного бала</w:t>
            </w:r>
          </w:p>
        </w:tc>
      </w:tr>
      <w:tr w:rsidR="00886486" w:rsidRPr="00886486" w14:paraId="104DE272" w14:textId="77777777" w:rsidTr="00E64460">
        <w:trPr>
          <w:trHeight w:val="1203"/>
        </w:trPr>
        <w:tc>
          <w:tcPr>
            <w:tcW w:w="2933" w:type="dxa"/>
            <w:vAlign w:val="center"/>
          </w:tcPr>
          <w:p w14:paraId="2676C117" w14:textId="77777777" w:rsidR="00D454A2" w:rsidRPr="00007CAA" w:rsidRDefault="00D454A2" w:rsidP="003032D0">
            <w:pPr>
              <w:rPr>
                <w:b/>
                <w:sz w:val="24"/>
              </w:rPr>
            </w:pPr>
            <w:r w:rsidRPr="00007CAA">
              <w:rPr>
                <w:b/>
                <w:sz w:val="24"/>
              </w:rPr>
              <w:t>Альтернатива 1</w:t>
            </w:r>
          </w:p>
          <w:p w14:paraId="34DA5ABC" w14:textId="77777777" w:rsidR="00D454A2" w:rsidRPr="00007CAA" w:rsidRDefault="00D454A2" w:rsidP="003032D0">
            <w:pPr>
              <w:rPr>
                <w:sz w:val="24"/>
              </w:rPr>
            </w:pPr>
            <w:r w:rsidRPr="00007CAA">
              <w:rPr>
                <w:sz w:val="24"/>
              </w:rPr>
              <w:t>Збереження чинного регулювання</w:t>
            </w:r>
          </w:p>
        </w:tc>
        <w:tc>
          <w:tcPr>
            <w:tcW w:w="2698" w:type="dxa"/>
            <w:vAlign w:val="center"/>
          </w:tcPr>
          <w:p w14:paraId="37D7ADCC" w14:textId="77777777" w:rsidR="00D454A2" w:rsidRPr="00007CAA" w:rsidRDefault="00D454A2" w:rsidP="003032D0">
            <w:pPr>
              <w:rPr>
                <w:sz w:val="24"/>
              </w:rPr>
            </w:pPr>
            <w:r w:rsidRPr="00007CAA">
              <w:rPr>
                <w:sz w:val="24"/>
              </w:rPr>
              <w:t>2</w:t>
            </w:r>
          </w:p>
        </w:tc>
        <w:tc>
          <w:tcPr>
            <w:tcW w:w="3738" w:type="dxa"/>
            <w:vAlign w:val="center"/>
          </w:tcPr>
          <w:p w14:paraId="68333A3B" w14:textId="09643EF6" w:rsidR="00D454A2" w:rsidRPr="00007CAA" w:rsidRDefault="00D454A2" w:rsidP="00E64460">
            <w:pPr>
              <w:ind w:right="142"/>
              <w:jc w:val="both"/>
              <w:rPr>
                <w:sz w:val="24"/>
              </w:rPr>
            </w:pPr>
            <w:r w:rsidRPr="00007CAA">
              <w:rPr>
                <w:sz w:val="24"/>
              </w:rPr>
              <w:t xml:space="preserve">Не забезпечить  </w:t>
            </w:r>
            <w:r w:rsidR="00906AD6">
              <w:rPr>
                <w:sz w:val="24"/>
              </w:rPr>
              <w:t>повноти оцінки фактичних результатів роботи ліцензіатів з виробництва теплової енергії</w:t>
            </w:r>
            <w:r w:rsidR="00772360" w:rsidRPr="00007CAA">
              <w:rPr>
                <w:sz w:val="24"/>
              </w:rPr>
              <w:t>.</w:t>
            </w:r>
          </w:p>
        </w:tc>
      </w:tr>
      <w:tr w:rsidR="00886486" w:rsidRPr="00886486" w14:paraId="3681DDF7" w14:textId="77777777" w:rsidTr="00772360">
        <w:trPr>
          <w:trHeight w:val="748"/>
        </w:trPr>
        <w:tc>
          <w:tcPr>
            <w:tcW w:w="2933" w:type="dxa"/>
            <w:vAlign w:val="center"/>
          </w:tcPr>
          <w:p w14:paraId="16F4F04E" w14:textId="77777777" w:rsidR="00D454A2" w:rsidRPr="00007CAA" w:rsidRDefault="00D454A2" w:rsidP="003032D0">
            <w:pPr>
              <w:rPr>
                <w:b/>
                <w:sz w:val="24"/>
              </w:rPr>
            </w:pPr>
            <w:r w:rsidRPr="00007CAA">
              <w:rPr>
                <w:b/>
                <w:sz w:val="24"/>
              </w:rPr>
              <w:t>Альтернатива 2</w:t>
            </w:r>
          </w:p>
          <w:p w14:paraId="4DB39F5A" w14:textId="77777777" w:rsidR="00D454A2" w:rsidRPr="00007CAA" w:rsidRDefault="00D454A2" w:rsidP="003032D0">
            <w:pPr>
              <w:rPr>
                <w:sz w:val="24"/>
              </w:rPr>
            </w:pPr>
            <w:r w:rsidRPr="00007CAA">
              <w:rPr>
                <w:sz w:val="24"/>
              </w:rPr>
              <w:t>Відсутність регулювання</w:t>
            </w:r>
          </w:p>
        </w:tc>
        <w:tc>
          <w:tcPr>
            <w:tcW w:w="2698" w:type="dxa"/>
            <w:vAlign w:val="center"/>
          </w:tcPr>
          <w:p w14:paraId="7EF51051" w14:textId="77777777" w:rsidR="00D454A2" w:rsidRPr="00007CAA" w:rsidRDefault="00D454A2" w:rsidP="003032D0">
            <w:pPr>
              <w:rPr>
                <w:sz w:val="24"/>
              </w:rPr>
            </w:pPr>
            <w:r w:rsidRPr="00007CAA">
              <w:rPr>
                <w:sz w:val="24"/>
              </w:rPr>
              <w:t>1</w:t>
            </w:r>
          </w:p>
        </w:tc>
        <w:tc>
          <w:tcPr>
            <w:tcW w:w="3738" w:type="dxa"/>
            <w:vAlign w:val="center"/>
          </w:tcPr>
          <w:p w14:paraId="1A7FDE5A" w14:textId="3BA0B801" w:rsidR="00D454A2" w:rsidRPr="00007CAA" w:rsidRDefault="00D454A2" w:rsidP="00320AA3">
            <w:pPr>
              <w:ind w:right="142"/>
              <w:jc w:val="both"/>
              <w:rPr>
                <w:sz w:val="24"/>
              </w:rPr>
            </w:pPr>
            <w:r w:rsidRPr="00007CAA">
              <w:rPr>
                <w:sz w:val="24"/>
              </w:rPr>
              <w:t>Відсутність</w:t>
            </w:r>
            <w:r w:rsidR="00906AD6">
              <w:rPr>
                <w:sz w:val="24"/>
              </w:rPr>
              <w:t xml:space="preserve"> врахування галузевих особливостей</w:t>
            </w:r>
            <w:r w:rsidRPr="00007CAA">
              <w:rPr>
                <w:sz w:val="24"/>
              </w:rPr>
              <w:t xml:space="preserve"> </w:t>
            </w:r>
            <w:r w:rsidR="00906AD6">
              <w:rPr>
                <w:sz w:val="24"/>
              </w:rPr>
              <w:t>при здійсненні</w:t>
            </w:r>
            <w:r w:rsidRPr="00007CAA">
              <w:rPr>
                <w:sz w:val="24"/>
              </w:rPr>
              <w:t xml:space="preserve"> державного контролю та моніторингу</w:t>
            </w:r>
            <w:r w:rsidR="00E239D4" w:rsidRPr="00007CAA">
              <w:rPr>
                <w:sz w:val="24"/>
              </w:rPr>
              <w:t xml:space="preserve"> </w:t>
            </w:r>
            <w:r w:rsidR="001E094E" w:rsidRPr="00007CAA">
              <w:rPr>
                <w:sz w:val="24"/>
              </w:rPr>
              <w:t>ліцензіатів</w:t>
            </w:r>
            <w:r w:rsidR="00772360" w:rsidRPr="00007CAA">
              <w:rPr>
                <w:sz w:val="24"/>
              </w:rPr>
              <w:t>.</w:t>
            </w:r>
          </w:p>
        </w:tc>
      </w:tr>
      <w:tr w:rsidR="00D454A2" w:rsidRPr="00886486" w14:paraId="040C9306" w14:textId="77777777" w:rsidTr="00906AD6">
        <w:trPr>
          <w:trHeight w:val="1453"/>
        </w:trPr>
        <w:tc>
          <w:tcPr>
            <w:tcW w:w="2933" w:type="dxa"/>
            <w:vAlign w:val="center"/>
          </w:tcPr>
          <w:p w14:paraId="2F2D1A35" w14:textId="77777777" w:rsidR="00D454A2" w:rsidRPr="00007CAA" w:rsidRDefault="00D454A2" w:rsidP="003032D0">
            <w:pPr>
              <w:rPr>
                <w:b/>
                <w:sz w:val="24"/>
              </w:rPr>
            </w:pPr>
            <w:r w:rsidRPr="00007CAA">
              <w:rPr>
                <w:b/>
                <w:sz w:val="24"/>
              </w:rPr>
              <w:t>Альтернатива 3</w:t>
            </w:r>
          </w:p>
          <w:p w14:paraId="7053360C" w14:textId="77777777" w:rsidR="00D454A2" w:rsidRPr="00007CAA" w:rsidRDefault="00D454A2" w:rsidP="003032D0">
            <w:pPr>
              <w:rPr>
                <w:sz w:val="24"/>
              </w:rPr>
            </w:pPr>
            <w:r w:rsidRPr="00007CAA">
              <w:rPr>
                <w:sz w:val="24"/>
              </w:rPr>
              <w:t xml:space="preserve">(обрана альтернатива) </w:t>
            </w:r>
          </w:p>
          <w:p w14:paraId="434D5F8C" w14:textId="77777777" w:rsidR="00D454A2" w:rsidRPr="00007CAA" w:rsidRDefault="00D454A2" w:rsidP="003032D0">
            <w:pPr>
              <w:rPr>
                <w:sz w:val="24"/>
              </w:rPr>
            </w:pPr>
          </w:p>
          <w:p w14:paraId="0A575B00" w14:textId="55C12F52" w:rsidR="00D454A2" w:rsidRPr="00007CAA" w:rsidRDefault="0033696D" w:rsidP="003032D0">
            <w:pPr>
              <w:rPr>
                <w:sz w:val="24"/>
              </w:rPr>
            </w:pPr>
            <w:r>
              <w:rPr>
                <w:sz w:val="24"/>
                <w:szCs w:val="24"/>
              </w:rPr>
              <w:t>Внесення змін до чинного</w:t>
            </w:r>
            <w:r w:rsidRPr="00915224">
              <w:rPr>
                <w:sz w:val="24"/>
                <w:szCs w:val="24"/>
              </w:rPr>
              <w:t xml:space="preserve"> </w:t>
            </w:r>
            <w:r w:rsidR="00D454A2" w:rsidRPr="00007CAA">
              <w:rPr>
                <w:sz w:val="24"/>
              </w:rPr>
              <w:t>регуляторного акта</w:t>
            </w:r>
          </w:p>
        </w:tc>
        <w:tc>
          <w:tcPr>
            <w:tcW w:w="2698" w:type="dxa"/>
            <w:vAlign w:val="center"/>
          </w:tcPr>
          <w:p w14:paraId="544ABA02" w14:textId="77777777" w:rsidR="00D454A2" w:rsidRPr="00007CAA" w:rsidRDefault="00D454A2" w:rsidP="003032D0">
            <w:pPr>
              <w:rPr>
                <w:sz w:val="24"/>
              </w:rPr>
            </w:pPr>
            <w:r w:rsidRPr="00007CAA">
              <w:rPr>
                <w:sz w:val="24"/>
              </w:rPr>
              <w:t>4</w:t>
            </w:r>
          </w:p>
        </w:tc>
        <w:tc>
          <w:tcPr>
            <w:tcW w:w="3738" w:type="dxa"/>
            <w:vAlign w:val="center"/>
          </w:tcPr>
          <w:p w14:paraId="51CEC29B" w14:textId="244384EB" w:rsidR="00D454A2" w:rsidRPr="00007CAA" w:rsidRDefault="00D454A2" w:rsidP="00E64460">
            <w:pPr>
              <w:ind w:right="142"/>
              <w:jc w:val="both"/>
              <w:rPr>
                <w:sz w:val="24"/>
              </w:rPr>
            </w:pPr>
            <w:r w:rsidRPr="00007CAA">
              <w:rPr>
                <w:sz w:val="24"/>
              </w:rPr>
              <w:t>Дозволяє вирішити проблему  забезпечує удосконалення моніторингових та наглядових функцій HKPEKП</w:t>
            </w:r>
            <w:r w:rsidR="00772360" w:rsidRPr="00007CAA">
              <w:rPr>
                <w:sz w:val="24"/>
              </w:rPr>
              <w:t>.</w:t>
            </w:r>
          </w:p>
        </w:tc>
      </w:tr>
    </w:tbl>
    <w:p w14:paraId="7170F111" w14:textId="77777777" w:rsidR="0054273F" w:rsidRPr="00CC6DCF" w:rsidRDefault="0054273F" w:rsidP="00D454A2">
      <w:pPr>
        <w:pStyle w:val="a3"/>
        <w:spacing w:before="11"/>
      </w:pPr>
    </w:p>
    <w:tbl>
      <w:tblPr>
        <w:tblStyle w:val="TableNormal"/>
        <w:tblW w:w="0" w:type="auto"/>
        <w:tblInd w:w="121" w:type="dxa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ayout w:type="fixed"/>
        <w:tblLook w:val="01E0" w:firstRow="1" w:lastRow="1" w:firstColumn="1" w:lastColumn="1" w:noHBand="0" w:noVBand="0"/>
      </w:tblPr>
      <w:tblGrid>
        <w:gridCol w:w="2367"/>
        <w:gridCol w:w="1615"/>
        <w:gridCol w:w="2126"/>
        <w:gridCol w:w="3261"/>
      </w:tblGrid>
      <w:tr w:rsidR="00886486" w:rsidRPr="00886486" w14:paraId="5EDF9A9E" w14:textId="77777777" w:rsidTr="00772360">
        <w:trPr>
          <w:trHeight w:val="513"/>
        </w:trPr>
        <w:tc>
          <w:tcPr>
            <w:tcW w:w="2367" w:type="dxa"/>
            <w:vAlign w:val="center"/>
          </w:tcPr>
          <w:p w14:paraId="14DD199B" w14:textId="77777777" w:rsidR="00D454A2" w:rsidRPr="00007CAA" w:rsidRDefault="00D454A2" w:rsidP="003032D0">
            <w:pPr>
              <w:jc w:val="center"/>
              <w:rPr>
                <w:b/>
                <w:sz w:val="24"/>
              </w:rPr>
            </w:pPr>
            <w:r w:rsidRPr="00007CAA">
              <w:rPr>
                <w:b/>
                <w:sz w:val="24"/>
              </w:rPr>
              <w:t>Рейтинг</w:t>
            </w:r>
          </w:p>
          <w:p w14:paraId="012C0FAD" w14:textId="77777777" w:rsidR="00D454A2" w:rsidRPr="00007CAA" w:rsidRDefault="00D454A2" w:rsidP="003032D0">
            <w:pPr>
              <w:jc w:val="center"/>
              <w:rPr>
                <w:b/>
                <w:sz w:val="24"/>
              </w:rPr>
            </w:pPr>
            <w:r w:rsidRPr="00007CAA">
              <w:rPr>
                <w:b/>
                <w:sz w:val="24"/>
              </w:rPr>
              <w:t>результативності</w:t>
            </w:r>
          </w:p>
        </w:tc>
        <w:tc>
          <w:tcPr>
            <w:tcW w:w="1615" w:type="dxa"/>
            <w:vAlign w:val="center"/>
          </w:tcPr>
          <w:p w14:paraId="12621473" w14:textId="77777777" w:rsidR="00D454A2" w:rsidRPr="00007CAA" w:rsidRDefault="00D454A2" w:rsidP="003032D0">
            <w:pPr>
              <w:jc w:val="center"/>
              <w:rPr>
                <w:b/>
                <w:sz w:val="24"/>
              </w:rPr>
            </w:pPr>
            <w:r w:rsidRPr="00007CAA">
              <w:rPr>
                <w:b/>
                <w:sz w:val="24"/>
              </w:rPr>
              <w:t xml:space="preserve">Вигоди </w:t>
            </w:r>
          </w:p>
          <w:p w14:paraId="57B746E2" w14:textId="77777777" w:rsidR="00D454A2" w:rsidRPr="00007CAA" w:rsidRDefault="00D454A2" w:rsidP="003032D0">
            <w:pPr>
              <w:jc w:val="center"/>
              <w:rPr>
                <w:sz w:val="24"/>
              </w:rPr>
            </w:pPr>
            <w:r w:rsidRPr="00007CAA">
              <w:rPr>
                <w:sz w:val="24"/>
              </w:rPr>
              <w:t>(підсумок)</w:t>
            </w:r>
          </w:p>
        </w:tc>
        <w:tc>
          <w:tcPr>
            <w:tcW w:w="2126" w:type="dxa"/>
            <w:vAlign w:val="center"/>
          </w:tcPr>
          <w:p w14:paraId="2D273FE8" w14:textId="77777777" w:rsidR="00D454A2" w:rsidRPr="00007CAA" w:rsidRDefault="00D454A2" w:rsidP="003032D0">
            <w:pPr>
              <w:jc w:val="center"/>
              <w:rPr>
                <w:b/>
                <w:sz w:val="24"/>
              </w:rPr>
            </w:pPr>
            <w:r w:rsidRPr="00007CAA">
              <w:rPr>
                <w:b/>
                <w:sz w:val="24"/>
              </w:rPr>
              <w:t>Витрати</w:t>
            </w:r>
          </w:p>
          <w:p w14:paraId="55CB635F" w14:textId="77777777" w:rsidR="00D454A2" w:rsidRPr="00007CAA" w:rsidRDefault="00D454A2" w:rsidP="003032D0">
            <w:pPr>
              <w:jc w:val="center"/>
              <w:rPr>
                <w:sz w:val="24"/>
              </w:rPr>
            </w:pPr>
            <w:r w:rsidRPr="00007CAA">
              <w:rPr>
                <w:sz w:val="24"/>
              </w:rPr>
              <w:t>(підсумок)</w:t>
            </w:r>
          </w:p>
        </w:tc>
        <w:tc>
          <w:tcPr>
            <w:tcW w:w="3261" w:type="dxa"/>
            <w:vAlign w:val="center"/>
          </w:tcPr>
          <w:p w14:paraId="76B02746" w14:textId="77777777" w:rsidR="00D454A2" w:rsidRPr="00007CAA" w:rsidRDefault="00D454A2" w:rsidP="003032D0">
            <w:pPr>
              <w:jc w:val="center"/>
              <w:rPr>
                <w:b/>
                <w:sz w:val="24"/>
              </w:rPr>
            </w:pPr>
            <w:r w:rsidRPr="00007CAA">
              <w:rPr>
                <w:b/>
                <w:sz w:val="24"/>
              </w:rPr>
              <w:t>Обґрунтування відповідного місця альтернативи у рейтингу</w:t>
            </w:r>
          </w:p>
        </w:tc>
      </w:tr>
      <w:tr w:rsidR="00886486" w:rsidRPr="00886486" w14:paraId="74AFC32E" w14:textId="77777777" w:rsidTr="00772360">
        <w:trPr>
          <w:trHeight w:val="1353"/>
        </w:trPr>
        <w:tc>
          <w:tcPr>
            <w:tcW w:w="2367" w:type="dxa"/>
            <w:vAlign w:val="center"/>
          </w:tcPr>
          <w:p w14:paraId="433B98B5" w14:textId="77777777" w:rsidR="00D454A2" w:rsidRPr="00007CAA" w:rsidRDefault="00D454A2" w:rsidP="003032D0">
            <w:pPr>
              <w:jc w:val="both"/>
              <w:rPr>
                <w:sz w:val="24"/>
              </w:rPr>
            </w:pPr>
            <w:r w:rsidRPr="00007CAA">
              <w:rPr>
                <w:sz w:val="24"/>
              </w:rPr>
              <w:lastRenderedPageBreak/>
              <w:t>Альтернатива 1</w:t>
            </w:r>
          </w:p>
          <w:p w14:paraId="605E3483" w14:textId="77777777" w:rsidR="00D454A2" w:rsidRPr="00007CAA" w:rsidRDefault="00D454A2" w:rsidP="003032D0">
            <w:pPr>
              <w:jc w:val="both"/>
              <w:rPr>
                <w:sz w:val="24"/>
              </w:rPr>
            </w:pPr>
            <w:r w:rsidRPr="00007CAA">
              <w:rPr>
                <w:sz w:val="24"/>
              </w:rPr>
              <w:t>Збереження чинного регулювання</w:t>
            </w:r>
          </w:p>
        </w:tc>
        <w:tc>
          <w:tcPr>
            <w:tcW w:w="1615" w:type="dxa"/>
            <w:vAlign w:val="center"/>
          </w:tcPr>
          <w:p w14:paraId="191180D9" w14:textId="77777777" w:rsidR="00D454A2" w:rsidRPr="00007CAA" w:rsidRDefault="00D454A2" w:rsidP="003032D0">
            <w:pPr>
              <w:jc w:val="both"/>
              <w:rPr>
                <w:sz w:val="24"/>
              </w:rPr>
            </w:pPr>
            <w:r w:rsidRPr="00007CAA">
              <w:rPr>
                <w:sz w:val="24"/>
              </w:rPr>
              <w:t>Відсутні</w:t>
            </w:r>
          </w:p>
        </w:tc>
        <w:tc>
          <w:tcPr>
            <w:tcW w:w="2126" w:type="dxa"/>
            <w:vAlign w:val="center"/>
          </w:tcPr>
          <w:p w14:paraId="4F88D6F4" w14:textId="77777777" w:rsidR="00D454A2" w:rsidRPr="00007CAA" w:rsidRDefault="00D454A2" w:rsidP="003032D0">
            <w:pPr>
              <w:jc w:val="both"/>
              <w:rPr>
                <w:sz w:val="24"/>
              </w:rPr>
            </w:pPr>
            <w:r w:rsidRPr="00007CAA">
              <w:rPr>
                <w:sz w:val="24"/>
              </w:rPr>
              <w:t>Відсутні</w:t>
            </w:r>
          </w:p>
        </w:tc>
        <w:tc>
          <w:tcPr>
            <w:tcW w:w="3261" w:type="dxa"/>
            <w:vAlign w:val="center"/>
          </w:tcPr>
          <w:p w14:paraId="4FAB2B7A" w14:textId="0AAEA399" w:rsidR="00D454A2" w:rsidRPr="00007CAA" w:rsidRDefault="00D454A2" w:rsidP="00E64460">
            <w:pPr>
              <w:ind w:right="142"/>
              <w:jc w:val="both"/>
              <w:rPr>
                <w:sz w:val="24"/>
              </w:rPr>
            </w:pPr>
            <w:r w:rsidRPr="00007CAA">
              <w:rPr>
                <w:sz w:val="24"/>
              </w:rPr>
              <w:t xml:space="preserve">Не забезпечує отримання </w:t>
            </w:r>
            <w:r w:rsidR="00906AD6">
              <w:rPr>
                <w:sz w:val="24"/>
              </w:rPr>
              <w:t>актуальних результатів від з</w:t>
            </w:r>
            <w:r w:rsidRPr="00007CAA">
              <w:rPr>
                <w:sz w:val="24"/>
              </w:rPr>
              <w:t>дійснення моніторингових та наглядових функцій</w:t>
            </w:r>
            <w:r w:rsidR="00772360" w:rsidRPr="00007CAA">
              <w:rPr>
                <w:sz w:val="24"/>
              </w:rPr>
              <w:t>.</w:t>
            </w:r>
          </w:p>
        </w:tc>
      </w:tr>
      <w:tr w:rsidR="00886486" w:rsidRPr="00886486" w14:paraId="660C50C9" w14:textId="77777777" w:rsidTr="00772360">
        <w:trPr>
          <w:trHeight w:val="1276"/>
        </w:trPr>
        <w:tc>
          <w:tcPr>
            <w:tcW w:w="2367" w:type="dxa"/>
            <w:vAlign w:val="center"/>
          </w:tcPr>
          <w:p w14:paraId="15DFB014" w14:textId="77777777" w:rsidR="00D454A2" w:rsidRPr="00007CAA" w:rsidRDefault="00D454A2" w:rsidP="003032D0">
            <w:pPr>
              <w:jc w:val="both"/>
              <w:rPr>
                <w:sz w:val="24"/>
              </w:rPr>
            </w:pPr>
            <w:r w:rsidRPr="00007CAA">
              <w:rPr>
                <w:sz w:val="24"/>
              </w:rPr>
              <w:t>Альтернатива 2</w:t>
            </w:r>
          </w:p>
          <w:p w14:paraId="4172A630" w14:textId="77777777" w:rsidR="00D454A2" w:rsidRPr="00007CAA" w:rsidRDefault="00D454A2" w:rsidP="003032D0">
            <w:pPr>
              <w:jc w:val="both"/>
              <w:rPr>
                <w:sz w:val="24"/>
              </w:rPr>
            </w:pPr>
            <w:r w:rsidRPr="00007CAA">
              <w:rPr>
                <w:sz w:val="24"/>
              </w:rPr>
              <w:t>Відсутність регулювання</w:t>
            </w:r>
          </w:p>
        </w:tc>
        <w:tc>
          <w:tcPr>
            <w:tcW w:w="1615" w:type="dxa"/>
            <w:vAlign w:val="center"/>
          </w:tcPr>
          <w:p w14:paraId="665E5EBF" w14:textId="77777777" w:rsidR="00D454A2" w:rsidRPr="00007CAA" w:rsidRDefault="00D454A2" w:rsidP="003032D0">
            <w:pPr>
              <w:jc w:val="both"/>
              <w:rPr>
                <w:sz w:val="24"/>
              </w:rPr>
            </w:pPr>
            <w:r w:rsidRPr="00007CAA">
              <w:rPr>
                <w:sz w:val="24"/>
              </w:rPr>
              <w:t>Відсутні</w:t>
            </w:r>
          </w:p>
        </w:tc>
        <w:tc>
          <w:tcPr>
            <w:tcW w:w="2126" w:type="dxa"/>
            <w:vAlign w:val="center"/>
          </w:tcPr>
          <w:p w14:paraId="4D65A106" w14:textId="77777777" w:rsidR="00D454A2" w:rsidRPr="00007CAA" w:rsidRDefault="00D454A2" w:rsidP="003032D0">
            <w:pPr>
              <w:jc w:val="both"/>
              <w:rPr>
                <w:sz w:val="24"/>
              </w:rPr>
            </w:pPr>
            <w:r w:rsidRPr="00007CAA">
              <w:rPr>
                <w:sz w:val="24"/>
              </w:rPr>
              <w:t>Відсутні</w:t>
            </w:r>
          </w:p>
        </w:tc>
        <w:tc>
          <w:tcPr>
            <w:tcW w:w="3261" w:type="dxa"/>
            <w:vAlign w:val="center"/>
          </w:tcPr>
          <w:p w14:paraId="4EDF42A3" w14:textId="77777777" w:rsidR="00D454A2" w:rsidRPr="00007CAA" w:rsidRDefault="00D454A2" w:rsidP="00772360">
            <w:pPr>
              <w:ind w:right="142"/>
              <w:jc w:val="both"/>
              <w:rPr>
                <w:sz w:val="24"/>
              </w:rPr>
            </w:pPr>
            <w:r w:rsidRPr="00007CAA">
              <w:rPr>
                <w:sz w:val="24"/>
              </w:rPr>
              <w:t>Реалізація альтернативи 2 матиме наслідком загострення проблемних аспектів при здійсненні HKPEKП моніторингових та наглядових функцій</w:t>
            </w:r>
            <w:r w:rsidR="00772360" w:rsidRPr="00007CAA">
              <w:rPr>
                <w:sz w:val="24"/>
              </w:rPr>
              <w:t>.</w:t>
            </w:r>
          </w:p>
        </w:tc>
      </w:tr>
      <w:tr w:rsidR="00D454A2" w:rsidRPr="00886486" w14:paraId="2DFDACFD" w14:textId="77777777" w:rsidTr="00772360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trHeight w:val="1104"/>
        </w:trPr>
        <w:tc>
          <w:tcPr>
            <w:tcW w:w="2367" w:type="dxa"/>
            <w:vAlign w:val="center"/>
          </w:tcPr>
          <w:p w14:paraId="01842C9A" w14:textId="77777777" w:rsidR="00D454A2" w:rsidRPr="00007CAA" w:rsidRDefault="00D454A2" w:rsidP="003032D0">
            <w:pPr>
              <w:jc w:val="both"/>
              <w:rPr>
                <w:sz w:val="24"/>
              </w:rPr>
            </w:pPr>
            <w:r w:rsidRPr="00007CAA">
              <w:rPr>
                <w:sz w:val="24"/>
              </w:rPr>
              <w:t>Альтернатива 3</w:t>
            </w:r>
          </w:p>
          <w:p w14:paraId="46AFD3E8" w14:textId="77777777" w:rsidR="00D454A2" w:rsidRPr="00007CAA" w:rsidRDefault="00D454A2" w:rsidP="003032D0">
            <w:pPr>
              <w:jc w:val="both"/>
              <w:rPr>
                <w:sz w:val="24"/>
              </w:rPr>
            </w:pPr>
            <w:r w:rsidRPr="00007CAA">
              <w:rPr>
                <w:sz w:val="24"/>
              </w:rPr>
              <w:t>(обрана альтернатива)</w:t>
            </w:r>
          </w:p>
          <w:p w14:paraId="62613B74" w14:textId="77777777" w:rsidR="00D454A2" w:rsidRPr="00007CAA" w:rsidRDefault="00D454A2" w:rsidP="003032D0">
            <w:pPr>
              <w:jc w:val="both"/>
              <w:rPr>
                <w:sz w:val="24"/>
              </w:rPr>
            </w:pPr>
          </w:p>
          <w:p w14:paraId="01992589" w14:textId="31AD6D10" w:rsidR="00D454A2" w:rsidRPr="00007CAA" w:rsidRDefault="005B7CC7" w:rsidP="003032D0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Внесення змін до чинного</w:t>
            </w:r>
            <w:r w:rsidRPr="00915224">
              <w:rPr>
                <w:sz w:val="24"/>
                <w:szCs w:val="24"/>
              </w:rPr>
              <w:t xml:space="preserve"> </w:t>
            </w:r>
            <w:r w:rsidR="00D454A2" w:rsidRPr="00007CAA">
              <w:rPr>
                <w:sz w:val="24"/>
              </w:rPr>
              <w:t>регуляторного акта</w:t>
            </w:r>
          </w:p>
        </w:tc>
        <w:tc>
          <w:tcPr>
            <w:tcW w:w="1615" w:type="dxa"/>
            <w:vAlign w:val="center"/>
          </w:tcPr>
          <w:p w14:paraId="6B41AC51" w14:textId="77777777" w:rsidR="00D454A2" w:rsidRPr="00007CAA" w:rsidRDefault="00D454A2" w:rsidP="003032D0">
            <w:pPr>
              <w:jc w:val="both"/>
              <w:rPr>
                <w:sz w:val="24"/>
              </w:rPr>
            </w:pPr>
            <w:r w:rsidRPr="00007CAA">
              <w:rPr>
                <w:sz w:val="24"/>
              </w:rPr>
              <w:t>Найбільш вигідний</w:t>
            </w:r>
          </w:p>
        </w:tc>
        <w:tc>
          <w:tcPr>
            <w:tcW w:w="2126" w:type="dxa"/>
            <w:vAlign w:val="center"/>
          </w:tcPr>
          <w:p w14:paraId="517C9E6E" w14:textId="77777777" w:rsidR="00D454A2" w:rsidRPr="00007CAA" w:rsidRDefault="00D454A2" w:rsidP="003032D0">
            <w:pPr>
              <w:jc w:val="both"/>
              <w:rPr>
                <w:sz w:val="24"/>
              </w:rPr>
            </w:pPr>
            <w:r w:rsidRPr="00007CAA">
              <w:rPr>
                <w:sz w:val="24"/>
              </w:rPr>
              <w:t>Відсутні</w:t>
            </w:r>
          </w:p>
        </w:tc>
        <w:tc>
          <w:tcPr>
            <w:tcW w:w="3261" w:type="dxa"/>
            <w:vAlign w:val="center"/>
          </w:tcPr>
          <w:p w14:paraId="34D6C2D8" w14:textId="77777777" w:rsidR="00D454A2" w:rsidRPr="00007CAA" w:rsidRDefault="00D454A2" w:rsidP="00772360">
            <w:pPr>
              <w:ind w:right="142"/>
              <w:jc w:val="both"/>
              <w:rPr>
                <w:sz w:val="24"/>
              </w:rPr>
            </w:pPr>
            <w:r w:rsidRPr="00007CAA">
              <w:rPr>
                <w:sz w:val="24"/>
              </w:rPr>
              <w:t>Реалізація альтернативи 3 дозволить досягнути задекларовані цілі повною мірою</w:t>
            </w:r>
            <w:r w:rsidR="00772360" w:rsidRPr="00007CAA">
              <w:rPr>
                <w:sz w:val="24"/>
              </w:rPr>
              <w:t>.</w:t>
            </w:r>
          </w:p>
        </w:tc>
      </w:tr>
    </w:tbl>
    <w:p w14:paraId="77E23B8D" w14:textId="35AECDB7" w:rsidR="00CC6DCF" w:rsidRDefault="00CC6DCF" w:rsidP="00D454A2">
      <w:pPr>
        <w:pStyle w:val="a3"/>
        <w:spacing w:before="4"/>
      </w:pPr>
    </w:p>
    <w:tbl>
      <w:tblPr>
        <w:tblStyle w:val="TableNormal"/>
        <w:tblW w:w="0" w:type="auto"/>
        <w:tblInd w:w="121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Look w:val="01E0" w:firstRow="1" w:lastRow="1" w:firstColumn="1" w:lastColumn="1" w:noHBand="0" w:noVBand="0"/>
      </w:tblPr>
      <w:tblGrid>
        <w:gridCol w:w="2650"/>
        <w:gridCol w:w="3404"/>
        <w:gridCol w:w="3315"/>
      </w:tblGrid>
      <w:tr w:rsidR="00886486" w:rsidRPr="00886486" w14:paraId="742EE815" w14:textId="77777777" w:rsidTr="00772360">
        <w:trPr>
          <w:trHeight w:val="326"/>
        </w:trPr>
        <w:tc>
          <w:tcPr>
            <w:tcW w:w="2650" w:type="dxa"/>
            <w:vAlign w:val="center"/>
          </w:tcPr>
          <w:p w14:paraId="3D1381AA" w14:textId="77777777" w:rsidR="00D454A2" w:rsidRPr="00CC6DCF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CC6DCF">
              <w:rPr>
                <w:b/>
                <w:sz w:val="24"/>
              </w:rPr>
              <w:t>Рейтинг результативності</w:t>
            </w:r>
          </w:p>
          <w:p w14:paraId="306230E6" w14:textId="77777777" w:rsidR="00D454A2" w:rsidRPr="00CC6DCF" w:rsidRDefault="00D454A2" w:rsidP="003032D0">
            <w:pPr>
              <w:ind w:right="85"/>
              <w:jc w:val="center"/>
              <w:rPr>
                <w:sz w:val="24"/>
              </w:rPr>
            </w:pPr>
            <w:r w:rsidRPr="00CC6DCF">
              <w:rPr>
                <w:sz w:val="24"/>
              </w:rPr>
              <w:t>(досягнення цілей під час вирішення проблеми)</w:t>
            </w:r>
          </w:p>
        </w:tc>
        <w:tc>
          <w:tcPr>
            <w:tcW w:w="3404" w:type="dxa"/>
            <w:vAlign w:val="center"/>
          </w:tcPr>
          <w:p w14:paraId="41FAAEBD" w14:textId="77777777" w:rsidR="00D454A2" w:rsidRPr="00CC6DCF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CC6DCF">
              <w:rPr>
                <w:b/>
                <w:sz w:val="24"/>
              </w:rPr>
              <w:t>Аргументи щодо переваги обраної альтернативи/</w:t>
            </w:r>
          </w:p>
          <w:p w14:paraId="490E5191" w14:textId="77777777" w:rsidR="00D454A2" w:rsidRPr="00CC6DCF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CC6DCF">
              <w:rPr>
                <w:b/>
                <w:sz w:val="24"/>
              </w:rPr>
              <w:t>причини відмови від альтернативи</w:t>
            </w:r>
          </w:p>
        </w:tc>
        <w:tc>
          <w:tcPr>
            <w:tcW w:w="3315" w:type="dxa"/>
            <w:vAlign w:val="center"/>
          </w:tcPr>
          <w:p w14:paraId="455BF766" w14:textId="77777777" w:rsidR="00D454A2" w:rsidRPr="00CC6DCF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CC6DCF">
              <w:rPr>
                <w:b/>
                <w:sz w:val="24"/>
              </w:rPr>
              <w:t>Оцінка  ризику  зовнішніх  чинників на дію запропонованого регуляторного акта</w:t>
            </w:r>
          </w:p>
        </w:tc>
      </w:tr>
      <w:tr w:rsidR="00886486" w:rsidRPr="00886486" w14:paraId="4B45B9B1" w14:textId="77777777" w:rsidTr="00772360">
        <w:trPr>
          <w:trHeight w:val="796"/>
        </w:trPr>
        <w:tc>
          <w:tcPr>
            <w:tcW w:w="2650" w:type="dxa"/>
            <w:vAlign w:val="center"/>
          </w:tcPr>
          <w:p w14:paraId="468A5A46" w14:textId="77777777" w:rsidR="00D454A2" w:rsidRPr="00CC6DCF" w:rsidRDefault="00D454A2" w:rsidP="003032D0">
            <w:pPr>
              <w:rPr>
                <w:b/>
                <w:sz w:val="24"/>
              </w:rPr>
            </w:pPr>
            <w:r w:rsidRPr="00CC6DCF">
              <w:rPr>
                <w:b/>
                <w:sz w:val="24"/>
              </w:rPr>
              <w:t>Альтернатива 1</w:t>
            </w:r>
          </w:p>
          <w:p w14:paraId="44B617F4" w14:textId="77777777" w:rsidR="00D454A2" w:rsidRPr="00CC6DCF" w:rsidRDefault="00D454A2" w:rsidP="003032D0">
            <w:pPr>
              <w:rPr>
                <w:sz w:val="24"/>
              </w:rPr>
            </w:pPr>
            <w:r w:rsidRPr="00CC6DCF">
              <w:rPr>
                <w:sz w:val="24"/>
              </w:rPr>
              <w:t>Збереження</w:t>
            </w:r>
            <w:r w:rsidRPr="00CC6DCF">
              <w:rPr>
                <w:sz w:val="24"/>
              </w:rPr>
              <w:tab/>
              <w:t>чинного регулювання</w:t>
            </w:r>
          </w:p>
        </w:tc>
        <w:tc>
          <w:tcPr>
            <w:tcW w:w="3404" w:type="dxa"/>
            <w:vAlign w:val="center"/>
          </w:tcPr>
          <w:p w14:paraId="18C1D465" w14:textId="2C95A5CD" w:rsidR="00D454A2" w:rsidRPr="00CC6DCF" w:rsidRDefault="00D454A2" w:rsidP="00E64460">
            <w:pPr>
              <w:rPr>
                <w:sz w:val="24"/>
              </w:rPr>
            </w:pPr>
            <w:r w:rsidRPr="00CC6DCF">
              <w:rPr>
                <w:sz w:val="24"/>
              </w:rPr>
              <w:t xml:space="preserve">Не забезпечує </w:t>
            </w:r>
            <w:r w:rsidR="00B3248A">
              <w:rPr>
                <w:sz w:val="24"/>
              </w:rPr>
              <w:t>врахування всіх особливостей визначення чистого доходу</w:t>
            </w:r>
          </w:p>
        </w:tc>
        <w:tc>
          <w:tcPr>
            <w:tcW w:w="3315" w:type="dxa"/>
            <w:vAlign w:val="center"/>
          </w:tcPr>
          <w:p w14:paraId="5EFDD79E" w14:textId="77777777" w:rsidR="00D454A2" w:rsidRPr="00CC6DCF" w:rsidRDefault="00D454A2" w:rsidP="003032D0">
            <w:pPr>
              <w:rPr>
                <w:sz w:val="24"/>
              </w:rPr>
            </w:pPr>
            <w:r w:rsidRPr="00CC6DCF">
              <w:rPr>
                <w:sz w:val="24"/>
              </w:rPr>
              <w:t>Відсутній</w:t>
            </w:r>
          </w:p>
        </w:tc>
      </w:tr>
      <w:tr w:rsidR="00886486" w:rsidRPr="00886486" w14:paraId="7775C131" w14:textId="77777777" w:rsidTr="00772360">
        <w:trPr>
          <w:trHeight w:val="1305"/>
        </w:trPr>
        <w:tc>
          <w:tcPr>
            <w:tcW w:w="2650" w:type="dxa"/>
            <w:vAlign w:val="center"/>
          </w:tcPr>
          <w:p w14:paraId="4CF1875A" w14:textId="77777777" w:rsidR="00D454A2" w:rsidRPr="00CC6DCF" w:rsidRDefault="00D454A2" w:rsidP="003032D0">
            <w:pPr>
              <w:rPr>
                <w:b/>
                <w:sz w:val="24"/>
              </w:rPr>
            </w:pPr>
            <w:r w:rsidRPr="00CC6DCF">
              <w:rPr>
                <w:b/>
                <w:sz w:val="24"/>
              </w:rPr>
              <w:t>Альтернатива 2</w:t>
            </w:r>
          </w:p>
          <w:p w14:paraId="68E26F8B" w14:textId="77777777" w:rsidR="00D454A2" w:rsidRPr="00CC6DCF" w:rsidRDefault="00D454A2" w:rsidP="003032D0">
            <w:pPr>
              <w:rPr>
                <w:sz w:val="24"/>
              </w:rPr>
            </w:pPr>
            <w:r w:rsidRPr="00CC6DCF">
              <w:rPr>
                <w:sz w:val="24"/>
              </w:rPr>
              <w:t>Відсутність регулювання</w:t>
            </w:r>
          </w:p>
        </w:tc>
        <w:tc>
          <w:tcPr>
            <w:tcW w:w="3404" w:type="dxa"/>
            <w:vAlign w:val="center"/>
          </w:tcPr>
          <w:p w14:paraId="51DE1E42" w14:textId="77777777" w:rsidR="00D454A2" w:rsidRPr="00CC6DCF" w:rsidRDefault="00D454A2" w:rsidP="00320AA3">
            <w:pPr>
              <w:ind w:right="87"/>
              <w:jc w:val="both"/>
              <w:rPr>
                <w:sz w:val="24"/>
              </w:rPr>
            </w:pPr>
            <w:r w:rsidRPr="00CC6DCF">
              <w:rPr>
                <w:sz w:val="24"/>
              </w:rPr>
              <w:t>Матиме наслідки неповного забезпечення HKPEKП інформацією для здійснення моніторингових та наглядових функцій</w:t>
            </w:r>
            <w:r w:rsidR="00772360" w:rsidRPr="00CC6DCF">
              <w:rPr>
                <w:sz w:val="24"/>
              </w:rPr>
              <w:t>.</w:t>
            </w:r>
          </w:p>
        </w:tc>
        <w:tc>
          <w:tcPr>
            <w:tcW w:w="3315" w:type="dxa"/>
            <w:vAlign w:val="center"/>
          </w:tcPr>
          <w:p w14:paraId="513B9FFE" w14:textId="77777777" w:rsidR="00D454A2" w:rsidRPr="00CC6DCF" w:rsidRDefault="00D454A2" w:rsidP="003032D0">
            <w:pPr>
              <w:rPr>
                <w:sz w:val="24"/>
              </w:rPr>
            </w:pPr>
            <w:r w:rsidRPr="00CC6DCF">
              <w:rPr>
                <w:sz w:val="24"/>
              </w:rPr>
              <w:t>Відсутній</w:t>
            </w:r>
          </w:p>
        </w:tc>
      </w:tr>
      <w:tr w:rsidR="00D454A2" w:rsidRPr="00886486" w14:paraId="4B0270B2" w14:textId="77777777" w:rsidTr="00772360">
        <w:trPr>
          <w:trHeight w:val="1520"/>
        </w:trPr>
        <w:tc>
          <w:tcPr>
            <w:tcW w:w="2650" w:type="dxa"/>
            <w:vAlign w:val="center"/>
          </w:tcPr>
          <w:p w14:paraId="7B81608B" w14:textId="77777777" w:rsidR="00D454A2" w:rsidRPr="00CC6DCF" w:rsidRDefault="00D454A2" w:rsidP="003032D0">
            <w:pPr>
              <w:rPr>
                <w:b/>
                <w:sz w:val="24"/>
              </w:rPr>
            </w:pPr>
            <w:r w:rsidRPr="00CC6DCF">
              <w:rPr>
                <w:b/>
                <w:sz w:val="24"/>
              </w:rPr>
              <w:t>Альтернатива 3</w:t>
            </w:r>
          </w:p>
          <w:p w14:paraId="2D61BC7E" w14:textId="77777777" w:rsidR="00D454A2" w:rsidRPr="00CC6DCF" w:rsidRDefault="00D454A2" w:rsidP="003032D0">
            <w:pPr>
              <w:rPr>
                <w:sz w:val="24"/>
              </w:rPr>
            </w:pPr>
            <w:r w:rsidRPr="00CC6DCF">
              <w:rPr>
                <w:sz w:val="24"/>
              </w:rPr>
              <w:t>(обрана альтернатива)</w:t>
            </w:r>
          </w:p>
          <w:p w14:paraId="1988FB54" w14:textId="77777777" w:rsidR="00D454A2" w:rsidRPr="00CC6DCF" w:rsidRDefault="00D454A2" w:rsidP="003032D0">
            <w:pPr>
              <w:rPr>
                <w:sz w:val="24"/>
              </w:rPr>
            </w:pPr>
          </w:p>
          <w:p w14:paraId="27119A14" w14:textId="7185D0D8" w:rsidR="00D454A2" w:rsidRPr="00CC6DCF" w:rsidRDefault="005B7CC7" w:rsidP="003032D0">
            <w:pPr>
              <w:rPr>
                <w:sz w:val="24"/>
              </w:rPr>
            </w:pPr>
            <w:r>
              <w:rPr>
                <w:sz w:val="24"/>
                <w:szCs w:val="24"/>
              </w:rPr>
              <w:t>Внесення змін до чинного</w:t>
            </w:r>
            <w:r w:rsidRPr="00915224">
              <w:rPr>
                <w:sz w:val="24"/>
                <w:szCs w:val="24"/>
              </w:rPr>
              <w:t xml:space="preserve"> </w:t>
            </w:r>
            <w:r w:rsidR="00D454A2" w:rsidRPr="00CC6DCF">
              <w:rPr>
                <w:sz w:val="24"/>
              </w:rPr>
              <w:t>регуляторного акта</w:t>
            </w:r>
          </w:p>
        </w:tc>
        <w:tc>
          <w:tcPr>
            <w:tcW w:w="3404" w:type="dxa"/>
            <w:vAlign w:val="center"/>
          </w:tcPr>
          <w:p w14:paraId="6950A869" w14:textId="470012E6" w:rsidR="00D454A2" w:rsidRPr="00CC6DCF" w:rsidRDefault="00D454A2" w:rsidP="00E64460">
            <w:pPr>
              <w:ind w:right="87"/>
              <w:jc w:val="both"/>
              <w:rPr>
                <w:sz w:val="24"/>
              </w:rPr>
            </w:pPr>
            <w:r w:rsidRPr="00CC6DCF">
              <w:rPr>
                <w:sz w:val="24"/>
              </w:rPr>
              <w:t>Удосконалення моніторингових та наглядових функцій HKPEKП</w:t>
            </w:r>
            <w:r w:rsidR="00772360" w:rsidRPr="00CC6DCF">
              <w:rPr>
                <w:sz w:val="24"/>
              </w:rPr>
              <w:t>.</w:t>
            </w:r>
          </w:p>
        </w:tc>
        <w:tc>
          <w:tcPr>
            <w:tcW w:w="3315" w:type="dxa"/>
            <w:vAlign w:val="center"/>
          </w:tcPr>
          <w:p w14:paraId="5659B85B" w14:textId="77777777" w:rsidR="00D454A2" w:rsidRPr="00CC6DCF" w:rsidRDefault="00D454A2" w:rsidP="003032D0">
            <w:pPr>
              <w:rPr>
                <w:sz w:val="24"/>
              </w:rPr>
            </w:pPr>
            <w:r w:rsidRPr="00CC6DCF">
              <w:rPr>
                <w:sz w:val="24"/>
              </w:rPr>
              <w:t>Відсутній</w:t>
            </w:r>
          </w:p>
        </w:tc>
      </w:tr>
    </w:tbl>
    <w:p w14:paraId="37AA3D3F" w14:textId="77777777" w:rsidR="0054273F" w:rsidRPr="00CC6DCF" w:rsidRDefault="0054273F" w:rsidP="00D454A2">
      <w:pPr>
        <w:pStyle w:val="1"/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spacing w:before="88"/>
        <w:ind w:left="774"/>
        <w:rPr>
          <w:szCs w:val="27"/>
        </w:rPr>
      </w:pPr>
    </w:p>
    <w:p w14:paraId="28B6CF52" w14:textId="77777777" w:rsidR="00D454A2" w:rsidRPr="00CC6DCF" w:rsidRDefault="00D454A2" w:rsidP="00D454A2">
      <w:pPr>
        <w:pStyle w:val="1"/>
        <w:numPr>
          <w:ilvl w:val="1"/>
          <w:numId w:val="3"/>
        </w:numPr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spacing w:before="88"/>
        <w:ind w:left="235" w:firstLine="539"/>
        <w:jc w:val="center"/>
        <w:rPr>
          <w:szCs w:val="27"/>
        </w:rPr>
      </w:pPr>
      <w:r w:rsidRPr="00CC6DCF">
        <w:rPr>
          <w:spacing w:val="-3"/>
          <w:w w:val="95"/>
          <w:szCs w:val="27"/>
        </w:rPr>
        <w:t xml:space="preserve">Механізми </w:t>
      </w:r>
      <w:r w:rsidRPr="00CC6DCF">
        <w:rPr>
          <w:szCs w:val="27"/>
        </w:rPr>
        <w:t>та заходи, які забезпечать розв’язання визначеної</w:t>
      </w:r>
      <w:r w:rsidR="00772360" w:rsidRPr="00CC6DCF">
        <w:rPr>
          <w:szCs w:val="27"/>
        </w:rPr>
        <w:t xml:space="preserve"> проблеми</w:t>
      </w:r>
    </w:p>
    <w:p w14:paraId="083C465F" w14:textId="77777777" w:rsidR="00D454A2" w:rsidRPr="0039605A" w:rsidRDefault="00D454A2" w:rsidP="00D454A2">
      <w:pPr>
        <w:pStyle w:val="1"/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spacing w:before="88"/>
        <w:ind w:left="774"/>
        <w:rPr>
          <w:szCs w:val="27"/>
        </w:rPr>
      </w:pPr>
    </w:p>
    <w:p w14:paraId="0B646C3A" w14:textId="583664DC" w:rsidR="00D454A2" w:rsidRPr="0039605A" w:rsidRDefault="00D454A2" w:rsidP="00D454A2">
      <w:pPr>
        <w:pStyle w:val="a3"/>
        <w:spacing w:before="88"/>
        <w:ind w:left="234" w:right="120" w:firstLine="706"/>
        <w:jc w:val="both"/>
        <w:rPr>
          <w:szCs w:val="27"/>
        </w:rPr>
      </w:pPr>
      <w:r w:rsidRPr="0039605A">
        <w:rPr>
          <w:szCs w:val="27"/>
        </w:rPr>
        <w:t>Прийняття постанови HKPEKП «</w:t>
      </w:r>
      <w:r w:rsidR="00D950F5" w:rsidRPr="00D950F5">
        <w:rPr>
          <w:lang w:eastAsia="ru-RU"/>
        </w:rPr>
        <w:t>Про внесення змін до постанов НКРЕКП від 28 лютого 2019 року № 282 та від 04 липня 2025 року № 996</w:t>
      </w:r>
      <w:r w:rsidRPr="0039605A">
        <w:rPr>
          <w:szCs w:val="27"/>
        </w:rPr>
        <w:t xml:space="preserve">» </w:t>
      </w:r>
      <w:r w:rsidR="0039605A" w:rsidRPr="0039605A">
        <w:rPr>
          <w:szCs w:val="27"/>
        </w:rPr>
        <w:t>підвищить ефективність здійснення моніторингу ринку електричної енергії</w:t>
      </w:r>
      <w:r w:rsidRPr="0039605A">
        <w:rPr>
          <w:szCs w:val="27"/>
        </w:rPr>
        <w:t>.</w:t>
      </w:r>
    </w:p>
    <w:p w14:paraId="2698AC03" w14:textId="5FD12F9D" w:rsidR="00D454A2" w:rsidRPr="00CC6DCF" w:rsidRDefault="00D454A2" w:rsidP="00D454A2">
      <w:pPr>
        <w:pStyle w:val="a3"/>
        <w:ind w:left="238" w:right="132" w:firstLine="702"/>
        <w:jc w:val="both"/>
        <w:rPr>
          <w:szCs w:val="27"/>
        </w:rPr>
      </w:pPr>
      <w:r w:rsidRPr="0039605A">
        <w:rPr>
          <w:szCs w:val="27"/>
        </w:rPr>
        <w:t xml:space="preserve">Впливу зовнішніх </w:t>
      </w:r>
      <w:r w:rsidRPr="00CC6DCF">
        <w:rPr>
          <w:szCs w:val="27"/>
        </w:rPr>
        <w:t>факторів, що можуть мати негативний вплив на виконання вимог регуляторного акта, не очікується.</w:t>
      </w:r>
    </w:p>
    <w:p w14:paraId="4A0BB8BE" w14:textId="77777777" w:rsidR="00D454A2" w:rsidRPr="00CC6DCF" w:rsidRDefault="00D454A2" w:rsidP="00D454A2">
      <w:pPr>
        <w:pStyle w:val="a3"/>
        <w:spacing w:before="4" w:line="237" w:lineRule="auto"/>
        <w:ind w:left="234" w:right="146" w:firstLine="710"/>
        <w:jc w:val="both"/>
        <w:rPr>
          <w:szCs w:val="27"/>
        </w:rPr>
      </w:pPr>
      <w:r w:rsidRPr="00CC6DCF">
        <w:rPr>
          <w:szCs w:val="27"/>
        </w:rPr>
        <w:lastRenderedPageBreak/>
        <w:t xml:space="preserve">Характеристика механізму повної або часткової компенсації можливої шкоди у разі настання очікуваних наслідків дії акта не розроблялась, оскільки введення в дію положень регуляторного акта не призведе до настання </w:t>
      </w:r>
      <w:r w:rsidR="00E239D4" w:rsidRPr="00CC6DCF">
        <w:rPr>
          <w:szCs w:val="27"/>
        </w:rPr>
        <w:br/>
      </w:r>
      <w:r w:rsidRPr="00CC6DCF">
        <w:rPr>
          <w:szCs w:val="27"/>
        </w:rPr>
        <w:t>будь-яких негативних наслідків.</w:t>
      </w:r>
    </w:p>
    <w:p w14:paraId="3EBB4011" w14:textId="77777777" w:rsidR="00D454A2" w:rsidRPr="00CC6DCF" w:rsidRDefault="00D454A2" w:rsidP="00D454A2">
      <w:pPr>
        <w:pStyle w:val="a3"/>
        <w:spacing w:before="8"/>
        <w:rPr>
          <w:szCs w:val="27"/>
        </w:rPr>
      </w:pPr>
    </w:p>
    <w:p w14:paraId="3095AD5C" w14:textId="77777777" w:rsidR="00D454A2" w:rsidRPr="00CC6DCF" w:rsidRDefault="00D454A2" w:rsidP="00D454A2">
      <w:pPr>
        <w:pStyle w:val="1"/>
        <w:numPr>
          <w:ilvl w:val="1"/>
          <w:numId w:val="3"/>
        </w:numPr>
        <w:tabs>
          <w:tab w:val="left" w:pos="1224"/>
        </w:tabs>
        <w:ind w:left="1223" w:hanging="448"/>
        <w:jc w:val="center"/>
        <w:rPr>
          <w:szCs w:val="27"/>
        </w:rPr>
      </w:pPr>
      <w:r w:rsidRPr="00CC6DCF">
        <w:rPr>
          <w:szCs w:val="27"/>
        </w:rPr>
        <w:t>Обґрунтування запропонованого строку дії регуляторного</w:t>
      </w:r>
      <w:r w:rsidRPr="00CC6DCF">
        <w:rPr>
          <w:spacing w:val="-30"/>
          <w:szCs w:val="27"/>
        </w:rPr>
        <w:t xml:space="preserve"> </w:t>
      </w:r>
      <w:r w:rsidRPr="00CC6DCF">
        <w:rPr>
          <w:szCs w:val="27"/>
        </w:rPr>
        <w:t>акта</w:t>
      </w:r>
    </w:p>
    <w:p w14:paraId="79286C73" w14:textId="77777777" w:rsidR="00D454A2" w:rsidRPr="00CC6DCF" w:rsidRDefault="00D454A2" w:rsidP="00D454A2">
      <w:pPr>
        <w:pStyle w:val="a3"/>
        <w:spacing w:before="6"/>
        <w:rPr>
          <w:b/>
          <w:szCs w:val="27"/>
        </w:rPr>
      </w:pPr>
    </w:p>
    <w:p w14:paraId="1ED5634D" w14:textId="77777777" w:rsidR="00D454A2" w:rsidRPr="00CC6DCF" w:rsidRDefault="00BB3ECA" w:rsidP="00D454A2">
      <w:pPr>
        <w:pStyle w:val="a3"/>
        <w:ind w:left="238" w:right="149" w:firstLine="703"/>
        <w:jc w:val="both"/>
        <w:rPr>
          <w:szCs w:val="27"/>
        </w:rPr>
      </w:pPr>
      <w:r w:rsidRPr="00CC6DCF">
        <w:rPr>
          <w:szCs w:val="27"/>
        </w:rPr>
        <w:t xml:space="preserve">Строк </w:t>
      </w:r>
      <w:r w:rsidR="00D454A2" w:rsidRPr="00CC6DCF">
        <w:rPr>
          <w:szCs w:val="27"/>
        </w:rPr>
        <w:t>дії акта необмежений. Він може бути змінений у разі внесення відповідних змін до законодавства.</w:t>
      </w:r>
    </w:p>
    <w:p w14:paraId="7B4F4D9F" w14:textId="77777777" w:rsidR="00D454A2" w:rsidRPr="00CC6DCF" w:rsidRDefault="00D454A2" w:rsidP="00D454A2">
      <w:pPr>
        <w:pStyle w:val="a3"/>
        <w:spacing w:before="6"/>
        <w:rPr>
          <w:szCs w:val="27"/>
        </w:rPr>
      </w:pPr>
    </w:p>
    <w:p w14:paraId="2C61C5FF" w14:textId="77777777" w:rsidR="00D454A2" w:rsidRPr="00CC6DCF" w:rsidRDefault="00D454A2" w:rsidP="00D454A2">
      <w:pPr>
        <w:pStyle w:val="1"/>
        <w:numPr>
          <w:ilvl w:val="1"/>
          <w:numId w:val="3"/>
        </w:numPr>
        <w:tabs>
          <w:tab w:val="left" w:pos="1335"/>
        </w:tabs>
        <w:spacing w:before="75"/>
        <w:ind w:left="1334" w:hanging="559"/>
        <w:jc w:val="left"/>
        <w:rPr>
          <w:szCs w:val="27"/>
        </w:rPr>
      </w:pPr>
      <w:r w:rsidRPr="00CC6DCF">
        <w:rPr>
          <w:szCs w:val="27"/>
        </w:rPr>
        <w:t>Визначення показників результативності дії регуляторного</w:t>
      </w:r>
      <w:r w:rsidRPr="00CC6DCF">
        <w:rPr>
          <w:spacing w:val="22"/>
          <w:szCs w:val="27"/>
        </w:rPr>
        <w:t xml:space="preserve"> </w:t>
      </w:r>
      <w:r w:rsidRPr="00CC6DCF">
        <w:rPr>
          <w:szCs w:val="27"/>
        </w:rPr>
        <w:t>акта</w:t>
      </w:r>
    </w:p>
    <w:p w14:paraId="3DF59D94" w14:textId="77777777" w:rsidR="00D454A2" w:rsidRPr="00CC6DCF" w:rsidRDefault="00D454A2" w:rsidP="00D454A2">
      <w:pPr>
        <w:pStyle w:val="a3"/>
        <w:spacing w:before="11"/>
        <w:rPr>
          <w:b/>
          <w:szCs w:val="27"/>
        </w:rPr>
      </w:pPr>
    </w:p>
    <w:p w14:paraId="12AB1DB8" w14:textId="67CB98F1" w:rsidR="00D454A2" w:rsidRPr="00AE3CDD" w:rsidRDefault="00D454A2" w:rsidP="00D454A2">
      <w:pPr>
        <w:pStyle w:val="a3"/>
        <w:ind w:right="143" w:firstLine="706"/>
        <w:jc w:val="both"/>
        <w:rPr>
          <w:szCs w:val="27"/>
        </w:rPr>
      </w:pPr>
      <w:r w:rsidRPr="00CC6DCF">
        <w:rPr>
          <w:szCs w:val="27"/>
        </w:rPr>
        <w:t>Після набрання постановою HKPEKП «</w:t>
      </w:r>
      <w:r w:rsidR="00D950F5" w:rsidRPr="00D950F5">
        <w:rPr>
          <w:lang w:eastAsia="ru-RU"/>
        </w:rPr>
        <w:t>Про внесення змін до постанов НКРЕКП від 28 лютого 2019 року № 282 та від 04 липня 2025 року № 996</w:t>
      </w:r>
      <w:r w:rsidRPr="00AE3CDD">
        <w:rPr>
          <w:szCs w:val="27"/>
        </w:rPr>
        <w:t>» чинності, її результативність визначатиметься такими показниками:</w:t>
      </w:r>
    </w:p>
    <w:p w14:paraId="499FE559" w14:textId="77777777" w:rsidR="00D454A2" w:rsidRPr="00AE3CDD" w:rsidRDefault="00D454A2" w:rsidP="00D454A2">
      <w:pPr>
        <w:pStyle w:val="a9"/>
        <w:numPr>
          <w:ilvl w:val="2"/>
          <w:numId w:val="3"/>
        </w:numPr>
        <w:tabs>
          <w:tab w:val="left" w:pos="1342"/>
        </w:tabs>
        <w:ind w:left="0" w:right="139" w:firstLine="706"/>
        <w:jc w:val="both"/>
        <w:rPr>
          <w:sz w:val="28"/>
          <w:szCs w:val="27"/>
        </w:rPr>
      </w:pPr>
      <w:r w:rsidRPr="00AE3CDD">
        <w:rPr>
          <w:sz w:val="28"/>
          <w:szCs w:val="27"/>
        </w:rPr>
        <w:t xml:space="preserve">розміром надходжень до Державного бюджету України </w:t>
      </w:r>
      <w:r w:rsidRPr="00AE3CDD">
        <w:rPr>
          <w:w w:val="90"/>
          <w:sz w:val="28"/>
          <w:szCs w:val="27"/>
        </w:rPr>
        <w:t xml:space="preserve">— </w:t>
      </w:r>
      <w:r w:rsidRPr="00AE3CDD">
        <w:rPr>
          <w:sz w:val="28"/>
          <w:szCs w:val="27"/>
        </w:rPr>
        <w:t>реалізація про</w:t>
      </w:r>
      <w:r w:rsidR="00772360" w:rsidRPr="00AE3CDD">
        <w:rPr>
          <w:sz w:val="28"/>
          <w:szCs w:val="27"/>
        </w:rPr>
        <w:t>є</w:t>
      </w:r>
      <w:r w:rsidRPr="00AE3CDD">
        <w:rPr>
          <w:sz w:val="28"/>
          <w:szCs w:val="27"/>
        </w:rPr>
        <w:t>кту регуляторного акта не потребує витрат із Державного бюджету України, надходження до Державного бюджету України, у зв’язку з прийняттям регуляторного акта не</w:t>
      </w:r>
      <w:r w:rsidRPr="00AE3CDD">
        <w:rPr>
          <w:spacing w:val="-31"/>
          <w:sz w:val="28"/>
          <w:szCs w:val="27"/>
        </w:rPr>
        <w:t xml:space="preserve"> </w:t>
      </w:r>
      <w:r w:rsidRPr="00AE3CDD">
        <w:rPr>
          <w:sz w:val="28"/>
          <w:szCs w:val="27"/>
        </w:rPr>
        <w:t>передбачаються;</w:t>
      </w:r>
    </w:p>
    <w:p w14:paraId="162E6871" w14:textId="7EF886B9" w:rsidR="00D454A2" w:rsidRPr="00AE3CDD" w:rsidRDefault="00D454A2" w:rsidP="00D454A2">
      <w:pPr>
        <w:pStyle w:val="a9"/>
        <w:numPr>
          <w:ilvl w:val="2"/>
          <w:numId w:val="3"/>
        </w:numPr>
        <w:tabs>
          <w:tab w:val="left" w:pos="1373"/>
        </w:tabs>
        <w:ind w:left="0" w:right="127" w:firstLine="706"/>
        <w:jc w:val="both"/>
        <w:rPr>
          <w:sz w:val="28"/>
          <w:szCs w:val="27"/>
        </w:rPr>
      </w:pPr>
      <w:r w:rsidRPr="00AE3CDD">
        <w:rPr>
          <w:sz w:val="28"/>
          <w:szCs w:val="27"/>
        </w:rPr>
        <w:t>кількістю cy</w:t>
      </w:r>
      <w:r w:rsidR="00276819" w:rsidRPr="00AE3CDD">
        <w:rPr>
          <w:sz w:val="28"/>
          <w:szCs w:val="27"/>
        </w:rPr>
        <w:t>б</w:t>
      </w:r>
      <w:r w:rsidRPr="00AE3CDD">
        <w:rPr>
          <w:sz w:val="28"/>
          <w:szCs w:val="27"/>
        </w:rPr>
        <w:t>’</w:t>
      </w:r>
      <w:r w:rsidR="00276819" w:rsidRPr="00AE3CDD">
        <w:rPr>
          <w:sz w:val="28"/>
          <w:szCs w:val="27"/>
        </w:rPr>
        <w:t>є</w:t>
      </w:r>
      <w:r w:rsidRPr="00AE3CDD">
        <w:rPr>
          <w:sz w:val="28"/>
          <w:szCs w:val="27"/>
        </w:rPr>
        <w:t xml:space="preserve">ктів господарювання та/або фізичних осіб, на яких поширюватиметься дія регуляторного акта </w:t>
      </w:r>
      <w:r w:rsidRPr="00AE3CDD">
        <w:rPr>
          <w:w w:val="90"/>
          <w:sz w:val="28"/>
          <w:szCs w:val="27"/>
        </w:rPr>
        <w:t xml:space="preserve">— </w:t>
      </w:r>
      <w:r w:rsidRPr="00AE3CDD">
        <w:rPr>
          <w:sz w:val="28"/>
          <w:szCs w:val="27"/>
        </w:rPr>
        <w:t xml:space="preserve">дія акта поширюватиметься на </w:t>
      </w:r>
      <w:r w:rsidR="006C1106" w:rsidRPr="00AE3CDD">
        <w:rPr>
          <w:sz w:val="28"/>
          <w:szCs w:val="27"/>
        </w:rPr>
        <w:t>ліцензіатів</w:t>
      </w:r>
      <w:r w:rsidRPr="00AE3CDD">
        <w:rPr>
          <w:sz w:val="28"/>
          <w:szCs w:val="27"/>
        </w:rPr>
        <w:t xml:space="preserve"> HKPEKП (станом на </w:t>
      </w:r>
      <w:r w:rsidR="00CC6DCF" w:rsidRPr="00AE3CDD">
        <w:rPr>
          <w:sz w:val="28"/>
          <w:szCs w:val="27"/>
        </w:rPr>
        <w:t>31</w:t>
      </w:r>
      <w:r w:rsidR="00E64460" w:rsidRPr="00AE3CDD">
        <w:rPr>
          <w:sz w:val="28"/>
          <w:szCs w:val="27"/>
        </w:rPr>
        <w:t>.0</w:t>
      </w:r>
      <w:r w:rsidR="00AE3CDD" w:rsidRPr="00AE3CDD">
        <w:rPr>
          <w:sz w:val="28"/>
          <w:szCs w:val="27"/>
        </w:rPr>
        <w:t>6</w:t>
      </w:r>
      <w:r w:rsidR="00E64460" w:rsidRPr="00AE3CDD">
        <w:rPr>
          <w:sz w:val="28"/>
          <w:szCs w:val="27"/>
        </w:rPr>
        <w:t>.202</w:t>
      </w:r>
      <w:r w:rsidR="00AE3CDD" w:rsidRPr="00AE3CDD">
        <w:rPr>
          <w:sz w:val="28"/>
          <w:szCs w:val="27"/>
        </w:rPr>
        <w:t>5</w:t>
      </w:r>
      <w:r w:rsidRPr="00AE3CDD">
        <w:rPr>
          <w:sz w:val="28"/>
          <w:szCs w:val="27"/>
        </w:rPr>
        <w:t xml:space="preserve"> це </w:t>
      </w:r>
      <w:r w:rsidR="00D950F5">
        <w:rPr>
          <w:sz w:val="28"/>
          <w:szCs w:val="27"/>
        </w:rPr>
        <w:t>2 757</w:t>
      </w:r>
      <w:r w:rsidRPr="00AE3CDD">
        <w:rPr>
          <w:sz w:val="28"/>
          <w:szCs w:val="27"/>
        </w:rPr>
        <w:t xml:space="preserve"> </w:t>
      </w:r>
      <w:r w:rsidR="006C1106" w:rsidRPr="00AE3CDD">
        <w:rPr>
          <w:sz w:val="28"/>
          <w:szCs w:val="27"/>
        </w:rPr>
        <w:t>ліцензіат</w:t>
      </w:r>
      <w:r w:rsidR="00D950F5">
        <w:rPr>
          <w:sz w:val="28"/>
          <w:szCs w:val="27"/>
        </w:rPr>
        <w:t>ів</w:t>
      </w:r>
      <w:r w:rsidRPr="00AE3CDD">
        <w:rPr>
          <w:sz w:val="28"/>
          <w:szCs w:val="27"/>
        </w:rPr>
        <w:t>);</w:t>
      </w:r>
    </w:p>
    <w:p w14:paraId="0D697A1D" w14:textId="77777777" w:rsidR="00D454A2" w:rsidRPr="00AE3CDD" w:rsidRDefault="00D454A2" w:rsidP="00D454A2">
      <w:pPr>
        <w:pStyle w:val="a9"/>
        <w:numPr>
          <w:ilvl w:val="2"/>
          <w:numId w:val="3"/>
        </w:numPr>
        <w:tabs>
          <w:tab w:val="left" w:pos="1255"/>
        </w:tabs>
        <w:spacing w:line="312" w:lineRule="exact"/>
        <w:ind w:left="0" w:firstLine="706"/>
        <w:jc w:val="both"/>
        <w:rPr>
          <w:sz w:val="28"/>
          <w:szCs w:val="27"/>
        </w:rPr>
      </w:pPr>
      <w:r w:rsidRPr="00AE3CDD">
        <w:rPr>
          <w:sz w:val="28"/>
          <w:szCs w:val="27"/>
        </w:rPr>
        <w:t>рівнем поінформованості cy</w:t>
      </w:r>
      <w:r w:rsidR="005D2C31" w:rsidRPr="00AE3CDD">
        <w:rPr>
          <w:sz w:val="28"/>
          <w:szCs w:val="27"/>
        </w:rPr>
        <w:t>б</w:t>
      </w:r>
      <w:r w:rsidRPr="00AE3CDD">
        <w:rPr>
          <w:sz w:val="28"/>
          <w:szCs w:val="27"/>
        </w:rPr>
        <w:t>’</w:t>
      </w:r>
      <w:r w:rsidR="005D2C31" w:rsidRPr="00AE3CDD">
        <w:rPr>
          <w:sz w:val="28"/>
          <w:szCs w:val="27"/>
        </w:rPr>
        <w:t>є</w:t>
      </w:r>
      <w:r w:rsidRPr="00AE3CDD">
        <w:rPr>
          <w:sz w:val="28"/>
          <w:szCs w:val="27"/>
        </w:rPr>
        <w:t>ктів господарювання з основних</w:t>
      </w:r>
      <w:r w:rsidRPr="00AE3CDD">
        <w:rPr>
          <w:spacing w:val="-9"/>
          <w:sz w:val="28"/>
          <w:szCs w:val="27"/>
        </w:rPr>
        <w:t xml:space="preserve"> </w:t>
      </w:r>
      <w:r w:rsidRPr="00AE3CDD">
        <w:rPr>
          <w:sz w:val="28"/>
          <w:szCs w:val="27"/>
        </w:rPr>
        <w:t>положень акта</w:t>
      </w:r>
      <w:r w:rsidR="00DB3282" w:rsidRPr="00AE3CDD">
        <w:rPr>
          <w:sz w:val="28"/>
          <w:szCs w:val="27"/>
        </w:rPr>
        <w:t>.</w:t>
      </w:r>
    </w:p>
    <w:p w14:paraId="227E73D1" w14:textId="01C56FAD" w:rsidR="00D454A2" w:rsidRPr="00CC6DCF" w:rsidRDefault="00D454A2" w:rsidP="00D454A2">
      <w:pPr>
        <w:pStyle w:val="a3"/>
        <w:ind w:firstLine="706"/>
        <w:jc w:val="both"/>
        <w:rPr>
          <w:szCs w:val="27"/>
        </w:rPr>
      </w:pPr>
      <w:r w:rsidRPr="00CC6DCF">
        <w:rPr>
          <w:szCs w:val="27"/>
        </w:rPr>
        <w:t>Відповідно  до частини другої</w:t>
      </w:r>
      <w:r w:rsidR="00772360" w:rsidRPr="00CC6DCF">
        <w:rPr>
          <w:szCs w:val="27"/>
        </w:rPr>
        <w:t xml:space="preserve"> статті 15 Закону України  «Про</w:t>
      </w:r>
      <w:r w:rsidRPr="00CC6DCF">
        <w:rPr>
          <w:spacing w:val="16"/>
          <w:szCs w:val="27"/>
        </w:rPr>
        <w:t xml:space="preserve"> </w:t>
      </w:r>
      <w:r w:rsidRPr="00CC6DCF">
        <w:rPr>
          <w:szCs w:val="27"/>
        </w:rPr>
        <w:t>Національну комісію, що здійснює державне регулювання у сферах енергетики та</w:t>
      </w:r>
      <w:r w:rsidRPr="00CC6DCF">
        <w:rPr>
          <w:spacing w:val="-47"/>
          <w:szCs w:val="27"/>
        </w:rPr>
        <w:t xml:space="preserve"> </w:t>
      </w:r>
      <w:r w:rsidRPr="00CC6DCF">
        <w:rPr>
          <w:szCs w:val="27"/>
        </w:rPr>
        <w:t>комунальних послуг» про</w:t>
      </w:r>
      <w:r w:rsidR="00772360" w:rsidRPr="00CC6DCF">
        <w:rPr>
          <w:szCs w:val="27"/>
        </w:rPr>
        <w:t>є</w:t>
      </w:r>
      <w:r w:rsidRPr="00CC6DCF">
        <w:rPr>
          <w:szCs w:val="27"/>
        </w:rPr>
        <w:t>кт постанови HKPEKП «</w:t>
      </w:r>
      <w:r w:rsidR="005B7CC7" w:rsidRPr="005B7CC7">
        <w:rPr>
          <w:rStyle w:val="rvts23"/>
          <w:bCs/>
          <w:szCs w:val="27"/>
        </w:rPr>
        <w:t xml:space="preserve">Про внесення змін до постанов НКРЕКП від 28 лютого 2019 року № 282 та від 04 липня 2025 року </w:t>
      </w:r>
      <w:r w:rsidR="005B7CC7">
        <w:rPr>
          <w:rStyle w:val="rvts23"/>
          <w:bCs/>
          <w:szCs w:val="27"/>
        </w:rPr>
        <w:t xml:space="preserve">               </w:t>
      </w:r>
      <w:r w:rsidR="005B7CC7" w:rsidRPr="005B7CC7">
        <w:rPr>
          <w:rStyle w:val="rvts23"/>
          <w:bCs/>
          <w:szCs w:val="27"/>
        </w:rPr>
        <w:t>№ 996</w:t>
      </w:r>
      <w:r w:rsidRPr="00CC6DCF">
        <w:rPr>
          <w:szCs w:val="27"/>
        </w:rPr>
        <w:t>», що ма</w:t>
      </w:r>
      <w:r w:rsidR="005D2C31" w:rsidRPr="00CC6DCF">
        <w:rPr>
          <w:szCs w:val="27"/>
        </w:rPr>
        <w:t>є</w:t>
      </w:r>
      <w:r w:rsidRPr="00CC6DCF">
        <w:rPr>
          <w:szCs w:val="27"/>
        </w:rPr>
        <w:t xml:space="preserve"> ознаки регуляторного акта, аналіз впливу та повідомлення про оприлюднення розміщено на офі</w:t>
      </w:r>
      <w:r w:rsidR="00772360" w:rsidRPr="00CC6DCF">
        <w:rPr>
          <w:szCs w:val="27"/>
        </w:rPr>
        <w:t>ційному веб</w:t>
      </w:r>
      <w:r w:rsidRPr="00CC6DCF">
        <w:rPr>
          <w:szCs w:val="27"/>
        </w:rPr>
        <w:t>сайті HKPEKП в мережі Інтернет www.nerc.gov.ua. HKPEKП у межах компетенції надає необхідні роз’яснення щодо норм про</w:t>
      </w:r>
      <w:r w:rsidR="00772360" w:rsidRPr="00CC6DCF">
        <w:rPr>
          <w:szCs w:val="27"/>
        </w:rPr>
        <w:t>є</w:t>
      </w:r>
      <w:r w:rsidRPr="00CC6DCF">
        <w:rPr>
          <w:szCs w:val="27"/>
        </w:rPr>
        <w:t>кту регуляторного акта i надаватиме роз’яснен</w:t>
      </w:r>
      <w:r w:rsidR="0054273F" w:rsidRPr="00CC6DCF">
        <w:rPr>
          <w:szCs w:val="27"/>
        </w:rPr>
        <w:t>ня щодо застосування акта, який</w:t>
      </w:r>
      <w:r w:rsidRPr="00CC6DCF">
        <w:rPr>
          <w:szCs w:val="27"/>
        </w:rPr>
        <w:t xml:space="preserve"> буде </w:t>
      </w:r>
      <w:r w:rsidR="00B818D0" w:rsidRPr="00CC6DCF">
        <w:rPr>
          <w:szCs w:val="27"/>
        </w:rPr>
        <w:t xml:space="preserve">оприлюднено </w:t>
      </w:r>
      <w:r w:rsidR="00772360" w:rsidRPr="00CC6DCF">
        <w:rPr>
          <w:szCs w:val="27"/>
        </w:rPr>
        <w:t>на офіційному веб</w:t>
      </w:r>
      <w:r w:rsidRPr="00CC6DCF">
        <w:rPr>
          <w:szCs w:val="27"/>
        </w:rPr>
        <w:t>сайті HKPEKП в мережі Інтернет www.nerc.gov.ua.</w:t>
      </w:r>
      <w:r w:rsidRPr="00CC6DCF">
        <w:rPr>
          <w:spacing w:val="-13"/>
          <w:szCs w:val="27"/>
        </w:rPr>
        <w:t xml:space="preserve"> </w:t>
      </w:r>
      <w:r w:rsidRPr="00CC6DCF">
        <w:rPr>
          <w:szCs w:val="27"/>
        </w:rPr>
        <w:t>після його прийняття.</w:t>
      </w:r>
    </w:p>
    <w:p w14:paraId="682DE520" w14:textId="77777777" w:rsidR="00D454A2" w:rsidRPr="00CC6DCF" w:rsidRDefault="00D454A2" w:rsidP="00D454A2">
      <w:pPr>
        <w:pStyle w:val="a3"/>
        <w:jc w:val="both"/>
        <w:rPr>
          <w:szCs w:val="27"/>
        </w:rPr>
      </w:pPr>
    </w:p>
    <w:p w14:paraId="43BBF26A" w14:textId="77777777" w:rsidR="00D454A2" w:rsidRPr="00CC6DCF" w:rsidRDefault="00D454A2" w:rsidP="00D454A2">
      <w:pPr>
        <w:pStyle w:val="1"/>
        <w:numPr>
          <w:ilvl w:val="1"/>
          <w:numId w:val="3"/>
        </w:numPr>
        <w:tabs>
          <w:tab w:val="left" w:pos="1445"/>
        </w:tabs>
        <w:spacing w:before="118"/>
        <w:ind w:left="1444" w:hanging="669"/>
        <w:jc w:val="left"/>
        <w:rPr>
          <w:szCs w:val="27"/>
        </w:rPr>
      </w:pPr>
      <w:r w:rsidRPr="00CC6DCF">
        <w:rPr>
          <w:szCs w:val="27"/>
        </w:rPr>
        <w:t>Очікувані результати прийняття регуляторного</w:t>
      </w:r>
      <w:r w:rsidRPr="00CC6DCF">
        <w:rPr>
          <w:spacing w:val="7"/>
          <w:szCs w:val="27"/>
        </w:rPr>
        <w:t xml:space="preserve"> </w:t>
      </w:r>
      <w:r w:rsidRPr="00CC6DCF">
        <w:rPr>
          <w:szCs w:val="27"/>
        </w:rPr>
        <w:t>акта</w:t>
      </w:r>
    </w:p>
    <w:p w14:paraId="1C4F94AB" w14:textId="77777777" w:rsidR="00D454A2" w:rsidRPr="0039605A" w:rsidRDefault="00D454A2" w:rsidP="00D454A2">
      <w:pPr>
        <w:pStyle w:val="a3"/>
        <w:spacing w:before="1"/>
        <w:rPr>
          <w:b/>
          <w:szCs w:val="27"/>
        </w:rPr>
      </w:pPr>
    </w:p>
    <w:p w14:paraId="0571F887" w14:textId="7EB3148A" w:rsidR="0039605A" w:rsidRPr="0039605A" w:rsidRDefault="00D454A2" w:rsidP="0039605A">
      <w:pPr>
        <w:pStyle w:val="a3"/>
        <w:spacing w:before="88"/>
        <w:ind w:left="234" w:right="120" w:firstLine="706"/>
        <w:jc w:val="both"/>
        <w:rPr>
          <w:szCs w:val="27"/>
        </w:rPr>
      </w:pPr>
      <w:r w:rsidRPr="0039605A">
        <w:rPr>
          <w:szCs w:val="27"/>
        </w:rPr>
        <w:t>Очікуваним результатом прийняття постанови HKPEKП «</w:t>
      </w:r>
      <w:r w:rsidR="00D950F5" w:rsidRPr="00D950F5">
        <w:rPr>
          <w:lang w:eastAsia="ru-RU"/>
        </w:rPr>
        <w:t xml:space="preserve">Про внесення змін до постанов НКРЕКП від 28 лютого 2019 року № 282 та від 04 липня </w:t>
      </w:r>
      <w:r w:rsidR="00D950F5">
        <w:rPr>
          <w:lang w:eastAsia="ru-RU"/>
        </w:rPr>
        <w:br/>
      </w:r>
      <w:r w:rsidR="00D950F5" w:rsidRPr="00D950F5">
        <w:rPr>
          <w:lang w:eastAsia="ru-RU"/>
        </w:rPr>
        <w:t>2025 року № 996</w:t>
      </w:r>
      <w:r w:rsidRPr="0039605A">
        <w:rPr>
          <w:szCs w:val="27"/>
        </w:rPr>
        <w:t xml:space="preserve">» є </w:t>
      </w:r>
      <w:r w:rsidR="0039605A" w:rsidRPr="0039605A">
        <w:rPr>
          <w:szCs w:val="27"/>
        </w:rPr>
        <w:t>підвищ</w:t>
      </w:r>
      <w:r w:rsidR="0039605A">
        <w:rPr>
          <w:szCs w:val="27"/>
        </w:rPr>
        <w:t>ення</w:t>
      </w:r>
      <w:r w:rsidR="0039605A" w:rsidRPr="0039605A">
        <w:rPr>
          <w:szCs w:val="27"/>
        </w:rPr>
        <w:t xml:space="preserve"> ефективн</w:t>
      </w:r>
      <w:r w:rsidR="0039605A">
        <w:rPr>
          <w:szCs w:val="27"/>
        </w:rPr>
        <w:t>ості</w:t>
      </w:r>
      <w:r w:rsidR="0039605A" w:rsidRPr="0039605A">
        <w:rPr>
          <w:szCs w:val="27"/>
        </w:rPr>
        <w:t xml:space="preserve"> здійснення моніторингу ринку електричної енергії</w:t>
      </w:r>
      <w:r w:rsidR="00D950F5">
        <w:rPr>
          <w:szCs w:val="27"/>
        </w:rPr>
        <w:t xml:space="preserve"> </w:t>
      </w:r>
      <w:r w:rsidR="00D950F5" w:rsidRPr="00D950F5">
        <w:rPr>
          <w:szCs w:val="27"/>
        </w:rPr>
        <w:t>та наглядових функцій HKPEKП</w:t>
      </w:r>
      <w:r w:rsidR="0039605A" w:rsidRPr="0039605A">
        <w:rPr>
          <w:szCs w:val="27"/>
        </w:rPr>
        <w:t>.</w:t>
      </w:r>
    </w:p>
    <w:p w14:paraId="0EAB3F8F" w14:textId="77777777" w:rsidR="00D454A2" w:rsidRPr="00CC6DCF" w:rsidRDefault="00D454A2" w:rsidP="00D454A2">
      <w:pPr>
        <w:pStyle w:val="a3"/>
        <w:ind w:left="234" w:right="136" w:firstLine="538"/>
        <w:jc w:val="both"/>
      </w:pPr>
    </w:p>
    <w:p w14:paraId="5AB2137C" w14:textId="77777777" w:rsidR="00D454A2" w:rsidRPr="00CC6DCF" w:rsidRDefault="00D454A2" w:rsidP="00D454A2">
      <w:pPr>
        <w:pStyle w:val="a3"/>
        <w:ind w:left="234" w:right="136" w:firstLine="538"/>
        <w:jc w:val="both"/>
      </w:pPr>
    </w:p>
    <w:p w14:paraId="7CA26146" w14:textId="77777777" w:rsidR="0054273F" w:rsidRPr="00CC6DCF" w:rsidRDefault="0054273F" w:rsidP="00D454A2">
      <w:pPr>
        <w:pStyle w:val="a3"/>
        <w:ind w:left="234" w:right="136" w:firstLine="538"/>
        <w:jc w:val="both"/>
      </w:pPr>
    </w:p>
    <w:p w14:paraId="7C7AA37A" w14:textId="4ADF53AF" w:rsidR="00D454A2" w:rsidRPr="00CC6DCF" w:rsidRDefault="00D454A2" w:rsidP="006C00FF">
      <w:pPr>
        <w:pStyle w:val="a3"/>
        <w:ind w:left="234" w:right="136" w:firstLine="50"/>
        <w:jc w:val="both"/>
        <w:rPr>
          <w:b/>
        </w:rPr>
      </w:pPr>
      <w:r w:rsidRPr="00CC6DCF">
        <w:rPr>
          <w:b/>
        </w:rPr>
        <w:t xml:space="preserve">Голова НКРЕКП </w:t>
      </w:r>
      <w:r w:rsidRPr="00CC6DCF">
        <w:rPr>
          <w:b/>
        </w:rPr>
        <w:tab/>
      </w:r>
      <w:r w:rsidRPr="00CC6DCF">
        <w:rPr>
          <w:b/>
        </w:rPr>
        <w:tab/>
      </w:r>
      <w:r w:rsidRPr="00CC6DCF">
        <w:rPr>
          <w:b/>
        </w:rPr>
        <w:tab/>
      </w:r>
      <w:r w:rsidRPr="00CC6DCF">
        <w:rPr>
          <w:b/>
        </w:rPr>
        <w:tab/>
      </w:r>
      <w:r w:rsidRPr="00CC6DCF">
        <w:rPr>
          <w:b/>
        </w:rPr>
        <w:tab/>
      </w:r>
      <w:r w:rsidR="006C00FF" w:rsidRPr="00CC6DCF">
        <w:rPr>
          <w:b/>
        </w:rPr>
        <w:tab/>
      </w:r>
      <w:r w:rsidR="006C00FF" w:rsidRPr="00CC6DCF">
        <w:rPr>
          <w:b/>
        </w:rPr>
        <w:tab/>
      </w:r>
      <w:r w:rsidR="00CC6DCF" w:rsidRPr="00CC6DCF">
        <w:rPr>
          <w:b/>
        </w:rPr>
        <w:t>Юрій ВЛАСЕНКО</w:t>
      </w:r>
    </w:p>
    <w:sectPr w:rsidR="00D454A2" w:rsidRPr="00CC6DCF" w:rsidSect="007E4C23">
      <w:headerReference w:type="even" r:id="rId7"/>
      <w:headerReference w:type="default" r:id="rId8"/>
      <w:footerReference w:type="default" r:id="rId9"/>
      <w:pgSz w:w="11906" w:h="16838"/>
      <w:pgMar w:top="1134" w:right="709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ED0B5" w14:textId="77777777" w:rsidR="00D24373" w:rsidRDefault="00D24373">
      <w:r>
        <w:separator/>
      </w:r>
    </w:p>
  </w:endnote>
  <w:endnote w:type="continuationSeparator" w:id="0">
    <w:p w14:paraId="7B2D79C4" w14:textId="77777777" w:rsidR="00D24373" w:rsidRDefault="00D24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C49B0" w14:textId="77777777" w:rsidR="0039605A" w:rsidRPr="00C70889" w:rsidRDefault="0039605A" w:rsidP="00C7088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EB74C" w14:textId="77777777" w:rsidR="00D24373" w:rsidRDefault="00D24373">
      <w:r>
        <w:separator/>
      </w:r>
    </w:p>
  </w:footnote>
  <w:footnote w:type="continuationSeparator" w:id="0">
    <w:p w14:paraId="537E396C" w14:textId="77777777" w:rsidR="00D24373" w:rsidRDefault="00D243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36868"/>
      <w:docPartObj>
        <w:docPartGallery w:val="Page Numbers (Top of Page)"/>
        <w:docPartUnique/>
      </w:docPartObj>
    </w:sdtPr>
    <w:sdtEndPr/>
    <w:sdtContent>
      <w:p w14:paraId="39291BA6" w14:textId="77777777" w:rsidR="0039605A" w:rsidRDefault="00D454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14:paraId="79168744" w14:textId="77777777" w:rsidR="0039605A" w:rsidRDefault="0039605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3934434"/>
      <w:docPartObj>
        <w:docPartGallery w:val="Page Numbers (Top of Page)"/>
        <w:docPartUnique/>
      </w:docPartObj>
    </w:sdtPr>
    <w:sdtEndPr/>
    <w:sdtContent>
      <w:p w14:paraId="528134BB" w14:textId="77777777" w:rsidR="0039605A" w:rsidRDefault="00D454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2C31">
          <w:rPr>
            <w:noProof/>
          </w:rPr>
          <w:t>7</w:t>
        </w:r>
        <w:r>
          <w:fldChar w:fldCharType="end"/>
        </w:r>
      </w:p>
    </w:sdtContent>
  </w:sdt>
  <w:p w14:paraId="41D0DC33" w14:textId="77777777" w:rsidR="0039605A" w:rsidRDefault="0039605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156462"/>
    <w:multiLevelType w:val="hybridMultilevel"/>
    <w:tmpl w:val="9E72E880"/>
    <w:lvl w:ilvl="0" w:tplc="1DC458C4">
      <w:start w:val="1"/>
      <w:numFmt w:val="decimal"/>
      <w:lvlText w:val="%1."/>
      <w:lvlJc w:val="left"/>
      <w:pPr>
        <w:ind w:left="1133" w:hanging="359"/>
      </w:pPr>
      <w:rPr>
        <w:rFonts w:ascii="Times New Roman" w:eastAsia="Times New Roman" w:hAnsi="Times New Roman" w:cs="Times New Roman" w:hint="default"/>
        <w:w w:val="96"/>
        <w:sz w:val="28"/>
        <w:szCs w:val="28"/>
        <w:lang w:val="uk-UA" w:eastAsia="en-US" w:bidi="ar-SA"/>
      </w:rPr>
    </w:lvl>
    <w:lvl w:ilvl="1" w:tplc="E4088CB4">
      <w:numFmt w:val="bullet"/>
      <w:lvlText w:val="•"/>
      <w:lvlJc w:val="left"/>
      <w:pPr>
        <w:ind w:left="2052" w:hanging="359"/>
      </w:pPr>
      <w:rPr>
        <w:rFonts w:hint="default"/>
        <w:lang w:val="uk-UA" w:eastAsia="en-US" w:bidi="ar-SA"/>
      </w:rPr>
    </w:lvl>
    <w:lvl w:ilvl="2" w:tplc="6554A136">
      <w:numFmt w:val="bullet"/>
      <w:lvlText w:val="•"/>
      <w:lvlJc w:val="left"/>
      <w:pPr>
        <w:ind w:left="2964" w:hanging="359"/>
      </w:pPr>
      <w:rPr>
        <w:rFonts w:hint="default"/>
        <w:lang w:val="uk-UA" w:eastAsia="en-US" w:bidi="ar-SA"/>
      </w:rPr>
    </w:lvl>
    <w:lvl w:ilvl="3" w:tplc="0B5050DC">
      <w:numFmt w:val="bullet"/>
      <w:lvlText w:val="•"/>
      <w:lvlJc w:val="left"/>
      <w:pPr>
        <w:ind w:left="3876" w:hanging="359"/>
      </w:pPr>
      <w:rPr>
        <w:rFonts w:hint="default"/>
        <w:lang w:val="uk-UA" w:eastAsia="en-US" w:bidi="ar-SA"/>
      </w:rPr>
    </w:lvl>
    <w:lvl w:ilvl="4" w:tplc="5C2C9050">
      <w:numFmt w:val="bullet"/>
      <w:lvlText w:val="•"/>
      <w:lvlJc w:val="left"/>
      <w:pPr>
        <w:ind w:left="4788" w:hanging="359"/>
      </w:pPr>
      <w:rPr>
        <w:rFonts w:hint="default"/>
        <w:lang w:val="uk-UA" w:eastAsia="en-US" w:bidi="ar-SA"/>
      </w:rPr>
    </w:lvl>
    <w:lvl w:ilvl="5" w:tplc="C116DB46">
      <w:numFmt w:val="bullet"/>
      <w:lvlText w:val="•"/>
      <w:lvlJc w:val="left"/>
      <w:pPr>
        <w:ind w:left="5700" w:hanging="359"/>
      </w:pPr>
      <w:rPr>
        <w:rFonts w:hint="default"/>
        <w:lang w:val="uk-UA" w:eastAsia="en-US" w:bidi="ar-SA"/>
      </w:rPr>
    </w:lvl>
    <w:lvl w:ilvl="6" w:tplc="B7269E2A">
      <w:numFmt w:val="bullet"/>
      <w:lvlText w:val="•"/>
      <w:lvlJc w:val="left"/>
      <w:pPr>
        <w:ind w:left="6612" w:hanging="359"/>
      </w:pPr>
      <w:rPr>
        <w:rFonts w:hint="default"/>
        <w:lang w:val="uk-UA" w:eastAsia="en-US" w:bidi="ar-SA"/>
      </w:rPr>
    </w:lvl>
    <w:lvl w:ilvl="7" w:tplc="61F2FE68">
      <w:numFmt w:val="bullet"/>
      <w:lvlText w:val="•"/>
      <w:lvlJc w:val="left"/>
      <w:pPr>
        <w:ind w:left="7524" w:hanging="359"/>
      </w:pPr>
      <w:rPr>
        <w:rFonts w:hint="default"/>
        <w:lang w:val="uk-UA" w:eastAsia="en-US" w:bidi="ar-SA"/>
      </w:rPr>
    </w:lvl>
    <w:lvl w:ilvl="8" w:tplc="9B267A66">
      <w:numFmt w:val="bullet"/>
      <w:lvlText w:val="•"/>
      <w:lvlJc w:val="left"/>
      <w:pPr>
        <w:ind w:left="8436" w:hanging="359"/>
      </w:pPr>
      <w:rPr>
        <w:rFonts w:hint="default"/>
        <w:lang w:val="uk-UA" w:eastAsia="en-US" w:bidi="ar-SA"/>
      </w:rPr>
    </w:lvl>
  </w:abstractNum>
  <w:abstractNum w:abstractNumId="1" w15:restartNumberingAfterBreak="0">
    <w:nsid w:val="78B1789C"/>
    <w:multiLevelType w:val="hybridMultilevel"/>
    <w:tmpl w:val="B1CEDD3A"/>
    <w:lvl w:ilvl="0" w:tplc="A060EB58">
      <w:start w:val="1"/>
      <w:numFmt w:val="decimal"/>
      <w:lvlText w:val="%1)"/>
      <w:lvlJc w:val="left"/>
      <w:pPr>
        <w:ind w:left="1133" w:hanging="359"/>
      </w:pPr>
      <w:rPr>
        <w:rFonts w:ascii="Times New Roman" w:eastAsia="Times New Roman" w:hAnsi="Times New Roman" w:cs="Times New Roman" w:hint="default"/>
        <w:w w:val="97"/>
        <w:sz w:val="28"/>
        <w:szCs w:val="28"/>
        <w:lang w:val="uk-UA" w:eastAsia="en-US" w:bidi="ar-SA"/>
      </w:rPr>
    </w:lvl>
    <w:lvl w:ilvl="1" w:tplc="53CE81C2">
      <w:numFmt w:val="bullet"/>
      <w:lvlText w:val="•"/>
      <w:lvlJc w:val="left"/>
      <w:pPr>
        <w:ind w:left="2052" w:hanging="359"/>
      </w:pPr>
      <w:rPr>
        <w:rFonts w:hint="default"/>
        <w:lang w:val="uk-UA" w:eastAsia="en-US" w:bidi="ar-SA"/>
      </w:rPr>
    </w:lvl>
    <w:lvl w:ilvl="2" w:tplc="5DD640F4">
      <w:numFmt w:val="bullet"/>
      <w:lvlText w:val="•"/>
      <w:lvlJc w:val="left"/>
      <w:pPr>
        <w:ind w:left="2964" w:hanging="359"/>
      </w:pPr>
      <w:rPr>
        <w:rFonts w:hint="default"/>
        <w:lang w:val="uk-UA" w:eastAsia="en-US" w:bidi="ar-SA"/>
      </w:rPr>
    </w:lvl>
    <w:lvl w:ilvl="3" w:tplc="414C792E">
      <w:numFmt w:val="bullet"/>
      <w:lvlText w:val="•"/>
      <w:lvlJc w:val="left"/>
      <w:pPr>
        <w:ind w:left="3876" w:hanging="359"/>
      </w:pPr>
      <w:rPr>
        <w:rFonts w:hint="default"/>
        <w:lang w:val="uk-UA" w:eastAsia="en-US" w:bidi="ar-SA"/>
      </w:rPr>
    </w:lvl>
    <w:lvl w:ilvl="4" w:tplc="4244973E">
      <w:numFmt w:val="bullet"/>
      <w:lvlText w:val="•"/>
      <w:lvlJc w:val="left"/>
      <w:pPr>
        <w:ind w:left="4788" w:hanging="359"/>
      </w:pPr>
      <w:rPr>
        <w:rFonts w:hint="default"/>
        <w:lang w:val="uk-UA" w:eastAsia="en-US" w:bidi="ar-SA"/>
      </w:rPr>
    </w:lvl>
    <w:lvl w:ilvl="5" w:tplc="D16A509E">
      <w:numFmt w:val="bullet"/>
      <w:lvlText w:val="•"/>
      <w:lvlJc w:val="left"/>
      <w:pPr>
        <w:ind w:left="5700" w:hanging="359"/>
      </w:pPr>
      <w:rPr>
        <w:rFonts w:hint="default"/>
        <w:lang w:val="uk-UA" w:eastAsia="en-US" w:bidi="ar-SA"/>
      </w:rPr>
    </w:lvl>
    <w:lvl w:ilvl="6" w:tplc="177C7492">
      <w:numFmt w:val="bullet"/>
      <w:lvlText w:val="•"/>
      <w:lvlJc w:val="left"/>
      <w:pPr>
        <w:ind w:left="6612" w:hanging="359"/>
      </w:pPr>
      <w:rPr>
        <w:rFonts w:hint="default"/>
        <w:lang w:val="uk-UA" w:eastAsia="en-US" w:bidi="ar-SA"/>
      </w:rPr>
    </w:lvl>
    <w:lvl w:ilvl="7" w:tplc="8ADCC548">
      <w:numFmt w:val="bullet"/>
      <w:lvlText w:val="•"/>
      <w:lvlJc w:val="left"/>
      <w:pPr>
        <w:ind w:left="7524" w:hanging="359"/>
      </w:pPr>
      <w:rPr>
        <w:rFonts w:hint="default"/>
        <w:lang w:val="uk-UA" w:eastAsia="en-US" w:bidi="ar-SA"/>
      </w:rPr>
    </w:lvl>
    <w:lvl w:ilvl="8" w:tplc="CE264668">
      <w:numFmt w:val="bullet"/>
      <w:lvlText w:val="•"/>
      <w:lvlJc w:val="left"/>
      <w:pPr>
        <w:ind w:left="8436" w:hanging="359"/>
      </w:pPr>
      <w:rPr>
        <w:rFonts w:hint="default"/>
        <w:lang w:val="uk-UA" w:eastAsia="en-US" w:bidi="ar-SA"/>
      </w:rPr>
    </w:lvl>
  </w:abstractNum>
  <w:abstractNum w:abstractNumId="2" w15:restartNumberingAfterBreak="0">
    <w:nsid w:val="7B141276"/>
    <w:multiLevelType w:val="hybridMultilevel"/>
    <w:tmpl w:val="8D22FC52"/>
    <w:lvl w:ilvl="0" w:tplc="C2F82D28">
      <w:numFmt w:val="bullet"/>
      <w:lvlText w:val="*"/>
      <w:lvlJc w:val="left"/>
      <w:pPr>
        <w:ind w:left="235" w:hanging="207"/>
      </w:pPr>
      <w:rPr>
        <w:rFonts w:ascii="Times New Roman" w:eastAsia="Times New Roman" w:hAnsi="Times New Roman" w:cs="Times New Roman" w:hint="default"/>
        <w:w w:val="88"/>
        <w:sz w:val="25"/>
        <w:szCs w:val="25"/>
        <w:lang w:val="uk-UA" w:eastAsia="en-US" w:bidi="ar-SA"/>
      </w:rPr>
    </w:lvl>
    <w:lvl w:ilvl="1" w:tplc="907EBB90">
      <w:start w:val="2"/>
      <w:numFmt w:val="upperRoman"/>
      <w:lvlText w:val="%2."/>
      <w:lvlJc w:val="left"/>
      <w:pPr>
        <w:ind w:left="362" w:hanging="362"/>
        <w:jc w:val="right"/>
      </w:pPr>
      <w:rPr>
        <w:rFonts w:hint="default"/>
        <w:w w:val="93"/>
        <w:sz w:val="28"/>
        <w:szCs w:val="28"/>
        <w:lang w:val="uk-UA" w:eastAsia="en-US" w:bidi="ar-SA"/>
      </w:rPr>
    </w:lvl>
    <w:lvl w:ilvl="2" w:tplc="BDE6D122">
      <w:start w:val="1"/>
      <w:numFmt w:val="decimal"/>
      <w:lvlText w:val="%3)"/>
      <w:lvlJc w:val="left"/>
      <w:pPr>
        <w:ind w:left="234" w:hanging="39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uk-UA" w:eastAsia="en-US" w:bidi="ar-SA"/>
      </w:rPr>
    </w:lvl>
    <w:lvl w:ilvl="3" w:tplc="9454F51A">
      <w:numFmt w:val="bullet"/>
      <w:lvlText w:val="•"/>
      <w:lvlJc w:val="left"/>
      <w:pPr>
        <w:ind w:left="5173" w:hanging="394"/>
      </w:pPr>
      <w:rPr>
        <w:rFonts w:hint="default"/>
        <w:lang w:val="uk-UA" w:eastAsia="en-US" w:bidi="ar-SA"/>
      </w:rPr>
    </w:lvl>
    <w:lvl w:ilvl="4" w:tplc="9D66C866">
      <w:numFmt w:val="bullet"/>
      <w:lvlText w:val="•"/>
      <w:lvlJc w:val="left"/>
      <w:pPr>
        <w:ind w:left="5900" w:hanging="394"/>
      </w:pPr>
      <w:rPr>
        <w:rFonts w:hint="default"/>
        <w:lang w:val="uk-UA" w:eastAsia="en-US" w:bidi="ar-SA"/>
      </w:rPr>
    </w:lvl>
    <w:lvl w:ilvl="5" w:tplc="8CF88612">
      <w:numFmt w:val="bullet"/>
      <w:lvlText w:val="•"/>
      <w:lvlJc w:val="left"/>
      <w:pPr>
        <w:ind w:left="6626" w:hanging="394"/>
      </w:pPr>
      <w:rPr>
        <w:rFonts w:hint="default"/>
        <w:lang w:val="uk-UA" w:eastAsia="en-US" w:bidi="ar-SA"/>
      </w:rPr>
    </w:lvl>
    <w:lvl w:ilvl="6" w:tplc="DC10EAD4">
      <w:numFmt w:val="bullet"/>
      <w:lvlText w:val="•"/>
      <w:lvlJc w:val="left"/>
      <w:pPr>
        <w:ind w:left="7353" w:hanging="394"/>
      </w:pPr>
      <w:rPr>
        <w:rFonts w:hint="default"/>
        <w:lang w:val="uk-UA" w:eastAsia="en-US" w:bidi="ar-SA"/>
      </w:rPr>
    </w:lvl>
    <w:lvl w:ilvl="7" w:tplc="4F12E3F6">
      <w:numFmt w:val="bullet"/>
      <w:lvlText w:val="•"/>
      <w:lvlJc w:val="left"/>
      <w:pPr>
        <w:ind w:left="8080" w:hanging="394"/>
      </w:pPr>
      <w:rPr>
        <w:rFonts w:hint="default"/>
        <w:lang w:val="uk-UA" w:eastAsia="en-US" w:bidi="ar-SA"/>
      </w:rPr>
    </w:lvl>
    <w:lvl w:ilvl="8" w:tplc="14324322">
      <w:numFmt w:val="bullet"/>
      <w:lvlText w:val="•"/>
      <w:lvlJc w:val="left"/>
      <w:pPr>
        <w:ind w:left="8806" w:hanging="394"/>
      </w:pPr>
      <w:rPr>
        <w:rFonts w:hint="default"/>
        <w:lang w:val="uk-UA" w:eastAsia="en-US" w:bidi="ar-SA"/>
      </w:rPr>
    </w:lvl>
  </w:abstractNum>
  <w:num w:numId="1" w16cid:durableId="1947887226">
    <w:abstractNumId w:val="1"/>
  </w:num>
  <w:num w:numId="2" w16cid:durableId="798038549">
    <w:abstractNumId w:val="0"/>
  </w:num>
  <w:num w:numId="3" w16cid:durableId="10425545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CA1"/>
    <w:rsid w:val="00007CAA"/>
    <w:rsid w:val="00022CA5"/>
    <w:rsid w:val="00025D06"/>
    <w:rsid w:val="00035D8B"/>
    <w:rsid w:val="000B42D9"/>
    <w:rsid w:val="000D120A"/>
    <w:rsid w:val="00147C4A"/>
    <w:rsid w:val="001539FC"/>
    <w:rsid w:val="001D612B"/>
    <w:rsid w:val="001E094E"/>
    <w:rsid w:val="00214834"/>
    <w:rsid w:val="00276819"/>
    <w:rsid w:val="002B73FB"/>
    <w:rsid w:val="00320AA3"/>
    <w:rsid w:val="0033696D"/>
    <w:rsid w:val="00340AC2"/>
    <w:rsid w:val="00346CBC"/>
    <w:rsid w:val="00386F59"/>
    <w:rsid w:val="00386FB3"/>
    <w:rsid w:val="0039605A"/>
    <w:rsid w:val="003C45D4"/>
    <w:rsid w:val="003D392B"/>
    <w:rsid w:val="003E40F9"/>
    <w:rsid w:val="00476DD0"/>
    <w:rsid w:val="00496A0C"/>
    <w:rsid w:val="00532316"/>
    <w:rsid w:val="0054273F"/>
    <w:rsid w:val="005848B9"/>
    <w:rsid w:val="005B0E8D"/>
    <w:rsid w:val="005B7CC7"/>
    <w:rsid w:val="005D2C31"/>
    <w:rsid w:val="006657AA"/>
    <w:rsid w:val="006B6907"/>
    <w:rsid w:val="006C00FF"/>
    <w:rsid w:val="006C1106"/>
    <w:rsid w:val="006D4A4E"/>
    <w:rsid w:val="006E15A5"/>
    <w:rsid w:val="006F1867"/>
    <w:rsid w:val="007468A0"/>
    <w:rsid w:val="00772360"/>
    <w:rsid w:val="00780454"/>
    <w:rsid w:val="007A2D19"/>
    <w:rsid w:val="007B19A9"/>
    <w:rsid w:val="007C5F56"/>
    <w:rsid w:val="007D587F"/>
    <w:rsid w:val="007E4C23"/>
    <w:rsid w:val="007E70E6"/>
    <w:rsid w:val="007F7207"/>
    <w:rsid w:val="008038D0"/>
    <w:rsid w:val="00810D93"/>
    <w:rsid w:val="00882B15"/>
    <w:rsid w:val="00886486"/>
    <w:rsid w:val="008B4DFF"/>
    <w:rsid w:val="00906AD6"/>
    <w:rsid w:val="00915224"/>
    <w:rsid w:val="00987B36"/>
    <w:rsid w:val="009C45E7"/>
    <w:rsid w:val="00A063D0"/>
    <w:rsid w:val="00A313C8"/>
    <w:rsid w:val="00AE3CDD"/>
    <w:rsid w:val="00B02CA4"/>
    <w:rsid w:val="00B03274"/>
    <w:rsid w:val="00B113EA"/>
    <w:rsid w:val="00B3248A"/>
    <w:rsid w:val="00B818D0"/>
    <w:rsid w:val="00B84DE5"/>
    <w:rsid w:val="00BB3ECA"/>
    <w:rsid w:val="00C04D9F"/>
    <w:rsid w:val="00CA0691"/>
    <w:rsid w:val="00CA6AD6"/>
    <w:rsid w:val="00CC0227"/>
    <w:rsid w:val="00CC6DCF"/>
    <w:rsid w:val="00D24373"/>
    <w:rsid w:val="00D454A2"/>
    <w:rsid w:val="00D67CA1"/>
    <w:rsid w:val="00D950F5"/>
    <w:rsid w:val="00DB3282"/>
    <w:rsid w:val="00DC187D"/>
    <w:rsid w:val="00E144DE"/>
    <w:rsid w:val="00E222C7"/>
    <w:rsid w:val="00E239D4"/>
    <w:rsid w:val="00E64460"/>
    <w:rsid w:val="00EC2653"/>
    <w:rsid w:val="00ED6953"/>
    <w:rsid w:val="00EE7023"/>
    <w:rsid w:val="00EF209D"/>
    <w:rsid w:val="00EF677E"/>
    <w:rsid w:val="00F24C1D"/>
    <w:rsid w:val="00FA70B2"/>
    <w:rsid w:val="00FD0F7D"/>
    <w:rsid w:val="00FF537E"/>
    <w:rsid w:val="00FF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E8CB7"/>
  <w15:chartTrackingRefBased/>
  <w15:docId w15:val="{BDF42A85-6564-4080-A6AF-73C20F0A2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454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1"/>
    <w:qFormat/>
    <w:rsid w:val="00D454A2"/>
    <w:pPr>
      <w:ind w:left="150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454A2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Body Text"/>
    <w:basedOn w:val="a"/>
    <w:link w:val="a4"/>
    <w:uiPriority w:val="1"/>
    <w:qFormat/>
    <w:rsid w:val="00D454A2"/>
    <w:rPr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rsid w:val="00D454A2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rvts23">
    <w:name w:val="rvts23"/>
    <w:basedOn w:val="a0"/>
    <w:rsid w:val="00D454A2"/>
  </w:style>
  <w:style w:type="paragraph" w:styleId="a5">
    <w:name w:val="header"/>
    <w:basedOn w:val="a"/>
    <w:link w:val="a6"/>
    <w:uiPriority w:val="99"/>
    <w:unhideWhenUsed/>
    <w:rsid w:val="00D454A2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D454A2"/>
    <w:rPr>
      <w:rFonts w:ascii="Times New Roman" w:eastAsia="Times New Roman" w:hAnsi="Times New Roman" w:cs="Times New Roman"/>
      <w:lang w:val="uk-UA"/>
    </w:rPr>
  </w:style>
  <w:style w:type="paragraph" w:styleId="a7">
    <w:name w:val="footer"/>
    <w:basedOn w:val="a"/>
    <w:link w:val="a8"/>
    <w:uiPriority w:val="99"/>
    <w:unhideWhenUsed/>
    <w:rsid w:val="00D454A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D454A2"/>
    <w:rPr>
      <w:rFonts w:ascii="Times New Roman" w:eastAsia="Times New Roman" w:hAnsi="Times New Roman" w:cs="Times New Roman"/>
      <w:lang w:val="uk-UA"/>
    </w:rPr>
  </w:style>
  <w:style w:type="table" w:customStyle="1" w:styleId="TableNormal">
    <w:name w:val="Table Normal"/>
    <w:uiPriority w:val="2"/>
    <w:semiHidden/>
    <w:unhideWhenUsed/>
    <w:qFormat/>
    <w:rsid w:val="00D454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1"/>
    <w:qFormat/>
    <w:rsid w:val="00D454A2"/>
    <w:pPr>
      <w:ind w:left="1133" w:hanging="360"/>
    </w:pPr>
  </w:style>
  <w:style w:type="paragraph" w:customStyle="1" w:styleId="TableParagraph">
    <w:name w:val="Table Paragraph"/>
    <w:basedOn w:val="a"/>
    <w:uiPriority w:val="1"/>
    <w:qFormat/>
    <w:rsid w:val="00D454A2"/>
    <w:pPr>
      <w:ind w:left="122"/>
    </w:pPr>
  </w:style>
  <w:style w:type="paragraph" w:styleId="aa">
    <w:name w:val="Balloon Text"/>
    <w:basedOn w:val="a"/>
    <w:link w:val="ab"/>
    <w:uiPriority w:val="99"/>
    <w:semiHidden/>
    <w:unhideWhenUsed/>
    <w:rsid w:val="00C04D9F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04D9F"/>
    <w:rPr>
      <w:rFonts w:ascii="Segoe UI" w:eastAsia="Times New Roman" w:hAnsi="Segoe UI" w:cs="Segoe UI"/>
      <w:sz w:val="18"/>
      <w:szCs w:val="18"/>
      <w:lang w:val="uk-UA"/>
    </w:rPr>
  </w:style>
  <w:style w:type="character" w:customStyle="1" w:styleId="rvts0">
    <w:name w:val="rvts0"/>
    <w:basedOn w:val="a0"/>
    <w:uiPriority w:val="99"/>
    <w:rsid w:val="007D587F"/>
  </w:style>
  <w:style w:type="paragraph" w:styleId="ac">
    <w:name w:val="Revision"/>
    <w:hidden/>
    <w:uiPriority w:val="99"/>
    <w:semiHidden/>
    <w:rsid w:val="00FF70CF"/>
    <w:pPr>
      <w:spacing w:after="0" w:line="240" w:lineRule="auto"/>
    </w:pPr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6859</Words>
  <Characters>3911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10749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Мілова</dc:creator>
  <cp:keywords/>
  <dc:description/>
  <cp:lastModifiedBy>Марина Мілова</cp:lastModifiedBy>
  <cp:revision>5</cp:revision>
  <cp:lastPrinted>2021-04-20T05:38:00Z</cp:lastPrinted>
  <dcterms:created xsi:type="dcterms:W3CDTF">2025-11-25T10:53:00Z</dcterms:created>
  <dcterms:modified xsi:type="dcterms:W3CDTF">2025-11-25T11:49:00Z</dcterms:modified>
</cp:coreProperties>
</file>