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C4F" w:rsidRPr="00281E4D" w:rsidRDefault="000A1C4F" w:rsidP="000A1C4F">
      <w:pPr>
        <w:ind w:left="140" w:firstLine="489"/>
        <w:jc w:val="center"/>
        <w:rPr>
          <w:rFonts w:cs="Times New Roman"/>
          <w:b/>
          <w:sz w:val="26"/>
          <w:szCs w:val="26"/>
        </w:rPr>
      </w:pPr>
      <w:r w:rsidRPr="00281E4D">
        <w:rPr>
          <w:rFonts w:cs="Times New Roman"/>
          <w:b/>
          <w:sz w:val="26"/>
          <w:szCs w:val="26"/>
        </w:rPr>
        <w:t>ОБҐРУНТУВАННЯ</w:t>
      </w:r>
    </w:p>
    <w:p w:rsidR="00D41E03" w:rsidRPr="00281E4D" w:rsidRDefault="000A1C4F" w:rsidP="00D41E03">
      <w:pPr>
        <w:ind w:left="140" w:firstLine="489"/>
        <w:jc w:val="center"/>
        <w:rPr>
          <w:rFonts w:cs="Times New Roman"/>
          <w:b/>
          <w:sz w:val="26"/>
          <w:szCs w:val="26"/>
        </w:rPr>
      </w:pPr>
      <w:r w:rsidRPr="00281E4D">
        <w:rPr>
          <w:rFonts w:cs="Times New Roman"/>
          <w:b/>
          <w:sz w:val="26"/>
          <w:szCs w:val="26"/>
        </w:rPr>
        <w:t>до питання щодо схвалення про</w:t>
      </w:r>
      <w:r w:rsidR="00F364C4" w:rsidRPr="00281E4D">
        <w:rPr>
          <w:rFonts w:cs="Times New Roman"/>
          <w:b/>
          <w:sz w:val="26"/>
          <w:szCs w:val="26"/>
        </w:rPr>
        <w:t>є</w:t>
      </w:r>
      <w:r w:rsidRPr="00281E4D">
        <w:rPr>
          <w:rFonts w:cs="Times New Roman"/>
          <w:b/>
          <w:sz w:val="26"/>
          <w:szCs w:val="26"/>
        </w:rPr>
        <w:t>кту рішення, що має ознаки регуляторног</w:t>
      </w:r>
      <w:r w:rsidR="00D41E03" w:rsidRPr="00281E4D">
        <w:rPr>
          <w:rFonts w:cs="Times New Roman"/>
          <w:b/>
          <w:sz w:val="26"/>
          <w:szCs w:val="26"/>
        </w:rPr>
        <w:t xml:space="preserve">о </w:t>
      </w:r>
      <w:proofErr w:type="spellStart"/>
      <w:r w:rsidRPr="00281E4D">
        <w:rPr>
          <w:rFonts w:cs="Times New Roman"/>
          <w:b/>
          <w:sz w:val="26"/>
          <w:szCs w:val="26"/>
        </w:rPr>
        <w:t>акта</w:t>
      </w:r>
      <w:proofErr w:type="spellEnd"/>
      <w:r w:rsidRPr="00281E4D">
        <w:rPr>
          <w:rFonts w:cs="Times New Roman"/>
          <w:b/>
          <w:sz w:val="26"/>
          <w:szCs w:val="26"/>
        </w:rPr>
        <w:t xml:space="preserve">, – </w:t>
      </w:r>
      <w:bookmarkStart w:id="0" w:name="_Hlk208501826"/>
      <w:r w:rsidRPr="00281E4D">
        <w:rPr>
          <w:rFonts w:cs="Times New Roman"/>
          <w:b/>
          <w:sz w:val="26"/>
          <w:szCs w:val="26"/>
        </w:rPr>
        <w:t>про</w:t>
      </w:r>
      <w:r w:rsidR="00F364C4" w:rsidRPr="00281E4D">
        <w:rPr>
          <w:rFonts w:cs="Times New Roman"/>
          <w:b/>
          <w:sz w:val="26"/>
          <w:szCs w:val="26"/>
        </w:rPr>
        <w:t>є</w:t>
      </w:r>
      <w:r w:rsidRPr="00281E4D">
        <w:rPr>
          <w:rFonts w:cs="Times New Roman"/>
          <w:b/>
          <w:sz w:val="26"/>
          <w:szCs w:val="26"/>
        </w:rPr>
        <w:t xml:space="preserve">кту постанови НКРЕКП </w:t>
      </w:r>
      <w:r w:rsidR="000B1657" w:rsidRPr="00281E4D">
        <w:rPr>
          <w:rFonts w:cs="Times New Roman"/>
          <w:b/>
          <w:sz w:val="26"/>
          <w:szCs w:val="26"/>
        </w:rPr>
        <w:t>«</w:t>
      </w:r>
      <w:bookmarkStart w:id="1" w:name="_Hlk208502732"/>
      <w:r w:rsidR="00F364C4" w:rsidRPr="00281E4D">
        <w:rPr>
          <w:rFonts w:cs="Times New Roman"/>
          <w:b/>
          <w:sz w:val="26"/>
          <w:szCs w:val="26"/>
        </w:rPr>
        <w:t xml:space="preserve">Про внесення змін до </w:t>
      </w:r>
      <w:bookmarkStart w:id="2" w:name="_Hlk208501281"/>
      <w:r w:rsidR="00F364C4" w:rsidRPr="00281E4D">
        <w:rPr>
          <w:rFonts w:cs="Times New Roman"/>
          <w:b/>
          <w:sz w:val="26"/>
          <w:szCs w:val="26"/>
        </w:rPr>
        <w:t>Порядку проведення перевірок постачальників послуг комерційного обліку та стану комерційного обліку</w:t>
      </w:r>
      <w:bookmarkEnd w:id="1"/>
      <w:bookmarkEnd w:id="2"/>
      <w:r w:rsidR="000B1657" w:rsidRPr="00281E4D">
        <w:rPr>
          <w:rFonts w:cs="Times New Roman"/>
          <w:b/>
          <w:sz w:val="26"/>
          <w:szCs w:val="26"/>
        </w:rPr>
        <w:t>»</w:t>
      </w:r>
    </w:p>
    <w:bookmarkEnd w:id="0"/>
    <w:p w:rsidR="00764C7E" w:rsidRPr="00281E4D" w:rsidRDefault="00764C7E" w:rsidP="000A1C4F">
      <w:pPr>
        <w:rPr>
          <w:rFonts w:cs="Times New Roman"/>
          <w:b/>
          <w:sz w:val="26"/>
          <w:szCs w:val="26"/>
        </w:rPr>
      </w:pPr>
    </w:p>
    <w:p w:rsidR="00EE5206" w:rsidRPr="00281E4D" w:rsidRDefault="0068718A" w:rsidP="00F364C4">
      <w:pPr>
        <w:ind w:firstLine="567"/>
        <w:jc w:val="both"/>
        <w:rPr>
          <w:rFonts w:cs="Times New Roman"/>
          <w:sz w:val="26"/>
          <w:szCs w:val="26"/>
        </w:rPr>
      </w:pPr>
      <w:r w:rsidRPr="00281E4D">
        <w:rPr>
          <w:rFonts w:cs="Times New Roman"/>
          <w:sz w:val="26"/>
          <w:szCs w:val="26"/>
        </w:rPr>
        <w:t xml:space="preserve">Відповідно до </w:t>
      </w:r>
      <w:r w:rsidR="00F364C4" w:rsidRPr="00281E4D">
        <w:rPr>
          <w:rFonts w:cs="Times New Roman"/>
          <w:sz w:val="26"/>
          <w:szCs w:val="26"/>
        </w:rPr>
        <w:t>глави 3.3 розділу III Кодексу комерційного обліку електричної енергії, затвердженого постановою НКРЕКП від 14.03.2018 № 311</w:t>
      </w:r>
      <w:r w:rsidR="00A40495" w:rsidRPr="00281E4D">
        <w:rPr>
          <w:rFonts w:cs="Times New Roman"/>
          <w:sz w:val="26"/>
          <w:szCs w:val="26"/>
        </w:rPr>
        <w:t xml:space="preserve"> (далі – Кодекс)</w:t>
      </w:r>
      <w:r w:rsidR="00F364C4" w:rsidRPr="00281E4D">
        <w:rPr>
          <w:rFonts w:cs="Times New Roman"/>
          <w:sz w:val="26"/>
          <w:szCs w:val="26"/>
        </w:rPr>
        <w:t xml:space="preserve">, адміністратор комерційного обліку (далі – АКО) здійснює контроль діяльності постачальників послуг комерційного обліку (далі – ППКО) шляхом проведення планових і позапланових перевірок. </w:t>
      </w:r>
    </w:p>
    <w:p w:rsidR="00F364C4" w:rsidRPr="00281E4D" w:rsidRDefault="00F364C4" w:rsidP="00F364C4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281E4D">
        <w:rPr>
          <w:rFonts w:cs="Times New Roman"/>
          <w:color w:val="000000"/>
          <w:sz w:val="26"/>
          <w:szCs w:val="26"/>
        </w:rPr>
        <w:t>Водночас процедура організації та проведення АКО цих перевірок визначена Порядком проведення перевірок постачальників послуг комерційного обліку та стану комерційного обліку, затверджен</w:t>
      </w:r>
      <w:r w:rsidR="00F74ADA">
        <w:rPr>
          <w:rFonts w:cs="Times New Roman"/>
          <w:color w:val="000000"/>
          <w:sz w:val="26"/>
          <w:szCs w:val="26"/>
        </w:rPr>
        <w:t>им</w:t>
      </w:r>
      <w:r w:rsidRPr="00281E4D">
        <w:rPr>
          <w:rFonts w:cs="Times New Roman"/>
          <w:color w:val="000000"/>
          <w:sz w:val="26"/>
          <w:szCs w:val="26"/>
        </w:rPr>
        <w:t xml:space="preserve"> постановою НКРЕКП від </w:t>
      </w:r>
      <w:r w:rsidR="002F6D2E" w:rsidRPr="00281E4D">
        <w:rPr>
          <w:rFonts w:cs="Times New Roman"/>
          <w:color w:val="000000"/>
          <w:sz w:val="26"/>
          <w:szCs w:val="26"/>
        </w:rPr>
        <w:t xml:space="preserve">01.09.2021 № 1488 </w:t>
      </w:r>
      <w:r w:rsidR="002F6D2E" w:rsidRPr="00281E4D">
        <w:rPr>
          <w:rFonts w:cs="Times New Roman"/>
          <w:color w:val="000000"/>
          <w:sz w:val="26"/>
          <w:szCs w:val="26"/>
        </w:rPr>
        <w:br/>
        <w:t>(далі – Порядок).</w:t>
      </w:r>
    </w:p>
    <w:p w:rsidR="00392CD2" w:rsidRPr="00281E4D" w:rsidRDefault="00392CD2" w:rsidP="00F364C4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281E4D">
        <w:rPr>
          <w:rFonts w:cs="Times New Roman"/>
          <w:color w:val="000000"/>
          <w:sz w:val="26"/>
          <w:szCs w:val="26"/>
        </w:rPr>
        <w:t>До НКРЕКП звернувся АКО з пропозиціями щодо</w:t>
      </w:r>
      <w:r w:rsidR="00A40495" w:rsidRPr="00281E4D">
        <w:rPr>
          <w:rFonts w:cs="Times New Roman"/>
          <w:color w:val="000000"/>
          <w:sz w:val="26"/>
          <w:szCs w:val="26"/>
        </w:rPr>
        <w:t xml:space="preserve"> внесення</w:t>
      </w:r>
      <w:r w:rsidRPr="00281E4D">
        <w:rPr>
          <w:rFonts w:cs="Times New Roman"/>
          <w:color w:val="000000"/>
          <w:sz w:val="26"/>
          <w:szCs w:val="26"/>
        </w:rPr>
        <w:t xml:space="preserve"> змін до Порядку</w:t>
      </w:r>
      <w:r w:rsidR="00A40495" w:rsidRPr="00281E4D">
        <w:rPr>
          <w:rFonts w:cs="Times New Roman"/>
          <w:color w:val="000000"/>
          <w:sz w:val="26"/>
          <w:szCs w:val="26"/>
        </w:rPr>
        <w:t xml:space="preserve"> для можливості реалізації його обов’язків щодо здійснення контролю діяльності ППКО, передбачених Кодексом. </w:t>
      </w:r>
    </w:p>
    <w:p w:rsidR="002F6D2E" w:rsidRPr="00281E4D" w:rsidRDefault="00A40495" w:rsidP="00F364C4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281E4D">
        <w:rPr>
          <w:rFonts w:cs="Times New Roman"/>
          <w:color w:val="000000"/>
          <w:sz w:val="26"/>
          <w:szCs w:val="26"/>
        </w:rPr>
        <w:t>За результатами опрацювання пропозицій АКО та з</w:t>
      </w:r>
      <w:r w:rsidR="007A5275" w:rsidRPr="00281E4D">
        <w:rPr>
          <w:rFonts w:cs="Times New Roman"/>
          <w:color w:val="000000"/>
          <w:sz w:val="26"/>
          <w:szCs w:val="26"/>
        </w:rPr>
        <w:t xml:space="preserve"> метою вдосконалення норм вказаного Порядку розроблено проєкт постанови НКРЕКП «Про внесення змін до Порядку проведення перевірок постачальників послуг комерційного обліку та стану комерційного обліку» (далі – проєкт постанови), яким передбачено:</w:t>
      </w:r>
    </w:p>
    <w:p w:rsidR="007A5275" w:rsidRPr="00281E4D" w:rsidRDefault="007A5275" w:rsidP="007A5275">
      <w:pPr>
        <w:pStyle w:val="a5"/>
        <w:numPr>
          <w:ilvl w:val="0"/>
          <w:numId w:val="7"/>
        </w:numPr>
        <w:ind w:left="0" w:firstLine="567"/>
        <w:jc w:val="both"/>
        <w:rPr>
          <w:rFonts w:cs="Times New Roman"/>
          <w:color w:val="000000"/>
          <w:sz w:val="26"/>
          <w:szCs w:val="26"/>
        </w:rPr>
      </w:pPr>
      <w:r w:rsidRPr="00281E4D">
        <w:rPr>
          <w:rFonts w:cs="Times New Roman"/>
          <w:color w:val="000000"/>
          <w:sz w:val="26"/>
          <w:szCs w:val="26"/>
        </w:rPr>
        <w:t>визначення форм проведення планових та позапланових перевірок (виїзні, невиїзні)</w:t>
      </w:r>
      <w:r w:rsidR="00515E36" w:rsidRPr="00281E4D">
        <w:rPr>
          <w:rFonts w:cs="Times New Roman"/>
          <w:color w:val="000000"/>
          <w:sz w:val="26"/>
          <w:szCs w:val="26"/>
          <w:lang w:val="en-US"/>
        </w:rPr>
        <w:t xml:space="preserve"> </w:t>
      </w:r>
      <w:r w:rsidR="00515E36" w:rsidRPr="00281E4D">
        <w:rPr>
          <w:rFonts w:cs="Times New Roman"/>
          <w:color w:val="000000"/>
          <w:sz w:val="26"/>
          <w:szCs w:val="26"/>
        </w:rPr>
        <w:t>ППКО</w:t>
      </w:r>
      <w:r w:rsidRPr="00281E4D">
        <w:rPr>
          <w:rFonts w:cs="Times New Roman"/>
          <w:color w:val="000000"/>
          <w:sz w:val="26"/>
          <w:szCs w:val="26"/>
        </w:rPr>
        <w:t>;</w:t>
      </w:r>
    </w:p>
    <w:p w:rsidR="007A5275" w:rsidRPr="00281E4D" w:rsidRDefault="007A5275" w:rsidP="007A5275">
      <w:pPr>
        <w:pStyle w:val="a5"/>
        <w:numPr>
          <w:ilvl w:val="0"/>
          <w:numId w:val="7"/>
        </w:numPr>
        <w:ind w:left="0" w:firstLine="567"/>
        <w:jc w:val="both"/>
        <w:rPr>
          <w:rFonts w:cs="Times New Roman"/>
          <w:color w:val="000000"/>
          <w:sz w:val="26"/>
          <w:szCs w:val="26"/>
        </w:rPr>
      </w:pPr>
      <w:r w:rsidRPr="00281E4D">
        <w:rPr>
          <w:rFonts w:cs="Times New Roman"/>
          <w:color w:val="000000"/>
          <w:sz w:val="26"/>
          <w:szCs w:val="26"/>
        </w:rPr>
        <w:t xml:space="preserve">уточнення щодо відсутності необхідності в отриманні згоди ППКО на перевірку його діяльності та його присутності під час перевірки; </w:t>
      </w:r>
    </w:p>
    <w:p w:rsidR="007A5275" w:rsidRPr="00281E4D" w:rsidRDefault="007A5275" w:rsidP="007A5275">
      <w:pPr>
        <w:pStyle w:val="a5"/>
        <w:numPr>
          <w:ilvl w:val="0"/>
          <w:numId w:val="7"/>
        </w:numPr>
        <w:ind w:left="0" w:firstLine="567"/>
        <w:jc w:val="both"/>
        <w:rPr>
          <w:rFonts w:cs="Times New Roman"/>
          <w:color w:val="000000"/>
          <w:sz w:val="26"/>
          <w:szCs w:val="26"/>
        </w:rPr>
      </w:pPr>
      <w:r w:rsidRPr="00281E4D">
        <w:rPr>
          <w:rFonts w:cs="Times New Roman"/>
          <w:color w:val="000000"/>
          <w:sz w:val="26"/>
          <w:szCs w:val="26"/>
        </w:rPr>
        <w:t xml:space="preserve">особливості обчислення строку перевірок за настання певних подій (аварійних відключень електричної енергії, повітряних </w:t>
      </w:r>
      <w:proofErr w:type="spellStart"/>
      <w:r w:rsidRPr="00281E4D">
        <w:rPr>
          <w:rFonts w:cs="Times New Roman"/>
          <w:color w:val="000000"/>
          <w:sz w:val="26"/>
          <w:szCs w:val="26"/>
        </w:rPr>
        <w:t>тривог</w:t>
      </w:r>
      <w:proofErr w:type="spellEnd"/>
      <w:r w:rsidRPr="00281E4D">
        <w:rPr>
          <w:rFonts w:cs="Times New Roman"/>
          <w:color w:val="000000"/>
          <w:sz w:val="26"/>
          <w:szCs w:val="26"/>
        </w:rPr>
        <w:t xml:space="preserve"> тощо); </w:t>
      </w:r>
    </w:p>
    <w:p w:rsidR="005132C2" w:rsidRPr="00281E4D" w:rsidRDefault="0037144C" w:rsidP="007A5275">
      <w:pPr>
        <w:pStyle w:val="a5"/>
        <w:numPr>
          <w:ilvl w:val="0"/>
          <w:numId w:val="7"/>
        </w:numPr>
        <w:ind w:left="0" w:firstLine="567"/>
        <w:jc w:val="both"/>
        <w:rPr>
          <w:rFonts w:cs="Times New Roman"/>
          <w:color w:val="000000"/>
          <w:sz w:val="26"/>
          <w:szCs w:val="26"/>
        </w:rPr>
      </w:pPr>
      <w:r w:rsidRPr="00281E4D">
        <w:rPr>
          <w:rFonts w:cs="Times New Roman"/>
          <w:color w:val="000000"/>
          <w:sz w:val="26"/>
          <w:szCs w:val="26"/>
        </w:rPr>
        <w:t>форма та строки повідомлення ППКО про результати перев</w:t>
      </w:r>
      <w:r w:rsidR="009A6457" w:rsidRPr="00281E4D">
        <w:rPr>
          <w:rFonts w:cs="Times New Roman"/>
          <w:color w:val="000000"/>
          <w:sz w:val="26"/>
          <w:szCs w:val="26"/>
        </w:rPr>
        <w:t>ір</w:t>
      </w:r>
      <w:r w:rsidRPr="00281E4D">
        <w:rPr>
          <w:rFonts w:cs="Times New Roman"/>
          <w:color w:val="000000"/>
          <w:sz w:val="26"/>
          <w:szCs w:val="26"/>
        </w:rPr>
        <w:t>ки його діяльності, можливість надання письмових пояснень та обґрунтувань щодо проведеної перевірки та/або виявлених порушень.</w:t>
      </w:r>
    </w:p>
    <w:p w:rsidR="0037144C" w:rsidRPr="00281E4D" w:rsidRDefault="0037144C" w:rsidP="006B7115">
      <w:pPr>
        <w:pStyle w:val="a5"/>
        <w:ind w:left="567"/>
        <w:jc w:val="both"/>
        <w:rPr>
          <w:rFonts w:cs="Times New Roman"/>
          <w:color w:val="000000"/>
          <w:sz w:val="26"/>
          <w:szCs w:val="26"/>
        </w:rPr>
      </w:pPr>
    </w:p>
    <w:p w:rsidR="0047707C" w:rsidRPr="00281E4D" w:rsidRDefault="0047707C" w:rsidP="0047707C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281E4D">
        <w:rPr>
          <w:rFonts w:cs="Times New Roman"/>
          <w:color w:val="000000"/>
          <w:sz w:val="26"/>
          <w:szCs w:val="26"/>
        </w:rPr>
        <w:t>Враховуючи зазначене та оскільки про</w:t>
      </w:r>
      <w:r w:rsidR="0037144C" w:rsidRPr="00281E4D">
        <w:rPr>
          <w:rFonts w:cs="Times New Roman"/>
          <w:color w:val="000000"/>
          <w:sz w:val="26"/>
          <w:szCs w:val="26"/>
        </w:rPr>
        <w:t>є</w:t>
      </w:r>
      <w:r w:rsidRPr="00281E4D">
        <w:rPr>
          <w:rFonts w:cs="Times New Roman"/>
          <w:color w:val="000000"/>
          <w:sz w:val="26"/>
          <w:szCs w:val="26"/>
        </w:rPr>
        <w:t xml:space="preserve">кт постанови має ознаки регуляторного </w:t>
      </w:r>
      <w:proofErr w:type="spellStart"/>
      <w:r w:rsidRPr="00281E4D">
        <w:rPr>
          <w:rFonts w:cs="Times New Roman"/>
          <w:color w:val="000000"/>
          <w:sz w:val="26"/>
          <w:szCs w:val="26"/>
        </w:rPr>
        <w:t>акта</w:t>
      </w:r>
      <w:proofErr w:type="spellEnd"/>
      <w:r w:rsidRPr="00281E4D">
        <w:rPr>
          <w:rFonts w:cs="Times New Roman"/>
          <w:color w:val="000000"/>
          <w:sz w:val="26"/>
          <w:szCs w:val="26"/>
        </w:rPr>
        <w:t>, Департамент із регулювання відносин у сфері енергетики пропонує:</w:t>
      </w:r>
    </w:p>
    <w:p w:rsidR="0047707C" w:rsidRPr="00281E4D" w:rsidRDefault="0047707C" w:rsidP="0047707C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281E4D">
        <w:rPr>
          <w:rFonts w:cs="Times New Roman"/>
          <w:color w:val="000000"/>
          <w:sz w:val="26"/>
          <w:szCs w:val="26"/>
        </w:rPr>
        <w:t>1) схвалити про</w:t>
      </w:r>
      <w:r w:rsidR="0037144C" w:rsidRPr="00281E4D">
        <w:rPr>
          <w:rFonts w:cs="Times New Roman"/>
          <w:color w:val="000000"/>
          <w:sz w:val="26"/>
          <w:szCs w:val="26"/>
        </w:rPr>
        <w:t>є</w:t>
      </w:r>
      <w:r w:rsidRPr="00281E4D">
        <w:rPr>
          <w:rFonts w:cs="Times New Roman"/>
          <w:color w:val="000000"/>
          <w:sz w:val="26"/>
          <w:szCs w:val="26"/>
        </w:rPr>
        <w:t>кт постанови;</w:t>
      </w:r>
    </w:p>
    <w:p w:rsidR="007F4E95" w:rsidRPr="00281E4D" w:rsidRDefault="0047707C" w:rsidP="0047707C">
      <w:pPr>
        <w:ind w:firstLine="567"/>
        <w:jc w:val="both"/>
        <w:rPr>
          <w:rFonts w:cs="Times New Roman"/>
          <w:color w:val="000000"/>
          <w:sz w:val="26"/>
          <w:szCs w:val="26"/>
        </w:rPr>
      </w:pPr>
      <w:r w:rsidRPr="00281E4D">
        <w:rPr>
          <w:rFonts w:cs="Times New Roman"/>
          <w:color w:val="000000"/>
          <w:sz w:val="26"/>
          <w:szCs w:val="26"/>
        </w:rPr>
        <w:t>2) оприлюднити про</w:t>
      </w:r>
      <w:r w:rsidR="0037144C" w:rsidRPr="00281E4D">
        <w:rPr>
          <w:rFonts w:cs="Times New Roman"/>
          <w:color w:val="000000"/>
          <w:sz w:val="26"/>
          <w:szCs w:val="26"/>
        </w:rPr>
        <w:t>є</w:t>
      </w:r>
      <w:r w:rsidRPr="00281E4D">
        <w:rPr>
          <w:rFonts w:cs="Times New Roman"/>
          <w:color w:val="000000"/>
          <w:sz w:val="26"/>
          <w:szCs w:val="26"/>
        </w:rPr>
        <w:t xml:space="preserve">кт постанови разом з матеріалами, що обґрунтовують необхідність його прийняття, та аналізом його впливу на офіційному </w:t>
      </w:r>
      <w:proofErr w:type="spellStart"/>
      <w:r w:rsidRPr="00281E4D">
        <w:rPr>
          <w:rFonts w:cs="Times New Roman"/>
          <w:color w:val="000000"/>
          <w:sz w:val="26"/>
          <w:szCs w:val="26"/>
        </w:rPr>
        <w:t>вебсайті</w:t>
      </w:r>
      <w:proofErr w:type="spellEnd"/>
      <w:r w:rsidRPr="00281E4D">
        <w:rPr>
          <w:rFonts w:cs="Times New Roman"/>
          <w:color w:val="000000"/>
          <w:sz w:val="26"/>
          <w:szCs w:val="26"/>
        </w:rPr>
        <w:t xml:space="preserve"> НКРЕКП з метою одержання зауважень і пропозицій.</w:t>
      </w:r>
    </w:p>
    <w:p w:rsidR="00DF0E71" w:rsidRDefault="00DF0E71" w:rsidP="00DF0E71">
      <w:pPr>
        <w:ind w:firstLine="567"/>
        <w:jc w:val="both"/>
        <w:rPr>
          <w:rFonts w:cs="Times New Roman"/>
          <w:color w:val="000000"/>
          <w:sz w:val="26"/>
          <w:szCs w:val="26"/>
        </w:rPr>
      </w:pPr>
    </w:p>
    <w:p w:rsidR="00E90DA2" w:rsidRPr="00281E4D" w:rsidRDefault="00E90DA2" w:rsidP="00DF0E71">
      <w:pPr>
        <w:ind w:firstLine="567"/>
        <w:jc w:val="both"/>
        <w:rPr>
          <w:rFonts w:cs="Times New Roman"/>
          <w:color w:val="000000"/>
          <w:sz w:val="26"/>
          <w:szCs w:val="26"/>
        </w:rPr>
      </w:pPr>
    </w:p>
    <w:p w:rsidR="00E90DA2" w:rsidRPr="00E90DA2" w:rsidRDefault="00E90DA2" w:rsidP="00E90DA2">
      <w:pPr>
        <w:outlineLvl w:val="0"/>
        <w:rPr>
          <w:rFonts w:cs="Times New Roman"/>
          <w:b/>
          <w:sz w:val="26"/>
          <w:szCs w:val="26"/>
        </w:rPr>
      </w:pPr>
      <w:r w:rsidRPr="00E90DA2">
        <w:rPr>
          <w:rFonts w:cs="Times New Roman"/>
          <w:b/>
          <w:sz w:val="26"/>
          <w:szCs w:val="26"/>
        </w:rPr>
        <w:t>Директор Департаменту із регулювання</w:t>
      </w:r>
    </w:p>
    <w:p w:rsidR="006D6D32" w:rsidRPr="00F971B8" w:rsidRDefault="00E90DA2" w:rsidP="00E90DA2">
      <w:pPr>
        <w:outlineLvl w:val="0"/>
        <w:rPr>
          <w:rFonts w:cs="Times New Roman"/>
          <w:b/>
          <w:sz w:val="26"/>
          <w:szCs w:val="26"/>
        </w:rPr>
      </w:pPr>
      <w:r w:rsidRPr="00E90DA2">
        <w:rPr>
          <w:rFonts w:cs="Times New Roman"/>
          <w:b/>
          <w:sz w:val="26"/>
          <w:szCs w:val="26"/>
        </w:rPr>
        <w:t xml:space="preserve">відносин у сфері енергетики </w:t>
      </w:r>
      <w:r>
        <w:rPr>
          <w:rFonts w:cs="Times New Roman"/>
          <w:b/>
          <w:sz w:val="26"/>
          <w:szCs w:val="26"/>
        </w:rPr>
        <w:t xml:space="preserve">                                                               </w:t>
      </w:r>
      <w:bookmarkStart w:id="3" w:name="_GoBack"/>
      <w:bookmarkEnd w:id="3"/>
      <w:r>
        <w:rPr>
          <w:rFonts w:cs="Times New Roman"/>
          <w:b/>
          <w:sz w:val="26"/>
          <w:szCs w:val="26"/>
        </w:rPr>
        <w:t xml:space="preserve"> </w:t>
      </w:r>
      <w:r w:rsidRPr="00E90DA2">
        <w:rPr>
          <w:rFonts w:cs="Times New Roman"/>
          <w:b/>
          <w:sz w:val="26"/>
          <w:szCs w:val="26"/>
        </w:rPr>
        <w:t>Андрій ОГНЬОВ</w:t>
      </w:r>
    </w:p>
    <w:sectPr w:rsidR="006D6D32" w:rsidRPr="00F971B8" w:rsidSect="000A1C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84035"/>
    <w:multiLevelType w:val="hybridMultilevel"/>
    <w:tmpl w:val="B41E90EC"/>
    <w:lvl w:ilvl="0" w:tplc="6D70019A">
      <w:start w:val="3"/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20516A20"/>
    <w:multiLevelType w:val="hybridMultilevel"/>
    <w:tmpl w:val="A370698A"/>
    <w:lvl w:ilvl="0" w:tplc="1264C6AE">
      <w:start w:val="17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BBD0753"/>
    <w:multiLevelType w:val="hybridMultilevel"/>
    <w:tmpl w:val="63D417E8"/>
    <w:lvl w:ilvl="0" w:tplc="637CFD12">
      <w:start w:val="4"/>
      <w:numFmt w:val="bullet"/>
      <w:lvlText w:val="-"/>
      <w:lvlJc w:val="left"/>
      <w:pPr>
        <w:ind w:left="149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" w15:restartNumberingAfterBreak="0">
    <w:nsid w:val="471072E6"/>
    <w:multiLevelType w:val="hybridMultilevel"/>
    <w:tmpl w:val="B942CD64"/>
    <w:lvl w:ilvl="0" w:tplc="B4EA15B8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16B0229"/>
    <w:multiLevelType w:val="hybridMultilevel"/>
    <w:tmpl w:val="6B727E6C"/>
    <w:lvl w:ilvl="0" w:tplc="37D68D68">
      <w:start w:val="3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79736A1"/>
    <w:multiLevelType w:val="hybridMultilevel"/>
    <w:tmpl w:val="A57E4B30"/>
    <w:lvl w:ilvl="0" w:tplc="399EEC74">
      <w:start w:val="3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85B1860"/>
    <w:multiLevelType w:val="hybridMultilevel"/>
    <w:tmpl w:val="67A6DFDA"/>
    <w:lvl w:ilvl="0" w:tplc="99442FBA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963"/>
    <w:rsid w:val="00006334"/>
    <w:rsid w:val="00006E7D"/>
    <w:rsid w:val="00050D31"/>
    <w:rsid w:val="000729FB"/>
    <w:rsid w:val="000841BF"/>
    <w:rsid w:val="00093B3D"/>
    <w:rsid w:val="000971AB"/>
    <w:rsid w:val="000A1C4F"/>
    <w:rsid w:val="000B1657"/>
    <w:rsid w:val="000D75E8"/>
    <w:rsid w:val="000F3B29"/>
    <w:rsid w:val="001112DA"/>
    <w:rsid w:val="0012198C"/>
    <w:rsid w:val="001259B4"/>
    <w:rsid w:val="00133248"/>
    <w:rsid w:val="001426D4"/>
    <w:rsid w:val="00152F5E"/>
    <w:rsid w:val="001530C1"/>
    <w:rsid w:val="0016563A"/>
    <w:rsid w:val="001939B6"/>
    <w:rsid w:val="00197B61"/>
    <w:rsid w:val="001B1ECC"/>
    <w:rsid w:val="001B4963"/>
    <w:rsid w:val="001B5F84"/>
    <w:rsid w:val="001E7D78"/>
    <w:rsid w:val="0023187C"/>
    <w:rsid w:val="00253261"/>
    <w:rsid w:val="002628C5"/>
    <w:rsid w:val="00281E4D"/>
    <w:rsid w:val="00286AE0"/>
    <w:rsid w:val="00296DFC"/>
    <w:rsid w:val="002A2407"/>
    <w:rsid w:val="002F6D2E"/>
    <w:rsid w:val="003072C8"/>
    <w:rsid w:val="00317AB0"/>
    <w:rsid w:val="0037144C"/>
    <w:rsid w:val="00381737"/>
    <w:rsid w:val="00392CD2"/>
    <w:rsid w:val="004276EA"/>
    <w:rsid w:val="00437861"/>
    <w:rsid w:val="00471AA7"/>
    <w:rsid w:val="0047707C"/>
    <w:rsid w:val="004D43CC"/>
    <w:rsid w:val="005077AB"/>
    <w:rsid w:val="005132C2"/>
    <w:rsid w:val="00515E36"/>
    <w:rsid w:val="00556B36"/>
    <w:rsid w:val="005F1ECE"/>
    <w:rsid w:val="00686EA0"/>
    <w:rsid w:val="0068718A"/>
    <w:rsid w:val="006B1405"/>
    <w:rsid w:val="006B7115"/>
    <w:rsid w:val="006D6D32"/>
    <w:rsid w:val="00706392"/>
    <w:rsid w:val="00764C7E"/>
    <w:rsid w:val="00782391"/>
    <w:rsid w:val="00793AC2"/>
    <w:rsid w:val="007A5275"/>
    <w:rsid w:val="007F28AD"/>
    <w:rsid w:val="007F4E95"/>
    <w:rsid w:val="0080063F"/>
    <w:rsid w:val="00863CC9"/>
    <w:rsid w:val="0086672F"/>
    <w:rsid w:val="00866767"/>
    <w:rsid w:val="00873AD4"/>
    <w:rsid w:val="0089216D"/>
    <w:rsid w:val="008B5BC3"/>
    <w:rsid w:val="008C32EB"/>
    <w:rsid w:val="008D419B"/>
    <w:rsid w:val="008F3E7B"/>
    <w:rsid w:val="00906D40"/>
    <w:rsid w:val="009212AA"/>
    <w:rsid w:val="00931C5D"/>
    <w:rsid w:val="009642A1"/>
    <w:rsid w:val="009A5F33"/>
    <w:rsid w:val="009A6457"/>
    <w:rsid w:val="009D6600"/>
    <w:rsid w:val="009E2CCE"/>
    <w:rsid w:val="00A0133A"/>
    <w:rsid w:val="00A40495"/>
    <w:rsid w:val="00A60AC8"/>
    <w:rsid w:val="00A6174E"/>
    <w:rsid w:val="00AA11E5"/>
    <w:rsid w:val="00AF21C0"/>
    <w:rsid w:val="00B0053D"/>
    <w:rsid w:val="00B116C2"/>
    <w:rsid w:val="00B25B66"/>
    <w:rsid w:val="00B7640B"/>
    <w:rsid w:val="00B8590D"/>
    <w:rsid w:val="00BB48F3"/>
    <w:rsid w:val="00BE0CD7"/>
    <w:rsid w:val="00C11766"/>
    <w:rsid w:val="00C12AA7"/>
    <w:rsid w:val="00C90E9D"/>
    <w:rsid w:val="00CB2826"/>
    <w:rsid w:val="00CB354E"/>
    <w:rsid w:val="00CE5D4B"/>
    <w:rsid w:val="00CF484D"/>
    <w:rsid w:val="00D03612"/>
    <w:rsid w:val="00D41E03"/>
    <w:rsid w:val="00D44F89"/>
    <w:rsid w:val="00D56435"/>
    <w:rsid w:val="00D630A6"/>
    <w:rsid w:val="00D83EB5"/>
    <w:rsid w:val="00DA02BC"/>
    <w:rsid w:val="00DB6851"/>
    <w:rsid w:val="00DE0BC0"/>
    <w:rsid w:val="00DF0E71"/>
    <w:rsid w:val="00DF5525"/>
    <w:rsid w:val="00E25B07"/>
    <w:rsid w:val="00E5247D"/>
    <w:rsid w:val="00E90DA2"/>
    <w:rsid w:val="00E92F93"/>
    <w:rsid w:val="00ED076C"/>
    <w:rsid w:val="00ED2C33"/>
    <w:rsid w:val="00EE5206"/>
    <w:rsid w:val="00EF578B"/>
    <w:rsid w:val="00EF7BF7"/>
    <w:rsid w:val="00F340B7"/>
    <w:rsid w:val="00F364C4"/>
    <w:rsid w:val="00F450EC"/>
    <w:rsid w:val="00F5728E"/>
    <w:rsid w:val="00F74ADA"/>
    <w:rsid w:val="00F844CD"/>
    <w:rsid w:val="00F971B8"/>
    <w:rsid w:val="00FA5C5B"/>
    <w:rsid w:val="00FC1A33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3A0F8"/>
  <w15:chartTrackingRefBased/>
  <w15:docId w15:val="{1B6B62D7-8872-42AF-A967-7F078B23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4963"/>
    <w:pPr>
      <w:spacing w:after="0" w:line="240" w:lineRule="auto"/>
    </w:pPr>
    <w:rPr>
      <w:rFonts w:ascii="Times New Roman" w:hAnsi="Times New Roman" w:cstheme="minorHAns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1B4963"/>
  </w:style>
  <w:style w:type="character" w:customStyle="1" w:styleId="markedcontent">
    <w:name w:val="markedcontent"/>
    <w:basedOn w:val="a0"/>
    <w:rsid w:val="00E5247D"/>
  </w:style>
  <w:style w:type="paragraph" w:styleId="a3">
    <w:name w:val="Balloon Text"/>
    <w:basedOn w:val="a"/>
    <w:link w:val="a4"/>
    <w:uiPriority w:val="99"/>
    <w:semiHidden/>
    <w:unhideWhenUsed/>
    <w:rsid w:val="00DA02B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02BC"/>
    <w:rPr>
      <w:rFonts w:ascii="Segoe UI" w:hAnsi="Segoe UI" w:cs="Segoe UI"/>
      <w:sz w:val="18"/>
      <w:szCs w:val="18"/>
    </w:rPr>
  </w:style>
  <w:style w:type="character" w:customStyle="1" w:styleId="rvts44">
    <w:name w:val="rvts44"/>
    <w:basedOn w:val="a0"/>
    <w:rsid w:val="0012198C"/>
  </w:style>
  <w:style w:type="paragraph" w:styleId="a5">
    <w:name w:val="List Paragraph"/>
    <w:basedOn w:val="a"/>
    <w:uiPriority w:val="34"/>
    <w:qFormat/>
    <w:rsid w:val="00FC1A33"/>
    <w:pPr>
      <w:ind w:left="720"/>
      <w:contextualSpacing/>
    </w:pPr>
  </w:style>
  <w:style w:type="character" w:customStyle="1" w:styleId="fontstyle01">
    <w:name w:val="fontstyle01"/>
    <w:basedOn w:val="a0"/>
    <w:rsid w:val="00B8590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Normal (Web)"/>
    <w:basedOn w:val="a"/>
    <w:uiPriority w:val="99"/>
    <w:unhideWhenUsed/>
    <w:rsid w:val="002628C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 Жданюк</dc:creator>
  <cp:keywords/>
  <dc:description/>
  <cp:lastModifiedBy>Богдан Монастирук</cp:lastModifiedBy>
  <cp:revision>18</cp:revision>
  <cp:lastPrinted>2025-09-17T08:10:00Z</cp:lastPrinted>
  <dcterms:created xsi:type="dcterms:W3CDTF">2025-05-05T05:43:00Z</dcterms:created>
  <dcterms:modified xsi:type="dcterms:W3CDTF">2025-09-23T09:27:00Z</dcterms:modified>
</cp:coreProperties>
</file>