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CEE36" w14:textId="7DBEE2FF" w:rsidR="008A2B1C" w:rsidRPr="00776D8E" w:rsidRDefault="008A2B1C" w:rsidP="00CB64BF">
      <w:pPr>
        <w:ind w:left="5387" w:right="-143"/>
        <w:rPr>
          <w:rFonts w:eastAsia="Times New Roman"/>
          <w:sz w:val="28"/>
          <w:szCs w:val="28"/>
          <w:lang w:val="uk-UA"/>
        </w:rPr>
      </w:pPr>
      <w:bookmarkStart w:id="0" w:name="_GoBack"/>
      <w:r w:rsidRPr="00776D8E">
        <w:rPr>
          <w:rFonts w:eastAsia="Times New Roman"/>
          <w:sz w:val="28"/>
          <w:szCs w:val="28"/>
          <w:lang w:val="uk-UA"/>
        </w:rPr>
        <w:t>Додаток 2</w:t>
      </w:r>
    </w:p>
    <w:p w14:paraId="44CF75FF" w14:textId="77777777" w:rsidR="0085226F" w:rsidRPr="00776D8E" w:rsidRDefault="0085226F" w:rsidP="00CB64BF">
      <w:pPr>
        <w:ind w:left="5387" w:right="-143"/>
        <w:rPr>
          <w:rFonts w:eastAsia="Times New Roman"/>
          <w:sz w:val="28"/>
          <w:szCs w:val="28"/>
          <w:lang w:val="uk-UA"/>
        </w:rPr>
      </w:pPr>
      <w:r w:rsidRPr="00776D8E">
        <w:rPr>
          <w:rFonts w:eastAsia="Times New Roman"/>
          <w:sz w:val="28"/>
          <w:szCs w:val="28"/>
          <w:lang w:val="uk-UA"/>
        </w:rPr>
        <w:t>до Порядку складання, подання, погодження, оприлюднення програми відповідності оператора системи розподілу, звіту про її виконання та погодження уповноваженої особи з питань відповідності</w:t>
      </w:r>
    </w:p>
    <w:p w14:paraId="1F173A83" w14:textId="01287282" w:rsidR="0085226F" w:rsidRPr="00776D8E" w:rsidRDefault="0085226F" w:rsidP="00CB64BF">
      <w:pPr>
        <w:ind w:left="5387" w:right="-143"/>
        <w:rPr>
          <w:rFonts w:eastAsia="Times New Roman"/>
          <w:sz w:val="28"/>
          <w:szCs w:val="28"/>
          <w:lang w:val="uk-UA"/>
        </w:rPr>
      </w:pPr>
      <w:r w:rsidRPr="00776D8E">
        <w:rPr>
          <w:rFonts w:eastAsia="Times New Roman"/>
          <w:sz w:val="28"/>
          <w:szCs w:val="28"/>
          <w:lang w:val="uk-UA"/>
        </w:rPr>
        <w:t>(пункт 7.1)</w:t>
      </w:r>
    </w:p>
    <w:p w14:paraId="5024C4D2" w14:textId="2D9F8575" w:rsidR="0085226F" w:rsidRPr="00776D8E" w:rsidRDefault="0085226F" w:rsidP="00CB64BF">
      <w:pPr>
        <w:ind w:right="-143"/>
        <w:jc w:val="right"/>
        <w:rPr>
          <w:rFonts w:eastAsia="Times New Roman"/>
          <w:sz w:val="28"/>
          <w:szCs w:val="28"/>
          <w:lang w:val="uk-UA"/>
        </w:rPr>
      </w:pPr>
    </w:p>
    <w:p w14:paraId="5BCF92D3" w14:textId="454080C5" w:rsidR="0085226F" w:rsidRPr="00776D8E" w:rsidRDefault="0085226F" w:rsidP="00CB64BF">
      <w:pPr>
        <w:ind w:right="-143"/>
        <w:jc w:val="right"/>
        <w:rPr>
          <w:rFonts w:eastAsia="Times New Roman"/>
          <w:sz w:val="28"/>
          <w:szCs w:val="28"/>
          <w:lang w:val="uk-UA"/>
        </w:rPr>
      </w:pPr>
    </w:p>
    <w:p w14:paraId="5698D06B" w14:textId="3F808452" w:rsidR="0085226F" w:rsidRPr="00776D8E" w:rsidRDefault="0085226F" w:rsidP="00CB64BF">
      <w:pPr>
        <w:ind w:right="-143"/>
        <w:jc w:val="right"/>
        <w:rPr>
          <w:rFonts w:eastAsia="Times New Roman"/>
          <w:sz w:val="28"/>
          <w:szCs w:val="28"/>
          <w:lang w:val="uk-UA"/>
        </w:rPr>
      </w:pPr>
    </w:p>
    <w:p w14:paraId="216B71B9" w14:textId="517DF11A" w:rsidR="008A2B1C" w:rsidRPr="00776D8E" w:rsidRDefault="008A2B1C" w:rsidP="00CB64BF">
      <w:pPr>
        <w:ind w:right="-143"/>
        <w:jc w:val="center"/>
        <w:rPr>
          <w:b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 xml:space="preserve">РЕКОМЕНДАЦІЇ ДЛЯ РОЗРОБКИ </w:t>
      </w:r>
      <w:r w:rsidRPr="00776D8E">
        <w:rPr>
          <w:b/>
          <w:sz w:val="28"/>
          <w:szCs w:val="28"/>
          <w:lang w:val="uk-UA" w:eastAsia="uk"/>
        </w:rPr>
        <w:t xml:space="preserve">РІЧНОГО </w:t>
      </w:r>
      <w:r w:rsidRPr="00776D8E">
        <w:rPr>
          <w:b/>
          <w:bCs/>
          <w:sz w:val="28"/>
          <w:szCs w:val="28"/>
          <w:lang w:val="uk-UA" w:eastAsia="uk"/>
        </w:rPr>
        <w:t xml:space="preserve">ЗВІТУ ПРО </w:t>
      </w:r>
      <w:r w:rsidRPr="00776D8E">
        <w:rPr>
          <w:b/>
          <w:sz w:val="28"/>
          <w:szCs w:val="28"/>
          <w:lang w:val="uk-UA" w:eastAsia="uk"/>
        </w:rPr>
        <w:t>ВИКОНАННЯ ПРОГРАМИ</w:t>
      </w:r>
    </w:p>
    <w:p w14:paraId="6797471D" w14:textId="77777777" w:rsidR="00CB64BF" w:rsidRPr="00776D8E" w:rsidRDefault="00CB64BF" w:rsidP="00CB64BF">
      <w:pPr>
        <w:ind w:right="-143"/>
        <w:jc w:val="center"/>
        <w:rPr>
          <w:b/>
          <w:bCs/>
          <w:sz w:val="28"/>
          <w:szCs w:val="28"/>
          <w:lang w:val="uk-UA" w:eastAsia="uk"/>
        </w:rPr>
      </w:pPr>
    </w:p>
    <w:p w14:paraId="31F69376" w14:textId="77777777" w:rsidR="008A2B1C" w:rsidRPr="00776D8E" w:rsidRDefault="008A2B1C" w:rsidP="00CB64BF">
      <w:pPr>
        <w:autoSpaceDE w:val="0"/>
        <w:autoSpaceDN w:val="0"/>
        <w:adjustRightInd w:val="0"/>
        <w:ind w:right="-143" w:firstLine="567"/>
        <w:jc w:val="both"/>
        <w:rPr>
          <w:rFonts w:cstheme="minorHAnsi"/>
          <w:bCs/>
          <w:sz w:val="28"/>
          <w:szCs w:val="28"/>
          <w:lang w:val="uk-UA"/>
        </w:rPr>
      </w:pPr>
      <w:r w:rsidRPr="00776D8E">
        <w:rPr>
          <w:rFonts w:cstheme="minorHAnsi"/>
          <w:bCs/>
          <w:sz w:val="28"/>
          <w:szCs w:val="28"/>
          <w:lang w:val="uk-UA"/>
        </w:rPr>
        <w:t>Моніторинг виконання Програми включає моніторинг виконання заходів, вжитих Оператором, які можна розділити на дві категорії:</w:t>
      </w:r>
    </w:p>
    <w:p w14:paraId="5B83D3C2" w14:textId="77777777" w:rsidR="008A2B1C" w:rsidRPr="00776D8E" w:rsidRDefault="008A2B1C" w:rsidP="00CB64BF">
      <w:pPr>
        <w:autoSpaceDE w:val="0"/>
        <w:autoSpaceDN w:val="0"/>
        <w:adjustRightInd w:val="0"/>
        <w:ind w:right="-143" w:firstLine="567"/>
        <w:jc w:val="both"/>
        <w:rPr>
          <w:rFonts w:cstheme="minorHAnsi"/>
          <w:sz w:val="28"/>
          <w:szCs w:val="28"/>
          <w:lang w:val="uk-UA"/>
        </w:rPr>
      </w:pPr>
      <w:r w:rsidRPr="00776D8E">
        <w:rPr>
          <w:rFonts w:cstheme="minorHAnsi"/>
          <w:sz w:val="28"/>
          <w:szCs w:val="28"/>
          <w:lang w:val="uk-UA"/>
        </w:rPr>
        <w:t xml:space="preserve">одноразові заходи (наприклад, розробка внутрішніх загальних наказів, посібників, інструкцій, відокремлення ІТ-систем, </w:t>
      </w:r>
      <w:proofErr w:type="spellStart"/>
      <w:r w:rsidRPr="00776D8E">
        <w:rPr>
          <w:rFonts w:cstheme="minorHAnsi"/>
          <w:sz w:val="28"/>
          <w:szCs w:val="28"/>
          <w:lang w:val="uk-UA"/>
        </w:rPr>
        <w:t>кол</w:t>
      </w:r>
      <w:proofErr w:type="spellEnd"/>
      <w:r w:rsidRPr="00776D8E">
        <w:rPr>
          <w:rFonts w:cstheme="minorHAnsi"/>
          <w:sz w:val="28"/>
          <w:szCs w:val="28"/>
          <w:lang w:val="uk-UA"/>
        </w:rPr>
        <w:t>-центру тощо);</w:t>
      </w:r>
    </w:p>
    <w:p w14:paraId="6B5F94A9" w14:textId="77777777" w:rsidR="008A2B1C" w:rsidRPr="00776D8E" w:rsidRDefault="008A2B1C" w:rsidP="00CB64BF">
      <w:pPr>
        <w:ind w:right="-143" w:firstLine="567"/>
        <w:jc w:val="both"/>
        <w:rPr>
          <w:rFonts w:cstheme="minorHAnsi"/>
          <w:sz w:val="28"/>
          <w:szCs w:val="28"/>
          <w:lang w:val="uk-UA"/>
        </w:rPr>
      </w:pPr>
      <w:r w:rsidRPr="00776D8E">
        <w:rPr>
          <w:rFonts w:cstheme="minorHAnsi"/>
          <w:sz w:val="28"/>
          <w:szCs w:val="28"/>
          <w:lang w:val="uk-UA"/>
        </w:rPr>
        <w:t>заходи, що підлягають постійному моніторингу (наприклад, зміна постачальника, доступ до системи розподілу, скарги тощо).</w:t>
      </w:r>
    </w:p>
    <w:p w14:paraId="4CD719C5" w14:textId="77777777" w:rsidR="008A2B1C" w:rsidRPr="00776D8E" w:rsidRDefault="008A2B1C" w:rsidP="00CB64BF">
      <w:pPr>
        <w:ind w:right="-143"/>
        <w:jc w:val="both"/>
        <w:rPr>
          <w:rFonts w:cstheme="minorHAnsi"/>
          <w:sz w:val="28"/>
          <w:szCs w:val="28"/>
          <w:lang w:val="uk-UA"/>
        </w:rPr>
      </w:pPr>
    </w:p>
    <w:p w14:paraId="73047680" w14:textId="77777777" w:rsidR="008A2B1C" w:rsidRPr="00776D8E" w:rsidRDefault="008A2B1C" w:rsidP="00CB64BF">
      <w:pPr>
        <w:widowControl w:val="0"/>
        <w:spacing w:after="200" w:line="276" w:lineRule="auto"/>
        <w:ind w:right="-143"/>
        <w:jc w:val="center"/>
        <w:outlineLvl w:val="0"/>
        <w:rPr>
          <w:b/>
          <w:bCs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>1. Вступ</w:t>
      </w:r>
    </w:p>
    <w:p w14:paraId="0D4307D6" w14:textId="77777777" w:rsidR="008A2B1C" w:rsidRPr="00776D8E" w:rsidRDefault="008A2B1C" w:rsidP="00CB64BF">
      <w:pPr>
        <w:widowControl w:val="0"/>
        <w:spacing w:after="200"/>
        <w:ind w:right="-143" w:firstLine="567"/>
        <w:jc w:val="both"/>
        <w:rPr>
          <w:sz w:val="28"/>
          <w:szCs w:val="28"/>
          <w:lang w:val="uk-UA" w:eastAsia="uk"/>
        </w:rPr>
      </w:pPr>
      <w:bookmarkStart w:id="1" w:name="n173"/>
      <w:bookmarkEnd w:id="1"/>
      <w:r w:rsidRPr="00776D8E">
        <w:rPr>
          <w:sz w:val="28"/>
          <w:szCs w:val="28"/>
          <w:lang w:val="uk-UA" w:eastAsia="uk"/>
        </w:rPr>
        <w:t>У цій частині Річного звіту наводиться коротка загальна інформація про Оператора, про прийняття Програми Оператора, про У</w:t>
      </w:r>
      <w:r w:rsidRPr="00776D8E">
        <w:rPr>
          <w:bCs/>
          <w:sz w:val="28"/>
          <w:szCs w:val="28"/>
          <w:lang w:val="uk-UA" w:eastAsia="uk"/>
        </w:rPr>
        <w:t>повноваженого</w:t>
      </w:r>
      <w:r w:rsidRPr="00776D8E">
        <w:rPr>
          <w:sz w:val="28"/>
          <w:szCs w:val="28"/>
          <w:lang w:val="uk-UA" w:eastAsia="uk"/>
        </w:rPr>
        <w:t>, який склав Річний звіт про її виконання</w:t>
      </w:r>
      <w:r w:rsidRPr="00776D8E">
        <w:rPr>
          <w:bCs/>
          <w:sz w:val="28"/>
          <w:szCs w:val="28"/>
          <w:lang w:val="uk-UA" w:eastAsia="uk"/>
        </w:rPr>
        <w:t>,</w:t>
      </w:r>
      <w:r w:rsidRPr="00776D8E">
        <w:rPr>
          <w:b/>
          <w:bCs/>
          <w:sz w:val="28"/>
          <w:szCs w:val="28"/>
          <w:lang w:val="uk-UA" w:eastAsia="uk"/>
        </w:rPr>
        <w:t xml:space="preserve"> </w:t>
      </w:r>
      <w:r w:rsidRPr="00776D8E">
        <w:rPr>
          <w:sz w:val="28"/>
          <w:szCs w:val="28"/>
          <w:lang w:val="uk-UA" w:eastAsia="uk"/>
        </w:rPr>
        <w:t>а також про подання Річного звіту до Регулятора (за попередній рік), перелік складу вертикально інтегрованого суб’єкта господарювання, до якого входить Оператор.</w:t>
      </w:r>
    </w:p>
    <w:p w14:paraId="5F904F9E" w14:textId="0A32661C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b/>
          <w:bCs/>
          <w:sz w:val="28"/>
          <w:szCs w:val="28"/>
          <w:lang w:val="uk-UA" w:eastAsia="uk"/>
        </w:rPr>
        <w:t>1.1. Інформація про Оператора та його діяльність у сфері розподілу електричної енергії</w:t>
      </w:r>
    </w:p>
    <w:p w14:paraId="3E4B470D" w14:textId="77777777" w:rsidR="008A2B1C" w:rsidRPr="00776D8E" w:rsidRDefault="008A2B1C" w:rsidP="00CB64BF">
      <w:pPr>
        <w:widowControl w:val="0"/>
        <w:ind w:right="-143" w:firstLine="567"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t>Слід надати таку інформацію:</w:t>
      </w:r>
    </w:p>
    <w:p w14:paraId="68F191B7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найменування та контактні дані Оператора;</w:t>
      </w:r>
    </w:p>
    <w:p w14:paraId="16700B1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proofErr w:type="spellStart"/>
      <w:r w:rsidRPr="00776D8E">
        <w:rPr>
          <w:sz w:val="28"/>
          <w:szCs w:val="28"/>
          <w:lang w:val="uk-UA" w:eastAsia="uk"/>
        </w:rPr>
        <w:t>вебсайт</w:t>
      </w:r>
      <w:proofErr w:type="spellEnd"/>
      <w:r w:rsidRPr="00776D8E">
        <w:rPr>
          <w:sz w:val="28"/>
          <w:szCs w:val="28"/>
          <w:lang w:val="uk-UA" w:eastAsia="uk"/>
        </w:rPr>
        <w:t xml:space="preserve"> Оператора;</w:t>
      </w:r>
    </w:p>
    <w:p w14:paraId="63659976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відомості про відокремлені структурні підрозділи Оператора.</w:t>
      </w:r>
    </w:p>
    <w:p w14:paraId="4BBD4199" w14:textId="1306E2AB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>1.2. Інформація щодо Програми Оператора</w:t>
      </w:r>
    </w:p>
    <w:p w14:paraId="368A5C7B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Слід надати таку інформацію:</w:t>
      </w:r>
    </w:p>
    <w:p w14:paraId="750AA29D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внутрішні документи про прийняття та запровадження Оператором Програми;</w:t>
      </w:r>
    </w:p>
    <w:p w14:paraId="340D494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інформація про погодження Регулятором Програми та змін до неї (у звітному році).</w:t>
      </w:r>
    </w:p>
    <w:p w14:paraId="7CC05C4A" w14:textId="6FAB2066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lastRenderedPageBreak/>
        <w:t>1.3. Інформація про автора Річного звіту щодо виконання Програми</w:t>
      </w:r>
    </w:p>
    <w:p w14:paraId="7AA171A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Слід надати таку інформацію:</w:t>
      </w:r>
    </w:p>
    <w:p w14:paraId="1E90F2F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прізвище та контактні дані </w:t>
      </w:r>
      <w:r w:rsidRPr="00776D8E">
        <w:rPr>
          <w:bCs/>
          <w:sz w:val="28"/>
          <w:szCs w:val="28"/>
          <w:lang w:val="uk-UA" w:eastAsia="uk"/>
        </w:rPr>
        <w:t>Уповноваженого</w:t>
      </w:r>
      <w:r w:rsidRPr="00776D8E">
        <w:rPr>
          <w:sz w:val="28"/>
          <w:szCs w:val="28"/>
          <w:lang w:val="uk-UA" w:eastAsia="uk"/>
        </w:rPr>
        <w:t>;</w:t>
      </w:r>
    </w:p>
    <w:p w14:paraId="39C51671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довідка про трудовий договір/документ Оператора про призначення </w:t>
      </w:r>
      <w:r w:rsidRPr="00776D8E">
        <w:rPr>
          <w:bCs/>
          <w:sz w:val="28"/>
          <w:szCs w:val="28"/>
          <w:lang w:val="uk-UA" w:eastAsia="uk"/>
        </w:rPr>
        <w:t>Уповноваженого</w:t>
      </w:r>
      <w:r w:rsidRPr="00776D8E">
        <w:rPr>
          <w:sz w:val="28"/>
          <w:szCs w:val="28"/>
          <w:lang w:val="uk-UA" w:eastAsia="uk"/>
        </w:rPr>
        <w:t>;</w:t>
      </w:r>
    </w:p>
    <w:p w14:paraId="58FAAF7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відомості про погодження Регулятором кандидатури призначеного </w:t>
      </w:r>
      <w:r w:rsidRPr="00776D8E">
        <w:rPr>
          <w:bCs/>
          <w:sz w:val="28"/>
          <w:szCs w:val="28"/>
          <w:lang w:val="uk-UA" w:eastAsia="uk"/>
        </w:rPr>
        <w:t>Уповноваженого</w:t>
      </w:r>
      <w:r w:rsidRPr="00776D8E">
        <w:rPr>
          <w:sz w:val="28"/>
          <w:szCs w:val="28"/>
          <w:lang w:val="uk-UA" w:eastAsia="uk"/>
        </w:rPr>
        <w:t>;</w:t>
      </w:r>
    </w:p>
    <w:p w14:paraId="242932FB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строк дії трудового договору </w:t>
      </w:r>
      <w:r w:rsidRPr="00776D8E">
        <w:rPr>
          <w:bCs/>
          <w:sz w:val="28"/>
          <w:szCs w:val="28"/>
          <w:lang w:val="uk-UA" w:eastAsia="uk"/>
        </w:rPr>
        <w:t>Уповноваженого</w:t>
      </w:r>
      <w:r w:rsidRPr="00776D8E">
        <w:rPr>
          <w:sz w:val="28"/>
          <w:szCs w:val="28"/>
          <w:lang w:val="uk-UA" w:eastAsia="uk"/>
        </w:rPr>
        <w:t>.</w:t>
      </w:r>
    </w:p>
    <w:p w14:paraId="5B95921C" w14:textId="6F10B98C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>1.4. Інформація про подання Річного звіту (за попередній рік)</w:t>
      </w:r>
    </w:p>
    <w:p w14:paraId="14132E97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Слід надати таку інформацію:</w:t>
      </w:r>
    </w:p>
    <w:p w14:paraId="3EEF1858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дата подання до Регулятора;</w:t>
      </w:r>
    </w:p>
    <w:p w14:paraId="7585B85D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короткий опис зауважень та рекомендацій Уповноваженого щодо </w:t>
      </w:r>
      <w:r w:rsidRPr="00776D8E">
        <w:rPr>
          <w:rFonts w:cstheme="minorHAnsi"/>
          <w:bCs/>
          <w:sz w:val="28"/>
          <w:szCs w:val="28"/>
          <w:lang w:val="uk-UA"/>
        </w:rPr>
        <w:t>виконання заходів, вжитих Оператором</w:t>
      </w:r>
      <w:r w:rsidRPr="00776D8E">
        <w:rPr>
          <w:sz w:val="28"/>
          <w:szCs w:val="28"/>
          <w:lang w:val="uk-UA" w:eastAsia="uk"/>
        </w:rPr>
        <w:t xml:space="preserve"> для виконання Програми, та результати їх виконання;</w:t>
      </w:r>
    </w:p>
    <w:p w14:paraId="25FEC42B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короткий опис зауважень та рекомендацій щодо покращення процесу моніторингу, наданий Уповноваженому Регулятором, та результати їх виконання;</w:t>
      </w:r>
    </w:p>
    <w:p w14:paraId="39B86D2E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інформація про оприлюднення Річного звіту на </w:t>
      </w:r>
      <w:proofErr w:type="spellStart"/>
      <w:r w:rsidRPr="00776D8E">
        <w:rPr>
          <w:sz w:val="28"/>
          <w:szCs w:val="28"/>
          <w:lang w:val="uk-UA" w:eastAsia="uk"/>
        </w:rPr>
        <w:t>вебсайті</w:t>
      </w:r>
      <w:proofErr w:type="spellEnd"/>
      <w:r w:rsidRPr="00776D8E">
        <w:rPr>
          <w:sz w:val="28"/>
          <w:szCs w:val="28"/>
          <w:lang w:val="uk-UA" w:eastAsia="uk"/>
        </w:rPr>
        <w:t xml:space="preserve"> Оператора.</w:t>
      </w:r>
    </w:p>
    <w:p w14:paraId="73414317" w14:textId="7FDEE0F5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sz w:val="28"/>
          <w:szCs w:val="28"/>
          <w:lang w:val="uk-UA"/>
        </w:rPr>
      </w:pPr>
      <w:r w:rsidRPr="00776D8E">
        <w:rPr>
          <w:b/>
          <w:sz w:val="28"/>
          <w:szCs w:val="28"/>
          <w:lang w:val="uk-UA"/>
        </w:rPr>
        <w:t>1.5. Інформація про перелік суб’єктів господарювання, які входять до складу вертикально інтегрованого суб’єкта господарювання разом з Оператором</w:t>
      </w:r>
    </w:p>
    <w:p w14:paraId="29B7D134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/>
        </w:rPr>
      </w:pPr>
      <w:r w:rsidRPr="00776D8E">
        <w:rPr>
          <w:sz w:val="28"/>
          <w:szCs w:val="28"/>
          <w:lang w:val="uk-UA"/>
        </w:rPr>
        <w:t>Слід надати таку інформацію:</w:t>
      </w:r>
    </w:p>
    <w:p w14:paraId="0BE1778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/>
        </w:rPr>
      </w:pPr>
      <w:r w:rsidRPr="00776D8E">
        <w:rPr>
          <w:sz w:val="28"/>
          <w:szCs w:val="28"/>
          <w:lang w:val="uk-UA"/>
        </w:rPr>
        <w:t xml:space="preserve">перелік суб’єктів господарювання, які входять до складу вертикально інтегрованого суб’єкта господарювання разом з Оператором із зазначенням видів їх діяльності; </w:t>
      </w:r>
    </w:p>
    <w:p w14:paraId="63B271DE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/>
        </w:rPr>
      </w:pPr>
      <w:r w:rsidRPr="00776D8E">
        <w:rPr>
          <w:sz w:val="28"/>
          <w:szCs w:val="28"/>
          <w:lang w:val="uk-UA"/>
        </w:rPr>
        <w:t>зміни протягом звітного періоду у переліку суб’єктів господарювання, які входять до складу вертикально інтегрованого суб’єкта господарювання разом з Оператором та дотримання термінів Оператором щодо надання інформації Регулятору.</w:t>
      </w:r>
    </w:p>
    <w:p w14:paraId="4FC741F7" w14:textId="77777777" w:rsidR="008A2B1C" w:rsidRPr="00776D8E" w:rsidRDefault="008A2B1C" w:rsidP="00CB64BF">
      <w:pPr>
        <w:widowControl w:val="0"/>
        <w:ind w:right="-143"/>
        <w:jc w:val="center"/>
        <w:outlineLvl w:val="0"/>
        <w:rPr>
          <w:b/>
          <w:bCs/>
          <w:sz w:val="28"/>
          <w:szCs w:val="28"/>
          <w:lang w:val="uk-UA" w:eastAsia="uk"/>
        </w:rPr>
      </w:pPr>
      <w:bookmarkStart w:id="2" w:name="_Toc179361728"/>
    </w:p>
    <w:p w14:paraId="2A3A8549" w14:textId="77777777" w:rsidR="008A2B1C" w:rsidRPr="00776D8E" w:rsidRDefault="008A2B1C" w:rsidP="00CB64BF">
      <w:pPr>
        <w:widowControl w:val="0"/>
        <w:spacing w:after="240" w:line="276" w:lineRule="auto"/>
        <w:ind w:right="-143"/>
        <w:jc w:val="center"/>
        <w:outlineLvl w:val="0"/>
        <w:rPr>
          <w:b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>2. Принципи та методика моніторингу</w:t>
      </w:r>
      <w:bookmarkEnd w:id="2"/>
    </w:p>
    <w:p w14:paraId="22181238" w14:textId="63FD1A17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>2.1. Принципи безперервності, послідовності та неупередженості</w:t>
      </w:r>
    </w:p>
    <w:p w14:paraId="107FB9E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bCs/>
          <w:sz w:val="28"/>
          <w:szCs w:val="28"/>
          <w:lang w:val="uk-UA" w:eastAsia="uk"/>
        </w:rPr>
        <w:t xml:space="preserve">Уповноважений </w:t>
      </w:r>
      <w:r w:rsidRPr="00776D8E">
        <w:rPr>
          <w:sz w:val="28"/>
          <w:szCs w:val="28"/>
          <w:lang w:val="uk-UA" w:eastAsia="uk"/>
        </w:rPr>
        <w:t>повинен детально описати:</w:t>
      </w:r>
    </w:p>
    <w:p w14:paraId="0F0A7D7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його фактичну роль у моніторингу виконання Програми та у підготовці й складанні Річного звіту, а також у розподілі завдань між працівниками Оператора щодо надання інформації Уповноваженому в межах його компетенції;</w:t>
      </w:r>
    </w:p>
    <w:p w14:paraId="207B6BA9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те, що він є незалежним і неупередженим у виконанні своїх обов'язків відповідно до положень внутрішніх документів Оператора, до умов його </w:t>
      </w:r>
      <w:r w:rsidRPr="00776D8E">
        <w:rPr>
          <w:sz w:val="28"/>
          <w:szCs w:val="28"/>
          <w:lang w:val="uk-UA" w:eastAsia="uk"/>
        </w:rPr>
        <w:lastRenderedPageBreak/>
        <w:t>трудового договору та до політики оплати праці Оператора.</w:t>
      </w:r>
    </w:p>
    <w:p w14:paraId="39DE05CA" w14:textId="22850427" w:rsidR="008A2B1C" w:rsidRPr="00776D8E" w:rsidRDefault="008A2B1C" w:rsidP="00CB64BF">
      <w:pPr>
        <w:widowControl w:val="0"/>
        <w:spacing w:before="240" w:after="240" w:line="276" w:lineRule="auto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>2.2. Методика моніторингу</w:t>
      </w:r>
    </w:p>
    <w:p w14:paraId="1590F698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bCs/>
          <w:sz w:val="28"/>
          <w:szCs w:val="28"/>
          <w:lang w:val="uk-UA" w:eastAsia="uk"/>
        </w:rPr>
        <w:t xml:space="preserve">Уповноважений </w:t>
      </w:r>
      <w:r w:rsidRPr="00776D8E">
        <w:rPr>
          <w:sz w:val="28"/>
          <w:szCs w:val="28"/>
          <w:lang w:val="uk-UA" w:eastAsia="uk"/>
        </w:rPr>
        <w:t xml:space="preserve">повинен вказати усі заходи, здійснені ним протягом звітного календарного року під час моніторингу виконання Оператором Програми (одноразові, постійні, вибіркові з </w:t>
      </w:r>
      <w:proofErr w:type="spellStart"/>
      <w:r w:rsidRPr="00776D8E">
        <w:rPr>
          <w:sz w:val="28"/>
          <w:szCs w:val="28"/>
          <w:lang w:val="uk-UA" w:eastAsia="uk"/>
        </w:rPr>
        <w:t>обгрунтування</w:t>
      </w:r>
      <w:proofErr w:type="spellEnd"/>
      <w:r w:rsidRPr="00776D8E">
        <w:rPr>
          <w:sz w:val="28"/>
          <w:szCs w:val="28"/>
          <w:lang w:val="uk-UA" w:eastAsia="uk"/>
        </w:rPr>
        <w:t xml:space="preserve"> щодо необхідності їх здійснення тощо). </w:t>
      </w:r>
    </w:p>
    <w:p w14:paraId="7550E16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Також надається детальна інформація з таких питань:</w:t>
      </w:r>
    </w:p>
    <w:p w14:paraId="3AE36756" w14:textId="4B66ADAD" w:rsidR="008A2B1C" w:rsidRPr="00776D8E" w:rsidRDefault="002C70E7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1) </w:t>
      </w:r>
      <w:r w:rsidR="008A2B1C" w:rsidRPr="00776D8E">
        <w:rPr>
          <w:sz w:val="28"/>
          <w:szCs w:val="28"/>
          <w:lang w:val="uk-UA" w:eastAsia="uk"/>
        </w:rPr>
        <w:t>доступність Уповноваженого, зокрема:</w:t>
      </w:r>
    </w:p>
    <w:p w14:paraId="41001619" w14:textId="77777777" w:rsidR="008A2B1C" w:rsidRPr="00776D8E" w:rsidRDefault="008A2B1C" w:rsidP="00CB64BF">
      <w:pPr>
        <w:widowControl w:val="0"/>
        <w:ind w:right="-143" w:firstLine="567"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t xml:space="preserve">можливість персоналу Оператора мати прямий доступ до </w:t>
      </w:r>
      <w:r w:rsidRPr="00776D8E">
        <w:rPr>
          <w:rFonts w:eastAsia="Calibri"/>
          <w:bCs/>
          <w:sz w:val="28"/>
          <w:szCs w:val="28"/>
          <w:lang w:val="uk-UA" w:eastAsia="uk"/>
        </w:rPr>
        <w:t>Уповноваженого</w:t>
      </w:r>
      <w:r w:rsidRPr="00776D8E">
        <w:rPr>
          <w:rFonts w:eastAsia="Calibri"/>
          <w:sz w:val="28"/>
          <w:szCs w:val="28"/>
          <w:lang w:val="uk-UA" w:eastAsia="uk"/>
        </w:rPr>
        <w:t>, повідомляти про фактичне або потенційне порушення положень Програми, а також про фактичний або потенційний конфлікт інтересів щодо певних посадових осіб або працівників Оператора,</w:t>
      </w:r>
    </w:p>
    <w:p w14:paraId="3B5C9E57" w14:textId="77777777" w:rsidR="008A2B1C" w:rsidRPr="00776D8E" w:rsidRDefault="008A2B1C" w:rsidP="00CB64BF">
      <w:pPr>
        <w:widowControl w:val="0"/>
        <w:ind w:right="-143" w:firstLine="567"/>
        <w:jc w:val="both"/>
        <w:rPr>
          <w:rFonts w:eastAsia="Calibri"/>
          <w:sz w:val="28"/>
          <w:szCs w:val="28"/>
          <w:lang w:val="uk-UA"/>
        </w:rPr>
      </w:pPr>
      <w:r w:rsidRPr="00776D8E">
        <w:rPr>
          <w:rFonts w:eastAsia="Calibri"/>
          <w:sz w:val="28"/>
          <w:szCs w:val="28"/>
          <w:lang w:val="uk-UA"/>
        </w:rPr>
        <w:t>прийняття Оператором процедури розгляду скарг, поданих учасниками ринку або споживачами, що дозволяє безпосередньо та без затримки повідомляти Уповноваженого про такі скарги,</w:t>
      </w:r>
    </w:p>
    <w:p w14:paraId="6B33409A" w14:textId="77777777" w:rsidR="008A2B1C" w:rsidRPr="00776D8E" w:rsidRDefault="008A2B1C" w:rsidP="00CB64BF">
      <w:pPr>
        <w:widowControl w:val="0"/>
        <w:ind w:right="-143" w:firstLine="567"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t xml:space="preserve">наявність документів Оператора, виданих керівництвом Оператора, що інформують персонал Оператора, </w:t>
      </w:r>
      <w:r w:rsidRPr="00776D8E">
        <w:rPr>
          <w:sz w:val="28"/>
          <w:szCs w:val="28"/>
          <w:shd w:val="clear" w:color="auto" w:fill="FFFFFF"/>
          <w:lang w:val="uk-UA"/>
        </w:rPr>
        <w:t xml:space="preserve">вертикально інтегрованого суб’єкта господарювання та суб’єктів господарювання, які входять до його складу, </w:t>
      </w:r>
      <w:r w:rsidRPr="00776D8E">
        <w:rPr>
          <w:rFonts w:eastAsia="Calibri"/>
          <w:sz w:val="28"/>
          <w:szCs w:val="28"/>
          <w:lang w:val="uk-UA" w:eastAsia="uk"/>
        </w:rPr>
        <w:t xml:space="preserve">громадськість про контактні дані, права та обов’язки </w:t>
      </w:r>
      <w:r w:rsidRPr="00776D8E">
        <w:rPr>
          <w:rFonts w:eastAsia="Calibri"/>
          <w:bCs/>
          <w:sz w:val="28"/>
          <w:szCs w:val="28"/>
          <w:lang w:val="uk-UA" w:eastAsia="uk"/>
        </w:rPr>
        <w:t>Уповноваженого</w:t>
      </w:r>
      <w:r w:rsidRPr="00776D8E">
        <w:rPr>
          <w:rFonts w:eastAsia="Calibri"/>
          <w:sz w:val="28"/>
          <w:szCs w:val="28"/>
          <w:lang w:val="uk-UA" w:eastAsia="uk"/>
        </w:rPr>
        <w:t xml:space="preserve">, а також як зобов’язання персоналу Оператора сприяти </w:t>
      </w:r>
      <w:r w:rsidRPr="00776D8E">
        <w:rPr>
          <w:rFonts w:eastAsia="Calibri"/>
          <w:bCs/>
          <w:sz w:val="28"/>
          <w:szCs w:val="28"/>
          <w:lang w:val="uk-UA" w:eastAsia="uk"/>
        </w:rPr>
        <w:t xml:space="preserve">Уповноваженому </w:t>
      </w:r>
      <w:r w:rsidRPr="00776D8E">
        <w:rPr>
          <w:rFonts w:eastAsia="Calibri"/>
          <w:sz w:val="28"/>
          <w:szCs w:val="28"/>
          <w:lang w:val="uk-UA" w:eastAsia="uk"/>
        </w:rPr>
        <w:t>у виконанні його функцій;</w:t>
      </w:r>
    </w:p>
    <w:p w14:paraId="28423B59" w14:textId="1A67217B" w:rsidR="008A2B1C" w:rsidRPr="00776D8E" w:rsidRDefault="002C70E7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2) </w:t>
      </w:r>
      <w:r w:rsidR="008A2B1C" w:rsidRPr="00776D8E">
        <w:rPr>
          <w:sz w:val="28"/>
          <w:szCs w:val="28"/>
          <w:lang w:val="uk-UA" w:eastAsia="uk"/>
        </w:rPr>
        <w:t>кількість і періодичність проведених внутрішніх перевірок та перевірених структурних підрозділів, а також будь-які обставини, що стали приводом для проведення таких перевірок;</w:t>
      </w:r>
    </w:p>
    <w:p w14:paraId="0FEB9249" w14:textId="276BED11" w:rsidR="008A2B1C" w:rsidRPr="00776D8E" w:rsidRDefault="002C70E7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3) </w:t>
      </w:r>
      <w:r w:rsidR="008A2B1C" w:rsidRPr="00776D8E">
        <w:rPr>
          <w:sz w:val="28"/>
          <w:szCs w:val="28"/>
          <w:lang w:val="uk-UA" w:eastAsia="uk"/>
        </w:rPr>
        <w:t>участь у засіданнях/нарадах виконавчого органу Оператора, керівництва структурних підрозділів Оператора, а також у загальних зборах акціонерів Оператора та засіданнях наглядової ради, ознайомлення з результатами засідань/нарад, зокрема:</w:t>
      </w:r>
    </w:p>
    <w:p w14:paraId="5B57C2E6" w14:textId="77777777" w:rsidR="008A2B1C" w:rsidRPr="00776D8E" w:rsidRDefault="008A2B1C" w:rsidP="00CB64BF">
      <w:pPr>
        <w:widowControl w:val="0"/>
        <w:ind w:right="-143" w:firstLine="567"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t>кількість засідань/нарад керівництва Оператора, на яких був присутній У</w:t>
      </w:r>
      <w:r w:rsidRPr="00776D8E">
        <w:rPr>
          <w:rFonts w:eastAsia="Calibri"/>
          <w:bCs/>
          <w:sz w:val="28"/>
          <w:szCs w:val="28"/>
          <w:lang w:val="uk-UA" w:eastAsia="uk"/>
        </w:rPr>
        <w:t>повноважений (очно або дистанційно)</w:t>
      </w:r>
      <w:r w:rsidRPr="00776D8E">
        <w:rPr>
          <w:rFonts w:eastAsia="Calibri"/>
          <w:sz w:val="28"/>
          <w:szCs w:val="28"/>
          <w:lang w:val="uk-UA" w:eastAsia="uk"/>
        </w:rPr>
        <w:t>,</w:t>
      </w:r>
    </w:p>
    <w:p w14:paraId="50DCDD3A" w14:textId="77777777" w:rsidR="008A2B1C" w:rsidRPr="00776D8E" w:rsidRDefault="008A2B1C" w:rsidP="00CB64BF">
      <w:pPr>
        <w:widowControl w:val="0"/>
        <w:ind w:right="-143" w:firstLine="567"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t xml:space="preserve">питання, які обговорювалися на засіданнях/нарадах, у яких брав участь </w:t>
      </w:r>
      <w:r w:rsidRPr="00776D8E">
        <w:rPr>
          <w:rFonts w:eastAsia="Calibri"/>
          <w:bCs/>
          <w:sz w:val="28"/>
          <w:szCs w:val="28"/>
          <w:lang w:val="uk-UA" w:eastAsia="uk"/>
        </w:rPr>
        <w:t>Уповноважений</w:t>
      </w:r>
      <w:r w:rsidRPr="00776D8E">
        <w:rPr>
          <w:rFonts w:eastAsia="Calibri"/>
          <w:sz w:val="28"/>
          <w:szCs w:val="28"/>
          <w:lang w:val="uk-UA" w:eastAsia="uk"/>
        </w:rPr>
        <w:t>;</w:t>
      </w:r>
    </w:p>
    <w:p w14:paraId="441FD495" w14:textId="0E78B01F" w:rsidR="008A2B1C" w:rsidRPr="00776D8E" w:rsidRDefault="002C70E7" w:rsidP="00CB64BF">
      <w:pPr>
        <w:widowControl w:val="0"/>
        <w:ind w:right="-143" w:firstLine="567"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t xml:space="preserve">4) </w:t>
      </w:r>
      <w:r w:rsidR="008A2B1C" w:rsidRPr="00776D8E">
        <w:rPr>
          <w:rFonts w:eastAsia="Calibri"/>
          <w:sz w:val="28"/>
          <w:szCs w:val="28"/>
          <w:lang w:val="uk-UA" w:eastAsia="uk"/>
        </w:rPr>
        <w:t xml:space="preserve">документи, які були надані </w:t>
      </w:r>
      <w:r w:rsidR="008A2B1C" w:rsidRPr="00776D8E">
        <w:rPr>
          <w:bCs/>
          <w:sz w:val="28"/>
          <w:szCs w:val="28"/>
          <w:lang w:val="uk-UA" w:eastAsia="uk"/>
        </w:rPr>
        <w:t>Уповноваженому</w:t>
      </w:r>
      <w:r w:rsidR="008A2B1C" w:rsidRPr="00776D8E">
        <w:rPr>
          <w:sz w:val="28"/>
          <w:szCs w:val="28"/>
          <w:lang w:val="uk-UA" w:eastAsia="uk"/>
        </w:rPr>
        <w:t xml:space="preserve"> </w:t>
      </w:r>
      <w:r w:rsidR="008A2B1C" w:rsidRPr="00776D8E">
        <w:rPr>
          <w:rFonts w:eastAsia="Calibri"/>
          <w:sz w:val="28"/>
          <w:szCs w:val="28"/>
          <w:lang w:val="uk-UA" w:eastAsia="uk"/>
        </w:rPr>
        <w:t xml:space="preserve">під час виконання його обов’язків щодо здійснення моніторингу, у тому числі з посиланням на документи, що стосуються тендерних процедур Оператора, процедури укладення договорів з </w:t>
      </w:r>
      <w:r w:rsidR="008A2B1C" w:rsidRPr="00776D8E">
        <w:rPr>
          <w:sz w:val="28"/>
          <w:szCs w:val="28"/>
          <w:shd w:val="clear" w:color="auto" w:fill="FFFFFF"/>
          <w:lang w:val="uk-UA"/>
        </w:rPr>
        <w:t xml:space="preserve">вертикально інтегрованим суб’єктом господарювання </w:t>
      </w:r>
      <w:r w:rsidR="008A2B1C" w:rsidRPr="00776D8E">
        <w:rPr>
          <w:sz w:val="28"/>
          <w:szCs w:val="28"/>
          <w:lang w:val="uk-UA" w:eastAsia="uk"/>
        </w:rPr>
        <w:t>та суб’єктами господарювання, які входять до його складу</w:t>
      </w:r>
      <w:r w:rsidR="008A2B1C" w:rsidRPr="00776D8E">
        <w:rPr>
          <w:rFonts w:eastAsia="Calibri"/>
          <w:sz w:val="28"/>
          <w:szCs w:val="28"/>
          <w:lang w:val="uk-UA" w:eastAsia="uk"/>
        </w:rPr>
        <w:t>, інші внутрішні документи, які розглядалися Уповноваженим;</w:t>
      </w:r>
    </w:p>
    <w:p w14:paraId="142B4228" w14:textId="27786693" w:rsidR="008A2B1C" w:rsidRPr="00776D8E" w:rsidRDefault="002C70E7" w:rsidP="00CB64BF">
      <w:pPr>
        <w:widowControl w:val="0"/>
        <w:ind w:right="-143" w:firstLine="567"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t xml:space="preserve">5) </w:t>
      </w:r>
      <w:r w:rsidR="008A2B1C" w:rsidRPr="00776D8E">
        <w:rPr>
          <w:rFonts w:eastAsia="Calibri"/>
          <w:sz w:val="28"/>
          <w:szCs w:val="28"/>
          <w:lang w:val="uk-UA" w:eastAsia="uk"/>
        </w:rPr>
        <w:t xml:space="preserve">заходи, які проводяться </w:t>
      </w:r>
      <w:r w:rsidR="008A2B1C" w:rsidRPr="00776D8E">
        <w:rPr>
          <w:bCs/>
          <w:sz w:val="28"/>
          <w:szCs w:val="28"/>
          <w:lang w:val="uk-UA" w:eastAsia="uk"/>
        </w:rPr>
        <w:t xml:space="preserve">Уповноваженим </w:t>
      </w:r>
      <w:r w:rsidR="008A2B1C" w:rsidRPr="00776D8E">
        <w:rPr>
          <w:rFonts w:eastAsia="Calibri"/>
          <w:sz w:val="28"/>
          <w:szCs w:val="28"/>
          <w:lang w:val="uk-UA" w:eastAsia="uk"/>
        </w:rPr>
        <w:t>під час моніторингу виконання положень Програми</w:t>
      </w:r>
      <w:r w:rsidR="008A2B1C" w:rsidRPr="00776D8E">
        <w:rPr>
          <w:sz w:val="28"/>
          <w:szCs w:val="28"/>
          <w:lang w:val="uk-UA" w:eastAsia="uk"/>
        </w:rPr>
        <w:t xml:space="preserve">, </w:t>
      </w:r>
      <w:r w:rsidR="008A2B1C" w:rsidRPr="00776D8E">
        <w:rPr>
          <w:rFonts w:eastAsia="Calibri"/>
          <w:sz w:val="28"/>
          <w:szCs w:val="28"/>
          <w:lang w:val="uk-UA" w:eastAsia="uk"/>
        </w:rPr>
        <w:t>зокрема:</w:t>
      </w:r>
    </w:p>
    <w:p w14:paraId="5A95ACD4" w14:textId="1EF26FB7" w:rsidR="008A2B1C" w:rsidRPr="00776D8E" w:rsidRDefault="008A2B1C" w:rsidP="00CB64BF">
      <w:pPr>
        <w:widowControl w:val="0"/>
        <w:spacing w:after="200"/>
        <w:ind w:right="-143" w:firstLine="567"/>
        <w:contextualSpacing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t xml:space="preserve">створення анкет (каналів зв’язку для опитування) для учасників ринку та споживачів, що оцінюють роботу Оператора з точки зору </w:t>
      </w:r>
      <w:proofErr w:type="spellStart"/>
      <w:r w:rsidRPr="00776D8E">
        <w:rPr>
          <w:rFonts w:eastAsia="Calibri"/>
          <w:sz w:val="28"/>
          <w:szCs w:val="28"/>
          <w:lang w:val="uk-UA" w:eastAsia="uk"/>
        </w:rPr>
        <w:t>недискримінаційності</w:t>
      </w:r>
      <w:proofErr w:type="spellEnd"/>
      <w:r w:rsidRPr="00776D8E">
        <w:rPr>
          <w:rFonts w:eastAsia="Calibri"/>
          <w:sz w:val="28"/>
          <w:szCs w:val="28"/>
          <w:lang w:val="uk-UA" w:eastAsia="uk"/>
        </w:rPr>
        <w:t xml:space="preserve"> та прозорості, відсутності конфлікту інтересів, </w:t>
      </w:r>
      <w:proofErr w:type="spellStart"/>
      <w:r w:rsidRPr="00776D8E">
        <w:rPr>
          <w:sz w:val="28"/>
          <w:szCs w:val="28"/>
          <w:shd w:val="clear" w:color="auto" w:fill="FFFFFF"/>
          <w:lang w:val="uk-UA"/>
        </w:rPr>
        <w:t>неперешкоджання</w:t>
      </w:r>
      <w:proofErr w:type="spellEnd"/>
      <w:r w:rsidRPr="00776D8E">
        <w:rPr>
          <w:sz w:val="28"/>
          <w:szCs w:val="28"/>
          <w:shd w:val="clear" w:color="auto" w:fill="FFFFFF"/>
          <w:lang w:val="uk-UA"/>
        </w:rPr>
        <w:t xml:space="preserve"> конкуренції</w:t>
      </w:r>
      <w:r w:rsidR="002C70E7" w:rsidRPr="00776D8E">
        <w:rPr>
          <w:sz w:val="28"/>
          <w:szCs w:val="28"/>
          <w:shd w:val="clear" w:color="auto" w:fill="FFFFFF"/>
          <w:lang w:val="uk-UA"/>
        </w:rPr>
        <w:t>,</w:t>
      </w:r>
    </w:p>
    <w:p w14:paraId="3B1438FA" w14:textId="77777777" w:rsidR="008A2B1C" w:rsidRPr="00776D8E" w:rsidRDefault="008A2B1C" w:rsidP="00CB64BF">
      <w:pPr>
        <w:widowControl w:val="0"/>
        <w:spacing w:after="200"/>
        <w:ind w:right="-143" w:firstLine="567"/>
        <w:contextualSpacing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lastRenderedPageBreak/>
        <w:t>розробка інструкцій для персоналу Оператора щодо ефективного виконання положень Програми, а також на зміст цих інструкцій,</w:t>
      </w:r>
    </w:p>
    <w:p w14:paraId="11DAA13F" w14:textId="77777777" w:rsidR="008A2B1C" w:rsidRPr="00776D8E" w:rsidRDefault="008A2B1C" w:rsidP="00CB64BF">
      <w:pPr>
        <w:widowControl w:val="0"/>
        <w:spacing w:after="200"/>
        <w:ind w:right="-143" w:firstLine="567"/>
        <w:contextualSpacing/>
        <w:jc w:val="both"/>
        <w:rPr>
          <w:rFonts w:eastAsia="Calibri"/>
          <w:sz w:val="28"/>
          <w:szCs w:val="28"/>
          <w:lang w:val="uk-UA" w:eastAsia="uk"/>
        </w:rPr>
      </w:pPr>
      <w:r w:rsidRPr="00776D8E">
        <w:rPr>
          <w:rFonts w:eastAsia="Calibri"/>
          <w:sz w:val="28"/>
          <w:szCs w:val="28"/>
          <w:lang w:val="uk-UA" w:eastAsia="uk"/>
        </w:rPr>
        <w:t>підготовка навчальних матеріалів та/або модулів електронного навчання для постійного ознайомлення персоналу Оператора із змістом Програми</w:t>
      </w:r>
      <w:r w:rsidRPr="00776D8E">
        <w:rPr>
          <w:rFonts w:eastAsia="Calibri"/>
          <w:bCs/>
          <w:sz w:val="28"/>
          <w:szCs w:val="28"/>
          <w:lang w:val="uk-UA" w:eastAsia="uk"/>
        </w:rPr>
        <w:t xml:space="preserve"> </w:t>
      </w:r>
      <w:r w:rsidRPr="00776D8E">
        <w:rPr>
          <w:rFonts w:eastAsia="Calibri"/>
          <w:sz w:val="28"/>
          <w:szCs w:val="28"/>
          <w:lang w:val="uk-UA" w:eastAsia="uk"/>
        </w:rPr>
        <w:t xml:space="preserve">та заходами, які вживаються для забезпечення незалежності Оператора, його політикою окремого </w:t>
      </w:r>
      <w:proofErr w:type="spellStart"/>
      <w:r w:rsidRPr="00776D8E">
        <w:rPr>
          <w:rFonts w:eastAsia="Calibri"/>
          <w:sz w:val="28"/>
          <w:szCs w:val="28"/>
          <w:lang w:val="uk-UA" w:eastAsia="uk"/>
        </w:rPr>
        <w:t>брендування</w:t>
      </w:r>
      <w:proofErr w:type="spellEnd"/>
      <w:r w:rsidRPr="00776D8E">
        <w:rPr>
          <w:rFonts w:eastAsia="Calibri"/>
          <w:sz w:val="28"/>
          <w:szCs w:val="28"/>
          <w:lang w:val="uk-UA" w:eastAsia="uk"/>
        </w:rPr>
        <w:t xml:space="preserve">, відмінного </w:t>
      </w:r>
      <w:r w:rsidRPr="00776D8E">
        <w:rPr>
          <w:sz w:val="28"/>
          <w:szCs w:val="28"/>
          <w:shd w:val="clear" w:color="auto" w:fill="FFFFFF"/>
          <w:lang w:val="uk-UA"/>
        </w:rPr>
        <w:t>місцезнаходження (адрес) Оператора та його структурних підрозділів від місцезнаходження (адрес) суб’єктів господарювання, що здійснюють діяльність з виробництва та/або передачі, та/або постачання електричної енергії, та/або зберігання енергії та від місцезнаходження (адреси) вертикально інтегрованого суб’єкта господарювання, до складу якого входить Оператор</w:t>
      </w:r>
      <w:r w:rsidRPr="00776D8E">
        <w:rPr>
          <w:rFonts w:eastAsia="Calibri"/>
          <w:sz w:val="28"/>
          <w:szCs w:val="28"/>
          <w:lang w:val="uk-UA" w:eastAsia="uk"/>
        </w:rPr>
        <w:t>.</w:t>
      </w:r>
    </w:p>
    <w:p w14:paraId="0B6899E0" w14:textId="77777777" w:rsidR="008A2B1C" w:rsidRPr="00776D8E" w:rsidRDefault="008A2B1C" w:rsidP="00CB64BF">
      <w:pPr>
        <w:widowControl w:val="0"/>
        <w:spacing w:after="200"/>
        <w:ind w:right="-143" w:firstLine="567"/>
        <w:contextualSpacing/>
        <w:jc w:val="both"/>
        <w:rPr>
          <w:rFonts w:eastAsia="Calibri"/>
          <w:i/>
          <w:sz w:val="28"/>
          <w:szCs w:val="28"/>
          <w:lang w:val="uk-UA" w:eastAsia="uk"/>
        </w:rPr>
      </w:pPr>
    </w:p>
    <w:p w14:paraId="46E3CB64" w14:textId="77777777" w:rsidR="008A2B1C" w:rsidRPr="00776D8E" w:rsidRDefault="008A2B1C" w:rsidP="00CB64BF">
      <w:pPr>
        <w:widowControl w:val="0"/>
        <w:spacing w:after="200"/>
        <w:ind w:right="-143"/>
        <w:jc w:val="center"/>
        <w:outlineLvl w:val="0"/>
        <w:rPr>
          <w:rFonts w:eastAsia="Calibri"/>
          <w:b/>
          <w:bCs/>
          <w:sz w:val="28"/>
          <w:szCs w:val="28"/>
          <w:lang w:val="uk-UA" w:eastAsia="uk"/>
        </w:rPr>
      </w:pPr>
      <w:bookmarkStart w:id="3" w:name="_Toc179361729"/>
      <w:r w:rsidRPr="00776D8E">
        <w:rPr>
          <w:b/>
          <w:bCs/>
          <w:sz w:val="28"/>
          <w:szCs w:val="28"/>
          <w:lang w:val="uk-UA" w:eastAsia="uk"/>
        </w:rPr>
        <w:t xml:space="preserve">3. Заходи, що забезпечують відокремлення </w:t>
      </w:r>
      <w:bookmarkEnd w:id="3"/>
      <w:r w:rsidRPr="00776D8E">
        <w:rPr>
          <w:b/>
          <w:bCs/>
          <w:sz w:val="28"/>
          <w:szCs w:val="28"/>
          <w:lang w:val="uk-UA" w:eastAsia="uk"/>
        </w:rPr>
        <w:t>Оператора</w:t>
      </w:r>
    </w:p>
    <w:p w14:paraId="2BFE8AD4" w14:textId="6593A501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bookmarkStart w:id="4" w:name="n175"/>
      <w:bookmarkStart w:id="5" w:name="n176"/>
      <w:bookmarkEnd w:id="4"/>
      <w:bookmarkEnd w:id="5"/>
      <w:r w:rsidRPr="00776D8E">
        <w:rPr>
          <w:b/>
          <w:bCs/>
          <w:sz w:val="28"/>
          <w:szCs w:val="28"/>
          <w:lang w:val="uk-UA" w:eastAsia="uk"/>
        </w:rPr>
        <w:t>3.1. Контроль</w:t>
      </w:r>
    </w:p>
    <w:p w14:paraId="5F20B62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bCs/>
          <w:sz w:val="28"/>
          <w:szCs w:val="28"/>
          <w:lang w:val="uk-UA" w:eastAsia="uk"/>
        </w:rPr>
        <w:t xml:space="preserve">Уповноважений </w:t>
      </w:r>
      <w:r w:rsidRPr="00776D8E">
        <w:rPr>
          <w:sz w:val="28"/>
          <w:szCs w:val="28"/>
          <w:lang w:val="uk-UA" w:eastAsia="uk"/>
        </w:rPr>
        <w:t>повинен надати вичерпну інформацію щодо суб’єктів господарювання, які здійснюють прямий або опосередкований контроль над Оператором, включаючи їх назву, участь у статутному капіталі Оператора, інші способи здійснення прямого чи опосередкованого контролю над Оператором, їх акціонерами, їх діяльністю на ринку електричної енергії на конкурентних умовах (виробництво електричної енергії, постачання, перепродаж, зберігання), а також описати їх зв’язок з Оператором:</w:t>
      </w:r>
    </w:p>
    <w:p w14:paraId="04F855BA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/>
        </w:rPr>
      </w:pPr>
      <w:r w:rsidRPr="00776D8E">
        <w:rPr>
          <w:sz w:val="28"/>
          <w:szCs w:val="28"/>
          <w:lang w:val="uk-UA"/>
        </w:rPr>
        <w:t>перелік суб’єктів господарювання (осіб), які здійснюють прямий або опосередкований контроль над Оператором (змін у звітному році);</w:t>
      </w:r>
    </w:p>
    <w:p w14:paraId="45FD817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/>
        </w:rPr>
      </w:pPr>
      <w:r w:rsidRPr="00776D8E">
        <w:rPr>
          <w:sz w:val="28"/>
          <w:szCs w:val="28"/>
          <w:lang w:val="uk-UA"/>
        </w:rPr>
        <w:t xml:space="preserve">перелік фізичних або юридичних осіб (якщо це в явній формі не випливає з переліку учасників (акціонерів)), які здійснюють прямий або опосередкований контроль над Оператором (кінцевий </w:t>
      </w:r>
      <w:proofErr w:type="spellStart"/>
      <w:r w:rsidRPr="00776D8E">
        <w:rPr>
          <w:sz w:val="28"/>
          <w:szCs w:val="28"/>
          <w:lang w:val="uk-UA"/>
        </w:rPr>
        <w:t>бенефіціарний</w:t>
      </w:r>
      <w:proofErr w:type="spellEnd"/>
      <w:r w:rsidRPr="00776D8E">
        <w:rPr>
          <w:sz w:val="28"/>
          <w:szCs w:val="28"/>
          <w:lang w:val="uk-UA"/>
        </w:rPr>
        <w:t xml:space="preserve"> власник) із зазначенням інформації про здійснення ними будь-якої діяльності на ринку електричної енергії та виду даної діяльності, а також з чітким зазначенням способу контролю та відповідних прав, які мають такі особи (змін у звітному році);</w:t>
      </w:r>
    </w:p>
    <w:p w14:paraId="295C4AE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/>
        </w:rPr>
      </w:pPr>
      <w:r w:rsidRPr="00776D8E">
        <w:rPr>
          <w:sz w:val="28"/>
          <w:szCs w:val="28"/>
          <w:lang w:val="uk-UA"/>
        </w:rPr>
        <w:t>дані та інформацію щодо кожного власника активів або пакетів акцій та його часток (у розмірі 5 і більше відсотків) у статутному капіталі Оператора та його участі у статутному капіталі (у розмірі 5 і більше відсотків часток активів/акцій) вертикально інтегрованих суб’єктів господарювання, інших суб’єктів господарювання, що провадять діяльність з виробництва та/або постачання електричної енергії, та/або зберігання енергії (змін у звітному році);</w:t>
      </w:r>
    </w:p>
    <w:p w14:paraId="54B190B9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/>
        </w:rPr>
      </w:pPr>
      <w:r w:rsidRPr="00776D8E">
        <w:rPr>
          <w:sz w:val="28"/>
          <w:szCs w:val="28"/>
          <w:lang w:val="uk-UA"/>
        </w:rPr>
        <w:t>зміни протягом звітного періоду у переліку суб’єктів господарювання (осіб), які здійснюють прямий або опосередкований контроль над Оператором та дотримання термінів Оператором щодо надання інформації Регулятору;</w:t>
      </w:r>
    </w:p>
    <w:p w14:paraId="3B09F421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/>
        </w:rPr>
      </w:pPr>
      <w:r w:rsidRPr="00776D8E">
        <w:rPr>
          <w:sz w:val="28"/>
          <w:szCs w:val="28"/>
          <w:lang w:val="uk-UA"/>
        </w:rPr>
        <w:t>спосіб контролю та відповідні права, які мають такі суб’єкти господарювання (особи).</w:t>
      </w:r>
    </w:p>
    <w:p w14:paraId="07E7778C" w14:textId="74F2377E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>3.2. Відокремлення Оператора</w:t>
      </w:r>
    </w:p>
    <w:p w14:paraId="55E1FC5E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bCs/>
          <w:sz w:val="28"/>
          <w:szCs w:val="28"/>
          <w:lang w:val="uk-UA" w:eastAsia="uk"/>
        </w:rPr>
        <w:t xml:space="preserve">Уповноважений </w:t>
      </w:r>
      <w:r w:rsidRPr="00776D8E">
        <w:rPr>
          <w:sz w:val="28"/>
          <w:szCs w:val="28"/>
          <w:lang w:val="uk-UA" w:eastAsia="uk"/>
        </w:rPr>
        <w:t>повинен:</w:t>
      </w:r>
    </w:p>
    <w:p w14:paraId="599B791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lastRenderedPageBreak/>
        <w:t>надати перелік видів господарської діяльності Оператора, не пов’язаних з розподілом електричної енергії, з посиланням на статутні завдання Оператора, а також організаційну структуру Оператора;</w:t>
      </w:r>
    </w:p>
    <w:p w14:paraId="3C804FA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вказати суб’єктів господарювання, щодо яких Оператор здійснює пряме або опосередковане управління (у разі наявності), з наданням детальної інформації щодо їхньої діяльності, повідомлення Регулятора про діяльність таких суб’єктів господарювання, щодо яких Оператор здійснює контроль.</w:t>
      </w:r>
    </w:p>
    <w:p w14:paraId="217B8DC9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bCs/>
          <w:sz w:val="28"/>
          <w:szCs w:val="28"/>
          <w:lang w:val="uk-UA" w:eastAsia="uk"/>
        </w:rPr>
        <w:t xml:space="preserve">Уповноважений </w:t>
      </w:r>
      <w:r w:rsidRPr="00776D8E">
        <w:rPr>
          <w:sz w:val="28"/>
          <w:szCs w:val="28"/>
          <w:lang w:val="uk-UA" w:eastAsia="uk"/>
        </w:rPr>
        <w:t>повинен оцінити вплив діяльності, що виконується Оператором, а також контролю, який здійснює Оператор над іншими суб’єктами господарювання, на статус відокремлення Оператор.</w:t>
      </w:r>
    </w:p>
    <w:p w14:paraId="1BFB17A3" w14:textId="0B47D7F6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bookmarkStart w:id="6" w:name="n194"/>
      <w:bookmarkEnd w:id="6"/>
      <w:r w:rsidRPr="00776D8E">
        <w:rPr>
          <w:b/>
          <w:bCs/>
          <w:sz w:val="28"/>
          <w:szCs w:val="28"/>
          <w:lang w:val="uk-UA" w:eastAsia="uk"/>
        </w:rPr>
        <w:t>3.3. Окрема ідентичність Оператора</w:t>
      </w:r>
    </w:p>
    <w:p w14:paraId="0AC683DD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bookmarkStart w:id="7" w:name="n191"/>
      <w:bookmarkEnd w:id="7"/>
      <w:r w:rsidRPr="00776D8E">
        <w:rPr>
          <w:bCs/>
          <w:sz w:val="28"/>
          <w:szCs w:val="28"/>
          <w:lang w:val="uk-UA" w:eastAsia="uk"/>
        </w:rPr>
        <w:t xml:space="preserve">Уповноважений </w:t>
      </w:r>
      <w:r w:rsidRPr="00776D8E">
        <w:rPr>
          <w:sz w:val="28"/>
          <w:szCs w:val="28"/>
          <w:lang w:val="uk-UA" w:eastAsia="uk"/>
        </w:rPr>
        <w:t>повинен зазначити про дотримання вимог щодо:</w:t>
      </w:r>
    </w:p>
    <w:p w14:paraId="7CBD58DF" w14:textId="007DD31A" w:rsidR="008A2B1C" w:rsidRPr="00776D8E" w:rsidRDefault="00097A3B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1) </w:t>
      </w:r>
      <w:r w:rsidR="008A2B1C" w:rsidRPr="00776D8E">
        <w:rPr>
          <w:sz w:val="28"/>
          <w:szCs w:val="28"/>
          <w:lang w:val="uk-UA" w:eastAsia="uk"/>
        </w:rPr>
        <w:t>відокремлення господарських приміщень Оператора та всіх його структурних підрозділів від приміщень суб’єктів господарювання, які здійснюють діяльність з виробництва та/або передачі, та/або постачання енергії, та/або зберігання енергії, та/або агрегації, та від приміщень вертикально інтегрованого суб’єкта господарювання;</w:t>
      </w:r>
    </w:p>
    <w:p w14:paraId="07076DEF" w14:textId="6120BEF3" w:rsidR="008A2B1C" w:rsidRPr="00776D8E" w:rsidRDefault="00097A3B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2) </w:t>
      </w:r>
      <w:r w:rsidR="008A2B1C" w:rsidRPr="00776D8E">
        <w:rPr>
          <w:sz w:val="28"/>
          <w:szCs w:val="28"/>
          <w:lang w:val="uk-UA" w:eastAsia="uk"/>
        </w:rPr>
        <w:t xml:space="preserve">окремого </w:t>
      </w:r>
      <w:proofErr w:type="spellStart"/>
      <w:r w:rsidR="008A2B1C" w:rsidRPr="00776D8E">
        <w:rPr>
          <w:sz w:val="28"/>
          <w:szCs w:val="28"/>
          <w:lang w:val="uk-UA" w:eastAsia="uk"/>
        </w:rPr>
        <w:t>брендування</w:t>
      </w:r>
      <w:proofErr w:type="spellEnd"/>
      <w:r w:rsidR="008A2B1C" w:rsidRPr="00776D8E">
        <w:rPr>
          <w:sz w:val="28"/>
          <w:szCs w:val="28"/>
          <w:lang w:val="uk-UA" w:eastAsia="uk"/>
        </w:rPr>
        <w:t xml:space="preserve"> Оператора:</w:t>
      </w:r>
    </w:p>
    <w:p w14:paraId="4311144F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заходи, вжиті для забезпечення створення окремої ідентичності Оператора (логотипи, персональний веб-сайт, номери телефонів, рекламні матеріали, </w:t>
      </w:r>
      <w:proofErr w:type="spellStart"/>
      <w:r w:rsidRPr="00776D8E">
        <w:rPr>
          <w:sz w:val="28"/>
          <w:szCs w:val="28"/>
          <w:lang w:val="uk-UA" w:eastAsia="uk"/>
        </w:rPr>
        <w:t>брендування</w:t>
      </w:r>
      <w:proofErr w:type="spellEnd"/>
      <w:r w:rsidRPr="00776D8E">
        <w:rPr>
          <w:sz w:val="28"/>
          <w:szCs w:val="28"/>
          <w:lang w:val="uk-UA" w:eastAsia="uk"/>
        </w:rPr>
        <w:t xml:space="preserve"> на службових приміщеннях, транспортних засобах, уніформі персоналу),</w:t>
      </w:r>
    </w:p>
    <w:p w14:paraId="0144F42B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постійний моніторинг та перевірки дотримання персоналом Оператором цього положення Програми,</w:t>
      </w:r>
    </w:p>
    <w:p w14:paraId="4D57C47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постійний моніторинг роботи </w:t>
      </w:r>
      <w:proofErr w:type="spellStart"/>
      <w:r w:rsidRPr="00776D8E">
        <w:rPr>
          <w:sz w:val="28"/>
          <w:szCs w:val="28"/>
          <w:lang w:val="uk-UA" w:eastAsia="uk"/>
        </w:rPr>
        <w:t>колцентрів</w:t>
      </w:r>
      <w:proofErr w:type="spellEnd"/>
      <w:r w:rsidRPr="00776D8E">
        <w:rPr>
          <w:sz w:val="28"/>
          <w:szCs w:val="28"/>
          <w:lang w:val="uk-UA" w:eastAsia="uk"/>
        </w:rPr>
        <w:t>,</w:t>
      </w:r>
    </w:p>
    <w:p w14:paraId="3B185DC6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постійна оцінка заходів, вжитих для уникнення пов’язаності з вертикально інтегрованим суб’єктом господарювання та іншими учасниками вертикально інтегрованого суб’єкта господарювання, а також заходів, вжитих для виключення доступу вертикально інтегрованого суб’єкта господарювання до конфіденційної інформації Оператора у випадках використання спільних </w:t>
      </w:r>
      <w:proofErr w:type="spellStart"/>
      <w:r w:rsidRPr="00776D8E">
        <w:rPr>
          <w:sz w:val="28"/>
          <w:szCs w:val="28"/>
          <w:lang w:val="uk-UA" w:eastAsia="uk"/>
        </w:rPr>
        <w:t>колцентрів</w:t>
      </w:r>
      <w:proofErr w:type="spellEnd"/>
      <w:r w:rsidRPr="00776D8E">
        <w:rPr>
          <w:sz w:val="28"/>
          <w:szCs w:val="28"/>
          <w:lang w:val="uk-UA" w:eastAsia="uk"/>
        </w:rPr>
        <w:t xml:space="preserve">, </w:t>
      </w:r>
      <w:proofErr w:type="spellStart"/>
      <w:r w:rsidRPr="00776D8E">
        <w:rPr>
          <w:sz w:val="28"/>
          <w:szCs w:val="28"/>
          <w:lang w:val="uk-UA" w:eastAsia="uk"/>
        </w:rPr>
        <w:t>білінгових</w:t>
      </w:r>
      <w:proofErr w:type="spellEnd"/>
      <w:r w:rsidRPr="00776D8E">
        <w:rPr>
          <w:sz w:val="28"/>
          <w:szCs w:val="28"/>
          <w:lang w:val="uk-UA" w:eastAsia="uk"/>
        </w:rPr>
        <w:t xml:space="preserve"> систем, тощо,</w:t>
      </w:r>
    </w:p>
    <w:p w14:paraId="30D24CBF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випадки невиконання відповідного положення Програми та причини невиконання,</w:t>
      </w:r>
    </w:p>
    <w:p w14:paraId="0ED710BC" w14:textId="77777777" w:rsidR="008A2B1C" w:rsidRPr="00776D8E" w:rsidRDefault="008A2B1C" w:rsidP="00CB64BF">
      <w:pPr>
        <w:widowControl w:val="0"/>
        <w:ind w:right="-143" w:firstLine="567"/>
        <w:jc w:val="both"/>
        <w:rPr>
          <w:iCs/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контакти та обмін повідомленнями між </w:t>
      </w:r>
      <w:r w:rsidRPr="00776D8E">
        <w:rPr>
          <w:bCs/>
          <w:sz w:val="28"/>
          <w:szCs w:val="28"/>
          <w:lang w:val="uk-UA" w:eastAsia="uk"/>
        </w:rPr>
        <w:t xml:space="preserve">Уповноваженим </w:t>
      </w:r>
      <w:r w:rsidRPr="00776D8E">
        <w:rPr>
          <w:sz w:val="28"/>
          <w:szCs w:val="28"/>
          <w:lang w:val="uk-UA" w:eastAsia="uk"/>
        </w:rPr>
        <w:t xml:space="preserve">з компетентними посадовими особами та/або працівниками Оператора щодо питання та їх реакцією на рекомендації </w:t>
      </w:r>
      <w:r w:rsidRPr="00776D8E">
        <w:rPr>
          <w:bCs/>
          <w:sz w:val="28"/>
          <w:szCs w:val="28"/>
          <w:lang w:val="uk-UA" w:eastAsia="uk"/>
        </w:rPr>
        <w:t>Уповноваженого</w:t>
      </w:r>
      <w:r w:rsidRPr="00776D8E">
        <w:rPr>
          <w:sz w:val="28"/>
          <w:szCs w:val="28"/>
          <w:lang w:val="uk-UA" w:eastAsia="uk"/>
        </w:rPr>
        <w:t>.</w:t>
      </w:r>
    </w:p>
    <w:p w14:paraId="6BA9AB80" w14:textId="77777777" w:rsidR="008A2B1C" w:rsidRPr="00776D8E" w:rsidRDefault="008A2B1C" w:rsidP="00CB64BF">
      <w:pPr>
        <w:widowControl w:val="0"/>
        <w:spacing w:before="240" w:after="200"/>
        <w:ind w:right="-143"/>
        <w:jc w:val="center"/>
        <w:outlineLvl w:val="0"/>
        <w:rPr>
          <w:b/>
          <w:bCs/>
          <w:sz w:val="28"/>
          <w:szCs w:val="28"/>
          <w:lang w:val="uk-UA" w:eastAsia="uk"/>
        </w:rPr>
      </w:pPr>
      <w:bookmarkStart w:id="8" w:name="_Toc179361730"/>
      <w:r w:rsidRPr="00776D8E">
        <w:rPr>
          <w:b/>
          <w:bCs/>
          <w:sz w:val="28"/>
          <w:szCs w:val="28"/>
          <w:lang w:val="uk-UA" w:eastAsia="uk"/>
        </w:rPr>
        <w:t xml:space="preserve">4. Заходи, що забезпечують незалежність прийняття рішень </w:t>
      </w:r>
      <w:bookmarkEnd w:id="8"/>
      <w:r w:rsidRPr="00776D8E">
        <w:rPr>
          <w:b/>
          <w:bCs/>
          <w:sz w:val="28"/>
          <w:szCs w:val="28"/>
          <w:lang w:val="uk-UA" w:eastAsia="uk"/>
        </w:rPr>
        <w:t>Оператором</w:t>
      </w:r>
    </w:p>
    <w:p w14:paraId="672537F9" w14:textId="5D2406C3" w:rsidR="008A2B1C" w:rsidRPr="00776D8E" w:rsidRDefault="008A2B1C" w:rsidP="00CB64BF">
      <w:pPr>
        <w:widowControl w:val="0"/>
        <w:spacing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bookmarkStart w:id="9" w:name="n200"/>
      <w:bookmarkEnd w:id="9"/>
      <w:r w:rsidRPr="00776D8E">
        <w:rPr>
          <w:b/>
          <w:bCs/>
          <w:sz w:val="28"/>
          <w:szCs w:val="28"/>
          <w:lang w:val="uk-UA" w:eastAsia="uk"/>
        </w:rPr>
        <w:t>4.1. Керівництво Оператора</w:t>
      </w:r>
    </w:p>
    <w:p w14:paraId="19E129A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У</w:t>
      </w:r>
      <w:r w:rsidRPr="00776D8E">
        <w:rPr>
          <w:bCs/>
          <w:sz w:val="28"/>
          <w:szCs w:val="28"/>
          <w:lang w:val="uk-UA" w:eastAsia="uk"/>
        </w:rPr>
        <w:t xml:space="preserve">повноважений </w:t>
      </w:r>
      <w:r w:rsidRPr="00776D8E">
        <w:rPr>
          <w:sz w:val="28"/>
          <w:szCs w:val="28"/>
          <w:lang w:val="uk-UA" w:eastAsia="uk"/>
        </w:rPr>
        <w:t>повинен надати детальну інформацію щодо наступного:</w:t>
      </w:r>
    </w:p>
    <w:p w14:paraId="6E075EC7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змін у структурі управління Оператором;</w:t>
      </w:r>
    </w:p>
    <w:p w14:paraId="2BCBEF3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змін у складі органу управління Оператор, зокрема виконавчому та </w:t>
      </w:r>
      <w:r w:rsidRPr="00776D8E">
        <w:rPr>
          <w:sz w:val="28"/>
          <w:szCs w:val="28"/>
          <w:lang w:val="uk-UA" w:eastAsia="uk"/>
        </w:rPr>
        <w:lastRenderedPageBreak/>
        <w:t xml:space="preserve">наглядовому, а також керівників </w:t>
      </w:r>
      <w:r w:rsidRPr="00776D8E">
        <w:rPr>
          <w:sz w:val="28"/>
          <w:szCs w:val="28"/>
          <w:shd w:val="clear" w:color="auto" w:fill="FFFFFF"/>
          <w:lang w:val="uk-UA"/>
        </w:rPr>
        <w:t>всіх рівнів управління Оператора</w:t>
      </w:r>
      <w:r w:rsidRPr="00776D8E">
        <w:rPr>
          <w:sz w:val="28"/>
          <w:szCs w:val="28"/>
          <w:lang w:val="uk-UA" w:eastAsia="uk"/>
        </w:rPr>
        <w:t>;</w:t>
      </w:r>
    </w:p>
    <w:p w14:paraId="49A481EB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змін у організаційній структурі Оператора відповідно до його організаційної схеми;</w:t>
      </w:r>
    </w:p>
    <w:p w14:paraId="47190104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порядок призначення членів органів управління Оператора, наявність кодексу поведінки, </w:t>
      </w:r>
      <w:proofErr w:type="spellStart"/>
      <w:r w:rsidRPr="00776D8E">
        <w:rPr>
          <w:sz w:val="28"/>
          <w:szCs w:val="28"/>
          <w:lang w:val="uk-UA" w:eastAsia="uk"/>
        </w:rPr>
        <w:t>посадовоих</w:t>
      </w:r>
      <w:proofErr w:type="spellEnd"/>
      <w:r w:rsidRPr="00776D8E">
        <w:rPr>
          <w:sz w:val="28"/>
          <w:szCs w:val="28"/>
          <w:lang w:val="uk-UA" w:eastAsia="uk"/>
        </w:rPr>
        <w:t xml:space="preserve"> інструкцій, трудових договорів.</w:t>
      </w:r>
    </w:p>
    <w:p w14:paraId="2548DED5" w14:textId="2DD0AA9B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>4.2. Незалежність керівництва Оператора</w:t>
      </w:r>
    </w:p>
    <w:p w14:paraId="779945D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У</w:t>
      </w:r>
      <w:r w:rsidRPr="00776D8E">
        <w:rPr>
          <w:bCs/>
          <w:sz w:val="28"/>
          <w:szCs w:val="28"/>
          <w:lang w:val="uk-UA" w:eastAsia="uk"/>
        </w:rPr>
        <w:t xml:space="preserve">повноважений </w:t>
      </w:r>
      <w:r w:rsidRPr="00776D8E">
        <w:rPr>
          <w:sz w:val="28"/>
          <w:szCs w:val="28"/>
          <w:lang w:val="uk-UA" w:eastAsia="uk"/>
        </w:rPr>
        <w:t>повинен звітувати щодо наявності та дотриманих наступних питань:</w:t>
      </w:r>
    </w:p>
    <w:p w14:paraId="4E18B58C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незалежності </w:t>
      </w:r>
      <w:r w:rsidRPr="00776D8E">
        <w:rPr>
          <w:sz w:val="28"/>
          <w:szCs w:val="28"/>
          <w:shd w:val="clear" w:color="auto" w:fill="FFFFFF"/>
          <w:lang w:val="uk-UA"/>
        </w:rPr>
        <w:t>посадових особам виконавчого органу, керівникам усіх рівнів управління Оператора</w:t>
      </w:r>
      <w:r w:rsidRPr="00776D8E">
        <w:rPr>
          <w:sz w:val="28"/>
          <w:szCs w:val="28"/>
          <w:lang w:val="uk-UA" w:eastAsia="uk"/>
        </w:rPr>
        <w:t>, від вертикально інтегрованого суб’єкта господарювання та інших учасників такого вертикально інтегрованого суб’єкта господарювання;</w:t>
      </w:r>
    </w:p>
    <w:p w14:paraId="24F9AC7B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заходів, вжитих для унеможливлення </w:t>
      </w:r>
      <w:r w:rsidRPr="00776D8E">
        <w:rPr>
          <w:sz w:val="28"/>
          <w:szCs w:val="28"/>
          <w:shd w:val="clear" w:color="auto" w:fill="FFFFFF"/>
          <w:lang w:val="uk-UA"/>
        </w:rPr>
        <w:t>посадових особам виконавчого органу, керівникам усіх рівнів управління Оператора</w:t>
      </w:r>
      <w:r w:rsidRPr="00776D8E">
        <w:rPr>
          <w:sz w:val="28"/>
          <w:szCs w:val="28"/>
          <w:lang w:val="uk-UA" w:eastAsia="uk"/>
        </w:rPr>
        <w:t xml:space="preserve"> одночасно прямо чи опосередковано брати участь у структурах управління інших суб’єктів господарювання, що входять до складу вертикально інтегрованого суб’єкта господарювання разом з Оператором, та здійснюють діяльність з виробництва та/або передачі, та/або постачання, та/або зберігання електричної енергії (наприклад, письмові свідчення, надані цими особами, чіткі положення договору тощо) та навпаки;</w:t>
      </w:r>
    </w:p>
    <w:p w14:paraId="195A9E6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впроваджена політика винагороди Оператора, яка гарантує, що винагорода керівництва ОСР не залежить від діяльності вертикально інтегрованого суб’єкта господарювання та пов’язаних з вертикально інтегрованого суб’єкта господарювання суб’єктів господарювання;</w:t>
      </w:r>
    </w:p>
    <w:p w14:paraId="447AFC2E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положення, які перешкоджають керівництву Оператора обіймати будь-яку професійну посаду чи відповідальність, інтерес або ділові відносини, прямо чи опосередковано, з будь-якою частиною вертикально інтегрованого суб’єкта господарювання, або з акціонерами, крім Оператора;</w:t>
      </w:r>
    </w:p>
    <w:p w14:paraId="3D293DBD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положення, які</w:t>
      </w:r>
      <w:r w:rsidRPr="00776D8E">
        <w:rPr>
          <w:sz w:val="28"/>
          <w:szCs w:val="28"/>
          <w:shd w:val="clear" w:color="auto" w:fill="FFFFFF"/>
          <w:lang w:val="uk-UA"/>
        </w:rPr>
        <w:t xml:space="preserve"> забезпечують, що посадові особи, відповідальні за управління Оператором, мають повноваження щодо прийняття управлінських рішень, пов’язаних з операційною діяльністю Оператора, експлуатацією, обслуговуванням та розвитком системи розподілу, а також управлінням персоналом, незалежно від суб’єктів господарювання, що здійснюють діяльність з виробництва та/або постачання, та/або зберігання електричної енергії, та від в</w:t>
      </w:r>
      <w:r w:rsidRPr="00776D8E">
        <w:rPr>
          <w:sz w:val="28"/>
          <w:szCs w:val="28"/>
          <w:lang w:val="uk-UA" w:eastAsia="uk"/>
        </w:rPr>
        <w:t>ертикально інтегрованого суб’єкта господарювання</w:t>
      </w:r>
      <w:r w:rsidRPr="00776D8E">
        <w:rPr>
          <w:sz w:val="28"/>
          <w:szCs w:val="28"/>
          <w:shd w:val="clear" w:color="auto" w:fill="FFFFFF"/>
          <w:lang w:val="uk-UA"/>
        </w:rPr>
        <w:t>, до складу якого входить такий Оператор;</w:t>
      </w:r>
    </w:p>
    <w:p w14:paraId="72324B0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чітке положення, що забороняє керівництву Оператора отримувати матеріальну чи іншу вигоду від суб’єктів господарювання, які здійснюють діяльність з виробництва та/або постачання, та/або зберігання енергії, та від вертикально інтегрованого суб’єкта господарювання, а також визначення порядку звітності про появу будь-яких реальних або потенційних конфлікт інтересів.</w:t>
      </w:r>
    </w:p>
    <w:p w14:paraId="0E747348" w14:textId="7BC45987" w:rsidR="008A2B1C" w:rsidRPr="00776D8E" w:rsidRDefault="008A2B1C" w:rsidP="00CB64BF">
      <w:pPr>
        <w:widowControl w:val="0"/>
        <w:spacing w:before="240" w:after="240"/>
        <w:ind w:right="-143" w:firstLine="567"/>
        <w:jc w:val="both"/>
        <w:rPr>
          <w:b/>
          <w:bCs/>
          <w:sz w:val="28"/>
          <w:szCs w:val="28"/>
          <w:lang w:val="uk-UA" w:eastAsia="uk"/>
        </w:rPr>
      </w:pPr>
      <w:r w:rsidRPr="00776D8E">
        <w:rPr>
          <w:b/>
          <w:bCs/>
          <w:sz w:val="28"/>
          <w:szCs w:val="28"/>
          <w:lang w:val="uk-UA" w:eastAsia="uk"/>
        </w:rPr>
        <w:t>4.3. Незалежність щодо прийняття рішень</w:t>
      </w:r>
    </w:p>
    <w:p w14:paraId="247745D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lastRenderedPageBreak/>
        <w:t>У</w:t>
      </w:r>
      <w:r w:rsidRPr="00776D8E">
        <w:rPr>
          <w:bCs/>
          <w:sz w:val="28"/>
          <w:szCs w:val="28"/>
          <w:lang w:val="uk-UA" w:eastAsia="uk"/>
        </w:rPr>
        <w:t xml:space="preserve">повноважений </w:t>
      </w:r>
      <w:r w:rsidRPr="00776D8E">
        <w:rPr>
          <w:sz w:val="28"/>
          <w:szCs w:val="28"/>
          <w:lang w:val="uk-UA" w:eastAsia="uk"/>
        </w:rPr>
        <w:t>повинен звітувати щодо наявності та дотриманих наступних питань:</w:t>
      </w:r>
    </w:p>
    <w:p w14:paraId="0EBECA75" w14:textId="71B26902" w:rsidR="008A2B1C" w:rsidRPr="00776D8E" w:rsidRDefault="00314709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1) </w:t>
      </w:r>
      <w:r w:rsidR="008A2B1C" w:rsidRPr="00776D8E">
        <w:rPr>
          <w:sz w:val="28"/>
          <w:szCs w:val="28"/>
          <w:lang w:val="uk-UA" w:eastAsia="uk"/>
        </w:rPr>
        <w:t>наявність корпоративних документів, що забезпечують незалежність діяльності керівництва ОСР, у тому числі:</w:t>
      </w:r>
    </w:p>
    <w:p w14:paraId="4869A85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підготовка документів, визначених законодавством, та пропозицій щодо встановлення тарифів на розподіл електричної енергії,</w:t>
      </w:r>
    </w:p>
    <w:p w14:paraId="186B260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експлуатація та технічне обслуговування системи розподілу, а також індивідуальні рішення щодо інвестицій на основі затверджених планів розвитку системи розподілу,</w:t>
      </w:r>
    </w:p>
    <w:p w14:paraId="619DFADC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складання всіх документів системи управління, пов'язаних з розробкою, управлінням і підтримкою системи розподілу;</w:t>
      </w:r>
    </w:p>
    <w:p w14:paraId="04ADA57D" w14:textId="48D92D67" w:rsidR="008A2B1C" w:rsidRPr="00776D8E" w:rsidRDefault="00962AA8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2) </w:t>
      </w:r>
      <w:r w:rsidR="008A2B1C" w:rsidRPr="00776D8E">
        <w:rPr>
          <w:sz w:val="28"/>
          <w:szCs w:val="28"/>
          <w:lang w:val="uk-UA" w:eastAsia="uk"/>
        </w:rPr>
        <w:t>порядок прийняття керівництвом рішень із зазначених питань та заходи, що вживаються для забезпечення невтручання вертикально інтегрованого суб’єкта господарювання в господарську діяльність Оператора;</w:t>
      </w:r>
    </w:p>
    <w:p w14:paraId="14B25E8A" w14:textId="76B4F038" w:rsidR="008A2B1C" w:rsidRPr="00776D8E" w:rsidRDefault="00962AA8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3) </w:t>
      </w:r>
      <w:r w:rsidR="008A2B1C" w:rsidRPr="00776D8E">
        <w:rPr>
          <w:sz w:val="28"/>
          <w:szCs w:val="28"/>
          <w:lang w:val="uk-UA" w:eastAsia="uk"/>
        </w:rPr>
        <w:t>корпоративні документи (статутні документи та/або внутрішня процедура фінансового управління), які гарантують, що права контролю вертикально інтегрованого суб’єкта господарювання залишаються обмеженими щодо фінансового плану та рівня заборгованості;</w:t>
      </w:r>
    </w:p>
    <w:p w14:paraId="19E19B78" w14:textId="13464723" w:rsidR="008A2B1C" w:rsidRPr="00776D8E" w:rsidRDefault="00962AA8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4) </w:t>
      </w:r>
      <w:r w:rsidR="008A2B1C" w:rsidRPr="00776D8E">
        <w:rPr>
          <w:sz w:val="28"/>
          <w:szCs w:val="28"/>
          <w:lang w:val="uk-UA" w:eastAsia="uk"/>
        </w:rPr>
        <w:t xml:space="preserve">ресурси, доступні Оператора, включаючи людські, технічні, фізичні та фінансові ресурси. </w:t>
      </w:r>
    </w:p>
    <w:p w14:paraId="7F15FB1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Наявність корпоративних документів щодо заборони персоналу Оператора виконувати накази суб’єктів господарювання (посадових осіб та співробітників), які здійснюють діяльність з виробництва та/або постачання, та/або зберігання енергії, та вертикально інтегрованого суб’єкта господарювання. У цьому контексті У</w:t>
      </w:r>
      <w:r w:rsidRPr="00776D8E">
        <w:rPr>
          <w:bCs/>
          <w:sz w:val="28"/>
          <w:szCs w:val="28"/>
          <w:lang w:val="uk-UA" w:eastAsia="uk"/>
        </w:rPr>
        <w:t>повноважений з</w:t>
      </w:r>
      <w:r w:rsidRPr="00776D8E">
        <w:rPr>
          <w:sz w:val="28"/>
          <w:szCs w:val="28"/>
          <w:lang w:val="uk-UA" w:eastAsia="uk"/>
        </w:rPr>
        <w:t xml:space="preserve"> повинен надати інформацію про:</w:t>
      </w:r>
    </w:p>
    <w:p w14:paraId="094DCF6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положення, що встановлюють порядок повідомлення таких інструкцій,</w:t>
      </w:r>
    </w:p>
    <w:p w14:paraId="0919C789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дії, які має вжити виконавчий орган Оператора, та заходи, які має вжити у</w:t>
      </w:r>
      <w:r w:rsidRPr="00776D8E">
        <w:rPr>
          <w:bCs/>
          <w:sz w:val="28"/>
          <w:szCs w:val="28"/>
          <w:lang w:val="uk-UA" w:eastAsia="uk"/>
        </w:rPr>
        <w:t>повноважений з питань відповідності</w:t>
      </w:r>
      <w:r w:rsidRPr="00776D8E">
        <w:rPr>
          <w:sz w:val="28"/>
          <w:szCs w:val="28"/>
          <w:lang w:val="uk-UA" w:eastAsia="uk"/>
        </w:rPr>
        <w:t xml:space="preserve"> після такого повідомлення,</w:t>
      </w:r>
    </w:p>
    <w:p w14:paraId="3D08799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фактичні випадки таких інструкцій та ефективність заходів, вжитих Оператором для вирішення проблеми.</w:t>
      </w:r>
    </w:p>
    <w:p w14:paraId="092D266B" w14:textId="77777777" w:rsidR="008A2B1C" w:rsidRPr="00776D8E" w:rsidRDefault="008A2B1C" w:rsidP="00CB64BF">
      <w:pPr>
        <w:widowControl w:val="0"/>
        <w:tabs>
          <w:tab w:val="left" w:pos="9050"/>
        </w:tabs>
        <w:spacing w:before="240" w:after="240"/>
        <w:ind w:right="-143" w:firstLine="567"/>
        <w:jc w:val="center"/>
        <w:outlineLvl w:val="0"/>
        <w:rPr>
          <w:b/>
          <w:bCs/>
          <w:sz w:val="28"/>
          <w:szCs w:val="28"/>
          <w:lang w:val="uk-UA" w:eastAsia="uk"/>
        </w:rPr>
      </w:pPr>
      <w:bookmarkStart w:id="10" w:name="n220"/>
      <w:bookmarkStart w:id="11" w:name="_Toc179361731"/>
      <w:bookmarkEnd w:id="10"/>
      <w:r w:rsidRPr="00776D8E">
        <w:rPr>
          <w:b/>
          <w:bCs/>
          <w:sz w:val="28"/>
          <w:szCs w:val="28"/>
          <w:lang w:val="uk-UA" w:eastAsia="uk"/>
        </w:rPr>
        <w:t>5. Заходи, що забезпечують недискримінаційне ставлення до учасників ринку</w:t>
      </w:r>
      <w:bookmarkEnd w:id="11"/>
    </w:p>
    <w:p w14:paraId="24278FD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bookmarkStart w:id="12" w:name="n221"/>
      <w:bookmarkStart w:id="13" w:name="n223"/>
      <w:bookmarkEnd w:id="12"/>
      <w:bookmarkEnd w:id="13"/>
      <w:r w:rsidRPr="00776D8E">
        <w:rPr>
          <w:sz w:val="28"/>
          <w:szCs w:val="28"/>
          <w:lang w:val="uk-UA" w:eastAsia="uk"/>
        </w:rPr>
        <w:t>У</w:t>
      </w:r>
      <w:r w:rsidRPr="00776D8E">
        <w:rPr>
          <w:bCs/>
          <w:sz w:val="28"/>
          <w:szCs w:val="28"/>
          <w:lang w:val="uk-UA" w:eastAsia="uk"/>
        </w:rPr>
        <w:t xml:space="preserve">повноважений </w:t>
      </w:r>
      <w:r w:rsidRPr="00776D8E">
        <w:rPr>
          <w:sz w:val="28"/>
          <w:szCs w:val="28"/>
          <w:lang w:val="uk-UA" w:eastAsia="uk"/>
        </w:rPr>
        <w:t>повинен надати детальну інформацію щодо всіх заходів, вжитих для забезпечення неупередженості Оператора та недискримінаційної поведінки його персоналу під час виконання своїх обов’язків. Звіт повинен містити таку орієнтовну інформацію:</w:t>
      </w:r>
    </w:p>
    <w:p w14:paraId="1CC52091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встановлення та публікація на </w:t>
      </w:r>
      <w:proofErr w:type="spellStart"/>
      <w:r w:rsidRPr="00776D8E">
        <w:rPr>
          <w:sz w:val="28"/>
          <w:szCs w:val="28"/>
          <w:lang w:val="uk-UA" w:eastAsia="uk"/>
        </w:rPr>
        <w:t>вебсайті</w:t>
      </w:r>
      <w:proofErr w:type="spellEnd"/>
      <w:r w:rsidRPr="00776D8E">
        <w:rPr>
          <w:sz w:val="28"/>
          <w:szCs w:val="28"/>
          <w:lang w:val="uk-UA" w:eastAsia="uk"/>
        </w:rPr>
        <w:t xml:space="preserve"> Оператора чітких, недискримінаційних та прозорих внутрішніх правил, що встановлюють вимоги, умови та порядок надання доступу до системи розподілу, а також наявність чітких, недискримінаційних та прозорих внутрішніх правил, які визначають причини відмови в доступі до системи розподілу;</w:t>
      </w:r>
    </w:p>
    <w:p w14:paraId="517F13C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прийняття чітких та деталізованих внутрішніх правил та процедур </w:t>
      </w:r>
      <w:r w:rsidRPr="00776D8E">
        <w:rPr>
          <w:sz w:val="28"/>
          <w:szCs w:val="28"/>
          <w:lang w:val="uk-UA" w:eastAsia="uk"/>
        </w:rPr>
        <w:lastRenderedPageBreak/>
        <w:t>взаємодії персоналу Оператора з учасниками ринку та клієнтами, що виключають можливість дискримінації учасників ринку;</w:t>
      </w:r>
    </w:p>
    <w:p w14:paraId="1326562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постійний моніторинг шляхом перевірок У</w:t>
      </w:r>
      <w:r w:rsidRPr="00776D8E">
        <w:rPr>
          <w:bCs/>
          <w:sz w:val="28"/>
          <w:szCs w:val="28"/>
          <w:lang w:val="uk-UA" w:eastAsia="uk"/>
        </w:rPr>
        <w:t xml:space="preserve">повноваженим </w:t>
      </w:r>
      <w:r w:rsidRPr="00776D8E">
        <w:rPr>
          <w:sz w:val="28"/>
          <w:szCs w:val="28"/>
          <w:lang w:val="uk-UA" w:eastAsia="uk"/>
        </w:rPr>
        <w:t>виконання правил доступу до системи розподілу, а також правил взаємодії між персоналом Оператора та учасниками ринку/споживачами;</w:t>
      </w:r>
    </w:p>
    <w:p w14:paraId="40C37A4C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bookmarkStart w:id="14" w:name="n226"/>
      <w:bookmarkEnd w:id="14"/>
      <w:r w:rsidRPr="00776D8E">
        <w:rPr>
          <w:sz w:val="28"/>
          <w:szCs w:val="28"/>
          <w:lang w:val="uk-UA" w:eastAsia="uk"/>
        </w:rPr>
        <w:t xml:space="preserve">чітке визначення та оприлюднення на </w:t>
      </w:r>
      <w:proofErr w:type="spellStart"/>
      <w:r w:rsidRPr="00776D8E">
        <w:rPr>
          <w:sz w:val="28"/>
          <w:szCs w:val="28"/>
          <w:lang w:val="uk-UA" w:eastAsia="uk"/>
        </w:rPr>
        <w:t>вебсайті</w:t>
      </w:r>
      <w:proofErr w:type="spellEnd"/>
      <w:r w:rsidRPr="00776D8E">
        <w:rPr>
          <w:sz w:val="28"/>
          <w:szCs w:val="28"/>
          <w:lang w:val="uk-UA" w:eastAsia="uk"/>
        </w:rPr>
        <w:t xml:space="preserve"> ОСР переліку послуг, що надаються учасникам ринку, а також умов і тарифів на надання цих послуг;</w:t>
      </w:r>
    </w:p>
    <w:p w14:paraId="26377992" w14:textId="77777777" w:rsidR="008A2B1C" w:rsidRPr="00776D8E" w:rsidRDefault="008A2B1C" w:rsidP="00CB64BF">
      <w:pPr>
        <w:widowControl w:val="0"/>
        <w:ind w:right="-143" w:firstLine="567"/>
        <w:jc w:val="both"/>
        <w:rPr>
          <w:i/>
          <w:iCs/>
          <w:sz w:val="28"/>
          <w:szCs w:val="28"/>
          <w:lang w:val="uk-UA" w:eastAsia="uk"/>
        </w:rPr>
      </w:pPr>
      <w:bookmarkStart w:id="15" w:name="n227"/>
      <w:bookmarkStart w:id="16" w:name="n235"/>
      <w:bookmarkEnd w:id="15"/>
      <w:bookmarkEnd w:id="16"/>
      <w:r w:rsidRPr="00776D8E">
        <w:rPr>
          <w:sz w:val="28"/>
          <w:szCs w:val="28"/>
          <w:lang w:val="uk-UA" w:eastAsia="uk"/>
        </w:rPr>
        <w:t>випадки виявлення дискримінаційної поведінки та подальша взаємодія між У</w:t>
      </w:r>
      <w:r w:rsidRPr="00776D8E">
        <w:rPr>
          <w:bCs/>
          <w:sz w:val="28"/>
          <w:szCs w:val="28"/>
          <w:lang w:val="uk-UA" w:eastAsia="uk"/>
        </w:rPr>
        <w:t>повноваженим</w:t>
      </w:r>
      <w:r w:rsidRPr="00776D8E">
        <w:rPr>
          <w:sz w:val="28"/>
          <w:szCs w:val="28"/>
          <w:lang w:val="uk-UA" w:eastAsia="uk"/>
        </w:rPr>
        <w:t>, керівництвом Оператора та відповідним посадовцем або працівником з метою ефективного вирішення проблеми.</w:t>
      </w:r>
    </w:p>
    <w:p w14:paraId="393FA637" w14:textId="77777777" w:rsidR="008A2B1C" w:rsidRPr="00776D8E" w:rsidRDefault="008A2B1C" w:rsidP="00CB64BF">
      <w:pPr>
        <w:widowControl w:val="0"/>
        <w:spacing w:before="240" w:after="240"/>
        <w:ind w:right="-143" w:firstLine="567"/>
        <w:jc w:val="center"/>
        <w:outlineLvl w:val="0"/>
        <w:rPr>
          <w:b/>
          <w:bCs/>
          <w:sz w:val="28"/>
          <w:szCs w:val="28"/>
          <w:lang w:val="uk-UA" w:eastAsia="uk"/>
        </w:rPr>
      </w:pPr>
      <w:bookmarkStart w:id="17" w:name="n245"/>
      <w:bookmarkStart w:id="18" w:name="n247"/>
      <w:bookmarkStart w:id="19" w:name="_Toc179361732"/>
      <w:bookmarkEnd w:id="17"/>
      <w:bookmarkEnd w:id="18"/>
      <w:r w:rsidRPr="00776D8E">
        <w:rPr>
          <w:b/>
          <w:bCs/>
          <w:sz w:val="28"/>
          <w:szCs w:val="28"/>
          <w:lang w:val="uk-UA" w:eastAsia="uk"/>
        </w:rPr>
        <w:t xml:space="preserve">6. Заходи, що стосуються відносин з </w:t>
      </w:r>
      <w:bookmarkEnd w:id="19"/>
      <w:r w:rsidRPr="00776D8E">
        <w:rPr>
          <w:b/>
          <w:bCs/>
          <w:sz w:val="28"/>
          <w:szCs w:val="28"/>
          <w:lang w:val="uk-UA" w:eastAsia="uk"/>
        </w:rPr>
        <w:t>в</w:t>
      </w:r>
      <w:r w:rsidRPr="00776D8E">
        <w:rPr>
          <w:b/>
          <w:sz w:val="28"/>
          <w:szCs w:val="28"/>
          <w:lang w:val="uk-UA" w:eastAsia="uk"/>
        </w:rPr>
        <w:t>ертикально інтегрованим суб’єктом господарювання</w:t>
      </w:r>
    </w:p>
    <w:p w14:paraId="59D84D18" w14:textId="77777777" w:rsidR="008A2B1C" w:rsidRPr="00776D8E" w:rsidRDefault="008A2B1C" w:rsidP="00CB64BF">
      <w:pPr>
        <w:widowControl w:val="0"/>
        <w:ind w:right="-143" w:firstLine="567"/>
        <w:jc w:val="both"/>
        <w:outlineLvl w:val="0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У</w:t>
      </w:r>
      <w:r w:rsidRPr="00776D8E">
        <w:rPr>
          <w:bCs/>
          <w:sz w:val="28"/>
          <w:szCs w:val="28"/>
          <w:lang w:val="uk-UA" w:eastAsia="uk"/>
        </w:rPr>
        <w:t xml:space="preserve">повноважений </w:t>
      </w:r>
      <w:r w:rsidRPr="00776D8E">
        <w:rPr>
          <w:sz w:val="28"/>
          <w:szCs w:val="28"/>
          <w:lang w:val="uk-UA" w:eastAsia="uk"/>
        </w:rPr>
        <w:t xml:space="preserve">повинен включити у свій звіт </w:t>
      </w:r>
      <w:r w:rsidRPr="00776D8E">
        <w:rPr>
          <w:strike/>
          <w:sz w:val="28"/>
          <w:szCs w:val="28"/>
          <w:lang w:val="uk-UA" w:eastAsia="uk"/>
        </w:rPr>
        <w:t>наступне</w:t>
      </w:r>
      <w:r w:rsidRPr="00776D8E">
        <w:rPr>
          <w:sz w:val="28"/>
          <w:szCs w:val="28"/>
          <w:lang w:val="uk-UA" w:eastAsia="uk"/>
        </w:rPr>
        <w:t>:</w:t>
      </w:r>
    </w:p>
    <w:p w14:paraId="5A1265A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посилання на внутрішні документи, що визначають ключові завдання та процеси, включаючи правові, регуляторні та завдання, які не можуть бути надані через послуги з вертикально інтегрованим суб’єктом господарювання та суб’єктами господарювання, які входять до його складу;</w:t>
      </w:r>
    </w:p>
    <w:p w14:paraId="0ED208D7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перелік укладених договорів про послуги та про надання товарів і послуг між Оператором та вертикально інтегрованим суб’єктом господарювання та суб’єктами господарювання, які входять до його складу, а також процедур, за якими вони укладалися;</w:t>
      </w:r>
    </w:p>
    <w:p w14:paraId="2AA9E5CA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вичерпний перелік та детальний опис комерційних та фінансових відносин Оператора з іншими учасниками  ринку електричної енергії та третіми особами, у тому числі отримання позик, кредитів або здійснення інших фінансових операцій;</w:t>
      </w:r>
    </w:p>
    <w:p w14:paraId="52E14D6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інформація про проведення зовнішнього та незалежного аудиту, який підтверджує, що ціни встановлені справедливо, відповідно до раціональної облікової політики та що товари та послуги, закуплені у пов’язаних сторін, оцінюються за справедливою вартістю;</w:t>
      </w:r>
    </w:p>
    <w:p w14:paraId="2862314C" w14:textId="77777777" w:rsidR="008A2B1C" w:rsidRPr="00776D8E" w:rsidRDefault="008A2B1C" w:rsidP="00CB64BF">
      <w:pPr>
        <w:pStyle w:val="rvps2"/>
        <w:shd w:val="clear" w:color="auto" w:fill="FFFFFF"/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  <w:r w:rsidRPr="00776D8E">
        <w:rPr>
          <w:sz w:val="28"/>
          <w:szCs w:val="28"/>
          <w:lang w:eastAsia="uk"/>
        </w:rPr>
        <w:t>коментарі У</w:t>
      </w:r>
      <w:r w:rsidRPr="00776D8E">
        <w:rPr>
          <w:bCs/>
          <w:sz w:val="28"/>
          <w:szCs w:val="28"/>
          <w:lang w:eastAsia="uk"/>
        </w:rPr>
        <w:t xml:space="preserve">повноваженого </w:t>
      </w:r>
      <w:r w:rsidRPr="00776D8E">
        <w:rPr>
          <w:sz w:val="28"/>
          <w:szCs w:val="28"/>
          <w:lang w:eastAsia="uk"/>
        </w:rPr>
        <w:t xml:space="preserve">щодо умов укладених договорів, зокрема </w:t>
      </w:r>
      <w:r w:rsidRPr="00776D8E">
        <w:rPr>
          <w:sz w:val="28"/>
          <w:szCs w:val="28"/>
        </w:rPr>
        <w:t xml:space="preserve">відсутності конфлікту інтересів та прозорості, </w:t>
      </w:r>
      <w:bookmarkStart w:id="20" w:name="n979"/>
      <w:bookmarkEnd w:id="20"/>
      <w:proofErr w:type="spellStart"/>
      <w:r w:rsidRPr="00776D8E">
        <w:rPr>
          <w:sz w:val="28"/>
          <w:szCs w:val="28"/>
        </w:rPr>
        <w:t>неперешкоджання</w:t>
      </w:r>
      <w:proofErr w:type="spellEnd"/>
      <w:r w:rsidRPr="00776D8E">
        <w:rPr>
          <w:sz w:val="28"/>
          <w:szCs w:val="28"/>
        </w:rPr>
        <w:t xml:space="preserve"> конкуренції, відсутності</w:t>
      </w:r>
      <w:bookmarkStart w:id="21" w:name="n980"/>
      <w:bookmarkEnd w:id="21"/>
      <w:r w:rsidRPr="00776D8E">
        <w:rPr>
          <w:sz w:val="28"/>
          <w:szCs w:val="28"/>
        </w:rPr>
        <w:t xml:space="preserve"> перехресного субсидіювання між Оператором та вертикально інтегрованим суб’єктом господарювання (чи суб’єктами господарювання, що входять до складу або є афілійованими до такого вертикально інтегрованого суб’єкта господарювання)</w:t>
      </w:r>
      <w:r w:rsidRPr="00776D8E">
        <w:rPr>
          <w:sz w:val="28"/>
          <w:szCs w:val="28"/>
          <w:lang w:eastAsia="uk"/>
        </w:rPr>
        <w:t>;</w:t>
      </w:r>
    </w:p>
    <w:p w14:paraId="5A09E6C8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процедури закупівлі для надання товарів і послуг, що забезпечує здійснення операцій та надання товарів і послуг за ринковими цінами та передбачає обов’язок Оператора регулярно перевіряти надання послуг на ринку.</w:t>
      </w:r>
    </w:p>
    <w:p w14:paraId="48E76D02" w14:textId="77777777" w:rsidR="008A2B1C" w:rsidRPr="00776D8E" w:rsidRDefault="008A2B1C" w:rsidP="00CB64BF">
      <w:pPr>
        <w:widowControl w:val="0"/>
        <w:spacing w:before="240" w:after="240"/>
        <w:ind w:right="-143"/>
        <w:jc w:val="center"/>
        <w:outlineLvl w:val="0"/>
        <w:rPr>
          <w:b/>
          <w:bCs/>
          <w:sz w:val="28"/>
          <w:szCs w:val="28"/>
          <w:lang w:val="uk-UA" w:eastAsia="uk"/>
        </w:rPr>
      </w:pPr>
      <w:bookmarkStart w:id="22" w:name="n254"/>
      <w:bookmarkStart w:id="23" w:name="_Toc179361733"/>
      <w:bookmarkEnd w:id="22"/>
      <w:r w:rsidRPr="00776D8E">
        <w:rPr>
          <w:b/>
          <w:bCs/>
          <w:sz w:val="28"/>
          <w:szCs w:val="28"/>
          <w:lang w:val="uk-UA" w:eastAsia="uk"/>
        </w:rPr>
        <w:t>7. Заходи із забезпечення конфіденційності інформації</w:t>
      </w:r>
      <w:bookmarkEnd w:id="23"/>
    </w:p>
    <w:p w14:paraId="714DC43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bookmarkStart w:id="24" w:name="n255"/>
      <w:bookmarkEnd w:id="24"/>
      <w:r w:rsidRPr="00776D8E">
        <w:rPr>
          <w:sz w:val="28"/>
          <w:szCs w:val="28"/>
          <w:lang w:val="uk-UA" w:eastAsia="uk"/>
        </w:rPr>
        <w:t>Уповноважений повинен включити у свій звіт таку інформацію:</w:t>
      </w:r>
    </w:p>
    <w:p w14:paraId="4F6D2754" w14:textId="271F34FE" w:rsidR="008A2B1C" w:rsidRPr="00776D8E" w:rsidRDefault="009F7206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1) </w:t>
      </w:r>
      <w:r w:rsidR="008A2B1C" w:rsidRPr="00776D8E">
        <w:rPr>
          <w:sz w:val="28"/>
          <w:szCs w:val="28"/>
          <w:lang w:val="uk-UA" w:eastAsia="uk"/>
        </w:rPr>
        <w:t xml:space="preserve">запровадження процедурних правил обробки конфіденційних даних, </w:t>
      </w:r>
      <w:r w:rsidR="008A2B1C" w:rsidRPr="00776D8E">
        <w:rPr>
          <w:sz w:val="28"/>
          <w:szCs w:val="28"/>
          <w:lang w:val="uk-UA" w:eastAsia="uk"/>
        </w:rPr>
        <w:lastRenderedPageBreak/>
        <w:t>правил доступу до оперативних даних, наявність системи забезпечення якості (для фізичного та ІТ-доступу), офіційне зобов’язання його персоналу з прямим посиланням на документи, що підтверджують реалізацію цих заходів;</w:t>
      </w:r>
    </w:p>
    <w:p w14:paraId="298AA7F2" w14:textId="1C8E9E7B" w:rsidR="008A2B1C" w:rsidRPr="00776D8E" w:rsidRDefault="009F7206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2) </w:t>
      </w:r>
      <w:r w:rsidR="008A2B1C" w:rsidRPr="00776D8E">
        <w:rPr>
          <w:sz w:val="28"/>
          <w:szCs w:val="28"/>
          <w:lang w:val="uk-UA" w:eastAsia="uk"/>
        </w:rPr>
        <w:t xml:space="preserve">чітке визначення переліку інформації, яка оприлюднюється на </w:t>
      </w:r>
      <w:proofErr w:type="spellStart"/>
      <w:r w:rsidR="008A2B1C" w:rsidRPr="00776D8E">
        <w:rPr>
          <w:sz w:val="28"/>
          <w:szCs w:val="28"/>
          <w:lang w:val="uk-UA" w:eastAsia="uk"/>
        </w:rPr>
        <w:t>вебсайті</w:t>
      </w:r>
      <w:proofErr w:type="spellEnd"/>
      <w:r w:rsidR="008A2B1C" w:rsidRPr="00776D8E">
        <w:rPr>
          <w:sz w:val="28"/>
          <w:szCs w:val="28"/>
          <w:lang w:val="uk-UA" w:eastAsia="uk"/>
        </w:rPr>
        <w:t xml:space="preserve"> Оператора, та впровадження наступних заходів з окремим посиланням на відповідний внутрішній документ з метою забезпечення недискримінаційного доступу учасників ринку та інших належних сторін до інформації та даних про споживачів:</w:t>
      </w:r>
    </w:p>
    <w:p w14:paraId="4759AE01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публікація всієї необхідної інформації, що стосується системи розподілу (наприклад, затверджені плани </w:t>
      </w:r>
      <w:proofErr w:type="spellStart"/>
      <w:r w:rsidRPr="00776D8E">
        <w:rPr>
          <w:sz w:val="28"/>
          <w:szCs w:val="28"/>
          <w:lang w:val="uk-UA" w:eastAsia="uk"/>
        </w:rPr>
        <w:t>розвиткусистеми</w:t>
      </w:r>
      <w:proofErr w:type="spellEnd"/>
      <w:r w:rsidRPr="00776D8E">
        <w:rPr>
          <w:sz w:val="28"/>
          <w:szCs w:val="28"/>
          <w:lang w:val="uk-UA" w:eastAsia="uk"/>
        </w:rPr>
        <w:t xml:space="preserve"> розподілу, умови підключення та доступу, показники якості </w:t>
      </w:r>
      <w:proofErr w:type="spellStart"/>
      <w:r w:rsidRPr="00776D8E">
        <w:rPr>
          <w:sz w:val="28"/>
          <w:szCs w:val="28"/>
          <w:lang w:val="uk-UA" w:eastAsia="uk"/>
        </w:rPr>
        <w:t>елетропостачання</w:t>
      </w:r>
      <w:proofErr w:type="spellEnd"/>
      <w:r w:rsidRPr="00776D8E">
        <w:rPr>
          <w:sz w:val="28"/>
          <w:szCs w:val="28"/>
          <w:lang w:val="uk-UA" w:eastAsia="uk"/>
        </w:rPr>
        <w:t xml:space="preserve">) на </w:t>
      </w:r>
      <w:proofErr w:type="spellStart"/>
      <w:r w:rsidRPr="00776D8E">
        <w:rPr>
          <w:sz w:val="28"/>
          <w:szCs w:val="28"/>
          <w:lang w:val="uk-UA" w:eastAsia="uk"/>
        </w:rPr>
        <w:t>вебсайті</w:t>
      </w:r>
      <w:proofErr w:type="spellEnd"/>
      <w:r w:rsidRPr="00776D8E">
        <w:rPr>
          <w:sz w:val="28"/>
          <w:szCs w:val="28"/>
          <w:lang w:val="uk-UA" w:eastAsia="uk"/>
        </w:rPr>
        <w:t xml:space="preserve"> Оператора,</w:t>
      </w:r>
    </w:p>
    <w:p w14:paraId="567533F4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відокремлення баз даних щодо ринкової діяльності в рамках вертикально інтегрованого суб’єкта господарювання та впровадження відповідних заходів обмеження доступу,</w:t>
      </w:r>
    </w:p>
    <w:p w14:paraId="6956FE71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створення системи управління даними, включаючи інформацію про користувачів системи розподілу, учасників ринку та загальну інформацію,</w:t>
      </w:r>
    </w:p>
    <w:p w14:paraId="496C16FB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встановлення процесів управління даними від створення, обробки, оновлення, правил доступу та використовуваних форматів, протоколів, моніторингу, звітності та навчання,</w:t>
      </w:r>
    </w:p>
    <w:p w14:paraId="52BA8488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встановлення правил доступу до конфіденційної інформації, гарантування недискримінаційного доступу, які застосовуються до користувачів системи розподілу на рівних умовах, включаючи терміни, оновлення, зміст, формат,</w:t>
      </w:r>
    </w:p>
    <w:p w14:paraId="587B3E14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забезпечення зобов'язань для всіх договірних партнерів Оператора щодо захисту конфіденційних даних, які вони отримують шляхом виконання відповідних сервісних та інших угод, що містить визначені правові наслідки у разі порушення конфіденційності,</w:t>
      </w:r>
    </w:p>
    <w:p w14:paraId="0B097BF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надання доступу лише уповноваженому персоналу Оператора до систем запису, обробки та архівування комерційно чутливої ​​та конфіденційної інформації,</w:t>
      </w:r>
    </w:p>
    <w:p w14:paraId="05E50EB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заборона створення додаткових копій конфіденційної інформації в друкованому або електронному вигляді, крім уповноважених осіб Оператора,</w:t>
      </w:r>
    </w:p>
    <w:p w14:paraId="3F7167FB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навчання співробітників поводженню з інформацією, пов’язаною з третіми сторонами, або загальною інформацією мережі,</w:t>
      </w:r>
    </w:p>
    <w:p w14:paraId="7CAECD3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встановлення чітких процедур щодо фізичного та електронного доступу до ключових ІТ-систем Оператора,</w:t>
      </w:r>
    </w:p>
    <w:p w14:paraId="5902B5CE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заходи для унеможливлення привілейованого доступу до даних для здійснення своєї діяльності вертикально інтегрованого суб’єкта господарювання та суб’єктами господарювання, які входять до його складу;</w:t>
      </w:r>
    </w:p>
    <w:p w14:paraId="580573FB" w14:textId="7559183F" w:rsidR="008A2B1C" w:rsidRPr="00776D8E" w:rsidRDefault="009F7206" w:rsidP="00CB64BF">
      <w:pPr>
        <w:widowControl w:val="0"/>
        <w:ind w:right="-143" w:firstLine="567"/>
        <w:jc w:val="both"/>
        <w:rPr>
          <w:i/>
          <w:iCs/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3) </w:t>
      </w:r>
      <w:r w:rsidR="008A2B1C" w:rsidRPr="00776D8E">
        <w:rPr>
          <w:sz w:val="28"/>
          <w:szCs w:val="28"/>
          <w:lang w:val="uk-UA" w:eastAsia="uk"/>
        </w:rPr>
        <w:t>чітке визначення конфіденційності інформації та виконання правил з окремим посиланням на відповідний внутрішній документ, щодо інформації, отриманої Оператором під час виконання ним своїх функцій, яка становить комерційну таємницю (інформацію з обмеженим доступом), до якої належать:</w:t>
      </w:r>
    </w:p>
    <w:p w14:paraId="643F3D59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угоди з окремими користувачами щодо використання системи розподілу, дані про виставлення рахунків і збір даних, пов’язаних з цими угодами,</w:t>
      </w:r>
    </w:p>
    <w:p w14:paraId="69215F0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дані про точки комерційного обліку користувачів системи розподілу,</w:t>
      </w:r>
    </w:p>
    <w:p w14:paraId="4046F49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lastRenderedPageBreak/>
        <w:t>контактні дані споживачів, дані про споживання, історія платежів, банківські реквізити,</w:t>
      </w:r>
    </w:p>
    <w:p w14:paraId="7D214FE4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комерційні та платіжні умови й інші умови постачання кінцевим споживачам,</w:t>
      </w:r>
    </w:p>
    <w:p w14:paraId="0202C948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дані обліку та профілі навантаження клієнтів,</w:t>
      </w:r>
    </w:p>
    <w:p w14:paraId="3FF06E8D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історія скарг і звернень користувачів системи розподілу,</w:t>
      </w:r>
    </w:p>
    <w:p w14:paraId="05CDF53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неактивні та заплановані підключення нових користувачів до системи розподілу,</w:t>
      </w:r>
    </w:p>
    <w:p w14:paraId="4943F46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інша інформація, позначена учасником ринку як конфіденційна (наприклад, бізнес/інвестиційні плани, технічні дані);</w:t>
      </w:r>
    </w:p>
    <w:p w14:paraId="4F02DAB8" w14:textId="03B10CAF" w:rsidR="008A2B1C" w:rsidRPr="00776D8E" w:rsidRDefault="009F7206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4) </w:t>
      </w:r>
      <w:r w:rsidR="008A2B1C" w:rsidRPr="00776D8E">
        <w:rPr>
          <w:sz w:val="28"/>
          <w:szCs w:val="28"/>
          <w:lang w:val="uk-UA" w:eastAsia="uk"/>
        </w:rPr>
        <w:t>внутрішні документи, які визначають перелік посадових осіб та співробітників Оператора з доступом (із зазначенням обмежень такого доступу) до його інформаційних систем й баз даних (включаючи право доступу до накопичувачів інформації та спільних файлів), та доведення цих документів до у</w:t>
      </w:r>
      <w:r w:rsidR="008A2B1C" w:rsidRPr="00776D8E">
        <w:rPr>
          <w:bCs/>
          <w:sz w:val="28"/>
          <w:szCs w:val="28"/>
          <w:lang w:val="uk-UA" w:eastAsia="uk"/>
        </w:rPr>
        <w:t>повноваженого з питань відповідності</w:t>
      </w:r>
      <w:r w:rsidR="008A2B1C" w:rsidRPr="00776D8E">
        <w:rPr>
          <w:sz w:val="28"/>
          <w:szCs w:val="28"/>
          <w:lang w:val="uk-UA" w:eastAsia="uk"/>
        </w:rPr>
        <w:t>;</w:t>
      </w:r>
    </w:p>
    <w:p w14:paraId="3B8DA880" w14:textId="3DAC5CF3" w:rsidR="008A2B1C" w:rsidRPr="00776D8E" w:rsidRDefault="009F7206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5) </w:t>
      </w:r>
      <w:r w:rsidR="008A2B1C" w:rsidRPr="00776D8E">
        <w:rPr>
          <w:sz w:val="28"/>
          <w:szCs w:val="28"/>
          <w:lang w:val="uk-UA" w:eastAsia="uk"/>
        </w:rPr>
        <w:t>заходи, що вживаються для забезпечення обізнаності та дотримання посадовими особами та персоналом Оператора правил поводження з інформацією, у тому числі конфіденційною, та відомостями, що становлять комерційну таємницю, а саме:</w:t>
      </w:r>
    </w:p>
    <w:p w14:paraId="4486004E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проведення регулярних тренінгів щодо поводження з інформацією та правил розкриття інформації, доступної для Оператора,</w:t>
      </w:r>
    </w:p>
    <w:p w14:paraId="63C686F4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розробка внутрішніх процедур реагування на запити учасників ринку, споживачів або третіх осіб щодо отримання доступу до інформації,</w:t>
      </w:r>
    </w:p>
    <w:p w14:paraId="52341794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чіткі положення в трудових контрактах/угодах про співпрацю, що визначають відповідальність і санкції у разі невиконання або неналежного виконання зобов’язань щодо конфіденційності та нерозголошення, у тому числі після припинення цих угод.</w:t>
      </w:r>
    </w:p>
    <w:p w14:paraId="337979E9" w14:textId="77777777" w:rsidR="008A2B1C" w:rsidRPr="00776D8E" w:rsidRDefault="008A2B1C" w:rsidP="00D34F94">
      <w:pPr>
        <w:widowControl w:val="0"/>
        <w:spacing w:before="240" w:after="240"/>
        <w:ind w:right="-143"/>
        <w:jc w:val="center"/>
        <w:outlineLvl w:val="0"/>
        <w:rPr>
          <w:b/>
          <w:bCs/>
          <w:sz w:val="28"/>
          <w:szCs w:val="28"/>
          <w:lang w:val="uk-UA" w:eastAsia="uk"/>
        </w:rPr>
      </w:pPr>
      <w:bookmarkStart w:id="25" w:name="n259"/>
      <w:bookmarkStart w:id="26" w:name="n275"/>
      <w:bookmarkStart w:id="27" w:name="_Toc179361735"/>
      <w:bookmarkEnd w:id="25"/>
      <w:bookmarkEnd w:id="26"/>
      <w:r w:rsidRPr="00776D8E">
        <w:rPr>
          <w:b/>
          <w:bCs/>
          <w:sz w:val="28"/>
          <w:szCs w:val="28"/>
          <w:lang w:val="uk-UA" w:eastAsia="uk"/>
        </w:rPr>
        <w:t xml:space="preserve">8. Заходи щодо забезпечення виконання Програми та відповідальності посадових осіб та персоналу </w:t>
      </w:r>
      <w:bookmarkEnd w:id="27"/>
      <w:r w:rsidRPr="00776D8E">
        <w:rPr>
          <w:b/>
          <w:sz w:val="28"/>
          <w:szCs w:val="28"/>
          <w:lang w:val="uk-UA" w:eastAsia="uk"/>
        </w:rPr>
        <w:t>Оператора</w:t>
      </w:r>
    </w:p>
    <w:p w14:paraId="56469DC2" w14:textId="77777777" w:rsidR="008A2B1C" w:rsidRPr="00776D8E" w:rsidRDefault="008A2B1C" w:rsidP="00CB64BF">
      <w:pPr>
        <w:widowControl w:val="0"/>
        <w:ind w:right="-143"/>
        <w:jc w:val="both"/>
        <w:rPr>
          <w:sz w:val="28"/>
          <w:szCs w:val="28"/>
          <w:lang w:val="uk-UA" w:eastAsia="uk"/>
        </w:rPr>
      </w:pPr>
      <w:bookmarkStart w:id="28" w:name="n276"/>
      <w:bookmarkEnd w:id="28"/>
      <w:r w:rsidRPr="00776D8E">
        <w:rPr>
          <w:sz w:val="28"/>
          <w:szCs w:val="28"/>
          <w:lang w:val="uk-UA" w:eastAsia="uk"/>
        </w:rPr>
        <w:t>У</w:t>
      </w:r>
      <w:r w:rsidRPr="00776D8E">
        <w:rPr>
          <w:bCs/>
          <w:sz w:val="28"/>
          <w:szCs w:val="28"/>
          <w:lang w:val="uk-UA" w:eastAsia="uk"/>
        </w:rPr>
        <w:t xml:space="preserve">повноважений </w:t>
      </w:r>
      <w:r w:rsidRPr="00776D8E">
        <w:rPr>
          <w:sz w:val="28"/>
          <w:szCs w:val="28"/>
          <w:lang w:val="uk-UA" w:eastAsia="uk"/>
        </w:rPr>
        <w:t>повинен включити у свій звіт таку інформацію:</w:t>
      </w:r>
    </w:p>
    <w:p w14:paraId="6E1F0B91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вжиті заходи щодо доведення зазначених документів до посадових осіб та персоналу Оператора;</w:t>
      </w:r>
    </w:p>
    <w:p w14:paraId="380BAFB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заходи, вжиті для ознайомлення посадових осіб та персоналу (нових співробітників) Оператора з процесами, що забезпечують реалізацію Програми;</w:t>
      </w:r>
    </w:p>
    <w:p w14:paraId="335FD013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організація та періодичність проведення тренінгів для персоналу Оператора щодо вимог, викладених у Програмі, та змісту внутрішніх документів, прийнятих для забезпечення виконання положень Програми;</w:t>
      </w:r>
    </w:p>
    <w:p w14:paraId="7DBE3A45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оцінка ознайомлення посадових осіб та персоналу Оператора з вимогами, викладеними в Програмі, та змістом внутрішніх документів, прийнятих для забезпечення реалізації положень Програми;</w:t>
      </w:r>
    </w:p>
    <w:p w14:paraId="05CE7350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 xml:space="preserve">заходи, вжиті для того, щоб положення програми </w:t>
      </w:r>
      <w:r w:rsidRPr="00776D8E">
        <w:rPr>
          <w:bCs/>
          <w:sz w:val="28"/>
          <w:szCs w:val="28"/>
          <w:lang w:val="uk-UA" w:eastAsia="uk"/>
        </w:rPr>
        <w:t>відповідності</w:t>
      </w:r>
      <w:r w:rsidRPr="00776D8E">
        <w:rPr>
          <w:sz w:val="28"/>
          <w:szCs w:val="28"/>
          <w:lang w:val="uk-UA" w:eastAsia="uk"/>
        </w:rPr>
        <w:t xml:space="preserve"> та її виконавчих положень були обов’язковими для персоналу та посадових осіб Оператора (наприклад, чіткі положення в трудових контрактах/угодах про </w:t>
      </w:r>
      <w:r w:rsidRPr="00776D8E">
        <w:rPr>
          <w:sz w:val="28"/>
          <w:szCs w:val="28"/>
          <w:lang w:val="uk-UA" w:eastAsia="uk"/>
        </w:rPr>
        <w:lastRenderedPageBreak/>
        <w:t xml:space="preserve">співпрацю, підписання персоналу до програми </w:t>
      </w:r>
      <w:r w:rsidRPr="00776D8E">
        <w:rPr>
          <w:bCs/>
          <w:sz w:val="28"/>
          <w:szCs w:val="28"/>
          <w:lang w:val="uk-UA" w:eastAsia="uk"/>
        </w:rPr>
        <w:t>відповідності</w:t>
      </w:r>
      <w:r w:rsidRPr="00776D8E">
        <w:rPr>
          <w:sz w:val="28"/>
          <w:szCs w:val="28"/>
          <w:lang w:val="uk-UA" w:eastAsia="uk"/>
        </w:rPr>
        <w:t>);</w:t>
      </w:r>
    </w:p>
    <w:p w14:paraId="5C2A7C7B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відповідні процедури для притягнення до дисциплінарної відповідальності та накладення стягнень на посадових осіб та працівників Оператора, які порушують свої обов’язки щодо виконання Програми;</w:t>
      </w:r>
    </w:p>
    <w:p w14:paraId="64F67244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подані скарги щодо порушення Оператора та його персоналом правил відокремлення та незалежності, включаючи короткий опис кожного випадку, роль у</w:t>
      </w:r>
      <w:r w:rsidRPr="00776D8E">
        <w:rPr>
          <w:bCs/>
          <w:sz w:val="28"/>
          <w:szCs w:val="28"/>
          <w:lang w:val="uk-UA" w:eastAsia="uk"/>
        </w:rPr>
        <w:t xml:space="preserve">повноваженого </w:t>
      </w:r>
      <w:r w:rsidRPr="00776D8E">
        <w:rPr>
          <w:sz w:val="28"/>
          <w:szCs w:val="28"/>
          <w:lang w:val="uk-UA" w:eastAsia="uk"/>
        </w:rPr>
        <w:t>в аналіз кожного випадку та результати аналізу;</w:t>
      </w:r>
    </w:p>
    <w:p w14:paraId="5D8A9702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виявлені порушення з детальним посиланням на відповідні обставини, роль У</w:t>
      </w:r>
      <w:r w:rsidRPr="00776D8E">
        <w:rPr>
          <w:bCs/>
          <w:sz w:val="28"/>
          <w:szCs w:val="28"/>
          <w:lang w:val="uk-UA" w:eastAsia="uk"/>
        </w:rPr>
        <w:t xml:space="preserve">повноваженого </w:t>
      </w:r>
      <w:r w:rsidRPr="00776D8E">
        <w:rPr>
          <w:sz w:val="28"/>
          <w:szCs w:val="28"/>
          <w:lang w:val="uk-UA" w:eastAsia="uk"/>
        </w:rPr>
        <w:t>в дослідженні кожного випадку та санкції, застосовані до посадової особи/працівника за порушення їхніх договірних/статутних зобов’язань;</w:t>
      </w:r>
    </w:p>
    <w:p w14:paraId="28D00EAE" w14:textId="77777777" w:rsidR="008A2B1C" w:rsidRPr="00776D8E" w:rsidRDefault="008A2B1C" w:rsidP="00CB64BF">
      <w:pPr>
        <w:widowControl w:val="0"/>
        <w:ind w:right="-143" w:firstLine="567"/>
        <w:jc w:val="both"/>
        <w:rPr>
          <w:sz w:val="28"/>
          <w:szCs w:val="28"/>
          <w:lang w:val="uk-UA" w:eastAsia="uk"/>
        </w:rPr>
      </w:pPr>
      <w:r w:rsidRPr="00776D8E">
        <w:rPr>
          <w:sz w:val="28"/>
          <w:szCs w:val="28"/>
          <w:lang w:val="uk-UA" w:eastAsia="uk"/>
        </w:rPr>
        <w:t>коментарі У</w:t>
      </w:r>
      <w:r w:rsidRPr="00776D8E">
        <w:rPr>
          <w:bCs/>
          <w:sz w:val="28"/>
          <w:szCs w:val="28"/>
          <w:lang w:val="uk-UA" w:eastAsia="uk"/>
        </w:rPr>
        <w:t xml:space="preserve">повноваженого </w:t>
      </w:r>
      <w:r w:rsidRPr="00776D8E">
        <w:rPr>
          <w:sz w:val="28"/>
          <w:szCs w:val="28"/>
          <w:lang w:val="uk-UA" w:eastAsia="uk"/>
        </w:rPr>
        <w:t>щодо ефективності заходів, вжитих для реалізації Програми, а також пропозиції щодо вдосконалення як заходів щодо впровадження Програми, так і положень Програми, спрямованих на забезпечення відповідності вимогам відокремлення та незалежності для Оператора.</w:t>
      </w:r>
    </w:p>
    <w:bookmarkEnd w:id="0"/>
    <w:p w14:paraId="4075F571" w14:textId="77777777" w:rsidR="002F7CF8" w:rsidRPr="00776D8E" w:rsidRDefault="002F7CF8" w:rsidP="00CB64BF">
      <w:pPr>
        <w:ind w:right="-143"/>
        <w:rPr>
          <w:sz w:val="28"/>
          <w:szCs w:val="28"/>
          <w:lang w:val="uk-UA"/>
        </w:rPr>
      </w:pPr>
    </w:p>
    <w:sectPr w:rsidR="002F7CF8" w:rsidRPr="00776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CEC"/>
    <w:rsid w:val="000424A6"/>
    <w:rsid w:val="00071AF3"/>
    <w:rsid w:val="00097A3B"/>
    <w:rsid w:val="0012763B"/>
    <w:rsid w:val="00147E63"/>
    <w:rsid w:val="002C70E7"/>
    <w:rsid w:val="002F7CF8"/>
    <w:rsid w:val="00314709"/>
    <w:rsid w:val="004866FC"/>
    <w:rsid w:val="004C100F"/>
    <w:rsid w:val="00555CEC"/>
    <w:rsid w:val="0064724C"/>
    <w:rsid w:val="00776D8E"/>
    <w:rsid w:val="007B2080"/>
    <w:rsid w:val="00813A6A"/>
    <w:rsid w:val="0085226F"/>
    <w:rsid w:val="008A2B1C"/>
    <w:rsid w:val="00962AA8"/>
    <w:rsid w:val="009F7206"/>
    <w:rsid w:val="00AE17E6"/>
    <w:rsid w:val="00CB64BF"/>
    <w:rsid w:val="00CE6D36"/>
    <w:rsid w:val="00D34F94"/>
    <w:rsid w:val="00EB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36CF"/>
  <w15:chartTrackingRefBased/>
  <w15:docId w15:val="{583C228D-1D97-4F93-814A-AEE4E3C4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2B1C"/>
    <w:rPr>
      <w:rFonts w:eastAsiaTheme="minorEastAsia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7B208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2080"/>
    <w:rPr>
      <w:b/>
      <w:bCs/>
      <w:sz w:val="27"/>
      <w:szCs w:val="27"/>
      <w:lang w:val="ru-RU" w:eastAsia="ru-RU"/>
    </w:rPr>
  </w:style>
  <w:style w:type="character" w:styleId="a3">
    <w:name w:val="Strong"/>
    <w:qFormat/>
    <w:rsid w:val="007B2080"/>
    <w:rPr>
      <w:b/>
      <w:bCs/>
    </w:rPr>
  </w:style>
  <w:style w:type="paragraph" w:customStyle="1" w:styleId="rvps2">
    <w:name w:val="rvps2"/>
    <w:basedOn w:val="a"/>
    <w:rsid w:val="008A2B1C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15833</Words>
  <Characters>9025</Characters>
  <Application>Microsoft Office Word</Application>
  <DocSecurity>4</DocSecurity>
  <Lines>75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Усенко</dc:creator>
  <cp:keywords/>
  <dc:description/>
  <cp:lastModifiedBy>Антон Усенко</cp:lastModifiedBy>
  <cp:revision>2</cp:revision>
  <dcterms:created xsi:type="dcterms:W3CDTF">2025-09-09T12:56:00Z</dcterms:created>
  <dcterms:modified xsi:type="dcterms:W3CDTF">2025-09-09T12:56:00Z</dcterms:modified>
</cp:coreProperties>
</file>