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C3F35" w:rsidRPr="008C3F35" w:rsidRDefault="008C3F35" w:rsidP="008C3F35">
      <w:pPr>
        <w:pStyle w:val="af4"/>
        <w:jc w:val="center"/>
        <w:rPr>
          <w:rFonts w:ascii="Times New Roman" w:eastAsia="Calibri" w:hAnsi="Times New Roman" w:cs="Times New Roman"/>
          <w:b/>
          <w:bCs/>
          <w:sz w:val="24"/>
          <w:szCs w:val="24"/>
          <w:lang w:eastAsia="ru-RU"/>
        </w:rPr>
      </w:pPr>
      <w:r w:rsidRPr="008C3F35">
        <w:rPr>
          <w:rFonts w:ascii="Times New Roman" w:eastAsia="Calibri" w:hAnsi="Times New Roman" w:cs="Times New Roman"/>
          <w:b/>
          <w:bCs/>
          <w:sz w:val="24"/>
          <w:szCs w:val="24"/>
          <w:lang w:eastAsia="ru-RU"/>
        </w:rPr>
        <w:t>Порівняльна таблиця до проєкту рішення, що має ознаки регуляторного акта, –</w:t>
      </w:r>
    </w:p>
    <w:p w:rsidR="008C3F35" w:rsidRDefault="008C3F35" w:rsidP="008C3F35">
      <w:pPr>
        <w:pStyle w:val="af4"/>
        <w:jc w:val="center"/>
        <w:rPr>
          <w:rFonts w:ascii="Times New Roman" w:eastAsia="Calibri" w:hAnsi="Times New Roman" w:cs="Times New Roman"/>
          <w:b/>
          <w:bCs/>
          <w:sz w:val="24"/>
          <w:szCs w:val="24"/>
          <w:lang w:eastAsia="ru-RU"/>
        </w:rPr>
      </w:pPr>
      <w:r w:rsidRPr="008C3F35">
        <w:rPr>
          <w:rFonts w:ascii="Times New Roman" w:eastAsia="Calibri" w:hAnsi="Times New Roman" w:cs="Times New Roman"/>
          <w:b/>
          <w:bCs/>
          <w:sz w:val="24"/>
          <w:szCs w:val="24"/>
          <w:lang w:eastAsia="ru-RU"/>
        </w:rPr>
        <w:t>постанови Національної комісії, що здійснює державне регулювання у сферах енергетики та комунальних послуг,</w:t>
      </w:r>
      <w:r>
        <w:rPr>
          <w:rFonts w:ascii="Times New Roman" w:eastAsia="Calibri" w:hAnsi="Times New Roman" w:cs="Times New Roman"/>
          <w:b/>
          <w:bCs/>
          <w:sz w:val="24"/>
          <w:szCs w:val="24"/>
          <w:lang w:eastAsia="ru-RU"/>
        </w:rPr>
        <w:t xml:space="preserve"> </w:t>
      </w:r>
    </w:p>
    <w:p w:rsidR="00C6079C" w:rsidRPr="00C6079C" w:rsidRDefault="008C3F35" w:rsidP="008C3F35">
      <w:pPr>
        <w:pStyle w:val="af4"/>
        <w:jc w:val="center"/>
        <w:rPr>
          <w:rFonts w:ascii="Times New Roman" w:eastAsia="Times New Roman" w:hAnsi="Times New Roman" w:cs="Times New Roman"/>
          <w:b/>
          <w:sz w:val="24"/>
          <w:szCs w:val="24"/>
          <w:lang w:eastAsia="uk-UA"/>
        </w:rPr>
      </w:pPr>
      <w:r>
        <w:rPr>
          <w:rFonts w:ascii="Times New Roman" w:eastAsia="Calibri" w:hAnsi="Times New Roman" w:cs="Times New Roman"/>
          <w:b/>
          <w:bCs/>
          <w:sz w:val="24"/>
          <w:szCs w:val="24"/>
          <w:lang w:eastAsia="ru-RU"/>
        </w:rPr>
        <w:t xml:space="preserve">«Про внесення </w:t>
      </w:r>
      <w:r>
        <w:rPr>
          <w:rFonts w:ascii="Times New Roman" w:eastAsia="Times New Roman" w:hAnsi="Times New Roman" w:cs="Times New Roman"/>
          <w:b/>
          <w:sz w:val="24"/>
          <w:szCs w:val="24"/>
          <w:lang w:eastAsia="uk-UA"/>
        </w:rPr>
        <w:t>з</w:t>
      </w:r>
      <w:r w:rsidR="00727841" w:rsidRPr="00C6079C">
        <w:rPr>
          <w:rFonts w:ascii="Times New Roman" w:eastAsia="Times New Roman" w:hAnsi="Times New Roman" w:cs="Times New Roman"/>
          <w:b/>
          <w:sz w:val="24"/>
          <w:szCs w:val="24"/>
          <w:lang w:eastAsia="uk-UA"/>
        </w:rPr>
        <w:t>мін</w:t>
      </w:r>
      <w:r w:rsidR="00010E53" w:rsidRPr="00C6079C">
        <w:rPr>
          <w:rFonts w:ascii="Times New Roman" w:eastAsia="Times New Roman" w:hAnsi="Times New Roman" w:cs="Times New Roman"/>
          <w:b/>
          <w:sz w:val="24"/>
          <w:szCs w:val="24"/>
          <w:lang w:eastAsia="uk-UA"/>
        </w:rPr>
        <w:t xml:space="preserve"> до </w:t>
      </w:r>
      <w:bookmarkStart w:id="0" w:name="_Hlk129002958"/>
      <w:r w:rsidR="008C4D99" w:rsidRPr="00C6079C">
        <w:rPr>
          <w:rFonts w:ascii="Times New Roman" w:eastAsia="Times New Roman" w:hAnsi="Times New Roman" w:cs="Times New Roman"/>
          <w:b/>
          <w:sz w:val="24"/>
          <w:szCs w:val="24"/>
          <w:lang w:eastAsia="uk-UA"/>
        </w:rPr>
        <w:t xml:space="preserve">Порядку </w:t>
      </w:r>
      <w:bookmarkEnd w:id="0"/>
      <w:r w:rsidR="00C6079C" w:rsidRPr="00C6079C">
        <w:rPr>
          <w:rFonts w:ascii="Times New Roman" w:eastAsia="Times New Roman" w:hAnsi="Times New Roman" w:cs="Times New Roman"/>
          <w:b/>
          <w:sz w:val="24"/>
          <w:szCs w:val="24"/>
          <w:lang w:eastAsia="uk-UA"/>
        </w:rPr>
        <w:t>(методики) визначення розміру штрафів,</w:t>
      </w:r>
    </w:p>
    <w:p w:rsidR="00010E53" w:rsidRDefault="00C6079C" w:rsidP="00C6079C">
      <w:pPr>
        <w:pStyle w:val="af4"/>
        <w:jc w:val="center"/>
        <w:rPr>
          <w:rFonts w:ascii="Times New Roman" w:eastAsia="Times New Roman" w:hAnsi="Times New Roman" w:cs="Times New Roman"/>
          <w:b/>
          <w:sz w:val="24"/>
          <w:szCs w:val="24"/>
          <w:lang w:eastAsia="uk-UA"/>
        </w:rPr>
      </w:pPr>
      <w:r w:rsidRPr="00C6079C">
        <w:rPr>
          <w:rFonts w:ascii="Times New Roman" w:eastAsia="Times New Roman" w:hAnsi="Times New Roman" w:cs="Times New Roman"/>
          <w:b/>
          <w:sz w:val="24"/>
          <w:szCs w:val="24"/>
          <w:lang w:eastAsia="uk-UA"/>
        </w:rPr>
        <w:t>які накладаються Національною комісією, що здійснює державне регулювання у сферах енергетики та комунальних послуг</w:t>
      </w:r>
      <w:r w:rsidR="008C3F35">
        <w:rPr>
          <w:rFonts w:ascii="Times New Roman" w:eastAsia="Times New Roman" w:hAnsi="Times New Roman" w:cs="Times New Roman"/>
          <w:b/>
          <w:sz w:val="24"/>
          <w:szCs w:val="24"/>
          <w:lang w:eastAsia="uk-UA"/>
        </w:rPr>
        <w:t>»</w:t>
      </w:r>
    </w:p>
    <w:p w:rsidR="00C6079C" w:rsidRPr="00C6079C" w:rsidRDefault="00C6079C" w:rsidP="00C6079C">
      <w:pPr>
        <w:pStyle w:val="af4"/>
        <w:jc w:val="center"/>
        <w:rPr>
          <w:rFonts w:ascii="Times New Roman" w:eastAsia="Times New Roman" w:hAnsi="Times New Roman" w:cs="Times New Roman"/>
          <w:b/>
          <w:sz w:val="24"/>
          <w:szCs w:val="24"/>
          <w:lang w:eastAsia="uk-UA"/>
        </w:rPr>
      </w:pPr>
    </w:p>
    <w:tbl>
      <w:tblPr>
        <w:tblStyle w:val="af3"/>
        <w:tblpPr w:leftFromText="180" w:rightFromText="180" w:vertAnchor="text" w:tblpY="1"/>
        <w:tblOverlap w:val="never"/>
        <w:tblW w:w="15412" w:type="dxa"/>
        <w:tblLayout w:type="fixed"/>
        <w:tblLook w:val="04A0" w:firstRow="1" w:lastRow="0" w:firstColumn="1" w:lastColumn="0" w:noHBand="0" w:noVBand="1"/>
      </w:tblPr>
      <w:tblGrid>
        <w:gridCol w:w="7706"/>
        <w:gridCol w:w="7706"/>
      </w:tblGrid>
      <w:tr w:rsidR="00F71A11" w:rsidRPr="00991A4C" w:rsidTr="00563AD5">
        <w:tc>
          <w:tcPr>
            <w:tcW w:w="7706" w:type="dxa"/>
          </w:tcPr>
          <w:p w:rsidR="00F71A11" w:rsidRPr="00991A4C" w:rsidRDefault="008C3F35" w:rsidP="009466D1">
            <w:pPr>
              <w:pStyle w:val="a9"/>
              <w:tabs>
                <w:tab w:val="left" w:pos="540"/>
                <w:tab w:val="left" w:pos="630"/>
                <w:tab w:val="left" w:pos="810"/>
              </w:tabs>
              <w:spacing w:after="0"/>
              <w:ind w:left="0"/>
              <w:jc w:val="center"/>
              <w:rPr>
                <w:b/>
                <w:sz w:val="24"/>
                <w:szCs w:val="24"/>
              </w:rPr>
            </w:pPr>
            <w:r>
              <w:rPr>
                <w:b/>
                <w:sz w:val="24"/>
                <w:szCs w:val="24"/>
              </w:rPr>
              <w:t>Ч</w:t>
            </w:r>
            <w:r w:rsidR="00F71A11" w:rsidRPr="00991A4C">
              <w:rPr>
                <w:b/>
                <w:sz w:val="24"/>
                <w:szCs w:val="24"/>
              </w:rPr>
              <w:t>инна редакція</w:t>
            </w:r>
          </w:p>
        </w:tc>
        <w:tc>
          <w:tcPr>
            <w:tcW w:w="7706" w:type="dxa"/>
          </w:tcPr>
          <w:p w:rsidR="00F71A11" w:rsidRPr="00991A4C" w:rsidRDefault="008C3F35" w:rsidP="009466D1">
            <w:pPr>
              <w:pStyle w:val="a9"/>
              <w:tabs>
                <w:tab w:val="left" w:pos="540"/>
                <w:tab w:val="left" w:pos="630"/>
                <w:tab w:val="left" w:pos="810"/>
              </w:tabs>
              <w:spacing w:after="0"/>
              <w:ind w:left="0"/>
              <w:jc w:val="center"/>
              <w:rPr>
                <w:sz w:val="24"/>
                <w:szCs w:val="24"/>
              </w:rPr>
            </w:pPr>
            <w:r>
              <w:rPr>
                <w:b/>
                <w:sz w:val="24"/>
                <w:szCs w:val="24"/>
              </w:rPr>
              <w:t>Проєкт</w:t>
            </w:r>
          </w:p>
        </w:tc>
      </w:tr>
      <w:tr w:rsidR="00F71A11" w:rsidRPr="00991A4C" w:rsidTr="00563AD5">
        <w:trPr>
          <w:trHeight w:val="267"/>
        </w:trPr>
        <w:tc>
          <w:tcPr>
            <w:tcW w:w="7706" w:type="dxa"/>
          </w:tcPr>
          <w:p w:rsidR="00F71A11" w:rsidRPr="0086309F" w:rsidRDefault="00AB6B5C" w:rsidP="009466D1">
            <w:pPr>
              <w:pStyle w:val="af4"/>
              <w:jc w:val="both"/>
              <w:rPr>
                <w:rFonts w:ascii="Times New Roman" w:eastAsia="Times New Roman" w:hAnsi="Times New Roman" w:cs="Times New Roman"/>
                <w:sz w:val="24"/>
                <w:szCs w:val="24"/>
                <w:lang w:eastAsia="uk-UA"/>
              </w:rPr>
            </w:pPr>
            <w:bookmarkStart w:id="1" w:name="n15"/>
            <w:bookmarkEnd w:id="1"/>
            <w:r w:rsidRPr="00AB6B5C">
              <w:rPr>
                <w:rFonts w:ascii="Times New Roman" w:eastAsia="Times New Roman" w:hAnsi="Times New Roman" w:cs="Times New Roman"/>
                <w:sz w:val="24"/>
                <w:szCs w:val="24"/>
                <w:lang w:eastAsia="uk-UA"/>
              </w:rPr>
              <w:t>1.4. Перед винесенням на засідання НКРЕКП, що проводиться у формі відкритого слухання, питання про накладення штрафу (штрафів) за порушення законодавства у сферах енергетики та комунальних послуг та відповідних ліцензійних умов або за порушення законодавства щодо запобігання зловживанням та/або інших порушень на оптових енергетичних ринках відповідальний структурний підрозділ НКРЕКП розраховує розмір штрафу за кожне окреме вчинене порушення відповідно до розділів II - IV цього Порядку.</w:t>
            </w:r>
          </w:p>
          <w:p w:rsidR="00F71A11" w:rsidRPr="006E5BF4" w:rsidRDefault="006E5BF4" w:rsidP="009466D1">
            <w:pPr>
              <w:pStyle w:val="af4"/>
              <w:jc w:val="both"/>
              <w:rPr>
                <w:rFonts w:ascii="Times New Roman" w:eastAsia="Times New Roman" w:hAnsi="Times New Roman" w:cs="Times New Roman"/>
                <w:b/>
                <w:sz w:val="24"/>
                <w:szCs w:val="24"/>
                <w:lang w:eastAsia="uk-UA"/>
              </w:rPr>
            </w:pPr>
            <w:r w:rsidRPr="006E5BF4">
              <w:rPr>
                <w:rFonts w:ascii="Times New Roman" w:eastAsia="Times New Roman" w:hAnsi="Times New Roman" w:cs="Times New Roman"/>
                <w:b/>
                <w:sz w:val="24"/>
                <w:szCs w:val="24"/>
                <w:lang w:eastAsia="uk-UA"/>
              </w:rPr>
              <w:t>відсутні</w:t>
            </w:r>
          </w:p>
        </w:tc>
        <w:tc>
          <w:tcPr>
            <w:tcW w:w="7706" w:type="dxa"/>
          </w:tcPr>
          <w:p w:rsidR="00F71A11" w:rsidRDefault="00AB6B5C" w:rsidP="009466D1">
            <w:pPr>
              <w:pStyle w:val="af4"/>
              <w:jc w:val="both"/>
              <w:rPr>
                <w:rFonts w:ascii="Times New Roman" w:eastAsia="Times New Roman" w:hAnsi="Times New Roman" w:cs="Times New Roman"/>
                <w:sz w:val="24"/>
                <w:szCs w:val="24"/>
                <w:lang w:eastAsia="uk-UA"/>
              </w:rPr>
            </w:pPr>
            <w:r w:rsidRPr="00AB6B5C">
              <w:rPr>
                <w:rFonts w:ascii="Times New Roman" w:eastAsia="Times New Roman" w:hAnsi="Times New Roman" w:cs="Times New Roman"/>
                <w:sz w:val="24"/>
                <w:szCs w:val="24"/>
                <w:lang w:eastAsia="uk-UA"/>
              </w:rPr>
              <w:t>1.4. Перед винесенням на засідання НКРЕКП, що проводиться у формі відкритого слухання, питання про накладення штрафу (штрафів) за порушення законодавства у сферах енергетики та комунальних послуг та відповідних ліцензійних умов або за порушення законодавства щодо запобігання зловживанням та/або інших порушень на оптових енергетичних ринках відповідальний структурний підрозділ НКРЕКП розраховує розмір штрафу за кожне окреме вчинене порушення відповідно до розділів II - IV цього Порядку.</w:t>
            </w:r>
          </w:p>
          <w:p w:rsidR="00AB6B5C" w:rsidRPr="00AB6B5C" w:rsidRDefault="00AB6B5C" w:rsidP="00AB6B5C">
            <w:pPr>
              <w:pStyle w:val="af4"/>
              <w:jc w:val="both"/>
              <w:rPr>
                <w:rFonts w:ascii="Times New Roman" w:eastAsia="Times New Roman" w:hAnsi="Times New Roman" w:cs="Times New Roman"/>
                <w:b/>
                <w:sz w:val="24"/>
                <w:szCs w:val="24"/>
                <w:lang w:eastAsia="uk-UA"/>
              </w:rPr>
            </w:pPr>
            <w:r w:rsidRPr="00AB6B5C">
              <w:rPr>
                <w:rFonts w:ascii="Times New Roman" w:eastAsia="Times New Roman" w:hAnsi="Times New Roman" w:cs="Times New Roman"/>
                <w:b/>
                <w:sz w:val="24"/>
                <w:szCs w:val="24"/>
                <w:lang w:eastAsia="uk-UA"/>
              </w:rPr>
              <w:t>НКРЕКП включає в обґрунтування до проєкту рішення про накладення штрафу результати розрахунку розміру штрафу відповідно до цього Порядку, у тому числі результати кожного етапу розрахунку розміру штрафу з відповідним поясненням застосованих коефіцієнтів та коригувань (коригуючих відсотків).</w:t>
            </w:r>
          </w:p>
          <w:p w:rsidR="00AB6B5C" w:rsidRPr="00AB6B5C" w:rsidRDefault="00AB6B5C" w:rsidP="00AB6B5C">
            <w:pPr>
              <w:pStyle w:val="af4"/>
              <w:jc w:val="both"/>
              <w:rPr>
                <w:rFonts w:ascii="Times New Roman" w:eastAsia="Times New Roman" w:hAnsi="Times New Roman" w:cs="Times New Roman"/>
                <w:b/>
                <w:sz w:val="24"/>
                <w:szCs w:val="24"/>
                <w:lang w:eastAsia="uk-UA"/>
              </w:rPr>
            </w:pPr>
            <w:r w:rsidRPr="00AB6B5C">
              <w:rPr>
                <w:rFonts w:ascii="Times New Roman" w:eastAsia="Times New Roman" w:hAnsi="Times New Roman" w:cs="Times New Roman"/>
                <w:b/>
                <w:sz w:val="24"/>
                <w:szCs w:val="24"/>
                <w:lang w:eastAsia="uk-UA"/>
              </w:rPr>
              <w:t>У разі проведення перевірки ліцензіата за період більше ніж звітний рік НКРЕКП здійснює розрахунок розміру штрафу за кожне окремо вчинене порушення протягом кожного звітного року, що входить у період перевірки.</w:t>
            </w:r>
          </w:p>
          <w:p w:rsidR="00AB6B5C" w:rsidRPr="00AB6B5C" w:rsidRDefault="00AB6B5C" w:rsidP="00AB6B5C">
            <w:pPr>
              <w:pStyle w:val="af4"/>
              <w:jc w:val="both"/>
              <w:rPr>
                <w:rFonts w:ascii="Times New Roman" w:eastAsia="Times New Roman" w:hAnsi="Times New Roman" w:cs="Times New Roman"/>
                <w:b/>
                <w:sz w:val="24"/>
                <w:szCs w:val="24"/>
                <w:lang w:eastAsia="uk-UA"/>
              </w:rPr>
            </w:pPr>
            <w:r w:rsidRPr="00AB6B5C">
              <w:rPr>
                <w:rFonts w:ascii="Times New Roman" w:eastAsia="Times New Roman" w:hAnsi="Times New Roman" w:cs="Times New Roman"/>
                <w:b/>
                <w:sz w:val="24"/>
                <w:szCs w:val="24"/>
                <w:lang w:eastAsia="uk-UA"/>
              </w:rPr>
              <w:t>Якщо порушення тривало у двох чи більше звітних роках, розрахунок розміру штрафу за таке порушення здійснюється одноразово.</w:t>
            </w:r>
          </w:p>
          <w:p w:rsidR="00F71A11" w:rsidRPr="00AB6B5C" w:rsidRDefault="00AB6B5C" w:rsidP="009466D1">
            <w:pPr>
              <w:pStyle w:val="af4"/>
              <w:jc w:val="both"/>
              <w:rPr>
                <w:rFonts w:ascii="Times New Roman" w:eastAsia="Times New Roman" w:hAnsi="Times New Roman" w:cs="Times New Roman"/>
                <w:sz w:val="24"/>
                <w:szCs w:val="24"/>
                <w:lang w:eastAsia="uk-UA"/>
              </w:rPr>
            </w:pPr>
            <w:r w:rsidRPr="00AB6B5C">
              <w:rPr>
                <w:rFonts w:ascii="Times New Roman" w:eastAsia="Times New Roman" w:hAnsi="Times New Roman" w:cs="Times New Roman"/>
                <w:b/>
                <w:sz w:val="24"/>
                <w:szCs w:val="24"/>
                <w:lang w:eastAsia="uk-UA"/>
              </w:rPr>
              <w:t>Розрахунок розміру штрафу з відповідним поясненням застосованих коефіцієнтів та коригувань (коригуючих відсотків) надсилається на електронну адресу ліцензіата/учасника оптового енергетичного ринку, що зазначена у ліцензійному реєстрі/реєстрі учасників оптового енергетичного ринку в день оприлюднення проєкту рішення на офіційному вебсайті НКРЕКП.</w:t>
            </w:r>
          </w:p>
        </w:tc>
      </w:tr>
      <w:tr w:rsidR="00F71A11" w:rsidRPr="00991A4C" w:rsidTr="00563AD5">
        <w:tc>
          <w:tcPr>
            <w:tcW w:w="7706" w:type="dxa"/>
          </w:tcPr>
          <w:p w:rsidR="00F71A11" w:rsidRDefault="0049419B" w:rsidP="009466D1">
            <w:pPr>
              <w:pStyle w:val="af4"/>
              <w:jc w:val="both"/>
              <w:rPr>
                <w:rFonts w:ascii="Times New Roman" w:hAnsi="Times New Roman" w:cs="Times New Roman"/>
                <w:sz w:val="24"/>
                <w:szCs w:val="24"/>
              </w:rPr>
            </w:pPr>
            <w:bookmarkStart w:id="2" w:name="n18"/>
            <w:bookmarkStart w:id="3" w:name="_Hlk129182795"/>
            <w:bookmarkEnd w:id="2"/>
            <w:r w:rsidRPr="0049419B">
              <w:rPr>
                <w:rFonts w:ascii="Times New Roman" w:hAnsi="Times New Roman" w:cs="Times New Roman"/>
                <w:sz w:val="24"/>
                <w:szCs w:val="24"/>
              </w:rPr>
              <w:t xml:space="preserve">3.6.2. Максимальні розміри штрафів за зловживання, визначені статтею 77 Закону України «Про ринок електричної енергії» або статтею 59 Закону України «Про ринок природного газу», незалежно від граничного </w:t>
            </w:r>
            <w:r w:rsidRPr="0049419B">
              <w:rPr>
                <w:rFonts w:ascii="Times New Roman" w:hAnsi="Times New Roman" w:cs="Times New Roman"/>
                <w:sz w:val="24"/>
                <w:szCs w:val="24"/>
              </w:rPr>
              <w:lastRenderedPageBreak/>
              <w:t>розміру штрафу не можуть перевищувати 10 відсотків річного доходу (виручки) учасника оптового енергетичного ринку від реалізації продукції (товарів, робіт, послуг) на оптовому енергетичному ринку, отриманого за рік, який передує року прийняття рішення за результатами розслідування.</w:t>
            </w:r>
          </w:p>
          <w:p w:rsidR="00F71A11" w:rsidRPr="0086309F" w:rsidRDefault="00F71A11" w:rsidP="009466D1">
            <w:pPr>
              <w:pStyle w:val="af4"/>
              <w:jc w:val="both"/>
              <w:rPr>
                <w:rFonts w:ascii="Times New Roman" w:hAnsi="Times New Roman" w:cs="Times New Roman"/>
                <w:sz w:val="24"/>
                <w:szCs w:val="24"/>
              </w:rPr>
            </w:pPr>
            <w:r>
              <w:rPr>
                <w:rFonts w:ascii="Times New Roman" w:hAnsi="Times New Roman" w:cs="Times New Roman"/>
                <w:sz w:val="24"/>
                <w:szCs w:val="24"/>
              </w:rPr>
              <w:t>…</w:t>
            </w:r>
          </w:p>
          <w:p w:rsidR="00F71A11" w:rsidRPr="00A732C6" w:rsidRDefault="00A732C6" w:rsidP="009466D1">
            <w:pPr>
              <w:pStyle w:val="af4"/>
              <w:jc w:val="both"/>
              <w:rPr>
                <w:rFonts w:ascii="Times New Roman" w:hAnsi="Times New Roman" w:cs="Times New Roman"/>
                <w:b/>
                <w:sz w:val="24"/>
                <w:szCs w:val="24"/>
              </w:rPr>
            </w:pPr>
            <w:r w:rsidRPr="00A732C6">
              <w:rPr>
                <w:rFonts w:ascii="Times New Roman" w:hAnsi="Times New Roman" w:cs="Times New Roman"/>
                <w:b/>
                <w:sz w:val="24"/>
                <w:szCs w:val="24"/>
              </w:rPr>
              <w:t>відсутні</w:t>
            </w:r>
          </w:p>
        </w:tc>
        <w:tc>
          <w:tcPr>
            <w:tcW w:w="7706" w:type="dxa"/>
          </w:tcPr>
          <w:p w:rsidR="0049419B" w:rsidRPr="0086309F" w:rsidRDefault="0049419B" w:rsidP="009466D1">
            <w:pPr>
              <w:pStyle w:val="af4"/>
              <w:jc w:val="both"/>
              <w:rPr>
                <w:rFonts w:ascii="Times New Roman" w:hAnsi="Times New Roman" w:cs="Times New Roman"/>
                <w:sz w:val="24"/>
                <w:szCs w:val="24"/>
              </w:rPr>
            </w:pPr>
            <w:r w:rsidRPr="0049419B">
              <w:rPr>
                <w:rFonts w:ascii="Times New Roman" w:hAnsi="Times New Roman" w:cs="Times New Roman"/>
                <w:sz w:val="24"/>
                <w:szCs w:val="24"/>
              </w:rPr>
              <w:lastRenderedPageBreak/>
              <w:t xml:space="preserve">3.6.2. Максимальні розміри штрафів за зловживання, визначені статтею 77 Закону України «Про ринок електричної енергії» або статтею 59 Закону України «Про ринок природного газу», незалежно від граничного </w:t>
            </w:r>
            <w:r w:rsidRPr="0049419B">
              <w:rPr>
                <w:rFonts w:ascii="Times New Roman" w:hAnsi="Times New Roman" w:cs="Times New Roman"/>
                <w:sz w:val="24"/>
                <w:szCs w:val="24"/>
              </w:rPr>
              <w:lastRenderedPageBreak/>
              <w:t>розміру штрафу не можуть перевищувати 10 відсотків річного доходу (виручки) учасника оптового енергетичного ринку від реалізації продукції (товарів, робіт, послуг) на оптовому енергетичному ринку, отриманого за рік, який передує року прийняття рішення за результатами розслідування.</w:t>
            </w:r>
          </w:p>
          <w:p w:rsidR="00F71A11" w:rsidRPr="0086309F" w:rsidRDefault="00F71A11" w:rsidP="009466D1">
            <w:pPr>
              <w:pStyle w:val="af4"/>
              <w:jc w:val="both"/>
              <w:rPr>
                <w:rFonts w:ascii="Times New Roman" w:hAnsi="Times New Roman" w:cs="Times New Roman"/>
                <w:sz w:val="24"/>
                <w:szCs w:val="24"/>
              </w:rPr>
            </w:pPr>
            <w:r>
              <w:rPr>
                <w:rFonts w:ascii="Times New Roman" w:hAnsi="Times New Roman" w:cs="Times New Roman"/>
                <w:sz w:val="24"/>
                <w:szCs w:val="24"/>
              </w:rPr>
              <w:t>…</w:t>
            </w:r>
          </w:p>
          <w:p w:rsidR="00FD2041" w:rsidRDefault="0049419B" w:rsidP="00FD2041">
            <w:pPr>
              <w:pStyle w:val="af4"/>
              <w:jc w:val="both"/>
              <w:rPr>
                <w:rFonts w:ascii="Times New Roman" w:hAnsi="Times New Roman" w:cs="Times New Roman"/>
                <w:b/>
                <w:sz w:val="24"/>
                <w:szCs w:val="24"/>
              </w:rPr>
            </w:pPr>
            <w:r w:rsidRPr="0049419B">
              <w:rPr>
                <w:rFonts w:ascii="Times New Roman" w:hAnsi="Times New Roman" w:cs="Times New Roman"/>
                <w:b/>
                <w:sz w:val="24"/>
                <w:szCs w:val="24"/>
              </w:rPr>
              <w:t>Дохід (виручка) від реалізації продукції (товарів, робіт, послуг) на оптовому енергетичному ринку, який береться для розрахунку граничного розміру штрафу відповідно до абзаців першого та другого цього пункту, не включає податок на додану вартість</w:t>
            </w:r>
            <w:r w:rsidR="00AF379E">
              <w:rPr>
                <w:rFonts w:ascii="Times New Roman" w:hAnsi="Times New Roman" w:cs="Times New Roman"/>
                <w:b/>
                <w:sz w:val="24"/>
                <w:szCs w:val="24"/>
              </w:rPr>
              <w:t>.</w:t>
            </w:r>
          </w:p>
          <w:p w:rsidR="0017636B" w:rsidRPr="00AF379E" w:rsidRDefault="0017636B" w:rsidP="00FD2041">
            <w:pPr>
              <w:pStyle w:val="af4"/>
              <w:jc w:val="both"/>
              <w:rPr>
                <w:rFonts w:ascii="Times New Roman" w:hAnsi="Times New Roman" w:cs="Times New Roman"/>
                <w:b/>
                <w:sz w:val="24"/>
                <w:szCs w:val="24"/>
              </w:rPr>
            </w:pPr>
            <w:bookmarkStart w:id="4" w:name="_Hlk207615373"/>
            <w:r>
              <w:rPr>
                <w:rFonts w:ascii="Times New Roman" w:hAnsi="Times New Roman" w:cs="Times New Roman"/>
                <w:b/>
                <w:sz w:val="24"/>
                <w:szCs w:val="24"/>
              </w:rPr>
              <w:t>П</w:t>
            </w:r>
            <w:r w:rsidRPr="0017636B">
              <w:rPr>
                <w:rFonts w:ascii="Times New Roman" w:hAnsi="Times New Roman" w:cs="Times New Roman"/>
                <w:b/>
                <w:sz w:val="24"/>
                <w:szCs w:val="24"/>
              </w:rPr>
              <w:t xml:space="preserve">ідсумковий розмір штрафу </w:t>
            </w:r>
            <w:r>
              <w:rPr>
                <w:rFonts w:ascii="Times New Roman" w:hAnsi="Times New Roman" w:cs="Times New Roman"/>
                <w:b/>
                <w:sz w:val="24"/>
                <w:szCs w:val="24"/>
              </w:rPr>
              <w:t>є цілим ч</w:t>
            </w:r>
            <w:r w:rsidR="00F13256">
              <w:rPr>
                <w:rFonts w:ascii="Times New Roman" w:hAnsi="Times New Roman" w:cs="Times New Roman"/>
                <w:b/>
                <w:sz w:val="24"/>
                <w:szCs w:val="24"/>
              </w:rPr>
              <w:t>исл</w:t>
            </w:r>
            <w:r>
              <w:rPr>
                <w:rFonts w:ascii="Times New Roman" w:hAnsi="Times New Roman" w:cs="Times New Roman"/>
                <w:b/>
                <w:sz w:val="24"/>
                <w:szCs w:val="24"/>
              </w:rPr>
              <w:t xml:space="preserve">ом. У разі якщо розрахований підсумковий розмір штрафу не є цілим числом, тоді </w:t>
            </w:r>
            <w:r w:rsidR="00B56199">
              <w:rPr>
                <w:rFonts w:ascii="Times New Roman" w:hAnsi="Times New Roman" w:cs="Times New Roman"/>
                <w:b/>
                <w:sz w:val="24"/>
                <w:szCs w:val="24"/>
              </w:rPr>
              <w:t>відбувається його заокруглення до цілого числа за математичними правилами</w:t>
            </w:r>
            <w:bookmarkEnd w:id="4"/>
            <w:r w:rsidR="00B56199">
              <w:rPr>
                <w:rFonts w:ascii="Times New Roman" w:hAnsi="Times New Roman" w:cs="Times New Roman"/>
                <w:b/>
                <w:sz w:val="24"/>
                <w:szCs w:val="24"/>
              </w:rPr>
              <w:t>.</w:t>
            </w:r>
          </w:p>
        </w:tc>
      </w:tr>
      <w:tr w:rsidR="00FD2041" w:rsidRPr="00991A4C" w:rsidTr="00563AD5">
        <w:tc>
          <w:tcPr>
            <w:tcW w:w="7706" w:type="dxa"/>
          </w:tcPr>
          <w:p w:rsidR="0049419B" w:rsidRPr="0049419B" w:rsidRDefault="0049419B" w:rsidP="0049419B">
            <w:pPr>
              <w:pStyle w:val="af4"/>
              <w:jc w:val="both"/>
              <w:rPr>
                <w:rFonts w:ascii="Times New Roman" w:hAnsi="Times New Roman" w:cs="Times New Roman"/>
                <w:sz w:val="24"/>
                <w:szCs w:val="24"/>
              </w:rPr>
            </w:pPr>
            <w:r w:rsidRPr="0049419B">
              <w:rPr>
                <w:rFonts w:ascii="Times New Roman" w:hAnsi="Times New Roman" w:cs="Times New Roman"/>
                <w:sz w:val="24"/>
                <w:szCs w:val="24"/>
              </w:rPr>
              <w:lastRenderedPageBreak/>
              <w:t xml:space="preserve">4.6.2. Максимальні розміри штрафів за </w:t>
            </w:r>
            <w:proofErr w:type="spellStart"/>
            <w:r w:rsidRPr="0049419B">
              <w:rPr>
                <w:rFonts w:ascii="Times New Roman" w:hAnsi="Times New Roman" w:cs="Times New Roman"/>
                <w:sz w:val="24"/>
                <w:szCs w:val="24"/>
              </w:rPr>
              <w:t>неоприлюднення</w:t>
            </w:r>
            <w:proofErr w:type="spellEnd"/>
            <w:r w:rsidRPr="0049419B">
              <w:rPr>
                <w:rFonts w:ascii="Times New Roman" w:hAnsi="Times New Roman" w:cs="Times New Roman"/>
                <w:sz w:val="24"/>
                <w:szCs w:val="24"/>
              </w:rPr>
              <w:t xml:space="preserve"> інсайдерської інформації та оприлюднення інсайдерської інформації з порушенням встановлених вимог незалежно від граничного розміру штрафу не можуть перевищувати 10 відсотків його річного доходу (виручки) від реалізації продукції (товарів, робіт, послуг) на оптовому енергетичному ринку, отриманого за рік, який передує року прийняття рішення за результатами розслідування.</w:t>
            </w:r>
          </w:p>
          <w:p w:rsidR="00FD2041" w:rsidRDefault="00FD2041" w:rsidP="009466D1">
            <w:pPr>
              <w:pStyle w:val="af4"/>
              <w:jc w:val="both"/>
              <w:rPr>
                <w:rFonts w:ascii="Times New Roman" w:hAnsi="Times New Roman" w:cs="Times New Roman"/>
                <w:sz w:val="24"/>
                <w:szCs w:val="24"/>
              </w:rPr>
            </w:pPr>
            <w:r>
              <w:rPr>
                <w:rFonts w:ascii="Times New Roman" w:hAnsi="Times New Roman" w:cs="Times New Roman"/>
                <w:sz w:val="24"/>
                <w:szCs w:val="24"/>
              </w:rPr>
              <w:t>…</w:t>
            </w:r>
          </w:p>
          <w:p w:rsidR="00FD2041" w:rsidRPr="00FD2041" w:rsidRDefault="00FD2041" w:rsidP="009466D1">
            <w:pPr>
              <w:pStyle w:val="af4"/>
              <w:jc w:val="both"/>
              <w:rPr>
                <w:rFonts w:ascii="Times New Roman" w:hAnsi="Times New Roman" w:cs="Times New Roman"/>
                <w:b/>
                <w:sz w:val="24"/>
                <w:szCs w:val="24"/>
              </w:rPr>
            </w:pPr>
            <w:r w:rsidRPr="00FD2041">
              <w:rPr>
                <w:rFonts w:ascii="Times New Roman" w:hAnsi="Times New Roman" w:cs="Times New Roman"/>
                <w:b/>
                <w:sz w:val="24"/>
                <w:szCs w:val="24"/>
              </w:rPr>
              <w:t>відсутні</w:t>
            </w:r>
          </w:p>
        </w:tc>
        <w:tc>
          <w:tcPr>
            <w:tcW w:w="7706" w:type="dxa"/>
          </w:tcPr>
          <w:p w:rsidR="00FD2041" w:rsidRDefault="0049419B" w:rsidP="009466D1">
            <w:pPr>
              <w:pStyle w:val="af4"/>
              <w:jc w:val="both"/>
              <w:rPr>
                <w:rFonts w:ascii="Times New Roman" w:hAnsi="Times New Roman" w:cs="Times New Roman"/>
                <w:sz w:val="24"/>
                <w:szCs w:val="24"/>
              </w:rPr>
            </w:pPr>
            <w:r w:rsidRPr="0049419B">
              <w:rPr>
                <w:rFonts w:ascii="Times New Roman" w:hAnsi="Times New Roman" w:cs="Times New Roman"/>
                <w:sz w:val="24"/>
                <w:szCs w:val="24"/>
              </w:rPr>
              <w:t xml:space="preserve">4.6.2. Максимальні розміри штрафів за </w:t>
            </w:r>
            <w:proofErr w:type="spellStart"/>
            <w:r w:rsidRPr="0049419B">
              <w:rPr>
                <w:rFonts w:ascii="Times New Roman" w:hAnsi="Times New Roman" w:cs="Times New Roman"/>
                <w:sz w:val="24"/>
                <w:szCs w:val="24"/>
              </w:rPr>
              <w:t>неоприлюднення</w:t>
            </w:r>
            <w:proofErr w:type="spellEnd"/>
            <w:r w:rsidRPr="0049419B">
              <w:rPr>
                <w:rFonts w:ascii="Times New Roman" w:hAnsi="Times New Roman" w:cs="Times New Roman"/>
                <w:sz w:val="24"/>
                <w:szCs w:val="24"/>
              </w:rPr>
              <w:t xml:space="preserve"> інсайдерської інформації та оприлюднення інсайдерської інформації з порушенням встановлених вимог незалежно від граничного розміру штрафу не можуть перевищувати 10 відсотків його річного доходу (виручки) від реалізації продукції (товарів, робіт, послуг) на оптовому енергетичному ринку, отриманого за рік, який передує року прийняття рішення за результатами розслідування</w:t>
            </w:r>
          </w:p>
          <w:p w:rsidR="00FD2041" w:rsidRDefault="00FD2041" w:rsidP="009466D1">
            <w:pPr>
              <w:pStyle w:val="af4"/>
              <w:jc w:val="both"/>
              <w:rPr>
                <w:rFonts w:ascii="Times New Roman" w:hAnsi="Times New Roman" w:cs="Times New Roman"/>
                <w:sz w:val="24"/>
                <w:szCs w:val="24"/>
              </w:rPr>
            </w:pPr>
            <w:r>
              <w:rPr>
                <w:rFonts w:ascii="Times New Roman" w:hAnsi="Times New Roman" w:cs="Times New Roman"/>
                <w:sz w:val="24"/>
                <w:szCs w:val="24"/>
              </w:rPr>
              <w:t>…</w:t>
            </w:r>
          </w:p>
          <w:p w:rsidR="00FD2041" w:rsidRDefault="0049419B" w:rsidP="009466D1">
            <w:pPr>
              <w:pStyle w:val="af4"/>
              <w:jc w:val="both"/>
              <w:rPr>
                <w:rFonts w:ascii="Times New Roman" w:hAnsi="Times New Roman" w:cs="Times New Roman"/>
                <w:b/>
                <w:sz w:val="24"/>
                <w:szCs w:val="24"/>
              </w:rPr>
            </w:pPr>
            <w:r w:rsidRPr="0049419B">
              <w:rPr>
                <w:rFonts w:ascii="Times New Roman" w:hAnsi="Times New Roman" w:cs="Times New Roman"/>
                <w:b/>
                <w:sz w:val="24"/>
                <w:szCs w:val="24"/>
              </w:rPr>
              <w:t>Дохід (виручка) від реалізації продукції (товарів, робіт, послуг) на оптовому енергетичному ринку, який береться для розрахунку граничного розміру штрафу відповідно до абзаців першого та другого цього пункту, не включає податок на додану вартість</w:t>
            </w:r>
            <w:r w:rsidR="00FD2041" w:rsidRPr="00FD2041">
              <w:rPr>
                <w:rFonts w:ascii="Times New Roman" w:hAnsi="Times New Roman" w:cs="Times New Roman"/>
                <w:b/>
                <w:sz w:val="24"/>
                <w:szCs w:val="24"/>
              </w:rPr>
              <w:t>.</w:t>
            </w:r>
          </w:p>
          <w:p w:rsidR="00B56199" w:rsidRPr="00FD2041" w:rsidRDefault="00B56199" w:rsidP="009466D1">
            <w:pPr>
              <w:pStyle w:val="af4"/>
              <w:jc w:val="both"/>
              <w:rPr>
                <w:rFonts w:ascii="Times New Roman" w:hAnsi="Times New Roman" w:cs="Times New Roman"/>
                <w:b/>
                <w:sz w:val="24"/>
                <w:szCs w:val="24"/>
              </w:rPr>
            </w:pPr>
            <w:r>
              <w:rPr>
                <w:rFonts w:ascii="Times New Roman" w:hAnsi="Times New Roman" w:cs="Times New Roman"/>
                <w:b/>
                <w:sz w:val="24"/>
                <w:szCs w:val="24"/>
              </w:rPr>
              <w:t>П</w:t>
            </w:r>
            <w:r w:rsidRPr="0017636B">
              <w:rPr>
                <w:rFonts w:ascii="Times New Roman" w:hAnsi="Times New Roman" w:cs="Times New Roman"/>
                <w:b/>
                <w:sz w:val="24"/>
                <w:szCs w:val="24"/>
              </w:rPr>
              <w:t xml:space="preserve">ідсумковий розмір штрафу </w:t>
            </w:r>
            <w:r>
              <w:rPr>
                <w:rFonts w:ascii="Times New Roman" w:hAnsi="Times New Roman" w:cs="Times New Roman"/>
                <w:b/>
                <w:sz w:val="24"/>
                <w:szCs w:val="24"/>
              </w:rPr>
              <w:t>є цілим ч</w:t>
            </w:r>
            <w:r w:rsidR="00F13256">
              <w:rPr>
                <w:rFonts w:ascii="Times New Roman" w:hAnsi="Times New Roman" w:cs="Times New Roman"/>
                <w:b/>
                <w:sz w:val="24"/>
                <w:szCs w:val="24"/>
              </w:rPr>
              <w:t>исло</w:t>
            </w:r>
            <w:bookmarkStart w:id="5" w:name="_GoBack"/>
            <w:bookmarkEnd w:id="5"/>
            <w:r>
              <w:rPr>
                <w:rFonts w:ascii="Times New Roman" w:hAnsi="Times New Roman" w:cs="Times New Roman"/>
                <w:b/>
                <w:sz w:val="24"/>
                <w:szCs w:val="24"/>
              </w:rPr>
              <w:t>м. У разі якщо розрахований підсумковий розмір штрафу не є цілим числом, тоді відбувається його заокруглення до цілого числа за математичними правилами.</w:t>
            </w:r>
          </w:p>
        </w:tc>
      </w:tr>
    </w:tbl>
    <w:p w:rsidR="00B764BD" w:rsidRDefault="00B764BD" w:rsidP="00BE2BE5">
      <w:pPr>
        <w:ind w:left="284" w:firstLine="709"/>
        <w:jc w:val="both"/>
        <w:rPr>
          <w:sz w:val="24"/>
          <w:szCs w:val="24"/>
        </w:rPr>
      </w:pPr>
      <w:bookmarkStart w:id="6" w:name="n207"/>
      <w:bookmarkEnd w:id="3"/>
      <w:bookmarkEnd w:id="6"/>
    </w:p>
    <w:p w:rsidR="00FF2E1E" w:rsidRDefault="009466D1" w:rsidP="00BE2BE5">
      <w:pPr>
        <w:ind w:left="284" w:firstLine="709"/>
        <w:jc w:val="both"/>
        <w:rPr>
          <w:sz w:val="24"/>
          <w:szCs w:val="24"/>
        </w:rPr>
      </w:pPr>
      <w:r>
        <w:rPr>
          <w:sz w:val="24"/>
          <w:szCs w:val="24"/>
        </w:rPr>
        <w:br w:type="textWrapping" w:clear="all"/>
      </w:r>
    </w:p>
    <w:p w:rsidR="007D498D" w:rsidRDefault="007D498D" w:rsidP="00041CD6">
      <w:pPr>
        <w:pStyle w:val="af4"/>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p>
    <w:sectPr w:rsidR="007D498D" w:rsidSect="00B861D0">
      <w:headerReference w:type="default" r:id="rId8"/>
      <w:footerReference w:type="default" r:id="rId9"/>
      <w:pgSz w:w="16840" w:h="11907" w:orient="landscape" w:code="9"/>
      <w:pgMar w:top="1134" w:right="680" w:bottom="851" w:left="851" w:header="720" w:footer="448"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F59A2" w:rsidRDefault="009F59A2">
      <w:r>
        <w:separator/>
      </w:r>
    </w:p>
  </w:endnote>
  <w:endnote w:type="continuationSeparator" w:id="0">
    <w:p w:rsidR="009F59A2" w:rsidRDefault="009F59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C1BB9" w:rsidRDefault="004C1BB9">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F59A2" w:rsidRDefault="009F59A2">
      <w:r>
        <w:separator/>
      </w:r>
    </w:p>
  </w:footnote>
  <w:footnote w:type="continuationSeparator" w:id="0">
    <w:p w:rsidR="009F59A2" w:rsidRDefault="009F59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46034441"/>
      <w:docPartObj>
        <w:docPartGallery w:val="Page Numbers (Top of Page)"/>
        <w:docPartUnique/>
      </w:docPartObj>
    </w:sdtPr>
    <w:sdtEndPr/>
    <w:sdtContent>
      <w:p w:rsidR="004C1BB9" w:rsidRDefault="004C1BB9">
        <w:pPr>
          <w:pStyle w:val="a3"/>
          <w:jc w:val="center"/>
        </w:pPr>
        <w:r>
          <w:fldChar w:fldCharType="begin"/>
        </w:r>
        <w:r>
          <w:instrText>PAGE   \* MERGEFORMAT</w:instrText>
        </w:r>
        <w:r>
          <w:fldChar w:fldCharType="separate"/>
        </w:r>
        <w:r>
          <w:t>2</w:t>
        </w:r>
        <w:r>
          <w:fldChar w:fldCharType="end"/>
        </w:r>
      </w:p>
    </w:sdtContent>
  </w:sdt>
  <w:p w:rsidR="004C1BB9" w:rsidRDefault="004C1BB9">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071C46"/>
    <w:multiLevelType w:val="hybridMultilevel"/>
    <w:tmpl w:val="B60466F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6A922A08"/>
    <w:multiLevelType w:val="hybridMultilevel"/>
    <w:tmpl w:val="9E9412B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77C04757"/>
    <w:multiLevelType w:val="hybridMultilevel"/>
    <w:tmpl w:val="E0908486"/>
    <w:lvl w:ilvl="0" w:tplc="0C86B2CC">
      <w:start w:val="1"/>
      <w:numFmt w:val="decimal"/>
      <w:lvlText w:val="%1."/>
      <w:lvlJc w:val="left"/>
      <w:pPr>
        <w:ind w:left="1353" w:hanging="360"/>
      </w:pPr>
      <w:rPr>
        <w:rFonts w:hint="default"/>
      </w:rPr>
    </w:lvl>
    <w:lvl w:ilvl="1" w:tplc="04220019" w:tentative="1">
      <w:start w:val="1"/>
      <w:numFmt w:val="lowerLetter"/>
      <w:lvlText w:val="%2."/>
      <w:lvlJc w:val="left"/>
      <w:pPr>
        <w:ind w:left="2073" w:hanging="360"/>
      </w:pPr>
    </w:lvl>
    <w:lvl w:ilvl="2" w:tplc="0422001B" w:tentative="1">
      <w:start w:val="1"/>
      <w:numFmt w:val="lowerRoman"/>
      <w:lvlText w:val="%3."/>
      <w:lvlJc w:val="right"/>
      <w:pPr>
        <w:ind w:left="2793" w:hanging="180"/>
      </w:pPr>
    </w:lvl>
    <w:lvl w:ilvl="3" w:tplc="0422000F" w:tentative="1">
      <w:start w:val="1"/>
      <w:numFmt w:val="decimal"/>
      <w:lvlText w:val="%4."/>
      <w:lvlJc w:val="left"/>
      <w:pPr>
        <w:ind w:left="3513" w:hanging="360"/>
      </w:pPr>
    </w:lvl>
    <w:lvl w:ilvl="4" w:tplc="04220019" w:tentative="1">
      <w:start w:val="1"/>
      <w:numFmt w:val="lowerLetter"/>
      <w:lvlText w:val="%5."/>
      <w:lvlJc w:val="left"/>
      <w:pPr>
        <w:ind w:left="4233" w:hanging="360"/>
      </w:pPr>
    </w:lvl>
    <w:lvl w:ilvl="5" w:tplc="0422001B" w:tentative="1">
      <w:start w:val="1"/>
      <w:numFmt w:val="lowerRoman"/>
      <w:lvlText w:val="%6."/>
      <w:lvlJc w:val="right"/>
      <w:pPr>
        <w:ind w:left="4953" w:hanging="180"/>
      </w:pPr>
    </w:lvl>
    <w:lvl w:ilvl="6" w:tplc="0422000F" w:tentative="1">
      <w:start w:val="1"/>
      <w:numFmt w:val="decimal"/>
      <w:lvlText w:val="%7."/>
      <w:lvlJc w:val="left"/>
      <w:pPr>
        <w:ind w:left="5673" w:hanging="360"/>
      </w:pPr>
    </w:lvl>
    <w:lvl w:ilvl="7" w:tplc="04220019" w:tentative="1">
      <w:start w:val="1"/>
      <w:numFmt w:val="lowerLetter"/>
      <w:lvlText w:val="%8."/>
      <w:lvlJc w:val="left"/>
      <w:pPr>
        <w:ind w:left="6393" w:hanging="360"/>
      </w:pPr>
    </w:lvl>
    <w:lvl w:ilvl="8" w:tplc="0422001B" w:tentative="1">
      <w:start w:val="1"/>
      <w:numFmt w:val="lowerRoman"/>
      <w:lvlText w:val="%9."/>
      <w:lvlJc w:val="right"/>
      <w:pPr>
        <w:ind w:left="7113"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059B"/>
    <w:rsid w:val="0000076C"/>
    <w:rsid w:val="000023B9"/>
    <w:rsid w:val="00002973"/>
    <w:rsid w:val="00003AA6"/>
    <w:rsid w:val="0000641E"/>
    <w:rsid w:val="00007222"/>
    <w:rsid w:val="000108B1"/>
    <w:rsid w:val="00010E53"/>
    <w:rsid w:val="000112C6"/>
    <w:rsid w:val="000120B5"/>
    <w:rsid w:val="00012BE5"/>
    <w:rsid w:val="00015C1C"/>
    <w:rsid w:val="000171D9"/>
    <w:rsid w:val="00020170"/>
    <w:rsid w:val="00020B78"/>
    <w:rsid w:val="00023ABB"/>
    <w:rsid w:val="00024788"/>
    <w:rsid w:val="0002794E"/>
    <w:rsid w:val="00027D1C"/>
    <w:rsid w:val="00030E37"/>
    <w:rsid w:val="000318CA"/>
    <w:rsid w:val="00031D56"/>
    <w:rsid w:val="00031DE8"/>
    <w:rsid w:val="00032FD8"/>
    <w:rsid w:val="00034408"/>
    <w:rsid w:val="0003469D"/>
    <w:rsid w:val="00034D6D"/>
    <w:rsid w:val="00036422"/>
    <w:rsid w:val="00037546"/>
    <w:rsid w:val="00041744"/>
    <w:rsid w:val="00041CD6"/>
    <w:rsid w:val="000457FF"/>
    <w:rsid w:val="000473A5"/>
    <w:rsid w:val="000509AE"/>
    <w:rsid w:val="000512BB"/>
    <w:rsid w:val="0005149A"/>
    <w:rsid w:val="000524BF"/>
    <w:rsid w:val="00052C66"/>
    <w:rsid w:val="00054512"/>
    <w:rsid w:val="00055626"/>
    <w:rsid w:val="000569A9"/>
    <w:rsid w:val="000619E6"/>
    <w:rsid w:val="00062F5E"/>
    <w:rsid w:val="000644D6"/>
    <w:rsid w:val="000655B3"/>
    <w:rsid w:val="000672A9"/>
    <w:rsid w:val="00067A2C"/>
    <w:rsid w:val="00067DC8"/>
    <w:rsid w:val="00067ED6"/>
    <w:rsid w:val="0007304F"/>
    <w:rsid w:val="00073842"/>
    <w:rsid w:val="000748CC"/>
    <w:rsid w:val="000767E5"/>
    <w:rsid w:val="000769E8"/>
    <w:rsid w:val="00080304"/>
    <w:rsid w:val="000816B2"/>
    <w:rsid w:val="00082CDD"/>
    <w:rsid w:val="00083DAE"/>
    <w:rsid w:val="000879C0"/>
    <w:rsid w:val="00087CF1"/>
    <w:rsid w:val="00087DD5"/>
    <w:rsid w:val="00090A4C"/>
    <w:rsid w:val="00091F85"/>
    <w:rsid w:val="000926DE"/>
    <w:rsid w:val="0009294E"/>
    <w:rsid w:val="00092A01"/>
    <w:rsid w:val="000935E8"/>
    <w:rsid w:val="000956C5"/>
    <w:rsid w:val="00096595"/>
    <w:rsid w:val="00096F61"/>
    <w:rsid w:val="000A14E6"/>
    <w:rsid w:val="000A476D"/>
    <w:rsid w:val="000A5943"/>
    <w:rsid w:val="000A63EB"/>
    <w:rsid w:val="000A732B"/>
    <w:rsid w:val="000A7AB5"/>
    <w:rsid w:val="000A7E88"/>
    <w:rsid w:val="000B0C0F"/>
    <w:rsid w:val="000B1DC5"/>
    <w:rsid w:val="000B2863"/>
    <w:rsid w:val="000B49BE"/>
    <w:rsid w:val="000B4E9A"/>
    <w:rsid w:val="000B65C0"/>
    <w:rsid w:val="000B6C6B"/>
    <w:rsid w:val="000C1B48"/>
    <w:rsid w:val="000C1D4E"/>
    <w:rsid w:val="000C5475"/>
    <w:rsid w:val="000C720E"/>
    <w:rsid w:val="000D1F0D"/>
    <w:rsid w:val="000D67C7"/>
    <w:rsid w:val="000E1D3E"/>
    <w:rsid w:val="000E1E64"/>
    <w:rsid w:val="000E2C38"/>
    <w:rsid w:val="000E3BEE"/>
    <w:rsid w:val="000E3D23"/>
    <w:rsid w:val="000F062B"/>
    <w:rsid w:val="000F12D7"/>
    <w:rsid w:val="000F1595"/>
    <w:rsid w:val="000F3893"/>
    <w:rsid w:val="000F4984"/>
    <w:rsid w:val="000F6686"/>
    <w:rsid w:val="000F6CCD"/>
    <w:rsid w:val="000F6F76"/>
    <w:rsid w:val="00100B63"/>
    <w:rsid w:val="00100D65"/>
    <w:rsid w:val="00103918"/>
    <w:rsid w:val="00106D73"/>
    <w:rsid w:val="001105E9"/>
    <w:rsid w:val="00111760"/>
    <w:rsid w:val="0011285C"/>
    <w:rsid w:val="001128FD"/>
    <w:rsid w:val="0011296D"/>
    <w:rsid w:val="00112B2D"/>
    <w:rsid w:val="00112CBF"/>
    <w:rsid w:val="0011360D"/>
    <w:rsid w:val="00114770"/>
    <w:rsid w:val="00114C48"/>
    <w:rsid w:val="00117CAD"/>
    <w:rsid w:val="00123EBC"/>
    <w:rsid w:val="0012495A"/>
    <w:rsid w:val="001256A8"/>
    <w:rsid w:val="001302EE"/>
    <w:rsid w:val="0013149C"/>
    <w:rsid w:val="001334DE"/>
    <w:rsid w:val="00134AB5"/>
    <w:rsid w:val="00137B04"/>
    <w:rsid w:val="0014037A"/>
    <w:rsid w:val="00143969"/>
    <w:rsid w:val="00144A95"/>
    <w:rsid w:val="00144C74"/>
    <w:rsid w:val="00145168"/>
    <w:rsid w:val="001474D1"/>
    <w:rsid w:val="00147ADF"/>
    <w:rsid w:val="001502E5"/>
    <w:rsid w:val="00150517"/>
    <w:rsid w:val="00151047"/>
    <w:rsid w:val="00151B4D"/>
    <w:rsid w:val="00153599"/>
    <w:rsid w:val="0015537A"/>
    <w:rsid w:val="00157B27"/>
    <w:rsid w:val="00160946"/>
    <w:rsid w:val="00162A61"/>
    <w:rsid w:val="00163E3A"/>
    <w:rsid w:val="0016511F"/>
    <w:rsid w:val="001671DF"/>
    <w:rsid w:val="001703C7"/>
    <w:rsid w:val="00170BC8"/>
    <w:rsid w:val="00172314"/>
    <w:rsid w:val="00174B86"/>
    <w:rsid w:val="00176214"/>
    <w:rsid w:val="0017636B"/>
    <w:rsid w:val="00183015"/>
    <w:rsid w:val="0018548C"/>
    <w:rsid w:val="00185AB4"/>
    <w:rsid w:val="00186FAA"/>
    <w:rsid w:val="00192B4C"/>
    <w:rsid w:val="00193352"/>
    <w:rsid w:val="001943E2"/>
    <w:rsid w:val="001946EB"/>
    <w:rsid w:val="001A715C"/>
    <w:rsid w:val="001B162B"/>
    <w:rsid w:val="001B2D60"/>
    <w:rsid w:val="001B3289"/>
    <w:rsid w:val="001B338E"/>
    <w:rsid w:val="001B377C"/>
    <w:rsid w:val="001B3DA2"/>
    <w:rsid w:val="001B3DB9"/>
    <w:rsid w:val="001B4721"/>
    <w:rsid w:val="001B5092"/>
    <w:rsid w:val="001B5546"/>
    <w:rsid w:val="001B5611"/>
    <w:rsid w:val="001B57EC"/>
    <w:rsid w:val="001B6099"/>
    <w:rsid w:val="001B6A89"/>
    <w:rsid w:val="001B6CDC"/>
    <w:rsid w:val="001B75E1"/>
    <w:rsid w:val="001C102B"/>
    <w:rsid w:val="001C29CD"/>
    <w:rsid w:val="001C2CFD"/>
    <w:rsid w:val="001C3C21"/>
    <w:rsid w:val="001C712E"/>
    <w:rsid w:val="001D2A92"/>
    <w:rsid w:val="001D3A63"/>
    <w:rsid w:val="001D4B96"/>
    <w:rsid w:val="001D7E81"/>
    <w:rsid w:val="001E3042"/>
    <w:rsid w:val="001E4C20"/>
    <w:rsid w:val="001E5C95"/>
    <w:rsid w:val="001E663C"/>
    <w:rsid w:val="001F0F87"/>
    <w:rsid w:val="001F321F"/>
    <w:rsid w:val="001F3714"/>
    <w:rsid w:val="001F4DE8"/>
    <w:rsid w:val="001F5C1A"/>
    <w:rsid w:val="001F7B68"/>
    <w:rsid w:val="00203140"/>
    <w:rsid w:val="00210703"/>
    <w:rsid w:val="002109FC"/>
    <w:rsid w:val="00211FDD"/>
    <w:rsid w:val="00212767"/>
    <w:rsid w:val="00212E01"/>
    <w:rsid w:val="002139E7"/>
    <w:rsid w:val="00213C95"/>
    <w:rsid w:val="002145CC"/>
    <w:rsid w:val="00216471"/>
    <w:rsid w:val="002178F2"/>
    <w:rsid w:val="00221BC2"/>
    <w:rsid w:val="00224713"/>
    <w:rsid w:val="00225B8E"/>
    <w:rsid w:val="002265A8"/>
    <w:rsid w:val="00226BFC"/>
    <w:rsid w:val="00230000"/>
    <w:rsid w:val="0023143C"/>
    <w:rsid w:val="00232696"/>
    <w:rsid w:val="00232752"/>
    <w:rsid w:val="002357B7"/>
    <w:rsid w:val="00237211"/>
    <w:rsid w:val="00237D59"/>
    <w:rsid w:val="00240C29"/>
    <w:rsid w:val="002415A0"/>
    <w:rsid w:val="00242394"/>
    <w:rsid w:val="00242727"/>
    <w:rsid w:val="00243A08"/>
    <w:rsid w:val="00244619"/>
    <w:rsid w:val="00244679"/>
    <w:rsid w:val="00244795"/>
    <w:rsid w:val="00244D05"/>
    <w:rsid w:val="002466A2"/>
    <w:rsid w:val="002479D6"/>
    <w:rsid w:val="00254391"/>
    <w:rsid w:val="0025615E"/>
    <w:rsid w:val="002570BC"/>
    <w:rsid w:val="00257488"/>
    <w:rsid w:val="002576F1"/>
    <w:rsid w:val="00260E37"/>
    <w:rsid w:val="0026121A"/>
    <w:rsid w:val="0026400B"/>
    <w:rsid w:val="00264C70"/>
    <w:rsid w:val="00270277"/>
    <w:rsid w:val="00270F50"/>
    <w:rsid w:val="00271351"/>
    <w:rsid w:val="00271C14"/>
    <w:rsid w:val="002725AD"/>
    <w:rsid w:val="002729AB"/>
    <w:rsid w:val="0027303F"/>
    <w:rsid w:val="00273A83"/>
    <w:rsid w:val="0027525D"/>
    <w:rsid w:val="00277B36"/>
    <w:rsid w:val="00280116"/>
    <w:rsid w:val="00280218"/>
    <w:rsid w:val="002806CC"/>
    <w:rsid w:val="00280D55"/>
    <w:rsid w:val="00280D74"/>
    <w:rsid w:val="002836AB"/>
    <w:rsid w:val="00286723"/>
    <w:rsid w:val="00287054"/>
    <w:rsid w:val="00292262"/>
    <w:rsid w:val="00293266"/>
    <w:rsid w:val="00294139"/>
    <w:rsid w:val="00294274"/>
    <w:rsid w:val="002942AF"/>
    <w:rsid w:val="002964D2"/>
    <w:rsid w:val="002966A0"/>
    <w:rsid w:val="002A1190"/>
    <w:rsid w:val="002A243A"/>
    <w:rsid w:val="002A2E32"/>
    <w:rsid w:val="002A653F"/>
    <w:rsid w:val="002A6CD3"/>
    <w:rsid w:val="002A75B9"/>
    <w:rsid w:val="002A7F16"/>
    <w:rsid w:val="002B07A6"/>
    <w:rsid w:val="002B16A9"/>
    <w:rsid w:val="002B282A"/>
    <w:rsid w:val="002B6D2F"/>
    <w:rsid w:val="002B6E73"/>
    <w:rsid w:val="002C21F0"/>
    <w:rsid w:val="002C332B"/>
    <w:rsid w:val="002C4017"/>
    <w:rsid w:val="002C5A93"/>
    <w:rsid w:val="002C7455"/>
    <w:rsid w:val="002C78F4"/>
    <w:rsid w:val="002D0F37"/>
    <w:rsid w:val="002D14B8"/>
    <w:rsid w:val="002D406F"/>
    <w:rsid w:val="002D78B0"/>
    <w:rsid w:val="002D7BC6"/>
    <w:rsid w:val="002E059B"/>
    <w:rsid w:val="002E138A"/>
    <w:rsid w:val="002E3928"/>
    <w:rsid w:val="002E3E2D"/>
    <w:rsid w:val="002E45A8"/>
    <w:rsid w:val="002E60F2"/>
    <w:rsid w:val="002E6F98"/>
    <w:rsid w:val="002E786C"/>
    <w:rsid w:val="002F00B8"/>
    <w:rsid w:val="002F1328"/>
    <w:rsid w:val="002F21BA"/>
    <w:rsid w:val="002F280F"/>
    <w:rsid w:val="002F66D4"/>
    <w:rsid w:val="002F705C"/>
    <w:rsid w:val="002F76E4"/>
    <w:rsid w:val="00300C1C"/>
    <w:rsid w:val="003017A4"/>
    <w:rsid w:val="003030D2"/>
    <w:rsid w:val="00303FF6"/>
    <w:rsid w:val="00304A83"/>
    <w:rsid w:val="00305AC5"/>
    <w:rsid w:val="00306A62"/>
    <w:rsid w:val="0031035C"/>
    <w:rsid w:val="00310D90"/>
    <w:rsid w:val="00313045"/>
    <w:rsid w:val="0031441D"/>
    <w:rsid w:val="00314537"/>
    <w:rsid w:val="00315254"/>
    <w:rsid w:val="00315661"/>
    <w:rsid w:val="003157C5"/>
    <w:rsid w:val="003160CF"/>
    <w:rsid w:val="00317F54"/>
    <w:rsid w:val="003224E1"/>
    <w:rsid w:val="003226A6"/>
    <w:rsid w:val="00322BBF"/>
    <w:rsid w:val="00322CB8"/>
    <w:rsid w:val="00333E1E"/>
    <w:rsid w:val="00334551"/>
    <w:rsid w:val="00337226"/>
    <w:rsid w:val="00337F58"/>
    <w:rsid w:val="003408DA"/>
    <w:rsid w:val="00341DF7"/>
    <w:rsid w:val="0034205D"/>
    <w:rsid w:val="003434A7"/>
    <w:rsid w:val="0034356D"/>
    <w:rsid w:val="00344FBF"/>
    <w:rsid w:val="00347486"/>
    <w:rsid w:val="003500A0"/>
    <w:rsid w:val="003506AE"/>
    <w:rsid w:val="00350CD3"/>
    <w:rsid w:val="00352727"/>
    <w:rsid w:val="00352FF5"/>
    <w:rsid w:val="003542FC"/>
    <w:rsid w:val="0035466F"/>
    <w:rsid w:val="00354A7F"/>
    <w:rsid w:val="003556AB"/>
    <w:rsid w:val="00355795"/>
    <w:rsid w:val="00360FB6"/>
    <w:rsid w:val="00361A0C"/>
    <w:rsid w:val="00361AB0"/>
    <w:rsid w:val="00361DA7"/>
    <w:rsid w:val="003653E8"/>
    <w:rsid w:val="00366464"/>
    <w:rsid w:val="0037026F"/>
    <w:rsid w:val="0037483A"/>
    <w:rsid w:val="00376413"/>
    <w:rsid w:val="00376629"/>
    <w:rsid w:val="0037776E"/>
    <w:rsid w:val="00377EB2"/>
    <w:rsid w:val="0038233C"/>
    <w:rsid w:val="0038670E"/>
    <w:rsid w:val="00387268"/>
    <w:rsid w:val="0038792E"/>
    <w:rsid w:val="003914B6"/>
    <w:rsid w:val="00391FEB"/>
    <w:rsid w:val="00393758"/>
    <w:rsid w:val="003946A6"/>
    <w:rsid w:val="00394CD4"/>
    <w:rsid w:val="00395709"/>
    <w:rsid w:val="00397A15"/>
    <w:rsid w:val="003A3A7B"/>
    <w:rsid w:val="003A6FE7"/>
    <w:rsid w:val="003B2BAF"/>
    <w:rsid w:val="003B41D8"/>
    <w:rsid w:val="003B4C5D"/>
    <w:rsid w:val="003B4CE9"/>
    <w:rsid w:val="003B79F0"/>
    <w:rsid w:val="003C07E0"/>
    <w:rsid w:val="003C1B3C"/>
    <w:rsid w:val="003C3493"/>
    <w:rsid w:val="003C3CC0"/>
    <w:rsid w:val="003C5977"/>
    <w:rsid w:val="003C7B4F"/>
    <w:rsid w:val="003D0BA4"/>
    <w:rsid w:val="003D174D"/>
    <w:rsid w:val="003D1901"/>
    <w:rsid w:val="003D1B39"/>
    <w:rsid w:val="003D2772"/>
    <w:rsid w:val="003D4B33"/>
    <w:rsid w:val="003D4E19"/>
    <w:rsid w:val="003D654A"/>
    <w:rsid w:val="003D65F5"/>
    <w:rsid w:val="003D6662"/>
    <w:rsid w:val="003D6CC0"/>
    <w:rsid w:val="003D707B"/>
    <w:rsid w:val="003E0EC0"/>
    <w:rsid w:val="003E122D"/>
    <w:rsid w:val="003E13BD"/>
    <w:rsid w:val="003E2308"/>
    <w:rsid w:val="003E25C4"/>
    <w:rsid w:val="003E272C"/>
    <w:rsid w:val="003E561C"/>
    <w:rsid w:val="003E61D2"/>
    <w:rsid w:val="003E6FFF"/>
    <w:rsid w:val="003E7358"/>
    <w:rsid w:val="003F082B"/>
    <w:rsid w:val="003F14F2"/>
    <w:rsid w:val="003F382D"/>
    <w:rsid w:val="003F59AE"/>
    <w:rsid w:val="003F5FEC"/>
    <w:rsid w:val="003F6E46"/>
    <w:rsid w:val="003F6F13"/>
    <w:rsid w:val="003F7491"/>
    <w:rsid w:val="00400377"/>
    <w:rsid w:val="00400BC2"/>
    <w:rsid w:val="004010F6"/>
    <w:rsid w:val="00402B07"/>
    <w:rsid w:val="00406078"/>
    <w:rsid w:val="00406731"/>
    <w:rsid w:val="0040681A"/>
    <w:rsid w:val="00411E27"/>
    <w:rsid w:val="00414E1E"/>
    <w:rsid w:val="00416D27"/>
    <w:rsid w:val="00417B38"/>
    <w:rsid w:val="00420D9A"/>
    <w:rsid w:val="00421872"/>
    <w:rsid w:val="00421D74"/>
    <w:rsid w:val="00424B0D"/>
    <w:rsid w:val="00424B59"/>
    <w:rsid w:val="00424EC8"/>
    <w:rsid w:val="004256C2"/>
    <w:rsid w:val="0042670B"/>
    <w:rsid w:val="00426F7E"/>
    <w:rsid w:val="00430105"/>
    <w:rsid w:val="00431453"/>
    <w:rsid w:val="004324BE"/>
    <w:rsid w:val="00433304"/>
    <w:rsid w:val="00433D3E"/>
    <w:rsid w:val="00434F6F"/>
    <w:rsid w:val="004359EA"/>
    <w:rsid w:val="0043672C"/>
    <w:rsid w:val="004368D7"/>
    <w:rsid w:val="00437CE0"/>
    <w:rsid w:val="004403AA"/>
    <w:rsid w:val="0044050C"/>
    <w:rsid w:val="00440FC3"/>
    <w:rsid w:val="004414CE"/>
    <w:rsid w:val="00442966"/>
    <w:rsid w:val="004431A9"/>
    <w:rsid w:val="00444604"/>
    <w:rsid w:val="00444A96"/>
    <w:rsid w:val="00453824"/>
    <w:rsid w:val="00453A4F"/>
    <w:rsid w:val="004548E7"/>
    <w:rsid w:val="00455809"/>
    <w:rsid w:val="00457FD0"/>
    <w:rsid w:val="004619D3"/>
    <w:rsid w:val="004628FA"/>
    <w:rsid w:val="00463972"/>
    <w:rsid w:val="0046471B"/>
    <w:rsid w:val="00464C7C"/>
    <w:rsid w:val="004652BF"/>
    <w:rsid w:val="004654AF"/>
    <w:rsid w:val="0046721C"/>
    <w:rsid w:val="00467C48"/>
    <w:rsid w:val="00467F21"/>
    <w:rsid w:val="00474160"/>
    <w:rsid w:val="0047513F"/>
    <w:rsid w:val="00475238"/>
    <w:rsid w:val="00475832"/>
    <w:rsid w:val="004760EE"/>
    <w:rsid w:val="00480BFE"/>
    <w:rsid w:val="004816C4"/>
    <w:rsid w:val="004827B6"/>
    <w:rsid w:val="00483002"/>
    <w:rsid w:val="00483B05"/>
    <w:rsid w:val="00483F8A"/>
    <w:rsid w:val="004843B5"/>
    <w:rsid w:val="004903E1"/>
    <w:rsid w:val="0049419B"/>
    <w:rsid w:val="00495662"/>
    <w:rsid w:val="004A07C9"/>
    <w:rsid w:val="004A20E5"/>
    <w:rsid w:val="004A5CBB"/>
    <w:rsid w:val="004B0A41"/>
    <w:rsid w:val="004B0ABA"/>
    <w:rsid w:val="004B3F5E"/>
    <w:rsid w:val="004B4E2C"/>
    <w:rsid w:val="004B6B9A"/>
    <w:rsid w:val="004B6FE6"/>
    <w:rsid w:val="004B7825"/>
    <w:rsid w:val="004C0212"/>
    <w:rsid w:val="004C1BB9"/>
    <w:rsid w:val="004C49A1"/>
    <w:rsid w:val="004C5F46"/>
    <w:rsid w:val="004C6649"/>
    <w:rsid w:val="004C773E"/>
    <w:rsid w:val="004D30F1"/>
    <w:rsid w:val="004E0451"/>
    <w:rsid w:val="004E07B8"/>
    <w:rsid w:val="004E2403"/>
    <w:rsid w:val="004E2FDF"/>
    <w:rsid w:val="004E3444"/>
    <w:rsid w:val="004E4E59"/>
    <w:rsid w:val="004F362C"/>
    <w:rsid w:val="005045BE"/>
    <w:rsid w:val="00504ABC"/>
    <w:rsid w:val="00504ACA"/>
    <w:rsid w:val="00510A3B"/>
    <w:rsid w:val="00510BBC"/>
    <w:rsid w:val="00511955"/>
    <w:rsid w:val="005136E7"/>
    <w:rsid w:val="00513A37"/>
    <w:rsid w:val="0051494F"/>
    <w:rsid w:val="00515A02"/>
    <w:rsid w:val="005201B1"/>
    <w:rsid w:val="00522295"/>
    <w:rsid w:val="00523330"/>
    <w:rsid w:val="00523369"/>
    <w:rsid w:val="00524E6F"/>
    <w:rsid w:val="00526B3B"/>
    <w:rsid w:val="00530F68"/>
    <w:rsid w:val="005315A7"/>
    <w:rsid w:val="005315A8"/>
    <w:rsid w:val="005318A0"/>
    <w:rsid w:val="00532075"/>
    <w:rsid w:val="005362F1"/>
    <w:rsid w:val="0053735C"/>
    <w:rsid w:val="00542E88"/>
    <w:rsid w:val="00543C3F"/>
    <w:rsid w:val="00551C75"/>
    <w:rsid w:val="005520DA"/>
    <w:rsid w:val="005539F7"/>
    <w:rsid w:val="0055651C"/>
    <w:rsid w:val="005572F9"/>
    <w:rsid w:val="00560114"/>
    <w:rsid w:val="005625FD"/>
    <w:rsid w:val="00563AD5"/>
    <w:rsid w:val="005641C8"/>
    <w:rsid w:val="0057195F"/>
    <w:rsid w:val="0057554C"/>
    <w:rsid w:val="00575DB2"/>
    <w:rsid w:val="00575E99"/>
    <w:rsid w:val="00581233"/>
    <w:rsid w:val="00582802"/>
    <w:rsid w:val="00583059"/>
    <w:rsid w:val="00583A10"/>
    <w:rsid w:val="00583AAF"/>
    <w:rsid w:val="00583EE4"/>
    <w:rsid w:val="00594B35"/>
    <w:rsid w:val="005962DB"/>
    <w:rsid w:val="005967A0"/>
    <w:rsid w:val="005A077A"/>
    <w:rsid w:val="005A1AFF"/>
    <w:rsid w:val="005A42B5"/>
    <w:rsid w:val="005A5468"/>
    <w:rsid w:val="005A55E5"/>
    <w:rsid w:val="005A6944"/>
    <w:rsid w:val="005B0306"/>
    <w:rsid w:val="005B13E2"/>
    <w:rsid w:val="005B4A31"/>
    <w:rsid w:val="005B56D5"/>
    <w:rsid w:val="005B6FD6"/>
    <w:rsid w:val="005B7972"/>
    <w:rsid w:val="005C0AB8"/>
    <w:rsid w:val="005C106D"/>
    <w:rsid w:val="005C1CAA"/>
    <w:rsid w:val="005C5619"/>
    <w:rsid w:val="005D0B25"/>
    <w:rsid w:val="005D2D50"/>
    <w:rsid w:val="005D2F72"/>
    <w:rsid w:val="005D4192"/>
    <w:rsid w:val="005E2489"/>
    <w:rsid w:val="005E4696"/>
    <w:rsid w:val="005F1412"/>
    <w:rsid w:val="005F18E8"/>
    <w:rsid w:val="005F2135"/>
    <w:rsid w:val="005F2B40"/>
    <w:rsid w:val="005F3160"/>
    <w:rsid w:val="005F522F"/>
    <w:rsid w:val="005F52F5"/>
    <w:rsid w:val="005F5FF5"/>
    <w:rsid w:val="005F6061"/>
    <w:rsid w:val="005F764C"/>
    <w:rsid w:val="005F7D5C"/>
    <w:rsid w:val="006007E5"/>
    <w:rsid w:val="006016D0"/>
    <w:rsid w:val="00601DBE"/>
    <w:rsid w:val="00602959"/>
    <w:rsid w:val="00602B23"/>
    <w:rsid w:val="006036E1"/>
    <w:rsid w:val="0060376E"/>
    <w:rsid w:val="00605557"/>
    <w:rsid w:val="00607EE6"/>
    <w:rsid w:val="006118DA"/>
    <w:rsid w:val="0061218F"/>
    <w:rsid w:val="00614A49"/>
    <w:rsid w:val="0061509E"/>
    <w:rsid w:val="006178B5"/>
    <w:rsid w:val="0062110E"/>
    <w:rsid w:val="00625657"/>
    <w:rsid w:val="0062570F"/>
    <w:rsid w:val="006315B4"/>
    <w:rsid w:val="006319CD"/>
    <w:rsid w:val="006359C8"/>
    <w:rsid w:val="00635B02"/>
    <w:rsid w:val="00635F40"/>
    <w:rsid w:val="00636880"/>
    <w:rsid w:val="00636B64"/>
    <w:rsid w:val="00637C13"/>
    <w:rsid w:val="00640ECD"/>
    <w:rsid w:val="00640F4D"/>
    <w:rsid w:val="006432C8"/>
    <w:rsid w:val="00643C47"/>
    <w:rsid w:val="006445F9"/>
    <w:rsid w:val="006450D6"/>
    <w:rsid w:val="00645644"/>
    <w:rsid w:val="006460BC"/>
    <w:rsid w:val="006500FE"/>
    <w:rsid w:val="0065072D"/>
    <w:rsid w:val="006511D1"/>
    <w:rsid w:val="0065129F"/>
    <w:rsid w:val="00651935"/>
    <w:rsid w:val="00653BC3"/>
    <w:rsid w:val="00654D25"/>
    <w:rsid w:val="006557D8"/>
    <w:rsid w:val="00656216"/>
    <w:rsid w:val="00656F0B"/>
    <w:rsid w:val="0065723F"/>
    <w:rsid w:val="006601C0"/>
    <w:rsid w:val="0066070F"/>
    <w:rsid w:val="00660A8F"/>
    <w:rsid w:val="00662C3D"/>
    <w:rsid w:val="00663214"/>
    <w:rsid w:val="0066365D"/>
    <w:rsid w:val="0066478D"/>
    <w:rsid w:val="006650DF"/>
    <w:rsid w:val="00667485"/>
    <w:rsid w:val="00667E0F"/>
    <w:rsid w:val="006709CA"/>
    <w:rsid w:val="00670A43"/>
    <w:rsid w:val="00671306"/>
    <w:rsid w:val="00673E67"/>
    <w:rsid w:val="0067587C"/>
    <w:rsid w:val="00675A52"/>
    <w:rsid w:val="006765C5"/>
    <w:rsid w:val="00676B49"/>
    <w:rsid w:val="0067727A"/>
    <w:rsid w:val="00681CD0"/>
    <w:rsid w:val="00683CE8"/>
    <w:rsid w:val="006860A3"/>
    <w:rsid w:val="00690505"/>
    <w:rsid w:val="00691AB0"/>
    <w:rsid w:val="00693F84"/>
    <w:rsid w:val="00694D09"/>
    <w:rsid w:val="00697F7B"/>
    <w:rsid w:val="006A2F59"/>
    <w:rsid w:val="006A3C9E"/>
    <w:rsid w:val="006A4957"/>
    <w:rsid w:val="006A4EF5"/>
    <w:rsid w:val="006A5D13"/>
    <w:rsid w:val="006A725B"/>
    <w:rsid w:val="006A744A"/>
    <w:rsid w:val="006A7A2F"/>
    <w:rsid w:val="006B0FDA"/>
    <w:rsid w:val="006B13B9"/>
    <w:rsid w:val="006B66C1"/>
    <w:rsid w:val="006B79C5"/>
    <w:rsid w:val="006C2289"/>
    <w:rsid w:val="006C24F0"/>
    <w:rsid w:val="006C4B17"/>
    <w:rsid w:val="006C52E1"/>
    <w:rsid w:val="006C592A"/>
    <w:rsid w:val="006D0B02"/>
    <w:rsid w:val="006D242D"/>
    <w:rsid w:val="006D29A4"/>
    <w:rsid w:val="006D301B"/>
    <w:rsid w:val="006D4507"/>
    <w:rsid w:val="006D4C7B"/>
    <w:rsid w:val="006D56BA"/>
    <w:rsid w:val="006D65E7"/>
    <w:rsid w:val="006D66C1"/>
    <w:rsid w:val="006D6A4A"/>
    <w:rsid w:val="006E1B8F"/>
    <w:rsid w:val="006E5BF4"/>
    <w:rsid w:val="006F0C56"/>
    <w:rsid w:val="006F0D3D"/>
    <w:rsid w:val="006F202D"/>
    <w:rsid w:val="006F25B3"/>
    <w:rsid w:val="006F4679"/>
    <w:rsid w:val="006F5557"/>
    <w:rsid w:val="006F79F7"/>
    <w:rsid w:val="006F7F2A"/>
    <w:rsid w:val="00702471"/>
    <w:rsid w:val="007043A7"/>
    <w:rsid w:val="007047D8"/>
    <w:rsid w:val="007049E6"/>
    <w:rsid w:val="00704AF3"/>
    <w:rsid w:val="00706268"/>
    <w:rsid w:val="00710B8B"/>
    <w:rsid w:val="00711D92"/>
    <w:rsid w:val="00714456"/>
    <w:rsid w:val="00714DFB"/>
    <w:rsid w:val="00716A54"/>
    <w:rsid w:val="0071734E"/>
    <w:rsid w:val="0071753D"/>
    <w:rsid w:val="007178CB"/>
    <w:rsid w:val="00720EA8"/>
    <w:rsid w:val="00720F21"/>
    <w:rsid w:val="00721B69"/>
    <w:rsid w:val="00721BD1"/>
    <w:rsid w:val="00721C98"/>
    <w:rsid w:val="00721ED1"/>
    <w:rsid w:val="00724E16"/>
    <w:rsid w:val="00726DE9"/>
    <w:rsid w:val="00727841"/>
    <w:rsid w:val="00730CD6"/>
    <w:rsid w:val="00731CCE"/>
    <w:rsid w:val="00732474"/>
    <w:rsid w:val="007328C6"/>
    <w:rsid w:val="007330B7"/>
    <w:rsid w:val="007357EE"/>
    <w:rsid w:val="007367A6"/>
    <w:rsid w:val="00736C76"/>
    <w:rsid w:val="00737AFE"/>
    <w:rsid w:val="00740532"/>
    <w:rsid w:val="00741D63"/>
    <w:rsid w:val="00741DED"/>
    <w:rsid w:val="00741F5F"/>
    <w:rsid w:val="00743873"/>
    <w:rsid w:val="00744AA6"/>
    <w:rsid w:val="00745921"/>
    <w:rsid w:val="0074664D"/>
    <w:rsid w:val="00746DE9"/>
    <w:rsid w:val="00750213"/>
    <w:rsid w:val="0075131B"/>
    <w:rsid w:val="007519D9"/>
    <w:rsid w:val="00753570"/>
    <w:rsid w:val="007536F4"/>
    <w:rsid w:val="00761577"/>
    <w:rsid w:val="00761BE0"/>
    <w:rsid w:val="00762C67"/>
    <w:rsid w:val="00763473"/>
    <w:rsid w:val="007648B2"/>
    <w:rsid w:val="007653B3"/>
    <w:rsid w:val="00765E34"/>
    <w:rsid w:val="00765E55"/>
    <w:rsid w:val="00766807"/>
    <w:rsid w:val="0077058A"/>
    <w:rsid w:val="00770698"/>
    <w:rsid w:val="00770ADA"/>
    <w:rsid w:val="00772963"/>
    <w:rsid w:val="00774937"/>
    <w:rsid w:val="007753D8"/>
    <w:rsid w:val="0077665B"/>
    <w:rsid w:val="00777020"/>
    <w:rsid w:val="00780433"/>
    <w:rsid w:val="00780E4A"/>
    <w:rsid w:val="00781160"/>
    <w:rsid w:val="007843B2"/>
    <w:rsid w:val="007857E7"/>
    <w:rsid w:val="00786F03"/>
    <w:rsid w:val="00787369"/>
    <w:rsid w:val="0078777C"/>
    <w:rsid w:val="00787C41"/>
    <w:rsid w:val="00787C74"/>
    <w:rsid w:val="00790EB8"/>
    <w:rsid w:val="00791CD7"/>
    <w:rsid w:val="0079242C"/>
    <w:rsid w:val="007931BD"/>
    <w:rsid w:val="00793ED7"/>
    <w:rsid w:val="00797BD2"/>
    <w:rsid w:val="007A06E4"/>
    <w:rsid w:val="007A0B01"/>
    <w:rsid w:val="007A2FE8"/>
    <w:rsid w:val="007A4EB1"/>
    <w:rsid w:val="007A5570"/>
    <w:rsid w:val="007A5968"/>
    <w:rsid w:val="007A6AB5"/>
    <w:rsid w:val="007A7E12"/>
    <w:rsid w:val="007A7E7D"/>
    <w:rsid w:val="007B0F1C"/>
    <w:rsid w:val="007B34BA"/>
    <w:rsid w:val="007B5CC5"/>
    <w:rsid w:val="007B69AE"/>
    <w:rsid w:val="007B712C"/>
    <w:rsid w:val="007B77D5"/>
    <w:rsid w:val="007C16CA"/>
    <w:rsid w:val="007C2084"/>
    <w:rsid w:val="007C25F2"/>
    <w:rsid w:val="007C31B1"/>
    <w:rsid w:val="007C42B9"/>
    <w:rsid w:val="007C5EC7"/>
    <w:rsid w:val="007C7705"/>
    <w:rsid w:val="007D06A9"/>
    <w:rsid w:val="007D14FB"/>
    <w:rsid w:val="007D168D"/>
    <w:rsid w:val="007D1FC0"/>
    <w:rsid w:val="007D48C4"/>
    <w:rsid w:val="007D498D"/>
    <w:rsid w:val="007D4B93"/>
    <w:rsid w:val="007D4FE5"/>
    <w:rsid w:val="007D602A"/>
    <w:rsid w:val="007D686F"/>
    <w:rsid w:val="007D7AA3"/>
    <w:rsid w:val="007E0CC3"/>
    <w:rsid w:val="007E14BE"/>
    <w:rsid w:val="007E1F76"/>
    <w:rsid w:val="007E3DBD"/>
    <w:rsid w:val="007E637E"/>
    <w:rsid w:val="007E7321"/>
    <w:rsid w:val="007F098E"/>
    <w:rsid w:val="007F2B99"/>
    <w:rsid w:val="007F2D9B"/>
    <w:rsid w:val="007F535B"/>
    <w:rsid w:val="007F62B9"/>
    <w:rsid w:val="00800FBA"/>
    <w:rsid w:val="0080424E"/>
    <w:rsid w:val="0080525C"/>
    <w:rsid w:val="00805B63"/>
    <w:rsid w:val="00805ED7"/>
    <w:rsid w:val="00806AEA"/>
    <w:rsid w:val="00806C2A"/>
    <w:rsid w:val="00807DC8"/>
    <w:rsid w:val="008103CD"/>
    <w:rsid w:val="00810AE7"/>
    <w:rsid w:val="0081166D"/>
    <w:rsid w:val="00811DED"/>
    <w:rsid w:val="00815165"/>
    <w:rsid w:val="008151A9"/>
    <w:rsid w:val="0081580C"/>
    <w:rsid w:val="00816FBF"/>
    <w:rsid w:val="00822225"/>
    <w:rsid w:val="0082248D"/>
    <w:rsid w:val="00825029"/>
    <w:rsid w:val="008255EF"/>
    <w:rsid w:val="008259FF"/>
    <w:rsid w:val="0082762B"/>
    <w:rsid w:val="00830163"/>
    <w:rsid w:val="00830CE4"/>
    <w:rsid w:val="0083223B"/>
    <w:rsid w:val="00832721"/>
    <w:rsid w:val="00836484"/>
    <w:rsid w:val="00840966"/>
    <w:rsid w:val="00840B45"/>
    <w:rsid w:val="008419F2"/>
    <w:rsid w:val="00842407"/>
    <w:rsid w:val="008427F1"/>
    <w:rsid w:val="00843FAB"/>
    <w:rsid w:val="00844684"/>
    <w:rsid w:val="00845580"/>
    <w:rsid w:val="00845F36"/>
    <w:rsid w:val="008463B4"/>
    <w:rsid w:val="008467A6"/>
    <w:rsid w:val="00851464"/>
    <w:rsid w:val="00857035"/>
    <w:rsid w:val="0085780D"/>
    <w:rsid w:val="0086183F"/>
    <w:rsid w:val="00862456"/>
    <w:rsid w:val="0086309F"/>
    <w:rsid w:val="008639D7"/>
    <w:rsid w:val="00863FCD"/>
    <w:rsid w:val="00864A0E"/>
    <w:rsid w:val="00864DA0"/>
    <w:rsid w:val="00867FF6"/>
    <w:rsid w:val="00870F80"/>
    <w:rsid w:val="008718EE"/>
    <w:rsid w:val="008728C0"/>
    <w:rsid w:val="00873FAD"/>
    <w:rsid w:val="00874A34"/>
    <w:rsid w:val="00874BD1"/>
    <w:rsid w:val="0087625A"/>
    <w:rsid w:val="00876EDA"/>
    <w:rsid w:val="00877994"/>
    <w:rsid w:val="0088016E"/>
    <w:rsid w:val="00881ADD"/>
    <w:rsid w:val="008830CB"/>
    <w:rsid w:val="0088391C"/>
    <w:rsid w:val="00883A8D"/>
    <w:rsid w:val="00885E44"/>
    <w:rsid w:val="00890D68"/>
    <w:rsid w:val="00890D72"/>
    <w:rsid w:val="00890EB5"/>
    <w:rsid w:val="00892BBF"/>
    <w:rsid w:val="008939F4"/>
    <w:rsid w:val="008962F2"/>
    <w:rsid w:val="00896C6F"/>
    <w:rsid w:val="008A0DA1"/>
    <w:rsid w:val="008A321F"/>
    <w:rsid w:val="008A4A7A"/>
    <w:rsid w:val="008A4C6C"/>
    <w:rsid w:val="008A5FA8"/>
    <w:rsid w:val="008A71A5"/>
    <w:rsid w:val="008B15A8"/>
    <w:rsid w:val="008B25DE"/>
    <w:rsid w:val="008B2B1D"/>
    <w:rsid w:val="008B610E"/>
    <w:rsid w:val="008B6A48"/>
    <w:rsid w:val="008B6DF7"/>
    <w:rsid w:val="008C072D"/>
    <w:rsid w:val="008C18A1"/>
    <w:rsid w:val="008C2379"/>
    <w:rsid w:val="008C2418"/>
    <w:rsid w:val="008C3B80"/>
    <w:rsid w:val="008C3D5C"/>
    <w:rsid w:val="008C3F35"/>
    <w:rsid w:val="008C40C4"/>
    <w:rsid w:val="008C4184"/>
    <w:rsid w:val="008C4D99"/>
    <w:rsid w:val="008C50EC"/>
    <w:rsid w:val="008C62E0"/>
    <w:rsid w:val="008C7168"/>
    <w:rsid w:val="008D02D6"/>
    <w:rsid w:val="008D62D0"/>
    <w:rsid w:val="008D6523"/>
    <w:rsid w:val="008D693A"/>
    <w:rsid w:val="008E1956"/>
    <w:rsid w:val="008E2F5F"/>
    <w:rsid w:val="008E6649"/>
    <w:rsid w:val="008E6D3F"/>
    <w:rsid w:val="008E73F8"/>
    <w:rsid w:val="008E78E2"/>
    <w:rsid w:val="008E7E71"/>
    <w:rsid w:val="008F15EA"/>
    <w:rsid w:val="008F1BB7"/>
    <w:rsid w:val="008F1F4D"/>
    <w:rsid w:val="008F2FCD"/>
    <w:rsid w:val="008F76A8"/>
    <w:rsid w:val="008F7773"/>
    <w:rsid w:val="008F781B"/>
    <w:rsid w:val="0090068C"/>
    <w:rsid w:val="009006B7"/>
    <w:rsid w:val="00900F79"/>
    <w:rsid w:val="009010EB"/>
    <w:rsid w:val="009013B7"/>
    <w:rsid w:val="00902690"/>
    <w:rsid w:val="0090329A"/>
    <w:rsid w:val="00904FB0"/>
    <w:rsid w:val="00905936"/>
    <w:rsid w:val="00905FE2"/>
    <w:rsid w:val="00906BCB"/>
    <w:rsid w:val="00911A88"/>
    <w:rsid w:val="009161FA"/>
    <w:rsid w:val="00916D53"/>
    <w:rsid w:val="009172E0"/>
    <w:rsid w:val="00921B7C"/>
    <w:rsid w:val="00921FBC"/>
    <w:rsid w:val="00923365"/>
    <w:rsid w:val="00924E20"/>
    <w:rsid w:val="00925DA7"/>
    <w:rsid w:val="009277B2"/>
    <w:rsid w:val="0093108F"/>
    <w:rsid w:val="00932CA2"/>
    <w:rsid w:val="00933EB0"/>
    <w:rsid w:val="00934CE8"/>
    <w:rsid w:val="00935B35"/>
    <w:rsid w:val="00936442"/>
    <w:rsid w:val="00936865"/>
    <w:rsid w:val="00941A37"/>
    <w:rsid w:val="009466D1"/>
    <w:rsid w:val="00950EE7"/>
    <w:rsid w:val="00951FCA"/>
    <w:rsid w:val="009523D5"/>
    <w:rsid w:val="00952809"/>
    <w:rsid w:val="00952AC7"/>
    <w:rsid w:val="009532FB"/>
    <w:rsid w:val="00954C71"/>
    <w:rsid w:val="00956127"/>
    <w:rsid w:val="00957CE3"/>
    <w:rsid w:val="00960AAA"/>
    <w:rsid w:val="00961AD4"/>
    <w:rsid w:val="00962DBB"/>
    <w:rsid w:val="00965CC1"/>
    <w:rsid w:val="009715FD"/>
    <w:rsid w:val="00972D1B"/>
    <w:rsid w:val="00973A4B"/>
    <w:rsid w:val="0097546B"/>
    <w:rsid w:val="0097564B"/>
    <w:rsid w:val="00982302"/>
    <w:rsid w:val="00984537"/>
    <w:rsid w:val="00985250"/>
    <w:rsid w:val="00987C0B"/>
    <w:rsid w:val="009900FE"/>
    <w:rsid w:val="00990888"/>
    <w:rsid w:val="00991A4C"/>
    <w:rsid w:val="00993359"/>
    <w:rsid w:val="0099742A"/>
    <w:rsid w:val="0099790F"/>
    <w:rsid w:val="009A217F"/>
    <w:rsid w:val="009A454A"/>
    <w:rsid w:val="009A46DA"/>
    <w:rsid w:val="009A482F"/>
    <w:rsid w:val="009A6890"/>
    <w:rsid w:val="009A70DD"/>
    <w:rsid w:val="009A7420"/>
    <w:rsid w:val="009A7B8D"/>
    <w:rsid w:val="009B1EA3"/>
    <w:rsid w:val="009B3045"/>
    <w:rsid w:val="009B33F4"/>
    <w:rsid w:val="009B4B09"/>
    <w:rsid w:val="009B5358"/>
    <w:rsid w:val="009B5850"/>
    <w:rsid w:val="009C1397"/>
    <w:rsid w:val="009C1B8A"/>
    <w:rsid w:val="009C1BFF"/>
    <w:rsid w:val="009C3566"/>
    <w:rsid w:val="009C4B7D"/>
    <w:rsid w:val="009C7669"/>
    <w:rsid w:val="009D1CE5"/>
    <w:rsid w:val="009D1D0B"/>
    <w:rsid w:val="009D28A5"/>
    <w:rsid w:val="009D30B1"/>
    <w:rsid w:val="009D629B"/>
    <w:rsid w:val="009E00B5"/>
    <w:rsid w:val="009E1D79"/>
    <w:rsid w:val="009E4A40"/>
    <w:rsid w:val="009E4DEA"/>
    <w:rsid w:val="009E61FD"/>
    <w:rsid w:val="009E7695"/>
    <w:rsid w:val="009E7A8E"/>
    <w:rsid w:val="009F0579"/>
    <w:rsid w:val="009F0644"/>
    <w:rsid w:val="009F0BF8"/>
    <w:rsid w:val="009F0C5D"/>
    <w:rsid w:val="009F0DA0"/>
    <w:rsid w:val="009F1520"/>
    <w:rsid w:val="009F17F9"/>
    <w:rsid w:val="009F1D9D"/>
    <w:rsid w:val="009F32D9"/>
    <w:rsid w:val="009F4CD7"/>
    <w:rsid w:val="009F54A4"/>
    <w:rsid w:val="009F59A2"/>
    <w:rsid w:val="009F71D2"/>
    <w:rsid w:val="00A039B3"/>
    <w:rsid w:val="00A04695"/>
    <w:rsid w:val="00A05898"/>
    <w:rsid w:val="00A1135C"/>
    <w:rsid w:val="00A11C6A"/>
    <w:rsid w:val="00A128F2"/>
    <w:rsid w:val="00A12E3A"/>
    <w:rsid w:val="00A14CD8"/>
    <w:rsid w:val="00A240B1"/>
    <w:rsid w:val="00A24819"/>
    <w:rsid w:val="00A25DE4"/>
    <w:rsid w:val="00A270A0"/>
    <w:rsid w:val="00A27E94"/>
    <w:rsid w:val="00A308B6"/>
    <w:rsid w:val="00A32671"/>
    <w:rsid w:val="00A32FC1"/>
    <w:rsid w:val="00A3669E"/>
    <w:rsid w:val="00A36F02"/>
    <w:rsid w:val="00A408D3"/>
    <w:rsid w:val="00A424FC"/>
    <w:rsid w:val="00A4374E"/>
    <w:rsid w:val="00A44AB6"/>
    <w:rsid w:val="00A46E30"/>
    <w:rsid w:val="00A46EF0"/>
    <w:rsid w:val="00A56526"/>
    <w:rsid w:val="00A56DDA"/>
    <w:rsid w:val="00A60B1D"/>
    <w:rsid w:val="00A610E1"/>
    <w:rsid w:val="00A611B9"/>
    <w:rsid w:val="00A61825"/>
    <w:rsid w:val="00A62581"/>
    <w:rsid w:val="00A63619"/>
    <w:rsid w:val="00A642B3"/>
    <w:rsid w:val="00A707D2"/>
    <w:rsid w:val="00A72743"/>
    <w:rsid w:val="00A72F96"/>
    <w:rsid w:val="00A73256"/>
    <w:rsid w:val="00A732C6"/>
    <w:rsid w:val="00A737EE"/>
    <w:rsid w:val="00A73A2B"/>
    <w:rsid w:val="00A73A59"/>
    <w:rsid w:val="00A74A6D"/>
    <w:rsid w:val="00A75282"/>
    <w:rsid w:val="00A775D2"/>
    <w:rsid w:val="00A82A3C"/>
    <w:rsid w:val="00A83A98"/>
    <w:rsid w:val="00A840B7"/>
    <w:rsid w:val="00A9061B"/>
    <w:rsid w:val="00A9154A"/>
    <w:rsid w:val="00A92A6B"/>
    <w:rsid w:val="00A92A98"/>
    <w:rsid w:val="00A93129"/>
    <w:rsid w:val="00A97A14"/>
    <w:rsid w:val="00AA10DC"/>
    <w:rsid w:val="00AA11BA"/>
    <w:rsid w:val="00AA2207"/>
    <w:rsid w:val="00AA2C7E"/>
    <w:rsid w:val="00AA376C"/>
    <w:rsid w:val="00AA4F8C"/>
    <w:rsid w:val="00AA543B"/>
    <w:rsid w:val="00AA646E"/>
    <w:rsid w:val="00AB021F"/>
    <w:rsid w:val="00AB3262"/>
    <w:rsid w:val="00AB33F5"/>
    <w:rsid w:val="00AB3546"/>
    <w:rsid w:val="00AB409D"/>
    <w:rsid w:val="00AB5E01"/>
    <w:rsid w:val="00AB6B5C"/>
    <w:rsid w:val="00AB6C3B"/>
    <w:rsid w:val="00AB7869"/>
    <w:rsid w:val="00AB7D23"/>
    <w:rsid w:val="00AC194F"/>
    <w:rsid w:val="00AC2BA7"/>
    <w:rsid w:val="00AC2ED9"/>
    <w:rsid w:val="00AC2F06"/>
    <w:rsid w:val="00AC4382"/>
    <w:rsid w:val="00AC5216"/>
    <w:rsid w:val="00AC7D74"/>
    <w:rsid w:val="00AC7DA0"/>
    <w:rsid w:val="00AD008A"/>
    <w:rsid w:val="00AD25A4"/>
    <w:rsid w:val="00AD2F82"/>
    <w:rsid w:val="00AD4235"/>
    <w:rsid w:val="00AD5BAF"/>
    <w:rsid w:val="00AD67FE"/>
    <w:rsid w:val="00AE0D8D"/>
    <w:rsid w:val="00AE1035"/>
    <w:rsid w:val="00AE1472"/>
    <w:rsid w:val="00AE230C"/>
    <w:rsid w:val="00AE2C03"/>
    <w:rsid w:val="00AE2FA7"/>
    <w:rsid w:val="00AE66B0"/>
    <w:rsid w:val="00AF379E"/>
    <w:rsid w:val="00AF3AB3"/>
    <w:rsid w:val="00AF6EFF"/>
    <w:rsid w:val="00B00281"/>
    <w:rsid w:val="00B00F49"/>
    <w:rsid w:val="00B022CA"/>
    <w:rsid w:val="00B028D0"/>
    <w:rsid w:val="00B0464C"/>
    <w:rsid w:val="00B0515F"/>
    <w:rsid w:val="00B05371"/>
    <w:rsid w:val="00B05D08"/>
    <w:rsid w:val="00B075B1"/>
    <w:rsid w:val="00B07D6A"/>
    <w:rsid w:val="00B11B2F"/>
    <w:rsid w:val="00B12668"/>
    <w:rsid w:val="00B131C9"/>
    <w:rsid w:val="00B13723"/>
    <w:rsid w:val="00B13843"/>
    <w:rsid w:val="00B138B3"/>
    <w:rsid w:val="00B145A3"/>
    <w:rsid w:val="00B15D48"/>
    <w:rsid w:val="00B174AA"/>
    <w:rsid w:val="00B2049F"/>
    <w:rsid w:val="00B20936"/>
    <w:rsid w:val="00B21428"/>
    <w:rsid w:val="00B21B50"/>
    <w:rsid w:val="00B262A3"/>
    <w:rsid w:val="00B26812"/>
    <w:rsid w:val="00B26F00"/>
    <w:rsid w:val="00B3012F"/>
    <w:rsid w:val="00B35D57"/>
    <w:rsid w:val="00B3673E"/>
    <w:rsid w:val="00B41B9C"/>
    <w:rsid w:val="00B43436"/>
    <w:rsid w:val="00B43EAA"/>
    <w:rsid w:val="00B44415"/>
    <w:rsid w:val="00B4589B"/>
    <w:rsid w:val="00B46973"/>
    <w:rsid w:val="00B503F2"/>
    <w:rsid w:val="00B524AD"/>
    <w:rsid w:val="00B52A57"/>
    <w:rsid w:val="00B558F5"/>
    <w:rsid w:val="00B56199"/>
    <w:rsid w:val="00B565DD"/>
    <w:rsid w:val="00B57E91"/>
    <w:rsid w:val="00B602A3"/>
    <w:rsid w:val="00B60D30"/>
    <w:rsid w:val="00B61F30"/>
    <w:rsid w:val="00B61F41"/>
    <w:rsid w:val="00B62A5F"/>
    <w:rsid w:val="00B63254"/>
    <w:rsid w:val="00B63F22"/>
    <w:rsid w:val="00B642E6"/>
    <w:rsid w:val="00B658D0"/>
    <w:rsid w:val="00B65B52"/>
    <w:rsid w:val="00B71916"/>
    <w:rsid w:val="00B71BAA"/>
    <w:rsid w:val="00B7548B"/>
    <w:rsid w:val="00B764BD"/>
    <w:rsid w:val="00B772F0"/>
    <w:rsid w:val="00B775B1"/>
    <w:rsid w:val="00B81392"/>
    <w:rsid w:val="00B824A3"/>
    <w:rsid w:val="00B8354C"/>
    <w:rsid w:val="00B838BE"/>
    <w:rsid w:val="00B84EA1"/>
    <w:rsid w:val="00B861D0"/>
    <w:rsid w:val="00B90E4F"/>
    <w:rsid w:val="00B90F5F"/>
    <w:rsid w:val="00B91283"/>
    <w:rsid w:val="00B92879"/>
    <w:rsid w:val="00B945C9"/>
    <w:rsid w:val="00B9779B"/>
    <w:rsid w:val="00B97A92"/>
    <w:rsid w:val="00BA0A35"/>
    <w:rsid w:val="00BA3876"/>
    <w:rsid w:val="00BA68F0"/>
    <w:rsid w:val="00BA7098"/>
    <w:rsid w:val="00BA7CB2"/>
    <w:rsid w:val="00BB0158"/>
    <w:rsid w:val="00BB1866"/>
    <w:rsid w:val="00BB2B4E"/>
    <w:rsid w:val="00BB371C"/>
    <w:rsid w:val="00BB4C6D"/>
    <w:rsid w:val="00BB54EC"/>
    <w:rsid w:val="00BC087C"/>
    <w:rsid w:val="00BC1599"/>
    <w:rsid w:val="00BC1F5B"/>
    <w:rsid w:val="00BC2678"/>
    <w:rsid w:val="00BC2AC9"/>
    <w:rsid w:val="00BC2E1D"/>
    <w:rsid w:val="00BC313C"/>
    <w:rsid w:val="00BD0EC8"/>
    <w:rsid w:val="00BD3870"/>
    <w:rsid w:val="00BD66AA"/>
    <w:rsid w:val="00BD67E5"/>
    <w:rsid w:val="00BD691E"/>
    <w:rsid w:val="00BE0CED"/>
    <w:rsid w:val="00BE0D68"/>
    <w:rsid w:val="00BE0D7D"/>
    <w:rsid w:val="00BE198F"/>
    <w:rsid w:val="00BE1C21"/>
    <w:rsid w:val="00BE1CAE"/>
    <w:rsid w:val="00BE2B85"/>
    <w:rsid w:val="00BE2BE5"/>
    <w:rsid w:val="00BE3A6C"/>
    <w:rsid w:val="00BE4C59"/>
    <w:rsid w:val="00BE5127"/>
    <w:rsid w:val="00BE6C65"/>
    <w:rsid w:val="00BE7B0D"/>
    <w:rsid w:val="00BE7C65"/>
    <w:rsid w:val="00BF00A2"/>
    <w:rsid w:val="00BF06A1"/>
    <w:rsid w:val="00BF0C6E"/>
    <w:rsid w:val="00BF2C64"/>
    <w:rsid w:val="00BF46C6"/>
    <w:rsid w:val="00BF5000"/>
    <w:rsid w:val="00BF50E6"/>
    <w:rsid w:val="00BF5621"/>
    <w:rsid w:val="00C011FD"/>
    <w:rsid w:val="00C01E11"/>
    <w:rsid w:val="00C02B98"/>
    <w:rsid w:val="00C03C34"/>
    <w:rsid w:val="00C04FA1"/>
    <w:rsid w:val="00C057B4"/>
    <w:rsid w:val="00C05B94"/>
    <w:rsid w:val="00C069D3"/>
    <w:rsid w:val="00C07C60"/>
    <w:rsid w:val="00C10227"/>
    <w:rsid w:val="00C102C9"/>
    <w:rsid w:val="00C10C4B"/>
    <w:rsid w:val="00C11455"/>
    <w:rsid w:val="00C13FBA"/>
    <w:rsid w:val="00C13FD0"/>
    <w:rsid w:val="00C152F2"/>
    <w:rsid w:val="00C16130"/>
    <w:rsid w:val="00C16E49"/>
    <w:rsid w:val="00C20BC0"/>
    <w:rsid w:val="00C22761"/>
    <w:rsid w:val="00C26CDA"/>
    <w:rsid w:val="00C26D72"/>
    <w:rsid w:val="00C27641"/>
    <w:rsid w:val="00C32268"/>
    <w:rsid w:val="00C36101"/>
    <w:rsid w:val="00C36871"/>
    <w:rsid w:val="00C4350A"/>
    <w:rsid w:val="00C4426A"/>
    <w:rsid w:val="00C44286"/>
    <w:rsid w:val="00C4488C"/>
    <w:rsid w:val="00C467B4"/>
    <w:rsid w:val="00C51202"/>
    <w:rsid w:val="00C533CD"/>
    <w:rsid w:val="00C5392C"/>
    <w:rsid w:val="00C53BCA"/>
    <w:rsid w:val="00C53DEB"/>
    <w:rsid w:val="00C54148"/>
    <w:rsid w:val="00C56298"/>
    <w:rsid w:val="00C568F1"/>
    <w:rsid w:val="00C60411"/>
    <w:rsid w:val="00C6079C"/>
    <w:rsid w:val="00C629BD"/>
    <w:rsid w:val="00C6702B"/>
    <w:rsid w:val="00C70464"/>
    <w:rsid w:val="00C7100A"/>
    <w:rsid w:val="00C72020"/>
    <w:rsid w:val="00C73924"/>
    <w:rsid w:val="00C7451F"/>
    <w:rsid w:val="00C75BB6"/>
    <w:rsid w:val="00C75DEF"/>
    <w:rsid w:val="00C77B3D"/>
    <w:rsid w:val="00C77CDE"/>
    <w:rsid w:val="00C813CB"/>
    <w:rsid w:val="00C81E84"/>
    <w:rsid w:val="00C824B0"/>
    <w:rsid w:val="00C839CC"/>
    <w:rsid w:val="00C854E1"/>
    <w:rsid w:val="00C9162E"/>
    <w:rsid w:val="00C9217C"/>
    <w:rsid w:val="00C927CF"/>
    <w:rsid w:val="00C96712"/>
    <w:rsid w:val="00C97169"/>
    <w:rsid w:val="00CA1379"/>
    <w:rsid w:val="00CA1649"/>
    <w:rsid w:val="00CA2C37"/>
    <w:rsid w:val="00CA3EDE"/>
    <w:rsid w:val="00CA4120"/>
    <w:rsid w:val="00CA415D"/>
    <w:rsid w:val="00CA45CF"/>
    <w:rsid w:val="00CA4C84"/>
    <w:rsid w:val="00CA6B4A"/>
    <w:rsid w:val="00CA6B73"/>
    <w:rsid w:val="00CB0890"/>
    <w:rsid w:val="00CB097D"/>
    <w:rsid w:val="00CB17FC"/>
    <w:rsid w:val="00CB23B6"/>
    <w:rsid w:val="00CB2891"/>
    <w:rsid w:val="00CB3ABC"/>
    <w:rsid w:val="00CB3C60"/>
    <w:rsid w:val="00CB41C1"/>
    <w:rsid w:val="00CB5E14"/>
    <w:rsid w:val="00CB69E2"/>
    <w:rsid w:val="00CB6E0E"/>
    <w:rsid w:val="00CC1E65"/>
    <w:rsid w:val="00CC3218"/>
    <w:rsid w:val="00CC339E"/>
    <w:rsid w:val="00CC4F27"/>
    <w:rsid w:val="00CC4FB2"/>
    <w:rsid w:val="00CD13EA"/>
    <w:rsid w:val="00CD53A7"/>
    <w:rsid w:val="00CE1061"/>
    <w:rsid w:val="00CE13C8"/>
    <w:rsid w:val="00CE37AA"/>
    <w:rsid w:val="00CE3B5E"/>
    <w:rsid w:val="00CE47BC"/>
    <w:rsid w:val="00CE5595"/>
    <w:rsid w:val="00CE5947"/>
    <w:rsid w:val="00CE7357"/>
    <w:rsid w:val="00CE7DFC"/>
    <w:rsid w:val="00CF0FA9"/>
    <w:rsid w:val="00CF1273"/>
    <w:rsid w:val="00CF21F8"/>
    <w:rsid w:val="00CF46D2"/>
    <w:rsid w:val="00CF6326"/>
    <w:rsid w:val="00CF75FB"/>
    <w:rsid w:val="00CF7E39"/>
    <w:rsid w:val="00D016BA"/>
    <w:rsid w:val="00D0260B"/>
    <w:rsid w:val="00D03BAF"/>
    <w:rsid w:val="00D04DFA"/>
    <w:rsid w:val="00D0756B"/>
    <w:rsid w:val="00D15CD5"/>
    <w:rsid w:val="00D25DD3"/>
    <w:rsid w:val="00D3109D"/>
    <w:rsid w:val="00D318DD"/>
    <w:rsid w:val="00D31F52"/>
    <w:rsid w:val="00D33CF7"/>
    <w:rsid w:val="00D36867"/>
    <w:rsid w:val="00D414B8"/>
    <w:rsid w:val="00D438D8"/>
    <w:rsid w:val="00D43B97"/>
    <w:rsid w:val="00D45968"/>
    <w:rsid w:val="00D4627D"/>
    <w:rsid w:val="00D46343"/>
    <w:rsid w:val="00D464AD"/>
    <w:rsid w:val="00D46A57"/>
    <w:rsid w:val="00D46DC4"/>
    <w:rsid w:val="00D50781"/>
    <w:rsid w:val="00D513DB"/>
    <w:rsid w:val="00D51D8E"/>
    <w:rsid w:val="00D53F28"/>
    <w:rsid w:val="00D564D9"/>
    <w:rsid w:val="00D567E0"/>
    <w:rsid w:val="00D6009D"/>
    <w:rsid w:val="00D60260"/>
    <w:rsid w:val="00D6381E"/>
    <w:rsid w:val="00D643C0"/>
    <w:rsid w:val="00D65C05"/>
    <w:rsid w:val="00D67431"/>
    <w:rsid w:val="00D7179A"/>
    <w:rsid w:val="00D73D3C"/>
    <w:rsid w:val="00D73F59"/>
    <w:rsid w:val="00D7577A"/>
    <w:rsid w:val="00D767C8"/>
    <w:rsid w:val="00D77C7D"/>
    <w:rsid w:val="00D77CF0"/>
    <w:rsid w:val="00D83399"/>
    <w:rsid w:val="00D835BB"/>
    <w:rsid w:val="00D85F05"/>
    <w:rsid w:val="00D9357C"/>
    <w:rsid w:val="00D937DA"/>
    <w:rsid w:val="00D93888"/>
    <w:rsid w:val="00D93978"/>
    <w:rsid w:val="00D95985"/>
    <w:rsid w:val="00D960B5"/>
    <w:rsid w:val="00D97C04"/>
    <w:rsid w:val="00DA1488"/>
    <w:rsid w:val="00DA3970"/>
    <w:rsid w:val="00DA51FB"/>
    <w:rsid w:val="00DA7213"/>
    <w:rsid w:val="00DA76C1"/>
    <w:rsid w:val="00DB0011"/>
    <w:rsid w:val="00DB05B9"/>
    <w:rsid w:val="00DB0B1C"/>
    <w:rsid w:val="00DB2B34"/>
    <w:rsid w:val="00DB31F4"/>
    <w:rsid w:val="00DB4210"/>
    <w:rsid w:val="00DB4AD6"/>
    <w:rsid w:val="00DB56C5"/>
    <w:rsid w:val="00DB6407"/>
    <w:rsid w:val="00DB6EC4"/>
    <w:rsid w:val="00DC1293"/>
    <w:rsid w:val="00DC1592"/>
    <w:rsid w:val="00DC77E3"/>
    <w:rsid w:val="00DC7A91"/>
    <w:rsid w:val="00DD321B"/>
    <w:rsid w:val="00DD37FD"/>
    <w:rsid w:val="00DD6387"/>
    <w:rsid w:val="00DD6B45"/>
    <w:rsid w:val="00DD6E8F"/>
    <w:rsid w:val="00DD73AF"/>
    <w:rsid w:val="00DD762E"/>
    <w:rsid w:val="00DD7F85"/>
    <w:rsid w:val="00DE0F71"/>
    <w:rsid w:val="00DE1152"/>
    <w:rsid w:val="00DE41B4"/>
    <w:rsid w:val="00DE4E36"/>
    <w:rsid w:val="00DE5D68"/>
    <w:rsid w:val="00DE60A4"/>
    <w:rsid w:val="00DE663E"/>
    <w:rsid w:val="00DE68CA"/>
    <w:rsid w:val="00DE7865"/>
    <w:rsid w:val="00DE7C90"/>
    <w:rsid w:val="00DF0EB4"/>
    <w:rsid w:val="00DF1390"/>
    <w:rsid w:val="00DF1777"/>
    <w:rsid w:val="00DF1D2F"/>
    <w:rsid w:val="00DF34CB"/>
    <w:rsid w:val="00DF4266"/>
    <w:rsid w:val="00DF4CB6"/>
    <w:rsid w:val="00DF5434"/>
    <w:rsid w:val="00DF5642"/>
    <w:rsid w:val="00DF61AC"/>
    <w:rsid w:val="00DF66E8"/>
    <w:rsid w:val="00E015AC"/>
    <w:rsid w:val="00E0449A"/>
    <w:rsid w:val="00E05B59"/>
    <w:rsid w:val="00E065B8"/>
    <w:rsid w:val="00E06F2A"/>
    <w:rsid w:val="00E072B1"/>
    <w:rsid w:val="00E075E8"/>
    <w:rsid w:val="00E07C0F"/>
    <w:rsid w:val="00E1039D"/>
    <w:rsid w:val="00E105F5"/>
    <w:rsid w:val="00E10EF2"/>
    <w:rsid w:val="00E12F49"/>
    <w:rsid w:val="00E13482"/>
    <w:rsid w:val="00E13D63"/>
    <w:rsid w:val="00E17D0F"/>
    <w:rsid w:val="00E21AC4"/>
    <w:rsid w:val="00E21BA9"/>
    <w:rsid w:val="00E238F9"/>
    <w:rsid w:val="00E23AE5"/>
    <w:rsid w:val="00E24807"/>
    <w:rsid w:val="00E265C4"/>
    <w:rsid w:val="00E30FCE"/>
    <w:rsid w:val="00E3285C"/>
    <w:rsid w:val="00E32C74"/>
    <w:rsid w:val="00E34274"/>
    <w:rsid w:val="00E34E02"/>
    <w:rsid w:val="00E3516C"/>
    <w:rsid w:val="00E3538F"/>
    <w:rsid w:val="00E3683F"/>
    <w:rsid w:val="00E36BBC"/>
    <w:rsid w:val="00E37BB0"/>
    <w:rsid w:val="00E4214D"/>
    <w:rsid w:val="00E424AF"/>
    <w:rsid w:val="00E42CF9"/>
    <w:rsid w:val="00E435D3"/>
    <w:rsid w:val="00E44E2B"/>
    <w:rsid w:val="00E46613"/>
    <w:rsid w:val="00E468DD"/>
    <w:rsid w:val="00E468EE"/>
    <w:rsid w:val="00E46B80"/>
    <w:rsid w:val="00E5263F"/>
    <w:rsid w:val="00E53817"/>
    <w:rsid w:val="00E57D2E"/>
    <w:rsid w:val="00E61621"/>
    <w:rsid w:val="00E6367A"/>
    <w:rsid w:val="00E64219"/>
    <w:rsid w:val="00E64487"/>
    <w:rsid w:val="00E65AD7"/>
    <w:rsid w:val="00E66212"/>
    <w:rsid w:val="00E6737A"/>
    <w:rsid w:val="00E70117"/>
    <w:rsid w:val="00E70BD5"/>
    <w:rsid w:val="00E719B8"/>
    <w:rsid w:val="00E72540"/>
    <w:rsid w:val="00E7285F"/>
    <w:rsid w:val="00E73E72"/>
    <w:rsid w:val="00E75843"/>
    <w:rsid w:val="00E75BD8"/>
    <w:rsid w:val="00E75E2F"/>
    <w:rsid w:val="00E762E9"/>
    <w:rsid w:val="00E80174"/>
    <w:rsid w:val="00E8122B"/>
    <w:rsid w:val="00E83460"/>
    <w:rsid w:val="00E83AD9"/>
    <w:rsid w:val="00E84276"/>
    <w:rsid w:val="00E86198"/>
    <w:rsid w:val="00E87530"/>
    <w:rsid w:val="00E878E4"/>
    <w:rsid w:val="00E926F7"/>
    <w:rsid w:val="00E939C5"/>
    <w:rsid w:val="00E9419E"/>
    <w:rsid w:val="00E95962"/>
    <w:rsid w:val="00E964CA"/>
    <w:rsid w:val="00EA218B"/>
    <w:rsid w:val="00EA483B"/>
    <w:rsid w:val="00EA56CE"/>
    <w:rsid w:val="00EA5730"/>
    <w:rsid w:val="00EB0527"/>
    <w:rsid w:val="00EB1377"/>
    <w:rsid w:val="00EB1447"/>
    <w:rsid w:val="00EB634C"/>
    <w:rsid w:val="00EB69FF"/>
    <w:rsid w:val="00EB6DE9"/>
    <w:rsid w:val="00EC0C5D"/>
    <w:rsid w:val="00EC0FE8"/>
    <w:rsid w:val="00EC19FF"/>
    <w:rsid w:val="00EC2677"/>
    <w:rsid w:val="00EC2B5B"/>
    <w:rsid w:val="00EC2E23"/>
    <w:rsid w:val="00EC49AE"/>
    <w:rsid w:val="00EC5339"/>
    <w:rsid w:val="00EC67AE"/>
    <w:rsid w:val="00EC7AE5"/>
    <w:rsid w:val="00ED0014"/>
    <w:rsid w:val="00ED120A"/>
    <w:rsid w:val="00ED159C"/>
    <w:rsid w:val="00ED1D75"/>
    <w:rsid w:val="00ED4B57"/>
    <w:rsid w:val="00ED5276"/>
    <w:rsid w:val="00ED6136"/>
    <w:rsid w:val="00ED65DC"/>
    <w:rsid w:val="00EE10C6"/>
    <w:rsid w:val="00EE466A"/>
    <w:rsid w:val="00EE5DBC"/>
    <w:rsid w:val="00EF1915"/>
    <w:rsid w:val="00EF2182"/>
    <w:rsid w:val="00EF342C"/>
    <w:rsid w:val="00EF536C"/>
    <w:rsid w:val="00EF5A94"/>
    <w:rsid w:val="00EF67EE"/>
    <w:rsid w:val="00EF781E"/>
    <w:rsid w:val="00F007D0"/>
    <w:rsid w:val="00F0248C"/>
    <w:rsid w:val="00F02EC8"/>
    <w:rsid w:val="00F03C11"/>
    <w:rsid w:val="00F04834"/>
    <w:rsid w:val="00F04FFA"/>
    <w:rsid w:val="00F05266"/>
    <w:rsid w:val="00F108CB"/>
    <w:rsid w:val="00F10F39"/>
    <w:rsid w:val="00F12619"/>
    <w:rsid w:val="00F13256"/>
    <w:rsid w:val="00F142EC"/>
    <w:rsid w:val="00F16AC6"/>
    <w:rsid w:val="00F17DF5"/>
    <w:rsid w:val="00F205A4"/>
    <w:rsid w:val="00F211FE"/>
    <w:rsid w:val="00F21B6C"/>
    <w:rsid w:val="00F22B84"/>
    <w:rsid w:val="00F22D27"/>
    <w:rsid w:val="00F232B9"/>
    <w:rsid w:val="00F250BA"/>
    <w:rsid w:val="00F25A9B"/>
    <w:rsid w:val="00F25DA2"/>
    <w:rsid w:val="00F25E29"/>
    <w:rsid w:val="00F26DD6"/>
    <w:rsid w:val="00F30F1B"/>
    <w:rsid w:val="00F313ED"/>
    <w:rsid w:val="00F34D66"/>
    <w:rsid w:val="00F34F64"/>
    <w:rsid w:val="00F35015"/>
    <w:rsid w:val="00F420B2"/>
    <w:rsid w:val="00F439DA"/>
    <w:rsid w:val="00F45C9C"/>
    <w:rsid w:val="00F46638"/>
    <w:rsid w:val="00F479D8"/>
    <w:rsid w:val="00F504BE"/>
    <w:rsid w:val="00F52D23"/>
    <w:rsid w:val="00F54A66"/>
    <w:rsid w:val="00F55F4E"/>
    <w:rsid w:val="00F56697"/>
    <w:rsid w:val="00F56F33"/>
    <w:rsid w:val="00F60AFB"/>
    <w:rsid w:val="00F61C7D"/>
    <w:rsid w:val="00F61D2B"/>
    <w:rsid w:val="00F62F7A"/>
    <w:rsid w:val="00F63CD0"/>
    <w:rsid w:val="00F658F3"/>
    <w:rsid w:val="00F66F58"/>
    <w:rsid w:val="00F672E4"/>
    <w:rsid w:val="00F673AF"/>
    <w:rsid w:val="00F7046C"/>
    <w:rsid w:val="00F71A11"/>
    <w:rsid w:val="00F75C05"/>
    <w:rsid w:val="00F75DDF"/>
    <w:rsid w:val="00F762FE"/>
    <w:rsid w:val="00F77A06"/>
    <w:rsid w:val="00F77D66"/>
    <w:rsid w:val="00F8196C"/>
    <w:rsid w:val="00F819B6"/>
    <w:rsid w:val="00F81C78"/>
    <w:rsid w:val="00F838D2"/>
    <w:rsid w:val="00F84AA3"/>
    <w:rsid w:val="00F85DB2"/>
    <w:rsid w:val="00F879A6"/>
    <w:rsid w:val="00F90F43"/>
    <w:rsid w:val="00F9152B"/>
    <w:rsid w:val="00F92AA0"/>
    <w:rsid w:val="00F940DC"/>
    <w:rsid w:val="00F94759"/>
    <w:rsid w:val="00F957A5"/>
    <w:rsid w:val="00F9752D"/>
    <w:rsid w:val="00FA13ED"/>
    <w:rsid w:val="00FA2FA6"/>
    <w:rsid w:val="00FA32A3"/>
    <w:rsid w:val="00FA750F"/>
    <w:rsid w:val="00FA7F1D"/>
    <w:rsid w:val="00FB2352"/>
    <w:rsid w:val="00FB3508"/>
    <w:rsid w:val="00FB3893"/>
    <w:rsid w:val="00FB44EA"/>
    <w:rsid w:val="00FB5205"/>
    <w:rsid w:val="00FB60A8"/>
    <w:rsid w:val="00FB624D"/>
    <w:rsid w:val="00FB6651"/>
    <w:rsid w:val="00FB67BA"/>
    <w:rsid w:val="00FB78CB"/>
    <w:rsid w:val="00FC0590"/>
    <w:rsid w:val="00FC0D88"/>
    <w:rsid w:val="00FC1578"/>
    <w:rsid w:val="00FC15DE"/>
    <w:rsid w:val="00FC2031"/>
    <w:rsid w:val="00FC2E1F"/>
    <w:rsid w:val="00FC4264"/>
    <w:rsid w:val="00FC48BA"/>
    <w:rsid w:val="00FC4955"/>
    <w:rsid w:val="00FC4E4D"/>
    <w:rsid w:val="00FC5D5D"/>
    <w:rsid w:val="00FC65B9"/>
    <w:rsid w:val="00FC768F"/>
    <w:rsid w:val="00FC7FAD"/>
    <w:rsid w:val="00FD2041"/>
    <w:rsid w:val="00FD5FE9"/>
    <w:rsid w:val="00FD66F9"/>
    <w:rsid w:val="00FD6F16"/>
    <w:rsid w:val="00FD77C7"/>
    <w:rsid w:val="00FE0520"/>
    <w:rsid w:val="00FE36B0"/>
    <w:rsid w:val="00FE37E3"/>
    <w:rsid w:val="00FE4AAF"/>
    <w:rsid w:val="00FE5C85"/>
    <w:rsid w:val="00FE6A64"/>
    <w:rsid w:val="00FF02D9"/>
    <w:rsid w:val="00FF0958"/>
    <w:rsid w:val="00FF2DB6"/>
    <w:rsid w:val="00FF2E1E"/>
    <w:rsid w:val="00FF35BE"/>
    <w:rsid w:val="00FF42B8"/>
    <w:rsid w:val="00FF49A5"/>
    <w:rsid w:val="00FF72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4D34238"/>
  <w15:docId w15:val="{339459A8-BAA3-4649-A9B9-2304AA233F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Pr>
      <w:lang w:val="uk-UA"/>
    </w:rPr>
  </w:style>
  <w:style w:type="paragraph" w:styleId="2">
    <w:name w:val="heading 2"/>
    <w:basedOn w:val="a"/>
    <w:link w:val="20"/>
    <w:uiPriority w:val="9"/>
    <w:qFormat/>
    <w:rsid w:val="00896C6F"/>
    <w:pPr>
      <w:spacing w:before="100" w:beforeAutospacing="1" w:after="100" w:afterAutospacing="1"/>
      <w:outlineLvl w:val="1"/>
    </w:pPr>
    <w:rPr>
      <w:rFonts w:eastAsiaTheme="minorEastAsia"/>
      <w:b/>
      <w:bCs/>
      <w:sz w:val="36"/>
      <w:szCs w:val="36"/>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536"/>
        <w:tab w:val="right" w:pos="9072"/>
      </w:tabs>
    </w:pPr>
  </w:style>
  <w:style w:type="paragraph" w:styleId="a5">
    <w:name w:val="footer"/>
    <w:basedOn w:val="a"/>
    <w:link w:val="a6"/>
    <w:uiPriority w:val="99"/>
    <w:pPr>
      <w:tabs>
        <w:tab w:val="center" w:pos="4536"/>
        <w:tab w:val="right" w:pos="9072"/>
      </w:tabs>
    </w:pPr>
  </w:style>
  <w:style w:type="paragraph" w:styleId="a7">
    <w:name w:val="Balloon Text"/>
    <w:basedOn w:val="a"/>
    <w:semiHidden/>
    <w:rsid w:val="0075131B"/>
    <w:rPr>
      <w:rFonts w:ascii="Tahoma" w:hAnsi="Tahoma" w:cs="Tahoma"/>
      <w:sz w:val="16"/>
      <w:szCs w:val="16"/>
    </w:rPr>
  </w:style>
  <w:style w:type="character" w:styleId="a8">
    <w:name w:val="Hyperlink"/>
    <w:uiPriority w:val="99"/>
    <w:unhideWhenUsed/>
    <w:rsid w:val="002178F2"/>
    <w:rPr>
      <w:color w:val="0000FF"/>
      <w:u w:val="single"/>
    </w:rPr>
  </w:style>
  <w:style w:type="paragraph" w:styleId="21">
    <w:name w:val="Body Text Indent 2"/>
    <w:basedOn w:val="a"/>
    <w:link w:val="22"/>
    <w:rsid w:val="00957CE3"/>
    <w:pPr>
      <w:ind w:firstLine="709"/>
      <w:jc w:val="both"/>
    </w:pPr>
    <w:rPr>
      <w:sz w:val="28"/>
    </w:rPr>
  </w:style>
  <w:style w:type="paragraph" w:styleId="a9">
    <w:name w:val="Body Text Indent"/>
    <w:basedOn w:val="a"/>
    <w:link w:val="aa"/>
    <w:rsid w:val="009006B7"/>
    <w:pPr>
      <w:spacing w:after="120"/>
      <w:ind w:left="283"/>
    </w:pPr>
  </w:style>
  <w:style w:type="character" w:styleId="ab">
    <w:name w:val="Strong"/>
    <w:qFormat/>
    <w:rsid w:val="004F362C"/>
    <w:rPr>
      <w:b/>
      <w:bCs/>
    </w:rPr>
  </w:style>
  <w:style w:type="character" w:customStyle="1" w:styleId="22">
    <w:name w:val="Основний текст з відступом 2 Знак"/>
    <w:link w:val="21"/>
    <w:rsid w:val="00151047"/>
    <w:rPr>
      <w:sz w:val="28"/>
      <w:lang w:eastAsia="ru-RU"/>
    </w:rPr>
  </w:style>
  <w:style w:type="paragraph" w:styleId="ac">
    <w:name w:val="Normal (Web)"/>
    <w:basedOn w:val="a"/>
    <w:uiPriority w:val="99"/>
    <w:rsid w:val="00984537"/>
    <w:pPr>
      <w:spacing w:before="100" w:beforeAutospacing="1" w:after="100" w:afterAutospacing="1"/>
    </w:pPr>
    <w:rPr>
      <w:rFonts w:eastAsia="Calibri"/>
      <w:sz w:val="24"/>
      <w:szCs w:val="24"/>
      <w:lang w:val="ru-RU"/>
    </w:rPr>
  </w:style>
  <w:style w:type="character" w:customStyle="1" w:styleId="a6">
    <w:name w:val="Нижній колонтитул Знак"/>
    <w:link w:val="a5"/>
    <w:uiPriority w:val="99"/>
    <w:rsid w:val="00A1135C"/>
    <w:rPr>
      <w:lang w:val="uk-UA"/>
    </w:rPr>
  </w:style>
  <w:style w:type="character" w:customStyle="1" w:styleId="1">
    <w:name w:val="Незакрита згадка1"/>
    <w:uiPriority w:val="99"/>
    <w:semiHidden/>
    <w:unhideWhenUsed/>
    <w:rsid w:val="00AC2BA7"/>
    <w:rPr>
      <w:color w:val="605E5C"/>
      <w:shd w:val="clear" w:color="auto" w:fill="E1DFDD"/>
    </w:rPr>
  </w:style>
  <w:style w:type="character" w:customStyle="1" w:styleId="aa">
    <w:name w:val="Основний текст з відступом Знак"/>
    <w:basedOn w:val="a0"/>
    <w:link w:val="a9"/>
    <w:rsid w:val="009E7A8E"/>
    <w:rPr>
      <w:lang w:val="uk-UA"/>
    </w:rPr>
  </w:style>
  <w:style w:type="character" w:styleId="ad">
    <w:name w:val="annotation reference"/>
    <w:basedOn w:val="a0"/>
    <w:rsid w:val="00DD7F85"/>
    <w:rPr>
      <w:sz w:val="16"/>
      <w:szCs w:val="16"/>
    </w:rPr>
  </w:style>
  <w:style w:type="paragraph" w:styleId="ae">
    <w:name w:val="annotation text"/>
    <w:basedOn w:val="a"/>
    <w:link w:val="af"/>
    <w:rsid w:val="00DD7F85"/>
  </w:style>
  <w:style w:type="character" w:customStyle="1" w:styleId="af">
    <w:name w:val="Текст примітки Знак"/>
    <w:basedOn w:val="a0"/>
    <w:link w:val="ae"/>
    <w:rsid w:val="00DD7F85"/>
    <w:rPr>
      <w:lang w:val="uk-UA"/>
    </w:rPr>
  </w:style>
  <w:style w:type="paragraph" w:styleId="af0">
    <w:name w:val="annotation subject"/>
    <w:basedOn w:val="ae"/>
    <w:next w:val="ae"/>
    <w:link w:val="af1"/>
    <w:rsid w:val="00DD7F85"/>
    <w:rPr>
      <w:b/>
      <w:bCs/>
    </w:rPr>
  </w:style>
  <w:style w:type="character" w:customStyle="1" w:styleId="af1">
    <w:name w:val="Тема примітки Знак"/>
    <w:basedOn w:val="af"/>
    <w:link w:val="af0"/>
    <w:rsid w:val="00DD7F85"/>
    <w:rPr>
      <w:b/>
      <w:bCs/>
      <w:lang w:val="uk-UA"/>
    </w:rPr>
  </w:style>
  <w:style w:type="paragraph" w:styleId="af2">
    <w:name w:val="List Paragraph"/>
    <w:basedOn w:val="a"/>
    <w:uiPriority w:val="34"/>
    <w:qFormat/>
    <w:rsid w:val="008F1F4D"/>
    <w:pPr>
      <w:ind w:left="720"/>
      <w:contextualSpacing/>
    </w:pPr>
  </w:style>
  <w:style w:type="character" w:customStyle="1" w:styleId="rvts0">
    <w:name w:val="rvts0"/>
    <w:basedOn w:val="a0"/>
    <w:rsid w:val="00FD6F16"/>
  </w:style>
  <w:style w:type="character" w:customStyle="1" w:styleId="rvts23">
    <w:name w:val="rvts23"/>
    <w:basedOn w:val="a0"/>
    <w:rsid w:val="006D6A4A"/>
  </w:style>
  <w:style w:type="table" w:styleId="af3">
    <w:name w:val="Table Grid"/>
    <w:basedOn w:val="a1"/>
    <w:rsid w:val="00AD2F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xfm29429778">
    <w:name w:val="xfm_29429778"/>
    <w:basedOn w:val="a0"/>
    <w:uiPriority w:val="99"/>
    <w:rsid w:val="00AC2F06"/>
  </w:style>
  <w:style w:type="character" w:customStyle="1" w:styleId="20">
    <w:name w:val="Заголовок 2 Знак"/>
    <w:basedOn w:val="a0"/>
    <w:link w:val="2"/>
    <w:uiPriority w:val="9"/>
    <w:rsid w:val="00896C6F"/>
    <w:rPr>
      <w:rFonts w:eastAsiaTheme="minorEastAsia"/>
      <w:b/>
      <w:bCs/>
      <w:sz w:val="36"/>
      <w:szCs w:val="36"/>
      <w:lang w:val="uk-UA" w:eastAsia="uk-UA"/>
    </w:rPr>
  </w:style>
  <w:style w:type="paragraph" w:customStyle="1" w:styleId="rvps4">
    <w:name w:val="rvps4"/>
    <w:basedOn w:val="a"/>
    <w:rsid w:val="00F75DDF"/>
    <w:pPr>
      <w:spacing w:before="100" w:beforeAutospacing="1" w:after="100" w:afterAutospacing="1"/>
    </w:pPr>
    <w:rPr>
      <w:sz w:val="24"/>
      <w:szCs w:val="24"/>
      <w:lang w:eastAsia="uk-UA"/>
    </w:rPr>
  </w:style>
  <w:style w:type="paragraph" w:customStyle="1" w:styleId="rvps7">
    <w:name w:val="rvps7"/>
    <w:basedOn w:val="a"/>
    <w:rsid w:val="00F75DDF"/>
    <w:pPr>
      <w:spacing w:before="100" w:beforeAutospacing="1" w:after="100" w:afterAutospacing="1"/>
    </w:pPr>
    <w:rPr>
      <w:sz w:val="24"/>
      <w:szCs w:val="24"/>
      <w:lang w:eastAsia="uk-UA"/>
    </w:rPr>
  </w:style>
  <w:style w:type="character" w:customStyle="1" w:styleId="rvts9">
    <w:name w:val="rvts9"/>
    <w:basedOn w:val="a0"/>
    <w:rsid w:val="00F75DDF"/>
  </w:style>
  <w:style w:type="paragraph" w:customStyle="1" w:styleId="rvps6">
    <w:name w:val="rvps6"/>
    <w:basedOn w:val="a"/>
    <w:rsid w:val="00F75DDF"/>
    <w:pPr>
      <w:spacing w:before="100" w:beforeAutospacing="1" w:after="100" w:afterAutospacing="1"/>
    </w:pPr>
    <w:rPr>
      <w:sz w:val="24"/>
      <w:szCs w:val="24"/>
      <w:lang w:eastAsia="uk-UA"/>
    </w:rPr>
  </w:style>
  <w:style w:type="paragraph" w:styleId="af4">
    <w:name w:val="No Spacing"/>
    <w:basedOn w:val="a"/>
    <w:uiPriority w:val="1"/>
    <w:qFormat/>
    <w:rsid w:val="00B565DD"/>
    <w:rPr>
      <w:rFonts w:ascii="Calibri" w:eastAsiaTheme="minorHAnsi" w:hAnsi="Calibri" w:cs="Calibri"/>
      <w:sz w:val="22"/>
      <w:szCs w:val="22"/>
      <w:lang w:eastAsia="en-US"/>
    </w:rPr>
  </w:style>
  <w:style w:type="table" w:customStyle="1" w:styleId="5">
    <w:name w:val="5"/>
    <w:basedOn w:val="a1"/>
    <w:rsid w:val="0015537A"/>
    <w:pPr>
      <w:spacing w:after="160" w:line="256" w:lineRule="auto"/>
    </w:pPr>
    <w:rPr>
      <w:rFonts w:ascii="Calibri" w:eastAsia="Calibri" w:hAnsi="Calibri" w:cs="Calibri"/>
      <w:kern w:val="2"/>
      <w:sz w:val="22"/>
      <w:szCs w:val="22"/>
      <w:lang w:eastAsia="en-US"/>
      <w14:ligatures w14:val="standardContextual"/>
    </w:rPr>
    <w:tblPr>
      <w:tblStyleRowBandSize w:val="1"/>
      <w:tblStyleColBandSize w:val="1"/>
      <w:tblInd w:w="0" w:type="nil"/>
      <w:tblCellMar>
        <w:left w:w="115" w:type="dxa"/>
        <w:right w:w="115" w:type="dxa"/>
      </w:tblCellMar>
    </w:tblPr>
  </w:style>
  <w:style w:type="table" w:customStyle="1" w:styleId="3">
    <w:name w:val="3"/>
    <w:basedOn w:val="a1"/>
    <w:rsid w:val="0015537A"/>
    <w:pPr>
      <w:spacing w:after="160" w:line="256" w:lineRule="auto"/>
    </w:pPr>
    <w:rPr>
      <w:rFonts w:ascii="Calibri" w:eastAsia="Calibri" w:hAnsi="Calibri" w:cs="Calibri"/>
      <w:kern w:val="2"/>
      <w:sz w:val="22"/>
      <w:szCs w:val="22"/>
      <w:lang w:eastAsia="en-US"/>
      <w14:ligatures w14:val="standardContextual"/>
    </w:rPr>
    <w:tblPr>
      <w:tblStyleRowBandSize w:val="1"/>
      <w:tblStyleColBandSize w:val="1"/>
      <w:tblInd w:w="0" w:type="nil"/>
      <w:tblCellMar>
        <w:left w:w="115" w:type="dxa"/>
        <w:right w:w="115" w:type="dxa"/>
      </w:tblCellMar>
    </w:tblPr>
  </w:style>
  <w:style w:type="table" w:customStyle="1" w:styleId="23">
    <w:name w:val="2"/>
    <w:basedOn w:val="a1"/>
    <w:rsid w:val="0015537A"/>
    <w:pPr>
      <w:spacing w:after="160" w:line="256" w:lineRule="auto"/>
    </w:pPr>
    <w:rPr>
      <w:rFonts w:ascii="Calibri" w:eastAsia="Calibri" w:hAnsi="Calibri" w:cs="Calibri"/>
      <w:kern w:val="2"/>
      <w:sz w:val="22"/>
      <w:szCs w:val="22"/>
      <w:lang w:eastAsia="en-US"/>
      <w14:ligatures w14:val="standardContextual"/>
    </w:rPr>
    <w:tblPr>
      <w:tblStyleRowBandSize w:val="1"/>
      <w:tblStyleColBandSize w:val="1"/>
      <w:tblInd w:w="0" w:type="nil"/>
      <w:tblCellMar>
        <w:left w:w="115" w:type="dxa"/>
        <w:right w:w="115" w:type="dxa"/>
      </w:tblCellMar>
    </w:tblPr>
  </w:style>
  <w:style w:type="table" w:customStyle="1" w:styleId="10">
    <w:name w:val="1"/>
    <w:basedOn w:val="a1"/>
    <w:rsid w:val="0015537A"/>
    <w:pPr>
      <w:spacing w:after="160" w:line="256" w:lineRule="auto"/>
    </w:pPr>
    <w:rPr>
      <w:rFonts w:ascii="Calibri" w:eastAsia="Calibri" w:hAnsi="Calibri" w:cs="Calibri"/>
      <w:kern w:val="2"/>
      <w:sz w:val="22"/>
      <w:szCs w:val="22"/>
      <w:lang w:eastAsia="en-US"/>
      <w14:ligatures w14:val="standardContextual"/>
    </w:rPr>
    <w:tblPr>
      <w:tblStyleRowBandSize w:val="1"/>
      <w:tblStyleColBandSize w:val="1"/>
      <w:tblInd w:w="0" w:type="nil"/>
      <w:tblCellMar>
        <w:left w:w="115" w:type="dxa"/>
        <w:right w:w="115" w:type="dxa"/>
      </w:tblCellMar>
    </w:tblPr>
  </w:style>
  <w:style w:type="character" w:customStyle="1" w:styleId="a4">
    <w:name w:val="Верхній колонтитул Знак"/>
    <w:basedOn w:val="a0"/>
    <w:link w:val="a3"/>
    <w:uiPriority w:val="99"/>
    <w:rsid w:val="00614A49"/>
    <w:rPr>
      <w:lang w:val="uk-UA"/>
    </w:rPr>
  </w:style>
  <w:style w:type="table" w:customStyle="1" w:styleId="51">
    <w:name w:val="51"/>
    <w:basedOn w:val="a1"/>
    <w:rsid w:val="008E73F8"/>
    <w:pPr>
      <w:spacing w:after="160" w:line="259" w:lineRule="auto"/>
    </w:pPr>
    <w:rPr>
      <w:rFonts w:ascii="Calibri" w:eastAsia="Calibri" w:hAnsi="Calibri" w:cs="Calibri"/>
      <w:sz w:val="22"/>
      <w:szCs w:val="22"/>
      <w:lang w:val="uk-UA" w:eastAsia="uk-UA"/>
    </w:rPr>
    <w:tblPr>
      <w:tblStyleRowBandSize w:val="1"/>
      <w:tblStyleColBandSize w:val="1"/>
      <w:tblInd w:w="0" w:type="nil"/>
      <w:tblCellMar>
        <w:top w:w="15" w:type="dxa"/>
        <w:left w:w="115" w:type="dxa"/>
        <w:bottom w:w="15" w:type="dxa"/>
        <w:right w:w="115" w:type="dxa"/>
      </w:tblCellMar>
    </w:tblPr>
  </w:style>
  <w:style w:type="table" w:customStyle="1" w:styleId="31">
    <w:name w:val="31"/>
    <w:basedOn w:val="a1"/>
    <w:rsid w:val="008E73F8"/>
    <w:pPr>
      <w:spacing w:after="160" w:line="259" w:lineRule="auto"/>
    </w:pPr>
    <w:rPr>
      <w:rFonts w:ascii="Calibri" w:eastAsia="Calibri" w:hAnsi="Calibri" w:cs="Calibri"/>
      <w:sz w:val="22"/>
      <w:szCs w:val="22"/>
      <w:lang w:val="uk-UA" w:eastAsia="uk-UA"/>
    </w:rPr>
    <w:tblPr>
      <w:tblStyleRowBandSize w:val="1"/>
      <w:tblStyleColBandSize w:val="1"/>
      <w:tblInd w:w="0" w:type="nil"/>
      <w:tblCellMar>
        <w:top w:w="15" w:type="dxa"/>
        <w:left w:w="115" w:type="dxa"/>
        <w:bottom w:w="15" w:type="dxa"/>
        <w:right w:w="115" w:type="dxa"/>
      </w:tblCellMar>
    </w:tblPr>
  </w:style>
  <w:style w:type="table" w:customStyle="1" w:styleId="210">
    <w:name w:val="21"/>
    <w:basedOn w:val="a1"/>
    <w:rsid w:val="008E73F8"/>
    <w:pPr>
      <w:spacing w:after="160" w:line="259" w:lineRule="auto"/>
    </w:pPr>
    <w:rPr>
      <w:rFonts w:ascii="Calibri" w:eastAsia="Calibri" w:hAnsi="Calibri" w:cs="Calibri"/>
      <w:sz w:val="22"/>
      <w:szCs w:val="22"/>
      <w:lang w:val="uk-UA" w:eastAsia="uk-UA"/>
    </w:rPr>
    <w:tblPr>
      <w:tblStyleRowBandSize w:val="1"/>
      <w:tblStyleColBandSize w:val="1"/>
      <w:tblInd w:w="0" w:type="nil"/>
      <w:tblCellMar>
        <w:top w:w="15" w:type="dxa"/>
        <w:left w:w="115" w:type="dxa"/>
        <w:bottom w:w="15" w:type="dxa"/>
        <w:right w:w="115" w:type="dxa"/>
      </w:tblCellMar>
    </w:tblPr>
  </w:style>
  <w:style w:type="table" w:customStyle="1" w:styleId="11">
    <w:name w:val="11"/>
    <w:basedOn w:val="a1"/>
    <w:rsid w:val="008E73F8"/>
    <w:pPr>
      <w:spacing w:after="160" w:line="259" w:lineRule="auto"/>
    </w:pPr>
    <w:rPr>
      <w:rFonts w:ascii="Calibri" w:eastAsia="Calibri" w:hAnsi="Calibri" w:cs="Calibri"/>
      <w:sz w:val="22"/>
      <w:szCs w:val="22"/>
      <w:lang w:val="uk-UA" w:eastAsia="uk-UA"/>
    </w:rPr>
    <w:tblPr>
      <w:tblStyleRowBandSize w:val="1"/>
      <w:tblStyleColBandSize w:val="1"/>
      <w:tblInd w:w="0" w:type="nil"/>
      <w:tblCellMar>
        <w:top w:w="15" w:type="dxa"/>
        <w:left w:w="115" w:type="dxa"/>
        <w:bottom w:w="15" w:type="dxa"/>
        <w:right w:w="115" w:type="dxa"/>
      </w:tblCellMar>
    </w:tblPr>
  </w:style>
  <w:style w:type="table" w:customStyle="1" w:styleId="511">
    <w:name w:val="511"/>
    <w:basedOn w:val="a1"/>
    <w:rsid w:val="004C1BB9"/>
    <w:pPr>
      <w:spacing w:after="160" w:line="259" w:lineRule="auto"/>
    </w:pPr>
    <w:rPr>
      <w:rFonts w:ascii="Calibri" w:eastAsia="Calibri" w:hAnsi="Calibri" w:cs="Calibri"/>
      <w:sz w:val="22"/>
      <w:szCs w:val="22"/>
      <w:lang w:val="uk-UA" w:eastAsia="uk-UA"/>
    </w:rPr>
    <w:tblPr>
      <w:tblStyleRowBandSize w:val="1"/>
      <w:tblStyleColBandSize w:val="1"/>
      <w:tblInd w:w="0" w:type="nil"/>
      <w:tblCellMar>
        <w:top w:w="15" w:type="dxa"/>
        <w:left w:w="115" w:type="dxa"/>
        <w:bottom w:w="15" w:type="dxa"/>
        <w:right w:w="115" w:type="dxa"/>
      </w:tblCellMar>
    </w:tblPr>
  </w:style>
  <w:style w:type="table" w:customStyle="1" w:styleId="311">
    <w:name w:val="311"/>
    <w:basedOn w:val="a1"/>
    <w:rsid w:val="004C1BB9"/>
    <w:pPr>
      <w:spacing w:after="160" w:line="259" w:lineRule="auto"/>
    </w:pPr>
    <w:rPr>
      <w:rFonts w:ascii="Calibri" w:eastAsia="Calibri" w:hAnsi="Calibri" w:cs="Calibri"/>
      <w:sz w:val="22"/>
      <w:szCs w:val="22"/>
      <w:lang w:val="uk-UA" w:eastAsia="uk-UA"/>
    </w:rPr>
    <w:tblPr>
      <w:tblStyleRowBandSize w:val="1"/>
      <w:tblStyleColBandSize w:val="1"/>
      <w:tblInd w:w="0" w:type="nil"/>
      <w:tblCellMar>
        <w:top w:w="15" w:type="dxa"/>
        <w:left w:w="115" w:type="dxa"/>
        <w:bottom w:w="15" w:type="dxa"/>
        <w:right w:w="115" w:type="dxa"/>
      </w:tblCellMar>
    </w:tblPr>
  </w:style>
  <w:style w:type="table" w:customStyle="1" w:styleId="211">
    <w:name w:val="211"/>
    <w:basedOn w:val="a1"/>
    <w:rsid w:val="004C1BB9"/>
    <w:pPr>
      <w:spacing w:after="160" w:line="259" w:lineRule="auto"/>
    </w:pPr>
    <w:rPr>
      <w:rFonts w:ascii="Calibri" w:eastAsia="Calibri" w:hAnsi="Calibri" w:cs="Calibri"/>
      <w:sz w:val="22"/>
      <w:szCs w:val="22"/>
      <w:lang w:val="uk-UA" w:eastAsia="uk-UA"/>
    </w:rPr>
    <w:tblPr>
      <w:tblStyleRowBandSize w:val="1"/>
      <w:tblStyleColBandSize w:val="1"/>
      <w:tblInd w:w="0" w:type="nil"/>
      <w:tblCellMar>
        <w:top w:w="15" w:type="dxa"/>
        <w:left w:w="115" w:type="dxa"/>
        <w:bottom w:w="15" w:type="dxa"/>
        <w:right w:w="115" w:type="dxa"/>
      </w:tblCellMar>
    </w:tblPr>
  </w:style>
  <w:style w:type="table" w:customStyle="1" w:styleId="52">
    <w:name w:val="52"/>
    <w:basedOn w:val="a1"/>
    <w:rsid w:val="004C1BB9"/>
    <w:pPr>
      <w:spacing w:after="160" w:line="256" w:lineRule="auto"/>
    </w:pPr>
    <w:rPr>
      <w:rFonts w:ascii="Calibri" w:eastAsia="Calibri" w:hAnsi="Calibri" w:cs="Calibri"/>
      <w:kern w:val="2"/>
      <w:sz w:val="22"/>
      <w:szCs w:val="22"/>
      <w:lang w:eastAsia="en-US"/>
      <w14:ligatures w14:val="standardContextual"/>
    </w:rPr>
    <w:tblPr>
      <w:tblStyleRowBandSize w:val="1"/>
      <w:tblStyleColBandSize w:val="1"/>
      <w:tblInd w:w="0" w:type="nil"/>
      <w:tblCellMar>
        <w:left w:w="115" w:type="dxa"/>
        <w:right w:w="115" w:type="dxa"/>
      </w:tblCellMar>
    </w:tblPr>
  </w:style>
  <w:style w:type="table" w:customStyle="1" w:styleId="32">
    <w:name w:val="32"/>
    <w:basedOn w:val="a1"/>
    <w:rsid w:val="004C1BB9"/>
    <w:pPr>
      <w:spacing w:after="160" w:line="256" w:lineRule="auto"/>
    </w:pPr>
    <w:rPr>
      <w:rFonts w:ascii="Calibri" w:eastAsia="Calibri" w:hAnsi="Calibri" w:cs="Calibri"/>
      <w:kern w:val="2"/>
      <w:sz w:val="22"/>
      <w:szCs w:val="22"/>
      <w:lang w:eastAsia="en-US"/>
      <w14:ligatures w14:val="standardContextual"/>
    </w:rPr>
    <w:tblPr>
      <w:tblStyleRowBandSize w:val="1"/>
      <w:tblStyleColBandSize w:val="1"/>
      <w:tblInd w:w="0" w:type="nil"/>
      <w:tblCellMar>
        <w:left w:w="115" w:type="dxa"/>
        <w:right w:w="115" w:type="dxa"/>
      </w:tblCellMar>
    </w:tblPr>
  </w:style>
  <w:style w:type="table" w:customStyle="1" w:styleId="220">
    <w:name w:val="22"/>
    <w:basedOn w:val="a1"/>
    <w:rsid w:val="004C1BB9"/>
    <w:pPr>
      <w:spacing w:after="160" w:line="256" w:lineRule="auto"/>
    </w:pPr>
    <w:rPr>
      <w:rFonts w:ascii="Calibri" w:eastAsia="Calibri" w:hAnsi="Calibri" w:cs="Calibri"/>
      <w:kern w:val="2"/>
      <w:sz w:val="22"/>
      <w:szCs w:val="22"/>
      <w:lang w:eastAsia="en-US"/>
      <w14:ligatures w14:val="standardContextual"/>
    </w:rPr>
    <w:tblPr>
      <w:tblStyleRowBandSize w:val="1"/>
      <w:tblStyleColBandSize w:val="1"/>
      <w:tblInd w:w="0" w:type="nil"/>
      <w:tblCellMar>
        <w:left w:w="115" w:type="dxa"/>
        <w:right w:w="115" w:type="dxa"/>
      </w:tblCellMar>
    </w:tblPr>
  </w:style>
  <w:style w:type="table" w:customStyle="1" w:styleId="12">
    <w:name w:val="12"/>
    <w:basedOn w:val="a1"/>
    <w:rsid w:val="004C1BB9"/>
    <w:pPr>
      <w:spacing w:after="160" w:line="256" w:lineRule="auto"/>
    </w:pPr>
    <w:rPr>
      <w:rFonts w:ascii="Calibri" w:eastAsia="Calibri" w:hAnsi="Calibri" w:cs="Calibri"/>
      <w:kern w:val="2"/>
      <w:sz w:val="22"/>
      <w:szCs w:val="22"/>
      <w:lang w:eastAsia="en-US"/>
      <w14:ligatures w14:val="standardContextual"/>
    </w:rPr>
    <w:tblPr>
      <w:tblStyleRowBandSize w:val="1"/>
      <w:tblStyleColBandSize w:val="1"/>
      <w:tblInd w:w="0" w:type="nil"/>
      <w:tblCellMar>
        <w:left w:w="115" w:type="dxa"/>
        <w:right w:w="115" w:type="dxa"/>
      </w:tblCellMar>
    </w:tblPr>
  </w:style>
  <w:style w:type="character" w:customStyle="1" w:styleId="rvts11">
    <w:name w:val="rvts11"/>
    <w:basedOn w:val="a0"/>
    <w:rsid w:val="00E75E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4354906">
      <w:bodyDiv w:val="1"/>
      <w:marLeft w:val="0"/>
      <w:marRight w:val="0"/>
      <w:marTop w:val="0"/>
      <w:marBottom w:val="0"/>
      <w:divBdr>
        <w:top w:val="none" w:sz="0" w:space="0" w:color="auto"/>
        <w:left w:val="none" w:sz="0" w:space="0" w:color="auto"/>
        <w:bottom w:val="none" w:sz="0" w:space="0" w:color="auto"/>
        <w:right w:val="none" w:sz="0" w:space="0" w:color="auto"/>
      </w:divBdr>
    </w:div>
    <w:div w:id="145629070">
      <w:bodyDiv w:val="1"/>
      <w:marLeft w:val="0"/>
      <w:marRight w:val="0"/>
      <w:marTop w:val="0"/>
      <w:marBottom w:val="0"/>
      <w:divBdr>
        <w:top w:val="none" w:sz="0" w:space="0" w:color="auto"/>
        <w:left w:val="none" w:sz="0" w:space="0" w:color="auto"/>
        <w:bottom w:val="none" w:sz="0" w:space="0" w:color="auto"/>
        <w:right w:val="none" w:sz="0" w:space="0" w:color="auto"/>
      </w:divBdr>
    </w:div>
    <w:div w:id="186144894">
      <w:bodyDiv w:val="1"/>
      <w:marLeft w:val="0"/>
      <w:marRight w:val="0"/>
      <w:marTop w:val="0"/>
      <w:marBottom w:val="0"/>
      <w:divBdr>
        <w:top w:val="none" w:sz="0" w:space="0" w:color="auto"/>
        <w:left w:val="none" w:sz="0" w:space="0" w:color="auto"/>
        <w:bottom w:val="none" w:sz="0" w:space="0" w:color="auto"/>
        <w:right w:val="none" w:sz="0" w:space="0" w:color="auto"/>
      </w:divBdr>
    </w:div>
    <w:div w:id="384064414">
      <w:bodyDiv w:val="1"/>
      <w:marLeft w:val="0"/>
      <w:marRight w:val="0"/>
      <w:marTop w:val="0"/>
      <w:marBottom w:val="0"/>
      <w:divBdr>
        <w:top w:val="none" w:sz="0" w:space="0" w:color="auto"/>
        <w:left w:val="none" w:sz="0" w:space="0" w:color="auto"/>
        <w:bottom w:val="none" w:sz="0" w:space="0" w:color="auto"/>
        <w:right w:val="none" w:sz="0" w:space="0" w:color="auto"/>
      </w:divBdr>
    </w:div>
    <w:div w:id="386757146">
      <w:bodyDiv w:val="1"/>
      <w:marLeft w:val="0"/>
      <w:marRight w:val="0"/>
      <w:marTop w:val="0"/>
      <w:marBottom w:val="0"/>
      <w:divBdr>
        <w:top w:val="none" w:sz="0" w:space="0" w:color="auto"/>
        <w:left w:val="none" w:sz="0" w:space="0" w:color="auto"/>
        <w:bottom w:val="none" w:sz="0" w:space="0" w:color="auto"/>
        <w:right w:val="none" w:sz="0" w:space="0" w:color="auto"/>
      </w:divBdr>
    </w:div>
    <w:div w:id="427312108">
      <w:bodyDiv w:val="1"/>
      <w:marLeft w:val="0"/>
      <w:marRight w:val="0"/>
      <w:marTop w:val="0"/>
      <w:marBottom w:val="0"/>
      <w:divBdr>
        <w:top w:val="none" w:sz="0" w:space="0" w:color="auto"/>
        <w:left w:val="none" w:sz="0" w:space="0" w:color="auto"/>
        <w:bottom w:val="none" w:sz="0" w:space="0" w:color="auto"/>
        <w:right w:val="none" w:sz="0" w:space="0" w:color="auto"/>
      </w:divBdr>
      <w:divsChild>
        <w:div w:id="1922641380">
          <w:marLeft w:val="0"/>
          <w:marRight w:val="0"/>
          <w:marTop w:val="150"/>
          <w:marBottom w:val="150"/>
          <w:divBdr>
            <w:top w:val="none" w:sz="0" w:space="0" w:color="auto"/>
            <w:left w:val="none" w:sz="0" w:space="0" w:color="auto"/>
            <w:bottom w:val="none" w:sz="0" w:space="0" w:color="auto"/>
            <w:right w:val="none" w:sz="0" w:space="0" w:color="auto"/>
          </w:divBdr>
        </w:div>
      </w:divsChild>
    </w:div>
    <w:div w:id="490102164">
      <w:bodyDiv w:val="1"/>
      <w:marLeft w:val="0"/>
      <w:marRight w:val="0"/>
      <w:marTop w:val="0"/>
      <w:marBottom w:val="0"/>
      <w:divBdr>
        <w:top w:val="none" w:sz="0" w:space="0" w:color="auto"/>
        <w:left w:val="none" w:sz="0" w:space="0" w:color="auto"/>
        <w:bottom w:val="none" w:sz="0" w:space="0" w:color="auto"/>
        <w:right w:val="none" w:sz="0" w:space="0" w:color="auto"/>
      </w:divBdr>
    </w:div>
    <w:div w:id="662199385">
      <w:bodyDiv w:val="1"/>
      <w:marLeft w:val="0"/>
      <w:marRight w:val="0"/>
      <w:marTop w:val="0"/>
      <w:marBottom w:val="0"/>
      <w:divBdr>
        <w:top w:val="none" w:sz="0" w:space="0" w:color="auto"/>
        <w:left w:val="none" w:sz="0" w:space="0" w:color="auto"/>
        <w:bottom w:val="none" w:sz="0" w:space="0" w:color="auto"/>
        <w:right w:val="none" w:sz="0" w:space="0" w:color="auto"/>
      </w:divBdr>
    </w:div>
    <w:div w:id="666247397">
      <w:bodyDiv w:val="1"/>
      <w:marLeft w:val="0"/>
      <w:marRight w:val="0"/>
      <w:marTop w:val="0"/>
      <w:marBottom w:val="0"/>
      <w:divBdr>
        <w:top w:val="none" w:sz="0" w:space="0" w:color="auto"/>
        <w:left w:val="none" w:sz="0" w:space="0" w:color="auto"/>
        <w:bottom w:val="none" w:sz="0" w:space="0" w:color="auto"/>
        <w:right w:val="none" w:sz="0" w:space="0" w:color="auto"/>
      </w:divBdr>
    </w:div>
    <w:div w:id="666516577">
      <w:bodyDiv w:val="1"/>
      <w:marLeft w:val="0"/>
      <w:marRight w:val="0"/>
      <w:marTop w:val="0"/>
      <w:marBottom w:val="0"/>
      <w:divBdr>
        <w:top w:val="none" w:sz="0" w:space="0" w:color="auto"/>
        <w:left w:val="none" w:sz="0" w:space="0" w:color="auto"/>
        <w:bottom w:val="none" w:sz="0" w:space="0" w:color="auto"/>
        <w:right w:val="none" w:sz="0" w:space="0" w:color="auto"/>
      </w:divBdr>
    </w:div>
    <w:div w:id="770396086">
      <w:bodyDiv w:val="1"/>
      <w:marLeft w:val="0"/>
      <w:marRight w:val="0"/>
      <w:marTop w:val="0"/>
      <w:marBottom w:val="0"/>
      <w:divBdr>
        <w:top w:val="none" w:sz="0" w:space="0" w:color="auto"/>
        <w:left w:val="none" w:sz="0" w:space="0" w:color="auto"/>
        <w:bottom w:val="none" w:sz="0" w:space="0" w:color="auto"/>
        <w:right w:val="none" w:sz="0" w:space="0" w:color="auto"/>
      </w:divBdr>
    </w:div>
    <w:div w:id="784033100">
      <w:bodyDiv w:val="1"/>
      <w:marLeft w:val="0"/>
      <w:marRight w:val="0"/>
      <w:marTop w:val="0"/>
      <w:marBottom w:val="0"/>
      <w:divBdr>
        <w:top w:val="none" w:sz="0" w:space="0" w:color="auto"/>
        <w:left w:val="none" w:sz="0" w:space="0" w:color="auto"/>
        <w:bottom w:val="none" w:sz="0" w:space="0" w:color="auto"/>
        <w:right w:val="none" w:sz="0" w:space="0" w:color="auto"/>
      </w:divBdr>
    </w:div>
    <w:div w:id="904295868">
      <w:bodyDiv w:val="1"/>
      <w:marLeft w:val="0"/>
      <w:marRight w:val="0"/>
      <w:marTop w:val="0"/>
      <w:marBottom w:val="0"/>
      <w:divBdr>
        <w:top w:val="none" w:sz="0" w:space="0" w:color="auto"/>
        <w:left w:val="none" w:sz="0" w:space="0" w:color="auto"/>
        <w:bottom w:val="none" w:sz="0" w:space="0" w:color="auto"/>
        <w:right w:val="none" w:sz="0" w:space="0" w:color="auto"/>
      </w:divBdr>
    </w:div>
    <w:div w:id="958147890">
      <w:bodyDiv w:val="1"/>
      <w:marLeft w:val="0"/>
      <w:marRight w:val="0"/>
      <w:marTop w:val="0"/>
      <w:marBottom w:val="0"/>
      <w:divBdr>
        <w:top w:val="none" w:sz="0" w:space="0" w:color="auto"/>
        <w:left w:val="none" w:sz="0" w:space="0" w:color="auto"/>
        <w:bottom w:val="none" w:sz="0" w:space="0" w:color="auto"/>
        <w:right w:val="none" w:sz="0" w:space="0" w:color="auto"/>
      </w:divBdr>
    </w:div>
    <w:div w:id="978918406">
      <w:bodyDiv w:val="1"/>
      <w:marLeft w:val="0"/>
      <w:marRight w:val="0"/>
      <w:marTop w:val="0"/>
      <w:marBottom w:val="0"/>
      <w:divBdr>
        <w:top w:val="none" w:sz="0" w:space="0" w:color="auto"/>
        <w:left w:val="none" w:sz="0" w:space="0" w:color="auto"/>
        <w:bottom w:val="none" w:sz="0" w:space="0" w:color="auto"/>
        <w:right w:val="none" w:sz="0" w:space="0" w:color="auto"/>
      </w:divBdr>
    </w:div>
    <w:div w:id="988243504">
      <w:bodyDiv w:val="1"/>
      <w:marLeft w:val="0"/>
      <w:marRight w:val="0"/>
      <w:marTop w:val="0"/>
      <w:marBottom w:val="0"/>
      <w:divBdr>
        <w:top w:val="none" w:sz="0" w:space="0" w:color="auto"/>
        <w:left w:val="none" w:sz="0" w:space="0" w:color="auto"/>
        <w:bottom w:val="none" w:sz="0" w:space="0" w:color="auto"/>
        <w:right w:val="none" w:sz="0" w:space="0" w:color="auto"/>
      </w:divBdr>
    </w:div>
    <w:div w:id="1019114974">
      <w:bodyDiv w:val="1"/>
      <w:marLeft w:val="0"/>
      <w:marRight w:val="0"/>
      <w:marTop w:val="0"/>
      <w:marBottom w:val="0"/>
      <w:divBdr>
        <w:top w:val="none" w:sz="0" w:space="0" w:color="auto"/>
        <w:left w:val="none" w:sz="0" w:space="0" w:color="auto"/>
        <w:bottom w:val="none" w:sz="0" w:space="0" w:color="auto"/>
        <w:right w:val="none" w:sz="0" w:space="0" w:color="auto"/>
      </w:divBdr>
    </w:div>
    <w:div w:id="1045301752">
      <w:bodyDiv w:val="1"/>
      <w:marLeft w:val="0"/>
      <w:marRight w:val="0"/>
      <w:marTop w:val="0"/>
      <w:marBottom w:val="0"/>
      <w:divBdr>
        <w:top w:val="none" w:sz="0" w:space="0" w:color="auto"/>
        <w:left w:val="none" w:sz="0" w:space="0" w:color="auto"/>
        <w:bottom w:val="none" w:sz="0" w:space="0" w:color="auto"/>
        <w:right w:val="none" w:sz="0" w:space="0" w:color="auto"/>
      </w:divBdr>
    </w:div>
    <w:div w:id="1132401138">
      <w:bodyDiv w:val="1"/>
      <w:marLeft w:val="0"/>
      <w:marRight w:val="0"/>
      <w:marTop w:val="0"/>
      <w:marBottom w:val="0"/>
      <w:divBdr>
        <w:top w:val="none" w:sz="0" w:space="0" w:color="auto"/>
        <w:left w:val="none" w:sz="0" w:space="0" w:color="auto"/>
        <w:bottom w:val="none" w:sz="0" w:space="0" w:color="auto"/>
        <w:right w:val="none" w:sz="0" w:space="0" w:color="auto"/>
      </w:divBdr>
    </w:div>
    <w:div w:id="1272474753">
      <w:bodyDiv w:val="1"/>
      <w:marLeft w:val="0"/>
      <w:marRight w:val="0"/>
      <w:marTop w:val="0"/>
      <w:marBottom w:val="0"/>
      <w:divBdr>
        <w:top w:val="none" w:sz="0" w:space="0" w:color="auto"/>
        <w:left w:val="none" w:sz="0" w:space="0" w:color="auto"/>
        <w:bottom w:val="none" w:sz="0" w:space="0" w:color="auto"/>
        <w:right w:val="none" w:sz="0" w:space="0" w:color="auto"/>
      </w:divBdr>
    </w:div>
    <w:div w:id="1328171718">
      <w:bodyDiv w:val="1"/>
      <w:marLeft w:val="0"/>
      <w:marRight w:val="0"/>
      <w:marTop w:val="0"/>
      <w:marBottom w:val="0"/>
      <w:divBdr>
        <w:top w:val="none" w:sz="0" w:space="0" w:color="auto"/>
        <w:left w:val="none" w:sz="0" w:space="0" w:color="auto"/>
        <w:bottom w:val="none" w:sz="0" w:space="0" w:color="auto"/>
        <w:right w:val="none" w:sz="0" w:space="0" w:color="auto"/>
      </w:divBdr>
    </w:div>
    <w:div w:id="1345399177">
      <w:bodyDiv w:val="1"/>
      <w:marLeft w:val="0"/>
      <w:marRight w:val="0"/>
      <w:marTop w:val="0"/>
      <w:marBottom w:val="0"/>
      <w:divBdr>
        <w:top w:val="none" w:sz="0" w:space="0" w:color="auto"/>
        <w:left w:val="none" w:sz="0" w:space="0" w:color="auto"/>
        <w:bottom w:val="none" w:sz="0" w:space="0" w:color="auto"/>
        <w:right w:val="none" w:sz="0" w:space="0" w:color="auto"/>
      </w:divBdr>
      <w:divsChild>
        <w:div w:id="908885146">
          <w:marLeft w:val="0"/>
          <w:marRight w:val="0"/>
          <w:marTop w:val="150"/>
          <w:marBottom w:val="150"/>
          <w:divBdr>
            <w:top w:val="none" w:sz="0" w:space="0" w:color="auto"/>
            <w:left w:val="none" w:sz="0" w:space="0" w:color="auto"/>
            <w:bottom w:val="none" w:sz="0" w:space="0" w:color="auto"/>
            <w:right w:val="none" w:sz="0" w:space="0" w:color="auto"/>
          </w:divBdr>
        </w:div>
      </w:divsChild>
    </w:div>
    <w:div w:id="1430614150">
      <w:bodyDiv w:val="1"/>
      <w:marLeft w:val="0"/>
      <w:marRight w:val="0"/>
      <w:marTop w:val="0"/>
      <w:marBottom w:val="0"/>
      <w:divBdr>
        <w:top w:val="none" w:sz="0" w:space="0" w:color="auto"/>
        <w:left w:val="none" w:sz="0" w:space="0" w:color="auto"/>
        <w:bottom w:val="none" w:sz="0" w:space="0" w:color="auto"/>
        <w:right w:val="none" w:sz="0" w:space="0" w:color="auto"/>
      </w:divBdr>
    </w:div>
    <w:div w:id="1481538422">
      <w:bodyDiv w:val="1"/>
      <w:marLeft w:val="0"/>
      <w:marRight w:val="0"/>
      <w:marTop w:val="0"/>
      <w:marBottom w:val="0"/>
      <w:divBdr>
        <w:top w:val="none" w:sz="0" w:space="0" w:color="auto"/>
        <w:left w:val="none" w:sz="0" w:space="0" w:color="auto"/>
        <w:bottom w:val="none" w:sz="0" w:space="0" w:color="auto"/>
        <w:right w:val="none" w:sz="0" w:space="0" w:color="auto"/>
      </w:divBdr>
    </w:div>
    <w:div w:id="1519854618">
      <w:bodyDiv w:val="1"/>
      <w:marLeft w:val="0"/>
      <w:marRight w:val="0"/>
      <w:marTop w:val="0"/>
      <w:marBottom w:val="0"/>
      <w:divBdr>
        <w:top w:val="none" w:sz="0" w:space="0" w:color="auto"/>
        <w:left w:val="none" w:sz="0" w:space="0" w:color="auto"/>
        <w:bottom w:val="none" w:sz="0" w:space="0" w:color="auto"/>
        <w:right w:val="none" w:sz="0" w:space="0" w:color="auto"/>
      </w:divBdr>
    </w:div>
    <w:div w:id="1544636055">
      <w:bodyDiv w:val="1"/>
      <w:marLeft w:val="0"/>
      <w:marRight w:val="0"/>
      <w:marTop w:val="0"/>
      <w:marBottom w:val="0"/>
      <w:divBdr>
        <w:top w:val="none" w:sz="0" w:space="0" w:color="auto"/>
        <w:left w:val="none" w:sz="0" w:space="0" w:color="auto"/>
        <w:bottom w:val="none" w:sz="0" w:space="0" w:color="auto"/>
        <w:right w:val="none" w:sz="0" w:space="0" w:color="auto"/>
      </w:divBdr>
    </w:div>
    <w:div w:id="1691949998">
      <w:bodyDiv w:val="1"/>
      <w:marLeft w:val="0"/>
      <w:marRight w:val="0"/>
      <w:marTop w:val="0"/>
      <w:marBottom w:val="0"/>
      <w:divBdr>
        <w:top w:val="none" w:sz="0" w:space="0" w:color="auto"/>
        <w:left w:val="none" w:sz="0" w:space="0" w:color="auto"/>
        <w:bottom w:val="none" w:sz="0" w:space="0" w:color="auto"/>
        <w:right w:val="none" w:sz="0" w:space="0" w:color="auto"/>
      </w:divBdr>
    </w:div>
    <w:div w:id="1779056305">
      <w:bodyDiv w:val="1"/>
      <w:marLeft w:val="0"/>
      <w:marRight w:val="0"/>
      <w:marTop w:val="0"/>
      <w:marBottom w:val="0"/>
      <w:divBdr>
        <w:top w:val="none" w:sz="0" w:space="0" w:color="auto"/>
        <w:left w:val="none" w:sz="0" w:space="0" w:color="auto"/>
        <w:bottom w:val="none" w:sz="0" w:space="0" w:color="auto"/>
        <w:right w:val="none" w:sz="0" w:space="0" w:color="auto"/>
      </w:divBdr>
    </w:div>
    <w:div w:id="1825000402">
      <w:bodyDiv w:val="1"/>
      <w:marLeft w:val="0"/>
      <w:marRight w:val="0"/>
      <w:marTop w:val="0"/>
      <w:marBottom w:val="0"/>
      <w:divBdr>
        <w:top w:val="none" w:sz="0" w:space="0" w:color="auto"/>
        <w:left w:val="none" w:sz="0" w:space="0" w:color="auto"/>
        <w:bottom w:val="none" w:sz="0" w:space="0" w:color="auto"/>
        <w:right w:val="none" w:sz="0" w:space="0" w:color="auto"/>
      </w:divBdr>
    </w:div>
    <w:div w:id="1969705611">
      <w:bodyDiv w:val="1"/>
      <w:marLeft w:val="0"/>
      <w:marRight w:val="0"/>
      <w:marTop w:val="0"/>
      <w:marBottom w:val="0"/>
      <w:divBdr>
        <w:top w:val="none" w:sz="0" w:space="0" w:color="auto"/>
        <w:left w:val="none" w:sz="0" w:space="0" w:color="auto"/>
        <w:bottom w:val="none" w:sz="0" w:space="0" w:color="auto"/>
        <w:right w:val="none" w:sz="0" w:space="0" w:color="auto"/>
      </w:divBdr>
    </w:div>
    <w:div w:id="2002150618">
      <w:bodyDiv w:val="1"/>
      <w:marLeft w:val="0"/>
      <w:marRight w:val="0"/>
      <w:marTop w:val="0"/>
      <w:marBottom w:val="0"/>
      <w:divBdr>
        <w:top w:val="none" w:sz="0" w:space="0" w:color="auto"/>
        <w:left w:val="none" w:sz="0" w:space="0" w:color="auto"/>
        <w:bottom w:val="none" w:sz="0" w:space="0" w:color="auto"/>
        <w:right w:val="none" w:sz="0" w:space="0" w:color="auto"/>
      </w:divBdr>
    </w:div>
    <w:div w:id="2068717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info\DOT\&#1059;&#1050;&#1056;&#1040;&#1031;&#1053;&#1040;.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ADD2E2-B0F9-487F-9EB5-7E9D0E4B56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УКРАЇНА.dot</Template>
  <TotalTime>51</TotalTime>
  <Pages>2</Pages>
  <Words>3250</Words>
  <Characters>1853</Characters>
  <Application>Microsoft Office Word</Application>
  <DocSecurity>0</DocSecurity>
  <Lines>15</Lines>
  <Paragraphs>10</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
      <vt:lpstr> </vt:lpstr>
      <vt:lpstr> </vt:lpstr>
    </vt:vector>
  </TitlesOfParts>
  <Company>NERC</Company>
  <LinksUpToDate>false</LinksUpToDate>
  <CharactersWithSpaces>5093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ssds</dc:creator>
  <cp:lastModifiedBy>АКБ</cp:lastModifiedBy>
  <cp:revision>17</cp:revision>
  <cp:lastPrinted>2023-03-27T10:23:00Z</cp:lastPrinted>
  <dcterms:created xsi:type="dcterms:W3CDTF">2025-03-19T07:23:00Z</dcterms:created>
  <dcterms:modified xsi:type="dcterms:W3CDTF">2025-09-01T07:44:00Z</dcterms:modified>
</cp:coreProperties>
</file>