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08BF6" w14:textId="77777777" w:rsidR="00A97899" w:rsidRPr="00BA67B4" w:rsidRDefault="00A97899" w:rsidP="00A97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A67B4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35ABA58C" wp14:editId="14FAC327">
                <wp:simplePos x="0" y="0"/>
                <wp:positionH relativeFrom="column">
                  <wp:posOffset>4872990</wp:posOffset>
                </wp:positionH>
                <wp:positionV relativeFrom="paragraph">
                  <wp:posOffset>-530860</wp:posOffset>
                </wp:positionV>
                <wp:extent cx="1152525" cy="990600"/>
                <wp:effectExtent l="0" t="0" r="9525" b="0"/>
                <wp:wrapNone/>
                <wp:docPr id="309" name="Прямокутник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7FE13DF" w14:textId="77777777" w:rsidR="00A97899" w:rsidRDefault="00A97899" w:rsidP="00A97899">
                            <w:pPr>
                              <w:spacing w:line="258" w:lineRule="auto"/>
                              <w:jc w:val="right"/>
                              <w:textDirection w:val="btLr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</w:pPr>
                          </w:p>
                          <w:p w14:paraId="494D3764" w14:textId="77777777" w:rsidR="00A97899" w:rsidRDefault="00A97899" w:rsidP="00A97899">
                            <w:pPr>
                              <w:spacing w:after="0" w:line="258" w:lineRule="auto"/>
                              <w:jc w:val="right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>ПРОЄКТ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ABA58C" id="Прямокутник 309" o:spid="_x0000_s1026" style="position:absolute;left:0;text-align:left;margin-left:383.7pt;margin-top:-41.8pt;width:90.75pt;height:7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" stroked="f">
                <v:textbox inset="2.53958mm,1.2694mm,2.53958mm,1.2694mm">
                  <w:txbxContent>
                    <w:p w14:paraId="57FE13DF" w14:textId="77777777" w:rsidR="00A97899" w:rsidRDefault="00A97899" w:rsidP="00A97899">
                      <w:pPr>
                        <w:spacing w:line="258" w:lineRule="auto"/>
                        <w:jc w:val="right"/>
                        <w:textDirection w:val="btLr"/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</w:pPr>
                    </w:p>
                    <w:p w14:paraId="494D3764" w14:textId="77777777" w:rsidR="00A97899" w:rsidRDefault="00A97899" w:rsidP="00A97899">
                      <w:pPr>
                        <w:spacing w:after="0" w:line="258" w:lineRule="auto"/>
                        <w:jc w:val="right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>ПРОЄКТ</w:t>
                      </w:r>
                    </w:p>
                  </w:txbxContent>
                </v:textbox>
              </v:rect>
            </w:pict>
          </mc:Fallback>
        </mc:AlternateContent>
      </w:r>
      <w:r w:rsidRPr="00BA67B4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31D7A18" wp14:editId="4CE1DD22">
                <wp:simplePos x="0" y="0"/>
                <wp:positionH relativeFrom="column">
                  <wp:posOffset>4864100</wp:posOffset>
                </wp:positionH>
                <wp:positionV relativeFrom="paragraph">
                  <wp:posOffset>-393699</wp:posOffset>
                </wp:positionV>
                <wp:extent cx="1390650" cy="883603"/>
                <wp:effectExtent l="0" t="0" r="0" b="0"/>
                <wp:wrapNone/>
                <wp:docPr id="308" name="Прямокутник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53188" y="3078008"/>
                          <a:ext cx="1385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CCDA034" w14:textId="77777777" w:rsidR="00A97899" w:rsidRDefault="00A97899" w:rsidP="00A97899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УТОЧНЕННЯТ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1D7A18" id="Прямокутник 308" o:spid="_x0000_s1027" style="position:absolute;left:0;text-align:left;margin-left:383pt;margin-top:-31pt;width:109.5pt;height:69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" stroked="f">
                <v:textbox inset="2.53958mm,1.2694mm,2.53958mm,1.2694mm">
                  <w:txbxContent>
                    <w:p w14:paraId="2CCDA034" w14:textId="77777777" w:rsidR="00A97899" w:rsidRDefault="00A97899" w:rsidP="00A97899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FFFFFF"/>
                          <w:sz w:val="24"/>
                        </w:rPr>
                        <w:t>УТОЧНЕННЯТ</w:t>
                      </w:r>
                    </w:p>
                  </w:txbxContent>
                </v:textbox>
              </v:rect>
            </w:pict>
          </mc:Fallback>
        </mc:AlternateContent>
      </w:r>
    </w:p>
    <w:p w14:paraId="47D63E00" w14:textId="77777777" w:rsidR="00A97899" w:rsidRPr="00BA67B4" w:rsidRDefault="00A97899" w:rsidP="00A97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115537B" w14:textId="77777777" w:rsidR="00285056" w:rsidRPr="00285056" w:rsidRDefault="00E25951" w:rsidP="002850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148F">
        <w:rPr>
          <w:rFonts w:ascii="Times New Roman" w:eastAsia="Times New Roman" w:hAnsi="Times New Roman"/>
          <w:noProof/>
          <w:color w:val="000000"/>
          <w:sz w:val="28"/>
          <w:szCs w:val="28"/>
          <w:lang w:val="uk-UA"/>
        </w:rPr>
        <w:drawing>
          <wp:inline distT="0" distB="0" distL="0" distR="0" wp14:anchorId="0FED4948" wp14:editId="4B7375D2">
            <wp:extent cx="432000" cy="626400"/>
            <wp:effectExtent l="0" t="0" r="6350" b="2540"/>
            <wp:docPr id="865040876" name="Рисунок 865040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0421E" w14:textId="77777777" w:rsidR="00285056" w:rsidRPr="00285056" w:rsidRDefault="00285056" w:rsidP="0028505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</w:pPr>
    </w:p>
    <w:p w14:paraId="186547BA" w14:textId="77777777" w:rsidR="00285056" w:rsidRPr="00285056" w:rsidRDefault="00285056" w:rsidP="0028505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</w:pPr>
      <w:r w:rsidRPr="00285056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  <w:t>Національна комісія, ЩО ЗДІЙСНЮЄ</w:t>
      </w:r>
    </w:p>
    <w:p w14:paraId="007D6CD9" w14:textId="77777777" w:rsidR="00285056" w:rsidRPr="00285056" w:rsidRDefault="00285056" w:rsidP="0028505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</w:pPr>
      <w:r w:rsidRPr="00285056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  <w:t xml:space="preserve"> ДЕРЖАВНЕ РЕГУЛЮВАННЯ У сФЕРАХ ЕНЕРГЕТИКИ </w:t>
      </w:r>
    </w:p>
    <w:p w14:paraId="66C57A7D" w14:textId="77777777" w:rsidR="00285056" w:rsidRPr="00285056" w:rsidRDefault="00285056" w:rsidP="0028505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</w:pPr>
      <w:r w:rsidRPr="00285056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  <w:t>ТА КОМУНАЛЬНИХ ПОСЛУГ</w:t>
      </w:r>
    </w:p>
    <w:p w14:paraId="40F8F1B4" w14:textId="77777777" w:rsidR="00285056" w:rsidRPr="00285056" w:rsidRDefault="00285056" w:rsidP="00320A5D">
      <w:pPr>
        <w:tabs>
          <w:tab w:val="left" w:pos="482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14:paraId="295D5D62" w14:textId="77777777" w:rsidR="00285056" w:rsidRPr="00285056" w:rsidRDefault="00285056" w:rsidP="00285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  <w:r w:rsidRPr="002850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  <w:t>ПОСТАНОВА</w:t>
      </w:r>
    </w:p>
    <w:p w14:paraId="7DD44E04" w14:textId="77777777" w:rsidR="00285056" w:rsidRPr="00285056" w:rsidRDefault="00285056" w:rsidP="00285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</w:pPr>
    </w:p>
    <w:p w14:paraId="54C1F25A" w14:textId="51130061" w:rsidR="00285056" w:rsidRPr="00285056" w:rsidRDefault="00285056" w:rsidP="002850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2850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________________ </w:t>
      </w:r>
      <w:r w:rsidRPr="002850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2850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20A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Pr="00320A5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Київ</w:t>
      </w:r>
      <w:r w:rsidRPr="002850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2850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№ __________________</w:t>
      </w:r>
    </w:p>
    <w:p w14:paraId="2F7B4D20" w14:textId="77777777" w:rsidR="00A97899" w:rsidRPr="00CE3609" w:rsidRDefault="00A97899" w:rsidP="00A97899">
      <w:pPr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3706AA" w:rsidRPr="00AF557C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 Змін до деяких постанов НКРЕКП</w:t>
      </w:r>
    </w:p>
    <w:p w14:paraId="284A83B7" w14:textId="77777777" w:rsidR="00A97899" w:rsidRPr="00BA67B4" w:rsidRDefault="00A97899" w:rsidP="00A97899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ABDB12" w14:textId="77777777" w:rsidR="00A97899" w:rsidRPr="00BA67B4" w:rsidRDefault="00A97899" w:rsidP="00A978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законів України «Про ринок електричної енергії», «Про Національну комісію, що здійснює державне регулювання у сферах енергетики та комунальних послуг» Національна комісія, що здійснює державне регулювання у сферах енергетики та комунальних послуг,</w:t>
      </w:r>
    </w:p>
    <w:p w14:paraId="55002857" w14:textId="77777777" w:rsidR="00A97899" w:rsidRPr="00BA67B4" w:rsidRDefault="00A97899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18738A" w14:textId="77777777" w:rsidR="00A97899" w:rsidRPr="00BA67B4" w:rsidRDefault="00A97899" w:rsidP="00A97899">
      <w:pPr>
        <w:spacing w:after="0" w:line="240" w:lineRule="auto"/>
        <w:ind w:right="-113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ПОСТАНОВЛЯЄ:</w:t>
      </w:r>
    </w:p>
    <w:p w14:paraId="7F15381D" w14:textId="77777777" w:rsidR="00A97899" w:rsidRPr="00BA67B4" w:rsidRDefault="00A97899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16BF93" w14:textId="77777777" w:rsidR="00494E46" w:rsidRDefault="00494E46" w:rsidP="00494E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F5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Зміни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деяких </w:t>
      </w:r>
      <w:r w:rsidRPr="00AF5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постанов Національної комісії, що здійснює державне регулювання у сферах енергетики та комунальних послуг, що додаються.</w:t>
      </w:r>
    </w:p>
    <w:p w14:paraId="3FC051BB" w14:textId="77777777" w:rsidR="00494E46" w:rsidRDefault="00494E46" w:rsidP="00494E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00C38FE" w14:textId="77777777" w:rsidR="00A97899" w:rsidRPr="00BA67B4" w:rsidRDefault="00A97899" w:rsidP="00A978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Ця постанова набирає чинності з дня, наступного за днем її оприлюднення на офіційному </w:t>
      </w:r>
      <w:proofErr w:type="spellStart"/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Національної комісії, що здійснює державне регулювання у сферах енергетики та комунальних послуг.</w:t>
      </w:r>
    </w:p>
    <w:p w14:paraId="7FF33BBD" w14:textId="77777777" w:rsidR="00A97899" w:rsidRPr="00BA67B4" w:rsidRDefault="00A97899" w:rsidP="00A97899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47CF33" w14:textId="77777777" w:rsidR="00A97899" w:rsidRDefault="00A97899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E4B603" w14:textId="77777777" w:rsidR="008D7C12" w:rsidRPr="00BA67B4" w:rsidRDefault="008D7C12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276CCE" w14:textId="77777777" w:rsidR="00A97899" w:rsidRPr="00BA67B4" w:rsidRDefault="00A97899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Голова НКРЕКП </w:t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Юрій ВЛАСЕНКО</w:t>
      </w:r>
    </w:p>
    <w:p w14:paraId="3A85DAE6" w14:textId="77777777" w:rsidR="00FA76D1" w:rsidRPr="00BA67B4" w:rsidRDefault="00A97899" w:rsidP="00FA76D1">
      <w:pPr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lang w:val="uk-UA"/>
        </w:rPr>
        <w:br w:type="page"/>
      </w:r>
      <w:r w:rsidR="00FA76D1"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ЗАТВЕРДЖЕНО</w:t>
      </w:r>
    </w:p>
    <w:p w14:paraId="3C2B8F02" w14:textId="77777777" w:rsidR="00FA76D1" w:rsidRPr="00BA67B4" w:rsidRDefault="00FA76D1" w:rsidP="00FA76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Постанова Національної комісії, що здійснює державне регулювання у сферах енергетики та комунальних послуг </w:t>
      </w:r>
    </w:p>
    <w:p w14:paraId="6E1A1751" w14:textId="77777777" w:rsidR="00FA76D1" w:rsidRPr="00BA67B4" w:rsidRDefault="00FA76D1" w:rsidP="00FA76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BA67B4">
        <w:rPr>
          <w:lang w:val="uk-UA"/>
        </w:rPr>
        <w:t xml:space="preserve">_________________ </w:t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</w:t>
      </w:r>
      <w:r w:rsidRPr="00BA67B4">
        <w:rPr>
          <w:lang w:val="uk-UA"/>
        </w:rPr>
        <w:t>_______</w:t>
      </w:r>
    </w:p>
    <w:p w14:paraId="79FD6539" w14:textId="77777777" w:rsidR="00FA76D1" w:rsidRPr="00BA67B4" w:rsidRDefault="00FA76D1" w:rsidP="00FA76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214401" w14:textId="77777777" w:rsidR="00B24F87" w:rsidRPr="00AF557C" w:rsidRDefault="00B24F87" w:rsidP="00B24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F55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Зміни до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деяких </w:t>
      </w:r>
      <w:r w:rsidRPr="00AF55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постанов Національної комісії, що здійснює державне регулювання у сферах енергетики та комунальних послуг</w:t>
      </w:r>
    </w:p>
    <w:p w14:paraId="5C3A9D6C" w14:textId="77777777" w:rsidR="00FA76D1" w:rsidRPr="00BA67B4" w:rsidRDefault="00FA76D1" w:rsidP="00FA76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B627E0" w14:textId="0403A423" w:rsidR="0014715A" w:rsidRPr="00F74C9D" w:rsidRDefault="0014715A" w:rsidP="002F310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пункті 2.4 глави 2 Порядку розподілу коштів з поточних рахунків із спеціальним режимом використання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електропостачальників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затвердженого постановою Національної комісії, що здійснює державне регулювання у сферах енергетики та комунальних послуг, від 18 червня 2019 року № 1041, </w:t>
      </w:r>
      <w:r w:rsidR="009D7B0B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слов</w:t>
      </w:r>
      <w:r w:rsidR="00D06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624E29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B14CD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циф</w:t>
      </w:r>
      <w:r w:rsidR="00115F0B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624E29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</w:t>
      </w:r>
      <w:r w:rsidR="002B13BB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знак</w:t>
      </w:r>
      <w:r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«</w:t>
      </w:r>
      <w:r w:rsidR="009D7B0B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 </w:t>
      </w:r>
      <w:r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12</w:t>
      </w:r>
      <w:r w:rsidR="002B13BB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:00</w:t>
      </w:r>
      <w:r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 замінити</w:t>
      </w:r>
      <w:r w:rsidR="009D7B0B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слов</w:t>
      </w:r>
      <w:r w:rsidR="00D06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ом</w:t>
      </w:r>
      <w:r w:rsidR="002B13BB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цифрами</w:t>
      </w:r>
      <w:r w:rsidR="002B13BB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знак</w:t>
      </w:r>
      <w:r w:rsidR="00D06D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ом</w:t>
      </w:r>
      <w:r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«</w:t>
      </w:r>
      <w:r w:rsidR="009D7B0B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об </w:t>
      </w:r>
      <w:r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11</w:t>
      </w:r>
      <w:r w:rsidR="002B13BB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:00</w:t>
      </w:r>
      <w:r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».</w:t>
      </w:r>
    </w:p>
    <w:p w14:paraId="1A24AEF1" w14:textId="77777777" w:rsidR="0014715A" w:rsidRDefault="0014715A" w:rsidP="002F310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C5822FA" w14:textId="35C9FC88" w:rsidR="005C6D51" w:rsidRDefault="0014715A" w:rsidP="002F310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B14C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абзаці першому пункту 1 постанови Національної комісії, що здійснює державне регулювання у сферах енергетики та комунальних послуг, від 27 червня 2019 року № 1246 «Про алгоритм розподілу коштів» </w:t>
      </w:r>
      <w:r w:rsidR="004958A3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слов</w:t>
      </w:r>
      <w:r w:rsidR="009215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4958A3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цифри та знак «о 12:00» замінити слов</w:t>
      </w:r>
      <w:r w:rsidR="009215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ом</w:t>
      </w:r>
      <w:r w:rsidR="004958A3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цифрами та знак</w:t>
      </w:r>
      <w:r w:rsidR="009215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ом</w:t>
      </w:r>
      <w:r w:rsidR="004958A3" w:rsidRPr="00F74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«об 11:00».</w:t>
      </w:r>
    </w:p>
    <w:p w14:paraId="2C4298FA" w14:textId="77777777" w:rsidR="00BB14CD" w:rsidRPr="00BB14CD" w:rsidRDefault="00BB14CD" w:rsidP="002F3107">
      <w:pPr>
        <w:pStyle w:val="a3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1F38597" w14:textId="5851B62A" w:rsidR="005C6D51" w:rsidRPr="00E4023D" w:rsidRDefault="005C6D51" w:rsidP="002F310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8D7C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D07D4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ах</w:t>
      </w:r>
      <w:r w:rsidRPr="007D07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ринку</w:t>
      </w:r>
      <w:r w:rsidR="00E402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«на добу наперед» та внутрішньодобового ринку</w:t>
      </w:r>
      <w:r w:rsidRPr="007D07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затверджених постановою Національної комісії, що здійснює державне регулювання у сферах енергетики та комунальних послуг, від 14 березня </w:t>
      </w:r>
      <w:r w:rsidR="00320A5D" w:rsidRPr="007D07D4">
        <w:rPr>
          <w:rFonts w:ascii="Times New Roman" w:eastAsia="Times New Roman" w:hAnsi="Times New Roman" w:cs="Times New Roman"/>
          <w:sz w:val="28"/>
          <w:szCs w:val="28"/>
          <w:lang w:val="uk-UA"/>
        </w:rPr>
        <w:t>2018</w:t>
      </w:r>
      <w:r w:rsidR="00320A5D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  <w:r w:rsidRPr="007D07D4">
        <w:rPr>
          <w:rFonts w:ascii="Times New Roman" w:eastAsia="Times New Roman" w:hAnsi="Times New Roman" w:cs="Times New Roman"/>
          <w:sz w:val="28"/>
          <w:szCs w:val="28"/>
          <w:lang w:val="uk-UA"/>
        </w:rPr>
        <w:t>року № 30</w:t>
      </w:r>
      <w:r w:rsidR="00E4023D">
        <w:rPr>
          <w:rFonts w:ascii="Times New Roman" w:eastAsia="Times New Roman" w:hAnsi="Times New Roman" w:cs="Times New Roman"/>
          <w:sz w:val="28"/>
          <w:szCs w:val="28"/>
          <w:lang w:val="uk-UA"/>
        </w:rPr>
        <w:t>8:</w:t>
      </w:r>
    </w:p>
    <w:p w14:paraId="4658B25E" w14:textId="77777777" w:rsidR="00E4023D" w:rsidRPr="00E4023D" w:rsidRDefault="00E4023D" w:rsidP="002F3107">
      <w:pPr>
        <w:pStyle w:val="a3"/>
        <w:spacing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3BFA90C" w14:textId="20E9B916" w:rsidR="00E4023D" w:rsidRDefault="00E4023D" w:rsidP="002F3107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D2F75">
        <w:rPr>
          <w:rFonts w:ascii="Times New Roman" w:eastAsia="Times New Roman" w:hAnsi="Times New Roman" w:cs="Times New Roman"/>
          <w:sz w:val="28"/>
          <w:szCs w:val="28"/>
          <w:lang w:val="uk-UA"/>
        </w:rPr>
        <w:t>пункт 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4.3</w:t>
      </w:r>
      <w:r w:rsidRPr="001D2F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глави 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1D2F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</w:t>
      </w:r>
      <w:r w:rsidRPr="007F14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F14D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</w:t>
      </w:r>
      <w:r w:rsidRPr="001D2F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649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доповнити новим підпунктом такого змісту: </w:t>
      </w:r>
    </w:p>
    <w:p w14:paraId="7AC51696" w14:textId="77777777" w:rsidR="0016494B" w:rsidRDefault="0016494B" w:rsidP="008F548E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«</w:t>
      </w:r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8) </w:t>
      </w:r>
      <w:proofErr w:type="spellStart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підтримувати</w:t>
      </w:r>
      <w:proofErr w:type="spellEnd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актуальність</w:t>
      </w:r>
      <w:proofErr w:type="spellEnd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даних</w:t>
      </w:r>
      <w:proofErr w:type="spellEnd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що</w:t>
      </w:r>
      <w:proofErr w:type="spellEnd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надавалися</w:t>
      </w:r>
      <w:proofErr w:type="spellEnd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ОР разом </w:t>
      </w:r>
      <w:proofErr w:type="spellStart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із</w:t>
      </w:r>
      <w:proofErr w:type="spellEnd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заявою</w:t>
      </w:r>
      <w:proofErr w:type="spellEnd"/>
      <w:r w:rsidRPr="001649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 участь у РДН та ВДР.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»;</w:t>
      </w:r>
    </w:p>
    <w:p w14:paraId="7600618A" w14:textId="77777777" w:rsidR="0016494B" w:rsidRDefault="0016494B" w:rsidP="002F310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7AADE74" w14:textId="77777777" w:rsidR="0016494B" w:rsidRPr="0016494B" w:rsidRDefault="0016494B" w:rsidP="002F3107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розділі </w:t>
      </w:r>
      <w:r w:rsidRPr="007F14D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4124AA3C" w14:textId="497D68B1" w:rsidR="00914A49" w:rsidRPr="009D7B0B" w:rsidRDefault="00914A49" w:rsidP="002F3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9D7B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</w:t>
      </w:r>
      <w:r w:rsidR="00FB4F12" w:rsidRPr="009D7B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пункт</w:t>
      </w:r>
      <w:r w:rsidRPr="009D7B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FB4F12" w:rsidRPr="009D7B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</w:t>
      </w:r>
      <w:r w:rsidR="001E3C5D" w:rsidRPr="009D7B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.1.3</w:t>
      </w:r>
      <w:r w:rsidR="00116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глави 2.1</w:t>
      </w:r>
      <w:r w:rsidRPr="009D7B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36A38C13" w14:textId="77777777" w:rsidR="0016494B" w:rsidRDefault="003B691F" w:rsidP="002F310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абзац перший</w:t>
      </w:r>
      <w:r w:rsidR="00914A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D7B0B">
        <w:rPr>
          <w:rFonts w:ascii="Times New Roman" w:hAnsi="Times New Roman" w:cs="Times New Roman"/>
          <w:sz w:val="28"/>
          <w:szCs w:val="28"/>
          <w:lang w:val="uk-UA"/>
        </w:rPr>
        <w:t>після слів та абревіатури «</w:t>
      </w:r>
      <w:proofErr w:type="spellStart"/>
      <w:r w:rsidR="009D7B0B" w:rsidRPr="009D7B0B">
        <w:rPr>
          <w:rFonts w:ascii="Times New Roman" w:hAnsi="Times New Roman"/>
          <w:color w:val="000000" w:themeColor="text1"/>
          <w:sz w:val="28"/>
          <w:szCs w:val="28"/>
        </w:rPr>
        <w:t>Заява</w:t>
      </w:r>
      <w:proofErr w:type="spellEnd"/>
      <w:r w:rsidR="009D7B0B" w:rsidRPr="009D7B0B">
        <w:rPr>
          <w:rFonts w:ascii="Times New Roman" w:hAnsi="Times New Roman"/>
          <w:color w:val="000000" w:themeColor="text1"/>
          <w:sz w:val="28"/>
          <w:szCs w:val="28"/>
        </w:rPr>
        <w:t xml:space="preserve"> про участь у РДН та ВДР</w:t>
      </w:r>
      <w:r w:rsidR="009D7B0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14A49" w:rsidRPr="009D7B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14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доповнити знаками та словом «, зокрема,»;</w:t>
      </w:r>
    </w:p>
    <w:p w14:paraId="3B418B4C" w14:textId="416E4600" w:rsidR="00C90B8E" w:rsidRDefault="00C90B8E" w:rsidP="002F310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доповнити новим підпунктом такого змісту:</w:t>
      </w:r>
    </w:p>
    <w:p w14:paraId="5C89A6A5" w14:textId="77777777" w:rsidR="00C90B8E" w:rsidRPr="007872E1" w:rsidRDefault="00C90B8E" w:rsidP="002F3107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7872E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«</w:t>
      </w:r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9) </w:t>
      </w:r>
      <w:proofErr w:type="spellStart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>дані</w:t>
      </w:r>
      <w:proofErr w:type="spellEnd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про </w:t>
      </w:r>
      <w:proofErr w:type="spellStart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>реєстрацію</w:t>
      </w:r>
      <w:proofErr w:type="spellEnd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як </w:t>
      </w:r>
      <w:proofErr w:type="spellStart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>платника</w:t>
      </w:r>
      <w:proofErr w:type="spellEnd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>податку</w:t>
      </w:r>
      <w:proofErr w:type="spellEnd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</w:t>
      </w:r>
      <w:proofErr w:type="spellStart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>додану</w:t>
      </w:r>
      <w:proofErr w:type="spellEnd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>вартість</w:t>
      </w:r>
      <w:proofErr w:type="spellEnd"/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872E1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(за </w:t>
      </w:r>
      <w:proofErr w:type="spellStart"/>
      <w:r w:rsidRPr="007872E1">
        <w:rPr>
          <w:rFonts w:ascii="Times New Roman" w:hAnsi="Times New Roman"/>
          <w:bCs/>
          <w:iCs/>
          <w:color w:val="000000" w:themeColor="text1"/>
          <w:sz w:val="28"/>
          <w:szCs w:val="28"/>
        </w:rPr>
        <w:t>наявності</w:t>
      </w:r>
      <w:proofErr w:type="spellEnd"/>
      <w:r w:rsidRPr="007872E1">
        <w:rPr>
          <w:rFonts w:ascii="Times New Roman" w:hAnsi="Times New Roman"/>
          <w:bCs/>
          <w:iCs/>
          <w:color w:val="000000" w:themeColor="text1"/>
          <w:sz w:val="28"/>
          <w:szCs w:val="28"/>
        </w:rPr>
        <w:t>)</w:t>
      </w:r>
      <w:r w:rsidRPr="007872E1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7872E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»;</w:t>
      </w:r>
    </w:p>
    <w:p w14:paraId="27CADF16" w14:textId="6F7E1C22" w:rsidR="00C90B8E" w:rsidRDefault="00C90B8E" w:rsidP="002F310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пункті 2.2.3</w:t>
      </w:r>
      <w:r w:rsidR="00712F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глави 2.2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2CDD0BFC" w14:textId="77777777" w:rsidR="00C90B8E" w:rsidRPr="00E61440" w:rsidRDefault="00C90B8E" w:rsidP="002F310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E61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після абзацу першого доповнити новим абзацом другим такого змісту:</w:t>
      </w:r>
    </w:p>
    <w:p w14:paraId="372196D8" w14:textId="51C63E00" w:rsidR="00911772" w:rsidRDefault="00C90B8E" w:rsidP="00911772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eastAsia="en-US"/>
        </w:rPr>
        <w:sectPr w:rsidR="00911772">
          <w:headerReference w:type="default" r:id="rId9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 w:rsidRPr="00E61440">
        <w:rPr>
          <w:color w:val="000000" w:themeColor="text1"/>
          <w:sz w:val="28"/>
          <w:szCs w:val="28"/>
        </w:rPr>
        <w:t>«</w:t>
      </w:r>
      <w:r w:rsidRPr="00E61440">
        <w:rPr>
          <w:color w:val="000000" w:themeColor="text1"/>
          <w:sz w:val="28"/>
          <w:szCs w:val="28"/>
          <w:lang w:eastAsia="en-US"/>
        </w:rPr>
        <w:t>У випадку неможливості здійснення оплати з поточних рахунків учасника РДН/ВДР, він може звернутися до ОР із заявою у довільній формі щодо перерахування необхідної суми коштів (</w:t>
      </w:r>
      <w:r w:rsidR="00320A5D">
        <w:rPr>
          <w:color w:val="000000" w:themeColor="text1"/>
          <w:sz w:val="28"/>
          <w:szCs w:val="28"/>
          <w:lang w:eastAsia="en-US"/>
        </w:rPr>
        <w:t>у</w:t>
      </w:r>
      <w:r w:rsidR="00320A5D" w:rsidRPr="00E61440">
        <w:rPr>
          <w:color w:val="000000" w:themeColor="text1"/>
          <w:sz w:val="28"/>
          <w:szCs w:val="28"/>
          <w:lang w:eastAsia="en-US"/>
        </w:rPr>
        <w:t xml:space="preserve"> </w:t>
      </w:r>
      <w:r w:rsidRPr="00E61440">
        <w:rPr>
          <w:color w:val="000000" w:themeColor="text1"/>
          <w:sz w:val="28"/>
          <w:szCs w:val="28"/>
          <w:lang w:eastAsia="en-US"/>
        </w:rPr>
        <w:t>межах вільних від зобов’язань коштів)</w:t>
      </w:r>
    </w:p>
    <w:p w14:paraId="1EA49D36" w14:textId="10CA5D97" w:rsidR="00C90B8E" w:rsidRPr="00902ED2" w:rsidRDefault="00C90B8E" w:rsidP="00911772">
      <w:pPr>
        <w:pStyle w:val="rvps2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ru-RU"/>
        </w:rPr>
      </w:pPr>
      <w:r w:rsidRPr="00E61440">
        <w:rPr>
          <w:color w:val="000000" w:themeColor="text1"/>
          <w:sz w:val="28"/>
          <w:szCs w:val="28"/>
          <w:lang w:eastAsia="en-US"/>
        </w:rPr>
        <w:lastRenderedPageBreak/>
        <w:t xml:space="preserve">із свого рахунку </w:t>
      </w:r>
      <w:proofErr w:type="spellStart"/>
      <w:r w:rsidRPr="00E61440">
        <w:rPr>
          <w:color w:val="000000" w:themeColor="text1"/>
          <w:sz w:val="28"/>
          <w:szCs w:val="28"/>
          <w:lang w:eastAsia="en-US"/>
        </w:rPr>
        <w:t>ескроу</w:t>
      </w:r>
      <w:proofErr w:type="spellEnd"/>
      <w:r w:rsidRPr="00E61440">
        <w:rPr>
          <w:color w:val="000000" w:themeColor="text1"/>
          <w:sz w:val="28"/>
          <w:szCs w:val="28"/>
          <w:lang w:eastAsia="en-US"/>
        </w:rPr>
        <w:t xml:space="preserve"> на поточний рахунок ОР </w:t>
      </w:r>
      <w:r w:rsidR="0049075D">
        <w:rPr>
          <w:color w:val="000000" w:themeColor="text1"/>
          <w:sz w:val="28"/>
          <w:szCs w:val="28"/>
          <w:lang w:eastAsia="en-US"/>
        </w:rPr>
        <w:t>у</w:t>
      </w:r>
      <w:r w:rsidR="0049075D" w:rsidRPr="00E61440">
        <w:rPr>
          <w:color w:val="000000" w:themeColor="text1"/>
          <w:sz w:val="28"/>
          <w:szCs w:val="28"/>
          <w:lang w:eastAsia="en-US"/>
        </w:rPr>
        <w:t xml:space="preserve"> </w:t>
      </w:r>
      <w:r w:rsidRPr="00E61440">
        <w:rPr>
          <w:color w:val="000000" w:themeColor="text1"/>
          <w:sz w:val="28"/>
          <w:szCs w:val="28"/>
          <w:lang w:eastAsia="en-US"/>
        </w:rPr>
        <w:t>рахунок сплати фіксованого платежу за користування програмним забезпеченням ОР.</w:t>
      </w:r>
      <w:r w:rsidRPr="00E61440">
        <w:rPr>
          <w:color w:val="000000" w:themeColor="text1"/>
          <w:sz w:val="28"/>
          <w:szCs w:val="28"/>
        </w:rPr>
        <w:t>»</w:t>
      </w:r>
      <w:r w:rsidR="009A4B96" w:rsidRPr="00902ED2">
        <w:rPr>
          <w:color w:val="000000" w:themeColor="text1"/>
          <w:sz w:val="28"/>
          <w:szCs w:val="28"/>
          <w:lang w:val="ru-RU"/>
        </w:rPr>
        <w:t>.</w:t>
      </w:r>
    </w:p>
    <w:p w14:paraId="2C2FD1B2" w14:textId="77777777" w:rsidR="00C90B8E" w:rsidRPr="00E61440" w:rsidRDefault="006E322A" w:rsidP="002F3107">
      <w:pPr>
        <w:tabs>
          <w:tab w:val="left" w:pos="1276"/>
        </w:tabs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C90B8E" w:rsidRPr="00E61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зв’язку з цим абзаци другий та третій вважати відповідно</w:t>
      </w:r>
      <w:r w:rsidR="00EA05F2" w:rsidRPr="00E61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90B8E" w:rsidRPr="00E61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абзацами третім та четвертим;</w:t>
      </w:r>
    </w:p>
    <w:p w14:paraId="418C7287" w14:textId="77777777" w:rsidR="00C90B8E" w:rsidRPr="00E61440" w:rsidRDefault="000229AD" w:rsidP="002F3107">
      <w:pPr>
        <w:tabs>
          <w:tab w:val="left" w:pos="1276"/>
        </w:tabs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E61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абзац четвертий викласти в такій редакції:</w:t>
      </w:r>
    </w:p>
    <w:p w14:paraId="44128F37" w14:textId="30EF1413" w:rsidR="000229AD" w:rsidRPr="00E61440" w:rsidRDefault="000229AD" w:rsidP="002F3107">
      <w:pPr>
        <w:tabs>
          <w:tab w:val="left" w:pos="1276"/>
        </w:tabs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E61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E61440">
        <w:rPr>
          <w:rFonts w:ascii="Times New Roman" w:hAnsi="Times New Roman"/>
          <w:color w:val="000000" w:themeColor="text1"/>
          <w:sz w:val="28"/>
          <w:szCs w:val="28"/>
          <w:lang w:val="uk-UA"/>
        </w:rPr>
        <w:t>У разі отримання заяви від учасника РДН/ВДР щодо повернення йому/перерахування в рахунок сплати фіксованого платежу за користування програмним забезпеченням ОР вільних від зобов’язань коштів</w:t>
      </w:r>
      <w:r w:rsidRPr="00E61440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 з його рахунку </w:t>
      </w:r>
      <w:proofErr w:type="spellStart"/>
      <w:r w:rsidRPr="00E61440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ескроу</w:t>
      </w:r>
      <w:proofErr w:type="spellEnd"/>
      <w:r w:rsidRPr="00E61440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 ОР повинен у день отримання відповідної заяви або наступного банківського дня надати банку, </w:t>
      </w:r>
      <w:r w:rsidR="0049075D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у</w:t>
      </w:r>
      <w:r w:rsidR="0049075D" w:rsidRPr="00E61440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E61440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якому таким учасником РДН/ВДР відкрито рахунок </w:t>
      </w:r>
      <w:proofErr w:type="spellStart"/>
      <w:r w:rsidRPr="00E61440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ескроу</w:t>
      </w:r>
      <w:proofErr w:type="spellEnd"/>
      <w:r w:rsidRPr="00E61440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, дозвіл (доручення) на перерахування відповідної суми (у межах вільних від зобов’язань коштів) з рахунку </w:t>
      </w:r>
      <w:proofErr w:type="spellStart"/>
      <w:r w:rsidRPr="00E61440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ескроу</w:t>
      </w:r>
      <w:proofErr w:type="spellEnd"/>
      <w:r w:rsidRPr="00E61440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 на поточний рахунок такого учасника РДН/ВДР/поточний рахунок ОР відповідно.</w:t>
      </w:r>
      <w:r w:rsidRPr="00E61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»;</w:t>
      </w:r>
    </w:p>
    <w:p w14:paraId="170D1995" w14:textId="77777777" w:rsidR="000229AD" w:rsidRDefault="000229AD" w:rsidP="002F3107">
      <w:pPr>
        <w:tabs>
          <w:tab w:val="left" w:pos="1276"/>
        </w:tabs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9B327B" w14:textId="77777777" w:rsidR="00932F4A" w:rsidRPr="00932F4A" w:rsidRDefault="00932F4A" w:rsidP="002F3107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розділі </w:t>
      </w:r>
      <w:r w:rsidRPr="007F14D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18EC9238" w14:textId="77777777" w:rsidR="00932F4A" w:rsidRDefault="00932F4A" w:rsidP="002F3107">
      <w:pPr>
        <w:tabs>
          <w:tab w:val="left" w:pos="1276"/>
        </w:tabs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пункт 3.2.12 глави 3.2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викласти в такій редакції:</w:t>
      </w:r>
    </w:p>
    <w:p w14:paraId="46B239CC" w14:textId="26FDEC2D" w:rsidR="00932F4A" w:rsidRDefault="00932F4A" w:rsidP="002F3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932F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932F4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3.2.12. </w:t>
      </w:r>
      <w:r w:rsidRPr="002A560C">
        <w:rPr>
          <w:rFonts w:ascii="Times New Roman" w:hAnsi="Times New Roman" w:cs="Times New Roman"/>
          <w:color w:val="000000" w:themeColor="text1"/>
          <w:sz w:val="28"/>
          <w:szCs w:val="28"/>
          <w:lang w:val="uk-UA" w:eastAsia="en-US"/>
        </w:rPr>
        <w:t>Після часу «закриття воріт РДН» заявки, допущені до торгів на РДН, не можуть бути скориговані або скасовані учасниками РДН/ВДР, крім випадку, визначеного пунктом 3.3.6 глави 3.3 цього розділу. При цьому такі заявки відхиляються ОР та не допускаються до торгів на РДН у випадку, визначеному пунктом 3.4.1 глави 3.4 цього розділу.</w:t>
      </w:r>
      <w:r w:rsidRPr="002A5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»;</w:t>
      </w:r>
    </w:p>
    <w:p w14:paraId="3E601D94" w14:textId="77777777" w:rsidR="00F8392A" w:rsidRDefault="00F8392A" w:rsidP="002F3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главі 3.4</w:t>
      </w:r>
      <w:r w:rsidR="00095A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085B81C6" w14:textId="3E805301" w:rsidR="00932F4A" w:rsidRDefault="00932F4A" w:rsidP="002F3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839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назві слово «результатів» замінити словами «</w:t>
      </w:r>
      <w:r w:rsidR="00F8392A" w:rsidRPr="00F839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 результати</w:t>
      </w:r>
      <w:r w:rsidRPr="00F839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F839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398E3596" w14:textId="77777777" w:rsidR="00F8392A" w:rsidRDefault="00F8392A" w:rsidP="002F3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пункт 3.4.1 викласти в такій редакції:</w:t>
      </w:r>
    </w:p>
    <w:p w14:paraId="1FAA9F39" w14:textId="5BFD2182" w:rsidR="007C092F" w:rsidRPr="007C092F" w:rsidRDefault="00F8392A" w:rsidP="007C092F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eastAsia="en-US"/>
        </w:rPr>
      </w:pPr>
      <w:r w:rsidRPr="001F1CAD">
        <w:rPr>
          <w:color w:val="000000" w:themeColor="text1"/>
          <w:sz w:val="28"/>
          <w:szCs w:val="28"/>
        </w:rPr>
        <w:t>«</w:t>
      </w:r>
      <w:r w:rsidRPr="001F1CAD">
        <w:rPr>
          <w:color w:val="000000" w:themeColor="text1"/>
          <w:sz w:val="28"/>
          <w:szCs w:val="28"/>
          <w:lang w:eastAsia="en-US"/>
        </w:rPr>
        <w:t xml:space="preserve">3.4.1. </w:t>
      </w:r>
      <w:r w:rsidR="007C092F" w:rsidRPr="007C092F">
        <w:rPr>
          <w:color w:val="000000" w:themeColor="text1"/>
          <w:sz w:val="28"/>
          <w:szCs w:val="28"/>
          <w:lang w:eastAsia="en-US"/>
        </w:rPr>
        <w:t xml:space="preserve">ОР на підставі результатів торгів на РДН відповідно до глави 4.1 розділу ІV </w:t>
      </w:r>
      <w:r w:rsidR="00F10C2D">
        <w:rPr>
          <w:color w:val="000000" w:themeColor="text1"/>
          <w:sz w:val="28"/>
          <w:szCs w:val="28"/>
          <w:lang w:eastAsia="en-US"/>
        </w:rPr>
        <w:t xml:space="preserve">цих </w:t>
      </w:r>
      <w:r w:rsidR="007C092F" w:rsidRPr="007C092F">
        <w:rPr>
          <w:color w:val="000000" w:themeColor="text1"/>
          <w:sz w:val="28"/>
          <w:szCs w:val="28"/>
          <w:lang w:eastAsia="en-US"/>
        </w:rPr>
        <w:t>Правил визначає по кожному учаснику цих торгів обсяги зобов’язань з оплати купленої та проданої на торгах на РДН електричної енергії щодо доби постачання та зобов’язання учасників РДН/ВДР з оплати послуг ОР із здійснення операцій купівлі-продажу на РДН.</w:t>
      </w:r>
    </w:p>
    <w:p w14:paraId="6FAB1E7A" w14:textId="765A5229" w:rsidR="007C092F" w:rsidRPr="007C092F" w:rsidRDefault="007C092F" w:rsidP="007C092F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eastAsia="en-US"/>
        </w:rPr>
      </w:pPr>
      <w:r w:rsidRPr="007C092F">
        <w:rPr>
          <w:color w:val="000000" w:themeColor="text1"/>
          <w:sz w:val="28"/>
          <w:szCs w:val="28"/>
          <w:lang w:eastAsia="en-US"/>
        </w:rPr>
        <w:t xml:space="preserve">Після визначення зобов’язань учасників РДН/ВДР з оплати купленої та проданої на торгах на РДН електричної енергії та зобов’язань учасників РДН/ВДР з оплати послуг ОР із здійснення операцій купівлі-продажу на РДН ОР надає банкам, у яких учасниками РДН/ВДР відкрито рахунки </w:t>
      </w:r>
      <w:proofErr w:type="spellStart"/>
      <w:r w:rsidRPr="007C092F">
        <w:rPr>
          <w:color w:val="000000" w:themeColor="text1"/>
          <w:sz w:val="28"/>
          <w:szCs w:val="28"/>
          <w:lang w:eastAsia="en-US"/>
        </w:rPr>
        <w:t>ескроу</w:t>
      </w:r>
      <w:proofErr w:type="spellEnd"/>
      <w:r w:rsidRPr="007C092F">
        <w:rPr>
          <w:color w:val="000000" w:themeColor="text1"/>
          <w:sz w:val="28"/>
          <w:szCs w:val="28"/>
          <w:lang w:eastAsia="en-US"/>
        </w:rPr>
        <w:t xml:space="preserve">, платіжні інструкції (вимоги) на перерахування сум коштів, визначених як зобов’язання відповідних учасників РДН/ВДР з оплати купленої на торгах на РДН електричної енергії, на поточний рахунок із спеціальним режимом використання ОР, та зобов’язань учасників РДН/ВДР з оплати послуг ОР із здійснення операцій купівлі-продажу на РДН </w:t>
      </w:r>
      <w:r w:rsidR="0049075D">
        <w:rPr>
          <w:color w:val="000000" w:themeColor="text1"/>
          <w:sz w:val="28"/>
          <w:szCs w:val="28"/>
          <w:lang w:eastAsia="en-US"/>
        </w:rPr>
        <w:t>–</w:t>
      </w:r>
      <w:r w:rsidR="0049075D" w:rsidRPr="007C092F">
        <w:rPr>
          <w:color w:val="000000" w:themeColor="text1"/>
          <w:sz w:val="28"/>
          <w:szCs w:val="28"/>
          <w:lang w:eastAsia="en-US"/>
        </w:rPr>
        <w:t xml:space="preserve"> </w:t>
      </w:r>
      <w:r w:rsidRPr="007C092F">
        <w:rPr>
          <w:color w:val="000000" w:themeColor="text1"/>
          <w:sz w:val="28"/>
          <w:szCs w:val="28"/>
          <w:lang w:eastAsia="en-US"/>
        </w:rPr>
        <w:t>на поточний рахунок ОР.</w:t>
      </w:r>
    </w:p>
    <w:p w14:paraId="12BD272F" w14:textId="77777777" w:rsidR="007C092F" w:rsidRPr="007C092F" w:rsidRDefault="007C092F" w:rsidP="007C092F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eastAsia="en-US"/>
        </w:rPr>
      </w:pPr>
      <w:r w:rsidRPr="007C092F">
        <w:rPr>
          <w:color w:val="000000" w:themeColor="text1"/>
          <w:sz w:val="28"/>
          <w:szCs w:val="28"/>
          <w:lang w:eastAsia="en-US"/>
        </w:rPr>
        <w:t>Банк, що отримав від ОР платіжну інструкцію (вимогу), невідкладно здійснює відповідний переказ коштів.</w:t>
      </w:r>
    </w:p>
    <w:p w14:paraId="7D94E919" w14:textId="71304A22" w:rsidR="007C092F" w:rsidRPr="007C092F" w:rsidRDefault="007C092F" w:rsidP="007C092F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eastAsia="en-US"/>
        </w:rPr>
      </w:pPr>
      <w:r w:rsidRPr="007C092F">
        <w:rPr>
          <w:color w:val="000000" w:themeColor="text1"/>
          <w:sz w:val="28"/>
          <w:szCs w:val="28"/>
          <w:lang w:eastAsia="en-US"/>
        </w:rPr>
        <w:t xml:space="preserve">Якщо надана ОР платіжна інструкція (вимога) не була виконана </w:t>
      </w:r>
      <w:r w:rsidR="0049075D">
        <w:rPr>
          <w:color w:val="000000" w:themeColor="text1"/>
          <w:sz w:val="28"/>
          <w:szCs w:val="28"/>
          <w:lang w:eastAsia="en-US"/>
        </w:rPr>
        <w:t xml:space="preserve">                                    </w:t>
      </w:r>
      <w:r w:rsidRPr="007C092F">
        <w:rPr>
          <w:color w:val="000000" w:themeColor="text1"/>
          <w:sz w:val="28"/>
          <w:szCs w:val="28"/>
          <w:lang w:eastAsia="en-US"/>
        </w:rPr>
        <w:t>банком(-</w:t>
      </w:r>
      <w:proofErr w:type="spellStart"/>
      <w:r w:rsidRPr="007C092F">
        <w:rPr>
          <w:color w:val="000000" w:themeColor="text1"/>
          <w:sz w:val="28"/>
          <w:szCs w:val="28"/>
          <w:lang w:eastAsia="en-US"/>
        </w:rPr>
        <w:t>ами</w:t>
      </w:r>
      <w:proofErr w:type="spellEnd"/>
      <w:r w:rsidRPr="007C092F">
        <w:rPr>
          <w:color w:val="000000" w:themeColor="text1"/>
          <w:sz w:val="28"/>
          <w:szCs w:val="28"/>
          <w:lang w:eastAsia="en-US"/>
        </w:rPr>
        <w:t>) щодо певного(-</w:t>
      </w:r>
      <w:proofErr w:type="spellStart"/>
      <w:r w:rsidRPr="007C092F">
        <w:rPr>
          <w:color w:val="000000" w:themeColor="text1"/>
          <w:sz w:val="28"/>
          <w:szCs w:val="28"/>
          <w:lang w:eastAsia="en-US"/>
        </w:rPr>
        <w:t>их</w:t>
      </w:r>
      <w:proofErr w:type="spellEnd"/>
      <w:r w:rsidRPr="007C092F">
        <w:rPr>
          <w:color w:val="000000" w:themeColor="text1"/>
          <w:sz w:val="28"/>
          <w:szCs w:val="28"/>
          <w:lang w:eastAsia="en-US"/>
        </w:rPr>
        <w:t>) учасника(-</w:t>
      </w:r>
      <w:proofErr w:type="spellStart"/>
      <w:r w:rsidRPr="007C092F">
        <w:rPr>
          <w:color w:val="000000" w:themeColor="text1"/>
          <w:sz w:val="28"/>
          <w:szCs w:val="28"/>
          <w:lang w:eastAsia="en-US"/>
        </w:rPr>
        <w:t>ів</w:t>
      </w:r>
      <w:proofErr w:type="spellEnd"/>
      <w:r w:rsidRPr="007C092F">
        <w:rPr>
          <w:color w:val="000000" w:themeColor="text1"/>
          <w:sz w:val="28"/>
          <w:szCs w:val="28"/>
          <w:lang w:eastAsia="en-US"/>
        </w:rPr>
        <w:t xml:space="preserve">) РДН/ВДР, ОР повторно здійснює визначення ціни на електричну енергію та обсягів купівлі-продажу електричної </w:t>
      </w:r>
      <w:r w:rsidRPr="007C092F">
        <w:rPr>
          <w:color w:val="000000" w:themeColor="text1"/>
          <w:sz w:val="28"/>
          <w:szCs w:val="28"/>
          <w:lang w:eastAsia="en-US"/>
        </w:rPr>
        <w:lastRenderedPageBreak/>
        <w:t>енергії на РДН, виключивши заявку(-и) на торги на РДН відповідного(-</w:t>
      </w:r>
      <w:proofErr w:type="spellStart"/>
      <w:r w:rsidRPr="007C092F">
        <w:rPr>
          <w:color w:val="000000" w:themeColor="text1"/>
          <w:sz w:val="28"/>
          <w:szCs w:val="28"/>
          <w:lang w:eastAsia="en-US"/>
        </w:rPr>
        <w:t>их</w:t>
      </w:r>
      <w:proofErr w:type="spellEnd"/>
      <w:r w:rsidRPr="007C092F">
        <w:rPr>
          <w:color w:val="000000" w:themeColor="text1"/>
          <w:sz w:val="28"/>
          <w:szCs w:val="28"/>
          <w:lang w:eastAsia="en-US"/>
        </w:rPr>
        <w:t>) учасника(-</w:t>
      </w:r>
      <w:proofErr w:type="spellStart"/>
      <w:r w:rsidRPr="007C092F">
        <w:rPr>
          <w:color w:val="000000" w:themeColor="text1"/>
          <w:sz w:val="28"/>
          <w:szCs w:val="28"/>
          <w:lang w:eastAsia="en-US"/>
        </w:rPr>
        <w:t>ів</w:t>
      </w:r>
      <w:proofErr w:type="spellEnd"/>
      <w:r w:rsidRPr="007C092F">
        <w:rPr>
          <w:color w:val="000000" w:themeColor="text1"/>
          <w:sz w:val="28"/>
          <w:szCs w:val="28"/>
          <w:lang w:eastAsia="en-US"/>
        </w:rPr>
        <w:t>) РДН/ВДР з переліку заявок, допущених на торги на РДН.</w:t>
      </w:r>
    </w:p>
    <w:p w14:paraId="54BF58AB" w14:textId="77777777" w:rsidR="007C092F" w:rsidRPr="007C092F" w:rsidRDefault="007C092F" w:rsidP="007C092F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eastAsia="en-US"/>
        </w:rPr>
      </w:pPr>
      <w:r w:rsidRPr="007C092F">
        <w:rPr>
          <w:color w:val="000000" w:themeColor="text1"/>
          <w:sz w:val="28"/>
          <w:szCs w:val="28"/>
          <w:lang w:eastAsia="en-US"/>
        </w:rPr>
        <w:t>Після цього ОР повторює дії, передбачені абзацами першим, другим та четвертим цього пункту до повного виконання банком(-</w:t>
      </w:r>
      <w:proofErr w:type="spellStart"/>
      <w:r w:rsidRPr="007C092F">
        <w:rPr>
          <w:color w:val="000000" w:themeColor="text1"/>
          <w:sz w:val="28"/>
          <w:szCs w:val="28"/>
          <w:lang w:eastAsia="en-US"/>
        </w:rPr>
        <w:t>ами</w:t>
      </w:r>
      <w:proofErr w:type="spellEnd"/>
      <w:r w:rsidRPr="007C092F">
        <w:rPr>
          <w:color w:val="000000" w:themeColor="text1"/>
          <w:sz w:val="28"/>
          <w:szCs w:val="28"/>
          <w:lang w:eastAsia="en-US"/>
        </w:rPr>
        <w:t>) платіжних інструкцій (вимог), наданих ОР.</w:t>
      </w:r>
    </w:p>
    <w:p w14:paraId="4BB98A3D" w14:textId="77777777" w:rsidR="007C092F" w:rsidRPr="007C092F" w:rsidRDefault="007C092F" w:rsidP="007C092F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eastAsia="en-US"/>
        </w:rPr>
      </w:pPr>
      <w:r w:rsidRPr="007C092F">
        <w:rPr>
          <w:color w:val="000000" w:themeColor="text1"/>
          <w:sz w:val="28"/>
          <w:szCs w:val="28"/>
          <w:lang w:eastAsia="en-US"/>
        </w:rPr>
        <w:t>У разі здійснення повторного визначення ціни на РДН та обсягів купівлі-продажу електричної енергії на РДН, кошти учасників РДН/ВДР, переказані банком(-</w:t>
      </w:r>
      <w:proofErr w:type="spellStart"/>
      <w:r w:rsidRPr="007C092F">
        <w:rPr>
          <w:color w:val="000000" w:themeColor="text1"/>
          <w:sz w:val="28"/>
          <w:szCs w:val="28"/>
          <w:lang w:eastAsia="en-US"/>
        </w:rPr>
        <w:t>ами</w:t>
      </w:r>
      <w:proofErr w:type="spellEnd"/>
      <w:r w:rsidRPr="007C092F">
        <w:rPr>
          <w:color w:val="000000" w:themeColor="text1"/>
          <w:sz w:val="28"/>
          <w:szCs w:val="28"/>
          <w:lang w:eastAsia="en-US"/>
        </w:rPr>
        <w:t xml:space="preserve">) на поточний рахунок із спеціальним режимом використання ОР та поточний рахунок ОР,  повертаються на їхні рахунки </w:t>
      </w:r>
      <w:proofErr w:type="spellStart"/>
      <w:r w:rsidRPr="007C092F">
        <w:rPr>
          <w:color w:val="000000" w:themeColor="text1"/>
          <w:sz w:val="28"/>
          <w:szCs w:val="28"/>
          <w:lang w:eastAsia="en-US"/>
        </w:rPr>
        <w:t>ескроу</w:t>
      </w:r>
      <w:proofErr w:type="spellEnd"/>
      <w:r w:rsidRPr="007C092F">
        <w:rPr>
          <w:color w:val="000000" w:themeColor="text1"/>
          <w:sz w:val="28"/>
          <w:szCs w:val="28"/>
          <w:lang w:eastAsia="en-US"/>
        </w:rPr>
        <w:t xml:space="preserve"> у повному обсязі, а потім за результатами визначення остаточних обсягів зобов’язань учасників РДН/ВДР перераховуються на поточний рахунок із спеціальним режимом використання ОР та поточний рахунок ОР.</w:t>
      </w:r>
    </w:p>
    <w:p w14:paraId="27F91224" w14:textId="77777777" w:rsidR="007C092F" w:rsidRPr="007C092F" w:rsidRDefault="007C092F" w:rsidP="007C092F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eastAsia="en-US"/>
        </w:rPr>
      </w:pPr>
      <w:r w:rsidRPr="007C092F">
        <w:rPr>
          <w:color w:val="000000" w:themeColor="text1"/>
          <w:sz w:val="28"/>
          <w:szCs w:val="28"/>
          <w:lang w:eastAsia="en-US"/>
        </w:rPr>
        <w:t xml:space="preserve">У разі забезпечення покриття зобов’язань учасника РДН/ВДР перед ОР з рахунків </w:t>
      </w:r>
      <w:proofErr w:type="spellStart"/>
      <w:r w:rsidRPr="007C092F">
        <w:rPr>
          <w:color w:val="000000" w:themeColor="text1"/>
          <w:sz w:val="28"/>
          <w:szCs w:val="28"/>
          <w:lang w:eastAsia="en-US"/>
        </w:rPr>
        <w:t>ескроу</w:t>
      </w:r>
      <w:proofErr w:type="spellEnd"/>
      <w:r w:rsidRPr="007C092F">
        <w:rPr>
          <w:color w:val="000000" w:themeColor="text1"/>
          <w:sz w:val="28"/>
          <w:szCs w:val="28"/>
          <w:lang w:eastAsia="en-US"/>
        </w:rPr>
        <w:t xml:space="preserve">, відкритих у кількох банках, ОР надає відповідним банкам платіжні інструкції (вимоги)  щодо такого учасника РДН/ВДР з урахуванням порядку пріоритетності використання його рахунків </w:t>
      </w:r>
      <w:proofErr w:type="spellStart"/>
      <w:r w:rsidRPr="007C092F">
        <w:rPr>
          <w:color w:val="000000" w:themeColor="text1"/>
          <w:sz w:val="28"/>
          <w:szCs w:val="28"/>
          <w:lang w:eastAsia="en-US"/>
        </w:rPr>
        <w:t>ескроу</w:t>
      </w:r>
      <w:proofErr w:type="spellEnd"/>
      <w:r w:rsidRPr="007C092F">
        <w:rPr>
          <w:color w:val="000000" w:themeColor="text1"/>
          <w:sz w:val="28"/>
          <w:szCs w:val="28"/>
          <w:lang w:eastAsia="en-US"/>
        </w:rPr>
        <w:t xml:space="preserve"> та залежно від наявних на них обсягів коштів.</w:t>
      </w:r>
    </w:p>
    <w:p w14:paraId="1939A99A" w14:textId="77777777" w:rsidR="00F8392A" w:rsidRDefault="007C092F" w:rsidP="007C092F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7C092F">
        <w:rPr>
          <w:color w:val="000000" w:themeColor="text1"/>
          <w:sz w:val="28"/>
          <w:szCs w:val="28"/>
          <w:lang w:eastAsia="en-US"/>
        </w:rPr>
        <w:t>ОР визначає остаточні результати торгів на РДН, формує та надає учасникам РДН/ВДР не пізніше ніж до 13:30 години доби, що передує добі постачання, відомості розрахунків на РДН. У випадку оголошення додаткової сесії торгів на РДН або перенесення часу «закриття воріт РДН» відомості розрахунків на РДН надаються не пізніше часу, зазначеного у відповідному повідомленні ОР.</w:t>
      </w:r>
      <w:r w:rsidR="00F8392A" w:rsidRPr="001F1CAD">
        <w:rPr>
          <w:color w:val="000000" w:themeColor="text1"/>
          <w:sz w:val="28"/>
          <w:szCs w:val="28"/>
        </w:rPr>
        <w:t>»</w:t>
      </w:r>
      <w:r w:rsidR="00095A5B">
        <w:rPr>
          <w:color w:val="000000" w:themeColor="text1"/>
          <w:sz w:val="28"/>
          <w:szCs w:val="28"/>
        </w:rPr>
        <w:t>;</w:t>
      </w:r>
    </w:p>
    <w:p w14:paraId="542C271A" w14:textId="77777777" w:rsidR="00E61440" w:rsidRDefault="00E61440" w:rsidP="002172E0">
      <w:pPr>
        <w:tabs>
          <w:tab w:val="left" w:pos="1276"/>
        </w:tabs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пункт 3.6.1 глави 3.6 </w:t>
      </w:r>
      <w:r w:rsidR="002172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викласти в такій редакції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CE4E617" w14:textId="18FB5165" w:rsidR="002172E0" w:rsidRPr="002172E0" w:rsidRDefault="00F36E2D" w:rsidP="002172E0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F36E2D">
        <w:rPr>
          <w:sz w:val="28"/>
          <w:szCs w:val="28"/>
        </w:rPr>
        <w:t>«</w:t>
      </w:r>
      <w:r w:rsidR="00F10C2D">
        <w:rPr>
          <w:sz w:val="28"/>
          <w:szCs w:val="28"/>
        </w:rPr>
        <w:t xml:space="preserve">3.6.1. </w:t>
      </w:r>
      <w:r w:rsidR="002172E0" w:rsidRPr="002172E0">
        <w:rPr>
          <w:color w:val="000000" w:themeColor="text1"/>
          <w:sz w:val="28"/>
          <w:szCs w:val="28"/>
        </w:rPr>
        <w:t xml:space="preserve">ОР щоденно на підставі результатів торгів на ВДР та відповідно до глави 4.2 розділу ІV </w:t>
      </w:r>
      <w:r w:rsidR="00456924">
        <w:rPr>
          <w:color w:val="000000" w:themeColor="text1"/>
          <w:sz w:val="28"/>
          <w:szCs w:val="28"/>
        </w:rPr>
        <w:t xml:space="preserve">цих </w:t>
      </w:r>
      <w:r w:rsidR="002172E0" w:rsidRPr="002172E0">
        <w:rPr>
          <w:color w:val="000000" w:themeColor="text1"/>
          <w:sz w:val="28"/>
          <w:szCs w:val="28"/>
        </w:rPr>
        <w:t>Правил по кожному учаснику цих торгів о 9:00, 13:00, 15:30 та 17:00 визначає обсяги наявних на цей момент зобов’язань учасників РДН/ВДР з оплати купленої на торгах на ВДР електричної енергії та оплати послуг ОР із здійснення операцій купівлі-продажу на ВДР.</w:t>
      </w:r>
    </w:p>
    <w:p w14:paraId="345BCB6F" w14:textId="1164DF79" w:rsidR="002172E0" w:rsidRPr="002172E0" w:rsidRDefault="002172E0" w:rsidP="002172E0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2172E0">
        <w:rPr>
          <w:color w:val="000000" w:themeColor="text1"/>
          <w:sz w:val="28"/>
          <w:szCs w:val="28"/>
        </w:rPr>
        <w:t xml:space="preserve">Після визначення зобов’язань учасників РДН/ВДР з оплати купленої на торгах на ВДР електричної енергії та оплати послуг ОР із здійснення операцій купівлі-продажу на ВДР ОР надає банкам, у яких учасниками РДН/ВДР відкрито рахунки </w:t>
      </w:r>
      <w:proofErr w:type="spellStart"/>
      <w:r w:rsidRPr="002172E0">
        <w:rPr>
          <w:color w:val="000000" w:themeColor="text1"/>
          <w:sz w:val="28"/>
          <w:szCs w:val="28"/>
        </w:rPr>
        <w:t>ескроу</w:t>
      </w:r>
      <w:proofErr w:type="spellEnd"/>
      <w:r w:rsidRPr="002172E0">
        <w:rPr>
          <w:color w:val="000000" w:themeColor="text1"/>
          <w:sz w:val="28"/>
          <w:szCs w:val="28"/>
        </w:rPr>
        <w:t xml:space="preserve">, платіжні інструкції (вимоги) на перерахування сум коштів, визначених як зобов’язання відповідних учасників РДН/ВДР з оплати купленої на торгах на ВДР електричної енергії, на поточний рахунок із спеціальним режимом використання ОР, та зобов’язань учасників РДН/ВДР з оплати послуг ОР із здійснення операцій купівлі-продажу на ВДР </w:t>
      </w:r>
      <w:r w:rsidR="00E0028B">
        <w:rPr>
          <w:color w:val="000000" w:themeColor="text1"/>
          <w:sz w:val="28"/>
          <w:szCs w:val="28"/>
        </w:rPr>
        <w:t>–</w:t>
      </w:r>
      <w:r w:rsidR="00E0028B" w:rsidRPr="002172E0">
        <w:rPr>
          <w:color w:val="000000" w:themeColor="text1"/>
          <w:sz w:val="28"/>
          <w:szCs w:val="28"/>
        </w:rPr>
        <w:t xml:space="preserve"> </w:t>
      </w:r>
      <w:r w:rsidRPr="002172E0">
        <w:rPr>
          <w:color w:val="000000" w:themeColor="text1"/>
          <w:sz w:val="28"/>
          <w:szCs w:val="28"/>
        </w:rPr>
        <w:t>на поточний рахунок ОР.</w:t>
      </w:r>
    </w:p>
    <w:p w14:paraId="40983B50" w14:textId="77777777" w:rsidR="002172E0" w:rsidRPr="00902ED2" w:rsidRDefault="002172E0" w:rsidP="002172E0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val="ru-RU"/>
        </w:rPr>
      </w:pPr>
      <w:r w:rsidRPr="002172E0">
        <w:rPr>
          <w:color w:val="000000" w:themeColor="text1"/>
          <w:sz w:val="28"/>
          <w:szCs w:val="28"/>
        </w:rPr>
        <w:t>Банк, що отримав від ОР платіжну інструкцію (вимогу), невідкладно здійснює відповідний переказ коштів</w:t>
      </w:r>
      <w:r w:rsidR="009A4B96" w:rsidRPr="00902ED2">
        <w:rPr>
          <w:color w:val="000000" w:themeColor="text1"/>
          <w:sz w:val="28"/>
          <w:szCs w:val="28"/>
          <w:lang w:val="ru-RU"/>
        </w:rPr>
        <w:t>.</w:t>
      </w:r>
    </w:p>
    <w:p w14:paraId="2B284BAC" w14:textId="19DDDE1D" w:rsidR="002172E0" w:rsidRPr="002172E0" w:rsidRDefault="002172E0" w:rsidP="002172E0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2172E0">
        <w:rPr>
          <w:color w:val="000000" w:themeColor="text1"/>
          <w:sz w:val="28"/>
          <w:szCs w:val="28"/>
        </w:rPr>
        <w:t>Якщо надана ОР платіжна інструкція (вимога) не була виконана</w:t>
      </w:r>
      <w:r w:rsidR="00E0028B">
        <w:rPr>
          <w:color w:val="000000" w:themeColor="text1"/>
          <w:sz w:val="28"/>
          <w:szCs w:val="28"/>
        </w:rPr>
        <w:t xml:space="preserve">                             </w:t>
      </w:r>
      <w:r w:rsidRPr="002172E0">
        <w:rPr>
          <w:color w:val="000000" w:themeColor="text1"/>
          <w:sz w:val="28"/>
          <w:szCs w:val="28"/>
        </w:rPr>
        <w:t xml:space="preserve"> банком(-</w:t>
      </w:r>
      <w:proofErr w:type="spellStart"/>
      <w:r w:rsidRPr="002172E0">
        <w:rPr>
          <w:color w:val="000000" w:themeColor="text1"/>
          <w:sz w:val="28"/>
          <w:szCs w:val="28"/>
        </w:rPr>
        <w:t>ами</w:t>
      </w:r>
      <w:proofErr w:type="spellEnd"/>
      <w:r w:rsidRPr="002172E0">
        <w:rPr>
          <w:color w:val="000000" w:themeColor="text1"/>
          <w:sz w:val="28"/>
          <w:szCs w:val="28"/>
        </w:rPr>
        <w:t>) щодо певного(-</w:t>
      </w:r>
      <w:proofErr w:type="spellStart"/>
      <w:r w:rsidRPr="002172E0">
        <w:rPr>
          <w:color w:val="000000" w:themeColor="text1"/>
          <w:sz w:val="28"/>
          <w:szCs w:val="28"/>
        </w:rPr>
        <w:t>их</w:t>
      </w:r>
      <w:proofErr w:type="spellEnd"/>
      <w:r w:rsidRPr="002172E0">
        <w:rPr>
          <w:color w:val="000000" w:themeColor="text1"/>
          <w:sz w:val="28"/>
          <w:szCs w:val="28"/>
        </w:rPr>
        <w:t>) учасника(-</w:t>
      </w:r>
      <w:proofErr w:type="spellStart"/>
      <w:r w:rsidRPr="002172E0">
        <w:rPr>
          <w:color w:val="000000" w:themeColor="text1"/>
          <w:sz w:val="28"/>
          <w:szCs w:val="28"/>
        </w:rPr>
        <w:t>ів</w:t>
      </w:r>
      <w:proofErr w:type="spellEnd"/>
      <w:r w:rsidRPr="002172E0">
        <w:rPr>
          <w:color w:val="000000" w:themeColor="text1"/>
          <w:sz w:val="28"/>
          <w:szCs w:val="28"/>
        </w:rPr>
        <w:t>) РДН/ВДР, ОР до часу «закриття воріт ВДР» скасовує (відхиляє) заявку(-и) або її неакцептовану(-і) частину(-и) на торги на ВДР відповідного(-</w:t>
      </w:r>
      <w:proofErr w:type="spellStart"/>
      <w:r w:rsidRPr="002172E0">
        <w:rPr>
          <w:color w:val="000000" w:themeColor="text1"/>
          <w:sz w:val="28"/>
          <w:szCs w:val="28"/>
        </w:rPr>
        <w:t>их</w:t>
      </w:r>
      <w:proofErr w:type="spellEnd"/>
      <w:r w:rsidRPr="002172E0">
        <w:rPr>
          <w:color w:val="000000" w:themeColor="text1"/>
          <w:sz w:val="28"/>
          <w:szCs w:val="28"/>
        </w:rPr>
        <w:t>) учасника(-</w:t>
      </w:r>
      <w:proofErr w:type="spellStart"/>
      <w:r w:rsidRPr="002172E0">
        <w:rPr>
          <w:color w:val="000000" w:themeColor="text1"/>
          <w:sz w:val="28"/>
          <w:szCs w:val="28"/>
        </w:rPr>
        <w:t>ів</w:t>
      </w:r>
      <w:proofErr w:type="spellEnd"/>
      <w:r w:rsidRPr="002172E0">
        <w:rPr>
          <w:color w:val="000000" w:themeColor="text1"/>
          <w:sz w:val="28"/>
          <w:szCs w:val="28"/>
        </w:rPr>
        <w:t>) РДН/ВДР, яка(-і) в момент такого скасування розміщена(-і) в реєстрі заявок на торги на ВДР та є доступна(-і) для торгів на ВДР.</w:t>
      </w:r>
    </w:p>
    <w:p w14:paraId="43EBD6A2" w14:textId="77777777" w:rsidR="002172E0" w:rsidRPr="002172E0" w:rsidRDefault="002172E0" w:rsidP="002172E0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2172E0">
        <w:rPr>
          <w:color w:val="000000" w:themeColor="text1"/>
          <w:sz w:val="28"/>
          <w:szCs w:val="28"/>
        </w:rPr>
        <w:lastRenderedPageBreak/>
        <w:t>ОР за результатами торгів на ВДР формує та, відповідно до Правил ринку, надає ОСП за 30 хвилин до початку розрахункового періоду повідомлення про обсяги купівлі-продажу електричної енергії на торгах на ВДР на цей розрахунковий період.</w:t>
      </w:r>
    </w:p>
    <w:p w14:paraId="4995D3D3" w14:textId="77777777" w:rsidR="00B0708A" w:rsidRPr="00E61440" w:rsidRDefault="002172E0" w:rsidP="002172E0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2172E0">
        <w:rPr>
          <w:color w:val="000000" w:themeColor="text1"/>
          <w:sz w:val="28"/>
          <w:szCs w:val="28"/>
        </w:rPr>
        <w:t>У випадку проведення технічного обслуговування чи збою в роботі системи управління ринком ОСП, коли така інформація від ОР не може бути прийнята цією системою у встановлені терміни, ОР надає повідомлення про обсяги купівлі-продажу електричної енергії на торгах на ВДР після відновлення роботи останньої в цілому або забезпечення ОСП можливості прийняття цієї інформації.</w:t>
      </w:r>
      <w:r>
        <w:rPr>
          <w:color w:val="000000" w:themeColor="text1"/>
          <w:sz w:val="28"/>
          <w:szCs w:val="28"/>
        </w:rPr>
        <w:t>»</w:t>
      </w:r>
      <w:r w:rsidR="00B0708A" w:rsidRPr="00E61440">
        <w:rPr>
          <w:color w:val="000000" w:themeColor="text1"/>
          <w:sz w:val="28"/>
          <w:szCs w:val="28"/>
        </w:rPr>
        <w:t>;</w:t>
      </w:r>
    </w:p>
    <w:p w14:paraId="13EC30BA" w14:textId="77777777" w:rsidR="00E61440" w:rsidRDefault="00E61440" w:rsidP="00E61440">
      <w:pPr>
        <w:tabs>
          <w:tab w:val="left" w:pos="127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1618B3" w14:textId="77777777" w:rsidR="00095A5B" w:rsidRPr="007F729D" w:rsidRDefault="00095A5B" w:rsidP="002F3107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7F72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розділі </w:t>
      </w:r>
      <w:r w:rsidRPr="007F729D">
        <w:rPr>
          <w:rFonts w:ascii="Times New Roman" w:eastAsia="Times New Roman" w:hAnsi="Times New Roman" w:cs="Times New Roman"/>
          <w:sz w:val="28"/>
          <w:szCs w:val="28"/>
          <w:lang w:val="uk-UA"/>
        </w:rPr>
        <w:t>IV</w:t>
      </w:r>
      <w:r w:rsidRPr="007F72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55BE6FA8" w14:textId="7C6E4902" w:rsidR="006361CD" w:rsidRDefault="007C1ADF" w:rsidP="002F3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</w:t>
      </w:r>
      <w:r w:rsidR="006361CD" w:rsidRP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6361CD" w:rsidRP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6361CD" w:rsidRP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6361CD" w:rsidRP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.1</w:t>
      </w:r>
      <w:r w:rsidR="003760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глави 4.1</w:t>
      </w:r>
      <w:r w:rsidR="006361CD" w:rsidRP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05CE57B4" w14:textId="7D874C1B" w:rsidR="006361CD" w:rsidRDefault="007C1ADF" w:rsidP="002F3107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абзац перший після абревіатури «ОР» доповнити словами </w:t>
      </w:r>
      <w:r w:rsidR="006361CD" w:rsidRPr="006361CD">
        <w:rPr>
          <w:color w:val="000000" w:themeColor="text1"/>
          <w:sz w:val="28"/>
          <w:szCs w:val="28"/>
        </w:rPr>
        <w:t>«</w:t>
      </w:r>
      <w:r w:rsidR="006361CD" w:rsidRPr="006361CD">
        <w:rPr>
          <w:color w:val="000000" w:themeColor="text1"/>
          <w:sz w:val="28"/>
          <w:szCs w:val="28"/>
          <w:lang w:eastAsia="en-US"/>
        </w:rPr>
        <w:t>не пізніше ніж</w:t>
      </w:r>
      <w:r>
        <w:rPr>
          <w:color w:val="000000" w:themeColor="text1"/>
          <w:sz w:val="28"/>
          <w:szCs w:val="28"/>
          <w:lang w:eastAsia="en-US"/>
        </w:rPr>
        <w:t>»</w:t>
      </w:r>
      <w:r w:rsidR="00425B5F">
        <w:rPr>
          <w:color w:val="000000" w:themeColor="text1"/>
          <w:sz w:val="28"/>
          <w:szCs w:val="28"/>
          <w:lang w:eastAsia="en-US"/>
        </w:rPr>
        <w:t xml:space="preserve">, а після слова </w:t>
      </w:r>
      <w:r w:rsidR="00425B5F" w:rsidRPr="00425B5F">
        <w:rPr>
          <w:color w:val="000000" w:themeColor="text1"/>
          <w:sz w:val="28"/>
          <w:szCs w:val="28"/>
          <w:lang w:eastAsia="en-US"/>
        </w:rPr>
        <w:t>«визначає» доповнити словом «остаточні»</w:t>
      </w:r>
      <w:r>
        <w:rPr>
          <w:color w:val="000000" w:themeColor="text1"/>
          <w:sz w:val="28"/>
          <w:szCs w:val="28"/>
          <w:lang w:eastAsia="en-US"/>
        </w:rPr>
        <w:t>;</w:t>
      </w:r>
    </w:p>
    <w:p w14:paraId="793F8C25" w14:textId="7DD65BFC" w:rsidR="007C1ADF" w:rsidRPr="006361CD" w:rsidRDefault="007C1ADF" w:rsidP="002F3107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eastAsia="en-US"/>
        </w:rPr>
      </w:pPr>
      <w:bookmarkStart w:id="0" w:name="_Hlk203570860"/>
      <w:r>
        <w:rPr>
          <w:color w:val="000000" w:themeColor="text1"/>
          <w:sz w:val="28"/>
          <w:szCs w:val="28"/>
          <w:lang w:eastAsia="en-US"/>
        </w:rPr>
        <w:t>абзац другий після слова «визначає» доповнити словом «остаточні»;</w:t>
      </w:r>
    </w:p>
    <w:bookmarkEnd w:id="0"/>
    <w:p w14:paraId="2799C123" w14:textId="15F82723" w:rsidR="006361CD" w:rsidRDefault="00F7001E" w:rsidP="002F3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у </w:t>
      </w:r>
      <w:r w:rsidR="006361CD" w:rsidRP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6361CD" w:rsidRP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6361CD" w:rsidRP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6361CD" w:rsidRP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3760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глави 4.2</w:t>
      </w:r>
      <w:r w:rsidR="006361CD" w:rsidRP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3D28FAE0" w14:textId="6FC06FEA" w:rsidR="00D26CF6" w:rsidRDefault="00D26CF6" w:rsidP="002F3107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D26CF6">
        <w:rPr>
          <w:color w:val="000000" w:themeColor="text1"/>
          <w:sz w:val="28"/>
          <w:szCs w:val="28"/>
        </w:rPr>
        <w:t>абзац перший після абревіатури «ОР» доповнити словами «не пізніше ніж», а після слова «визначає» доповнити словом «остаточні»;</w:t>
      </w:r>
    </w:p>
    <w:p w14:paraId="6DF0A66D" w14:textId="797044F1" w:rsidR="00D26CF6" w:rsidRDefault="00D26CF6" w:rsidP="002F3107">
      <w:pPr>
        <w:pStyle w:val="rvps2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D26CF6">
        <w:rPr>
          <w:color w:val="000000" w:themeColor="text1"/>
          <w:sz w:val="28"/>
          <w:szCs w:val="28"/>
        </w:rPr>
        <w:t>абзац другий після слова «визначає» доповнити словом «остаточні»;</w:t>
      </w:r>
    </w:p>
    <w:p w14:paraId="4861582B" w14:textId="77777777" w:rsidR="00376080" w:rsidRDefault="00376080" w:rsidP="002F3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у главі 4.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3:</w:t>
      </w:r>
    </w:p>
    <w:p w14:paraId="59803A8B" w14:textId="1AA92B4E" w:rsidR="006361CD" w:rsidRDefault="006361CD" w:rsidP="002F310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пункт</w:t>
      </w:r>
      <w:r w:rsidR="003760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4.3.1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доповнити новим абзацом такого змісту:</w:t>
      </w:r>
    </w:p>
    <w:p w14:paraId="2752C6EE" w14:textId="77777777" w:rsidR="00376080" w:rsidRDefault="00376080" w:rsidP="002F310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3760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разі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якщо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учасник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РДН/ВДР,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що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здійснив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продаж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електричної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енергії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РДН та/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або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ВДР, не є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платником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податку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додану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вартість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ОР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здійснює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розрахунки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за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продану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електричну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енергію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 таким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учасником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РДН/ВДР без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урахуванням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податку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додану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вартість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грошовими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коштами в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національній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валюті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України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через банки,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перелік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яких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>визначений</w:t>
      </w:r>
      <w:proofErr w:type="spellEnd"/>
      <w:r w:rsidRPr="0037608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ОР.</w:t>
      </w:r>
      <w:r w:rsidRPr="003760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2DA66989" w14:textId="77777777" w:rsidR="00B92C27" w:rsidRDefault="00B92C27" w:rsidP="002172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пункт 4.3.2 </w:t>
      </w:r>
      <w:r w:rsidRPr="00636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викласти в такій редакції:</w:t>
      </w:r>
    </w:p>
    <w:p w14:paraId="642B74C6" w14:textId="65DDE791" w:rsidR="002172E0" w:rsidRPr="002172E0" w:rsidRDefault="00B92C27" w:rsidP="002172E0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eastAsia="en-US"/>
        </w:rPr>
      </w:pPr>
      <w:r w:rsidRPr="00B92C27">
        <w:rPr>
          <w:color w:val="000000" w:themeColor="text1"/>
          <w:sz w:val="28"/>
          <w:szCs w:val="28"/>
        </w:rPr>
        <w:t>«</w:t>
      </w:r>
      <w:r w:rsidRPr="00B92C27">
        <w:rPr>
          <w:sz w:val="28"/>
          <w:szCs w:val="28"/>
          <w:lang w:eastAsia="en-US"/>
        </w:rPr>
        <w:t xml:space="preserve">4.3.2. </w:t>
      </w:r>
      <w:r w:rsidR="002172E0" w:rsidRPr="002172E0">
        <w:rPr>
          <w:sz w:val="28"/>
          <w:szCs w:val="28"/>
          <w:lang w:eastAsia="en-US"/>
        </w:rPr>
        <w:t xml:space="preserve">ОР щоденно у порядку та строки, визначені відповідно до </w:t>
      </w:r>
      <w:r w:rsidR="002441C6" w:rsidRPr="002172E0">
        <w:rPr>
          <w:sz w:val="28"/>
          <w:szCs w:val="28"/>
          <w:lang w:eastAsia="en-US"/>
        </w:rPr>
        <w:t>пунктів</w:t>
      </w:r>
      <w:r w:rsidR="002441C6">
        <w:rPr>
          <w:sz w:val="28"/>
          <w:szCs w:val="28"/>
          <w:lang w:eastAsia="en-US"/>
        </w:rPr>
        <w:t> </w:t>
      </w:r>
      <w:r w:rsidR="002172E0" w:rsidRPr="002172E0">
        <w:rPr>
          <w:sz w:val="28"/>
          <w:szCs w:val="28"/>
          <w:lang w:eastAsia="en-US"/>
        </w:rPr>
        <w:t xml:space="preserve">3.4.1 та 3.6.1, надає банкам, у яких учасниками РДН/ВДР відкрито рахунки </w:t>
      </w:r>
      <w:proofErr w:type="spellStart"/>
      <w:r w:rsidR="002172E0" w:rsidRPr="002172E0">
        <w:rPr>
          <w:sz w:val="28"/>
          <w:szCs w:val="28"/>
          <w:lang w:eastAsia="en-US"/>
        </w:rPr>
        <w:t>ескроу</w:t>
      </w:r>
      <w:proofErr w:type="spellEnd"/>
      <w:r w:rsidR="002172E0" w:rsidRPr="002172E0">
        <w:rPr>
          <w:sz w:val="28"/>
          <w:szCs w:val="28"/>
          <w:lang w:eastAsia="en-US"/>
        </w:rPr>
        <w:t>, платіжні інструкції (вимоги) на перерахування сум коштів, визначених:</w:t>
      </w:r>
    </w:p>
    <w:p w14:paraId="722BBF1F" w14:textId="77777777" w:rsidR="002172E0" w:rsidRPr="002172E0" w:rsidRDefault="002172E0" w:rsidP="002172E0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eastAsia="en-US"/>
        </w:rPr>
      </w:pPr>
      <w:r w:rsidRPr="002172E0">
        <w:rPr>
          <w:sz w:val="28"/>
          <w:szCs w:val="28"/>
          <w:lang w:eastAsia="en-US"/>
        </w:rPr>
        <w:t>як зобов’язання відповідних учасників РДН/ВДР з оплати купленої на торгах на РДН/ВДР електричної енергії, на поточний рахунок із спеціальним режимом використання ОР;</w:t>
      </w:r>
    </w:p>
    <w:p w14:paraId="134FF762" w14:textId="77777777" w:rsidR="002172E0" w:rsidRPr="002172E0" w:rsidRDefault="002172E0" w:rsidP="002172E0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eastAsia="en-US"/>
        </w:rPr>
      </w:pPr>
      <w:r w:rsidRPr="002172E0">
        <w:rPr>
          <w:sz w:val="28"/>
          <w:szCs w:val="28"/>
          <w:lang w:eastAsia="en-US"/>
        </w:rPr>
        <w:t>як зобов’язання відповідних учасників РДН/ВДР з оплати послуг ОР із здійснення операцій купівлі-продажу на РДН/ВДР, на поточний рахунок ОР.</w:t>
      </w:r>
    </w:p>
    <w:p w14:paraId="7DD22C76" w14:textId="77777777" w:rsidR="002172E0" w:rsidRPr="002172E0" w:rsidRDefault="002172E0" w:rsidP="002172E0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eastAsia="en-US"/>
        </w:rPr>
      </w:pPr>
      <w:r w:rsidRPr="002172E0">
        <w:rPr>
          <w:sz w:val="28"/>
          <w:szCs w:val="28"/>
          <w:lang w:eastAsia="en-US"/>
        </w:rPr>
        <w:t xml:space="preserve">У разі забезпечення покриття зобов’язань учасника РДН/ВДР перед ОР з рахунків </w:t>
      </w:r>
      <w:proofErr w:type="spellStart"/>
      <w:r w:rsidRPr="002172E0">
        <w:rPr>
          <w:sz w:val="28"/>
          <w:szCs w:val="28"/>
          <w:lang w:eastAsia="en-US"/>
        </w:rPr>
        <w:t>ескроу</w:t>
      </w:r>
      <w:proofErr w:type="spellEnd"/>
      <w:r w:rsidRPr="002172E0">
        <w:rPr>
          <w:sz w:val="28"/>
          <w:szCs w:val="28"/>
          <w:lang w:eastAsia="en-US"/>
        </w:rPr>
        <w:t xml:space="preserve">, відкритих у кількох банках, ОР надає відповідним банкам платіжні інструкції (вимоги) щодо такого учасника РДН/ВДР з урахуванням порядку пріоритетності використання його рахунків </w:t>
      </w:r>
      <w:proofErr w:type="spellStart"/>
      <w:r w:rsidRPr="002172E0">
        <w:rPr>
          <w:sz w:val="28"/>
          <w:szCs w:val="28"/>
          <w:lang w:eastAsia="en-US"/>
        </w:rPr>
        <w:t>ескроу</w:t>
      </w:r>
      <w:proofErr w:type="spellEnd"/>
      <w:r w:rsidRPr="002172E0">
        <w:rPr>
          <w:sz w:val="28"/>
          <w:szCs w:val="28"/>
          <w:lang w:eastAsia="en-US"/>
        </w:rPr>
        <w:t xml:space="preserve"> та залежно від наявних на них обсягів коштів.</w:t>
      </w:r>
    </w:p>
    <w:p w14:paraId="03009E1C" w14:textId="01D1A2DF" w:rsidR="002172E0" w:rsidRPr="002172E0" w:rsidRDefault="002172E0" w:rsidP="002172E0">
      <w:pPr>
        <w:pStyle w:val="rvps2"/>
        <w:spacing w:before="0" w:beforeAutospacing="0" w:after="0" w:afterAutospacing="0"/>
        <w:ind w:firstLine="851"/>
        <w:jc w:val="both"/>
        <w:rPr>
          <w:sz w:val="28"/>
          <w:szCs w:val="28"/>
          <w:lang w:eastAsia="en-US"/>
        </w:rPr>
      </w:pPr>
      <w:r w:rsidRPr="002172E0">
        <w:rPr>
          <w:sz w:val="28"/>
          <w:szCs w:val="28"/>
          <w:lang w:eastAsia="en-US"/>
        </w:rPr>
        <w:t>У разі неможливості здійснення оплати зобов’язань учасників РДН/ВДР за куплену на торгах на ВДР електричну енергію та послуг ОР із здійснення операцій купівлі-продажу на РДН/ВДР з рахунку(-</w:t>
      </w:r>
      <w:proofErr w:type="spellStart"/>
      <w:r w:rsidRPr="002172E0">
        <w:rPr>
          <w:sz w:val="28"/>
          <w:szCs w:val="28"/>
          <w:lang w:eastAsia="en-US"/>
        </w:rPr>
        <w:t>ів</w:t>
      </w:r>
      <w:proofErr w:type="spellEnd"/>
      <w:r w:rsidRPr="002172E0">
        <w:rPr>
          <w:sz w:val="28"/>
          <w:szCs w:val="28"/>
          <w:lang w:eastAsia="en-US"/>
        </w:rPr>
        <w:t xml:space="preserve">) </w:t>
      </w:r>
      <w:proofErr w:type="spellStart"/>
      <w:r w:rsidRPr="002172E0">
        <w:rPr>
          <w:sz w:val="28"/>
          <w:szCs w:val="28"/>
          <w:lang w:eastAsia="en-US"/>
        </w:rPr>
        <w:t>ескроу</w:t>
      </w:r>
      <w:proofErr w:type="spellEnd"/>
      <w:r w:rsidRPr="002172E0">
        <w:rPr>
          <w:sz w:val="28"/>
          <w:szCs w:val="28"/>
          <w:lang w:eastAsia="en-US"/>
        </w:rPr>
        <w:t xml:space="preserve"> учасника РДН/ВДР </w:t>
      </w:r>
      <w:r w:rsidRPr="002172E0">
        <w:rPr>
          <w:sz w:val="28"/>
          <w:szCs w:val="28"/>
          <w:lang w:eastAsia="en-US"/>
        </w:rPr>
        <w:lastRenderedPageBreak/>
        <w:t>оплата повинна бути здійснена з будь-якого поточного рахунку учасника РДН/ВДР та/або з поточного рахунку інших осіб з відповідним обґрунтуванням та зазначенням призначення платежу.</w:t>
      </w:r>
    </w:p>
    <w:p w14:paraId="49BE59BC" w14:textId="77777777" w:rsidR="00B92C27" w:rsidRPr="005D13C9" w:rsidRDefault="002172E0" w:rsidP="002172E0">
      <w:pPr>
        <w:pStyle w:val="rvps2"/>
        <w:spacing w:before="0" w:beforeAutospacing="0" w:after="0" w:afterAutospacing="0"/>
        <w:ind w:firstLine="851"/>
        <w:jc w:val="both"/>
        <w:rPr>
          <w:bCs/>
          <w:sz w:val="28"/>
          <w:szCs w:val="28"/>
          <w:lang w:eastAsia="en-US"/>
        </w:rPr>
      </w:pPr>
      <w:r w:rsidRPr="002172E0">
        <w:rPr>
          <w:sz w:val="28"/>
          <w:szCs w:val="28"/>
          <w:lang w:eastAsia="en-US"/>
        </w:rPr>
        <w:t>У випадку оголошення додаткової сесії або перенесення часу «закриття воріт РДН» вимога цього пункту має бути виконана у строк, що не перевищує 2,5 години, починаючи з часу «закриття воріт РДН»</w:t>
      </w:r>
      <w:r>
        <w:rPr>
          <w:sz w:val="28"/>
          <w:szCs w:val="28"/>
          <w:lang w:eastAsia="en-US"/>
        </w:rPr>
        <w:t>.</w:t>
      </w:r>
      <w:r w:rsidR="00B92C27" w:rsidRPr="00B92C27">
        <w:rPr>
          <w:color w:val="000000" w:themeColor="text1"/>
          <w:sz w:val="28"/>
          <w:szCs w:val="28"/>
        </w:rPr>
        <w:t>»</w:t>
      </w:r>
      <w:r w:rsidR="00B92C27">
        <w:rPr>
          <w:color w:val="000000" w:themeColor="text1"/>
          <w:sz w:val="28"/>
          <w:szCs w:val="28"/>
        </w:rPr>
        <w:t>;</w:t>
      </w:r>
    </w:p>
    <w:p w14:paraId="268558AB" w14:textId="77777777" w:rsidR="00B92C27" w:rsidRDefault="00B92C27" w:rsidP="002F3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B92C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пункті 4.3.3 слово «вимогу» замінити словами та знаками «</w:t>
      </w:r>
      <w:proofErr w:type="spellStart"/>
      <w:r w:rsidRPr="00B92C27">
        <w:rPr>
          <w:rFonts w:ascii="Times New Roman" w:hAnsi="Times New Roman"/>
          <w:color w:val="000000" w:themeColor="text1"/>
          <w:sz w:val="28"/>
          <w:szCs w:val="28"/>
        </w:rPr>
        <w:t>інструкцію</w:t>
      </w:r>
      <w:proofErr w:type="spellEnd"/>
      <w:r w:rsidRPr="00B92C27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B92C27">
        <w:rPr>
          <w:rFonts w:ascii="Times New Roman" w:hAnsi="Times New Roman"/>
          <w:color w:val="000000" w:themeColor="text1"/>
          <w:sz w:val="28"/>
          <w:szCs w:val="28"/>
        </w:rPr>
        <w:t>вимогу</w:t>
      </w:r>
      <w:proofErr w:type="spellEnd"/>
      <w:r w:rsidRPr="00B92C27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B92C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64A75AA8" w14:textId="77777777" w:rsidR="00B92C27" w:rsidRDefault="00B92C27" w:rsidP="002F3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пункті 4.3.4:</w:t>
      </w:r>
    </w:p>
    <w:p w14:paraId="596F0106" w14:textId="42604FC9" w:rsidR="00B92C27" w:rsidRDefault="00144700" w:rsidP="001447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B92C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абзац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B92C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перш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ому слово «доручення» замінити словами та знаками «інструкції (вимоги)», а слово «зобов’язання» замінити словами «</w:t>
      </w:r>
      <w:r w:rsidRPr="001447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остаточні обсяги зобов’язань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»;</w:t>
      </w:r>
      <w:r w:rsidR="00B92C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1287365A" w14:textId="03E1A305" w:rsidR="00B92C27" w:rsidRDefault="00B92C27" w:rsidP="002F310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доповнити новим підпунктом 3</w:t>
      </w:r>
      <w:r w:rsidRPr="00B92C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такого змісту:</w:t>
      </w:r>
    </w:p>
    <w:p w14:paraId="683CC5C7" w14:textId="77777777" w:rsidR="00B92C27" w:rsidRDefault="00B92C27" w:rsidP="002F3107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B92C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3)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поточний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рахунок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ОР,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зокрема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в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обсязі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сум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податку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додану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вартість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що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нараховані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обсяги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продавців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які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не є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платниками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податку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додану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вартість</w:t>
      </w:r>
      <w:proofErr w:type="spellEnd"/>
      <w:r w:rsidRPr="00B92C27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B92C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159014BC" w14:textId="1313F2C6" w:rsidR="00454A1D" w:rsidRPr="00454A1D" w:rsidRDefault="008801EB" w:rsidP="008E5311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</w:t>
      </w:r>
      <w:r w:rsidR="00B92C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B92C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4.3.</w:t>
      </w:r>
      <w:r w:rsidR="00BF3A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454A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54A1D" w:rsidRPr="00454A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слово «доручень» замінити словами та знаками «інструкцій (вимог)»;</w:t>
      </w:r>
    </w:p>
    <w:p w14:paraId="4610FB2A" w14:textId="77777777" w:rsidR="00C15100" w:rsidRDefault="00C15100" w:rsidP="002F3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4805F30" w14:textId="07C2ACCD" w:rsidR="002172E0" w:rsidRDefault="00C15100" w:rsidP="00C15100">
      <w:pPr>
        <w:pStyle w:val="a3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пункт 1.7 глави </w:t>
      </w:r>
      <w:r w:rsidR="001215A4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додатка 4 виключити</w:t>
      </w:r>
      <w:r w:rsidR="00902ED2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2172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1BD0819E" w14:textId="77777777" w:rsidR="00C15100" w:rsidRDefault="002172E0" w:rsidP="002172E0">
      <w:pPr>
        <w:pStyle w:val="a3"/>
        <w:tabs>
          <w:tab w:val="left" w:pos="1276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з цим, пункти 1.8 та 1.9 вважати відповідно пунктами 1.7 та 1.8</w:t>
      </w:r>
      <w:r w:rsidR="00C1510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15100" w:rsidRPr="001D2F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53A5294C" w14:textId="4EAE8F89" w:rsidR="00F67C95" w:rsidRDefault="00F67C95" w:rsidP="00F67C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C55A75" w14:textId="432BEC42" w:rsidR="00A61302" w:rsidRDefault="00A61302" w:rsidP="00F67C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14:paraId="7028314C" w14:textId="77777777" w:rsidR="00A61302" w:rsidRDefault="00A61302" w:rsidP="00A6130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>
        <w:rPr>
          <w:lang w:val="uk-UA"/>
        </w:rPr>
        <w:t>_________________</w:t>
      </w:r>
    </w:p>
    <w:p w14:paraId="07136AD5" w14:textId="77777777" w:rsidR="00A61302" w:rsidRPr="00BA67B4" w:rsidRDefault="00A61302" w:rsidP="00F67C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A61302" w:rsidRPr="00BA67B4" w:rsidSect="00236462">
      <w:headerReference w:type="default" r:id="rId10"/>
      <w:pgSz w:w="11906" w:h="16838"/>
      <w:pgMar w:top="850" w:right="850" w:bottom="850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73FA4" w14:textId="77777777" w:rsidR="00B44E10" w:rsidRDefault="00B44E10" w:rsidP="00911772">
      <w:pPr>
        <w:spacing w:after="0" w:line="240" w:lineRule="auto"/>
      </w:pPr>
      <w:r>
        <w:separator/>
      </w:r>
    </w:p>
  </w:endnote>
  <w:endnote w:type="continuationSeparator" w:id="0">
    <w:p w14:paraId="69B3D929" w14:textId="77777777" w:rsidR="00B44E10" w:rsidRDefault="00B44E10" w:rsidP="0091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F818A" w14:textId="77777777" w:rsidR="00B44E10" w:rsidRDefault="00B44E10" w:rsidP="00911772">
      <w:pPr>
        <w:spacing w:after="0" w:line="240" w:lineRule="auto"/>
      </w:pPr>
      <w:r>
        <w:separator/>
      </w:r>
    </w:p>
  </w:footnote>
  <w:footnote w:type="continuationSeparator" w:id="0">
    <w:p w14:paraId="2232791F" w14:textId="77777777" w:rsidR="00B44E10" w:rsidRDefault="00B44E10" w:rsidP="00911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36C3B" w14:textId="77777777" w:rsidR="00911772" w:rsidRDefault="00911772">
    <w:pPr>
      <w:pStyle w:val="ab"/>
      <w:jc w:val="center"/>
    </w:pPr>
  </w:p>
  <w:p w14:paraId="4B6C0C38" w14:textId="77777777" w:rsidR="00911772" w:rsidRDefault="0091177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357762"/>
      <w:docPartObj>
        <w:docPartGallery w:val="Page Numbers (Top of Page)"/>
        <w:docPartUnique/>
      </w:docPartObj>
    </w:sdtPr>
    <w:sdtEndPr/>
    <w:sdtContent>
      <w:p w14:paraId="08915BAF" w14:textId="77777777" w:rsidR="00236462" w:rsidRDefault="0023646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B76F1B6" w14:textId="77777777" w:rsidR="00236462" w:rsidRDefault="0023646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F7F7D"/>
    <w:multiLevelType w:val="multilevel"/>
    <w:tmpl w:val="5B9E4852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2D45542"/>
    <w:multiLevelType w:val="hybridMultilevel"/>
    <w:tmpl w:val="EBF0F8F2"/>
    <w:lvl w:ilvl="0" w:tplc="A74EC8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3D1FED"/>
    <w:multiLevelType w:val="hybridMultilevel"/>
    <w:tmpl w:val="6F7EA07A"/>
    <w:lvl w:ilvl="0" w:tplc="B6CC41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C8154A3"/>
    <w:multiLevelType w:val="multilevel"/>
    <w:tmpl w:val="78CCB65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E9E639A"/>
    <w:multiLevelType w:val="hybridMultilevel"/>
    <w:tmpl w:val="8E06113C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420A394A"/>
    <w:multiLevelType w:val="hybridMultilevel"/>
    <w:tmpl w:val="6F7EA07A"/>
    <w:lvl w:ilvl="0" w:tplc="B6CC41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19A5580"/>
    <w:multiLevelType w:val="hybridMultilevel"/>
    <w:tmpl w:val="9FF03D32"/>
    <w:lvl w:ilvl="0" w:tplc="88A0D552">
      <w:start w:val="1"/>
      <w:numFmt w:val="decimal"/>
      <w:lvlText w:val="%1)"/>
      <w:lvlJc w:val="left"/>
      <w:pPr>
        <w:ind w:left="1256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24706DF"/>
    <w:multiLevelType w:val="hybridMultilevel"/>
    <w:tmpl w:val="9B98A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B34EA"/>
    <w:multiLevelType w:val="hybridMultilevel"/>
    <w:tmpl w:val="76E2282C"/>
    <w:lvl w:ilvl="0" w:tplc="E22677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C7901D0"/>
    <w:multiLevelType w:val="multilevel"/>
    <w:tmpl w:val="ABCA12CE"/>
    <w:lvl w:ilvl="0">
      <w:start w:val="1"/>
      <w:numFmt w:val="decimal"/>
      <w:lvlText w:val="%1."/>
      <w:lvlJc w:val="left"/>
      <w:pPr>
        <w:ind w:left="1211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99"/>
    <w:rsid w:val="000229AD"/>
    <w:rsid w:val="00030F17"/>
    <w:rsid w:val="00083246"/>
    <w:rsid w:val="0008686C"/>
    <w:rsid w:val="00095A5B"/>
    <w:rsid w:val="000C3DC6"/>
    <w:rsid w:val="00113205"/>
    <w:rsid w:val="00115F0B"/>
    <w:rsid w:val="00116D8E"/>
    <w:rsid w:val="001215A4"/>
    <w:rsid w:val="00144700"/>
    <w:rsid w:val="0014715A"/>
    <w:rsid w:val="00155B34"/>
    <w:rsid w:val="0015683C"/>
    <w:rsid w:val="0016494B"/>
    <w:rsid w:val="00167056"/>
    <w:rsid w:val="00181DA2"/>
    <w:rsid w:val="001C76B7"/>
    <w:rsid w:val="001D2F75"/>
    <w:rsid w:val="001E3C5D"/>
    <w:rsid w:val="001F1CAD"/>
    <w:rsid w:val="00200925"/>
    <w:rsid w:val="002023C7"/>
    <w:rsid w:val="002172E0"/>
    <w:rsid w:val="00223EB6"/>
    <w:rsid w:val="00236462"/>
    <w:rsid w:val="002441C6"/>
    <w:rsid w:val="002645DA"/>
    <w:rsid w:val="00277888"/>
    <w:rsid w:val="00285056"/>
    <w:rsid w:val="002A0E80"/>
    <w:rsid w:val="002A3146"/>
    <w:rsid w:val="002A560C"/>
    <w:rsid w:val="002B13BB"/>
    <w:rsid w:val="002F3107"/>
    <w:rsid w:val="00310D69"/>
    <w:rsid w:val="00320A5D"/>
    <w:rsid w:val="00322843"/>
    <w:rsid w:val="0033360F"/>
    <w:rsid w:val="0033706C"/>
    <w:rsid w:val="00361BB8"/>
    <w:rsid w:val="003706AA"/>
    <w:rsid w:val="00376080"/>
    <w:rsid w:val="0039437D"/>
    <w:rsid w:val="003969D8"/>
    <w:rsid w:val="003A3EE7"/>
    <w:rsid w:val="003B691F"/>
    <w:rsid w:val="003F53C7"/>
    <w:rsid w:val="00402B28"/>
    <w:rsid w:val="00414853"/>
    <w:rsid w:val="00425B5F"/>
    <w:rsid w:val="004523F5"/>
    <w:rsid w:val="00454A1D"/>
    <w:rsid w:val="00456924"/>
    <w:rsid w:val="00464EBF"/>
    <w:rsid w:val="0047520D"/>
    <w:rsid w:val="0049075D"/>
    <w:rsid w:val="00494E46"/>
    <w:rsid w:val="004958A3"/>
    <w:rsid w:val="00524AAB"/>
    <w:rsid w:val="00531FAD"/>
    <w:rsid w:val="00574086"/>
    <w:rsid w:val="00581062"/>
    <w:rsid w:val="00583678"/>
    <w:rsid w:val="005A36A1"/>
    <w:rsid w:val="005C6D51"/>
    <w:rsid w:val="005D13C9"/>
    <w:rsid w:val="005E7F0A"/>
    <w:rsid w:val="005F2E87"/>
    <w:rsid w:val="00605E20"/>
    <w:rsid w:val="00622338"/>
    <w:rsid w:val="006245C6"/>
    <w:rsid w:val="00624E29"/>
    <w:rsid w:val="00631EEF"/>
    <w:rsid w:val="006361CD"/>
    <w:rsid w:val="0066375C"/>
    <w:rsid w:val="00694A76"/>
    <w:rsid w:val="006A132C"/>
    <w:rsid w:val="006A6158"/>
    <w:rsid w:val="006C1B53"/>
    <w:rsid w:val="006C472E"/>
    <w:rsid w:val="006D2163"/>
    <w:rsid w:val="006E322A"/>
    <w:rsid w:val="006F28C6"/>
    <w:rsid w:val="00712F32"/>
    <w:rsid w:val="00720BEE"/>
    <w:rsid w:val="00724158"/>
    <w:rsid w:val="00763B21"/>
    <w:rsid w:val="00777F7E"/>
    <w:rsid w:val="00780075"/>
    <w:rsid w:val="007872E1"/>
    <w:rsid w:val="007B022B"/>
    <w:rsid w:val="007B7241"/>
    <w:rsid w:val="007C092F"/>
    <w:rsid w:val="007C1ADF"/>
    <w:rsid w:val="007C3469"/>
    <w:rsid w:val="007F14D9"/>
    <w:rsid w:val="007F729D"/>
    <w:rsid w:val="00805AAD"/>
    <w:rsid w:val="008071A7"/>
    <w:rsid w:val="00853BEB"/>
    <w:rsid w:val="008801EB"/>
    <w:rsid w:val="008B341A"/>
    <w:rsid w:val="008C6E0E"/>
    <w:rsid w:val="008C7AC5"/>
    <w:rsid w:val="008D67EF"/>
    <w:rsid w:val="008D7C12"/>
    <w:rsid w:val="008E5311"/>
    <w:rsid w:val="008F548E"/>
    <w:rsid w:val="00902ED2"/>
    <w:rsid w:val="00911772"/>
    <w:rsid w:val="00911944"/>
    <w:rsid w:val="00911D9C"/>
    <w:rsid w:val="00914A49"/>
    <w:rsid w:val="00917570"/>
    <w:rsid w:val="0092157A"/>
    <w:rsid w:val="00932F4A"/>
    <w:rsid w:val="00941071"/>
    <w:rsid w:val="009458F6"/>
    <w:rsid w:val="009576A0"/>
    <w:rsid w:val="00991027"/>
    <w:rsid w:val="009A193D"/>
    <w:rsid w:val="009A4B96"/>
    <w:rsid w:val="009C06F2"/>
    <w:rsid w:val="009D28CF"/>
    <w:rsid w:val="009D7B0B"/>
    <w:rsid w:val="00A0124D"/>
    <w:rsid w:val="00A034EE"/>
    <w:rsid w:val="00A41538"/>
    <w:rsid w:val="00A61302"/>
    <w:rsid w:val="00A97899"/>
    <w:rsid w:val="00AB32EC"/>
    <w:rsid w:val="00AC72AB"/>
    <w:rsid w:val="00AD4E2E"/>
    <w:rsid w:val="00AE13F0"/>
    <w:rsid w:val="00B0646A"/>
    <w:rsid w:val="00B0708A"/>
    <w:rsid w:val="00B17A9B"/>
    <w:rsid w:val="00B24F87"/>
    <w:rsid w:val="00B42DAA"/>
    <w:rsid w:val="00B44E10"/>
    <w:rsid w:val="00B540DD"/>
    <w:rsid w:val="00B713C8"/>
    <w:rsid w:val="00B74DBF"/>
    <w:rsid w:val="00B92C27"/>
    <w:rsid w:val="00B93F0D"/>
    <w:rsid w:val="00BB14CD"/>
    <w:rsid w:val="00BB185A"/>
    <w:rsid w:val="00BB7E59"/>
    <w:rsid w:val="00BC7D64"/>
    <w:rsid w:val="00BD3DF3"/>
    <w:rsid w:val="00BF3AE5"/>
    <w:rsid w:val="00C11066"/>
    <w:rsid w:val="00C15100"/>
    <w:rsid w:val="00C22891"/>
    <w:rsid w:val="00C70816"/>
    <w:rsid w:val="00C80695"/>
    <w:rsid w:val="00C844CF"/>
    <w:rsid w:val="00C90B8E"/>
    <w:rsid w:val="00C9506F"/>
    <w:rsid w:val="00C97F05"/>
    <w:rsid w:val="00CC7CE1"/>
    <w:rsid w:val="00D064EC"/>
    <w:rsid w:val="00D06D80"/>
    <w:rsid w:val="00D106F6"/>
    <w:rsid w:val="00D15B86"/>
    <w:rsid w:val="00D26CF6"/>
    <w:rsid w:val="00D62803"/>
    <w:rsid w:val="00D83428"/>
    <w:rsid w:val="00D91077"/>
    <w:rsid w:val="00D92344"/>
    <w:rsid w:val="00DA26C7"/>
    <w:rsid w:val="00E0028B"/>
    <w:rsid w:val="00E25951"/>
    <w:rsid w:val="00E4023D"/>
    <w:rsid w:val="00E45ED6"/>
    <w:rsid w:val="00E46FB7"/>
    <w:rsid w:val="00E61440"/>
    <w:rsid w:val="00E7324E"/>
    <w:rsid w:val="00E733A5"/>
    <w:rsid w:val="00EA05F2"/>
    <w:rsid w:val="00F10C2D"/>
    <w:rsid w:val="00F119D9"/>
    <w:rsid w:val="00F15034"/>
    <w:rsid w:val="00F22CDB"/>
    <w:rsid w:val="00F33662"/>
    <w:rsid w:val="00F35A9E"/>
    <w:rsid w:val="00F36E2D"/>
    <w:rsid w:val="00F67C95"/>
    <w:rsid w:val="00F7001E"/>
    <w:rsid w:val="00F74C9D"/>
    <w:rsid w:val="00F8392A"/>
    <w:rsid w:val="00F8617C"/>
    <w:rsid w:val="00FA76D1"/>
    <w:rsid w:val="00FB4F12"/>
    <w:rsid w:val="00FC02DD"/>
    <w:rsid w:val="00FC1224"/>
    <w:rsid w:val="00FE587C"/>
    <w:rsid w:val="00FF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B0853"/>
  <w15:chartTrackingRefBased/>
  <w15:docId w15:val="{95FF45F1-6F05-4DC0-A8CB-68BF37244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708A"/>
    <w:rPr>
      <w:rFonts w:ascii="Calibri" w:eastAsia="Calibri" w:hAnsi="Calibri" w:cs="Calibri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899"/>
    <w:pPr>
      <w:ind w:left="720"/>
      <w:contextualSpacing/>
    </w:pPr>
  </w:style>
  <w:style w:type="paragraph" w:customStyle="1" w:styleId="tj">
    <w:name w:val="tj"/>
    <w:basedOn w:val="a"/>
    <w:rsid w:val="0095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customStyle="1" w:styleId="rvps2">
    <w:name w:val="rvps2"/>
    <w:basedOn w:val="a"/>
    <w:rsid w:val="00C90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annotation text"/>
    <w:basedOn w:val="a"/>
    <w:link w:val="a5"/>
    <w:uiPriority w:val="99"/>
    <w:semiHidden/>
    <w:unhideWhenUsed/>
    <w:rsid w:val="00B92C2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5">
    <w:name w:val="Текст примітки Знак"/>
    <w:basedOn w:val="a0"/>
    <w:link w:val="a4"/>
    <w:uiPriority w:val="99"/>
    <w:semiHidden/>
    <w:rsid w:val="00B92C27"/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B92C27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B92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92C27"/>
    <w:rPr>
      <w:rFonts w:ascii="Segoe UI" w:eastAsia="Calibri" w:hAnsi="Segoe UI" w:cs="Segoe UI"/>
      <w:sz w:val="18"/>
      <w:szCs w:val="18"/>
      <w:lang w:val="ru-RU" w:eastAsia="uk-UA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B92C27"/>
    <w:rPr>
      <w:rFonts w:ascii="Calibri" w:eastAsia="Calibri" w:hAnsi="Calibri" w:cs="Calibri"/>
      <w:b/>
      <w:bCs/>
      <w:lang w:val="ru-RU" w:eastAsia="uk-UA"/>
    </w:rPr>
  </w:style>
  <w:style w:type="character" w:customStyle="1" w:styleId="aa">
    <w:name w:val="Тема примітки Знак"/>
    <w:basedOn w:val="a5"/>
    <w:link w:val="a9"/>
    <w:uiPriority w:val="99"/>
    <w:semiHidden/>
    <w:rsid w:val="00B92C27"/>
    <w:rPr>
      <w:rFonts w:ascii="Calibri" w:eastAsia="Calibri" w:hAnsi="Calibri" w:cs="Calibri"/>
      <w:b/>
      <w:bCs/>
      <w:sz w:val="20"/>
      <w:szCs w:val="20"/>
      <w:lang w:val="ru-RU" w:eastAsia="uk-UA"/>
    </w:rPr>
  </w:style>
  <w:style w:type="paragraph" w:styleId="ab">
    <w:name w:val="header"/>
    <w:basedOn w:val="a"/>
    <w:link w:val="ac"/>
    <w:uiPriority w:val="99"/>
    <w:unhideWhenUsed/>
    <w:rsid w:val="009117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911772"/>
    <w:rPr>
      <w:rFonts w:ascii="Calibri" w:eastAsia="Calibri" w:hAnsi="Calibri" w:cs="Calibri"/>
      <w:lang w:val="ru-RU" w:eastAsia="uk-UA"/>
    </w:rPr>
  </w:style>
  <w:style w:type="paragraph" w:styleId="ad">
    <w:name w:val="footer"/>
    <w:basedOn w:val="a"/>
    <w:link w:val="ae"/>
    <w:uiPriority w:val="99"/>
    <w:unhideWhenUsed/>
    <w:rsid w:val="009117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911772"/>
    <w:rPr>
      <w:rFonts w:ascii="Calibri" w:eastAsia="Calibri" w:hAnsi="Calibri" w:cs="Calibri"/>
      <w:lang w:val="ru-RU" w:eastAsia="uk-UA"/>
    </w:rPr>
  </w:style>
  <w:style w:type="paragraph" w:styleId="af">
    <w:name w:val="Revision"/>
    <w:hidden/>
    <w:uiPriority w:val="99"/>
    <w:semiHidden/>
    <w:rsid w:val="00D06D80"/>
    <w:pPr>
      <w:spacing w:after="0" w:line="240" w:lineRule="auto"/>
    </w:pPr>
    <w:rPr>
      <w:rFonts w:ascii="Calibri" w:eastAsia="Calibri" w:hAnsi="Calibri" w:cs="Calibri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315F5-1714-4C3B-B74D-01CEE8CE2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7707</Words>
  <Characters>4394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Чеховська</dc:creator>
  <cp:keywords/>
  <dc:description/>
  <cp:lastModifiedBy>Анна Чеховська</cp:lastModifiedBy>
  <cp:revision>9</cp:revision>
  <dcterms:created xsi:type="dcterms:W3CDTF">2025-07-16T12:25:00Z</dcterms:created>
  <dcterms:modified xsi:type="dcterms:W3CDTF">2025-07-22T12:25:00Z</dcterms:modified>
</cp:coreProperties>
</file>