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DE92E" w14:textId="77777777" w:rsidR="00507B32" w:rsidRPr="00507B32" w:rsidRDefault="00507B32" w:rsidP="00A015F8">
      <w:pPr>
        <w:spacing w:after="0" w:line="240" w:lineRule="auto"/>
        <w:ind w:left="5670"/>
        <w:jc w:val="both"/>
        <w:rPr>
          <w:rFonts w:ascii="Times New Roman" w:eastAsia="Times New Roman" w:hAnsi="Times New Roman" w:cs="Times New Roman"/>
          <w:sz w:val="28"/>
          <w:szCs w:val="28"/>
          <w:lang w:eastAsia="ru-RU"/>
        </w:rPr>
      </w:pPr>
      <w:r w:rsidRPr="00507B32">
        <w:rPr>
          <w:rFonts w:ascii="Times New Roman" w:eastAsia="Times New Roman" w:hAnsi="Times New Roman" w:cs="Times New Roman"/>
          <w:sz w:val="28"/>
          <w:szCs w:val="28"/>
          <w:lang w:eastAsia="ru-RU"/>
        </w:rPr>
        <w:t xml:space="preserve">ЗАТВЕРДЖЕНО </w:t>
      </w:r>
    </w:p>
    <w:p w14:paraId="66C73E15" w14:textId="77777777" w:rsidR="004A72CA" w:rsidRPr="004A72CA" w:rsidRDefault="004A72CA" w:rsidP="00A015F8">
      <w:pPr>
        <w:spacing w:after="0" w:line="240" w:lineRule="auto"/>
        <w:ind w:left="5670"/>
        <w:jc w:val="both"/>
        <w:rPr>
          <w:rFonts w:ascii="Times New Roman" w:eastAsia="Times New Roman" w:hAnsi="Times New Roman" w:cs="Times New Roman"/>
          <w:sz w:val="28"/>
          <w:szCs w:val="28"/>
          <w:lang w:eastAsia="ru-RU"/>
        </w:rPr>
      </w:pPr>
      <w:r w:rsidRPr="004A72CA">
        <w:rPr>
          <w:rFonts w:ascii="Times New Roman" w:eastAsia="Times New Roman" w:hAnsi="Times New Roman" w:cs="Times New Roman"/>
          <w:sz w:val="28"/>
          <w:szCs w:val="28"/>
          <w:lang w:eastAsia="ru-RU"/>
        </w:rPr>
        <w:t>Постанова Національної комісії, що здійснює державне регулювання у сферах енергетики та комунальних послуг</w:t>
      </w:r>
    </w:p>
    <w:p w14:paraId="04A5AA90" w14:textId="77777777" w:rsidR="00507B32" w:rsidRPr="00A015F8" w:rsidRDefault="00507B32" w:rsidP="00A015F8">
      <w:pPr>
        <w:spacing w:after="0" w:line="240" w:lineRule="auto"/>
        <w:ind w:left="5670"/>
        <w:jc w:val="both"/>
        <w:rPr>
          <w:rFonts w:ascii="Times New Roman" w:eastAsia="Times New Roman" w:hAnsi="Times New Roman" w:cs="Times New Roman"/>
          <w:sz w:val="28"/>
          <w:szCs w:val="28"/>
          <w:lang w:eastAsia="ru-RU"/>
        </w:rPr>
      </w:pPr>
      <w:r w:rsidRPr="00A015F8">
        <w:rPr>
          <w:rFonts w:ascii="Times New Roman" w:eastAsia="Times New Roman" w:hAnsi="Times New Roman" w:cs="Times New Roman"/>
          <w:sz w:val="28"/>
          <w:szCs w:val="28"/>
          <w:lang w:eastAsia="ru-RU"/>
        </w:rPr>
        <w:t>__________</w:t>
      </w:r>
      <w:r w:rsidR="006E47E4" w:rsidRPr="00A015F8">
        <w:rPr>
          <w:rFonts w:ascii="Times New Roman" w:eastAsia="Times New Roman" w:hAnsi="Times New Roman" w:cs="Times New Roman"/>
          <w:sz w:val="28"/>
          <w:szCs w:val="28"/>
          <w:lang w:eastAsia="ru-RU"/>
        </w:rPr>
        <w:t>__</w:t>
      </w:r>
      <w:r w:rsidRPr="00A015F8">
        <w:rPr>
          <w:rFonts w:ascii="Times New Roman" w:eastAsia="Times New Roman" w:hAnsi="Times New Roman" w:cs="Times New Roman"/>
          <w:sz w:val="28"/>
          <w:szCs w:val="28"/>
          <w:lang w:eastAsia="ru-RU"/>
        </w:rPr>
        <w:t xml:space="preserve"> № ______</w:t>
      </w:r>
    </w:p>
    <w:p w14:paraId="628CFE3F" w14:textId="77777777" w:rsidR="00507B32" w:rsidRPr="00507B32" w:rsidRDefault="00507B32" w:rsidP="00507B32">
      <w:pPr>
        <w:spacing w:after="0" w:line="240" w:lineRule="auto"/>
        <w:jc w:val="center"/>
        <w:rPr>
          <w:rFonts w:ascii="Times New Roman" w:eastAsia="Times New Roman" w:hAnsi="Times New Roman" w:cs="Times New Roman"/>
          <w:b/>
          <w:sz w:val="28"/>
          <w:szCs w:val="28"/>
          <w:lang w:eastAsia="ru-RU"/>
        </w:rPr>
      </w:pPr>
    </w:p>
    <w:p w14:paraId="5602AFF8" w14:textId="77777777" w:rsidR="000C3C59" w:rsidRDefault="000C3C59" w:rsidP="000C3C59">
      <w:pPr>
        <w:spacing w:after="0" w:line="240" w:lineRule="auto"/>
        <w:rPr>
          <w:rFonts w:ascii="Times New Roman" w:eastAsia="Times New Roman" w:hAnsi="Times New Roman" w:cs="Times New Roman"/>
          <w:sz w:val="28"/>
          <w:szCs w:val="28"/>
          <w:lang w:eastAsia="ru-RU"/>
        </w:rPr>
      </w:pPr>
    </w:p>
    <w:p w14:paraId="4025AB50" w14:textId="77777777" w:rsidR="008F7D75" w:rsidRDefault="008F7D75" w:rsidP="000C3C59">
      <w:pPr>
        <w:spacing w:after="0" w:line="240" w:lineRule="auto"/>
        <w:rPr>
          <w:rFonts w:ascii="Times New Roman" w:eastAsia="Times New Roman" w:hAnsi="Times New Roman" w:cs="Times New Roman"/>
          <w:sz w:val="28"/>
          <w:szCs w:val="28"/>
          <w:lang w:eastAsia="ru-RU"/>
        </w:rPr>
      </w:pPr>
    </w:p>
    <w:p w14:paraId="0029FD53" w14:textId="77777777" w:rsidR="008F7D75" w:rsidRDefault="008F7D75" w:rsidP="000C3C59">
      <w:pPr>
        <w:spacing w:after="0" w:line="240" w:lineRule="auto"/>
        <w:rPr>
          <w:rFonts w:ascii="Times New Roman" w:eastAsia="Times New Roman" w:hAnsi="Times New Roman" w:cs="Times New Roman"/>
          <w:sz w:val="28"/>
          <w:szCs w:val="28"/>
          <w:lang w:eastAsia="ru-RU"/>
        </w:rPr>
      </w:pPr>
    </w:p>
    <w:p w14:paraId="65E803C9" w14:textId="77777777" w:rsidR="008F7D75" w:rsidRDefault="008F7D75" w:rsidP="000C3C59">
      <w:pPr>
        <w:spacing w:after="0" w:line="240" w:lineRule="auto"/>
        <w:rPr>
          <w:rFonts w:ascii="Times New Roman" w:eastAsia="Times New Roman" w:hAnsi="Times New Roman" w:cs="Times New Roman"/>
          <w:sz w:val="28"/>
          <w:szCs w:val="28"/>
          <w:lang w:eastAsia="ru-RU"/>
        </w:rPr>
      </w:pPr>
    </w:p>
    <w:p w14:paraId="10E61D6D" w14:textId="77777777" w:rsidR="003816DE" w:rsidRDefault="003816DE" w:rsidP="000C3C59">
      <w:pPr>
        <w:spacing w:after="0" w:line="240" w:lineRule="auto"/>
        <w:rPr>
          <w:rFonts w:ascii="Times New Roman" w:eastAsia="Times New Roman" w:hAnsi="Times New Roman" w:cs="Times New Roman"/>
          <w:sz w:val="28"/>
          <w:szCs w:val="28"/>
          <w:lang w:eastAsia="ru-RU"/>
        </w:rPr>
      </w:pPr>
    </w:p>
    <w:p w14:paraId="67039392" w14:textId="77777777" w:rsidR="00F50CFB" w:rsidRPr="006B3643" w:rsidRDefault="00F50CFB" w:rsidP="00F50CFB">
      <w:pPr>
        <w:spacing w:after="0" w:line="240" w:lineRule="auto"/>
        <w:jc w:val="center"/>
        <w:outlineLvl w:val="0"/>
        <w:rPr>
          <w:rFonts w:ascii="Times New Roman" w:eastAsia="Times New Roman" w:hAnsi="Times New Roman" w:cs="Times New Roman"/>
          <w:b/>
          <w:sz w:val="28"/>
          <w:szCs w:val="28"/>
          <w:lang w:eastAsia="ru-RU"/>
        </w:rPr>
      </w:pPr>
      <w:r w:rsidRPr="006B3643">
        <w:rPr>
          <w:rFonts w:ascii="Times New Roman" w:eastAsia="Times New Roman" w:hAnsi="Times New Roman" w:cs="Times New Roman"/>
          <w:b/>
          <w:sz w:val="28"/>
          <w:szCs w:val="28"/>
          <w:lang w:eastAsia="ru-RU"/>
        </w:rPr>
        <w:t>ЗМІНИ</w:t>
      </w:r>
    </w:p>
    <w:p w14:paraId="0F4131FE" w14:textId="77777777" w:rsidR="00F50CFB" w:rsidRPr="006B3643" w:rsidRDefault="00F50CFB" w:rsidP="00F50CFB">
      <w:pPr>
        <w:spacing w:after="0" w:line="240" w:lineRule="auto"/>
        <w:jc w:val="center"/>
        <w:rPr>
          <w:rFonts w:ascii="Times New Roman" w:eastAsia="Times New Roman" w:hAnsi="Times New Roman" w:cs="Times New Roman"/>
          <w:b/>
          <w:sz w:val="28"/>
          <w:szCs w:val="28"/>
          <w:lang w:eastAsia="ru-RU"/>
        </w:rPr>
      </w:pPr>
      <w:r w:rsidRPr="006B3643">
        <w:rPr>
          <w:rFonts w:ascii="Times New Roman" w:eastAsia="Times New Roman" w:hAnsi="Times New Roman" w:cs="Times New Roman"/>
          <w:b/>
          <w:sz w:val="28"/>
          <w:szCs w:val="28"/>
          <w:lang w:eastAsia="ru-RU"/>
        </w:rPr>
        <w:t>до деяких постанов Національної комісії, що здійснює державне регулювання у сфері енергетики, та Національної комісії, що здійснює державне регулювання у сферах енергетики та комунальних послуг</w:t>
      </w:r>
    </w:p>
    <w:p w14:paraId="53278A9B" w14:textId="77777777" w:rsidR="0047537D" w:rsidRPr="006B3643" w:rsidRDefault="0047537D" w:rsidP="000D0208">
      <w:pPr>
        <w:spacing w:after="0" w:line="240" w:lineRule="auto"/>
        <w:contextualSpacing/>
        <w:rPr>
          <w:rFonts w:ascii="Times New Roman" w:eastAsiaTheme="minorEastAsia" w:hAnsi="Times New Roman" w:cs="Times New Roman"/>
          <w:sz w:val="28"/>
          <w:szCs w:val="28"/>
        </w:rPr>
      </w:pPr>
    </w:p>
    <w:p w14:paraId="2EFD3207" w14:textId="77777777" w:rsidR="006424C2" w:rsidRDefault="00AD4507" w:rsidP="005E21E7">
      <w:pPr>
        <w:spacing w:after="0" w:line="240" w:lineRule="auto"/>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І</w:t>
      </w:r>
      <w:r w:rsidR="006424C2" w:rsidRPr="006424C2">
        <w:rPr>
          <w:rFonts w:ascii="Times New Roman" w:hAnsi="Times New Roman" w:cs="Times New Roman"/>
          <w:sz w:val="28"/>
          <w:szCs w:val="28"/>
          <w:lang w:eastAsia="ru-RU"/>
        </w:rPr>
        <w:t>.</w:t>
      </w:r>
      <w:r w:rsidR="00A05F65" w:rsidRPr="006424C2">
        <w:rPr>
          <w:szCs w:val="28"/>
        </w:rPr>
        <w:t xml:space="preserve"> </w:t>
      </w:r>
      <w:proofErr w:type="spellStart"/>
      <w:r w:rsidR="006424C2" w:rsidRPr="006B3643">
        <w:rPr>
          <w:rFonts w:ascii="Times New Roman" w:hAnsi="Times New Roman" w:cs="Times New Roman"/>
          <w:sz w:val="28"/>
          <w:szCs w:val="28"/>
          <w:lang w:eastAsia="ru-RU"/>
        </w:rPr>
        <w:t>Унести</w:t>
      </w:r>
      <w:proofErr w:type="spellEnd"/>
      <w:r w:rsidR="006424C2" w:rsidRPr="006B3643">
        <w:rPr>
          <w:rFonts w:ascii="Times New Roman" w:hAnsi="Times New Roman" w:cs="Times New Roman"/>
          <w:sz w:val="28"/>
          <w:szCs w:val="28"/>
          <w:lang w:eastAsia="ru-RU"/>
        </w:rPr>
        <w:t xml:space="preserve"> до </w:t>
      </w:r>
      <w:r w:rsidR="001A1D86" w:rsidRPr="006424C2">
        <w:rPr>
          <w:rFonts w:ascii="Times New Roman" w:hAnsi="Times New Roman" w:cs="Times New Roman"/>
          <w:sz w:val="28"/>
          <w:szCs w:val="28"/>
          <w:lang w:eastAsia="ru-RU"/>
        </w:rPr>
        <w:t>Порядку визначення регуляторної бази активів суб’єктів природних монополій у сфері електроенергетики</w:t>
      </w:r>
      <w:r w:rsidR="001A1D86">
        <w:rPr>
          <w:rFonts w:ascii="Times New Roman" w:hAnsi="Times New Roman" w:cs="Times New Roman"/>
          <w:sz w:val="28"/>
          <w:szCs w:val="28"/>
          <w:lang w:eastAsia="ru-RU"/>
        </w:rPr>
        <w:t>, затвердженого</w:t>
      </w:r>
      <w:r w:rsidR="001A1D86" w:rsidRPr="006B3643">
        <w:rPr>
          <w:rFonts w:ascii="Times New Roman" w:hAnsi="Times New Roman" w:cs="Times New Roman"/>
          <w:sz w:val="28"/>
          <w:szCs w:val="28"/>
          <w:lang w:eastAsia="ru-RU"/>
        </w:rPr>
        <w:t xml:space="preserve"> </w:t>
      </w:r>
      <w:r w:rsidR="006424C2" w:rsidRPr="006B3643">
        <w:rPr>
          <w:rFonts w:ascii="Times New Roman" w:hAnsi="Times New Roman" w:cs="Times New Roman"/>
          <w:sz w:val="28"/>
          <w:szCs w:val="28"/>
          <w:lang w:eastAsia="ru-RU"/>
        </w:rPr>
        <w:t>постанов</w:t>
      </w:r>
      <w:r w:rsidR="001A1D86">
        <w:rPr>
          <w:rFonts w:ascii="Times New Roman" w:hAnsi="Times New Roman" w:cs="Times New Roman"/>
          <w:sz w:val="28"/>
          <w:szCs w:val="28"/>
          <w:lang w:eastAsia="ru-RU"/>
        </w:rPr>
        <w:t>ою</w:t>
      </w:r>
      <w:r w:rsidR="006424C2" w:rsidRPr="006B3643">
        <w:rPr>
          <w:rFonts w:ascii="Times New Roman" w:hAnsi="Times New Roman" w:cs="Times New Roman"/>
          <w:sz w:val="28"/>
          <w:szCs w:val="28"/>
          <w:lang w:eastAsia="ru-RU"/>
        </w:rPr>
        <w:t xml:space="preserve"> Національної комісії, що здійснює державне регулювання у сфері енергетики, від </w:t>
      </w:r>
      <w:r w:rsidR="006424C2">
        <w:rPr>
          <w:rFonts w:ascii="Times New Roman" w:hAnsi="Times New Roman" w:cs="Times New Roman"/>
          <w:sz w:val="28"/>
          <w:szCs w:val="28"/>
          <w:lang w:eastAsia="ru-RU"/>
        </w:rPr>
        <w:t>11</w:t>
      </w:r>
      <w:r w:rsidR="006424C2" w:rsidRPr="006B3643">
        <w:rPr>
          <w:rFonts w:ascii="Times New Roman" w:hAnsi="Times New Roman" w:cs="Times New Roman"/>
          <w:sz w:val="28"/>
          <w:szCs w:val="28"/>
          <w:lang w:eastAsia="ru-RU"/>
        </w:rPr>
        <w:t xml:space="preserve"> липня 2013 року № </w:t>
      </w:r>
      <w:r w:rsidR="006424C2">
        <w:rPr>
          <w:rFonts w:ascii="Times New Roman" w:hAnsi="Times New Roman" w:cs="Times New Roman"/>
          <w:sz w:val="28"/>
          <w:szCs w:val="28"/>
          <w:lang w:eastAsia="ru-RU"/>
        </w:rPr>
        <w:t>899</w:t>
      </w:r>
      <w:r w:rsidR="001A1D86">
        <w:rPr>
          <w:rFonts w:ascii="Times New Roman" w:hAnsi="Times New Roman" w:cs="Times New Roman"/>
          <w:sz w:val="28"/>
          <w:szCs w:val="28"/>
          <w:lang w:eastAsia="ru-RU"/>
        </w:rPr>
        <w:t>,</w:t>
      </w:r>
      <w:r w:rsidR="006424C2" w:rsidRPr="006B3643">
        <w:rPr>
          <w:rFonts w:ascii="Times New Roman" w:hAnsi="Times New Roman" w:cs="Times New Roman"/>
          <w:sz w:val="28"/>
          <w:szCs w:val="28"/>
          <w:lang w:eastAsia="ru-RU"/>
        </w:rPr>
        <w:t xml:space="preserve"> такі зміни:</w:t>
      </w:r>
    </w:p>
    <w:p w14:paraId="42750897" w14:textId="77777777" w:rsidR="006424C2" w:rsidRDefault="006424C2" w:rsidP="005E21E7">
      <w:pPr>
        <w:spacing w:after="0" w:line="240" w:lineRule="auto"/>
        <w:ind w:firstLine="567"/>
        <w:contextualSpacing/>
        <w:jc w:val="both"/>
        <w:rPr>
          <w:rFonts w:ascii="Times New Roman" w:hAnsi="Times New Roman" w:cs="Times New Roman"/>
          <w:sz w:val="28"/>
          <w:szCs w:val="28"/>
          <w:lang w:eastAsia="ru-RU"/>
        </w:rPr>
      </w:pPr>
    </w:p>
    <w:p w14:paraId="1ED75EBA" w14:textId="77777777" w:rsidR="00C308F7" w:rsidRPr="00C308F7" w:rsidRDefault="00C308F7" w:rsidP="005E21E7">
      <w:pPr>
        <w:pStyle w:val="a4"/>
        <w:autoSpaceDE w:val="0"/>
        <w:autoSpaceDN w:val="0"/>
        <w:spacing w:after="0" w:line="240" w:lineRule="auto"/>
        <w:ind w:left="0"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1. Абзац п’ятий пункту 1.5 розділу I викласти в новій редакції:</w:t>
      </w:r>
    </w:p>
    <w:p w14:paraId="4759BF31" w14:textId="5D56FB16" w:rsidR="00C308F7" w:rsidRPr="00C308F7" w:rsidRDefault="00C308F7" w:rsidP="00D8454C">
      <w:pPr>
        <w:spacing w:after="0" w:line="240" w:lineRule="auto"/>
        <w:ind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 xml:space="preserve">«створення активів – придбання, безоплатне отримання, нове будівництво, реконструкція, модернізація, добудова, технічне переобладнання, технічне переоснащення, дообладнання активів, які безпосередньо використовуються для провадження ліцензованої діяльності з розподілу електричної енергії, введенні в експлуатацію на підставі документів, що підтверджують факт та дату прийняття (встановлення) на баланс. Вартість створених активів (елементів активу), які отримано на безоплатній (безповоротній) основі (у тому числі в рамках гуманітарної допомоги), визначається відповідно до первинної документації на дату її отримання або на підставі справедливої вартості відповідно до положень (стандартів) бухгалтерського обліку, яка затверджується технічною комісією. Вартість активів, включених до регуляторної бази активів, створених після переходу до стимулюючого регулювання, не може перевищувати вартість </w:t>
      </w:r>
      <w:r w:rsidR="00B27724">
        <w:rPr>
          <w:rFonts w:ascii="Times New Roman" w:hAnsi="Times New Roman" w:cs="Times New Roman"/>
          <w:sz w:val="28"/>
          <w:szCs w:val="28"/>
          <w:lang w:eastAsia="ru-RU"/>
        </w:rPr>
        <w:t>у</w:t>
      </w:r>
      <w:r w:rsidRPr="00C308F7">
        <w:rPr>
          <w:rFonts w:ascii="Times New Roman" w:hAnsi="Times New Roman" w:cs="Times New Roman"/>
          <w:sz w:val="28"/>
          <w:szCs w:val="28"/>
          <w:lang w:eastAsia="ru-RU"/>
        </w:rPr>
        <w:t xml:space="preserve"> межах виконання схваленої відповідно до Порядку розроблення та подання на </w:t>
      </w:r>
      <w:r w:rsidR="00F2221A">
        <w:rPr>
          <w:rFonts w:ascii="Times New Roman" w:hAnsi="Times New Roman" w:cs="Times New Roman"/>
          <w:sz w:val="28"/>
          <w:szCs w:val="28"/>
          <w:lang w:eastAsia="ru-RU"/>
        </w:rPr>
        <w:t>схвалення</w:t>
      </w:r>
      <w:r w:rsidR="00F2221A" w:rsidRPr="00C308F7">
        <w:rPr>
          <w:rFonts w:ascii="Times New Roman" w:hAnsi="Times New Roman" w:cs="Times New Roman"/>
          <w:sz w:val="28"/>
          <w:szCs w:val="28"/>
          <w:lang w:eastAsia="ru-RU"/>
        </w:rPr>
        <w:t xml:space="preserve"> </w:t>
      </w:r>
      <w:r w:rsidRPr="00C308F7">
        <w:rPr>
          <w:rFonts w:ascii="Times New Roman" w:hAnsi="Times New Roman" w:cs="Times New Roman"/>
          <w:sz w:val="28"/>
          <w:szCs w:val="28"/>
          <w:lang w:eastAsia="ru-RU"/>
        </w:rPr>
        <w:t xml:space="preserve">планів розвитку систем розподілу та інвестиційних програм операторів систем розподілу, затвердженого постановою НКРЕКП </w:t>
      </w:r>
      <w:r w:rsidR="00AD3DE1">
        <w:rPr>
          <w:rFonts w:ascii="Times New Roman" w:hAnsi="Times New Roman" w:cs="Times New Roman"/>
          <w:sz w:val="28"/>
          <w:szCs w:val="28"/>
          <w:lang w:eastAsia="ru-RU"/>
        </w:rPr>
        <w:br/>
      </w:r>
      <w:r w:rsidRPr="00C308F7">
        <w:rPr>
          <w:rFonts w:ascii="Times New Roman" w:hAnsi="Times New Roman" w:cs="Times New Roman"/>
          <w:sz w:val="28"/>
          <w:szCs w:val="28"/>
          <w:lang w:eastAsia="ru-RU"/>
        </w:rPr>
        <w:t>від</w:t>
      </w:r>
      <w:r w:rsidR="006F298A">
        <w:rPr>
          <w:rFonts w:ascii="Times New Roman" w:hAnsi="Times New Roman" w:cs="Times New Roman"/>
          <w:sz w:val="28"/>
          <w:szCs w:val="28"/>
          <w:lang w:eastAsia="ru-RU"/>
        </w:rPr>
        <w:t xml:space="preserve"> </w:t>
      </w:r>
      <w:r w:rsidRPr="00C308F7">
        <w:rPr>
          <w:rFonts w:ascii="Times New Roman" w:hAnsi="Times New Roman" w:cs="Times New Roman"/>
          <w:sz w:val="28"/>
          <w:szCs w:val="28"/>
          <w:lang w:eastAsia="ru-RU"/>
        </w:rPr>
        <w:t>04 вересня 2018 року № 955</w:t>
      </w:r>
      <w:r w:rsidR="00D8454C">
        <w:rPr>
          <w:rFonts w:ascii="Times New Roman" w:hAnsi="Times New Roman" w:cs="Times New Roman"/>
          <w:sz w:val="28"/>
          <w:szCs w:val="28"/>
          <w:lang w:eastAsia="ru-RU"/>
        </w:rPr>
        <w:t xml:space="preserve"> </w:t>
      </w:r>
      <w:r w:rsidR="00D8454C" w:rsidRPr="00D8454C">
        <w:rPr>
          <w:rFonts w:ascii="Times New Roman" w:hAnsi="Times New Roman" w:cs="Times New Roman"/>
          <w:sz w:val="28"/>
          <w:szCs w:val="28"/>
          <w:lang w:eastAsia="ru-RU"/>
        </w:rPr>
        <w:t>(далі – Порядок № 955),</w:t>
      </w:r>
      <w:r w:rsidR="00D8454C">
        <w:rPr>
          <w:rFonts w:ascii="Times New Roman" w:hAnsi="Times New Roman" w:cs="Times New Roman"/>
          <w:sz w:val="28"/>
          <w:szCs w:val="28"/>
          <w:lang w:eastAsia="ru-RU"/>
        </w:rPr>
        <w:t xml:space="preserve"> </w:t>
      </w:r>
      <w:r w:rsidRPr="00C308F7">
        <w:rPr>
          <w:rFonts w:ascii="Times New Roman" w:hAnsi="Times New Roman" w:cs="Times New Roman"/>
          <w:sz w:val="28"/>
          <w:szCs w:val="28"/>
          <w:lang w:eastAsia="ru-RU"/>
        </w:rPr>
        <w:t>інвестиційної програми, з урахуванням суми економії (в межах перевитрат до 5</w:t>
      </w:r>
      <w:r w:rsidR="004120D1">
        <w:rPr>
          <w:rFonts w:ascii="Times New Roman" w:hAnsi="Times New Roman" w:cs="Times New Roman"/>
          <w:sz w:val="28"/>
          <w:szCs w:val="28"/>
          <w:lang w:eastAsia="ru-RU"/>
        </w:rPr>
        <w:t> </w:t>
      </w:r>
      <w:r w:rsidRPr="00C308F7">
        <w:rPr>
          <w:rFonts w:ascii="Times New Roman" w:hAnsi="Times New Roman" w:cs="Times New Roman"/>
          <w:sz w:val="28"/>
          <w:szCs w:val="28"/>
          <w:lang w:eastAsia="ru-RU"/>
        </w:rPr>
        <w:t>%), визначеної відповідно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w:t>
      </w:r>
      <w:r w:rsidR="001E5BDC">
        <w:rPr>
          <w:rFonts w:ascii="Times New Roman" w:hAnsi="Times New Roman" w:cs="Times New Roman"/>
          <w:sz w:val="28"/>
          <w:szCs w:val="28"/>
          <w:lang w:eastAsia="ru-RU"/>
        </w:rPr>
        <w:t>ного</w:t>
      </w:r>
      <w:r w:rsidRPr="00C308F7">
        <w:rPr>
          <w:rFonts w:ascii="Times New Roman" w:hAnsi="Times New Roman" w:cs="Times New Roman"/>
          <w:sz w:val="28"/>
          <w:szCs w:val="28"/>
          <w:lang w:eastAsia="ru-RU"/>
        </w:rPr>
        <w:t xml:space="preserve"> </w:t>
      </w:r>
      <w:r w:rsidRPr="00C308F7">
        <w:rPr>
          <w:rFonts w:ascii="Times New Roman" w:hAnsi="Times New Roman" w:cs="Times New Roman"/>
          <w:sz w:val="28"/>
          <w:szCs w:val="28"/>
          <w:lang w:eastAsia="ru-RU"/>
        </w:rPr>
        <w:lastRenderedPageBreak/>
        <w:t>постановою НКРЕКП від 14</w:t>
      </w:r>
      <w:r w:rsidR="00D50BB6">
        <w:rPr>
          <w:rFonts w:ascii="Times New Roman" w:hAnsi="Times New Roman" w:cs="Times New Roman"/>
          <w:sz w:val="28"/>
          <w:szCs w:val="28"/>
          <w:lang w:eastAsia="ru-RU"/>
        </w:rPr>
        <w:t xml:space="preserve"> червня</w:t>
      </w:r>
      <w:r w:rsidR="00DB265E" w:rsidRPr="00342DAA">
        <w:rPr>
          <w:rFonts w:ascii="Times New Roman" w:hAnsi="Times New Roman" w:cs="Times New Roman"/>
          <w:sz w:val="28"/>
          <w:szCs w:val="28"/>
          <w:lang w:eastAsia="ru-RU"/>
        </w:rPr>
        <w:t xml:space="preserve"> </w:t>
      </w:r>
      <w:r w:rsidRPr="00C308F7">
        <w:rPr>
          <w:rFonts w:ascii="Times New Roman" w:hAnsi="Times New Roman" w:cs="Times New Roman"/>
          <w:sz w:val="28"/>
          <w:szCs w:val="28"/>
          <w:lang w:eastAsia="ru-RU"/>
        </w:rPr>
        <w:t xml:space="preserve">2018 </w:t>
      </w:r>
      <w:r w:rsidR="00D50BB6">
        <w:rPr>
          <w:rFonts w:ascii="Times New Roman" w:hAnsi="Times New Roman" w:cs="Times New Roman"/>
          <w:sz w:val="28"/>
          <w:szCs w:val="28"/>
          <w:lang w:eastAsia="ru-RU"/>
        </w:rPr>
        <w:t xml:space="preserve">року </w:t>
      </w:r>
      <w:r w:rsidRPr="00C308F7">
        <w:rPr>
          <w:rFonts w:ascii="Times New Roman" w:hAnsi="Times New Roman" w:cs="Times New Roman"/>
          <w:sz w:val="28"/>
          <w:szCs w:val="28"/>
          <w:lang w:eastAsia="ru-RU"/>
        </w:rPr>
        <w:t>№ 428 (далі – Порядок № 428). З метою уніфікації розрахунків для ліцензіатів, перелік яких наведено в</w:t>
      </w:r>
      <w:r w:rsidR="00B13283">
        <w:rPr>
          <w:rFonts w:ascii="Times New Roman" w:hAnsi="Times New Roman" w:cs="Times New Roman"/>
          <w:sz w:val="28"/>
          <w:szCs w:val="28"/>
          <w:lang w:eastAsia="ru-RU"/>
        </w:rPr>
        <w:t xml:space="preserve"> </w:t>
      </w:r>
      <w:r w:rsidRPr="00C308F7">
        <w:rPr>
          <w:rFonts w:ascii="Times New Roman" w:hAnsi="Times New Roman" w:cs="Times New Roman"/>
          <w:sz w:val="28"/>
          <w:szCs w:val="28"/>
          <w:lang w:eastAsia="ru-RU"/>
        </w:rPr>
        <w:t>додатку 30</w:t>
      </w:r>
      <w:r w:rsidR="00B13283">
        <w:rPr>
          <w:rFonts w:ascii="Times New Roman" w:hAnsi="Times New Roman" w:cs="Times New Roman"/>
          <w:sz w:val="28"/>
          <w:szCs w:val="28"/>
          <w:lang w:eastAsia="ru-RU"/>
        </w:rPr>
        <w:t xml:space="preserve"> </w:t>
      </w:r>
      <w:r w:rsidRPr="00C308F7">
        <w:rPr>
          <w:rFonts w:ascii="Times New Roman" w:hAnsi="Times New Roman" w:cs="Times New Roman"/>
          <w:sz w:val="28"/>
          <w:szCs w:val="28"/>
          <w:lang w:eastAsia="ru-RU"/>
        </w:rPr>
        <w:t>до Порядку № 1175, для всіх активів, створених у період з 01 січня 2022 року по 31 грудня 2023 року, датою введення цих активів є 31 грудня 2023 року.».</w:t>
      </w:r>
    </w:p>
    <w:p w14:paraId="5908886D" w14:textId="77777777" w:rsidR="00681212" w:rsidRDefault="00681212" w:rsidP="005E21E7">
      <w:pPr>
        <w:autoSpaceDE w:val="0"/>
        <w:autoSpaceDN w:val="0"/>
        <w:spacing w:after="0" w:line="240" w:lineRule="auto"/>
        <w:ind w:firstLine="567"/>
        <w:jc w:val="both"/>
        <w:rPr>
          <w:rFonts w:ascii="Times New Roman" w:hAnsi="Times New Roman" w:cs="Times New Roman"/>
          <w:sz w:val="28"/>
          <w:szCs w:val="28"/>
          <w:lang w:eastAsia="ru-RU"/>
        </w:rPr>
      </w:pPr>
    </w:p>
    <w:p w14:paraId="37669E55" w14:textId="77777777" w:rsidR="00C308F7" w:rsidRDefault="00C308F7" w:rsidP="005E21E7">
      <w:pPr>
        <w:autoSpaceDE w:val="0"/>
        <w:autoSpaceDN w:val="0"/>
        <w:spacing w:after="0" w:line="240" w:lineRule="auto"/>
        <w:ind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2. У розділі II:</w:t>
      </w:r>
    </w:p>
    <w:p w14:paraId="76D4E975" w14:textId="77777777" w:rsidR="00D314CA" w:rsidRDefault="00D314CA" w:rsidP="005E21E7">
      <w:pPr>
        <w:autoSpaceDE w:val="0"/>
        <w:autoSpaceDN w:val="0"/>
        <w:spacing w:after="0" w:line="240" w:lineRule="auto"/>
        <w:ind w:firstLine="567"/>
        <w:jc w:val="both"/>
        <w:rPr>
          <w:rFonts w:ascii="Times New Roman" w:hAnsi="Times New Roman" w:cs="Times New Roman"/>
          <w:sz w:val="28"/>
          <w:szCs w:val="28"/>
          <w:lang w:eastAsia="ru-RU"/>
        </w:rPr>
      </w:pPr>
    </w:p>
    <w:p w14:paraId="610D31C0" w14:textId="77777777" w:rsidR="00C308F7" w:rsidRPr="00C308F7" w:rsidRDefault="00C308F7" w:rsidP="005E21E7">
      <w:pPr>
        <w:pStyle w:val="a4"/>
        <w:numPr>
          <w:ilvl w:val="0"/>
          <w:numId w:val="34"/>
        </w:numPr>
        <w:autoSpaceDE w:val="0"/>
        <w:autoSpaceDN w:val="0"/>
        <w:spacing w:after="0" w:line="240" w:lineRule="auto"/>
        <w:ind w:left="0"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 xml:space="preserve">в абзаці </w:t>
      </w:r>
      <w:r w:rsidR="002C2F8D">
        <w:rPr>
          <w:rFonts w:ascii="Times New Roman" w:hAnsi="Times New Roman" w:cs="Times New Roman"/>
          <w:sz w:val="28"/>
          <w:szCs w:val="28"/>
          <w:lang w:eastAsia="ru-RU"/>
        </w:rPr>
        <w:t>четвертому</w:t>
      </w:r>
      <w:r w:rsidR="002C2F8D" w:rsidRPr="00C308F7">
        <w:rPr>
          <w:rFonts w:ascii="Times New Roman" w:hAnsi="Times New Roman" w:cs="Times New Roman"/>
          <w:sz w:val="28"/>
          <w:szCs w:val="28"/>
          <w:lang w:eastAsia="ru-RU"/>
        </w:rPr>
        <w:t xml:space="preserve"> </w:t>
      </w:r>
      <w:r w:rsidRPr="00C308F7">
        <w:rPr>
          <w:rFonts w:ascii="Times New Roman" w:hAnsi="Times New Roman" w:cs="Times New Roman"/>
          <w:sz w:val="28"/>
          <w:szCs w:val="28"/>
          <w:lang w:eastAsia="ru-RU"/>
        </w:rPr>
        <w:t>пункту 2.2 слова «регуляторна база активів» замінити словами «залишкова вартість регуляторної бази активів»;</w:t>
      </w:r>
    </w:p>
    <w:p w14:paraId="523A8384" w14:textId="77777777" w:rsidR="00C308F7" w:rsidRPr="00C308F7" w:rsidRDefault="00C308F7" w:rsidP="005E21E7">
      <w:pPr>
        <w:pStyle w:val="a4"/>
        <w:autoSpaceDE w:val="0"/>
        <w:autoSpaceDN w:val="0"/>
        <w:spacing w:after="0" w:line="240" w:lineRule="auto"/>
        <w:ind w:left="0" w:firstLine="567"/>
        <w:jc w:val="both"/>
        <w:rPr>
          <w:rFonts w:ascii="Times New Roman" w:hAnsi="Times New Roman" w:cs="Times New Roman"/>
          <w:sz w:val="28"/>
          <w:szCs w:val="28"/>
          <w:lang w:eastAsia="ru-RU"/>
        </w:rPr>
      </w:pPr>
    </w:p>
    <w:p w14:paraId="29D446F5" w14:textId="77777777" w:rsidR="00B13283" w:rsidRPr="00477711" w:rsidRDefault="00B13283" w:rsidP="005E21E7">
      <w:pPr>
        <w:pStyle w:val="a4"/>
        <w:numPr>
          <w:ilvl w:val="0"/>
          <w:numId w:val="34"/>
        </w:numPr>
        <w:autoSpaceDE w:val="0"/>
        <w:autoSpaceDN w:val="0"/>
        <w:spacing w:after="0" w:line="240" w:lineRule="auto"/>
        <w:ind w:left="0" w:firstLine="567"/>
        <w:jc w:val="both"/>
        <w:rPr>
          <w:rFonts w:ascii="Times New Roman" w:hAnsi="Times New Roman" w:cs="Times New Roman"/>
          <w:sz w:val="28"/>
          <w:szCs w:val="28"/>
          <w:lang w:eastAsia="ru-RU"/>
        </w:rPr>
      </w:pPr>
      <w:r w:rsidRPr="00477711">
        <w:rPr>
          <w:rFonts w:ascii="Times New Roman" w:hAnsi="Times New Roman" w:cs="Times New Roman"/>
          <w:sz w:val="28"/>
          <w:szCs w:val="28"/>
          <w:lang w:eastAsia="ru-RU"/>
        </w:rPr>
        <w:t xml:space="preserve">у пункті 2.8: </w:t>
      </w:r>
    </w:p>
    <w:p w14:paraId="4FB2DCFA" w14:textId="77777777" w:rsidR="00C308F7" w:rsidRPr="00C308F7" w:rsidRDefault="00C308F7" w:rsidP="005E21E7">
      <w:pPr>
        <w:pStyle w:val="a4"/>
        <w:autoSpaceDE w:val="0"/>
        <w:autoSpaceDN w:val="0"/>
        <w:spacing w:after="0" w:line="240" w:lineRule="auto"/>
        <w:ind w:left="0"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абзац сьомий</w:t>
      </w:r>
      <w:r w:rsidR="000108A8">
        <w:rPr>
          <w:rFonts w:ascii="Times New Roman" w:hAnsi="Times New Roman" w:cs="Times New Roman"/>
          <w:sz w:val="28"/>
          <w:szCs w:val="28"/>
          <w:lang w:eastAsia="ru-RU"/>
        </w:rPr>
        <w:t xml:space="preserve"> </w:t>
      </w:r>
      <w:r w:rsidRPr="00C308F7">
        <w:rPr>
          <w:rFonts w:ascii="Times New Roman" w:hAnsi="Times New Roman" w:cs="Times New Roman"/>
          <w:sz w:val="28"/>
          <w:szCs w:val="28"/>
          <w:lang w:eastAsia="ru-RU"/>
        </w:rPr>
        <w:t xml:space="preserve">викласти в </w:t>
      </w:r>
      <w:r w:rsidR="002C2F8D">
        <w:rPr>
          <w:rFonts w:ascii="Times New Roman" w:hAnsi="Times New Roman" w:cs="Times New Roman"/>
          <w:sz w:val="28"/>
          <w:szCs w:val="28"/>
          <w:lang w:eastAsia="ru-RU"/>
        </w:rPr>
        <w:t>такій</w:t>
      </w:r>
      <w:r w:rsidR="002C2F8D" w:rsidRPr="00C308F7">
        <w:rPr>
          <w:rFonts w:ascii="Times New Roman" w:hAnsi="Times New Roman" w:cs="Times New Roman"/>
          <w:sz w:val="28"/>
          <w:szCs w:val="28"/>
          <w:lang w:eastAsia="ru-RU"/>
        </w:rPr>
        <w:t xml:space="preserve"> </w:t>
      </w:r>
      <w:r w:rsidRPr="00C308F7">
        <w:rPr>
          <w:rFonts w:ascii="Times New Roman" w:hAnsi="Times New Roman" w:cs="Times New Roman"/>
          <w:sz w:val="28"/>
          <w:szCs w:val="28"/>
          <w:lang w:eastAsia="ru-RU"/>
        </w:rPr>
        <w:t>редакції:</w:t>
      </w:r>
    </w:p>
    <w:p w14:paraId="1BD43099" w14:textId="392A20EE" w:rsidR="00C308F7" w:rsidRDefault="00C308F7" w:rsidP="005E21E7">
      <w:pPr>
        <w:pStyle w:val="a4"/>
        <w:autoSpaceDE w:val="0"/>
        <w:autoSpaceDN w:val="0"/>
        <w:spacing w:after="0" w:line="240" w:lineRule="auto"/>
        <w:ind w:left="0"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 xml:space="preserve">«де </w:t>
      </w:r>
      <m:oMath>
        <m:r>
          <m:rPr>
            <m:sty m:val="p"/>
          </m:rPr>
          <w:rPr>
            <w:rFonts w:ascii="Cambria Math" w:hAnsi="Cambria Math" w:cs="Times New Roman"/>
            <w:sz w:val="28"/>
            <w:szCs w:val="28"/>
            <w:lang w:eastAsia="ru-RU"/>
          </w:rPr>
          <m:t>РБ</m:t>
        </m:r>
        <m:sSubSup>
          <m:sSubSupPr>
            <m:ctrlPr>
              <w:rPr>
                <w:rFonts w:ascii="Cambria Math" w:hAnsi="Cambria Math" w:cs="Times New Roman"/>
                <w:sz w:val="28"/>
                <w:szCs w:val="28"/>
                <w:lang w:eastAsia="ru-RU"/>
              </w:rPr>
            </m:ctrlPr>
          </m:sSubSupPr>
          <m:e>
            <m:r>
              <m:rPr>
                <m:sty m:val="p"/>
              </m:rPr>
              <w:rPr>
                <w:rFonts w:ascii="Cambria Math" w:hAnsi="Cambria Math" w:cs="Times New Roman"/>
                <w:sz w:val="28"/>
                <w:szCs w:val="28"/>
                <w:lang w:eastAsia="ru-RU"/>
              </w:rPr>
              <m:t>А</m:t>
            </m:r>
          </m:e>
          <m:sub>
            <m:r>
              <m:rPr>
                <m:sty m:val="bi"/>
              </m:rPr>
              <w:rPr>
                <w:rFonts w:ascii="Cambria Math" w:hAnsi="Cambria Math" w:cs="Times New Roman"/>
                <w:sz w:val="28"/>
                <w:szCs w:val="28"/>
                <w:lang w:eastAsia="ru-RU"/>
              </w:rPr>
              <m:t>t</m:t>
            </m:r>
          </m:sub>
          <m:sup>
            <m:r>
              <m:rPr>
                <m:sty m:val="b"/>
              </m:rPr>
              <w:rPr>
                <w:rFonts w:ascii="Cambria Math" w:hAnsi="Cambria Math" w:cs="Times New Roman"/>
                <w:sz w:val="28"/>
                <w:szCs w:val="28"/>
                <w:lang w:eastAsia="ru-RU"/>
              </w:rPr>
              <m:t>0</m:t>
            </m:r>
            <m:r>
              <m:rPr>
                <m:sty m:val="p"/>
              </m:rPr>
              <w:rPr>
                <w:rFonts w:ascii="Cambria Math" w:hAnsi="Cambria Math" w:cs="Times New Roman"/>
                <w:sz w:val="28"/>
                <w:szCs w:val="28"/>
                <w:lang w:eastAsia="ru-RU"/>
              </w:rPr>
              <m:t xml:space="preserve"> пп</m:t>
            </m:r>
          </m:sup>
        </m:sSubSup>
      </m:oMath>
      <w:r w:rsidRPr="00C308F7">
        <w:rPr>
          <w:rFonts w:ascii="Times New Roman" w:hAnsi="Times New Roman" w:cs="Times New Roman"/>
          <w:sz w:val="28"/>
          <w:szCs w:val="28"/>
          <w:lang w:eastAsia="ru-RU"/>
        </w:rPr>
        <w:t xml:space="preserve"> – первісна (переоцінена) регуляторна вартість регуляторної бази активів, яка створена на дату переходу до стимулюючого регулювання, визначена з року, наступного після переходу до стимулюючого регулювання, на підставі даних звіту про незалежну оцінку активів, що розраховується за формулою»;</w:t>
      </w:r>
    </w:p>
    <w:p w14:paraId="365925E4" w14:textId="77777777" w:rsidR="002C2F8D" w:rsidRPr="00C308F7" w:rsidRDefault="002C2F8D" w:rsidP="005E21E7">
      <w:pPr>
        <w:pStyle w:val="a4"/>
        <w:autoSpaceDE w:val="0"/>
        <w:autoSpaceDN w:val="0"/>
        <w:spacing w:after="0" w:line="240" w:lineRule="auto"/>
        <w:ind w:left="0"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абзаци </w:t>
      </w:r>
      <w:r w:rsidRPr="00C308F7">
        <w:rPr>
          <w:rFonts w:ascii="Times New Roman" w:hAnsi="Times New Roman" w:cs="Times New Roman"/>
          <w:sz w:val="28"/>
          <w:szCs w:val="28"/>
          <w:lang w:eastAsia="ru-RU"/>
        </w:rPr>
        <w:t>дванадцятий –</w:t>
      </w:r>
      <w:r>
        <w:rPr>
          <w:rFonts w:ascii="Times New Roman" w:hAnsi="Times New Roman" w:cs="Times New Roman"/>
          <w:sz w:val="28"/>
          <w:szCs w:val="28"/>
          <w:lang w:eastAsia="ru-RU"/>
        </w:rPr>
        <w:t xml:space="preserve"> </w:t>
      </w:r>
      <w:r w:rsidRPr="000108A8">
        <w:rPr>
          <w:rFonts w:ascii="Times New Roman" w:hAnsi="Times New Roman" w:cs="Times New Roman"/>
          <w:sz w:val="28"/>
          <w:szCs w:val="28"/>
          <w:lang w:eastAsia="ru-RU"/>
        </w:rPr>
        <w:t>чотирнадцятий</w:t>
      </w:r>
      <w:r w:rsidRPr="00C308F7">
        <w:rPr>
          <w:rFonts w:ascii="Times New Roman" w:hAnsi="Times New Roman" w:cs="Times New Roman"/>
          <w:sz w:val="28"/>
          <w:szCs w:val="28"/>
          <w:lang w:eastAsia="ru-RU"/>
        </w:rPr>
        <w:t xml:space="preserve"> викласти в </w:t>
      </w:r>
      <w:r>
        <w:rPr>
          <w:rFonts w:ascii="Times New Roman" w:hAnsi="Times New Roman" w:cs="Times New Roman"/>
          <w:sz w:val="28"/>
          <w:szCs w:val="28"/>
          <w:lang w:eastAsia="ru-RU"/>
        </w:rPr>
        <w:t>такій</w:t>
      </w:r>
      <w:r w:rsidRPr="00C308F7">
        <w:rPr>
          <w:rFonts w:ascii="Times New Roman" w:hAnsi="Times New Roman" w:cs="Times New Roman"/>
          <w:sz w:val="28"/>
          <w:szCs w:val="28"/>
          <w:lang w:eastAsia="ru-RU"/>
        </w:rPr>
        <w:t xml:space="preserve"> редакції:</w:t>
      </w:r>
    </w:p>
    <w:p w14:paraId="150F5A2C" w14:textId="77777777" w:rsidR="00C308F7" w:rsidRPr="00C308F7" w:rsidRDefault="00C308F7" w:rsidP="005E21E7">
      <w:pPr>
        <w:pStyle w:val="tj"/>
        <w:spacing w:before="0" w:beforeAutospacing="0" w:after="0" w:afterAutospacing="0"/>
        <w:ind w:firstLine="567"/>
        <w:jc w:val="both"/>
        <w:rPr>
          <w:rFonts w:eastAsiaTheme="minorHAnsi"/>
          <w:sz w:val="28"/>
          <w:szCs w:val="28"/>
          <w:lang w:eastAsia="ru-RU"/>
        </w:rPr>
      </w:pPr>
      <w:r w:rsidRPr="00C308F7">
        <w:rPr>
          <w:rFonts w:eastAsiaTheme="minorHAnsi"/>
          <w:sz w:val="28"/>
          <w:szCs w:val="28"/>
          <w:lang w:eastAsia="ru-RU"/>
        </w:rPr>
        <w:t xml:space="preserve">«де </w:t>
      </w:r>
      <m:oMath>
        <m:sSubSup>
          <m:sSubSupPr>
            <m:ctrlPr>
              <w:rPr>
                <w:rFonts w:ascii="Cambria Math" w:eastAsiaTheme="minorHAnsi" w:hAnsi="Cambria Math"/>
                <w:sz w:val="28"/>
                <w:szCs w:val="28"/>
                <w:lang w:eastAsia="ru-RU"/>
              </w:rPr>
            </m:ctrlPr>
          </m:sSubSupPr>
          <m:e>
            <m:r>
              <m:rPr>
                <m:sty m:val="p"/>
              </m:rPr>
              <w:rPr>
                <w:rFonts w:ascii="Cambria Math" w:eastAsiaTheme="minorHAnsi" w:hAnsi="Cambria Math"/>
                <w:sz w:val="28"/>
                <w:szCs w:val="28"/>
                <w:lang w:eastAsia="ru-RU"/>
              </w:rPr>
              <m:t>I</m:t>
            </m:r>
          </m:e>
          <m:sub>
            <m:r>
              <m:rPr>
                <m:sty m:val="p"/>
              </m:rPr>
              <w:rPr>
                <w:rFonts w:ascii="Cambria Math" w:eastAsiaTheme="minorHAnsi" w:hAnsi="Cambria Math"/>
                <w:sz w:val="28"/>
                <w:szCs w:val="28"/>
                <w:lang w:eastAsia="ru-RU"/>
              </w:rPr>
              <m:t>t-1</m:t>
            </m:r>
          </m:sub>
          <m:sup>
            <m:r>
              <m:rPr>
                <m:sty m:val="p"/>
              </m:rPr>
              <w:rPr>
                <w:rFonts w:ascii="Cambria Math" w:eastAsiaTheme="minorHAnsi" w:hAnsi="Cambria Math"/>
                <w:sz w:val="28"/>
                <w:szCs w:val="28"/>
                <w:lang w:eastAsia="ru-RU"/>
              </w:rPr>
              <m:t>0 п</m:t>
            </m:r>
          </m:sup>
        </m:sSubSup>
      </m:oMath>
      <w:r w:rsidRPr="00C308F7">
        <w:rPr>
          <w:rFonts w:eastAsiaTheme="minorHAnsi"/>
          <w:sz w:val="28"/>
          <w:szCs w:val="28"/>
          <w:lang w:eastAsia="ru-RU"/>
        </w:rPr>
        <w:t xml:space="preserve"> – первісна (переоцінена) регуляторна вартість активів, створених з дотриманням вимог пунктів 2.5 та 2.6 цього розділу, віднесених до регуляторної бази активів, яка створена на дату переходу до стимулюючого регулювання, у році t-1 (для ліцензіатів, перелік яких наведено в</w:t>
      </w:r>
      <w:r w:rsidR="004120D1">
        <w:rPr>
          <w:rFonts w:eastAsiaTheme="minorHAnsi"/>
          <w:sz w:val="28"/>
          <w:szCs w:val="28"/>
          <w:lang w:eastAsia="ru-RU"/>
        </w:rPr>
        <w:t xml:space="preserve"> </w:t>
      </w:r>
      <w:hyperlink r:id="rId8" w:anchor="n316" w:tgtFrame="_blank" w:history="1">
        <w:r w:rsidRPr="00C308F7">
          <w:rPr>
            <w:rFonts w:eastAsiaTheme="minorHAnsi"/>
            <w:sz w:val="28"/>
            <w:szCs w:val="28"/>
            <w:lang w:eastAsia="ru-RU"/>
          </w:rPr>
          <w:t>додатку 30</w:t>
        </w:r>
      </w:hyperlink>
      <w:r w:rsidR="004120D1">
        <w:rPr>
          <w:rFonts w:eastAsiaTheme="minorHAnsi"/>
          <w:sz w:val="28"/>
          <w:szCs w:val="28"/>
          <w:lang w:eastAsia="ru-RU"/>
        </w:rPr>
        <w:t xml:space="preserve"> </w:t>
      </w:r>
      <w:r w:rsidRPr="00C308F7">
        <w:rPr>
          <w:rFonts w:eastAsiaTheme="minorHAnsi"/>
          <w:sz w:val="28"/>
          <w:szCs w:val="28"/>
          <w:lang w:eastAsia="ru-RU"/>
        </w:rPr>
        <w:t xml:space="preserve">до Порядку № 1175, на 2025 рік </w:t>
      </w:r>
      <w:r w:rsidR="005E21E7" w:rsidRPr="00C308F7">
        <w:rPr>
          <w:sz w:val="28"/>
          <w:szCs w:val="28"/>
          <w:lang w:eastAsia="ru-RU"/>
        </w:rPr>
        <w:t>–</w:t>
      </w:r>
      <w:r w:rsidRPr="00C308F7">
        <w:rPr>
          <w:rFonts w:eastAsiaTheme="minorHAnsi"/>
          <w:sz w:val="28"/>
          <w:szCs w:val="28"/>
          <w:lang w:eastAsia="ru-RU"/>
        </w:rPr>
        <w:t xml:space="preserve"> з урахуванням первісної (переоціненої) вартості активів, створених протягом 2022 та 2023 років, що не були враховані у діючих тарифах), тис. грн;</w:t>
      </w:r>
    </w:p>
    <w:p w14:paraId="09030242" w14:textId="77777777" w:rsidR="00C308F7" w:rsidRPr="00C308F7" w:rsidRDefault="00C308F7" w:rsidP="005E21E7">
      <w:pPr>
        <w:spacing w:after="0" w:line="240" w:lineRule="auto"/>
        <w:ind w:right="28" w:firstLine="567"/>
        <w:jc w:val="both"/>
        <w:rPr>
          <w:rFonts w:ascii="Times New Roman" w:hAnsi="Times New Roman" w:cs="Times New Roman"/>
          <w:sz w:val="28"/>
          <w:szCs w:val="28"/>
          <w:lang w:eastAsia="ru-RU"/>
        </w:rPr>
      </w:pPr>
      <m:oMath>
        <m:r>
          <m:rPr>
            <m:sty m:val="p"/>
          </m:rPr>
          <w:rPr>
            <w:rFonts w:ascii="Cambria Math" w:hAnsi="Cambria Math" w:cs="Times New Roman"/>
            <w:sz w:val="28"/>
            <w:szCs w:val="28"/>
            <w:lang w:eastAsia="ru-RU"/>
          </w:rPr>
          <m:t>B</m:t>
        </m:r>
        <m:sSubSup>
          <m:sSubSupPr>
            <m:ctrlPr>
              <w:rPr>
                <w:rFonts w:ascii="Cambria Math" w:hAnsi="Cambria Math" w:cs="Times New Roman"/>
                <w:sz w:val="28"/>
                <w:szCs w:val="28"/>
                <w:lang w:eastAsia="ru-RU"/>
              </w:rPr>
            </m:ctrlPr>
          </m:sSubSupPr>
          <m:e>
            <m:r>
              <m:rPr>
                <m:sty m:val="p"/>
              </m:rPr>
              <w:rPr>
                <w:rFonts w:ascii="Cambria Math" w:hAnsi="Cambria Math" w:cs="Times New Roman"/>
                <w:sz w:val="28"/>
                <w:szCs w:val="28"/>
                <w:lang w:eastAsia="ru-RU"/>
              </w:rPr>
              <m:t>А</m:t>
            </m:r>
          </m:e>
          <m:sub>
            <m:r>
              <m:rPr>
                <m:sty m:val="p"/>
              </m:rPr>
              <w:rPr>
                <w:rFonts w:ascii="Cambria Math" w:hAnsi="Cambria Math" w:cs="Times New Roman"/>
                <w:sz w:val="28"/>
                <w:szCs w:val="28"/>
                <w:lang w:eastAsia="ru-RU"/>
              </w:rPr>
              <m:t>t-1</m:t>
            </m:r>
          </m:sub>
          <m:sup>
            <m:r>
              <m:rPr>
                <m:sty m:val="p"/>
              </m:rPr>
              <w:rPr>
                <w:rFonts w:ascii="Cambria Math" w:hAnsi="Cambria Math" w:cs="Times New Roman"/>
                <w:sz w:val="28"/>
                <w:szCs w:val="28"/>
                <w:lang w:eastAsia="ru-RU"/>
              </w:rPr>
              <m:t>0 п</m:t>
            </m:r>
          </m:sup>
        </m:sSubSup>
      </m:oMath>
      <w:r w:rsidRPr="00C308F7">
        <w:rPr>
          <w:rFonts w:ascii="Times New Roman" w:hAnsi="Times New Roman" w:cs="Times New Roman"/>
          <w:sz w:val="28"/>
          <w:szCs w:val="28"/>
          <w:lang w:eastAsia="ru-RU"/>
        </w:rPr>
        <w:t xml:space="preserve"> – первісна (переоцінена) регуляторна вартість активів (елементів активу) на дату переходу до стимулюючого регулювання, що виведені з експлуатації та виключені з регуляторної бази активів, яка створена на дату переходу до стимулюючого регулювання, що виведені з експлуатації, </w:t>
      </w:r>
      <w:r w:rsidR="005E21E7">
        <w:rPr>
          <w:rFonts w:ascii="Times New Roman" w:hAnsi="Times New Roman" w:cs="Times New Roman"/>
          <w:sz w:val="28"/>
          <w:szCs w:val="28"/>
          <w:lang w:eastAsia="ru-RU"/>
        </w:rPr>
        <w:br/>
      </w:r>
      <w:r w:rsidRPr="00C308F7">
        <w:rPr>
          <w:rFonts w:ascii="Times New Roman" w:hAnsi="Times New Roman" w:cs="Times New Roman"/>
          <w:sz w:val="28"/>
          <w:szCs w:val="28"/>
          <w:lang w:eastAsia="ru-RU"/>
        </w:rPr>
        <w:t>у році t-1 (для ліцензіатів, перелік яких наведено в</w:t>
      </w:r>
      <w:r w:rsidR="005E21E7">
        <w:rPr>
          <w:rFonts w:ascii="Times New Roman" w:hAnsi="Times New Roman" w:cs="Times New Roman"/>
          <w:sz w:val="28"/>
          <w:szCs w:val="28"/>
          <w:lang w:eastAsia="ru-RU"/>
        </w:rPr>
        <w:t xml:space="preserve"> </w:t>
      </w:r>
      <w:hyperlink r:id="rId9" w:anchor="n316" w:tgtFrame="_blank" w:history="1">
        <w:r w:rsidRPr="00C308F7">
          <w:rPr>
            <w:rFonts w:ascii="Times New Roman" w:hAnsi="Times New Roman" w:cs="Times New Roman"/>
            <w:sz w:val="28"/>
            <w:szCs w:val="28"/>
            <w:lang w:eastAsia="ru-RU"/>
          </w:rPr>
          <w:t>додатку 30</w:t>
        </w:r>
      </w:hyperlink>
      <w:r w:rsidR="005E21E7">
        <w:rPr>
          <w:rFonts w:ascii="Times New Roman" w:hAnsi="Times New Roman" w:cs="Times New Roman"/>
          <w:sz w:val="28"/>
          <w:szCs w:val="28"/>
          <w:lang w:eastAsia="ru-RU"/>
        </w:rPr>
        <w:t xml:space="preserve"> </w:t>
      </w:r>
      <w:r w:rsidRPr="00C308F7">
        <w:rPr>
          <w:rFonts w:ascii="Times New Roman" w:hAnsi="Times New Roman" w:cs="Times New Roman"/>
          <w:sz w:val="28"/>
          <w:szCs w:val="28"/>
          <w:lang w:eastAsia="ru-RU"/>
        </w:rPr>
        <w:t xml:space="preserve">до </w:t>
      </w:r>
      <w:r w:rsidR="005E21E7">
        <w:rPr>
          <w:rFonts w:ascii="Times New Roman" w:hAnsi="Times New Roman" w:cs="Times New Roman"/>
          <w:sz w:val="28"/>
          <w:szCs w:val="28"/>
          <w:lang w:eastAsia="ru-RU"/>
        </w:rPr>
        <w:br/>
      </w:r>
      <w:r w:rsidRPr="00C308F7">
        <w:rPr>
          <w:rFonts w:ascii="Times New Roman" w:hAnsi="Times New Roman" w:cs="Times New Roman"/>
          <w:sz w:val="28"/>
          <w:szCs w:val="28"/>
          <w:lang w:eastAsia="ru-RU"/>
        </w:rPr>
        <w:t>Порядку № 1175, на 2025 рік – з урахуванням первісної (переоціненої) вартості активів, виведених з експлуатації протягом 2022 та 2023 років, що не були враховані у діючих тарифах), тис. грн;</w:t>
      </w:r>
    </w:p>
    <w:p w14:paraId="537A6143" w14:textId="77777777" w:rsidR="00C308F7" w:rsidRPr="00C308F7" w:rsidRDefault="00DC501C" w:rsidP="005E21E7">
      <w:pPr>
        <w:pStyle w:val="a4"/>
        <w:spacing w:after="0" w:line="240" w:lineRule="auto"/>
        <w:ind w:left="0" w:right="28" w:firstLine="567"/>
        <w:jc w:val="both"/>
        <w:rPr>
          <w:rFonts w:ascii="Times New Roman" w:hAnsi="Times New Roman" w:cs="Times New Roman"/>
          <w:sz w:val="28"/>
          <w:szCs w:val="28"/>
          <w:lang w:eastAsia="ru-RU"/>
        </w:rPr>
      </w:pPr>
      <m:oMath>
        <m:sSubSup>
          <m:sSubSupPr>
            <m:ctrlPr>
              <w:rPr>
                <w:rFonts w:ascii="Cambria Math" w:hAnsi="Cambria Math" w:cs="Times New Roman"/>
                <w:sz w:val="28"/>
                <w:szCs w:val="28"/>
                <w:lang w:eastAsia="ru-RU"/>
              </w:rPr>
            </m:ctrlPr>
          </m:sSubSupPr>
          <m:e>
            <m:r>
              <m:rPr>
                <m:sty m:val="p"/>
              </m:rPr>
              <w:rPr>
                <w:rFonts w:ascii="Cambria Math" w:hAnsi="Cambria Math" w:cs="Times New Roman"/>
                <w:sz w:val="28"/>
                <w:szCs w:val="28"/>
                <w:lang w:eastAsia="ru-RU"/>
              </w:rPr>
              <m:t>I</m:t>
            </m:r>
          </m:e>
          <m:sub>
            <m:r>
              <m:rPr>
                <m:sty m:val="p"/>
              </m:rPr>
              <w:rPr>
                <w:rFonts w:ascii="Cambria Math" w:hAnsi="Cambria Math" w:cs="Times New Roman"/>
                <w:sz w:val="28"/>
                <w:szCs w:val="28"/>
                <w:lang w:eastAsia="ru-RU"/>
              </w:rPr>
              <m:t xml:space="preserve">ВП </m:t>
            </m:r>
            <m:r>
              <w:rPr>
                <w:rFonts w:ascii="Cambria Math" w:hAnsi="Cambria Math" w:cs="Times New Roman"/>
                <w:sz w:val="28"/>
                <w:szCs w:val="28"/>
                <w:lang w:eastAsia="ru-RU"/>
              </w:rPr>
              <m:t>t</m:t>
            </m:r>
            <m:r>
              <m:rPr>
                <m:sty m:val="p"/>
              </m:rPr>
              <w:rPr>
                <w:rFonts w:ascii="Cambria Math" w:hAnsi="Cambria Math" w:cs="Times New Roman"/>
                <w:sz w:val="28"/>
                <w:szCs w:val="28"/>
                <w:lang w:eastAsia="ru-RU"/>
              </w:rPr>
              <m:t>-1</m:t>
            </m:r>
          </m:sub>
          <m:sup>
            <m:r>
              <m:rPr>
                <m:sty m:val="p"/>
              </m:rPr>
              <w:rPr>
                <w:rFonts w:ascii="Cambria Math" w:hAnsi="Cambria Math" w:cs="Times New Roman"/>
                <w:sz w:val="28"/>
                <w:szCs w:val="28"/>
                <w:lang w:eastAsia="ru-RU"/>
              </w:rPr>
              <m:t>0 п</m:t>
            </m:r>
          </m:sup>
        </m:sSubSup>
      </m:oMath>
      <w:r w:rsidR="00C308F7" w:rsidRPr="00C308F7">
        <w:rPr>
          <w:rFonts w:ascii="Times New Roman" w:hAnsi="Times New Roman" w:cs="Times New Roman"/>
          <w:sz w:val="28"/>
          <w:szCs w:val="28"/>
          <w:lang w:eastAsia="ru-RU"/>
        </w:rPr>
        <w:t xml:space="preserve"> – первісна (переоцінена) регуляторна вартість повторно введених активів (елементів активу), повернутих до експлуатації після тимчасового припинення їх використання, які були включені до регуляторної бази активів, яка створена на дату переходу до стимулюючого регулювання, з урахуванням:»;</w:t>
      </w:r>
    </w:p>
    <w:p w14:paraId="18F22587" w14:textId="068FC124" w:rsidR="00C308F7" w:rsidRPr="00AD3DE1" w:rsidRDefault="00C308F7" w:rsidP="004120D1">
      <w:pPr>
        <w:spacing w:after="0" w:line="240" w:lineRule="auto"/>
        <w:ind w:firstLine="720"/>
        <w:jc w:val="both"/>
        <w:rPr>
          <w:rFonts w:ascii="Times New Roman" w:hAnsi="Times New Roman" w:cs="Times New Roman"/>
          <w:sz w:val="28"/>
          <w:szCs w:val="28"/>
          <w:lang w:eastAsia="ru-RU"/>
        </w:rPr>
      </w:pPr>
      <w:r w:rsidRPr="00AD3DE1">
        <w:rPr>
          <w:rFonts w:ascii="Times New Roman" w:hAnsi="Times New Roman" w:cs="Times New Roman"/>
          <w:sz w:val="28"/>
          <w:szCs w:val="28"/>
          <w:lang w:eastAsia="ru-RU"/>
        </w:rPr>
        <w:t>абзац п’ятнадцят</w:t>
      </w:r>
      <w:r w:rsidR="003875DA">
        <w:rPr>
          <w:rFonts w:ascii="Times New Roman" w:hAnsi="Times New Roman" w:cs="Times New Roman"/>
          <w:sz w:val="28"/>
          <w:szCs w:val="28"/>
          <w:lang w:eastAsia="ru-RU"/>
        </w:rPr>
        <w:t>ий</w:t>
      </w:r>
      <w:r w:rsidRPr="00AD3DE1">
        <w:rPr>
          <w:rFonts w:ascii="Times New Roman" w:hAnsi="Times New Roman" w:cs="Times New Roman"/>
          <w:sz w:val="28"/>
          <w:szCs w:val="28"/>
          <w:lang w:eastAsia="ru-RU"/>
        </w:rPr>
        <w:t xml:space="preserve"> після слова «переоціненої» доповнити словом «регуляторної»;</w:t>
      </w:r>
    </w:p>
    <w:p w14:paraId="1C966BE2" w14:textId="3934BC06" w:rsidR="00C308F7" w:rsidRDefault="00C308F7" w:rsidP="00AD3DE1">
      <w:pPr>
        <w:autoSpaceDE w:val="0"/>
        <w:autoSpaceDN w:val="0"/>
        <w:spacing w:after="0" w:line="240" w:lineRule="auto"/>
        <w:ind w:firstLine="720"/>
        <w:jc w:val="both"/>
        <w:rPr>
          <w:rFonts w:ascii="Times New Roman" w:hAnsi="Times New Roman" w:cs="Times New Roman"/>
          <w:sz w:val="28"/>
          <w:szCs w:val="28"/>
          <w:lang w:eastAsia="ru-RU"/>
        </w:rPr>
      </w:pPr>
      <w:r w:rsidRPr="00AD3DE1">
        <w:rPr>
          <w:rFonts w:ascii="Times New Roman" w:hAnsi="Times New Roman" w:cs="Times New Roman"/>
          <w:sz w:val="28"/>
          <w:szCs w:val="28"/>
          <w:lang w:eastAsia="ru-RU"/>
        </w:rPr>
        <w:t>абзац</w:t>
      </w:r>
      <w:r w:rsidR="003875DA">
        <w:rPr>
          <w:rFonts w:ascii="Times New Roman" w:hAnsi="Times New Roman" w:cs="Times New Roman"/>
          <w:sz w:val="28"/>
          <w:szCs w:val="28"/>
          <w:lang w:eastAsia="ru-RU"/>
        </w:rPr>
        <w:t>и</w:t>
      </w:r>
      <w:r w:rsidRPr="00AD3DE1">
        <w:rPr>
          <w:rFonts w:ascii="Times New Roman" w:hAnsi="Times New Roman" w:cs="Times New Roman"/>
          <w:sz w:val="28"/>
          <w:szCs w:val="28"/>
          <w:lang w:eastAsia="ru-RU"/>
        </w:rPr>
        <w:t xml:space="preserve"> шістнадцят</w:t>
      </w:r>
      <w:r w:rsidR="003875DA">
        <w:rPr>
          <w:rFonts w:ascii="Times New Roman" w:hAnsi="Times New Roman" w:cs="Times New Roman"/>
          <w:sz w:val="28"/>
          <w:szCs w:val="28"/>
          <w:lang w:eastAsia="ru-RU"/>
        </w:rPr>
        <w:t>ий</w:t>
      </w:r>
      <w:r w:rsidRPr="00AD3DE1">
        <w:rPr>
          <w:rFonts w:ascii="Times New Roman" w:hAnsi="Times New Roman" w:cs="Times New Roman"/>
          <w:sz w:val="28"/>
          <w:szCs w:val="28"/>
          <w:lang w:eastAsia="ru-RU"/>
        </w:rPr>
        <w:t xml:space="preserve"> та сімнадцят</w:t>
      </w:r>
      <w:r w:rsidR="003875DA">
        <w:rPr>
          <w:rFonts w:ascii="Times New Roman" w:hAnsi="Times New Roman" w:cs="Times New Roman"/>
          <w:sz w:val="28"/>
          <w:szCs w:val="28"/>
          <w:lang w:eastAsia="ru-RU"/>
        </w:rPr>
        <w:t>ий</w:t>
      </w:r>
      <w:r w:rsidRPr="00AD3DE1">
        <w:rPr>
          <w:rFonts w:ascii="Times New Roman" w:hAnsi="Times New Roman" w:cs="Times New Roman"/>
          <w:sz w:val="28"/>
          <w:szCs w:val="28"/>
          <w:lang w:eastAsia="ru-RU"/>
        </w:rPr>
        <w:t xml:space="preserve"> після слова «первісної» доповнити словом «регуляторної»</w:t>
      </w:r>
      <w:r w:rsidR="00185E0C">
        <w:rPr>
          <w:rFonts w:ascii="Times New Roman" w:hAnsi="Times New Roman" w:cs="Times New Roman"/>
          <w:sz w:val="28"/>
          <w:szCs w:val="28"/>
          <w:lang w:eastAsia="ru-RU"/>
        </w:rPr>
        <w:t>;</w:t>
      </w:r>
    </w:p>
    <w:p w14:paraId="51B58DA6" w14:textId="77777777" w:rsidR="00AD3DE1" w:rsidRDefault="00AD3DE1" w:rsidP="00AD3DE1">
      <w:pPr>
        <w:autoSpaceDE w:val="0"/>
        <w:autoSpaceDN w:val="0"/>
        <w:spacing w:after="0" w:line="240" w:lineRule="auto"/>
        <w:ind w:firstLine="720"/>
        <w:jc w:val="both"/>
        <w:rPr>
          <w:rFonts w:ascii="Times New Roman" w:hAnsi="Times New Roman" w:cs="Times New Roman"/>
          <w:sz w:val="28"/>
          <w:szCs w:val="28"/>
          <w:lang w:eastAsia="ru-RU"/>
        </w:rPr>
      </w:pPr>
    </w:p>
    <w:p w14:paraId="3D07FD42" w14:textId="70302E47" w:rsidR="00AD3DE1" w:rsidRPr="00C308F7" w:rsidRDefault="00AD3DE1" w:rsidP="00AD3DE1">
      <w:pPr>
        <w:pStyle w:val="a4"/>
        <w:numPr>
          <w:ilvl w:val="0"/>
          <w:numId w:val="34"/>
        </w:numPr>
        <w:tabs>
          <w:tab w:val="left" w:pos="993"/>
        </w:tabs>
        <w:autoSpaceDE w:val="0"/>
        <w:autoSpaceDN w:val="0"/>
        <w:spacing w:after="0" w:line="240" w:lineRule="auto"/>
        <w:ind w:left="0" w:firstLine="709"/>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lastRenderedPageBreak/>
        <w:t xml:space="preserve">абзац </w:t>
      </w:r>
      <w:r>
        <w:rPr>
          <w:rFonts w:ascii="Times New Roman" w:hAnsi="Times New Roman" w:cs="Times New Roman"/>
          <w:sz w:val="28"/>
          <w:szCs w:val="28"/>
          <w:lang w:eastAsia="ru-RU"/>
        </w:rPr>
        <w:t>трет</w:t>
      </w:r>
      <w:r w:rsidR="00185E0C">
        <w:rPr>
          <w:rFonts w:ascii="Times New Roman" w:hAnsi="Times New Roman" w:cs="Times New Roman"/>
          <w:sz w:val="28"/>
          <w:szCs w:val="28"/>
          <w:lang w:eastAsia="ru-RU"/>
        </w:rPr>
        <w:t>ій</w:t>
      </w:r>
      <w:r w:rsidRPr="00C308F7">
        <w:rPr>
          <w:rFonts w:ascii="Times New Roman" w:hAnsi="Times New Roman" w:cs="Times New Roman"/>
          <w:sz w:val="28"/>
          <w:szCs w:val="28"/>
          <w:lang w:eastAsia="ru-RU"/>
        </w:rPr>
        <w:t xml:space="preserve"> </w:t>
      </w:r>
      <w:r w:rsidRPr="00477711">
        <w:rPr>
          <w:rFonts w:ascii="Times New Roman" w:hAnsi="Times New Roman" w:cs="Times New Roman"/>
          <w:sz w:val="28"/>
          <w:szCs w:val="28"/>
          <w:lang w:eastAsia="ru-RU"/>
        </w:rPr>
        <w:t>пункт</w:t>
      </w:r>
      <w:r>
        <w:rPr>
          <w:rFonts w:ascii="Times New Roman" w:hAnsi="Times New Roman" w:cs="Times New Roman"/>
          <w:sz w:val="28"/>
          <w:szCs w:val="28"/>
          <w:lang w:eastAsia="ru-RU"/>
        </w:rPr>
        <w:t>у</w:t>
      </w:r>
      <w:r w:rsidRPr="00477711">
        <w:rPr>
          <w:rFonts w:ascii="Times New Roman" w:hAnsi="Times New Roman" w:cs="Times New Roman"/>
          <w:sz w:val="28"/>
          <w:szCs w:val="28"/>
          <w:lang w:eastAsia="ru-RU"/>
        </w:rPr>
        <w:t xml:space="preserve"> 2.</w:t>
      </w:r>
      <w:r>
        <w:rPr>
          <w:rFonts w:ascii="Times New Roman" w:hAnsi="Times New Roman" w:cs="Times New Roman"/>
          <w:sz w:val="28"/>
          <w:szCs w:val="28"/>
          <w:lang w:eastAsia="ru-RU"/>
        </w:rPr>
        <w:t>11</w:t>
      </w:r>
      <w:r w:rsidRPr="0047771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після </w:t>
      </w:r>
      <w:r w:rsidRPr="00C308F7">
        <w:rPr>
          <w:rFonts w:ascii="Times New Roman" w:hAnsi="Times New Roman" w:cs="Times New Roman"/>
          <w:sz w:val="28"/>
          <w:szCs w:val="28"/>
          <w:lang w:eastAsia="ru-RU"/>
        </w:rPr>
        <w:t>слов</w:t>
      </w:r>
      <w:r>
        <w:rPr>
          <w:rFonts w:ascii="Times New Roman" w:hAnsi="Times New Roman" w:cs="Times New Roman"/>
          <w:sz w:val="28"/>
          <w:szCs w:val="28"/>
          <w:lang w:eastAsia="ru-RU"/>
        </w:rPr>
        <w:t>а</w:t>
      </w:r>
      <w:r w:rsidRPr="00C308F7">
        <w:rPr>
          <w:rFonts w:ascii="Times New Roman" w:hAnsi="Times New Roman" w:cs="Times New Roman"/>
          <w:sz w:val="28"/>
          <w:szCs w:val="28"/>
          <w:lang w:eastAsia="ru-RU"/>
        </w:rPr>
        <w:t xml:space="preserve"> «додатком» </w:t>
      </w:r>
      <w:r>
        <w:rPr>
          <w:rFonts w:ascii="Times New Roman" w:hAnsi="Times New Roman" w:cs="Times New Roman"/>
          <w:sz w:val="28"/>
          <w:szCs w:val="28"/>
          <w:lang w:eastAsia="ru-RU"/>
        </w:rPr>
        <w:t>доповнити</w:t>
      </w:r>
      <w:r w:rsidRPr="00C308F7">
        <w:rPr>
          <w:rFonts w:ascii="Times New Roman" w:hAnsi="Times New Roman" w:cs="Times New Roman"/>
          <w:sz w:val="28"/>
          <w:szCs w:val="28"/>
          <w:lang w:eastAsia="ru-RU"/>
        </w:rPr>
        <w:t xml:space="preserve"> цифрою «1»</w:t>
      </w:r>
      <w:r w:rsidR="001047B3">
        <w:rPr>
          <w:rFonts w:ascii="Times New Roman" w:hAnsi="Times New Roman" w:cs="Times New Roman"/>
          <w:sz w:val="28"/>
          <w:szCs w:val="28"/>
          <w:lang w:eastAsia="ru-RU"/>
        </w:rPr>
        <w:t>.</w:t>
      </w:r>
    </w:p>
    <w:p w14:paraId="768BB2A7" w14:textId="77777777" w:rsidR="00AD3DE1" w:rsidRPr="00477711" w:rsidRDefault="00AD3DE1" w:rsidP="00AD3DE1">
      <w:pPr>
        <w:pStyle w:val="a4"/>
        <w:autoSpaceDE w:val="0"/>
        <w:autoSpaceDN w:val="0"/>
        <w:spacing w:after="0" w:line="240" w:lineRule="auto"/>
        <w:ind w:left="567"/>
        <w:jc w:val="both"/>
        <w:rPr>
          <w:rFonts w:ascii="Times New Roman" w:hAnsi="Times New Roman" w:cs="Times New Roman"/>
          <w:sz w:val="28"/>
          <w:szCs w:val="28"/>
          <w:lang w:eastAsia="ru-RU"/>
        </w:rPr>
      </w:pPr>
    </w:p>
    <w:p w14:paraId="68519D29" w14:textId="77777777" w:rsidR="00C308F7" w:rsidRDefault="00C308F7" w:rsidP="005E21E7">
      <w:pPr>
        <w:pStyle w:val="a4"/>
        <w:spacing w:after="0" w:line="240" w:lineRule="auto"/>
        <w:ind w:left="0" w:right="28"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3. У розділі III:</w:t>
      </w:r>
    </w:p>
    <w:p w14:paraId="076F524A" w14:textId="77777777" w:rsidR="004E7886" w:rsidRPr="00C308F7" w:rsidRDefault="004E7886" w:rsidP="005E21E7">
      <w:pPr>
        <w:pStyle w:val="a4"/>
        <w:spacing w:after="0" w:line="240" w:lineRule="auto"/>
        <w:ind w:left="0" w:right="28" w:firstLine="567"/>
        <w:jc w:val="both"/>
        <w:rPr>
          <w:rFonts w:ascii="Times New Roman" w:hAnsi="Times New Roman" w:cs="Times New Roman"/>
          <w:sz w:val="28"/>
          <w:szCs w:val="28"/>
          <w:lang w:eastAsia="ru-RU"/>
        </w:rPr>
      </w:pPr>
    </w:p>
    <w:p w14:paraId="1E072EB3" w14:textId="77777777" w:rsidR="000108A8" w:rsidRDefault="000108A8" w:rsidP="005E21E7">
      <w:pPr>
        <w:pStyle w:val="a4"/>
        <w:numPr>
          <w:ilvl w:val="0"/>
          <w:numId w:val="35"/>
        </w:numPr>
        <w:tabs>
          <w:tab w:val="left" w:pos="993"/>
        </w:tabs>
        <w:autoSpaceDE w:val="0"/>
        <w:autoSpaceDN w:val="0"/>
        <w:spacing w:after="0" w:line="240" w:lineRule="auto"/>
        <w:ind w:left="0"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у пункті 3.4:</w:t>
      </w:r>
    </w:p>
    <w:p w14:paraId="149745B9" w14:textId="548E03A7" w:rsidR="00C308F7" w:rsidRPr="00C308F7" w:rsidRDefault="00C308F7" w:rsidP="005E21E7">
      <w:pPr>
        <w:pStyle w:val="a4"/>
        <w:tabs>
          <w:tab w:val="left" w:pos="993"/>
        </w:tabs>
        <w:autoSpaceDE w:val="0"/>
        <w:autoSpaceDN w:val="0"/>
        <w:spacing w:after="0" w:line="240" w:lineRule="auto"/>
        <w:ind w:left="0"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абзац перш</w:t>
      </w:r>
      <w:r w:rsidR="00C93BDE">
        <w:rPr>
          <w:rFonts w:ascii="Times New Roman" w:hAnsi="Times New Roman" w:cs="Times New Roman"/>
          <w:sz w:val="28"/>
          <w:szCs w:val="28"/>
          <w:lang w:eastAsia="ru-RU"/>
        </w:rPr>
        <w:t>ий</w:t>
      </w:r>
      <w:r w:rsidRPr="00C308F7">
        <w:rPr>
          <w:rFonts w:ascii="Times New Roman" w:hAnsi="Times New Roman" w:cs="Times New Roman"/>
          <w:sz w:val="28"/>
          <w:szCs w:val="28"/>
          <w:lang w:eastAsia="ru-RU"/>
        </w:rPr>
        <w:t xml:space="preserve"> </w:t>
      </w:r>
      <w:r w:rsidR="003B6F1B">
        <w:rPr>
          <w:rFonts w:ascii="Times New Roman" w:hAnsi="Times New Roman" w:cs="Times New Roman"/>
          <w:sz w:val="28"/>
          <w:szCs w:val="28"/>
          <w:lang w:eastAsia="ru-RU"/>
        </w:rPr>
        <w:t xml:space="preserve">після </w:t>
      </w:r>
      <w:r w:rsidRPr="00C308F7">
        <w:rPr>
          <w:rFonts w:ascii="Times New Roman" w:hAnsi="Times New Roman" w:cs="Times New Roman"/>
          <w:sz w:val="28"/>
          <w:szCs w:val="28"/>
          <w:lang w:eastAsia="ru-RU"/>
        </w:rPr>
        <w:t>слов</w:t>
      </w:r>
      <w:r w:rsidR="003B6F1B">
        <w:rPr>
          <w:rFonts w:ascii="Times New Roman" w:hAnsi="Times New Roman" w:cs="Times New Roman"/>
          <w:sz w:val="28"/>
          <w:szCs w:val="28"/>
          <w:lang w:eastAsia="ru-RU"/>
        </w:rPr>
        <w:t>а</w:t>
      </w:r>
      <w:r w:rsidRPr="00C308F7">
        <w:rPr>
          <w:rFonts w:ascii="Times New Roman" w:hAnsi="Times New Roman" w:cs="Times New Roman"/>
          <w:sz w:val="28"/>
          <w:szCs w:val="28"/>
          <w:lang w:eastAsia="ru-RU"/>
        </w:rPr>
        <w:t xml:space="preserve"> «додатком» </w:t>
      </w:r>
      <w:r w:rsidR="003B6F1B">
        <w:rPr>
          <w:rFonts w:ascii="Times New Roman" w:hAnsi="Times New Roman" w:cs="Times New Roman"/>
          <w:sz w:val="28"/>
          <w:szCs w:val="28"/>
          <w:lang w:eastAsia="ru-RU"/>
        </w:rPr>
        <w:t>доповнити</w:t>
      </w:r>
      <w:r w:rsidRPr="00C308F7">
        <w:rPr>
          <w:rFonts w:ascii="Times New Roman" w:hAnsi="Times New Roman" w:cs="Times New Roman"/>
          <w:sz w:val="28"/>
          <w:szCs w:val="28"/>
          <w:lang w:eastAsia="ru-RU"/>
        </w:rPr>
        <w:t xml:space="preserve"> цифрою «1»;</w:t>
      </w:r>
    </w:p>
    <w:p w14:paraId="0A5A82A2" w14:textId="77777777" w:rsidR="00C308F7" w:rsidRPr="00C308F7" w:rsidRDefault="00C308F7" w:rsidP="005E21E7">
      <w:pPr>
        <w:pStyle w:val="a4"/>
        <w:tabs>
          <w:tab w:val="left" w:pos="993"/>
        </w:tabs>
        <w:autoSpaceDE w:val="0"/>
        <w:autoSpaceDN w:val="0"/>
        <w:spacing w:after="0" w:line="240" w:lineRule="auto"/>
        <w:ind w:left="0"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в абзаці четвертому слово «база» з</w:t>
      </w:r>
      <w:r w:rsidR="003B6F1B">
        <w:rPr>
          <w:rFonts w:ascii="Times New Roman" w:hAnsi="Times New Roman" w:cs="Times New Roman"/>
          <w:sz w:val="28"/>
          <w:szCs w:val="28"/>
          <w:lang w:eastAsia="ru-RU"/>
        </w:rPr>
        <w:t>а</w:t>
      </w:r>
      <w:r w:rsidRPr="00C308F7">
        <w:rPr>
          <w:rFonts w:ascii="Times New Roman" w:hAnsi="Times New Roman" w:cs="Times New Roman"/>
          <w:sz w:val="28"/>
          <w:szCs w:val="28"/>
          <w:lang w:eastAsia="ru-RU"/>
        </w:rPr>
        <w:t xml:space="preserve">мінити </w:t>
      </w:r>
      <w:r w:rsidR="007F4A5C">
        <w:rPr>
          <w:rFonts w:ascii="Times New Roman" w:hAnsi="Times New Roman" w:cs="Times New Roman"/>
          <w:sz w:val="28"/>
          <w:szCs w:val="28"/>
          <w:lang w:eastAsia="ru-RU"/>
        </w:rPr>
        <w:t xml:space="preserve">знаками та </w:t>
      </w:r>
      <w:r w:rsidRPr="00C308F7">
        <w:rPr>
          <w:rFonts w:ascii="Times New Roman" w:hAnsi="Times New Roman" w:cs="Times New Roman"/>
          <w:sz w:val="28"/>
          <w:szCs w:val="28"/>
          <w:lang w:eastAsia="ru-RU"/>
        </w:rPr>
        <w:t xml:space="preserve">словами «(первісна) вартість регуляторної бази» та </w:t>
      </w:r>
      <w:r w:rsidR="003B6F1B">
        <w:rPr>
          <w:rFonts w:ascii="Times New Roman" w:hAnsi="Times New Roman" w:cs="Times New Roman"/>
          <w:sz w:val="28"/>
          <w:szCs w:val="28"/>
          <w:lang w:eastAsia="ru-RU"/>
        </w:rPr>
        <w:t xml:space="preserve">після </w:t>
      </w:r>
      <w:r w:rsidRPr="00C308F7">
        <w:rPr>
          <w:rFonts w:ascii="Times New Roman" w:hAnsi="Times New Roman" w:cs="Times New Roman"/>
          <w:sz w:val="28"/>
          <w:szCs w:val="28"/>
          <w:lang w:eastAsia="ru-RU"/>
        </w:rPr>
        <w:t>слов</w:t>
      </w:r>
      <w:r w:rsidR="003B6F1B">
        <w:rPr>
          <w:rFonts w:ascii="Times New Roman" w:hAnsi="Times New Roman" w:cs="Times New Roman"/>
          <w:sz w:val="28"/>
          <w:szCs w:val="28"/>
          <w:lang w:eastAsia="ru-RU"/>
        </w:rPr>
        <w:t>а</w:t>
      </w:r>
      <w:r w:rsidRPr="00C308F7">
        <w:rPr>
          <w:rFonts w:ascii="Times New Roman" w:hAnsi="Times New Roman" w:cs="Times New Roman"/>
          <w:sz w:val="28"/>
          <w:szCs w:val="28"/>
          <w:lang w:eastAsia="ru-RU"/>
        </w:rPr>
        <w:t xml:space="preserve"> «</w:t>
      </w:r>
      <w:r w:rsidR="005E21E7">
        <w:rPr>
          <w:rFonts w:ascii="Times New Roman" w:hAnsi="Times New Roman" w:cs="Times New Roman"/>
          <w:sz w:val="28"/>
          <w:szCs w:val="28"/>
          <w:lang w:eastAsia="ru-RU"/>
        </w:rPr>
        <w:t>до</w:t>
      </w:r>
      <w:r w:rsidRPr="00C308F7">
        <w:rPr>
          <w:rFonts w:ascii="Times New Roman" w:hAnsi="Times New Roman" w:cs="Times New Roman"/>
          <w:sz w:val="28"/>
          <w:szCs w:val="28"/>
          <w:lang w:eastAsia="ru-RU"/>
        </w:rPr>
        <w:t>датком»</w:t>
      </w:r>
      <w:r w:rsidR="003B6F1B">
        <w:rPr>
          <w:rFonts w:ascii="Times New Roman" w:hAnsi="Times New Roman" w:cs="Times New Roman"/>
          <w:sz w:val="28"/>
          <w:szCs w:val="28"/>
          <w:lang w:eastAsia="ru-RU"/>
        </w:rPr>
        <w:t xml:space="preserve"> доповнити</w:t>
      </w:r>
      <w:r w:rsidR="003B6F1B" w:rsidRPr="00C308F7">
        <w:rPr>
          <w:rFonts w:ascii="Times New Roman" w:hAnsi="Times New Roman" w:cs="Times New Roman"/>
          <w:sz w:val="28"/>
          <w:szCs w:val="28"/>
          <w:lang w:eastAsia="ru-RU"/>
        </w:rPr>
        <w:t xml:space="preserve"> цифрою «1»</w:t>
      </w:r>
      <w:r w:rsidRPr="00C308F7">
        <w:rPr>
          <w:rFonts w:ascii="Times New Roman" w:hAnsi="Times New Roman" w:cs="Times New Roman"/>
          <w:sz w:val="28"/>
          <w:szCs w:val="28"/>
          <w:lang w:eastAsia="ru-RU"/>
        </w:rPr>
        <w:t xml:space="preserve">; </w:t>
      </w:r>
    </w:p>
    <w:p w14:paraId="4D522BB6" w14:textId="77777777" w:rsidR="00C308F7" w:rsidRPr="008C65F4" w:rsidRDefault="00C308F7" w:rsidP="005E21E7">
      <w:pPr>
        <w:pStyle w:val="a4"/>
        <w:tabs>
          <w:tab w:val="left" w:pos="993"/>
        </w:tabs>
        <w:autoSpaceDE w:val="0"/>
        <w:autoSpaceDN w:val="0"/>
        <w:spacing w:after="0" w:line="240" w:lineRule="auto"/>
        <w:ind w:left="0" w:firstLine="567"/>
        <w:jc w:val="both"/>
        <w:rPr>
          <w:rFonts w:ascii="Times New Roman" w:hAnsi="Times New Roman" w:cs="Times New Roman"/>
          <w:sz w:val="28"/>
          <w:szCs w:val="28"/>
          <w:lang w:eastAsia="ru-RU"/>
        </w:rPr>
      </w:pPr>
      <w:r w:rsidRPr="00966F38">
        <w:rPr>
          <w:rFonts w:ascii="Times New Roman" w:hAnsi="Times New Roman" w:cs="Times New Roman"/>
          <w:sz w:val="28"/>
          <w:szCs w:val="28"/>
          <w:lang w:eastAsia="ru-RU"/>
        </w:rPr>
        <w:t>в абзаці шостому слова та знак</w:t>
      </w:r>
      <w:r w:rsidR="008C65F4">
        <w:rPr>
          <w:rFonts w:ascii="Times New Roman" w:hAnsi="Times New Roman" w:cs="Times New Roman"/>
          <w:sz w:val="28"/>
          <w:szCs w:val="28"/>
          <w:lang w:eastAsia="ru-RU"/>
        </w:rPr>
        <w:t>и</w:t>
      </w:r>
      <w:r w:rsidRPr="00966F38">
        <w:rPr>
          <w:rFonts w:ascii="Times New Roman" w:hAnsi="Times New Roman" w:cs="Times New Roman"/>
          <w:sz w:val="28"/>
          <w:szCs w:val="28"/>
          <w:lang w:eastAsia="ru-RU"/>
        </w:rPr>
        <w:t xml:space="preserve"> «</w:t>
      </w:r>
      <w:r w:rsidR="008C65F4" w:rsidRPr="00AD3DE1">
        <w:rPr>
          <w:rFonts w:ascii="Times New Roman" w:hAnsi="Times New Roman" w:cs="Times New Roman"/>
          <w:sz w:val="28"/>
          <w:szCs w:val="28"/>
          <w:lang w:eastAsia="uk-UA"/>
        </w:rPr>
        <w:t>первісна вартість активів, створених у період від дати переходу на стимулююче регулювання по рік  t-1 (включно)</w:t>
      </w:r>
      <w:r w:rsidRPr="00966F38">
        <w:rPr>
          <w:rFonts w:ascii="Times New Roman" w:hAnsi="Times New Roman" w:cs="Times New Roman"/>
          <w:sz w:val="28"/>
          <w:szCs w:val="28"/>
          <w:lang w:eastAsia="ru-RU"/>
        </w:rPr>
        <w:t>»</w:t>
      </w:r>
      <w:r w:rsidR="008C65F4" w:rsidRPr="008C65F4">
        <w:rPr>
          <w:rFonts w:ascii="Times New Roman" w:hAnsi="Times New Roman" w:cs="Times New Roman"/>
          <w:sz w:val="28"/>
          <w:szCs w:val="28"/>
          <w:lang w:eastAsia="ru-RU"/>
        </w:rPr>
        <w:t xml:space="preserve"> замінити </w:t>
      </w:r>
      <w:r w:rsidRPr="008C65F4">
        <w:rPr>
          <w:rFonts w:ascii="Times New Roman" w:hAnsi="Times New Roman" w:cs="Times New Roman"/>
          <w:sz w:val="28"/>
          <w:szCs w:val="28"/>
          <w:lang w:eastAsia="ru-RU"/>
        </w:rPr>
        <w:t>слов</w:t>
      </w:r>
      <w:r w:rsidR="008C65F4" w:rsidRPr="008C65F4">
        <w:rPr>
          <w:rFonts w:ascii="Times New Roman" w:hAnsi="Times New Roman" w:cs="Times New Roman"/>
          <w:sz w:val="28"/>
          <w:szCs w:val="28"/>
          <w:lang w:eastAsia="ru-RU"/>
        </w:rPr>
        <w:t>ами та цифрами</w:t>
      </w:r>
      <w:r w:rsidRPr="008C65F4">
        <w:rPr>
          <w:rFonts w:ascii="Times New Roman" w:hAnsi="Times New Roman" w:cs="Times New Roman"/>
          <w:sz w:val="28"/>
          <w:szCs w:val="28"/>
          <w:lang w:eastAsia="ru-RU"/>
        </w:rPr>
        <w:t xml:space="preserve"> «</w:t>
      </w:r>
      <w:r w:rsidR="008C65F4" w:rsidRPr="00AD3DE1">
        <w:rPr>
          <w:rFonts w:ascii="Times New Roman" w:hAnsi="Times New Roman" w:cs="Times New Roman"/>
          <w:sz w:val="28"/>
          <w:szCs w:val="28"/>
          <w:lang w:eastAsia="uk-UA"/>
        </w:rPr>
        <w:t xml:space="preserve">з урахуванням первісної </w:t>
      </w:r>
      <w:r w:rsidR="008C65F4" w:rsidRPr="00AD3DE1">
        <w:rPr>
          <w:rFonts w:ascii="Times New Roman" w:hAnsi="Times New Roman" w:cs="Times New Roman"/>
          <w:sz w:val="28"/>
          <w:szCs w:val="28"/>
          <w:shd w:val="clear" w:color="auto" w:fill="FFFFFF"/>
        </w:rPr>
        <w:t xml:space="preserve">регуляторної </w:t>
      </w:r>
      <w:r w:rsidR="008C65F4" w:rsidRPr="00AD3DE1">
        <w:rPr>
          <w:rFonts w:ascii="Times New Roman" w:hAnsi="Times New Roman" w:cs="Times New Roman"/>
          <w:sz w:val="28"/>
          <w:szCs w:val="28"/>
          <w:lang w:eastAsia="uk-UA"/>
        </w:rPr>
        <w:t xml:space="preserve">вартості активів, створених </w:t>
      </w:r>
      <w:r w:rsidR="008C65F4" w:rsidRPr="00AD3DE1">
        <w:rPr>
          <w:rFonts w:ascii="Times New Roman" w:hAnsi="Times New Roman" w:cs="Times New Roman"/>
          <w:sz w:val="28"/>
          <w:szCs w:val="28"/>
          <w:shd w:val="clear" w:color="auto" w:fill="FFFFFF"/>
        </w:rPr>
        <w:t>протягом 2022 та 2023 років</w:t>
      </w:r>
      <w:r w:rsidRPr="00B74F0E">
        <w:rPr>
          <w:rFonts w:ascii="Times New Roman" w:hAnsi="Times New Roman" w:cs="Times New Roman"/>
          <w:sz w:val="28"/>
          <w:szCs w:val="28"/>
          <w:lang w:eastAsia="ru-RU"/>
        </w:rPr>
        <w:t>»;</w:t>
      </w:r>
    </w:p>
    <w:p w14:paraId="6463BB0F" w14:textId="77777777" w:rsidR="00833ECE" w:rsidRDefault="00C308F7" w:rsidP="005E21E7">
      <w:pPr>
        <w:pStyle w:val="a4"/>
        <w:tabs>
          <w:tab w:val="left" w:pos="993"/>
        </w:tabs>
        <w:autoSpaceDE w:val="0"/>
        <w:autoSpaceDN w:val="0"/>
        <w:spacing w:after="0" w:line="240" w:lineRule="auto"/>
        <w:ind w:left="0"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абзац сьом</w:t>
      </w:r>
      <w:r w:rsidR="000108A8">
        <w:rPr>
          <w:rFonts w:ascii="Times New Roman" w:hAnsi="Times New Roman" w:cs="Times New Roman"/>
          <w:sz w:val="28"/>
          <w:szCs w:val="28"/>
          <w:lang w:eastAsia="ru-RU"/>
        </w:rPr>
        <w:t xml:space="preserve">ий викласти в </w:t>
      </w:r>
      <w:r w:rsidR="000C095F">
        <w:rPr>
          <w:rFonts w:ascii="Times New Roman" w:hAnsi="Times New Roman" w:cs="Times New Roman"/>
          <w:sz w:val="28"/>
          <w:szCs w:val="28"/>
          <w:lang w:eastAsia="ru-RU"/>
        </w:rPr>
        <w:t xml:space="preserve">такій </w:t>
      </w:r>
      <w:r w:rsidR="000108A8">
        <w:rPr>
          <w:rFonts w:ascii="Times New Roman" w:hAnsi="Times New Roman" w:cs="Times New Roman"/>
          <w:sz w:val="28"/>
          <w:szCs w:val="28"/>
          <w:lang w:eastAsia="ru-RU"/>
        </w:rPr>
        <w:t>редакції:</w:t>
      </w:r>
    </w:p>
    <w:p w14:paraId="610C1566" w14:textId="77777777" w:rsidR="00833ECE" w:rsidRPr="00AD3DE1" w:rsidRDefault="00833ECE" w:rsidP="00AD3DE1">
      <w:pPr>
        <w:pStyle w:val="a4"/>
        <w:tabs>
          <w:tab w:val="left" w:pos="993"/>
        </w:tabs>
        <w:autoSpaceDE w:val="0"/>
        <w:autoSpaceDN w:val="0"/>
        <w:spacing w:after="0" w:line="240" w:lineRule="auto"/>
        <w:ind w:left="0" w:firstLine="567"/>
        <w:jc w:val="both"/>
        <w:rPr>
          <w:rFonts w:ascii="Times New Roman" w:hAnsi="Times New Roman" w:cs="Times New Roman"/>
          <w:sz w:val="28"/>
          <w:szCs w:val="28"/>
          <w:lang w:eastAsia="ru-RU"/>
        </w:rPr>
      </w:pPr>
      <w:r w:rsidRPr="00477711">
        <w:rPr>
          <w:rFonts w:ascii="Times New Roman" w:hAnsi="Times New Roman" w:cs="Times New Roman"/>
          <w:sz w:val="28"/>
          <w:szCs w:val="28"/>
          <w:lang w:eastAsia="ru-RU"/>
        </w:rPr>
        <w:t>«</w:t>
      </w:r>
      <w:r w:rsidR="003D3FE8" w:rsidRPr="00F52E3B">
        <w:rPr>
          <w:noProof/>
          <w:color w:val="004BC1"/>
          <w:lang w:eastAsia="uk-UA"/>
        </w:rPr>
        <w:drawing>
          <wp:inline distT="0" distB="0" distL="0" distR="0" wp14:anchorId="165E3F54" wp14:editId="38B02F04">
            <wp:extent cx="581025" cy="276225"/>
            <wp:effectExtent l="0" t="0" r="9525" b="9525"/>
            <wp:docPr id="41" name="Рисунок 41" descr="https://zakon.rada.gov.ua/laws/file/imgs/120/p404491n249v1-15.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zakon.rada.gov.ua/laws/file/imgs/120/p404491n249v1-15.gif">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025" cy="276225"/>
                    </a:xfrm>
                    <a:prstGeom prst="rect">
                      <a:avLst/>
                    </a:prstGeom>
                    <a:noFill/>
                    <a:ln>
                      <a:noFill/>
                    </a:ln>
                  </pic:spPr>
                </pic:pic>
              </a:graphicData>
            </a:graphic>
          </wp:inline>
        </w:drawing>
      </w:r>
      <w:r w:rsidR="00B36C38" w:rsidRPr="00C308F7">
        <w:rPr>
          <w:rFonts w:ascii="Times New Roman" w:hAnsi="Times New Roman" w:cs="Times New Roman"/>
          <w:sz w:val="28"/>
          <w:szCs w:val="28"/>
          <w:lang w:eastAsia="ru-RU"/>
        </w:rPr>
        <w:t>–</w:t>
      </w:r>
      <w:r w:rsidR="00B36C38">
        <w:rPr>
          <w:rFonts w:ascii="Times New Roman" w:hAnsi="Times New Roman" w:cs="Times New Roman"/>
          <w:sz w:val="28"/>
          <w:szCs w:val="28"/>
          <w:lang w:eastAsia="ru-RU"/>
        </w:rPr>
        <w:t xml:space="preserve"> </w:t>
      </w:r>
      <w:r w:rsidRPr="00477711">
        <w:rPr>
          <w:rFonts w:ascii="Times New Roman" w:hAnsi="Times New Roman" w:cs="Times New Roman"/>
          <w:sz w:val="28"/>
          <w:szCs w:val="28"/>
          <w:lang w:eastAsia="uk-UA"/>
        </w:rPr>
        <w:t xml:space="preserve">первісна </w:t>
      </w:r>
      <w:r w:rsidRPr="00477711">
        <w:rPr>
          <w:rFonts w:ascii="Times New Roman" w:hAnsi="Times New Roman" w:cs="Times New Roman"/>
          <w:sz w:val="28"/>
          <w:szCs w:val="28"/>
          <w:shd w:val="clear" w:color="auto" w:fill="FFFFFF"/>
        </w:rPr>
        <w:t xml:space="preserve">регуляторна </w:t>
      </w:r>
      <w:r w:rsidRPr="00477711">
        <w:rPr>
          <w:rFonts w:ascii="Times New Roman" w:hAnsi="Times New Roman" w:cs="Times New Roman"/>
          <w:sz w:val="28"/>
          <w:szCs w:val="28"/>
          <w:lang w:eastAsia="uk-UA"/>
        </w:rPr>
        <w:t xml:space="preserve">вартість активів (елементів активу), що були створені після переходу до стимулюючого регулювання </w:t>
      </w:r>
      <w:r w:rsidRPr="00477711">
        <w:rPr>
          <w:rFonts w:ascii="Times New Roman" w:hAnsi="Times New Roman" w:cs="Times New Roman"/>
          <w:bCs/>
          <w:sz w:val="28"/>
          <w:szCs w:val="28"/>
          <w:shd w:val="clear" w:color="auto" w:fill="FFFFFF"/>
        </w:rPr>
        <w:t>та виключені</w:t>
      </w:r>
      <w:r w:rsidRPr="00477711">
        <w:rPr>
          <w:rFonts w:ascii="Times New Roman" w:hAnsi="Times New Roman" w:cs="Times New Roman"/>
          <w:sz w:val="28"/>
          <w:szCs w:val="28"/>
          <w:shd w:val="clear" w:color="auto" w:fill="FFFFFF"/>
        </w:rPr>
        <w:t xml:space="preserve"> з регуляторної бази активів, у зв’язку з виведенням з експлуатації, </w:t>
      </w:r>
      <w:r w:rsidRPr="00477711">
        <w:rPr>
          <w:rFonts w:ascii="Times New Roman" w:hAnsi="Times New Roman" w:cs="Times New Roman"/>
          <w:bCs/>
          <w:sz w:val="28"/>
          <w:szCs w:val="28"/>
          <w:shd w:val="clear" w:color="auto" w:fill="FFFFFF"/>
        </w:rPr>
        <w:t>у році t-1</w:t>
      </w:r>
      <w:r w:rsidRPr="00477711">
        <w:rPr>
          <w:rFonts w:ascii="Times New Roman" w:hAnsi="Times New Roman" w:cs="Times New Roman"/>
          <w:sz w:val="28"/>
          <w:szCs w:val="28"/>
          <w:lang w:eastAsia="uk-UA"/>
        </w:rPr>
        <w:t>, (для ліцензіатів, перелік яких наведено в</w:t>
      </w:r>
      <w:r w:rsidR="005E21E7">
        <w:rPr>
          <w:rFonts w:ascii="Times New Roman" w:hAnsi="Times New Roman" w:cs="Times New Roman"/>
          <w:sz w:val="28"/>
          <w:szCs w:val="28"/>
          <w:lang w:eastAsia="uk-UA"/>
        </w:rPr>
        <w:t xml:space="preserve"> </w:t>
      </w:r>
      <w:hyperlink r:id="rId12" w:anchor="n316" w:tgtFrame="_blank" w:history="1">
        <w:r w:rsidRPr="005E21E7">
          <w:rPr>
            <w:rStyle w:val="aff0"/>
            <w:rFonts w:ascii="Times New Roman" w:hAnsi="Times New Roman" w:cs="Times New Roman"/>
            <w:color w:val="auto"/>
            <w:sz w:val="28"/>
            <w:szCs w:val="28"/>
            <w:u w:val="none"/>
            <w:lang w:eastAsia="uk-UA"/>
          </w:rPr>
          <w:t>додатку 30</w:t>
        </w:r>
      </w:hyperlink>
      <w:r w:rsidR="005E21E7">
        <w:rPr>
          <w:rStyle w:val="aff0"/>
          <w:rFonts w:ascii="Times New Roman" w:hAnsi="Times New Roman" w:cs="Times New Roman"/>
          <w:color w:val="auto"/>
          <w:sz w:val="28"/>
          <w:szCs w:val="28"/>
          <w:u w:val="none"/>
          <w:lang w:eastAsia="uk-UA"/>
        </w:rPr>
        <w:t xml:space="preserve"> </w:t>
      </w:r>
      <w:r w:rsidRPr="00477711">
        <w:rPr>
          <w:rFonts w:ascii="Times New Roman" w:hAnsi="Times New Roman" w:cs="Times New Roman"/>
          <w:sz w:val="28"/>
          <w:szCs w:val="28"/>
          <w:lang w:eastAsia="uk-UA"/>
        </w:rPr>
        <w:t xml:space="preserve">до Порядку № 1175, на 2025 рік </w:t>
      </w:r>
      <w:r w:rsidR="005E21E7" w:rsidRPr="00C308F7">
        <w:rPr>
          <w:rFonts w:ascii="Times New Roman" w:hAnsi="Times New Roman" w:cs="Times New Roman"/>
          <w:sz w:val="28"/>
          <w:szCs w:val="28"/>
          <w:lang w:eastAsia="ru-RU"/>
        </w:rPr>
        <w:t>–</w:t>
      </w:r>
      <w:r w:rsidRPr="00477711">
        <w:rPr>
          <w:rFonts w:ascii="Times New Roman" w:hAnsi="Times New Roman" w:cs="Times New Roman"/>
          <w:sz w:val="28"/>
          <w:szCs w:val="28"/>
          <w:lang w:eastAsia="uk-UA"/>
        </w:rPr>
        <w:t xml:space="preserve"> з урахуванням первісної </w:t>
      </w:r>
      <w:r w:rsidRPr="00477711">
        <w:rPr>
          <w:rFonts w:ascii="Times New Roman" w:hAnsi="Times New Roman" w:cs="Times New Roman"/>
          <w:sz w:val="28"/>
          <w:szCs w:val="28"/>
          <w:shd w:val="clear" w:color="auto" w:fill="FFFFFF"/>
        </w:rPr>
        <w:t xml:space="preserve">регуляторної </w:t>
      </w:r>
      <w:r w:rsidRPr="00477711">
        <w:rPr>
          <w:rFonts w:ascii="Times New Roman" w:hAnsi="Times New Roman" w:cs="Times New Roman"/>
          <w:sz w:val="28"/>
          <w:szCs w:val="28"/>
          <w:lang w:eastAsia="uk-UA"/>
        </w:rPr>
        <w:t>вартості активів, виведених з експлуатації</w:t>
      </w:r>
      <w:r w:rsidRPr="00477711">
        <w:rPr>
          <w:rFonts w:ascii="Times New Roman" w:hAnsi="Times New Roman" w:cs="Times New Roman"/>
          <w:sz w:val="28"/>
          <w:szCs w:val="28"/>
          <w:shd w:val="clear" w:color="auto" w:fill="FFFFFF"/>
        </w:rPr>
        <w:t xml:space="preserve"> протягом 2022 та 2023 років</w:t>
      </w:r>
      <w:r w:rsidRPr="00477711">
        <w:rPr>
          <w:rFonts w:ascii="Times New Roman" w:hAnsi="Times New Roman" w:cs="Times New Roman"/>
          <w:sz w:val="28"/>
          <w:szCs w:val="28"/>
          <w:lang w:eastAsia="uk-UA"/>
        </w:rPr>
        <w:t>, що не були враховані у діючих тарифах), тис. грн;»;</w:t>
      </w:r>
    </w:p>
    <w:p w14:paraId="279DD9ED" w14:textId="18E193CB" w:rsidR="00C308F7" w:rsidRPr="00C308F7" w:rsidRDefault="00C308F7" w:rsidP="005E21E7">
      <w:pPr>
        <w:pStyle w:val="a4"/>
        <w:tabs>
          <w:tab w:val="left" w:pos="993"/>
        </w:tabs>
        <w:autoSpaceDE w:val="0"/>
        <w:autoSpaceDN w:val="0"/>
        <w:spacing w:after="0" w:line="240" w:lineRule="auto"/>
        <w:ind w:left="0"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абзац восьм</w:t>
      </w:r>
      <w:r w:rsidR="008B2F6B">
        <w:rPr>
          <w:rFonts w:ascii="Times New Roman" w:hAnsi="Times New Roman" w:cs="Times New Roman"/>
          <w:sz w:val="28"/>
          <w:szCs w:val="28"/>
          <w:lang w:eastAsia="ru-RU"/>
        </w:rPr>
        <w:t>ий</w:t>
      </w:r>
      <w:r w:rsidRPr="00C308F7">
        <w:rPr>
          <w:rFonts w:ascii="Times New Roman" w:hAnsi="Times New Roman" w:cs="Times New Roman"/>
          <w:sz w:val="28"/>
          <w:szCs w:val="28"/>
          <w:lang w:eastAsia="ru-RU"/>
        </w:rPr>
        <w:t xml:space="preserve"> після слов</w:t>
      </w:r>
      <w:r w:rsidR="00833ECE">
        <w:rPr>
          <w:rFonts w:ascii="Times New Roman" w:hAnsi="Times New Roman" w:cs="Times New Roman"/>
          <w:sz w:val="28"/>
          <w:szCs w:val="28"/>
          <w:lang w:eastAsia="ru-RU"/>
        </w:rPr>
        <w:t>а</w:t>
      </w:r>
      <w:r w:rsidRPr="00C308F7">
        <w:rPr>
          <w:rFonts w:ascii="Times New Roman" w:hAnsi="Times New Roman" w:cs="Times New Roman"/>
          <w:sz w:val="28"/>
          <w:szCs w:val="28"/>
          <w:lang w:eastAsia="ru-RU"/>
        </w:rPr>
        <w:t xml:space="preserve"> «первісна» доповнити словом «регуляторна»;</w:t>
      </w:r>
    </w:p>
    <w:p w14:paraId="6DBE13D7" w14:textId="5D247ECD" w:rsidR="00C308F7" w:rsidRDefault="00C308F7" w:rsidP="005E21E7">
      <w:pPr>
        <w:pStyle w:val="a4"/>
        <w:tabs>
          <w:tab w:val="left" w:pos="993"/>
        </w:tabs>
        <w:autoSpaceDE w:val="0"/>
        <w:autoSpaceDN w:val="0"/>
        <w:spacing w:after="0" w:line="240" w:lineRule="auto"/>
        <w:ind w:left="0"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абзац дев’ят</w:t>
      </w:r>
      <w:r w:rsidR="00B00987">
        <w:rPr>
          <w:rFonts w:ascii="Times New Roman" w:hAnsi="Times New Roman" w:cs="Times New Roman"/>
          <w:sz w:val="28"/>
          <w:szCs w:val="28"/>
          <w:lang w:eastAsia="ru-RU"/>
        </w:rPr>
        <w:t>ий</w:t>
      </w:r>
      <w:r w:rsidRPr="00C308F7">
        <w:rPr>
          <w:rFonts w:ascii="Times New Roman" w:hAnsi="Times New Roman" w:cs="Times New Roman"/>
          <w:sz w:val="28"/>
          <w:szCs w:val="28"/>
          <w:lang w:eastAsia="ru-RU"/>
        </w:rPr>
        <w:t xml:space="preserve"> </w:t>
      </w:r>
      <w:r w:rsidR="00F212B0">
        <w:rPr>
          <w:rFonts w:ascii="Times New Roman" w:hAnsi="Times New Roman" w:cs="Times New Roman"/>
          <w:sz w:val="28"/>
          <w:szCs w:val="28"/>
          <w:lang w:eastAsia="ru-RU"/>
        </w:rPr>
        <w:t xml:space="preserve">після </w:t>
      </w:r>
      <w:r w:rsidRPr="00C308F7">
        <w:rPr>
          <w:rFonts w:ascii="Times New Roman" w:hAnsi="Times New Roman" w:cs="Times New Roman"/>
          <w:sz w:val="28"/>
          <w:szCs w:val="28"/>
          <w:lang w:eastAsia="ru-RU"/>
        </w:rPr>
        <w:t>слов</w:t>
      </w:r>
      <w:r w:rsidR="00F212B0">
        <w:rPr>
          <w:rFonts w:ascii="Times New Roman" w:hAnsi="Times New Roman" w:cs="Times New Roman"/>
          <w:sz w:val="28"/>
          <w:szCs w:val="28"/>
          <w:lang w:eastAsia="ru-RU"/>
        </w:rPr>
        <w:t>а</w:t>
      </w:r>
      <w:r w:rsidRPr="00C308F7">
        <w:rPr>
          <w:rFonts w:ascii="Times New Roman" w:hAnsi="Times New Roman" w:cs="Times New Roman"/>
          <w:sz w:val="28"/>
          <w:szCs w:val="28"/>
          <w:lang w:eastAsia="ru-RU"/>
        </w:rPr>
        <w:t xml:space="preserve"> «додатком» </w:t>
      </w:r>
      <w:r w:rsidR="00F212B0">
        <w:rPr>
          <w:rFonts w:ascii="Times New Roman" w:hAnsi="Times New Roman" w:cs="Times New Roman"/>
          <w:sz w:val="28"/>
          <w:szCs w:val="28"/>
          <w:lang w:eastAsia="ru-RU"/>
        </w:rPr>
        <w:t>доповнити</w:t>
      </w:r>
      <w:r w:rsidRPr="00C308F7">
        <w:rPr>
          <w:rFonts w:ascii="Times New Roman" w:hAnsi="Times New Roman" w:cs="Times New Roman"/>
          <w:sz w:val="28"/>
          <w:szCs w:val="28"/>
          <w:lang w:eastAsia="ru-RU"/>
        </w:rPr>
        <w:t xml:space="preserve"> цифрою «1»;</w:t>
      </w:r>
    </w:p>
    <w:p w14:paraId="300C0888" w14:textId="77777777" w:rsidR="00A0091B" w:rsidRPr="00C308F7" w:rsidRDefault="00A0091B" w:rsidP="005E21E7">
      <w:pPr>
        <w:pStyle w:val="a4"/>
        <w:tabs>
          <w:tab w:val="left" w:pos="993"/>
        </w:tabs>
        <w:autoSpaceDE w:val="0"/>
        <w:autoSpaceDN w:val="0"/>
        <w:spacing w:after="0" w:line="240" w:lineRule="auto"/>
        <w:ind w:left="0" w:firstLine="567"/>
        <w:jc w:val="both"/>
        <w:rPr>
          <w:rFonts w:ascii="Times New Roman" w:hAnsi="Times New Roman" w:cs="Times New Roman"/>
          <w:sz w:val="28"/>
          <w:szCs w:val="28"/>
          <w:lang w:eastAsia="ru-RU"/>
        </w:rPr>
      </w:pPr>
    </w:p>
    <w:p w14:paraId="58B012C3" w14:textId="5B663980" w:rsidR="00AD3DE1" w:rsidRDefault="00C308F7" w:rsidP="00AD3DE1">
      <w:pPr>
        <w:pStyle w:val="a4"/>
        <w:numPr>
          <w:ilvl w:val="0"/>
          <w:numId w:val="35"/>
        </w:numPr>
        <w:tabs>
          <w:tab w:val="left" w:pos="993"/>
        </w:tabs>
        <w:autoSpaceDE w:val="0"/>
        <w:autoSpaceDN w:val="0"/>
        <w:spacing w:after="0" w:line="240" w:lineRule="auto"/>
        <w:ind w:left="0"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 xml:space="preserve"> </w:t>
      </w:r>
      <w:r w:rsidR="00AD3DE1" w:rsidRPr="00C308F7">
        <w:rPr>
          <w:rFonts w:ascii="Times New Roman" w:hAnsi="Times New Roman" w:cs="Times New Roman"/>
          <w:sz w:val="28"/>
          <w:szCs w:val="28"/>
          <w:lang w:eastAsia="ru-RU"/>
        </w:rPr>
        <w:t xml:space="preserve">абзац </w:t>
      </w:r>
      <w:r w:rsidR="00EC4E94">
        <w:rPr>
          <w:rFonts w:ascii="Times New Roman" w:hAnsi="Times New Roman" w:cs="Times New Roman"/>
          <w:sz w:val="28"/>
          <w:szCs w:val="28"/>
          <w:lang w:eastAsia="ru-RU"/>
        </w:rPr>
        <w:t>четверт</w:t>
      </w:r>
      <w:r w:rsidR="00136438">
        <w:rPr>
          <w:rFonts w:ascii="Times New Roman" w:hAnsi="Times New Roman" w:cs="Times New Roman"/>
          <w:sz w:val="28"/>
          <w:szCs w:val="28"/>
          <w:lang w:eastAsia="ru-RU"/>
        </w:rPr>
        <w:t>ий</w:t>
      </w:r>
      <w:r w:rsidR="00AD3DE1" w:rsidRPr="00C308F7">
        <w:rPr>
          <w:rFonts w:ascii="Times New Roman" w:hAnsi="Times New Roman" w:cs="Times New Roman"/>
          <w:sz w:val="28"/>
          <w:szCs w:val="28"/>
          <w:lang w:eastAsia="ru-RU"/>
        </w:rPr>
        <w:t xml:space="preserve"> </w:t>
      </w:r>
      <w:r w:rsidR="00AD3DE1" w:rsidRPr="00477711">
        <w:rPr>
          <w:rFonts w:ascii="Times New Roman" w:hAnsi="Times New Roman" w:cs="Times New Roman"/>
          <w:sz w:val="28"/>
          <w:szCs w:val="28"/>
          <w:lang w:eastAsia="ru-RU"/>
        </w:rPr>
        <w:t>пункт</w:t>
      </w:r>
      <w:r w:rsidR="00AD3DE1">
        <w:rPr>
          <w:rFonts w:ascii="Times New Roman" w:hAnsi="Times New Roman" w:cs="Times New Roman"/>
          <w:sz w:val="28"/>
          <w:szCs w:val="28"/>
          <w:lang w:eastAsia="ru-RU"/>
        </w:rPr>
        <w:t>у</w:t>
      </w:r>
      <w:r w:rsidR="00AD3DE1" w:rsidRPr="00477711">
        <w:rPr>
          <w:rFonts w:ascii="Times New Roman" w:hAnsi="Times New Roman" w:cs="Times New Roman"/>
          <w:sz w:val="28"/>
          <w:szCs w:val="28"/>
          <w:lang w:eastAsia="ru-RU"/>
        </w:rPr>
        <w:t xml:space="preserve"> </w:t>
      </w:r>
      <w:r w:rsidR="00EC4E94">
        <w:rPr>
          <w:rFonts w:ascii="Times New Roman" w:hAnsi="Times New Roman" w:cs="Times New Roman"/>
          <w:sz w:val="28"/>
          <w:szCs w:val="28"/>
          <w:lang w:eastAsia="ru-RU"/>
        </w:rPr>
        <w:t>3</w:t>
      </w:r>
      <w:r w:rsidR="00AD3DE1" w:rsidRPr="00477711">
        <w:rPr>
          <w:rFonts w:ascii="Times New Roman" w:hAnsi="Times New Roman" w:cs="Times New Roman"/>
          <w:sz w:val="28"/>
          <w:szCs w:val="28"/>
          <w:lang w:eastAsia="ru-RU"/>
        </w:rPr>
        <w:t>.</w:t>
      </w:r>
      <w:r w:rsidR="00EC4E94">
        <w:rPr>
          <w:rFonts w:ascii="Times New Roman" w:hAnsi="Times New Roman" w:cs="Times New Roman"/>
          <w:sz w:val="28"/>
          <w:szCs w:val="28"/>
          <w:lang w:eastAsia="ru-RU"/>
        </w:rPr>
        <w:t>5</w:t>
      </w:r>
      <w:r w:rsidR="00AD3DE1" w:rsidRPr="00477711">
        <w:rPr>
          <w:rFonts w:ascii="Times New Roman" w:hAnsi="Times New Roman" w:cs="Times New Roman"/>
          <w:sz w:val="28"/>
          <w:szCs w:val="28"/>
          <w:lang w:eastAsia="ru-RU"/>
        </w:rPr>
        <w:t xml:space="preserve"> </w:t>
      </w:r>
      <w:r w:rsidR="00AD3DE1">
        <w:rPr>
          <w:rFonts w:ascii="Times New Roman" w:hAnsi="Times New Roman" w:cs="Times New Roman"/>
          <w:sz w:val="28"/>
          <w:szCs w:val="28"/>
          <w:lang w:eastAsia="ru-RU"/>
        </w:rPr>
        <w:t xml:space="preserve">після </w:t>
      </w:r>
      <w:r w:rsidR="00AD3DE1" w:rsidRPr="00C308F7">
        <w:rPr>
          <w:rFonts w:ascii="Times New Roman" w:hAnsi="Times New Roman" w:cs="Times New Roman"/>
          <w:sz w:val="28"/>
          <w:szCs w:val="28"/>
          <w:lang w:eastAsia="ru-RU"/>
        </w:rPr>
        <w:t>слов</w:t>
      </w:r>
      <w:r w:rsidR="00AD3DE1">
        <w:rPr>
          <w:rFonts w:ascii="Times New Roman" w:hAnsi="Times New Roman" w:cs="Times New Roman"/>
          <w:sz w:val="28"/>
          <w:szCs w:val="28"/>
          <w:lang w:eastAsia="ru-RU"/>
        </w:rPr>
        <w:t>а</w:t>
      </w:r>
      <w:r w:rsidR="00AD3DE1" w:rsidRPr="00C308F7">
        <w:rPr>
          <w:rFonts w:ascii="Times New Roman" w:hAnsi="Times New Roman" w:cs="Times New Roman"/>
          <w:sz w:val="28"/>
          <w:szCs w:val="28"/>
          <w:lang w:eastAsia="ru-RU"/>
        </w:rPr>
        <w:t xml:space="preserve"> «додатком» </w:t>
      </w:r>
      <w:r w:rsidR="00AD3DE1">
        <w:rPr>
          <w:rFonts w:ascii="Times New Roman" w:hAnsi="Times New Roman" w:cs="Times New Roman"/>
          <w:sz w:val="28"/>
          <w:szCs w:val="28"/>
          <w:lang w:eastAsia="ru-RU"/>
        </w:rPr>
        <w:t>доповнити</w:t>
      </w:r>
      <w:r w:rsidR="00AD3DE1" w:rsidRPr="00C308F7">
        <w:rPr>
          <w:rFonts w:ascii="Times New Roman" w:hAnsi="Times New Roman" w:cs="Times New Roman"/>
          <w:sz w:val="28"/>
          <w:szCs w:val="28"/>
          <w:lang w:eastAsia="ru-RU"/>
        </w:rPr>
        <w:t xml:space="preserve"> цифрою «1»</w:t>
      </w:r>
      <w:r w:rsidR="00EC4E94">
        <w:rPr>
          <w:rFonts w:ascii="Times New Roman" w:hAnsi="Times New Roman" w:cs="Times New Roman"/>
          <w:sz w:val="28"/>
          <w:szCs w:val="28"/>
          <w:lang w:eastAsia="ru-RU"/>
        </w:rPr>
        <w:t>;</w:t>
      </w:r>
    </w:p>
    <w:p w14:paraId="75CC9602" w14:textId="77777777" w:rsidR="00EC4E94" w:rsidRDefault="00EC4E94" w:rsidP="00EC4E94">
      <w:pPr>
        <w:tabs>
          <w:tab w:val="left" w:pos="993"/>
        </w:tabs>
        <w:autoSpaceDE w:val="0"/>
        <w:autoSpaceDN w:val="0"/>
        <w:spacing w:after="0" w:line="240" w:lineRule="auto"/>
        <w:ind w:firstLine="567"/>
        <w:jc w:val="both"/>
        <w:rPr>
          <w:rFonts w:ascii="Times New Roman" w:hAnsi="Times New Roman" w:cs="Times New Roman"/>
          <w:sz w:val="28"/>
          <w:szCs w:val="28"/>
          <w:lang w:eastAsia="ru-RU"/>
        </w:rPr>
      </w:pPr>
    </w:p>
    <w:p w14:paraId="44A3BC65" w14:textId="2372B146" w:rsidR="00EC4E94" w:rsidRDefault="00EC4E94" w:rsidP="00EC4E94">
      <w:pPr>
        <w:tabs>
          <w:tab w:val="left" w:pos="993"/>
        </w:tabs>
        <w:autoSpaceDE w:val="0"/>
        <w:autoSpaceDN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w:t>
      </w:r>
      <w:r w:rsidRPr="00C308F7">
        <w:rPr>
          <w:rFonts w:ascii="Times New Roman" w:hAnsi="Times New Roman" w:cs="Times New Roman"/>
          <w:sz w:val="28"/>
          <w:szCs w:val="28"/>
          <w:lang w:eastAsia="ru-RU"/>
        </w:rPr>
        <w:t xml:space="preserve">абзац </w:t>
      </w:r>
      <w:r>
        <w:rPr>
          <w:rFonts w:ascii="Times New Roman" w:hAnsi="Times New Roman" w:cs="Times New Roman"/>
          <w:sz w:val="28"/>
          <w:szCs w:val="28"/>
          <w:lang w:eastAsia="ru-RU"/>
        </w:rPr>
        <w:t>трет</w:t>
      </w:r>
      <w:r w:rsidR="00C307A8">
        <w:rPr>
          <w:rFonts w:ascii="Times New Roman" w:hAnsi="Times New Roman" w:cs="Times New Roman"/>
          <w:sz w:val="28"/>
          <w:szCs w:val="28"/>
          <w:lang w:eastAsia="ru-RU"/>
        </w:rPr>
        <w:t>ій</w:t>
      </w:r>
      <w:r w:rsidRPr="00C308F7">
        <w:rPr>
          <w:rFonts w:ascii="Times New Roman" w:hAnsi="Times New Roman" w:cs="Times New Roman"/>
          <w:sz w:val="28"/>
          <w:szCs w:val="28"/>
          <w:lang w:eastAsia="ru-RU"/>
        </w:rPr>
        <w:t xml:space="preserve"> </w:t>
      </w:r>
      <w:r w:rsidRPr="00477711">
        <w:rPr>
          <w:rFonts w:ascii="Times New Roman" w:hAnsi="Times New Roman" w:cs="Times New Roman"/>
          <w:sz w:val="28"/>
          <w:szCs w:val="28"/>
          <w:lang w:eastAsia="ru-RU"/>
        </w:rPr>
        <w:t>пункт</w:t>
      </w:r>
      <w:r>
        <w:rPr>
          <w:rFonts w:ascii="Times New Roman" w:hAnsi="Times New Roman" w:cs="Times New Roman"/>
          <w:sz w:val="28"/>
          <w:szCs w:val="28"/>
          <w:lang w:eastAsia="ru-RU"/>
        </w:rPr>
        <w:t>у</w:t>
      </w:r>
      <w:r w:rsidRPr="0047771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3</w:t>
      </w:r>
      <w:r w:rsidRPr="00477711">
        <w:rPr>
          <w:rFonts w:ascii="Times New Roman" w:hAnsi="Times New Roman" w:cs="Times New Roman"/>
          <w:sz w:val="28"/>
          <w:szCs w:val="28"/>
          <w:lang w:eastAsia="ru-RU"/>
        </w:rPr>
        <w:t>.</w:t>
      </w:r>
      <w:r>
        <w:rPr>
          <w:rFonts w:ascii="Times New Roman" w:hAnsi="Times New Roman" w:cs="Times New Roman"/>
          <w:sz w:val="28"/>
          <w:szCs w:val="28"/>
          <w:lang w:eastAsia="ru-RU"/>
        </w:rPr>
        <w:t>6</w:t>
      </w:r>
      <w:r w:rsidRPr="0047771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після </w:t>
      </w:r>
      <w:r w:rsidRPr="00C308F7">
        <w:rPr>
          <w:rFonts w:ascii="Times New Roman" w:hAnsi="Times New Roman" w:cs="Times New Roman"/>
          <w:sz w:val="28"/>
          <w:szCs w:val="28"/>
          <w:lang w:eastAsia="ru-RU"/>
        </w:rPr>
        <w:t>слов</w:t>
      </w:r>
      <w:r>
        <w:rPr>
          <w:rFonts w:ascii="Times New Roman" w:hAnsi="Times New Roman" w:cs="Times New Roman"/>
          <w:sz w:val="28"/>
          <w:szCs w:val="28"/>
          <w:lang w:eastAsia="ru-RU"/>
        </w:rPr>
        <w:t>а</w:t>
      </w:r>
      <w:r w:rsidRPr="00C308F7">
        <w:rPr>
          <w:rFonts w:ascii="Times New Roman" w:hAnsi="Times New Roman" w:cs="Times New Roman"/>
          <w:sz w:val="28"/>
          <w:szCs w:val="28"/>
          <w:lang w:eastAsia="ru-RU"/>
        </w:rPr>
        <w:t xml:space="preserve"> «додатком» </w:t>
      </w:r>
      <w:r>
        <w:rPr>
          <w:rFonts w:ascii="Times New Roman" w:hAnsi="Times New Roman" w:cs="Times New Roman"/>
          <w:sz w:val="28"/>
          <w:szCs w:val="28"/>
          <w:lang w:eastAsia="ru-RU"/>
        </w:rPr>
        <w:t>доповнити</w:t>
      </w:r>
      <w:r w:rsidRPr="00C308F7">
        <w:rPr>
          <w:rFonts w:ascii="Times New Roman" w:hAnsi="Times New Roman" w:cs="Times New Roman"/>
          <w:sz w:val="28"/>
          <w:szCs w:val="28"/>
          <w:lang w:eastAsia="ru-RU"/>
        </w:rPr>
        <w:t xml:space="preserve"> цифрою «1»</w:t>
      </w:r>
      <w:r>
        <w:rPr>
          <w:rFonts w:ascii="Times New Roman" w:hAnsi="Times New Roman" w:cs="Times New Roman"/>
          <w:sz w:val="28"/>
          <w:szCs w:val="28"/>
          <w:lang w:eastAsia="ru-RU"/>
        </w:rPr>
        <w:t>;</w:t>
      </w:r>
    </w:p>
    <w:p w14:paraId="587F374C" w14:textId="77777777" w:rsidR="00EC4E94" w:rsidRPr="00EC4E94" w:rsidRDefault="00EC4E94" w:rsidP="00EC4E94">
      <w:pPr>
        <w:tabs>
          <w:tab w:val="left" w:pos="993"/>
        </w:tabs>
        <w:autoSpaceDE w:val="0"/>
        <w:autoSpaceDN w:val="0"/>
        <w:spacing w:after="0" w:line="240" w:lineRule="auto"/>
        <w:ind w:firstLine="567"/>
        <w:jc w:val="both"/>
        <w:rPr>
          <w:rFonts w:ascii="Times New Roman" w:hAnsi="Times New Roman" w:cs="Times New Roman"/>
          <w:sz w:val="28"/>
          <w:szCs w:val="28"/>
          <w:lang w:eastAsia="ru-RU"/>
        </w:rPr>
      </w:pPr>
    </w:p>
    <w:p w14:paraId="237938D3" w14:textId="77777777" w:rsidR="00C308F7" w:rsidRPr="00C308F7" w:rsidRDefault="00C308F7" w:rsidP="00AE5669">
      <w:pPr>
        <w:pStyle w:val="a4"/>
        <w:numPr>
          <w:ilvl w:val="0"/>
          <w:numId w:val="34"/>
        </w:numPr>
        <w:tabs>
          <w:tab w:val="left" w:pos="993"/>
        </w:tabs>
        <w:autoSpaceDE w:val="0"/>
        <w:autoSpaceDN w:val="0"/>
        <w:spacing w:after="0" w:line="240" w:lineRule="auto"/>
        <w:ind w:left="0"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 xml:space="preserve">пункт 3.7 доповнити </w:t>
      </w:r>
      <w:r w:rsidR="00833ECE">
        <w:rPr>
          <w:rFonts w:ascii="Times New Roman" w:hAnsi="Times New Roman" w:cs="Times New Roman"/>
          <w:sz w:val="28"/>
          <w:szCs w:val="28"/>
          <w:lang w:eastAsia="ru-RU"/>
        </w:rPr>
        <w:t xml:space="preserve">знаками, </w:t>
      </w:r>
      <w:r w:rsidRPr="00C308F7">
        <w:rPr>
          <w:rFonts w:ascii="Times New Roman" w:hAnsi="Times New Roman" w:cs="Times New Roman"/>
          <w:sz w:val="28"/>
          <w:szCs w:val="28"/>
          <w:lang w:eastAsia="ru-RU"/>
        </w:rPr>
        <w:t>словами</w:t>
      </w:r>
      <w:r w:rsidR="00833ECE">
        <w:rPr>
          <w:rFonts w:ascii="Times New Roman" w:hAnsi="Times New Roman" w:cs="Times New Roman"/>
          <w:sz w:val="28"/>
          <w:szCs w:val="28"/>
          <w:lang w:eastAsia="ru-RU"/>
        </w:rPr>
        <w:t xml:space="preserve"> та</w:t>
      </w:r>
      <w:r w:rsidRPr="00C308F7">
        <w:rPr>
          <w:rFonts w:ascii="Times New Roman" w:hAnsi="Times New Roman" w:cs="Times New Roman"/>
          <w:sz w:val="28"/>
          <w:szCs w:val="28"/>
          <w:lang w:eastAsia="ru-RU"/>
        </w:rPr>
        <w:t xml:space="preserve"> цифрами «(крім випадків, передбачених Порядком №</w:t>
      </w:r>
      <w:r w:rsidR="005E21E7">
        <w:rPr>
          <w:rFonts w:ascii="Times New Roman" w:hAnsi="Times New Roman" w:cs="Times New Roman"/>
          <w:sz w:val="28"/>
          <w:szCs w:val="28"/>
          <w:lang w:eastAsia="ru-RU"/>
        </w:rPr>
        <w:t xml:space="preserve"> </w:t>
      </w:r>
      <w:r w:rsidRPr="00C308F7">
        <w:rPr>
          <w:rFonts w:ascii="Times New Roman" w:hAnsi="Times New Roman" w:cs="Times New Roman"/>
          <w:sz w:val="28"/>
          <w:szCs w:val="28"/>
          <w:lang w:eastAsia="ru-RU"/>
        </w:rPr>
        <w:t>1175, у частині створення активів у рамках робіт з відновлення об’єктів електричних мереж)».</w:t>
      </w:r>
    </w:p>
    <w:p w14:paraId="7C85C4CD" w14:textId="77777777" w:rsidR="00C308F7" w:rsidRPr="00C308F7" w:rsidRDefault="00C308F7" w:rsidP="005E21E7">
      <w:pPr>
        <w:pStyle w:val="a4"/>
        <w:tabs>
          <w:tab w:val="left" w:pos="851"/>
        </w:tabs>
        <w:autoSpaceDE w:val="0"/>
        <w:autoSpaceDN w:val="0"/>
        <w:spacing w:after="0" w:line="240" w:lineRule="auto"/>
        <w:ind w:left="0" w:firstLine="567"/>
        <w:jc w:val="both"/>
        <w:rPr>
          <w:rFonts w:ascii="Times New Roman" w:hAnsi="Times New Roman" w:cs="Times New Roman"/>
          <w:sz w:val="28"/>
          <w:szCs w:val="28"/>
          <w:lang w:eastAsia="ru-RU"/>
        </w:rPr>
      </w:pPr>
    </w:p>
    <w:p w14:paraId="32DBD79F" w14:textId="77777777" w:rsidR="00BC63DA" w:rsidRDefault="00C308F7" w:rsidP="005E21E7">
      <w:pPr>
        <w:pStyle w:val="a4"/>
        <w:tabs>
          <w:tab w:val="left" w:pos="851"/>
        </w:tabs>
        <w:autoSpaceDE w:val="0"/>
        <w:autoSpaceDN w:val="0"/>
        <w:spacing w:after="0" w:line="240" w:lineRule="auto"/>
        <w:ind w:left="0"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 xml:space="preserve">4. Доповнити новим розділом </w:t>
      </w:r>
      <w:r w:rsidR="00BC63DA" w:rsidRPr="00C308F7">
        <w:rPr>
          <w:rFonts w:ascii="Times New Roman" w:hAnsi="Times New Roman" w:cs="Times New Roman"/>
          <w:sz w:val="28"/>
          <w:szCs w:val="28"/>
          <w:lang w:eastAsia="ru-RU"/>
        </w:rPr>
        <w:t>такого змісту:</w:t>
      </w:r>
    </w:p>
    <w:p w14:paraId="0D0B9E2D" w14:textId="77777777" w:rsidR="00BC63DA" w:rsidRDefault="00833ECE" w:rsidP="00AD3DE1">
      <w:pPr>
        <w:pStyle w:val="a4"/>
        <w:tabs>
          <w:tab w:val="left" w:pos="851"/>
        </w:tabs>
        <w:autoSpaceDE w:val="0"/>
        <w:autoSpaceDN w:val="0"/>
        <w:spacing w:after="0" w:line="240" w:lineRule="auto"/>
        <w:ind w:left="0" w:firstLine="567"/>
        <w:jc w:val="center"/>
        <w:rPr>
          <w:rFonts w:ascii="Times New Roman" w:hAnsi="Times New Roman" w:cs="Times New Roman"/>
          <w:b/>
          <w:sz w:val="28"/>
          <w:szCs w:val="28"/>
          <w:lang w:eastAsia="ru-RU"/>
        </w:rPr>
      </w:pPr>
      <w:r>
        <w:rPr>
          <w:rFonts w:ascii="Times New Roman" w:hAnsi="Times New Roman" w:cs="Times New Roman"/>
          <w:sz w:val="28"/>
          <w:szCs w:val="28"/>
          <w:lang w:eastAsia="ru-RU"/>
        </w:rPr>
        <w:t>«</w:t>
      </w:r>
      <w:r w:rsidR="00C308F7" w:rsidRPr="005E21E7">
        <w:rPr>
          <w:rFonts w:ascii="Times New Roman" w:hAnsi="Times New Roman" w:cs="Times New Roman"/>
          <w:b/>
          <w:sz w:val="28"/>
          <w:szCs w:val="28"/>
          <w:lang w:eastAsia="ru-RU"/>
        </w:rPr>
        <w:t>IV</w:t>
      </w:r>
      <w:r w:rsidR="00BC63DA">
        <w:rPr>
          <w:rFonts w:ascii="Times New Roman" w:hAnsi="Times New Roman" w:cs="Times New Roman"/>
          <w:b/>
          <w:sz w:val="28"/>
          <w:szCs w:val="28"/>
          <w:lang w:eastAsia="ru-RU"/>
        </w:rPr>
        <w:t>.</w:t>
      </w:r>
      <w:r w:rsidR="00C308F7" w:rsidRPr="005E21E7">
        <w:rPr>
          <w:rFonts w:ascii="Times New Roman" w:hAnsi="Times New Roman" w:cs="Times New Roman"/>
          <w:b/>
          <w:sz w:val="28"/>
          <w:szCs w:val="28"/>
          <w:lang w:eastAsia="ru-RU"/>
        </w:rPr>
        <w:t xml:space="preserve"> </w:t>
      </w:r>
      <w:r w:rsidRPr="005E21E7">
        <w:rPr>
          <w:rFonts w:ascii="Times New Roman" w:hAnsi="Times New Roman" w:cs="Times New Roman"/>
          <w:b/>
          <w:sz w:val="28"/>
          <w:szCs w:val="28"/>
          <w:lang w:eastAsia="ru-RU"/>
        </w:rPr>
        <w:t>Облік регуляторної бази активів</w:t>
      </w:r>
    </w:p>
    <w:p w14:paraId="11BFCDC9" w14:textId="77777777" w:rsidR="00C308F7" w:rsidRPr="00C308F7" w:rsidRDefault="00C308F7" w:rsidP="00AD3DE1">
      <w:pPr>
        <w:pStyle w:val="a4"/>
        <w:tabs>
          <w:tab w:val="left" w:pos="851"/>
        </w:tabs>
        <w:autoSpaceDE w:val="0"/>
        <w:autoSpaceDN w:val="0"/>
        <w:spacing w:after="0" w:line="240" w:lineRule="auto"/>
        <w:ind w:left="0" w:firstLine="567"/>
        <w:jc w:val="center"/>
        <w:rPr>
          <w:rFonts w:ascii="Times New Roman" w:hAnsi="Times New Roman" w:cs="Times New Roman"/>
          <w:sz w:val="28"/>
          <w:szCs w:val="28"/>
          <w:lang w:eastAsia="ru-RU"/>
        </w:rPr>
      </w:pPr>
      <w:r w:rsidRPr="00C308F7">
        <w:rPr>
          <w:rFonts w:ascii="Times New Roman" w:hAnsi="Times New Roman" w:cs="Times New Roman"/>
          <w:sz w:val="28"/>
          <w:szCs w:val="28"/>
          <w:lang w:eastAsia="ru-RU"/>
        </w:rPr>
        <w:t xml:space="preserve"> </w:t>
      </w:r>
    </w:p>
    <w:p w14:paraId="06465CA8" w14:textId="77777777" w:rsidR="00C308F7" w:rsidRDefault="00C308F7" w:rsidP="005E21E7">
      <w:pPr>
        <w:pStyle w:val="tj"/>
        <w:spacing w:before="0" w:beforeAutospacing="0" w:after="0" w:afterAutospacing="0"/>
        <w:ind w:firstLine="567"/>
        <w:jc w:val="both"/>
        <w:rPr>
          <w:rFonts w:eastAsiaTheme="minorHAnsi"/>
          <w:sz w:val="28"/>
          <w:szCs w:val="28"/>
          <w:lang w:eastAsia="ru-RU"/>
        </w:rPr>
      </w:pPr>
      <w:r w:rsidRPr="00C308F7">
        <w:rPr>
          <w:rFonts w:eastAsiaTheme="minorHAnsi"/>
          <w:sz w:val="28"/>
          <w:szCs w:val="28"/>
          <w:lang w:eastAsia="ru-RU"/>
        </w:rPr>
        <w:t xml:space="preserve">4.1. Облік регуляторної бази активів здійснюється з метою визначення вартості та складу активів, які використовуються у ліцензованій діяльності, формування рівня первісної та залишкової вартості </w:t>
      </w:r>
      <w:r w:rsidR="00AA3063" w:rsidRPr="00C308F7">
        <w:rPr>
          <w:rFonts w:eastAsiaTheme="minorHAnsi"/>
          <w:sz w:val="28"/>
          <w:szCs w:val="28"/>
          <w:lang w:eastAsia="ru-RU"/>
        </w:rPr>
        <w:t xml:space="preserve">регуляторної бази активів </w:t>
      </w:r>
      <w:r w:rsidRPr="00C308F7">
        <w:rPr>
          <w:rFonts w:eastAsiaTheme="minorHAnsi"/>
          <w:sz w:val="28"/>
          <w:szCs w:val="28"/>
          <w:lang w:eastAsia="ru-RU"/>
        </w:rPr>
        <w:t xml:space="preserve">та відповідно рівня регуляторної амортизації та прибутку </w:t>
      </w:r>
      <w:r w:rsidR="00AA3063" w:rsidRPr="00C308F7">
        <w:rPr>
          <w:rFonts w:eastAsiaTheme="minorHAnsi"/>
          <w:sz w:val="28"/>
          <w:szCs w:val="28"/>
          <w:lang w:eastAsia="ru-RU"/>
        </w:rPr>
        <w:t xml:space="preserve">регуляторної бази активів </w:t>
      </w:r>
      <w:r w:rsidRPr="00C308F7">
        <w:rPr>
          <w:rFonts w:eastAsiaTheme="minorHAnsi"/>
          <w:sz w:val="28"/>
          <w:szCs w:val="28"/>
          <w:lang w:eastAsia="ru-RU"/>
        </w:rPr>
        <w:t>визначається на початок та кінець кожного року регуляторного періоду, у тому числі із застосуванням програмного комплексу.</w:t>
      </w:r>
    </w:p>
    <w:p w14:paraId="545D5B31" w14:textId="77777777" w:rsidR="00AA3063" w:rsidRPr="00C308F7" w:rsidRDefault="00AA3063" w:rsidP="005E21E7">
      <w:pPr>
        <w:pStyle w:val="tj"/>
        <w:spacing w:before="0" w:beforeAutospacing="0" w:after="0" w:afterAutospacing="0"/>
        <w:ind w:firstLine="567"/>
        <w:jc w:val="both"/>
        <w:rPr>
          <w:rFonts w:eastAsiaTheme="minorHAnsi"/>
          <w:sz w:val="28"/>
          <w:szCs w:val="28"/>
          <w:lang w:eastAsia="ru-RU"/>
        </w:rPr>
      </w:pPr>
    </w:p>
    <w:p w14:paraId="1C804F8E" w14:textId="6006F919" w:rsidR="00C308F7" w:rsidRDefault="00C308F7" w:rsidP="005E21E7">
      <w:pPr>
        <w:pStyle w:val="tj"/>
        <w:spacing w:before="0" w:beforeAutospacing="0" w:after="0" w:afterAutospacing="0"/>
        <w:ind w:firstLine="567"/>
        <w:jc w:val="both"/>
        <w:rPr>
          <w:rFonts w:eastAsiaTheme="minorHAnsi"/>
          <w:sz w:val="28"/>
          <w:szCs w:val="28"/>
          <w:lang w:eastAsia="ru-RU"/>
        </w:rPr>
      </w:pPr>
      <w:r w:rsidRPr="00C308F7">
        <w:rPr>
          <w:rFonts w:eastAsiaTheme="minorHAnsi"/>
          <w:sz w:val="28"/>
          <w:szCs w:val="28"/>
          <w:lang w:eastAsia="ru-RU"/>
        </w:rPr>
        <w:t>4.2. Класифікація активів, які включаються до складу регуляторної бази актив</w:t>
      </w:r>
      <w:r w:rsidR="00D33672">
        <w:rPr>
          <w:rFonts w:eastAsiaTheme="minorHAnsi"/>
          <w:sz w:val="28"/>
          <w:szCs w:val="28"/>
          <w:lang w:eastAsia="ru-RU"/>
        </w:rPr>
        <w:t>ів</w:t>
      </w:r>
      <w:r w:rsidR="006277DB">
        <w:rPr>
          <w:rFonts w:eastAsiaTheme="minorHAnsi"/>
          <w:sz w:val="28"/>
          <w:szCs w:val="28"/>
          <w:lang w:eastAsia="ru-RU"/>
        </w:rPr>
        <w:t>,</w:t>
      </w:r>
      <w:r w:rsidRPr="00C308F7">
        <w:rPr>
          <w:rFonts w:eastAsiaTheme="minorHAnsi"/>
          <w:sz w:val="28"/>
          <w:szCs w:val="28"/>
          <w:lang w:eastAsia="ru-RU"/>
        </w:rPr>
        <w:t xml:space="preserve"> </w:t>
      </w:r>
      <w:r w:rsidR="00D33672">
        <w:rPr>
          <w:rFonts w:eastAsiaTheme="minorHAnsi"/>
          <w:sz w:val="28"/>
          <w:szCs w:val="28"/>
          <w:lang w:eastAsia="ru-RU"/>
        </w:rPr>
        <w:t xml:space="preserve">здійснюється </w:t>
      </w:r>
      <w:r w:rsidRPr="00C308F7">
        <w:rPr>
          <w:rFonts w:eastAsiaTheme="minorHAnsi"/>
          <w:sz w:val="28"/>
          <w:szCs w:val="28"/>
          <w:lang w:eastAsia="ru-RU"/>
        </w:rPr>
        <w:t>з урахуванням норм цього Порядку.</w:t>
      </w:r>
    </w:p>
    <w:p w14:paraId="0178AB85" w14:textId="77777777" w:rsidR="00FD7683" w:rsidRPr="00C308F7" w:rsidRDefault="00FD7683" w:rsidP="005E21E7">
      <w:pPr>
        <w:pStyle w:val="tj"/>
        <w:spacing w:before="0" w:beforeAutospacing="0" w:after="0" w:afterAutospacing="0"/>
        <w:ind w:firstLine="567"/>
        <w:jc w:val="both"/>
        <w:rPr>
          <w:rFonts w:eastAsiaTheme="minorHAnsi"/>
          <w:sz w:val="28"/>
          <w:szCs w:val="28"/>
          <w:lang w:eastAsia="ru-RU"/>
        </w:rPr>
      </w:pPr>
    </w:p>
    <w:p w14:paraId="0D58B1E3" w14:textId="77777777" w:rsidR="00C308F7" w:rsidRDefault="00C308F7" w:rsidP="005E21E7">
      <w:pPr>
        <w:pStyle w:val="tj"/>
        <w:spacing w:before="0" w:beforeAutospacing="0" w:after="0" w:afterAutospacing="0"/>
        <w:ind w:firstLine="567"/>
        <w:jc w:val="both"/>
        <w:rPr>
          <w:rFonts w:eastAsiaTheme="minorHAnsi"/>
          <w:sz w:val="28"/>
          <w:szCs w:val="28"/>
          <w:lang w:eastAsia="ru-RU"/>
        </w:rPr>
      </w:pPr>
      <w:r w:rsidRPr="00C308F7">
        <w:rPr>
          <w:rFonts w:eastAsiaTheme="minorHAnsi"/>
          <w:sz w:val="28"/>
          <w:szCs w:val="28"/>
          <w:lang w:eastAsia="ru-RU"/>
        </w:rPr>
        <w:t>4.3. Форми подачі/ведення реєстрів регуляторної бази активів, створених до та після переходу на стимулююче регулювання:</w:t>
      </w:r>
    </w:p>
    <w:p w14:paraId="1EACF728" w14:textId="77777777" w:rsidR="00D51C29" w:rsidRPr="00C308F7" w:rsidRDefault="00D51C29" w:rsidP="005E21E7">
      <w:pPr>
        <w:pStyle w:val="tj"/>
        <w:spacing w:before="0" w:beforeAutospacing="0" w:after="0" w:afterAutospacing="0"/>
        <w:ind w:firstLine="567"/>
        <w:jc w:val="both"/>
        <w:rPr>
          <w:rFonts w:eastAsiaTheme="minorHAnsi"/>
          <w:sz w:val="28"/>
          <w:szCs w:val="28"/>
          <w:lang w:eastAsia="ru-RU"/>
        </w:rPr>
      </w:pPr>
    </w:p>
    <w:p w14:paraId="6C928685" w14:textId="77777777" w:rsidR="00C308F7" w:rsidRDefault="00D51C29" w:rsidP="005E21E7">
      <w:pPr>
        <w:pStyle w:val="tj"/>
        <w:spacing w:before="0" w:beforeAutospacing="0" w:after="0" w:afterAutospacing="0"/>
        <w:ind w:firstLine="567"/>
        <w:jc w:val="both"/>
        <w:rPr>
          <w:rFonts w:eastAsiaTheme="minorHAnsi"/>
          <w:sz w:val="28"/>
          <w:szCs w:val="28"/>
          <w:lang w:eastAsia="ru-RU"/>
        </w:rPr>
      </w:pPr>
      <w:r>
        <w:rPr>
          <w:rFonts w:eastAsiaTheme="minorHAnsi"/>
          <w:sz w:val="28"/>
          <w:szCs w:val="28"/>
          <w:lang w:eastAsia="ru-RU"/>
        </w:rPr>
        <w:t>1</w:t>
      </w:r>
      <w:r w:rsidR="00C308F7" w:rsidRPr="00C308F7">
        <w:rPr>
          <w:rFonts w:eastAsiaTheme="minorHAnsi"/>
          <w:sz w:val="28"/>
          <w:szCs w:val="28"/>
          <w:lang w:eastAsia="ru-RU"/>
        </w:rPr>
        <w:t xml:space="preserve">) Реєстр активів (елементу </w:t>
      </w:r>
      <w:r w:rsidR="004B541C">
        <w:rPr>
          <w:rFonts w:eastAsiaTheme="minorHAnsi"/>
          <w:sz w:val="28"/>
          <w:szCs w:val="28"/>
          <w:lang w:eastAsia="ru-RU"/>
        </w:rPr>
        <w:t>а</w:t>
      </w:r>
      <w:r w:rsidR="00C308F7" w:rsidRPr="00C308F7">
        <w:rPr>
          <w:rFonts w:eastAsiaTheme="minorHAnsi"/>
          <w:sz w:val="28"/>
          <w:szCs w:val="28"/>
          <w:lang w:eastAsia="ru-RU"/>
        </w:rPr>
        <w:t xml:space="preserve">ктиву) ліцензіата, вартість виконання робіт за якими була оплачена в межах виконання схваленої інвестиційної програми у роках, що передували року впровадження стимулюючого регулювання, введених в експлуатацію протягом звітного періоду станом на </w:t>
      </w:r>
      <w:r w:rsidR="00D15858" w:rsidRPr="00C308F7">
        <w:rPr>
          <w:rFonts w:eastAsiaTheme="minorHAnsi"/>
          <w:sz w:val="28"/>
          <w:szCs w:val="28"/>
          <w:lang w:eastAsia="ru-RU"/>
        </w:rPr>
        <w:t>________</w:t>
      </w:r>
      <w:r w:rsidR="00C308F7" w:rsidRPr="00C308F7">
        <w:rPr>
          <w:rFonts w:eastAsiaTheme="minorHAnsi"/>
          <w:sz w:val="28"/>
          <w:szCs w:val="28"/>
          <w:lang w:eastAsia="ru-RU"/>
        </w:rPr>
        <w:t xml:space="preserve"> (включно) (</w:t>
      </w:r>
      <w:r w:rsidR="005E21E7">
        <w:rPr>
          <w:rFonts w:eastAsiaTheme="minorHAnsi"/>
          <w:sz w:val="28"/>
          <w:szCs w:val="28"/>
          <w:lang w:eastAsia="ru-RU"/>
        </w:rPr>
        <w:t>д</w:t>
      </w:r>
      <w:r w:rsidR="00C308F7" w:rsidRPr="00C308F7">
        <w:rPr>
          <w:rFonts w:eastAsiaTheme="minorHAnsi"/>
          <w:sz w:val="28"/>
          <w:szCs w:val="28"/>
          <w:lang w:eastAsia="ru-RU"/>
        </w:rPr>
        <w:t>одаток 2</w:t>
      </w:r>
      <w:r w:rsidR="00903354">
        <w:rPr>
          <w:rFonts w:eastAsiaTheme="minorHAnsi"/>
          <w:sz w:val="28"/>
          <w:szCs w:val="28"/>
          <w:lang w:eastAsia="ru-RU"/>
        </w:rPr>
        <w:t xml:space="preserve"> до цього Порядку</w:t>
      </w:r>
      <w:r w:rsidR="00C308F7" w:rsidRPr="00C308F7">
        <w:rPr>
          <w:rFonts w:eastAsiaTheme="minorHAnsi"/>
          <w:sz w:val="28"/>
          <w:szCs w:val="28"/>
          <w:lang w:eastAsia="ru-RU"/>
        </w:rPr>
        <w:t>);</w:t>
      </w:r>
    </w:p>
    <w:p w14:paraId="4C3F7B5D" w14:textId="77777777" w:rsidR="00D51C29" w:rsidRPr="00C308F7" w:rsidRDefault="00D51C29" w:rsidP="005E21E7">
      <w:pPr>
        <w:pStyle w:val="tj"/>
        <w:spacing w:before="0" w:beforeAutospacing="0" w:after="0" w:afterAutospacing="0"/>
        <w:ind w:firstLine="567"/>
        <w:jc w:val="both"/>
        <w:rPr>
          <w:rFonts w:eastAsiaTheme="minorHAnsi"/>
          <w:sz w:val="28"/>
          <w:szCs w:val="28"/>
          <w:lang w:eastAsia="ru-RU"/>
        </w:rPr>
      </w:pPr>
    </w:p>
    <w:p w14:paraId="3A6C7554" w14:textId="77777777" w:rsidR="00C308F7" w:rsidRDefault="00D51C29" w:rsidP="005E21E7">
      <w:pPr>
        <w:pStyle w:val="tj"/>
        <w:spacing w:before="0" w:beforeAutospacing="0" w:after="0" w:afterAutospacing="0"/>
        <w:ind w:firstLine="567"/>
        <w:jc w:val="both"/>
        <w:rPr>
          <w:rFonts w:eastAsiaTheme="minorHAnsi"/>
          <w:sz w:val="28"/>
          <w:szCs w:val="28"/>
          <w:lang w:eastAsia="ru-RU"/>
        </w:rPr>
      </w:pPr>
      <w:r>
        <w:rPr>
          <w:rFonts w:eastAsiaTheme="minorHAnsi"/>
          <w:sz w:val="28"/>
          <w:szCs w:val="28"/>
          <w:lang w:eastAsia="ru-RU"/>
        </w:rPr>
        <w:t>2</w:t>
      </w:r>
      <w:r w:rsidR="00C308F7" w:rsidRPr="00C308F7">
        <w:rPr>
          <w:rFonts w:eastAsiaTheme="minorHAnsi"/>
          <w:sz w:val="28"/>
          <w:szCs w:val="28"/>
          <w:lang w:eastAsia="ru-RU"/>
        </w:rPr>
        <w:t xml:space="preserve">) Реєстр активів (елементів активів) ліцензіата, що виведені з експлуатації та відповідно виведені з регуляторної бази активів, яка створена на дату переходу до стимулюючого регулювання, протягом звітного періоду станом на </w:t>
      </w:r>
      <w:r w:rsidR="005E21E7" w:rsidRPr="003B6F1B">
        <w:rPr>
          <w:rFonts w:eastAsiaTheme="minorHAnsi"/>
          <w:sz w:val="28"/>
          <w:szCs w:val="28"/>
          <w:lang w:eastAsia="ru-RU"/>
        </w:rPr>
        <w:t>________</w:t>
      </w:r>
      <w:r w:rsidR="00C308F7" w:rsidRPr="00C308F7">
        <w:rPr>
          <w:rFonts w:eastAsiaTheme="minorHAnsi"/>
          <w:sz w:val="28"/>
          <w:szCs w:val="28"/>
          <w:lang w:eastAsia="ru-RU"/>
        </w:rPr>
        <w:t xml:space="preserve"> (включно) (</w:t>
      </w:r>
      <w:r w:rsidR="00B27724">
        <w:rPr>
          <w:rFonts w:eastAsiaTheme="minorHAnsi"/>
          <w:sz w:val="28"/>
          <w:szCs w:val="28"/>
          <w:lang w:eastAsia="ru-RU"/>
        </w:rPr>
        <w:t>д</w:t>
      </w:r>
      <w:r w:rsidR="00C308F7" w:rsidRPr="00C308F7">
        <w:rPr>
          <w:rFonts w:eastAsiaTheme="minorHAnsi"/>
          <w:sz w:val="28"/>
          <w:szCs w:val="28"/>
          <w:lang w:eastAsia="ru-RU"/>
        </w:rPr>
        <w:t>одаток 3</w:t>
      </w:r>
      <w:r w:rsidR="00903354">
        <w:rPr>
          <w:rFonts w:eastAsiaTheme="minorHAnsi"/>
          <w:sz w:val="28"/>
          <w:szCs w:val="28"/>
          <w:lang w:eastAsia="ru-RU"/>
        </w:rPr>
        <w:t xml:space="preserve"> до цього Порядку</w:t>
      </w:r>
      <w:r w:rsidR="00C308F7" w:rsidRPr="00C308F7">
        <w:rPr>
          <w:rFonts w:eastAsiaTheme="minorHAnsi"/>
          <w:sz w:val="28"/>
          <w:szCs w:val="28"/>
          <w:lang w:eastAsia="ru-RU"/>
        </w:rPr>
        <w:t>);</w:t>
      </w:r>
    </w:p>
    <w:p w14:paraId="6DDDE97C" w14:textId="77777777" w:rsidR="00D51C29" w:rsidRPr="00C308F7" w:rsidRDefault="00D51C29" w:rsidP="005E21E7">
      <w:pPr>
        <w:pStyle w:val="tj"/>
        <w:spacing w:before="0" w:beforeAutospacing="0" w:after="0" w:afterAutospacing="0"/>
        <w:ind w:firstLine="567"/>
        <w:jc w:val="both"/>
        <w:rPr>
          <w:rFonts w:eastAsiaTheme="minorHAnsi"/>
          <w:sz w:val="28"/>
          <w:szCs w:val="28"/>
          <w:lang w:eastAsia="ru-RU"/>
        </w:rPr>
      </w:pPr>
    </w:p>
    <w:p w14:paraId="75532F4F" w14:textId="77777777" w:rsidR="00C308F7" w:rsidRDefault="00D51C29" w:rsidP="005E21E7">
      <w:pPr>
        <w:pStyle w:val="tj"/>
        <w:spacing w:before="0" w:beforeAutospacing="0" w:after="0" w:afterAutospacing="0"/>
        <w:ind w:firstLine="567"/>
        <w:jc w:val="both"/>
        <w:rPr>
          <w:rFonts w:eastAsiaTheme="minorHAnsi"/>
          <w:sz w:val="28"/>
          <w:szCs w:val="28"/>
          <w:lang w:eastAsia="ru-RU"/>
        </w:rPr>
      </w:pPr>
      <w:r>
        <w:rPr>
          <w:rFonts w:eastAsiaTheme="minorHAnsi"/>
          <w:sz w:val="28"/>
          <w:szCs w:val="28"/>
          <w:lang w:eastAsia="ru-RU"/>
        </w:rPr>
        <w:t>3</w:t>
      </w:r>
      <w:r w:rsidR="00C308F7" w:rsidRPr="00C308F7">
        <w:rPr>
          <w:rFonts w:eastAsiaTheme="minorHAnsi"/>
          <w:sz w:val="28"/>
          <w:szCs w:val="28"/>
          <w:lang w:eastAsia="ru-RU"/>
        </w:rPr>
        <w:t>) Реєстр повторно введених активів (елементів активів) ліцензіата протягом звітного періоду станом на</w:t>
      </w:r>
      <w:r w:rsidR="00477711">
        <w:rPr>
          <w:rFonts w:eastAsiaTheme="minorHAnsi"/>
          <w:sz w:val="28"/>
          <w:szCs w:val="28"/>
          <w:lang w:eastAsia="ru-RU"/>
        </w:rPr>
        <w:t xml:space="preserve"> </w:t>
      </w:r>
      <w:r w:rsidR="00477711" w:rsidRPr="00C308F7">
        <w:rPr>
          <w:rFonts w:eastAsiaTheme="minorHAnsi"/>
          <w:sz w:val="28"/>
          <w:szCs w:val="28"/>
          <w:lang w:eastAsia="ru-RU"/>
        </w:rPr>
        <w:t xml:space="preserve">________ </w:t>
      </w:r>
      <w:r w:rsidR="00C308F7" w:rsidRPr="00C308F7">
        <w:rPr>
          <w:rFonts w:eastAsiaTheme="minorHAnsi"/>
          <w:sz w:val="28"/>
          <w:szCs w:val="28"/>
          <w:lang w:eastAsia="ru-RU"/>
        </w:rPr>
        <w:t>(включно), повернутих до експлуатації після тимчасового припинення їх використання, що раніше були виведені з регуляторної бази активів, яка створена на дату переходу до стимулюючого регулювання (</w:t>
      </w:r>
      <w:r w:rsidR="005E21E7">
        <w:rPr>
          <w:rFonts w:eastAsiaTheme="minorHAnsi"/>
          <w:sz w:val="28"/>
          <w:szCs w:val="28"/>
          <w:lang w:eastAsia="ru-RU"/>
        </w:rPr>
        <w:t>д</w:t>
      </w:r>
      <w:r w:rsidR="00C308F7" w:rsidRPr="00C308F7">
        <w:rPr>
          <w:rFonts w:eastAsiaTheme="minorHAnsi"/>
          <w:sz w:val="28"/>
          <w:szCs w:val="28"/>
          <w:lang w:eastAsia="ru-RU"/>
        </w:rPr>
        <w:t>одаток 4</w:t>
      </w:r>
      <w:r w:rsidR="00903354">
        <w:rPr>
          <w:rFonts w:eastAsiaTheme="minorHAnsi"/>
          <w:sz w:val="28"/>
          <w:szCs w:val="28"/>
          <w:lang w:eastAsia="ru-RU"/>
        </w:rPr>
        <w:t xml:space="preserve"> до цього Порядку</w:t>
      </w:r>
      <w:r w:rsidR="00C308F7" w:rsidRPr="00C308F7">
        <w:rPr>
          <w:rFonts w:eastAsiaTheme="minorHAnsi"/>
          <w:sz w:val="28"/>
          <w:szCs w:val="28"/>
          <w:lang w:eastAsia="ru-RU"/>
        </w:rPr>
        <w:t>);</w:t>
      </w:r>
    </w:p>
    <w:p w14:paraId="134ACDE2" w14:textId="77777777" w:rsidR="005C209C" w:rsidRPr="00C308F7" w:rsidRDefault="005C209C" w:rsidP="005E21E7">
      <w:pPr>
        <w:pStyle w:val="tj"/>
        <w:spacing w:before="0" w:beforeAutospacing="0" w:after="0" w:afterAutospacing="0"/>
        <w:ind w:firstLine="567"/>
        <w:jc w:val="both"/>
        <w:rPr>
          <w:rFonts w:eastAsiaTheme="minorHAnsi"/>
          <w:sz w:val="28"/>
          <w:szCs w:val="28"/>
          <w:lang w:eastAsia="ru-RU"/>
        </w:rPr>
      </w:pPr>
    </w:p>
    <w:p w14:paraId="37C90509" w14:textId="77777777" w:rsidR="00C308F7" w:rsidRDefault="008A0D42" w:rsidP="005E21E7">
      <w:pPr>
        <w:pStyle w:val="tj"/>
        <w:spacing w:before="0" w:beforeAutospacing="0" w:after="0" w:afterAutospacing="0"/>
        <w:ind w:firstLine="567"/>
        <w:jc w:val="both"/>
        <w:rPr>
          <w:rFonts w:eastAsiaTheme="minorHAnsi"/>
          <w:sz w:val="28"/>
          <w:szCs w:val="28"/>
          <w:lang w:eastAsia="ru-RU"/>
        </w:rPr>
      </w:pPr>
      <w:r>
        <w:rPr>
          <w:rFonts w:eastAsiaTheme="minorHAnsi"/>
          <w:sz w:val="28"/>
          <w:szCs w:val="28"/>
          <w:lang w:eastAsia="ru-RU"/>
        </w:rPr>
        <w:t>4</w:t>
      </w:r>
      <w:r w:rsidR="00C308F7" w:rsidRPr="00C308F7">
        <w:rPr>
          <w:rFonts w:eastAsiaTheme="minorHAnsi"/>
          <w:sz w:val="28"/>
          <w:szCs w:val="28"/>
          <w:lang w:eastAsia="ru-RU"/>
        </w:rPr>
        <w:t xml:space="preserve">) Реєстр активів категорії 1, включених до регуляторної бази активів, яка створена після переходу до стимулюючого регулювання, протягом звітного періоду, станом на </w:t>
      </w:r>
      <w:r w:rsidR="00D15858" w:rsidRPr="00C308F7">
        <w:rPr>
          <w:rFonts w:eastAsiaTheme="minorHAnsi"/>
          <w:sz w:val="28"/>
          <w:szCs w:val="28"/>
          <w:lang w:eastAsia="ru-RU"/>
        </w:rPr>
        <w:t>________</w:t>
      </w:r>
      <w:r w:rsidR="00C308F7" w:rsidRPr="00C308F7">
        <w:rPr>
          <w:rFonts w:eastAsiaTheme="minorHAnsi"/>
          <w:sz w:val="28"/>
          <w:szCs w:val="28"/>
          <w:lang w:eastAsia="ru-RU"/>
        </w:rPr>
        <w:t xml:space="preserve"> (включно) (</w:t>
      </w:r>
      <w:r w:rsidR="005E21E7">
        <w:rPr>
          <w:rFonts w:eastAsiaTheme="minorHAnsi"/>
          <w:sz w:val="28"/>
          <w:szCs w:val="28"/>
          <w:lang w:eastAsia="ru-RU"/>
        </w:rPr>
        <w:t>д</w:t>
      </w:r>
      <w:r w:rsidR="00C308F7" w:rsidRPr="00C308F7">
        <w:rPr>
          <w:rFonts w:eastAsiaTheme="minorHAnsi"/>
          <w:sz w:val="28"/>
          <w:szCs w:val="28"/>
          <w:lang w:eastAsia="ru-RU"/>
        </w:rPr>
        <w:t>одаток 5</w:t>
      </w:r>
      <w:r w:rsidR="00903354">
        <w:rPr>
          <w:rFonts w:eastAsiaTheme="minorHAnsi"/>
          <w:sz w:val="28"/>
          <w:szCs w:val="28"/>
          <w:lang w:eastAsia="ru-RU"/>
        </w:rPr>
        <w:t xml:space="preserve"> до цього Порядку</w:t>
      </w:r>
      <w:r w:rsidR="00C308F7" w:rsidRPr="00C308F7">
        <w:rPr>
          <w:rFonts w:eastAsiaTheme="minorHAnsi"/>
          <w:sz w:val="28"/>
          <w:szCs w:val="28"/>
          <w:lang w:eastAsia="ru-RU"/>
        </w:rPr>
        <w:t>);</w:t>
      </w:r>
    </w:p>
    <w:p w14:paraId="35D2EB02" w14:textId="77777777" w:rsidR="005C209C" w:rsidRPr="00C308F7" w:rsidRDefault="005C209C" w:rsidP="005E21E7">
      <w:pPr>
        <w:pStyle w:val="tj"/>
        <w:spacing w:before="0" w:beforeAutospacing="0" w:after="0" w:afterAutospacing="0"/>
        <w:ind w:firstLine="567"/>
        <w:jc w:val="both"/>
        <w:rPr>
          <w:rFonts w:eastAsiaTheme="minorHAnsi"/>
          <w:sz w:val="28"/>
          <w:szCs w:val="28"/>
          <w:lang w:eastAsia="ru-RU"/>
        </w:rPr>
      </w:pPr>
    </w:p>
    <w:p w14:paraId="778E832A" w14:textId="77777777" w:rsidR="00C308F7" w:rsidRDefault="008A0D42" w:rsidP="005E21E7">
      <w:pPr>
        <w:pStyle w:val="tj"/>
        <w:spacing w:before="0" w:beforeAutospacing="0" w:after="0" w:afterAutospacing="0"/>
        <w:ind w:firstLine="567"/>
        <w:jc w:val="both"/>
        <w:rPr>
          <w:rFonts w:eastAsiaTheme="minorHAnsi"/>
          <w:sz w:val="28"/>
          <w:szCs w:val="28"/>
          <w:lang w:eastAsia="ru-RU"/>
        </w:rPr>
      </w:pPr>
      <w:r>
        <w:rPr>
          <w:rFonts w:eastAsiaTheme="minorHAnsi"/>
          <w:sz w:val="28"/>
          <w:szCs w:val="28"/>
          <w:lang w:eastAsia="ru-RU"/>
        </w:rPr>
        <w:t>5</w:t>
      </w:r>
      <w:r w:rsidR="00C308F7" w:rsidRPr="00C308F7">
        <w:rPr>
          <w:rFonts w:eastAsiaTheme="minorHAnsi"/>
          <w:sz w:val="28"/>
          <w:szCs w:val="28"/>
          <w:lang w:eastAsia="ru-RU"/>
        </w:rPr>
        <w:t xml:space="preserve">) Реєстр активів категорії 2, включених до регуляторної бази активів, яка створена після переходу до стимулюючого регулювання, протягом звітного періоду, станом на </w:t>
      </w:r>
      <w:r w:rsidR="00D15858" w:rsidRPr="00C308F7">
        <w:rPr>
          <w:rFonts w:eastAsiaTheme="minorHAnsi"/>
          <w:sz w:val="28"/>
          <w:szCs w:val="28"/>
          <w:lang w:eastAsia="ru-RU"/>
        </w:rPr>
        <w:t xml:space="preserve">________ </w:t>
      </w:r>
      <w:r w:rsidR="00C308F7" w:rsidRPr="00C308F7">
        <w:rPr>
          <w:rFonts w:eastAsiaTheme="minorHAnsi"/>
          <w:sz w:val="28"/>
          <w:szCs w:val="28"/>
          <w:lang w:eastAsia="ru-RU"/>
        </w:rPr>
        <w:t>(включно) (</w:t>
      </w:r>
      <w:r w:rsidR="005E21E7">
        <w:rPr>
          <w:rFonts w:eastAsiaTheme="minorHAnsi"/>
          <w:sz w:val="28"/>
          <w:szCs w:val="28"/>
          <w:lang w:eastAsia="ru-RU"/>
        </w:rPr>
        <w:t>д</w:t>
      </w:r>
      <w:r w:rsidR="00C308F7" w:rsidRPr="00C308F7">
        <w:rPr>
          <w:rFonts w:eastAsiaTheme="minorHAnsi"/>
          <w:sz w:val="28"/>
          <w:szCs w:val="28"/>
          <w:lang w:eastAsia="ru-RU"/>
        </w:rPr>
        <w:t>одаток 6</w:t>
      </w:r>
      <w:r w:rsidR="00903354">
        <w:rPr>
          <w:rFonts w:eastAsiaTheme="minorHAnsi"/>
          <w:sz w:val="28"/>
          <w:szCs w:val="28"/>
          <w:lang w:eastAsia="ru-RU"/>
        </w:rPr>
        <w:t xml:space="preserve"> до цього Порядку</w:t>
      </w:r>
      <w:r w:rsidR="00C308F7" w:rsidRPr="00C308F7">
        <w:rPr>
          <w:rFonts w:eastAsiaTheme="minorHAnsi"/>
          <w:sz w:val="28"/>
          <w:szCs w:val="28"/>
          <w:lang w:eastAsia="ru-RU"/>
        </w:rPr>
        <w:t>);</w:t>
      </w:r>
    </w:p>
    <w:p w14:paraId="314AE17D" w14:textId="77777777" w:rsidR="005C209C" w:rsidRPr="00C308F7" w:rsidRDefault="005C209C" w:rsidP="005E21E7">
      <w:pPr>
        <w:pStyle w:val="tj"/>
        <w:spacing w:before="0" w:beforeAutospacing="0" w:after="0" w:afterAutospacing="0"/>
        <w:ind w:firstLine="567"/>
        <w:jc w:val="both"/>
        <w:rPr>
          <w:rFonts w:eastAsiaTheme="minorHAnsi"/>
          <w:sz w:val="28"/>
          <w:szCs w:val="28"/>
          <w:lang w:eastAsia="ru-RU"/>
        </w:rPr>
      </w:pPr>
    </w:p>
    <w:p w14:paraId="20B93C5F" w14:textId="77777777" w:rsidR="00C308F7" w:rsidRDefault="008A0D42" w:rsidP="005E21E7">
      <w:pPr>
        <w:pStyle w:val="tj"/>
        <w:spacing w:before="0" w:beforeAutospacing="0" w:after="0" w:afterAutospacing="0"/>
        <w:ind w:firstLine="567"/>
        <w:jc w:val="both"/>
        <w:rPr>
          <w:rFonts w:eastAsiaTheme="minorHAnsi"/>
          <w:sz w:val="28"/>
          <w:szCs w:val="28"/>
          <w:lang w:eastAsia="ru-RU"/>
        </w:rPr>
      </w:pPr>
      <w:r>
        <w:rPr>
          <w:rFonts w:eastAsiaTheme="minorHAnsi"/>
          <w:sz w:val="28"/>
          <w:szCs w:val="28"/>
          <w:lang w:eastAsia="ru-RU"/>
        </w:rPr>
        <w:t>6</w:t>
      </w:r>
      <w:r w:rsidR="00C308F7" w:rsidRPr="00C308F7">
        <w:rPr>
          <w:rFonts w:eastAsiaTheme="minorHAnsi"/>
          <w:sz w:val="28"/>
          <w:szCs w:val="28"/>
          <w:lang w:eastAsia="ru-RU"/>
        </w:rPr>
        <w:t xml:space="preserve">) Реєстр активів категорії 3, включених до регуляторної бази активів, яка створена після переходу до стимулюючого регулювання, протягом звітного періоду, станом на </w:t>
      </w:r>
      <w:r w:rsidR="00D15858" w:rsidRPr="00C308F7">
        <w:rPr>
          <w:rFonts w:eastAsiaTheme="minorHAnsi"/>
          <w:sz w:val="28"/>
          <w:szCs w:val="28"/>
          <w:lang w:eastAsia="ru-RU"/>
        </w:rPr>
        <w:t>________</w:t>
      </w:r>
      <w:r w:rsidR="00C308F7" w:rsidRPr="00C308F7">
        <w:rPr>
          <w:rFonts w:eastAsiaTheme="minorHAnsi"/>
          <w:sz w:val="28"/>
          <w:szCs w:val="28"/>
          <w:lang w:eastAsia="ru-RU"/>
        </w:rPr>
        <w:t xml:space="preserve"> (включно) (</w:t>
      </w:r>
      <w:r w:rsidR="005E21E7">
        <w:rPr>
          <w:rFonts w:eastAsiaTheme="minorHAnsi"/>
          <w:sz w:val="28"/>
          <w:szCs w:val="28"/>
          <w:lang w:eastAsia="ru-RU"/>
        </w:rPr>
        <w:t>д</w:t>
      </w:r>
      <w:r w:rsidR="00C308F7" w:rsidRPr="00C308F7">
        <w:rPr>
          <w:rFonts w:eastAsiaTheme="minorHAnsi"/>
          <w:sz w:val="28"/>
          <w:szCs w:val="28"/>
          <w:lang w:eastAsia="ru-RU"/>
        </w:rPr>
        <w:t>одаток 7</w:t>
      </w:r>
      <w:r w:rsidR="00903354">
        <w:rPr>
          <w:rFonts w:eastAsiaTheme="minorHAnsi"/>
          <w:sz w:val="28"/>
          <w:szCs w:val="28"/>
          <w:lang w:eastAsia="ru-RU"/>
        </w:rPr>
        <w:t xml:space="preserve"> до цього Порядку</w:t>
      </w:r>
      <w:r w:rsidR="00C308F7" w:rsidRPr="00C308F7">
        <w:rPr>
          <w:rFonts w:eastAsiaTheme="minorHAnsi"/>
          <w:sz w:val="28"/>
          <w:szCs w:val="28"/>
          <w:lang w:eastAsia="ru-RU"/>
        </w:rPr>
        <w:t>);</w:t>
      </w:r>
    </w:p>
    <w:p w14:paraId="7D4DD8AE" w14:textId="77777777" w:rsidR="005C209C" w:rsidRPr="00C308F7" w:rsidRDefault="005C209C" w:rsidP="005E21E7">
      <w:pPr>
        <w:pStyle w:val="tj"/>
        <w:spacing w:before="0" w:beforeAutospacing="0" w:after="0" w:afterAutospacing="0"/>
        <w:ind w:firstLine="567"/>
        <w:jc w:val="both"/>
        <w:rPr>
          <w:rFonts w:eastAsiaTheme="minorHAnsi"/>
          <w:sz w:val="28"/>
          <w:szCs w:val="28"/>
          <w:lang w:eastAsia="ru-RU"/>
        </w:rPr>
      </w:pPr>
    </w:p>
    <w:p w14:paraId="2E7E990D" w14:textId="77777777" w:rsidR="00C308F7" w:rsidRDefault="008A0D42" w:rsidP="005E21E7">
      <w:pPr>
        <w:pStyle w:val="tj"/>
        <w:spacing w:before="0" w:beforeAutospacing="0" w:after="0" w:afterAutospacing="0"/>
        <w:ind w:firstLine="567"/>
        <w:jc w:val="both"/>
        <w:rPr>
          <w:rFonts w:eastAsiaTheme="minorHAnsi"/>
          <w:sz w:val="28"/>
          <w:szCs w:val="28"/>
          <w:lang w:eastAsia="ru-RU"/>
        </w:rPr>
      </w:pPr>
      <w:r>
        <w:rPr>
          <w:rFonts w:eastAsiaTheme="minorHAnsi"/>
          <w:sz w:val="28"/>
          <w:szCs w:val="28"/>
          <w:lang w:eastAsia="ru-RU"/>
        </w:rPr>
        <w:t>7</w:t>
      </w:r>
      <w:r w:rsidR="00C308F7" w:rsidRPr="00C308F7">
        <w:rPr>
          <w:rFonts w:eastAsiaTheme="minorHAnsi"/>
          <w:sz w:val="28"/>
          <w:szCs w:val="28"/>
          <w:lang w:eastAsia="ru-RU"/>
        </w:rPr>
        <w:t>) Реєстр активів категорії 4, включених до регуляторної бази активів, яка створена після переходу до стимулюючого регулювання, протягом звітного періоду, станом на ________ (включно) (</w:t>
      </w:r>
      <w:r w:rsidR="005E21E7">
        <w:rPr>
          <w:rFonts w:eastAsiaTheme="minorHAnsi"/>
          <w:sz w:val="28"/>
          <w:szCs w:val="28"/>
          <w:lang w:eastAsia="ru-RU"/>
        </w:rPr>
        <w:t>д</w:t>
      </w:r>
      <w:r w:rsidR="00C308F7" w:rsidRPr="00C308F7">
        <w:rPr>
          <w:rFonts w:eastAsiaTheme="minorHAnsi"/>
          <w:sz w:val="28"/>
          <w:szCs w:val="28"/>
          <w:lang w:eastAsia="ru-RU"/>
        </w:rPr>
        <w:t>одаток 8</w:t>
      </w:r>
      <w:r w:rsidR="00903354">
        <w:rPr>
          <w:rFonts w:eastAsiaTheme="minorHAnsi"/>
          <w:sz w:val="28"/>
          <w:szCs w:val="28"/>
          <w:lang w:eastAsia="ru-RU"/>
        </w:rPr>
        <w:t xml:space="preserve"> до цього Порядку</w:t>
      </w:r>
      <w:r w:rsidR="00C308F7" w:rsidRPr="00C308F7">
        <w:rPr>
          <w:rFonts w:eastAsiaTheme="minorHAnsi"/>
          <w:sz w:val="28"/>
          <w:szCs w:val="28"/>
          <w:lang w:eastAsia="ru-RU"/>
        </w:rPr>
        <w:t>);</w:t>
      </w:r>
    </w:p>
    <w:p w14:paraId="49C25BB8" w14:textId="77777777" w:rsidR="005C209C" w:rsidRPr="00C308F7" w:rsidRDefault="005C209C" w:rsidP="005E21E7">
      <w:pPr>
        <w:pStyle w:val="tj"/>
        <w:spacing w:before="0" w:beforeAutospacing="0" w:after="0" w:afterAutospacing="0"/>
        <w:ind w:firstLine="567"/>
        <w:jc w:val="both"/>
        <w:rPr>
          <w:rFonts w:eastAsiaTheme="minorHAnsi"/>
          <w:sz w:val="28"/>
          <w:szCs w:val="28"/>
          <w:lang w:eastAsia="ru-RU"/>
        </w:rPr>
      </w:pPr>
    </w:p>
    <w:p w14:paraId="40456D12" w14:textId="77777777" w:rsidR="00C308F7" w:rsidRDefault="008A0D42" w:rsidP="005E21E7">
      <w:pPr>
        <w:pStyle w:val="tj"/>
        <w:spacing w:before="0" w:beforeAutospacing="0" w:after="0" w:afterAutospacing="0"/>
        <w:ind w:firstLine="567"/>
        <w:jc w:val="both"/>
        <w:rPr>
          <w:rFonts w:eastAsiaTheme="minorHAnsi"/>
          <w:sz w:val="28"/>
          <w:szCs w:val="28"/>
          <w:lang w:eastAsia="ru-RU"/>
        </w:rPr>
      </w:pPr>
      <w:r>
        <w:rPr>
          <w:rFonts w:eastAsiaTheme="minorHAnsi"/>
          <w:sz w:val="28"/>
          <w:szCs w:val="28"/>
          <w:lang w:eastAsia="ru-RU"/>
        </w:rPr>
        <w:t>8</w:t>
      </w:r>
      <w:r w:rsidR="00C308F7" w:rsidRPr="00C308F7">
        <w:rPr>
          <w:rFonts w:eastAsiaTheme="minorHAnsi"/>
          <w:sz w:val="28"/>
          <w:szCs w:val="28"/>
          <w:lang w:eastAsia="ru-RU"/>
        </w:rPr>
        <w:t>) Реєстр активів (елементів активів) ліцензіата, що виведені з експлуатації та відповідно виведені з регуляторної бази активів, яка створена після переходу до стимулюючого регулювання, протягом звітного періоду, станом на</w:t>
      </w:r>
      <w:r w:rsidR="00D15858">
        <w:rPr>
          <w:rFonts w:eastAsiaTheme="minorHAnsi"/>
          <w:sz w:val="28"/>
          <w:szCs w:val="28"/>
          <w:lang w:eastAsia="ru-RU"/>
        </w:rPr>
        <w:t xml:space="preserve"> </w:t>
      </w:r>
      <w:r w:rsidR="00477711" w:rsidRPr="00C308F7">
        <w:rPr>
          <w:rFonts w:eastAsiaTheme="minorHAnsi"/>
          <w:sz w:val="28"/>
          <w:szCs w:val="28"/>
          <w:lang w:eastAsia="ru-RU"/>
        </w:rPr>
        <w:t>________</w:t>
      </w:r>
      <w:r w:rsidR="00477711">
        <w:rPr>
          <w:rFonts w:eastAsiaTheme="minorHAnsi"/>
          <w:sz w:val="28"/>
          <w:szCs w:val="28"/>
          <w:u w:val="single"/>
          <w:lang w:eastAsia="ru-RU"/>
        </w:rPr>
        <w:t xml:space="preserve"> </w:t>
      </w:r>
      <w:r w:rsidR="00C308F7" w:rsidRPr="00C308F7">
        <w:rPr>
          <w:rFonts w:eastAsiaTheme="minorHAnsi"/>
          <w:sz w:val="28"/>
          <w:szCs w:val="28"/>
          <w:lang w:eastAsia="ru-RU"/>
        </w:rPr>
        <w:t>(включно) (</w:t>
      </w:r>
      <w:r w:rsidR="005E21E7">
        <w:rPr>
          <w:rFonts w:eastAsiaTheme="minorHAnsi"/>
          <w:sz w:val="28"/>
          <w:szCs w:val="28"/>
          <w:lang w:eastAsia="ru-RU"/>
        </w:rPr>
        <w:t>д</w:t>
      </w:r>
      <w:r w:rsidR="00C308F7" w:rsidRPr="00C308F7">
        <w:rPr>
          <w:rFonts w:eastAsiaTheme="minorHAnsi"/>
          <w:sz w:val="28"/>
          <w:szCs w:val="28"/>
          <w:lang w:eastAsia="ru-RU"/>
        </w:rPr>
        <w:t>одаток 9</w:t>
      </w:r>
      <w:r w:rsidR="00903354">
        <w:rPr>
          <w:rFonts w:eastAsiaTheme="minorHAnsi"/>
          <w:sz w:val="28"/>
          <w:szCs w:val="28"/>
          <w:lang w:eastAsia="ru-RU"/>
        </w:rPr>
        <w:t xml:space="preserve"> до цього Порядку</w:t>
      </w:r>
      <w:r w:rsidR="00C308F7" w:rsidRPr="00C308F7">
        <w:rPr>
          <w:rFonts w:eastAsiaTheme="minorHAnsi"/>
          <w:sz w:val="28"/>
          <w:szCs w:val="28"/>
          <w:lang w:eastAsia="ru-RU"/>
        </w:rPr>
        <w:t>);</w:t>
      </w:r>
    </w:p>
    <w:p w14:paraId="42763377" w14:textId="77777777" w:rsidR="005C209C" w:rsidRPr="00C308F7" w:rsidRDefault="005C209C" w:rsidP="005E21E7">
      <w:pPr>
        <w:pStyle w:val="tj"/>
        <w:spacing w:before="0" w:beforeAutospacing="0" w:after="0" w:afterAutospacing="0"/>
        <w:ind w:firstLine="567"/>
        <w:jc w:val="both"/>
        <w:rPr>
          <w:rFonts w:eastAsiaTheme="minorHAnsi"/>
          <w:sz w:val="28"/>
          <w:szCs w:val="28"/>
          <w:lang w:eastAsia="ru-RU"/>
        </w:rPr>
      </w:pPr>
    </w:p>
    <w:p w14:paraId="4BA13399" w14:textId="77777777" w:rsidR="00C308F7" w:rsidRDefault="008A0D42" w:rsidP="005E21E7">
      <w:pPr>
        <w:pStyle w:val="tj"/>
        <w:spacing w:before="0" w:beforeAutospacing="0" w:after="0" w:afterAutospacing="0"/>
        <w:ind w:firstLine="567"/>
        <w:jc w:val="both"/>
        <w:rPr>
          <w:rFonts w:eastAsiaTheme="minorHAnsi"/>
          <w:sz w:val="28"/>
          <w:szCs w:val="28"/>
          <w:lang w:eastAsia="ru-RU"/>
        </w:rPr>
      </w:pPr>
      <w:r>
        <w:rPr>
          <w:rFonts w:eastAsiaTheme="minorHAnsi"/>
          <w:sz w:val="28"/>
          <w:szCs w:val="28"/>
          <w:lang w:eastAsia="ru-RU"/>
        </w:rPr>
        <w:t>9</w:t>
      </w:r>
      <w:r w:rsidR="00C308F7" w:rsidRPr="00C308F7">
        <w:rPr>
          <w:rFonts w:eastAsiaTheme="minorHAnsi"/>
          <w:sz w:val="28"/>
          <w:szCs w:val="28"/>
          <w:lang w:eastAsia="ru-RU"/>
        </w:rPr>
        <w:t>) Реєстр повторно введених активів (елементів активів) ліцензіата протягом звітного періоду, станом на</w:t>
      </w:r>
      <w:r w:rsidR="00D15858">
        <w:rPr>
          <w:rFonts w:eastAsiaTheme="minorHAnsi"/>
          <w:sz w:val="28"/>
          <w:szCs w:val="28"/>
          <w:lang w:eastAsia="ru-RU"/>
        </w:rPr>
        <w:t xml:space="preserve"> </w:t>
      </w:r>
      <w:r w:rsidR="00477711" w:rsidRPr="00C308F7">
        <w:rPr>
          <w:rFonts w:eastAsiaTheme="minorHAnsi"/>
          <w:sz w:val="28"/>
          <w:szCs w:val="28"/>
          <w:lang w:eastAsia="ru-RU"/>
        </w:rPr>
        <w:t>________</w:t>
      </w:r>
      <w:r w:rsidR="00D15858" w:rsidRPr="00C308F7">
        <w:rPr>
          <w:rFonts w:eastAsiaTheme="minorHAnsi"/>
          <w:sz w:val="28"/>
          <w:szCs w:val="28"/>
          <w:lang w:eastAsia="ru-RU"/>
        </w:rPr>
        <w:t xml:space="preserve"> </w:t>
      </w:r>
      <w:r w:rsidR="00C308F7" w:rsidRPr="00C308F7">
        <w:rPr>
          <w:rFonts w:eastAsiaTheme="minorHAnsi"/>
          <w:sz w:val="28"/>
          <w:szCs w:val="28"/>
          <w:lang w:eastAsia="ru-RU"/>
        </w:rPr>
        <w:t>(включно), повернутих до експлуатації після тимчасового припинення їх використання, що раніше були виведені з регуляторної бази активів, яка створена після переходу до стимулюючого регулювання (</w:t>
      </w:r>
      <w:r w:rsidR="005E21E7">
        <w:rPr>
          <w:rFonts w:eastAsiaTheme="minorHAnsi"/>
          <w:sz w:val="28"/>
          <w:szCs w:val="28"/>
          <w:lang w:eastAsia="ru-RU"/>
        </w:rPr>
        <w:t>д</w:t>
      </w:r>
      <w:r w:rsidR="00C308F7" w:rsidRPr="00C308F7">
        <w:rPr>
          <w:rFonts w:eastAsiaTheme="minorHAnsi"/>
          <w:sz w:val="28"/>
          <w:szCs w:val="28"/>
          <w:lang w:eastAsia="ru-RU"/>
        </w:rPr>
        <w:t>одаток 10</w:t>
      </w:r>
      <w:r w:rsidR="00903354">
        <w:rPr>
          <w:rFonts w:eastAsiaTheme="minorHAnsi"/>
          <w:sz w:val="28"/>
          <w:szCs w:val="28"/>
          <w:lang w:eastAsia="ru-RU"/>
        </w:rPr>
        <w:t xml:space="preserve"> до цього Порядку</w:t>
      </w:r>
      <w:r w:rsidR="00C308F7" w:rsidRPr="00C308F7">
        <w:rPr>
          <w:rFonts w:eastAsiaTheme="minorHAnsi"/>
          <w:sz w:val="28"/>
          <w:szCs w:val="28"/>
          <w:lang w:eastAsia="ru-RU"/>
        </w:rPr>
        <w:t>).</w:t>
      </w:r>
    </w:p>
    <w:p w14:paraId="0245467C" w14:textId="77777777" w:rsidR="005C209C" w:rsidRPr="00C308F7" w:rsidRDefault="005C209C" w:rsidP="005E21E7">
      <w:pPr>
        <w:pStyle w:val="tj"/>
        <w:spacing w:before="0" w:beforeAutospacing="0" w:after="0" w:afterAutospacing="0"/>
        <w:ind w:firstLine="567"/>
        <w:jc w:val="both"/>
        <w:rPr>
          <w:rFonts w:eastAsiaTheme="minorHAnsi"/>
          <w:sz w:val="28"/>
          <w:szCs w:val="28"/>
          <w:lang w:eastAsia="ru-RU"/>
        </w:rPr>
      </w:pPr>
    </w:p>
    <w:p w14:paraId="36ADA49E" w14:textId="766FE830" w:rsidR="00C308F7" w:rsidRPr="00C308F7" w:rsidRDefault="00C308F7" w:rsidP="005E21E7">
      <w:pPr>
        <w:pStyle w:val="tj"/>
        <w:spacing w:before="0" w:beforeAutospacing="0" w:after="0" w:afterAutospacing="0"/>
        <w:ind w:firstLine="567"/>
        <w:jc w:val="both"/>
        <w:rPr>
          <w:rFonts w:eastAsiaTheme="minorHAnsi"/>
          <w:sz w:val="28"/>
          <w:szCs w:val="28"/>
          <w:lang w:eastAsia="ru-RU"/>
        </w:rPr>
      </w:pPr>
      <w:r w:rsidRPr="00C308F7">
        <w:rPr>
          <w:rFonts w:eastAsiaTheme="minorHAnsi"/>
          <w:sz w:val="28"/>
          <w:szCs w:val="28"/>
          <w:lang w:eastAsia="ru-RU"/>
        </w:rPr>
        <w:t>4.4. Реєстри регуляторної бази активів, створених до та після переходу на стимулююче регулювання</w:t>
      </w:r>
      <w:r w:rsidR="00BD71BB">
        <w:rPr>
          <w:rFonts w:eastAsiaTheme="minorHAnsi"/>
          <w:sz w:val="28"/>
          <w:szCs w:val="28"/>
          <w:lang w:eastAsia="ru-RU"/>
        </w:rPr>
        <w:t>,</w:t>
      </w:r>
      <w:r w:rsidRPr="00C308F7">
        <w:rPr>
          <w:rFonts w:eastAsiaTheme="minorHAnsi"/>
          <w:sz w:val="28"/>
          <w:szCs w:val="28"/>
          <w:lang w:eastAsia="ru-RU"/>
        </w:rPr>
        <w:t xml:space="preserve"> подаються ліцензіатами до НКРЕКП в електронн</w:t>
      </w:r>
      <w:r w:rsidR="006277DB">
        <w:rPr>
          <w:rFonts w:eastAsiaTheme="minorHAnsi"/>
          <w:sz w:val="28"/>
          <w:szCs w:val="28"/>
          <w:lang w:eastAsia="ru-RU"/>
        </w:rPr>
        <w:t>ій</w:t>
      </w:r>
      <w:r w:rsidRPr="00C308F7">
        <w:rPr>
          <w:rFonts w:eastAsiaTheme="minorHAnsi"/>
          <w:sz w:val="28"/>
          <w:szCs w:val="28"/>
          <w:lang w:eastAsia="ru-RU"/>
        </w:rPr>
        <w:t xml:space="preserve"> </w:t>
      </w:r>
      <w:r w:rsidR="006277DB">
        <w:rPr>
          <w:rFonts w:eastAsiaTheme="minorHAnsi"/>
          <w:sz w:val="28"/>
          <w:szCs w:val="28"/>
          <w:lang w:eastAsia="ru-RU"/>
        </w:rPr>
        <w:t>формі</w:t>
      </w:r>
      <w:r w:rsidR="006277DB" w:rsidRPr="00C308F7">
        <w:rPr>
          <w:rFonts w:eastAsiaTheme="minorHAnsi"/>
          <w:sz w:val="28"/>
          <w:szCs w:val="28"/>
          <w:lang w:eastAsia="ru-RU"/>
        </w:rPr>
        <w:t xml:space="preserve"> </w:t>
      </w:r>
      <w:r w:rsidRPr="00C308F7">
        <w:rPr>
          <w:rFonts w:eastAsiaTheme="minorHAnsi"/>
          <w:sz w:val="28"/>
          <w:szCs w:val="28"/>
          <w:lang w:eastAsia="ru-RU"/>
        </w:rPr>
        <w:t xml:space="preserve">з накладенням кваліфікованого електронного підпису керівника ліцензіата (або іншої уповноваженої особи), відповідно до </w:t>
      </w:r>
      <w:r w:rsidR="005E21E7">
        <w:rPr>
          <w:rFonts w:eastAsiaTheme="minorHAnsi"/>
          <w:sz w:val="28"/>
          <w:szCs w:val="28"/>
          <w:lang w:eastAsia="ru-RU"/>
        </w:rPr>
        <w:br/>
      </w:r>
      <w:r w:rsidRPr="00C308F7">
        <w:rPr>
          <w:rFonts w:eastAsiaTheme="minorHAnsi"/>
          <w:sz w:val="28"/>
          <w:szCs w:val="28"/>
          <w:lang w:eastAsia="ru-RU"/>
        </w:rPr>
        <w:t>додатків 2</w:t>
      </w:r>
      <w:r w:rsidR="00416947">
        <w:rPr>
          <w:rFonts w:eastAsiaTheme="minorHAnsi"/>
          <w:sz w:val="28"/>
          <w:szCs w:val="28"/>
          <w:lang w:eastAsia="ru-RU"/>
        </w:rPr>
        <w:t xml:space="preserve"> </w:t>
      </w:r>
      <w:r w:rsidR="005E21E7" w:rsidRPr="00C308F7">
        <w:rPr>
          <w:sz w:val="28"/>
          <w:szCs w:val="28"/>
          <w:lang w:eastAsia="ru-RU"/>
        </w:rPr>
        <w:t>–</w:t>
      </w:r>
      <w:r w:rsidR="00416947">
        <w:rPr>
          <w:sz w:val="28"/>
          <w:szCs w:val="28"/>
          <w:lang w:eastAsia="ru-RU"/>
        </w:rPr>
        <w:t xml:space="preserve"> </w:t>
      </w:r>
      <w:r w:rsidRPr="00C308F7">
        <w:rPr>
          <w:rFonts w:eastAsiaTheme="minorHAnsi"/>
          <w:sz w:val="28"/>
          <w:szCs w:val="28"/>
          <w:lang w:eastAsia="ru-RU"/>
        </w:rPr>
        <w:t xml:space="preserve">10 </w:t>
      </w:r>
      <w:r w:rsidR="00B93920">
        <w:rPr>
          <w:rFonts w:eastAsiaTheme="minorHAnsi"/>
          <w:sz w:val="28"/>
          <w:szCs w:val="28"/>
          <w:lang w:eastAsia="ru-RU"/>
        </w:rPr>
        <w:t xml:space="preserve">до </w:t>
      </w:r>
      <w:r w:rsidRPr="00C308F7">
        <w:rPr>
          <w:rFonts w:eastAsiaTheme="minorHAnsi"/>
          <w:sz w:val="28"/>
          <w:szCs w:val="28"/>
          <w:lang w:eastAsia="ru-RU"/>
        </w:rPr>
        <w:t>цього Порядку не пізніше:</w:t>
      </w:r>
    </w:p>
    <w:p w14:paraId="3E910343" w14:textId="77777777" w:rsidR="00C308F7" w:rsidRPr="00C308F7" w:rsidRDefault="00C308F7" w:rsidP="005E21E7">
      <w:pPr>
        <w:pStyle w:val="tj"/>
        <w:spacing w:before="0" w:beforeAutospacing="0" w:after="0" w:afterAutospacing="0"/>
        <w:ind w:firstLine="567"/>
        <w:jc w:val="both"/>
        <w:rPr>
          <w:rFonts w:eastAsiaTheme="minorHAnsi"/>
          <w:sz w:val="28"/>
          <w:szCs w:val="28"/>
          <w:lang w:eastAsia="ru-RU"/>
        </w:rPr>
      </w:pPr>
      <w:r w:rsidRPr="00C308F7">
        <w:rPr>
          <w:rFonts w:eastAsiaTheme="minorHAnsi"/>
          <w:sz w:val="28"/>
          <w:szCs w:val="28"/>
          <w:lang w:eastAsia="ru-RU"/>
        </w:rPr>
        <w:t>01 листопада звітного року (за 9 місяців звітного року (включно));</w:t>
      </w:r>
    </w:p>
    <w:p w14:paraId="5C370538" w14:textId="3E2B7CCA" w:rsidR="00C308F7" w:rsidRDefault="00C308F7" w:rsidP="005E21E7">
      <w:pPr>
        <w:pStyle w:val="tj"/>
        <w:spacing w:before="0" w:beforeAutospacing="0" w:after="0" w:afterAutospacing="0"/>
        <w:ind w:firstLine="567"/>
        <w:jc w:val="both"/>
        <w:rPr>
          <w:rFonts w:eastAsiaTheme="minorHAnsi"/>
          <w:sz w:val="28"/>
          <w:szCs w:val="28"/>
          <w:lang w:eastAsia="ru-RU"/>
        </w:rPr>
      </w:pPr>
      <w:r w:rsidRPr="00C308F7">
        <w:rPr>
          <w:rFonts w:eastAsiaTheme="minorHAnsi"/>
          <w:sz w:val="28"/>
          <w:szCs w:val="28"/>
          <w:lang w:eastAsia="ru-RU"/>
        </w:rPr>
        <w:t xml:space="preserve">01 березня </w:t>
      </w:r>
      <w:r w:rsidR="00B93920">
        <w:rPr>
          <w:rFonts w:eastAsiaTheme="minorHAnsi"/>
          <w:sz w:val="28"/>
          <w:szCs w:val="28"/>
          <w:lang w:eastAsia="ru-RU"/>
        </w:rPr>
        <w:t xml:space="preserve">року, </w:t>
      </w:r>
      <w:r w:rsidRPr="00C308F7">
        <w:rPr>
          <w:rFonts w:eastAsiaTheme="minorHAnsi"/>
          <w:sz w:val="28"/>
          <w:szCs w:val="28"/>
          <w:lang w:eastAsia="ru-RU"/>
        </w:rPr>
        <w:t>наступного за звітним (за 12 місяців звітного року (включно)).</w:t>
      </w:r>
    </w:p>
    <w:p w14:paraId="45D0140E" w14:textId="77777777" w:rsidR="00F325DC" w:rsidRPr="00C308F7" w:rsidRDefault="00F325DC" w:rsidP="005E21E7">
      <w:pPr>
        <w:pStyle w:val="tj"/>
        <w:spacing w:before="0" w:beforeAutospacing="0" w:after="0" w:afterAutospacing="0"/>
        <w:ind w:firstLine="567"/>
        <w:jc w:val="both"/>
        <w:rPr>
          <w:rFonts w:eastAsiaTheme="minorHAnsi"/>
          <w:sz w:val="28"/>
          <w:szCs w:val="28"/>
          <w:lang w:eastAsia="ru-RU"/>
        </w:rPr>
      </w:pPr>
    </w:p>
    <w:p w14:paraId="5A9E2757" w14:textId="77777777" w:rsidR="00C308F7" w:rsidRPr="00C308F7" w:rsidRDefault="00C308F7" w:rsidP="005E21E7">
      <w:pPr>
        <w:pStyle w:val="tj"/>
        <w:spacing w:before="0" w:beforeAutospacing="0" w:after="0" w:afterAutospacing="0"/>
        <w:ind w:firstLine="567"/>
        <w:jc w:val="both"/>
        <w:rPr>
          <w:rFonts w:eastAsiaTheme="minorHAnsi"/>
          <w:sz w:val="28"/>
          <w:szCs w:val="28"/>
          <w:lang w:eastAsia="ru-RU"/>
        </w:rPr>
      </w:pPr>
      <w:r w:rsidRPr="00C308F7">
        <w:rPr>
          <w:rFonts w:eastAsiaTheme="minorHAnsi"/>
          <w:sz w:val="28"/>
          <w:szCs w:val="28"/>
          <w:lang w:eastAsia="ru-RU"/>
        </w:rPr>
        <w:t>4.5. Скориговані (виправлені) реєстри регуляторної бази активів, створених до та після переходу на стимулююче регулювання</w:t>
      </w:r>
      <w:r w:rsidR="00E25379">
        <w:rPr>
          <w:rFonts w:eastAsiaTheme="minorHAnsi"/>
          <w:sz w:val="28"/>
          <w:szCs w:val="28"/>
          <w:lang w:eastAsia="ru-RU"/>
        </w:rPr>
        <w:t>,</w:t>
      </w:r>
      <w:r w:rsidRPr="00C308F7">
        <w:rPr>
          <w:rFonts w:eastAsiaTheme="minorHAnsi"/>
          <w:sz w:val="28"/>
          <w:szCs w:val="28"/>
          <w:lang w:eastAsia="ru-RU"/>
        </w:rPr>
        <w:t xml:space="preserve"> подаються ліцензіатами до НКРЕКП </w:t>
      </w:r>
      <w:r w:rsidR="00B74F0E">
        <w:rPr>
          <w:rFonts w:eastAsiaTheme="minorHAnsi"/>
          <w:sz w:val="28"/>
          <w:szCs w:val="28"/>
          <w:lang w:eastAsia="ru-RU"/>
        </w:rPr>
        <w:t>згідно з</w:t>
      </w:r>
      <w:r w:rsidRPr="00C308F7">
        <w:rPr>
          <w:rFonts w:eastAsiaTheme="minorHAnsi"/>
          <w:sz w:val="28"/>
          <w:szCs w:val="28"/>
          <w:lang w:eastAsia="ru-RU"/>
        </w:rPr>
        <w:t xml:space="preserve"> п</w:t>
      </w:r>
      <w:r w:rsidR="00B74F0E">
        <w:rPr>
          <w:rFonts w:eastAsiaTheme="minorHAnsi"/>
          <w:sz w:val="28"/>
          <w:szCs w:val="28"/>
          <w:lang w:eastAsia="ru-RU"/>
        </w:rPr>
        <w:t>унктом</w:t>
      </w:r>
      <w:r w:rsidR="005E21E7">
        <w:rPr>
          <w:rFonts w:eastAsiaTheme="minorHAnsi"/>
          <w:sz w:val="28"/>
          <w:szCs w:val="28"/>
          <w:lang w:eastAsia="ru-RU"/>
        </w:rPr>
        <w:t xml:space="preserve"> </w:t>
      </w:r>
      <w:r w:rsidRPr="00C308F7">
        <w:rPr>
          <w:rFonts w:eastAsiaTheme="minorHAnsi"/>
          <w:sz w:val="28"/>
          <w:szCs w:val="28"/>
          <w:lang w:eastAsia="ru-RU"/>
        </w:rPr>
        <w:t>4</w:t>
      </w:r>
      <w:r w:rsidR="004A3DEF">
        <w:rPr>
          <w:rFonts w:eastAsiaTheme="minorHAnsi"/>
          <w:sz w:val="28"/>
          <w:szCs w:val="28"/>
          <w:lang w:eastAsia="ru-RU"/>
        </w:rPr>
        <w:t>.3</w:t>
      </w:r>
      <w:r w:rsidRPr="00C308F7">
        <w:rPr>
          <w:rFonts w:eastAsiaTheme="minorHAnsi"/>
          <w:sz w:val="28"/>
          <w:szCs w:val="28"/>
          <w:lang w:eastAsia="ru-RU"/>
        </w:rPr>
        <w:t xml:space="preserve"> </w:t>
      </w:r>
      <w:r w:rsidR="00E12887">
        <w:rPr>
          <w:rFonts w:eastAsiaTheme="minorHAnsi"/>
          <w:sz w:val="28"/>
          <w:szCs w:val="28"/>
          <w:lang w:eastAsia="ru-RU"/>
        </w:rPr>
        <w:t xml:space="preserve">цього </w:t>
      </w:r>
      <w:r w:rsidR="00B74F0E" w:rsidRPr="00AD3DE1">
        <w:rPr>
          <w:color w:val="000000"/>
          <w:sz w:val="28"/>
          <w:szCs w:val="28"/>
        </w:rPr>
        <w:t>розділу</w:t>
      </w:r>
      <w:r w:rsidRPr="00C308F7">
        <w:rPr>
          <w:rFonts w:eastAsiaTheme="minorHAnsi"/>
          <w:sz w:val="28"/>
          <w:szCs w:val="28"/>
          <w:lang w:eastAsia="ru-RU"/>
        </w:rPr>
        <w:t xml:space="preserve">, протягом </w:t>
      </w:r>
      <w:r w:rsidR="001A262C">
        <w:rPr>
          <w:rFonts w:eastAsiaTheme="minorHAnsi"/>
          <w:sz w:val="28"/>
          <w:szCs w:val="28"/>
          <w:lang w:eastAsia="ru-RU"/>
        </w:rPr>
        <w:br/>
      </w:r>
      <w:r w:rsidRPr="00C308F7">
        <w:rPr>
          <w:rFonts w:eastAsiaTheme="minorHAnsi"/>
          <w:sz w:val="28"/>
          <w:szCs w:val="28"/>
          <w:lang w:eastAsia="ru-RU"/>
        </w:rPr>
        <w:t xml:space="preserve">5 робочих днів після подання до НКРЕКП реєстрів на виконання пункту 4.4 цього </w:t>
      </w:r>
      <w:r w:rsidR="00B74F0E">
        <w:rPr>
          <w:rFonts w:eastAsiaTheme="minorHAnsi"/>
          <w:sz w:val="28"/>
          <w:szCs w:val="28"/>
          <w:lang w:eastAsia="ru-RU"/>
        </w:rPr>
        <w:t>розділу</w:t>
      </w:r>
      <w:r w:rsidRPr="00C308F7">
        <w:rPr>
          <w:rFonts w:eastAsiaTheme="minorHAnsi"/>
          <w:sz w:val="28"/>
          <w:szCs w:val="28"/>
          <w:lang w:eastAsia="ru-RU"/>
        </w:rPr>
        <w:t>.</w:t>
      </w:r>
    </w:p>
    <w:p w14:paraId="00580EAC" w14:textId="77777777" w:rsidR="00C308F7" w:rsidRDefault="00C308F7" w:rsidP="005E21E7">
      <w:pPr>
        <w:pStyle w:val="tj"/>
        <w:spacing w:before="0" w:beforeAutospacing="0" w:after="0" w:afterAutospacing="0"/>
        <w:ind w:firstLine="567"/>
        <w:jc w:val="both"/>
        <w:rPr>
          <w:rFonts w:eastAsiaTheme="minorHAnsi"/>
          <w:sz w:val="28"/>
          <w:szCs w:val="28"/>
          <w:lang w:eastAsia="ru-RU"/>
        </w:rPr>
      </w:pPr>
      <w:r w:rsidRPr="00C308F7">
        <w:rPr>
          <w:rFonts w:eastAsiaTheme="minorHAnsi"/>
          <w:sz w:val="28"/>
          <w:szCs w:val="28"/>
          <w:lang w:eastAsia="ru-RU"/>
        </w:rPr>
        <w:t xml:space="preserve">Після </w:t>
      </w:r>
      <w:r w:rsidR="00113A0F">
        <w:rPr>
          <w:rFonts w:eastAsiaTheme="minorHAnsi"/>
          <w:sz w:val="28"/>
          <w:szCs w:val="28"/>
          <w:lang w:eastAsia="ru-RU"/>
        </w:rPr>
        <w:t>спливу</w:t>
      </w:r>
      <w:r w:rsidR="00113A0F" w:rsidRPr="00C308F7">
        <w:rPr>
          <w:rFonts w:eastAsiaTheme="minorHAnsi"/>
          <w:sz w:val="28"/>
          <w:szCs w:val="28"/>
          <w:lang w:eastAsia="ru-RU"/>
        </w:rPr>
        <w:t xml:space="preserve"> </w:t>
      </w:r>
      <w:r w:rsidRPr="00C308F7">
        <w:rPr>
          <w:rFonts w:eastAsiaTheme="minorHAnsi"/>
          <w:sz w:val="28"/>
          <w:szCs w:val="28"/>
          <w:lang w:eastAsia="ru-RU"/>
        </w:rPr>
        <w:t xml:space="preserve">зазначеного </w:t>
      </w:r>
      <w:r w:rsidR="00113A0F">
        <w:rPr>
          <w:rFonts w:eastAsiaTheme="minorHAnsi"/>
          <w:sz w:val="28"/>
          <w:szCs w:val="28"/>
          <w:lang w:eastAsia="ru-RU"/>
        </w:rPr>
        <w:t>строку</w:t>
      </w:r>
      <w:r w:rsidR="00113A0F" w:rsidRPr="00C308F7">
        <w:rPr>
          <w:rFonts w:eastAsiaTheme="minorHAnsi"/>
          <w:sz w:val="28"/>
          <w:szCs w:val="28"/>
          <w:lang w:eastAsia="ru-RU"/>
        </w:rPr>
        <w:t xml:space="preserve"> </w:t>
      </w:r>
      <w:r w:rsidRPr="00C308F7">
        <w:rPr>
          <w:rFonts w:eastAsiaTheme="minorHAnsi"/>
          <w:sz w:val="28"/>
          <w:szCs w:val="28"/>
          <w:lang w:eastAsia="ru-RU"/>
        </w:rPr>
        <w:t>розгляд та аналіз скоригованих (виправлених) реєстрів регуляторної бази активів, здійснюється під час проведення заходів контролю, передбачених Порядком № 428.</w:t>
      </w:r>
    </w:p>
    <w:p w14:paraId="4D379CB3" w14:textId="77777777" w:rsidR="00966F38" w:rsidRPr="00C308F7" w:rsidRDefault="00966F38" w:rsidP="005E21E7">
      <w:pPr>
        <w:pStyle w:val="tj"/>
        <w:spacing w:before="0" w:beforeAutospacing="0" w:after="0" w:afterAutospacing="0"/>
        <w:ind w:firstLine="567"/>
        <w:jc w:val="both"/>
        <w:rPr>
          <w:rFonts w:eastAsiaTheme="minorHAnsi"/>
          <w:sz w:val="28"/>
          <w:szCs w:val="28"/>
          <w:lang w:eastAsia="ru-RU"/>
        </w:rPr>
      </w:pPr>
    </w:p>
    <w:p w14:paraId="45CFDCBA" w14:textId="77777777" w:rsidR="00D8454C" w:rsidRDefault="00C308F7" w:rsidP="005E21E7">
      <w:pPr>
        <w:pStyle w:val="tj"/>
        <w:spacing w:before="0" w:beforeAutospacing="0" w:after="0" w:afterAutospacing="0"/>
        <w:ind w:firstLine="567"/>
        <w:jc w:val="both"/>
        <w:rPr>
          <w:sz w:val="28"/>
          <w:szCs w:val="28"/>
          <w:lang w:eastAsia="ru-RU"/>
        </w:rPr>
      </w:pPr>
      <w:r w:rsidRPr="00C308F7">
        <w:rPr>
          <w:sz w:val="28"/>
          <w:szCs w:val="28"/>
          <w:lang w:eastAsia="ru-RU"/>
        </w:rPr>
        <w:t xml:space="preserve">4.6. </w:t>
      </w:r>
      <w:bookmarkStart w:id="0" w:name="_Hlk199261342"/>
      <w:r w:rsidR="00D8454C" w:rsidRPr="00D8454C">
        <w:rPr>
          <w:sz w:val="28"/>
          <w:szCs w:val="28"/>
          <w:lang w:eastAsia="ru-RU"/>
        </w:rPr>
        <w:t>Частина вартості створеного активу на суму витрат, що перевищує вартість у межах виконання схваленої відповідно до Порядку № 955 інвестиційної програми, з урахуванням суми економії (у межах перевитрат до 5%), визначеної відповідно до Порядку № 428, відноситься до відповідної категорії активів, відповідно до джерел їх створення.</w:t>
      </w:r>
    </w:p>
    <w:bookmarkEnd w:id="0"/>
    <w:p w14:paraId="2352650C" w14:textId="04E20A66" w:rsidR="005828FB" w:rsidRDefault="00D8454C" w:rsidP="005E21E7">
      <w:pPr>
        <w:pStyle w:val="tj"/>
        <w:spacing w:before="0" w:beforeAutospacing="0" w:after="0" w:afterAutospacing="0"/>
        <w:ind w:firstLine="567"/>
        <w:jc w:val="both"/>
        <w:rPr>
          <w:rFonts w:eastAsiaTheme="minorHAnsi"/>
          <w:sz w:val="28"/>
          <w:szCs w:val="28"/>
          <w:lang w:eastAsia="ru-RU"/>
        </w:rPr>
      </w:pPr>
      <w:r w:rsidRPr="00D8454C">
        <w:rPr>
          <w:rFonts w:eastAsiaTheme="minorHAnsi"/>
          <w:sz w:val="28"/>
          <w:szCs w:val="28"/>
          <w:lang w:eastAsia="ru-RU"/>
        </w:rPr>
        <w:t xml:space="preserve">Інша (залишкова) частина вартості створеного активу на суму витрат, що перевищує вартість у межах виконання схваленої відповідно до </w:t>
      </w:r>
      <w:r>
        <w:rPr>
          <w:rFonts w:eastAsiaTheme="minorHAnsi"/>
          <w:sz w:val="28"/>
          <w:szCs w:val="28"/>
          <w:lang w:eastAsia="ru-RU"/>
        </w:rPr>
        <w:br/>
      </w:r>
      <w:r w:rsidRPr="00D8454C">
        <w:rPr>
          <w:rFonts w:eastAsiaTheme="minorHAnsi"/>
          <w:sz w:val="28"/>
          <w:szCs w:val="28"/>
          <w:lang w:eastAsia="ru-RU"/>
        </w:rPr>
        <w:t>Порядку № 955 інвестиційної програми, у тому числі з урахуванням відсоткового значення не покритого економією в рамках розділів інвестиційної програми (визначеного відповідно до Порядку № 428), у загальній сумі перевищення не включається до складу регуляторної бази активів, створених після переходу до стимулюючого регулювання</w:t>
      </w:r>
      <w:r>
        <w:rPr>
          <w:rFonts w:eastAsiaTheme="minorHAnsi"/>
          <w:sz w:val="28"/>
          <w:szCs w:val="28"/>
          <w:lang w:eastAsia="ru-RU"/>
        </w:rPr>
        <w:t>.</w:t>
      </w:r>
    </w:p>
    <w:p w14:paraId="37C4684C" w14:textId="77777777" w:rsidR="00D8454C" w:rsidRPr="00C308F7" w:rsidRDefault="00D8454C" w:rsidP="005E21E7">
      <w:pPr>
        <w:pStyle w:val="tj"/>
        <w:spacing w:before="0" w:beforeAutospacing="0" w:after="0" w:afterAutospacing="0"/>
        <w:ind w:firstLine="567"/>
        <w:jc w:val="both"/>
        <w:rPr>
          <w:rFonts w:eastAsiaTheme="minorHAnsi"/>
          <w:sz w:val="28"/>
          <w:szCs w:val="28"/>
          <w:lang w:eastAsia="ru-RU"/>
        </w:rPr>
      </w:pPr>
    </w:p>
    <w:p w14:paraId="2AFB406C" w14:textId="7724EC06" w:rsidR="00C308F7" w:rsidRPr="00C308F7" w:rsidRDefault="00C308F7" w:rsidP="005E21E7">
      <w:pPr>
        <w:pStyle w:val="a4"/>
        <w:autoSpaceDE w:val="0"/>
        <w:autoSpaceDN w:val="0"/>
        <w:spacing w:after="0" w:line="240" w:lineRule="auto"/>
        <w:ind w:left="0"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 xml:space="preserve">4.7. У разі недотримання ліцензіатом вимог ведення регуляторного обліку активів, зокрема при формуванні переліку активів за попередні періоди щодо </w:t>
      </w:r>
      <w:proofErr w:type="spellStart"/>
      <w:r w:rsidRPr="00C308F7">
        <w:rPr>
          <w:rFonts w:ascii="Times New Roman" w:hAnsi="Times New Roman" w:cs="Times New Roman"/>
          <w:sz w:val="28"/>
          <w:szCs w:val="28"/>
          <w:lang w:eastAsia="ru-RU"/>
        </w:rPr>
        <w:t>невключення</w:t>
      </w:r>
      <w:proofErr w:type="spellEnd"/>
      <w:r w:rsidRPr="00C308F7">
        <w:rPr>
          <w:rFonts w:ascii="Times New Roman" w:hAnsi="Times New Roman" w:cs="Times New Roman"/>
          <w:sz w:val="28"/>
          <w:szCs w:val="28"/>
          <w:lang w:eastAsia="ru-RU"/>
        </w:rPr>
        <w:t xml:space="preserve"> або </w:t>
      </w:r>
      <w:proofErr w:type="spellStart"/>
      <w:r w:rsidRPr="00C308F7">
        <w:rPr>
          <w:rFonts w:ascii="Times New Roman" w:hAnsi="Times New Roman" w:cs="Times New Roman"/>
          <w:sz w:val="28"/>
          <w:szCs w:val="28"/>
          <w:lang w:eastAsia="ru-RU"/>
        </w:rPr>
        <w:t>невиключення</w:t>
      </w:r>
      <w:proofErr w:type="spellEnd"/>
      <w:r w:rsidRPr="00C308F7">
        <w:rPr>
          <w:rFonts w:ascii="Times New Roman" w:hAnsi="Times New Roman" w:cs="Times New Roman"/>
          <w:sz w:val="28"/>
          <w:szCs w:val="28"/>
          <w:lang w:eastAsia="ru-RU"/>
        </w:rPr>
        <w:t xml:space="preserve"> активів </w:t>
      </w:r>
      <w:r w:rsidR="00147176" w:rsidRPr="00C637F2">
        <w:rPr>
          <w:rFonts w:ascii="Times New Roman" w:hAnsi="Times New Roman" w:cs="Times New Roman"/>
          <w:sz w:val="28"/>
          <w:szCs w:val="28"/>
          <w:lang w:eastAsia="ru-RU"/>
        </w:rPr>
        <w:t>до/з</w:t>
      </w:r>
      <w:r w:rsidR="00147176" w:rsidRPr="00C308F7">
        <w:rPr>
          <w:rFonts w:ascii="Times New Roman" w:hAnsi="Times New Roman" w:cs="Times New Roman"/>
          <w:sz w:val="28"/>
          <w:szCs w:val="28"/>
          <w:lang w:eastAsia="ru-RU"/>
        </w:rPr>
        <w:t xml:space="preserve"> </w:t>
      </w:r>
      <w:r w:rsidR="00147176">
        <w:rPr>
          <w:rFonts w:ascii="Times New Roman" w:hAnsi="Times New Roman" w:cs="Times New Roman"/>
          <w:sz w:val="28"/>
          <w:szCs w:val="28"/>
          <w:lang w:eastAsia="ru-RU"/>
        </w:rPr>
        <w:t xml:space="preserve"> </w:t>
      </w:r>
      <w:r w:rsidRPr="00C308F7">
        <w:rPr>
          <w:rFonts w:ascii="Times New Roman" w:hAnsi="Times New Roman" w:cs="Times New Roman"/>
          <w:sz w:val="28"/>
          <w:szCs w:val="28"/>
          <w:lang w:eastAsia="ru-RU"/>
        </w:rPr>
        <w:t>регуляторної бази активів, виявлених під час здійснення заходів контролю, включення або виключення активів до/з регуляторної бази активів здійснюється шляхом внесення змін до відповідних реєстрів регуляторної бази активів за період, що перевіряється.</w:t>
      </w:r>
    </w:p>
    <w:p w14:paraId="03E33885" w14:textId="77777777" w:rsidR="00C308F7" w:rsidRDefault="00C308F7" w:rsidP="005E21E7">
      <w:pPr>
        <w:pStyle w:val="a4"/>
        <w:autoSpaceDE w:val="0"/>
        <w:autoSpaceDN w:val="0"/>
        <w:spacing w:after="0" w:line="240" w:lineRule="auto"/>
        <w:ind w:left="0" w:firstLine="567"/>
        <w:jc w:val="both"/>
        <w:rPr>
          <w:rFonts w:ascii="Times New Roman" w:hAnsi="Times New Roman" w:cs="Times New Roman"/>
          <w:sz w:val="28"/>
          <w:szCs w:val="28"/>
          <w:lang w:eastAsia="ru-RU"/>
        </w:rPr>
      </w:pPr>
      <w:r w:rsidRPr="00C308F7">
        <w:rPr>
          <w:rFonts w:ascii="Times New Roman" w:hAnsi="Times New Roman" w:cs="Times New Roman"/>
          <w:sz w:val="28"/>
          <w:szCs w:val="28"/>
          <w:lang w:eastAsia="ru-RU"/>
        </w:rPr>
        <w:t>Під час включення або виключення активів до/з регуляторних баз активів у зв’язку з їх некоректним формуванням фіксується дата, визначена на підставі первинних документів щодо обліку основних засобів або рішення технічної комісії тощо, із подальшим застосуванням заходів регуляторного впливу, передбачених Порядком № 428.».</w:t>
      </w:r>
    </w:p>
    <w:p w14:paraId="407C4429" w14:textId="77777777" w:rsidR="004440AD" w:rsidRDefault="004440AD" w:rsidP="005E21E7">
      <w:pPr>
        <w:pStyle w:val="a4"/>
        <w:autoSpaceDE w:val="0"/>
        <w:autoSpaceDN w:val="0"/>
        <w:spacing w:after="0" w:line="240" w:lineRule="auto"/>
        <w:ind w:left="0" w:firstLine="567"/>
        <w:jc w:val="both"/>
        <w:rPr>
          <w:rFonts w:ascii="Times New Roman" w:hAnsi="Times New Roman" w:cs="Times New Roman"/>
          <w:sz w:val="28"/>
          <w:szCs w:val="28"/>
          <w:lang w:eastAsia="ru-RU"/>
        </w:rPr>
      </w:pPr>
    </w:p>
    <w:p w14:paraId="7A4FAFA9" w14:textId="77777777" w:rsidR="00C8107D" w:rsidRDefault="006C794B" w:rsidP="005E21E7">
      <w:pPr>
        <w:pStyle w:val="a4"/>
        <w:autoSpaceDE w:val="0"/>
        <w:autoSpaceDN w:val="0"/>
        <w:spacing w:after="0" w:line="240" w:lineRule="auto"/>
        <w:ind w:left="0" w:firstLine="567"/>
        <w:jc w:val="both"/>
        <w:rPr>
          <w:rFonts w:ascii="Times New Roman" w:hAnsi="Times New Roman" w:cs="Times New Roman"/>
          <w:sz w:val="28"/>
          <w:szCs w:val="28"/>
          <w:lang w:eastAsia="ru-RU"/>
        </w:rPr>
      </w:pPr>
      <w:r w:rsidRPr="00161FB4">
        <w:rPr>
          <w:rFonts w:ascii="Times New Roman" w:hAnsi="Times New Roman" w:cs="Times New Roman"/>
          <w:sz w:val="28"/>
          <w:szCs w:val="28"/>
          <w:lang w:eastAsia="ru-RU"/>
        </w:rPr>
        <w:t xml:space="preserve">5. </w:t>
      </w:r>
      <w:r w:rsidR="00833ECE">
        <w:rPr>
          <w:rFonts w:ascii="Times New Roman" w:hAnsi="Times New Roman" w:cs="Times New Roman"/>
          <w:sz w:val="28"/>
          <w:szCs w:val="28"/>
          <w:lang w:eastAsia="ru-RU"/>
        </w:rPr>
        <w:t xml:space="preserve">Доповнити </w:t>
      </w:r>
      <w:r w:rsidR="00E728C9">
        <w:rPr>
          <w:rFonts w:ascii="Times New Roman" w:hAnsi="Times New Roman" w:cs="Times New Roman"/>
          <w:sz w:val="28"/>
          <w:szCs w:val="28"/>
          <w:lang w:eastAsia="ru-RU"/>
        </w:rPr>
        <w:t xml:space="preserve">дев’ятьма </w:t>
      </w:r>
      <w:r w:rsidR="00833ECE">
        <w:rPr>
          <w:rFonts w:ascii="Times New Roman" w:hAnsi="Times New Roman" w:cs="Times New Roman"/>
          <w:sz w:val="28"/>
          <w:szCs w:val="28"/>
          <w:lang w:eastAsia="ru-RU"/>
        </w:rPr>
        <w:t xml:space="preserve">новими </w:t>
      </w:r>
      <w:r w:rsidR="003B6F1B">
        <w:rPr>
          <w:rFonts w:ascii="Times New Roman" w:hAnsi="Times New Roman" w:cs="Times New Roman"/>
          <w:sz w:val="28"/>
          <w:szCs w:val="28"/>
          <w:lang w:eastAsia="ru-RU"/>
        </w:rPr>
        <w:t>д</w:t>
      </w:r>
      <w:r w:rsidRPr="00161FB4">
        <w:rPr>
          <w:rFonts w:ascii="Times New Roman" w:hAnsi="Times New Roman" w:cs="Times New Roman"/>
          <w:sz w:val="28"/>
          <w:szCs w:val="28"/>
          <w:lang w:eastAsia="ru-RU"/>
        </w:rPr>
        <w:t>одатк</w:t>
      </w:r>
      <w:r w:rsidR="00833ECE">
        <w:rPr>
          <w:rFonts w:ascii="Times New Roman" w:hAnsi="Times New Roman" w:cs="Times New Roman"/>
          <w:sz w:val="28"/>
          <w:szCs w:val="28"/>
          <w:lang w:eastAsia="ru-RU"/>
        </w:rPr>
        <w:t>ами</w:t>
      </w:r>
      <w:r w:rsidRPr="00161FB4">
        <w:rPr>
          <w:rFonts w:ascii="Times New Roman" w:hAnsi="Times New Roman" w:cs="Times New Roman"/>
          <w:sz w:val="28"/>
          <w:szCs w:val="28"/>
          <w:lang w:eastAsia="ru-RU"/>
        </w:rPr>
        <w:t xml:space="preserve"> </w:t>
      </w:r>
      <w:r w:rsidR="00833ECE" w:rsidRPr="00161FB4">
        <w:rPr>
          <w:rFonts w:ascii="Times New Roman" w:hAnsi="Times New Roman" w:cs="Times New Roman"/>
          <w:sz w:val="28"/>
          <w:szCs w:val="28"/>
          <w:lang w:eastAsia="ru-RU"/>
        </w:rPr>
        <w:t>2 – 10</w:t>
      </w:r>
      <w:r w:rsidRPr="00161FB4">
        <w:rPr>
          <w:rFonts w:ascii="Times New Roman" w:hAnsi="Times New Roman" w:cs="Times New Roman"/>
          <w:sz w:val="28"/>
          <w:szCs w:val="28"/>
          <w:lang w:eastAsia="ru-RU"/>
        </w:rPr>
        <w:t xml:space="preserve">, що додаються. </w:t>
      </w:r>
    </w:p>
    <w:p w14:paraId="5E12CD45" w14:textId="77777777" w:rsidR="006C794B" w:rsidRDefault="006C794B" w:rsidP="005E21E7">
      <w:pPr>
        <w:pStyle w:val="a4"/>
        <w:autoSpaceDE w:val="0"/>
        <w:autoSpaceDN w:val="0"/>
        <w:spacing w:after="0" w:line="240" w:lineRule="auto"/>
        <w:ind w:left="0" w:firstLine="567"/>
        <w:jc w:val="both"/>
        <w:rPr>
          <w:rFonts w:ascii="Times New Roman" w:hAnsi="Times New Roman" w:cs="Times New Roman"/>
          <w:sz w:val="28"/>
          <w:szCs w:val="28"/>
          <w:lang w:eastAsia="ru-RU"/>
        </w:rPr>
      </w:pPr>
      <w:r w:rsidRPr="00161FB4">
        <w:rPr>
          <w:rFonts w:ascii="Times New Roman" w:hAnsi="Times New Roman" w:cs="Times New Roman"/>
          <w:sz w:val="28"/>
          <w:szCs w:val="28"/>
          <w:lang w:eastAsia="ru-RU"/>
        </w:rPr>
        <w:t xml:space="preserve">У зв’язку з цим додаток вважати </w:t>
      </w:r>
      <w:r w:rsidR="00416947">
        <w:rPr>
          <w:rFonts w:ascii="Times New Roman" w:hAnsi="Times New Roman" w:cs="Times New Roman"/>
          <w:sz w:val="28"/>
          <w:szCs w:val="28"/>
          <w:lang w:eastAsia="ru-RU"/>
        </w:rPr>
        <w:t>д</w:t>
      </w:r>
      <w:r w:rsidRPr="00161FB4">
        <w:rPr>
          <w:rFonts w:ascii="Times New Roman" w:hAnsi="Times New Roman" w:cs="Times New Roman"/>
          <w:sz w:val="28"/>
          <w:szCs w:val="28"/>
          <w:lang w:eastAsia="ru-RU"/>
        </w:rPr>
        <w:t>одатком 1.</w:t>
      </w:r>
    </w:p>
    <w:p w14:paraId="1259B90B" w14:textId="77777777" w:rsidR="004440AD" w:rsidRPr="00C308F7" w:rsidRDefault="004440AD" w:rsidP="005E21E7">
      <w:pPr>
        <w:pStyle w:val="a4"/>
        <w:autoSpaceDE w:val="0"/>
        <w:autoSpaceDN w:val="0"/>
        <w:spacing w:after="0" w:line="240" w:lineRule="auto"/>
        <w:ind w:left="0" w:firstLine="567"/>
        <w:jc w:val="both"/>
        <w:rPr>
          <w:rFonts w:ascii="Times New Roman" w:hAnsi="Times New Roman" w:cs="Times New Roman"/>
          <w:sz w:val="28"/>
          <w:szCs w:val="28"/>
          <w:lang w:eastAsia="ru-RU"/>
        </w:rPr>
      </w:pPr>
    </w:p>
    <w:p w14:paraId="171CA0D5" w14:textId="77777777" w:rsidR="006F3248" w:rsidRPr="006B3643" w:rsidRDefault="003B6F1B" w:rsidP="005E21E7">
      <w:pPr>
        <w:spacing w:after="0" w:line="240" w:lineRule="auto"/>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ІІ</w:t>
      </w:r>
      <w:r w:rsidR="006B3643" w:rsidRPr="006B3643">
        <w:rPr>
          <w:rFonts w:ascii="Times New Roman" w:hAnsi="Times New Roman" w:cs="Times New Roman"/>
          <w:sz w:val="28"/>
          <w:szCs w:val="28"/>
          <w:lang w:eastAsia="ru-RU"/>
        </w:rPr>
        <w:t xml:space="preserve">. </w:t>
      </w:r>
      <w:proofErr w:type="spellStart"/>
      <w:r w:rsidR="006F3248" w:rsidRPr="006B3643">
        <w:rPr>
          <w:rFonts w:ascii="Times New Roman" w:hAnsi="Times New Roman" w:cs="Times New Roman"/>
          <w:sz w:val="28"/>
          <w:szCs w:val="28"/>
          <w:lang w:eastAsia="ru-RU"/>
        </w:rPr>
        <w:t>Унести</w:t>
      </w:r>
      <w:proofErr w:type="spellEnd"/>
      <w:r w:rsidR="006F3248" w:rsidRPr="006B3643">
        <w:rPr>
          <w:rFonts w:ascii="Times New Roman" w:hAnsi="Times New Roman" w:cs="Times New Roman"/>
          <w:sz w:val="28"/>
          <w:szCs w:val="28"/>
          <w:lang w:eastAsia="ru-RU"/>
        </w:rPr>
        <w:t xml:space="preserve"> до пункту 1 постанови Національної комісії, що здійснює державне регулювання у сфері енергетики, від 23 липня 2013 року № 1009 «Про встановлення параметрів регулювання, що мають довгостроковий строк дії, для цілей стимулюючого регулювання» такі зміни:</w:t>
      </w:r>
    </w:p>
    <w:p w14:paraId="4052C9F2" w14:textId="77777777" w:rsidR="006F3248" w:rsidRPr="006B3643" w:rsidRDefault="006F3248" w:rsidP="005E21E7">
      <w:pPr>
        <w:spacing w:after="0" w:line="240" w:lineRule="auto"/>
        <w:ind w:firstLine="567"/>
        <w:contextualSpacing/>
        <w:jc w:val="both"/>
        <w:rPr>
          <w:rFonts w:ascii="Times New Roman" w:hAnsi="Times New Roman" w:cs="Times New Roman"/>
          <w:sz w:val="28"/>
          <w:szCs w:val="28"/>
          <w:lang w:eastAsia="ru-RU"/>
        </w:rPr>
      </w:pPr>
    </w:p>
    <w:p w14:paraId="431A1617" w14:textId="77777777" w:rsidR="006F3248" w:rsidRPr="006B3643" w:rsidRDefault="006F3248" w:rsidP="005E21E7">
      <w:pPr>
        <w:spacing w:after="0" w:line="240" w:lineRule="auto"/>
        <w:ind w:firstLine="567"/>
        <w:contextualSpacing/>
        <w:jc w:val="both"/>
        <w:rPr>
          <w:rFonts w:ascii="Times New Roman" w:hAnsi="Times New Roman" w:cs="Times New Roman"/>
          <w:sz w:val="28"/>
          <w:szCs w:val="28"/>
          <w:lang w:eastAsia="ru-RU"/>
        </w:rPr>
      </w:pPr>
      <w:r w:rsidRPr="006B3643">
        <w:rPr>
          <w:rFonts w:ascii="Times New Roman" w:hAnsi="Times New Roman" w:cs="Times New Roman"/>
          <w:sz w:val="28"/>
          <w:szCs w:val="28"/>
          <w:lang w:eastAsia="ru-RU"/>
        </w:rPr>
        <w:t>1) в абзаці першому цифру «5» замінити цифрою «6»;</w:t>
      </w:r>
    </w:p>
    <w:p w14:paraId="5ACE4DA4" w14:textId="77777777" w:rsidR="006F3248" w:rsidRPr="006B3643" w:rsidRDefault="006F3248" w:rsidP="005E21E7">
      <w:pPr>
        <w:spacing w:after="0" w:line="240" w:lineRule="auto"/>
        <w:ind w:firstLine="567"/>
        <w:contextualSpacing/>
        <w:jc w:val="both"/>
        <w:rPr>
          <w:rFonts w:ascii="Times New Roman" w:hAnsi="Times New Roman" w:cs="Times New Roman"/>
          <w:sz w:val="28"/>
          <w:szCs w:val="28"/>
          <w:lang w:eastAsia="ru-RU"/>
        </w:rPr>
      </w:pPr>
    </w:p>
    <w:p w14:paraId="37856BE3" w14:textId="77777777" w:rsidR="006F3248" w:rsidRPr="006B3643" w:rsidRDefault="006F3248" w:rsidP="005E21E7">
      <w:pPr>
        <w:spacing w:after="0" w:line="240" w:lineRule="auto"/>
        <w:ind w:firstLine="567"/>
        <w:contextualSpacing/>
        <w:jc w:val="both"/>
        <w:rPr>
          <w:rFonts w:ascii="Times New Roman" w:hAnsi="Times New Roman" w:cs="Times New Roman"/>
          <w:sz w:val="28"/>
          <w:szCs w:val="28"/>
          <w:lang w:eastAsia="ru-RU"/>
        </w:rPr>
      </w:pPr>
      <w:r w:rsidRPr="006B3643">
        <w:rPr>
          <w:rFonts w:ascii="Times New Roman" w:hAnsi="Times New Roman" w:cs="Times New Roman"/>
          <w:sz w:val="28"/>
          <w:szCs w:val="28"/>
          <w:lang w:eastAsia="ru-RU"/>
        </w:rPr>
        <w:t>2) в абзаці другому підпункту 1 слово та цифри «та 2025» замінити знаком та цифрами «– 2026»;</w:t>
      </w:r>
    </w:p>
    <w:p w14:paraId="1488BF1B" w14:textId="77777777" w:rsidR="006F3248" w:rsidRPr="006B3643" w:rsidRDefault="006F3248" w:rsidP="005E21E7">
      <w:pPr>
        <w:spacing w:after="0" w:line="240" w:lineRule="auto"/>
        <w:ind w:firstLine="567"/>
        <w:contextualSpacing/>
        <w:jc w:val="both"/>
        <w:rPr>
          <w:rFonts w:ascii="Times New Roman" w:hAnsi="Times New Roman" w:cs="Times New Roman"/>
          <w:sz w:val="28"/>
          <w:szCs w:val="28"/>
          <w:lang w:eastAsia="ru-RU"/>
        </w:rPr>
      </w:pPr>
    </w:p>
    <w:p w14:paraId="5D1827E7" w14:textId="77777777" w:rsidR="00A05F65" w:rsidRDefault="006F3248" w:rsidP="005E21E7">
      <w:pPr>
        <w:spacing w:after="0" w:line="240" w:lineRule="auto"/>
        <w:ind w:firstLine="567"/>
        <w:contextualSpacing/>
        <w:jc w:val="both"/>
        <w:rPr>
          <w:rFonts w:ascii="Times New Roman" w:hAnsi="Times New Roman" w:cs="Times New Roman"/>
          <w:sz w:val="28"/>
          <w:szCs w:val="28"/>
          <w:lang w:eastAsia="ru-RU"/>
        </w:rPr>
      </w:pPr>
      <w:r w:rsidRPr="00AC4C19">
        <w:rPr>
          <w:rFonts w:ascii="Times New Roman" w:hAnsi="Times New Roman" w:cs="Times New Roman"/>
          <w:sz w:val="28"/>
          <w:szCs w:val="28"/>
          <w:lang w:eastAsia="ru-RU"/>
        </w:rPr>
        <w:t xml:space="preserve">3) </w:t>
      </w:r>
      <w:r w:rsidR="00A05F65" w:rsidRPr="00AC4C19">
        <w:rPr>
          <w:rFonts w:ascii="Times New Roman" w:hAnsi="Times New Roman" w:cs="Times New Roman"/>
          <w:sz w:val="28"/>
          <w:szCs w:val="28"/>
          <w:lang w:eastAsia="ru-RU"/>
        </w:rPr>
        <w:t>у підпункті 2:</w:t>
      </w:r>
    </w:p>
    <w:p w14:paraId="02BFB27F" w14:textId="77777777" w:rsidR="006F3248" w:rsidRPr="006B3643" w:rsidRDefault="006F3248" w:rsidP="005E21E7">
      <w:pPr>
        <w:spacing w:after="0" w:line="240" w:lineRule="auto"/>
        <w:ind w:firstLine="567"/>
        <w:contextualSpacing/>
        <w:jc w:val="both"/>
        <w:rPr>
          <w:rFonts w:ascii="Times New Roman" w:hAnsi="Times New Roman" w:cs="Times New Roman"/>
          <w:sz w:val="28"/>
          <w:szCs w:val="28"/>
          <w:lang w:eastAsia="ru-RU"/>
        </w:rPr>
      </w:pPr>
      <w:r w:rsidRPr="006B3643">
        <w:rPr>
          <w:rFonts w:ascii="Times New Roman" w:hAnsi="Times New Roman" w:cs="Times New Roman"/>
          <w:sz w:val="28"/>
          <w:szCs w:val="28"/>
          <w:lang w:eastAsia="ru-RU"/>
        </w:rPr>
        <w:t>в абзаці першому цифри «2025» замінити цифрами «2026»;</w:t>
      </w:r>
    </w:p>
    <w:p w14:paraId="0F2F62FE" w14:textId="77777777" w:rsidR="006F3248" w:rsidRPr="006B3643" w:rsidRDefault="006F3248" w:rsidP="005E21E7">
      <w:pPr>
        <w:spacing w:after="0" w:line="240" w:lineRule="auto"/>
        <w:ind w:firstLine="567"/>
        <w:contextualSpacing/>
        <w:jc w:val="both"/>
        <w:rPr>
          <w:rFonts w:ascii="Times New Roman" w:hAnsi="Times New Roman" w:cs="Times New Roman"/>
          <w:sz w:val="28"/>
          <w:szCs w:val="28"/>
          <w:lang w:eastAsia="ru-RU"/>
        </w:rPr>
      </w:pPr>
      <w:r w:rsidRPr="006B3643">
        <w:rPr>
          <w:rFonts w:ascii="Times New Roman" w:hAnsi="Times New Roman" w:cs="Times New Roman"/>
          <w:sz w:val="28"/>
          <w:szCs w:val="28"/>
          <w:lang w:eastAsia="ru-RU"/>
        </w:rPr>
        <w:t>в абзаці другому слово та цифри «та 2025» замінити знаком та цифрами «– 2026»;</w:t>
      </w:r>
    </w:p>
    <w:p w14:paraId="27F56E3D" w14:textId="77777777" w:rsidR="006F3248" w:rsidRPr="006B3643" w:rsidRDefault="006F3248" w:rsidP="005E21E7">
      <w:pPr>
        <w:spacing w:after="0" w:line="240" w:lineRule="auto"/>
        <w:ind w:firstLine="567"/>
        <w:contextualSpacing/>
        <w:jc w:val="both"/>
        <w:rPr>
          <w:rFonts w:ascii="Times New Roman" w:hAnsi="Times New Roman" w:cs="Times New Roman"/>
          <w:sz w:val="28"/>
          <w:szCs w:val="28"/>
          <w:lang w:eastAsia="ru-RU"/>
        </w:rPr>
      </w:pPr>
    </w:p>
    <w:p w14:paraId="0D92DAFA" w14:textId="7A30B59B" w:rsidR="006F3248" w:rsidRPr="006B3643" w:rsidRDefault="00A05F65" w:rsidP="005E21E7">
      <w:pPr>
        <w:spacing w:after="0" w:line="240" w:lineRule="auto"/>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4</w:t>
      </w:r>
      <w:r w:rsidR="006F3248" w:rsidRPr="006B3643">
        <w:rPr>
          <w:rFonts w:ascii="Times New Roman" w:hAnsi="Times New Roman" w:cs="Times New Roman"/>
          <w:sz w:val="28"/>
          <w:szCs w:val="28"/>
          <w:lang w:eastAsia="ru-RU"/>
        </w:rPr>
        <w:t xml:space="preserve">) підпункт 3 </w:t>
      </w:r>
      <w:r w:rsidR="000C6FC1">
        <w:rPr>
          <w:rFonts w:ascii="Times New Roman" w:hAnsi="Times New Roman" w:cs="Times New Roman"/>
          <w:sz w:val="28"/>
          <w:szCs w:val="28"/>
          <w:lang w:eastAsia="ru-RU"/>
        </w:rPr>
        <w:t xml:space="preserve">після </w:t>
      </w:r>
      <w:r w:rsidR="006F3248" w:rsidRPr="006B3643">
        <w:rPr>
          <w:rFonts w:ascii="Times New Roman" w:hAnsi="Times New Roman" w:cs="Times New Roman"/>
          <w:sz w:val="28"/>
          <w:szCs w:val="28"/>
          <w:lang w:eastAsia="ru-RU"/>
        </w:rPr>
        <w:t>цифри</w:t>
      </w:r>
      <w:r w:rsidR="000C6FC1">
        <w:rPr>
          <w:rFonts w:ascii="Times New Roman" w:hAnsi="Times New Roman" w:cs="Times New Roman"/>
          <w:sz w:val="28"/>
          <w:szCs w:val="28"/>
          <w:lang w:eastAsia="ru-RU"/>
        </w:rPr>
        <w:t xml:space="preserve"> та </w:t>
      </w:r>
      <w:r w:rsidR="004547D7">
        <w:rPr>
          <w:rFonts w:ascii="Times New Roman" w:hAnsi="Times New Roman" w:cs="Times New Roman"/>
          <w:sz w:val="28"/>
          <w:szCs w:val="28"/>
          <w:lang w:eastAsia="ru-RU"/>
        </w:rPr>
        <w:t>символу</w:t>
      </w:r>
      <w:r w:rsidR="006F3248" w:rsidRPr="006B3643">
        <w:rPr>
          <w:rFonts w:ascii="Times New Roman" w:hAnsi="Times New Roman" w:cs="Times New Roman"/>
          <w:sz w:val="28"/>
          <w:szCs w:val="28"/>
          <w:lang w:eastAsia="ru-RU"/>
        </w:rPr>
        <w:t xml:space="preserve"> «</w:t>
      </w:r>
      <w:r w:rsidR="000C6FC1">
        <w:rPr>
          <w:rFonts w:ascii="Times New Roman" w:hAnsi="Times New Roman" w:cs="Times New Roman"/>
          <w:sz w:val="28"/>
          <w:szCs w:val="28"/>
          <w:lang w:eastAsia="ru-RU"/>
        </w:rPr>
        <w:t>0 %</w:t>
      </w:r>
      <w:r w:rsidR="006F3248" w:rsidRPr="006B3643">
        <w:rPr>
          <w:rFonts w:ascii="Times New Roman" w:hAnsi="Times New Roman" w:cs="Times New Roman"/>
          <w:sz w:val="28"/>
          <w:szCs w:val="28"/>
          <w:lang w:eastAsia="ru-RU"/>
        </w:rPr>
        <w:t xml:space="preserve">» </w:t>
      </w:r>
      <w:r w:rsidR="000C6FC1">
        <w:rPr>
          <w:rFonts w:ascii="Times New Roman" w:hAnsi="Times New Roman" w:cs="Times New Roman"/>
          <w:sz w:val="28"/>
          <w:szCs w:val="28"/>
          <w:lang w:eastAsia="ru-RU"/>
        </w:rPr>
        <w:t>доповнити знаками, словами</w:t>
      </w:r>
      <w:r w:rsidR="004547D7">
        <w:rPr>
          <w:rFonts w:ascii="Times New Roman" w:hAnsi="Times New Roman" w:cs="Times New Roman"/>
          <w:sz w:val="28"/>
          <w:szCs w:val="28"/>
          <w:lang w:eastAsia="ru-RU"/>
        </w:rPr>
        <w:t>,</w:t>
      </w:r>
      <w:r w:rsidR="000C6FC1">
        <w:rPr>
          <w:rFonts w:ascii="Times New Roman" w:hAnsi="Times New Roman" w:cs="Times New Roman"/>
          <w:sz w:val="28"/>
          <w:szCs w:val="28"/>
          <w:lang w:eastAsia="ru-RU"/>
        </w:rPr>
        <w:t xml:space="preserve"> цифрами</w:t>
      </w:r>
      <w:r w:rsidR="004547D7">
        <w:rPr>
          <w:rFonts w:ascii="Times New Roman" w:hAnsi="Times New Roman" w:cs="Times New Roman"/>
          <w:sz w:val="28"/>
          <w:szCs w:val="28"/>
          <w:lang w:eastAsia="ru-RU"/>
        </w:rPr>
        <w:t xml:space="preserve"> та символом</w:t>
      </w:r>
      <w:r w:rsidR="000C6FC1">
        <w:rPr>
          <w:rFonts w:ascii="Times New Roman" w:hAnsi="Times New Roman" w:cs="Times New Roman"/>
          <w:sz w:val="28"/>
          <w:szCs w:val="28"/>
          <w:lang w:eastAsia="ru-RU"/>
        </w:rPr>
        <w:t xml:space="preserve"> «, </w:t>
      </w:r>
      <w:r w:rsidR="000C6FC1" w:rsidRPr="000C6FC1">
        <w:rPr>
          <w:rFonts w:ascii="Times New Roman" w:hAnsi="Times New Roman" w:cs="Times New Roman"/>
          <w:sz w:val="28"/>
          <w:szCs w:val="28"/>
          <w:lang w:eastAsia="ru-RU"/>
        </w:rPr>
        <w:t xml:space="preserve">для 2026 року для ліцензіатів, перелік яких наведено в додатку 32 до Порядку встановлення (формування) </w:t>
      </w:r>
      <w:r w:rsidR="004547D7">
        <w:rPr>
          <w:rFonts w:ascii="Times New Roman" w:hAnsi="Times New Roman" w:cs="Times New Roman"/>
          <w:sz w:val="28"/>
          <w:szCs w:val="28"/>
          <w:lang w:eastAsia="ru-RU"/>
        </w:rPr>
        <w:br/>
      </w:r>
      <w:r w:rsidR="000C6FC1" w:rsidRPr="000C6FC1">
        <w:rPr>
          <w:rFonts w:ascii="Times New Roman" w:hAnsi="Times New Roman" w:cs="Times New Roman"/>
          <w:sz w:val="28"/>
          <w:szCs w:val="28"/>
          <w:lang w:eastAsia="ru-RU"/>
        </w:rPr>
        <w:t xml:space="preserve">тарифів, </w:t>
      </w:r>
      <w:r w:rsidR="000C6FC1" w:rsidRPr="006B3643">
        <w:rPr>
          <w:rFonts w:ascii="Times New Roman" w:hAnsi="Times New Roman" w:cs="Times New Roman"/>
          <w:sz w:val="28"/>
          <w:szCs w:val="28"/>
          <w:lang w:eastAsia="ru-RU"/>
        </w:rPr>
        <w:t>–</w:t>
      </w:r>
      <w:r w:rsidR="000C6FC1" w:rsidRPr="000C6FC1">
        <w:rPr>
          <w:rFonts w:ascii="Times New Roman" w:hAnsi="Times New Roman" w:cs="Times New Roman"/>
          <w:sz w:val="28"/>
          <w:szCs w:val="28"/>
          <w:lang w:eastAsia="ru-RU"/>
        </w:rPr>
        <w:t xml:space="preserve"> 0 %</w:t>
      </w:r>
      <w:r w:rsidR="000C6FC1">
        <w:rPr>
          <w:rFonts w:ascii="Times New Roman" w:hAnsi="Times New Roman" w:cs="Times New Roman"/>
          <w:sz w:val="28"/>
          <w:szCs w:val="28"/>
          <w:lang w:eastAsia="ru-RU"/>
        </w:rPr>
        <w:t>»</w:t>
      </w:r>
      <w:r w:rsidR="006F3248" w:rsidRPr="006B3643">
        <w:rPr>
          <w:rFonts w:ascii="Times New Roman" w:hAnsi="Times New Roman" w:cs="Times New Roman"/>
          <w:sz w:val="28"/>
          <w:szCs w:val="28"/>
          <w:lang w:eastAsia="ru-RU"/>
        </w:rPr>
        <w:t>;</w:t>
      </w:r>
    </w:p>
    <w:p w14:paraId="55E760DE" w14:textId="77777777" w:rsidR="006F3248" w:rsidRPr="006B3643" w:rsidRDefault="006F3248" w:rsidP="005E21E7">
      <w:pPr>
        <w:spacing w:after="0" w:line="240" w:lineRule="auto"/>
        <w:ind w:firstLine="567"/>
        <w:contextualSpacing/>
        <w:jc w:val="both"/>
        <w:rPr>
          <w:rFonts w:ascii="Times New Roman" w:hAnsi="Times New Roman" w:cs="Times New Roman"/>
          <w:sz w:val="28"/>
          <w:szCs w:val="28"/>
          <w:lang w:eastAsia="ru-RU"/>
        </w:rPr>
      </w:pPr>
    </w:p>
    <w:p w14:paraId="287BF965" w14:textId="45B9A54F" w:rsidR="006F3248" w:rsidRPr="006B3643" w:rsidRDefault="00A05F65" w:rsidP="005E21E7">
      <w:pPr>
        <w:spacing w:after="0" w:line="240" w:lineRule="auto"/>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5</w:t>
      </w:r>
      <w:r w:rsidR="006F3248" w:rsidRPr="006B3643">
        <w:rPr>
          <w:rFonts w:ascii="Times New Roman" w:hAnsi="Times New Roman" w:cs="Times New Roman"/>
          <w:sz w:val="28"/>
          <w:szCs w:val="28"/>
          <w:lang w:eastAsia="ru-RU"/>
        </w:rPr>
        <w:t>) підпункт</w:t>
      </w:r>
      <w:r w:rsidR="00482022">
        <w:rPr>
          <w:rFonts w:ascii="Times New Roman" w:hAnsi="Times New Roman" w:cs="Times New Roman"/>
          <w:sz w:val="28"/>
          <w:szCs w:val="28"/>
          <w:lang w:eastAsia="ru-RU"/>
        </w:rPr>
        <w:t>и</w:t>
      </w:r>
      <w:r w:rsidR="006F3248" w:rsidRPr="006B3643">
        <w:rPr>
          <w:rFonts w:ascii="Times New Roman" w:hAnsi="Times New Roman" w:cs="Times New Roman"/>
          <w:sz w:val="28"/>
          <w:szCs w:val="28"/>
          <w:lang w:eastAsia="ru-RU"/>
        </w:rPr>
        <w:t xml:space="preserve"> 5 та 6 </w:t>
      </w:r>
      <w:r>
        <w:rPr>
          <w:rFonts w:ascii="Times New Roman" w:hAnsi="Times New Roman" w:cs="Times New Roman"/>
          <w:sz w:val="28"/>
          <w:szCs w:val="28"/>
          <w:lang w:eastAsia="ru-RU"/>
        </w:rPr>
        <w:t xml:space="preserve">після </w:t>
      </w:r>
      <w:r w:rsidR="006F3248" w:rsidRPr="006B3643">
        <w:rPr>
          <w:rFonts w:ascii="Times New Roman" w:hAnsi="Times New Roman" w:cs="Times New Roman"/>
          <w:sz w:val="28"/>
          <w:szCs w:val="28"/>
          <w:lang w:eastAsia="ru-RU"/>
        </w:rPr>
        <w:t>цифри та слів «0 відносних одиниць» до</w:t>
      </w:r>
      <w:r w:rsidR="00937108">
        <w:rPr>
          <w:rFonts w:ascii="Times New Roman" w:hAnsi="Times New Roman" w:cs="Times New Roman"/>
          <w:sz w:val="28"/>
          <w:szCs w:val="28"/>
          <w:lang w:eastAsia="ru-RU"/>
        </w:rPr>
        <w:t>повнити</w:t>
      </w:r>
      <w:r w:rsidR="006F3248" w:rsidRPr="006B3643">
        <w:rPr>
          <w:rFonts w:ascii="Times New Roman" w:hAnsi="Times New Roman" w:cs="Times New Roman"/>
          <w:sz w:val="28"/>
          <w:szCs w:val="28"/>
          <w:lang w:eastAsia="ru-RU"/>
        </w:rPr>
        <w:t xml:space="preserve"> </w:t>
      </w:r>
      <w:r w:rsidR="00416947" w:rsidRPr="006B3643">
        <w:rPr>
          <w:rFonts w:ascii="Times New Roman" w:hAnsi="Times New Roman" w:cs="Times New Roman"/>
          <w:sz w:val="28"/>
          <w:szCs w:val="28"/>
          <w:lang w:eastAsia="ru-RU"/>
        </w:rPr>
        <w:t>знак</w:t>
      </w:r>
      <w:r w:rsidR="000C6FC1">
        <w:rPr>
          <w:rFonts w:ascii="Times New Roman" w:hAnsi="Times New Roman" w:cs="Times New Roman"/>
          <w:sz w:val="28"/>
          <w:szCs w:val="28"/>
          <w:lang w:eastAsia="ru-RU"/>
        </w:rPr>
        <w:t>ами</w:t>
      </w:r>
      <w:r w:rsidR="00416947" w:rsidRPr="006B3643">
        <w:rPr>
          <w:rFonts w:ascii="Times New Roman" w:hAnsi="Times New Roman" w:cs="Times New Roman"/>
          <w:sz w:val="28"/>
          <w:szCs w:val="28"/>
          <w:lang w:eastAsia="ru-RU"/>
        </w:rPr>
        <w:t xml:space="preserve">, </w:t>
      </w:r>
      <w:r w:rsidR="006F3248" w:rsidRPr="006B3643">
        <w:rPr>
          <w:rFonts w:ascii="Times New Roman" w:hAnsi="Times New Roman" w:cs="Times New Roman"/>
          <w:sz w:val="28"/>
          <w:szCs w:val="28"/>
          <w:lang w:eastAsia="ru-RU"/>
        </w:rPr>
        <w:t>слова</w:t>
      </w:r>
      <w:r w:rsidR="000C6FC1">
        <w:rPr>
          <w:rFonts w:ascii="Times New Roman" w:hAnsi="Times New Roman" w:cs="Times New Roman"/>
          <w:sz w:val="28"/>
          <w:szCs w:val="28"/>
          <w:lang w:eastAsia="ru-RU"/>
        </w:rPr>
        <w:t>ми</w:t>
      </w:r>
      <w:r w:rsidR="006F3248" w:rsidRPr="006B3643">
        <w:rPr>
          <w:rFonts w:ascii="Times New Roman" w:hAnsi="Times New Roman" w:cs="Times New Roman"/>
          <w:sz w:val="28"/>
          <w:szCs w:val="28"/>
          <w:lang w:eastAsia="ru-RU"/>
        </w:rPr>
        <w:t xml:space="preserve"> </w:t>
      </w:r>
      <w:r w:rsidR="00416947" w:rsidRPr="006B3643">
        <w:rPr>
          <w:rFonts w:ascii="Times New Roman" w:hAnsi="Times New Roman" w:cs="Times New Roman"/>
          <w:sz w:val="28"/>
          <w:szCs w:val="28"/>
          <w:lang w:eastAsia="ru-RU"/>
        </w:rPr>
        <w:t xml:space="preserve">та </w:t>
      </w:r>
      <w:r w:rsidR="006F3248" w:rsidRPr="006B3643">
        <w:rPr>
          <w:rFonts w:ascii="Times New Roman" w:hAnsi="Times New Roman" w:cs="Times New Roman"/>
          <w:sz w:val="28"/>
          <w:szCs w:val="28"/>
          <w:lang w:eastAsia="ru-RU"/>
        </w:rPr>
        <w:t>цифр</w:t>
      </w:r>
      <w:r w:rsidR="000C6FC1">
        <w:rPr>
          <w:rFonts w:ascii="Times New Roman" w:hAnsi="Times New Roman" w:cs="Times New Roman"/>
          <w:sz w:val="28"/>
          <w:szCs w:val="28"/>
          <w:lang w:eastAsia="ru-RU"/>
        </w:rPr>
        <w:t>ами</w:t>
      </w:r>
      <w:r w:rsidR="006F3248" w:rsidRPr="006B3643">
        <w:rPr>
          <w:rFonts w:ascii="Times New Roman" w:hAnsi="Times New Roman" w:cs="Times New Roman"/>
          <w:sz w:val="28"/>
          <w:szCs w:val="28"/>
          <w:lang w:eastAsia="ru-RU"/>
        </w:rPr>
        <w:t xml:space="preserve"> «</w:t>
      </w:r>
      <w:r w:rsidR="006B3643" w:rsidRPr="006B3643">
        <w:rPr>
          <w:rFonts w:ascii="Times New Roman" w:hAnsi="Times New Roman" w:cs="Times New Roman"/>
          <w:bCs/>
          <w:sz w:val="28"/>
          <w:szCs w:val="28"/>
        </w:rPr>
        <w:t xml:space="preserve">, </w:t>
      </w:r>
      <w:hyperlink r:id="rId13" w:tgtFrame="_blank" w:history="1">
        <w:r w:rsidR="006B3643" w:rsidRPr="006B3643">
          <w:rPr>
            <w:rStyle w:val="aff0"/>
            <w:rFonts w:ascii="Times New Roman" w:hAnsi="Times New Roman" w:cs="Times New Roman"/>
            <w:bCs/>
            <w:color w:val="auto"/>
            <w:sz w:val="28"/>
            <w:szCs w:val="28"/>
            <w:u w:val="none"/>
          </w:rPr>
          <w:t xml:space="preserve">для 2026 року для ліцензіатів, перелік яких наведено в додатку 32 до Порядку встановлення (формування) </w:t>
        </w:r>
        <w:r w:rsidR="00CA138B">
          <w:rPr>
            <w:rStyle w:val="aff0"/>
            <w:rFonts w:ascii="Times New Roman" w:hAnsi="Times New Roman" w:cs="Times New Roman"/>
            <w:bCs/>
            <w:color w:val="auto"/>
            <w:sz w:val="28"/>
            <w:szCs w:val="28"/>
            <w:u w:val="none"/>
          </w:rPr>
          <w:br/>
        </w:r>
        <w:r w:rsidR="006B3643" w:rsidRPr="006B3643">
          <w:rPr>
            <w:rStyle w:val="aff0"/>
            <w:rFonts w:ascii="Times New Roman" w:hAnsi="Times New Roman" w:cs="Times New Roman"/>
            <w:bCs/>
            <w:color w:val="auto"/>
            <w:sz w:val="28"/>
            <w:szCs w:val="28"/>
            <w:u w:val="none"/>
          </w:rPr>
          <w:t xml:space="preserve">тарифів, </w:t>
        </w:r>
      </w:hyperlink>
      <w:r w:rsidR="00DD1D7F" w:rsidRPr="006B3643">
        <w:rPr>
          <w:rFonts w:ascii="Times New Roman" w:hAnsi="Times New Roman" w:cs="Times New Roman"/>
          <w:sz w:val="28"/>
          <w:szCs w:val="28"/>
          <w:lang w:eastAsia="ru-RU"/>
        </w:rPr>
        <w:t>–</w:t>
      </w:r>
      <w:r w:rsidR="006B3643" w:rsidRPr="006B3643">
        <w:rPr>
          <w:rFonts w:ascii="Times New Roman" w:hAnsi="Times New Roman" w:cs="Times New Roman"/>
          <w:sz w:val="28"/>
          <w:szCs w:val="28"/>
        </w:rPr>
        <w:t xml:space="preserve"> </w:t>
      </w:r>
      <w:r w:rsidR="006B3643" w:rsidRPr="006B3643">
        <w:rPr>
          <w:rFonts w:ascii="Times New Roman" w:hAnsi="Times New Roman" w:cs="Times New Roman"/>
          <w:bCs/>
          <w:sz w:val="28"/>
          <w:szCs w:val="28"/>
        </w:rPr>
        <w:t>0 відносних одиниць</w:t>
      </w:r>
      <w:r w:rsidR="006F3248" w:rsidRPr="006B3643">
        <w:rPr>
          <w:rFonts w:ascii="Times New Roman" w:hAnsi="Times New Roman" w:cs="Times New Roman"/>
          <w:sz w:val="28"/>
          <w:szCs w:val="28"/>
          <w:lang w:eastAsia="ru-RU"/>
        </w:rPr>
        <w:t>»;</w:t>
      </w:r>
    </w:p>
    <w:p w14:paraId="371B5BE1" w14:textId="77777777" w:rsidR="006F3248" w:rsidRPr="006B3643" w:rsidRDefault="006F3248" w:rsidP="005E21E7">
      <w:pPr>
        <w:spacing w:after="0" w:line="240" w:lineRule="auto"/>
        <w:ind w:firstLine="567"/>
        <w:contextualSpacing/>
        <w:jc w:val="both"/>
        <w:rPr>
          <w:rFonts w:ascii="Times New Roman" w:hAnsi="Times New Roman" w:cs="Times New Roman"/>
          <w:sz w:val="28"/>
          <w:szCs w:val="28"/>
          <w:lang w:eastAsia="ru-RU"/>
        </w:rPr>
      </w:pPr>
    </w:p>
    <w:p w14:paraId="2FA08574" w14:textId="77777777" w:rsidR="006F3248" w:rsidRDefault="00A05F65" w:rsidP="005E21E7">
      <w:pPr>
        <w:spacing w:after="0" w:line="240" w:lineRule="auto"/>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6</w:t>
      </w:r>
      <w:r w:rsidR="006F3248" w:rsidRPr="006B3643">
        <w:rPr>
          <w:rFonts w:ascii="Times New Roman" w:hAnsi="Times New Roman" w:cs="Times New Roman"/>
          <w:sz w:val="28"/>
          <w:szCs w:val="28"/>
          <w:lang w:eastAsia="ru-RU"/>
        </w:rPr>
        <w:t>) у підпункті 11 цифри «15» замінити цифрами «16».</w:t>
      </w:r>
    </w:p>
    <w:p w14:paraId="3C2C8E41" w14:textId="77777777" w:rsidR="00A05F65" w:rsidRDefault="00A05F65" w:rsidP="005E21E7">
      <w:pPr>
        <w:spacing w:after="0" w:line="240" w:lineRule="auto"/>
        <w:ind w:firstLine="567"/>
        <w:contextualSpacing/>
        <w:jc w:val="both"/>
        <w:rPr>
          <w:rFonts w:ascii="Times New Roman" w:hAnsi="Times New Roman" w:cs="Times New Roman"/>
          <w:sz w:val="28"/>
          <w:szCs w:val="28"/>
          <w:lang w:eastAsia="ru-RU"/>
        </w:rPr>
      </w:pPr>
    </w:p>
    <w:p w14:paraId="145A28A9" w14:textId="065F9636" w:rsidR="004F6087" w:rsidRPr="004F6087" w:rsidRDefault="003B6F1B">
      <w:pPr>
        <w:spacing w:after="0" w:line="240" w:lineRule="auto"/>
        <w:ind w:firstLine="567"/>
        <w:jc w:val="both"/>
        <w:rPr>
          <w:rFonts w:ascii="Times New Roman" w:eastAsia="Times New Roman" w:hAnsi="Times New Roman" w:cs="Times New Roman"/>
          <w:sz w:val="28"/>
          <w:szCs w:val="28"/>
          <w:lang w:eastAsia="ru-RU"/>
        </w:rPr>
      </w:pPr>
      <w:r w:rsidRPr="004F6087">
        <w:rPr>
          <w:rFonts w:ascii="Times New Roman" w:eastAsia="Times New Roman" w:hAnsi="Times New Roman" w:cs="Times New Roman"/>
          <w:sz w:val="28"/>
          <w:szCs w:val="28"/>
          <w:lang w:eastAsia="ru-RU"/>
        </w:rPr>
        <w:t>І</w:t>
      </w:r>
      <w:r w:rsidRPr="004F6087">
        <w:rPr>
          <w:rFonts w:ascii="Times New Roman" w:eastAsia="Times New Roman" w:hAnsi="Times New Roman" w:cs="Times New Roman"/>
          <w:sz w:val="28"/>
          <w:szCs w:val="28"/>
          <w:lang w:val="en-US" w:eastAsia="ru-RU"/>
        </w:rPr>
        <w:t>II</w:t>
      </w:r>
      <w:r w:rsidR="003B34E4" w:rsidRPr="004F6087">
        <w:rPr>
          <w:rFonts w:ascii="Times New Roman" w:eastAsia="Times New Roman" w:hAnsi="Times New Roman" w:cs="Times New Roman"/>
          <w:sz w:val="28"/>
          <w:szCs w:val="28"/>
          <w:lang w:eastAsia="ru-RU"/>
        </w:rPr>
        <w:t xml:space="preserve">. </w:t>
      </w:r>
      <w:proofErr w:type="spellStart"/>
      <w:r w:rsidR="004F6087" w:rsidRPr="004F6087">
        <w:rPr>
          <w:rFonts w:ascii="Times New Roman" w:hAnsi="Times New Roman" w:cs="Times New Roman"/>
          <w:sz w:val="28"/>
          <w:szCs w:val="28"/>
          <w:lang w:eastAsia="ru-RU"/>
        </w:rPr>
        <w:t>Унести</w:t>
      </w:r>
      <w:proofErr w:type="spellEnd"/>
      <w:r w:rsidR="004F6087" w:rsidRPr="004F6087">
        <w:rPr>
          <w:rFonts w:ascii="Times New Roman" w:hAnsi="Times New Roman" w:cs="Times New Roman"/>
          <w:sz w:val="28"/>
          <w:szCs w:val="28"/>
          <w:lang w:eastAsia="ru-RU"/>
        </w:rPr>
        <w:t xml:space="preserve"> до </w:t>
      </w:r>
      <w:r w:rsidR="004F6087" w:rsidRPr="004F6087">
        <w:rPr>
          <w:rFonts w:ascii="Times New Roman" w:eastAsia="Times New Roman" w:hAnsi="Times New Roman" w:cs="Times New Roman"/>
          <w:sz w:val="28"/>
          <w:szCs w:val="28"/>
          <w:lang w:eastAsia="ru-RU"/>
        </w:rPr>
        <w:t>Положення про порядок подання, визначення та затвердження економічних коефіцієнтів прогнозованих технологічних витрат електр</w:t>
      </w:r>
      <w:r w:rsidR="000C25B1">
        <w:rPr>
          <w:rFonts w:ascii="Times New Roman" w:eastAsia="Times New Roman" w:hAnsi="Times New Roman" w:cs="Times New Roman"/>
          <w:sz w:val="28"/>
          <w:szCs w:val="28"/>
          <w:lang w:eastAsia="ru-RU"/>
        </w:rPr>
        <w:t xml:space="preserve">ичної </w:t>
      </w:r>
      <w:r w:rsidR="004F6087" w:rsidRPr="004F6087">
        <w:rPr>
          <w:rFonts w:ascii="Times New Roman" w:eastAsia="Times New Roman" w:hAnsi="Times New Roman" w:cs="Times New Roman"/>
          <w:sz w:val="28"/>
          <w:szCs w:val="28"/>
          <w:lang w:eastAsia="ru-RU"/>
        </w:rPr>
        <w:t>енергії, затвердженого постановою Національної комісії, що здійснює державне регулювання у сферах енергетики та комунальних послуг, від 27 липня 2017 року № 981</w:t>
      </w:r>
      <w:r w:rsidR="004F6087" w:rsidRPr="004F6087">
        <w:rPr>
          <w:rFonts w:ascii="Times New Roman" w:hAnsi="Times New Roman" w:cs="Times New Roman"/>
          <w:sz w:val="28"/>
          <w:szCs w:val="28"/>
          <w:lang w:eastAsia="ru-RU"/>
        </w:rPr>
        <w:t>, такі зміни:</w:t>
      </w:r>
    </w:p>
    <w:p w14:paraId="61D69516" w14:textId="77777777" w:rsidR="004F6087" w:rsidRDefault="004F6087">
      <w:pPr>
        <w:spacing w:after="0" w:line="240" w:lineRule="auto"/>
        <w:ind w:firstLine="567"/>
        <w:jc w:val="both"/>
        <w:rPr>
          <w:rFonts w:ascii="Times New Roman" w:eastAsia="Times New Roman" w:hAnsi="Times New Roman" w:cs="Times New Roman"/>
          <w:sz w:val="28"/>
          <w:szCs w:val="28"/>
          <w:highlight w:val="yellow"/>
          <w:lang w:eastAsia="ru-RU"/>
        </w:rPr>
      </w:pPr>
    </w:p>
    <w:p w14:paraId="002267F4" w14:textId="77777777" w:rsidR="002524F0" w:rsidRDefault="004F6087" w:rsidP="00D314CA">
      <w:pPr>
        <w:autoSpaceDE w:val="0"/>
        <w:autoSpaceDN w:val="0"/>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2524F0">
        <w:rPr>
          <w:rFonts w:ascii="Times New Roman" w:hAnsi="Times New Roman" w:cs="Times New Roman"/>
          <w:color w:val="000000"/>
          <w:sz w:val="28"/>
          <w:szCs w:val="28"/>
        </w:rPr>
        <w:t>У главі 1:</w:t>
      </w:r>
    </w:p>
    <w:p w14:paraId="42FAB1E4" w14:textId="77777777" w:rsidR="002524F0" w:rsidRDefault="002524F0" w:rsidP="00D314CA">
      <w:pPr>
        <w:autoSpaceDE w:val="0"/>
        <w:autoSpaceDN w:val="0"/>
        <w:spacing w:after="0" w:line="240" w:lineRule="auto"/>
        <w:ind w:firstLine="567"/>
        <w:jc w:val="both"/>
        <w:rPr>
          <w:rFonts w:ascii="Times New Roman" w:hAnsi="Times New Roman" w:cs="Times New Roman"/>
          <w:color w:val="000000"/>
          <w:sz w:val="28"/>
          <w:szCs w:val="28"/>
        </w:rPr>
      </w:pPr>
    </w:p>
    <w:p w14:paraId="26873ECA" w14:textId="77777777" w:rsidR="002524F0" w:rsidRPr="006B3643" w:rsidRDefault="002524F0" w:rsidP="002524F0">
      <w:pPr>
        <w:spacing w:after="0" w:line="240" w:lineRule="auto"/>
        <w:ind w:firstLine="567"/>
        <w:contextualSpacing/>
        <w:jc w:val="both"/>
        <w:rPr>
          <w:rFonts w:ascii="Times New Roman" w:hAnsi="Times New Roman" w:cs="Times New Roman"/>
          <w:sz w:val="28"/>
          <w:szCs w:val="28"/>
          <w:lang w:eastAsia="ru-RU"/>
        </w:rPr>
      </w:pPr>
      <w:r w:rsidRPr="006639E7">
        <w:rPr>
          <w:rFonts w:ascii="Times New Roman" w:hAnsi="Times New Roman" w:cs="Times New Roman"/>
          <w:sz w:val="28"/>
          <w:szCs w:val="28"/>
        </w:rPr>
        <w:t xml:space="preserve">1) </w:t>
      </w:r>
      <w:r w:rsidRPr="006639E7">
        <w:rPr>
          <w:rFonts w:ascii="Times New Roman" w:hAnsi="Times New Roman" w:cs="Times New Roman"/>
          <w:sz w:val="28"/>
          <w:szCs w:val="28"/>
          <w:lang w:eastAsia="ru-RU"/>
        </w:rPr>
        <w:t>в абзаці д</w:t>
      </w:r>
      <w:r w:rsidR="006639E7" w:rsidRPr="006639E7">
        <w:rPr>
          <w:rFonts w:ascii="Times New Roman" w:hAnsi="Times New Roman" w:cs="Times New Roman"/>
          <w:sz w:val="28"/>
          <w:szCs w:val="28"/>
          <w:lang w:eastAsia="ru-RU"/>
        </w:rPr>
        <w:t>ев’ятому</w:t>
      </w:r>
      <w:r w:rsidRPr="006639E7">
        <w:rPr>
          <w:rFonts w:ascii="Times New Roman" w:hAnsi="Times New Roman" w:cs="Times New Roman"/>
          <w:sz w:val="28"/>
          <w:szCs w:val="28"/>
          <w:lang w:eastAsia="ru-RU"/>
        </w:rPr>
        <w:t xml:space="preserve"> пункту 1</w:t>
      </w:r>
      <w:r w:rsidR="006639E7" w:rsidRPr="006639E7">
        <w:rPr>
          <w:rFonts w:ascii="Times New Roman" w:hAnsi="Times New Roman" w:cs="Times New Roman"/>
          <w:sz w:val="28"/>
          <w:szCs w:val="28"/>
          <w:lang w:eastAsia="ru-RU"/>
        </w:rPr>
        <w:t>.2</w:t>
      </w:r>
      <w:r w:rsidRPr="006639E7">
        <w:rPr>
          <w:rFonts w:ascii="Times New Roman" w:hAnsi="Times New Roman" w:cs="Times New Roman"/>
          <w:sz w:val="28"/>
          <w:szCs w:val="28"/>
          <w:lang w:eastAsia="ru-RU"/>
        </w:rPr>
        <w:t xml:space="preserve"> </w:t>
      </w:r>
      <w:r w:rsidR="006639E7" w:rsidRPr="006639E7">
        <w:rPr>
          <w:rFonts w:ascii="Times New Roman" w:hAnsi="Times New Roman" w:cs="Times New Roman"/>
          <w:sz w:val="28"/>
          <w:szCs w:val="28"/>
          <w:lang w:eastAsia="ru-RU"/>
        </w:rPr>
        <w:t xml:space="preserve">цифру та </w:t>
      </w:r>
      <w:r w:rsidRPr="006639E7">
        <w:rPr>
          <w:rFonts w:ascii="Times New Roman" w:hAnsi="Times New Roman" w:cs="Times New Roman"/>
          <w:sz w:val="28"/>
          <w:szCs w:val="28"/>
          <w:lang w:eastAsia="ru-RU"/>
        </w:rPr>
        <w:t>слово «</w:t>
      </w:r>
      <w:r w:rsidR="006639E7" w:rsidRPr="006639E7">
        <w:rPr>
          <w:rFonts w:ascii="Times New Roman" w:hAnsi="Times New Roman" w:cs="Times New Roman"/>
          <w:sz w:val="28"/>
          <w:szCs w:val="28"/>
          <w:lang w:eastAsia="ru-RU"/>
        </w:rPr>
        <w:t>3 роки</w:t>
      </w:r>
      <w:r w:rsidRPr="006639E7">
        <w:rPr>
          <w:rFonts w:ascii="Times New Roman" w:hAnsi="Times New Roman" w:cs="Times New Roman"/>
          <w:sz w:val="28"/>
          <w:szCs w:val="28"/>
          <w:lang w:eastAsia="ru-RU"/>
        </w:rPr>
        <w:t xml:space="preserve">» замінити </w:t>
      </w:r>
      <w:r w:rsidR="006639E7" w:rsidRPr="006639E7">
        <w:rPr>
          <w:rFonts w:ascii="Times New Roman" w:hAnsi="Times New Roman" w:cs="Times New Roman"/>
          <w:sz w:val="28"/>
          <w:szCs w:val="28"/>
          <w:lang w:eastAsia="ru-RU"/>
        </w:rPr>
        <w:t>цифрою та словом</w:t>
      </w:r>
      <w:r w:rsidRPr="006639E7">
        <w:rPr>
          <w:rFonts w:ascii="Times New Roman" w:hAnsi="Times New Roman" w:cs="Times New Roman"/>
          <w:sz w:val="28"/>
          <w:szCs w:val="28"/>
          <w:lang w:eastAsia="ru-RU"/>
        </w:rPr>
        <w:t xml:space="preserve"> «</w:t>
      </w:r>
      <w:r w:rsidR="006639E7" w:rsidRPr="006639E7">
        <w:rPr>
          <w:rFonts w:ascii="Times New Roman" w:hAnsi="Times New Roman" w:cs="Times New Roman"/>
          <w:sz w:val="28"/>
          <w:szCs w:val="28"/>
          <w:lang w:eastAsia="ru-RU"/>
        </w:rPr>
        <w:t>6</w:t>
      </w:r>
      <w:r w:rsidR="006639E7">
        <w:rPr>
          <w:rFonts w:ascii="Times New Roman" w:hAnsi="Times New Roman" w:cs="Times New Roman"/>
          <w:sz w:val="28"/>
          <w:szCs w:val="28"/>
          <w:lang w:eastAsia="ru-RU"/>
        </w:rPr>
        <w:t xml:space="preserve"> років</w:t>
      </w:r>
      <w:r w:rsidRPr="006B3643">
        <w:rPr>
          <w:rFonts w:ascii="Times New Roman" w:hAnsi="Times New Roman" w:cs="Times New Roman"/>
          <w:sz w:val="28"/>
          <w:szCs w:val="28"/>
          <w:lang w:eastAsia="ru-RU"/>
        </w:rPr>
        <w:t>»;</w:t>
      </w:r>
    </w:p>
    <w:p w14:paraId="2D808DC5" w14:textId="77777777" w:rsidR="002524F0" w:rsidRPr="002524F0" w:rsidRDefault="002524F0" w:rsidP="00D314CA">
      <w:pPr>
        <w:autoSpaceDE w:val="0"/>
        <w:autoSpaceDN w:val="0"/>
        <w:spacing w:after="0" w:line="240" w:lineRule="auto"/>
        <w:ind w:firstLine="567"/>
        <w:jc w:val="both"/>
        <w:rPr>
          <w:rFonts w:ascii="Times New Roman" w:hAnsi="Times New Roman" w:cs="Times New Roman"/>
          <w:sz w:val="28"/>
          <w:szCs w:val="28"/>
          <w:highlight w:val="yellow"/>
        </w:rPr>
      </w:pPr>
    </w:p>
    <w:p w14:paraId="37CB95DC" w14:textId="1C125CBA" w:rsidR="00B50073" w:rsidRDefault="002524F0" w:rsidP="00D314CA">
      <w:pPr>
        <w:autoSpaceDE w:val="0"/>
        <w:autoSpaceDN w:val="0"/>
        <w:spacing w:after="0" w:line="240" w:lineRule="auto"/>
        <w:ind w:firstLine="567"/>
        <w:jc w:val="both"/>
        <w:rPr>
          <w:rFonts w:ascii="Times New Roman" w:hAnsi="Times New Roman" w:cs="Times New Roman"/>
          <w:sz w:val="28"/>
          <w:szCs w:val="28"/>
          <w:lang w:eastAsia="ru-RU"/>
        </w:rPr>
      </w:pPr>
      <w:r w:rsidRPr="006639E7">
        <w:rPr>
          <w:rFonts w:ascii="Times New Roman" w:hAnsi="Times New Roman" w:cs="Times New Roman"/>
          <w:sz w:val="28"/>
          <w:szCs w:val="28"/>
        </w:rPr>
        <w:t xml:space="preserve">2) </w:t>
      </w:r>
      <w:r w:rsidR="004F6087" w:rsidRPr="006639E7">
        <w:rPr>
          <w:rFonts w:ascii="Times New Roman" w:hAnsi="Times New Roman" w:cs="Times New Roman"/>
          <w:sz w:val="28"/>
          <w:szCs w:val="28"/>
          <w:lang w:eastAsia="ru-RU"/>
        </w:rPr>
        <w:t xml:space="preserve">абзац </w:t>
      </w:r>
      <w:r w:rsidR="004F6087" w:rsidRPr="00963DC3">
        <w:rPr>
          <w:rFonts w:ascii="Times New Roman" w:hAnsi="Times New Roman" w:cs="Times New Roman"/>
          <w:sz w:val="28"/>
          <w:szCs w:val="28"/>
          <w:lang w:eastAsia="ru-RU"/>
        </w:rPr>
        <w:t>перш</w:t>
      </w:r>
      <w:r w:rsidR="00B50073">
        <w:rPr>
          <w:rFonts w:ascii="Times New Roman" w:hAnsi="Times New Roman" w:cs="Times New Roman"/>
          <w:sz w:val="28"/>
          <w:szCs w:val="28"/>
          <w:lang w:eastAsia="ru-RU"/>
        </w:rPr>
        <w:t>ий</w:t>
      </w:r>
      <w:r w:rsidR="004F6087" w:rsidRPr="00963DC3">
        <w:rPr>
          <w:rFonts w:ascii="Times New Roman" w:hAnsi="Times New Roman" w:cs="Times New Roman"/>
          <w:sz w:val="28"/>
          <w:szCs w:val="28"/>
          <w:lang w:eastAsia="ru-RU"/>
        </w:rPr>
        <w:t xml:space="preserve"> пункту 1.3 </w:t>
      </w:r>
      <w:r w:rsidR="00B50073" w:rsidRPr="006639E7">
        <w:rPr>
          <w:rFonts w:ascii="Times New Roman" w:hAnsi="Times New Roman" w:cs="Times New Roman"/>
          <w:sz w:val="28"/>
          <w:szCs w:val="28"/>
          <w:lang w:eastAsia="ru-RU"/>
        </w:rPr>
        <w:t xml:space="preserve">викласти в </w:t>
      </w:r>
      <w:r w:rsidR="00D353E8">
        <w:rPr>
          <w:rFonts w:ascii="Times New Roman" w:hAnsi="Times New Roman" w:cs="Times New Roman"/>
          <w:sz w:val="28"/>
          <w:szCs w:val="28"/>
          <w:lang w:eastAsia="ru-RU"/>
        </w:rPr>
        <w:t>такій</w:t>
      </w:r>
      <w:r w:rsidR="00D353E8" w:rsidRPr="006639E7">
        <w:rPr>
          <w:rFonts w:ascii="Times New Roman" w:hAnsi="Times New Roman" w:cs="Times New Roman"/>
          <w:sz w:val="28"/>
          <w:szCs w:val="28"/>
          <w:lang w:eastAsia="ru-RU"/>
        </w:rPr>
        <w:t xml:space="preserve"> </w:t>
      </w:r>
      <w:r w:rsidR="00B50073" w:rsidRPr="006639E7">
        <w:rPr>
          <w:rFonts w:ascii="Times New Roman" w:hAnsi="Times New Roman" w:cs="Times New Roman"/>
          <w:sz w:val="28"/>
          <w:szCs w:val="28"/>
          <w:lang w:eastAsia="ru-RU"/>
        </w:rPr>
        <w:t>редакції:</w:t>
      </w:r>
    </w:p>
    <w:p w14:paraId="1840E3DA" w14:textId="77777777" w:rsidR="004F6087" w:rsidRPr="006639E7" w:rsidRDefault="0064556F" w:rsidP="00B50073">
      <w:pPr>
        <w:autoSpaceDE w:val="0"/>
        <w:autoSpaceDN w:val="0"/>
        <w:spacing w:after="0" w:line="240" w:lineRule="auto"/>
        <w:ind w:firstLine="567"/>
        <w:jc w:val="both"/>
        <w:rPr>
          <w:rFonts w:ascii="Times New Roman" w:hAnsi="Times New Roman" w:cs="Times New Roman"/>
          <w:sz w:val="28"/>
          <w:szCs w:val="28"/>
          <w:lang w:eastAsia="ru-RU"/>
        </w:rPr>
      </w:pPr>
      <w:r w:rsidRPr="00963DC3">
        <w:rPr>
          <w:rFonts w:ascii="Times New Roman" w:hAnsi="Times New Roman" w:cs="Times New Roman"/>
          <w:sz w:val="28"/>
          <w:szCs w:val="28"/>
          <w:lang w:eastAsia="ru-RU"/>
        </w:rPr>
        <w:t>«</w:t>
      </w:r>
      <w:r w:rsidR="00B50073" w:rsidRPr="00B50073">
        <w:rPr>
          <w:rFonts w:ascii="Times New Roman" w:hAnsi="Times New Roman" w:cs="Times New Roman"/>
          <w:sz w:val="28"/>
          <w:szCs w:val="28"/>
          <w:lang w:eastAsia="ru-RU"/>
        </w:rPr>
        <w:t xml:space="preserve">1.3. ЕКПТВЕ затверджується НКРЕКП на прогнозний період з урахуванням змін структури балансу електричної енергії, пов’язаних зі зміною правил роботи на ринку електричної енергії, на підставі усереднених даних форм звітності № 5-НКРЕКП-моніторинг-розподіл (місячна) «Звіт про обсяги розподілу електричної енергії», затвердженої постановою НКРЕКП від 29.03.2019 № 450 (далі – форма № 5-НКРЕКП-моніторинг-розподіл) та </w:t>
      </w:r>
      <w:r w:rsidR="00B50073">
        <w:rPr>
          <w:rFonts w:ascii="Times New Roman" w:hAnsi="Times New Roman" w:cs="Times New Roman"/>
          <w:sz w:val="28"/>
          <w:szCs w:val="28"/>
          <w:lang w:eastAsia="ru-RU"/>
        </w:rPr>
        <w:br/>
      </w:r>
      <w:r w:rsidR="00B50073" w:rsidRPr="00B50073">
        <w:rPr>
          <w:rFonts w:ascii="Times New Roman" w:hAnsi="Times New Roman" w:cs="Times New Roman"/>
          <w:sz w:val="28"/>
          <w:szCs w:val="28"/>
          <w:lang w:eastAsia="ru-RU"/>
        </w:rPr>
        <w:t xml:space="preserve">№ 1Б-ТВЕ «Структура балансу електроенергії та технологічних витрат електроенергії (ТВЕ) на передачу по електричних мережах», затвердженої наказом Міністерства енергетики України від 14 жовтня 1999 року № 289 (далі </w:t>
      </w:r>
      <w:r w:rsidR="00B50073">
        <w:rPr>
          <w:rFonts w:ascii="Times New Roman" w:hAnsi="Times New Roman" w:cs="Times New Roman"/>
          <w:sz w:val="28"/>
          <w:szCs w:val="28"/>
          <w:lang w:eastAsia="ru-RU"/>
        </w:rPr>
        <w:t>–</w:t>
      </w:r>
      <w:r w:rsidR="00B50073" w:rsidRPr="00B50073">
        <w:rPr>
          <w:rFonts w:ascii="Times New Roman" w:hAnsi="Times New Roman" w:cs="Times New Roman"/>
          <w:sz w:val="28"/>
          <w:szCs w:val="28"/>
          <w:lang w:eastAsia="ru-RU"/>
        </w:rPr>
        <w:t xml:space="preserve"> форма звітності № 1Б-ТВЕ), за три завершені річні періоди (січень-грудень), що передували прогнозному періоду, та розраховується відповідно до глави 2 цього Положення.</w:t>
      </w:r>
      <w:r w:rsidR="004F6087" w:rsidRPr="006639E7">
        <w:rPr>
          <w:rFonts w:ascii="Times New Roman" w:hAnsi="Times New Roman" w:cs="Times New Roman"/>
          <w:sz w:val="28"/>
          <w:szCs w:val="28"/>
          <w:lang w:eastAsia="ru-RU"/>
        </w:rPr>
        <w:t>»</w:t>
      </w:r>
      <w:r w:rsidR="00D314CA" w:rsidRPr="006639E7">
        <w:rPr>
          <w:rFonts w:ascii="Times New Roman" w:hAnsi="Times New Roman" w:cs="Times New Roman"/>
          <w:sz w:val="28"/>
          <w:szCs w:val="28"/>
          <w:lang w:eastAsia="ru-RU"/>
        </w:rPr>
        <w:t>.</w:t>
      </w:r>
    </w:p>
    <w:p w14:paraId="0C71EE40" w14:textId="77777777" w:rsidR="00D314CA" w:rsidRPr="006639E7" w:rsidRDefault="00D314CA" w:rsidP="00D314CA">
      <w:pPr>
        <w:autoSpaceDE w:val="0"/>
        <w:autoSpaceDN w:val="0"/>
        <w:spacing w:after="0" w:line="240" w:lineRule="auto"/>
        <w:ind w:firstLine="567"/>
        <w:jc w:val="both"/>
        <w:rPr>
          <w:rFonts w:ascii="Times New Roman" w:hAnsi="Times New Roman" w:cs="Times New Roman"/>
          <w:sz w:val="28"/>
          <w:szCs w:val="28"/>
          <w:lang w:eastAsia="ru-RU"/>
        </w:rPr>
      </w:pPr>
    </w:p>
    <w:p w14:paraId="09CDCEBE" w14:textId="77777777" w:rsidR="00D314CA" w:rsidRPr="006639E7" w:rsidRDefault="00D314CA" w:rsidP="00D314CA">
      <w:pPr>
        <w:autoSpaceDE w:val="0"/>
        <w:autoSpaceDN w:val="0"/>
        <w:spacing w:after="0" w:line="240" w:lineRule="auto"/>
        <w:ind w:firstLine="567"/>
        <w:jc w:val="both"/>
        <w:rPr>
          <w:rFonts w:ascii="Times New Roman" w:hAnsi="Times New Roman" w:cs="Times New Roman"/>
          <w:sz w:val="28"/>
          <w:szCs w:val="28"/>
        </w:rPr>
      </w:pPr>
      <w:r w:rsidRPr="006639E7">
        <w:rPr>
          <w:rFonts w:ascii="Times New Roman" w:hAnsi="Times New Roman" w:cs="Times New Roman"/>
          <w:sz w:val="28"/>
          <w:szCs w:val="28"/>
          <w:lang w:eastAsia="ru-RU"/>
        </w:rPr>
        <w:t xml:space="preserve">2. </w:t>
      </w:r>
      <w:r w:rsidRPr="006639E7">
        <w:rPr>
          <w:rFonts w:ascii="Times New Roman" w:hAnsi="Times New Roman" w:cs="Times New Roman"/>
          <w:sz w:val="28"/>
          <w:szCs w:val="28"/>
        </w:rPr>
        <w:t>У главі 2:</w:t>
      </w:r>
    </w:p>
    <w:p w14:paraId="3780F90F" w14:textId="77777777" w:rsidR="00D314CA" w:rsidRPr="006639E7" w:rsidRDefault="00D314CA" w:rsidP="00D314CA">
      <w:pPr>
        <w:autoSpaceDE w:val="0"/>
        <w:autoSpaceDN w:val="0"/>
        <w:spacing w:after="0" w:line="240" w:lineRule="auto"/>
        <w:ind w:firstLine="567"/>
        <w:jc w:val="both"/>
        <w:rPr>
          <w:rFonts w:ascii="Times New Roman" w:hAnsi="Times New Roman" w:cs="Times New Roman"/>
          <w:sz w:val="28"/>
          <w:szCs w:val="28"/>
        </w:rPr>
      </w:pPr>
    </w:p>
    <w:p w14:paraId="69DF8A77" w14:textId="077C0D83" w:rsidR="00D314CA" w:rsidRPr="002524F0" w:rsidRDefault="00D314CA" w:rsidP="00D314CA">
      <w:pPr>
        <w:autoSpaceDE w:val="0"/>
        <w:autoSpaceDN w:val="0"/>
        <w:spacing w:after="0" w:line="240" w:lineRule="auto"/>
        <w:ind w:firstLine="567"/>
        <w:jc w:val="both"/>
        <w:rPr>
          <w:rFonts w:ascii="Times New Roman" w:hAnsi="Times New Roman" w:cs="Times New Roman"/>
          <w:sz w:val="28"/>
          <w:szCs w:val="28"/>
          <w:lang w:eastAsia="ru-RU"/>
        </w:rPr>
      </w:pPr>
      <w:r w:rsidRPr="006639E7">
        <w:rPr>
          <w:rFonts w:ascii="Times New Roman" w:hAnsi="Times New Roman" w:cs="Times New Roman"/>
          <w:sz w:val="28"/>
          <w:szCs w:val="28"/>
        </w:rPr>
        <w:t>1) п</w:t>
      </w:r>
      <w:r w:rsidRPr="006639E7">
        <w:rPr>
          <w:rFonts w:ascii="Times New Roman" w:hAnsi="Times New Roman" w:cs="Times New Roman"/>
          <w:sz w:val="28"/>
          <w:szCs w:val="28"/>
          <w:lang w:eastAsia="ru-RU"/>
        </w:rPr>
        <w:t xml:space="preserve">ункт 2.1 викласти в </w:t>
      </w:r>
      <w:r w:rsidR="00D353E8">
        <w:rPr>
          <w:rFonts w:ascii="Times New Roman" w:hAnsi="Times New Roman" w:cs="Times New Roman"/>
          <w:sz w:val="28"/>
          <w:szCs w:val="28"/>
          <w:lang w:eastAsia="ru-RU"/>
        </w:rPr>
        <w:t>такій</w:t>
      </w:r>
      <w:r w:rsidR="00D353E8" w:rsidRPr="006639E7">
        <w:rPr>
          <w:rFonts w:ascii="Times New Roman" w:hAnsi="Times New Roman" w:cs="Times New Roman"/>
          <w:sz w:val="28"/>
          <w:szCs w:val="28"/>
          <w:lang w:eastAsia="ru-RU"/>
        </w:rPr>
        <w:t xml:space="preserve"> </w:t>
      </w:r>
      <w:r w:rsidRPr="006639E7">
        <w:rPr>
          <w:rFonts w:ascii="Times New Roman" w:hAnsi="Times New Roman" w:cs="Times New Roman"/>
          <w:sz w:val="28"/>
          <w:szCs w:val="28"/>
          <w:lang w:eastAsia="ru-RU"/>
        </w:rPr>
        <w:t>редакції:</w:t>
      </w:r>
    </w:p>
    <w:p w14:paraId="3FCFE527" w14:textId="6A857E31" w:rsidR="00D314CA" w:rsidRPr="00D314CA" w:rsidRDefault="00D314CA" w:rsidP="00D314CA">
      <w:pPr>
        <w:pStyle w:val="rvps2"/>
        <w:shd w:val="clear" w:color="auto" w:fill="FFFFFF"/>
        <w:spacing w:before="0" w:beforeAutospacing="0" w:after="0" w:afterAutospacing="0"/>
        <w:ind w:firstLine="567"/>
        <w:jc w:val="both"/>
        <w:rPr>
          <w:rFonts w:eastAsiaTheme="minorHAnsi"/>
          <w:sz w:val="28"/>
          <w:szCs w:val="28"/>
          <w:lang w:eastAsia="ru-RU"/>
        </w:rPr>
      </w:pPr>
      <w:r w:rsidRPr="00D314CA">
        <w:rPr>
          <w:rFonts w:eastAsiaTheme="minorHAnsi"/>
          <w:sz w:val="28"/>
          <w:szCs w:val="28"/>
          <w:lang w:eastAsia="ru-RU"/>
        </w:rPr>
        <w:t>«2.1. Для затвердження ЕКПТВЕ, щороку не пізніше 01 вересня, оператори систем розподілу подають до НКРЕКП в електронній формі (у форматах Excel, PDF) із накладенням кваліфікованого електронного підпису керівника оператора системи розподілу (або особи, яка виконує його обов</w:t>
      </w:r>
      <w:r>
        <w:rPr>
          <w:rFonts w:eastAsiaTheme="minorHAnsi"/>
          <w:sz w:val="28"/>
          <w:szCs w:val="28"/>
          <w:lang w:eastAsia="ru-RU"/>
        </w:rPr>
        <w:t>’</w:t>
      </w:r>
      <w:r w:rsidRPr="00D314CA">
        <w:rPr>
          <w:rFonts w:eastAsiaTheme="minorHAnsi"/>
          <w:sz w:val="28"/>
          <w:szCs w:val="28"/>
          <w:lang w:eastAsia="ru-RU"/>
        </w:rPr>
        <w:t xml:space="preserve">язки) та/або кваліфікованої електронної печатки на офіційні електронні адреси центрального апарату </w:t>
      </w:r>
      <w:r w:rsidR="00D07858">
        <w:rPr>
          <w:rFonts w:eastAsiaTheme="minorHAnsi"/>
          <w:sz w:val="28"/>
          <w:szCs w:val="28"/>
          <w:lang w:eastAsia="ru-RU"/>
        </w:rPr>
        <w:t>НКРЕКП</w:t>
      </w:r>
      <w:r w:rsidRPr="00D314CA">
        <w:rPr>
          <w:rFonts w:eastAsiaTheme="minorHAnsi"/>
          <w:sz w:val="28"/>
          <w:szCs w:val="28"/>
          <w:lang w:eastAsia="ru-RU"/>
        </w:rPr>
        <w:t>:</w:t>
      </w:r>
    </w:p>
    <w:p w14:paraId="2596CE8E" w14:textId="1E470DF9" w:rsidR="00D314CA" w:rsidRPr="00D314CA" w:rsidRDefault="00D314CA" w:rsidP="00D314CA">
      <w:pPr>
        <w:pStyle w:val="rvps2"/>
        <w:shd w:val="clear" w:color="auto" w:fill="FFFFFF"/>
        <w:spacing w:before="0" w:beforeAutospacing="0" w:after="0" w:afterAutospacing="0"/>
        <w:ind w:firstLine="567"/>
        <w:jc w:val="both"/>
        <w:rPr>
          <w:rFonts w:eastAsiaTheme="minorHAnsi"/>
          <w:sz w:val="28"/>
          <w:szCs w:val="28"/>
          <w:lang w:eastAsia="ru-RU"/>
        </w:rPr>
      </w:pPr>
      <w:r w:rsidRPr="00D314CA">
        <w:rPr>
          <w:rFonts w:eastAsiaTheme="minorHAnsi"/>
          <w:sz w:val="28"/>
          <w:szCs w:val="28"/>
          <w:lang w:eastAsia="ru-RU"/>
        </w:rPr>
        <w:t>форму звітності 5-НКРЕКП-моніторинг-розподіл за три завершені річні періоди (січень</w:t>
      </w:r>
      <w:r w:rsidR="006954EE">
        <w:rPr>
          <w:rFonts w:eastAsiaTheme="minorHAnsi"/>
          <w:sz w:val="28"/>
          <w:szCs w:val="28"/>
          <w:lang w:eastAsia="ru-RU"/>
        </w:rPr>
        <w:t xml:space="preserve"> – </w:t>
      </w:r>
      <w:r w:rsidRPr="00D314CA">
        <w:rPr>
          <w:rFonts w:eastAsiaTheme="minorHAnsi"/>
          <w:sz w:val="28"/>
          <w:szCs w:val="28"/>
          <w:lang w:eastAsia="ru-RU"/>
        </w:rPr>
        <w:t>грудень);</w:t>
      </w:r>
    </w:p>
    <w:p w14:paraId="257ED8B5" w14:textId="26EFB9B6" w:rsidR="00D314CA" w:rsidRPr="00D314CA" w:rsidRDefault="00D314CA" w:rsidP="00D314CA">
      <w:pPr>
        <w:pStyle w:val="rvps2"/>
        <w:shd w:val="clear" w:color="auto" w:fill="FFFFFF"/>
        <w:spacing w:before="0" w:beforeAutospacing="0" w:after="0" w:afterAutospacing="0"/>
        <w:ind w:firstLine="567"/>
        <w:jc w:val="both"/>
        <w:rPr>
          <w:rFonts w:eastAsiaTheme="minorHAnsi"/>
          <w:sz w:val="28"/>
          <w:szCs w:val="28"/>
          <w:lang w:eastAsia="ru-RU"/>
        </w:rPr>
      </w:pPr>
      <w:r w:rsidRPr="00D314CA">
        <w:rPr>
          <w:rFonts w:eastAsiaTheme="minorHAnsi"/>
          <w:sz w:val="28"/>
          <w:szCs w:val="28"/>
          <w:lang w:eastAsia="ru-RU"/>
        </w:rPr>
        <w:t>форми звітності № 1Б-ТВЕ за три завершені річні періоди (січень</w:t>
      </w:r>
      <w:r w:rsidR="002C45C7">
        <w:rPr>
          <w:rFonts w:eastAsiaTheme="minorHAnsi"/>
          <w:sz w:val="28"/>
          <w:szCs w:val="28"/>
          <w:lang w:eastAsia="ru-RU"/>
        </w:rPr>
        <w:t xml:space="preserve"> – </w:t>
      </w:r>
      <w:r w:rsidRPr="00D314CA">
        <w:rPr>
          <w:rFonts w:eastAsiaTheme="minorHAnsi"/>
          <w:sz w:val="28"/>
          <w:szCs w:val="28"/>
          <w:lang w:eastAsia="ru-RU"/>
        </w:rPr>
        <w:t>грудень), на базі яких розраховуються ЕКПТВЕ</w:t>
      </w:r>
      <w:r>
        <w:rPr>
          <w:rFonts w:eastAsiaTheme="minorHAnsi"/>
          <w:sz w:val="28"/>
          <w:szCs w:val="28"/>
          <w:lang w:eastAsia="ru-RU"/>
        </w:rPr>
        <w:t>.»</w:t>
      </w:r>
      <w:r w:rsidR="00C351B4">
        <w:rPr>
          <w:rFonts w:eastAsiaTheme="minorHAnsi"/>
          <w:sz w:val="28"/>
          <w:szCs w:val="28"/>
          <w:lang w:eastAsia="ru-RU"/>
        </w:rPr>
        <w:t>;</w:t>
      </w:r>
    </w:p>
    <w:p w14:paraId="0E4C574C" w14:textId="77777777" w:rsidR="00D314CA" w:rsidRDefault="00D314CA" w:rsidP="00D314CA">
      <w:pPr>
        <w:pStyle w:val="a4"/>
        <w:autoSpaceDE w:val="0"/>
        <w:autoSpaceDN w:val="0"/>
        <w:spacing w:after="0" w:line="240" w:lineRule="auto"/>
        <w:ind w:left="0" w:firstLine="567"/>
        <w:jc w:val="both"/>
        <w:rPr>
          <w:rFonts w:ascii="Times New Roman" w:hAnsi="Times New Roman" w:cs="Times New Roman"/>
          <w:sz w:val="28"/>
          <w:szCs w:val="28"/>
          <w:lang w:eastAsia="ru-RU"/>
        </w:rPr>
      </w:pPr>
    </w:p>
    <w:p w14:paraId="21BDB349" w14:textId="2938EEE1" w:rsidR="00D314CA" w:rsidRDefault="00D314CA" w:rsidP="00D314CA">
      <w:pPr>
        <w:pStyle w:val="a4"/>
        <w:autoSpaceDE w:val="0"/>
        <w:autoSpaceDN w:val="0"/>
        <w:spacing w:after="0" w:line="240" w:lineRule="auto"/>
        <w:ind w:left="0"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w:t>
      </w:r>
      <w:r w:rsidR="00130CEE">
        <w:rPr>
          <w:rFonts w:ascii="Times New Roman" w:hAnsi="Times New Roman" w:cs="Times New Roman"/>
          <w:sz w:val="28"/>
          <w:szCs w:val="28"/>
          <w:lang w:eastAsia="ru-RU"/>
        </w:rPr>
        <w:t>у</w:t>
      </w:r>
      <w:r w:rsidR="00130CEE" w:rsidRPr="004F6087">
        <w:rPr>
          <w:rFonts w:ascii="Times New Roman" w:hAnsi="Times New Roman" w:cs="Times New Roman"/>
          <w:sz w:val="28"/>
          <w:szCs w:val="28"/>
          <w:lang w:eastAsia="ru-RU"/>
        </w:rPr>
        <w:t xml:space="preserve"> пункт</w:t>
      </w:r>
      <w:r w:rsidR="00130CEE">
        <w:rPr>
          <w:rFonts w:ascii="Times New Roman" w:hAnsi="Times New Roman" w:cs="Times New Roman"/>
          <w:sz w:val="28"/>
          <w:szCs w:val="28"/>
          <w:lang w:eastAsia="ru-RU"/>
        </w:rPr>
        <w:t>і</w:t>
      </w:r>
      <w:r w:rsidR="00130CEE" w:rsidRPr="004F6087">
        <w:rPr>
          <w:rFonts w:ascii="Times New Roman" w:hAnsi="Times New Roman" w:cs="Times New Roman"/>
          <w:sz w:val="28"/>
          <w:szCs w:val="28"/>
          <w:lang w:eastAsia="ru-RU"/>
        </w:rPr>
        <w:t xml:space="preserve"> </w:t>
      </w:r>
      <w:r w:rsidR="00130CEE">
        <w:rPr>
          <w:rFonts w:ascii="Times New Roman" w:hAnsi="Times New Roman" w:cs="Times New Roman"/>
          <w:sz w:val="28"/>
          <w:szCs w:val="28"/>
          <w:lang w:eastAsia="ru-RU"/>
        </w:rPr>
        <w:t>2</w:t>
      </w:r>
      <w:r w:rsidR="00130CEE" w:rsidRPr="004F6087">
        <w:rPr>
          <w:rFonts w:ascii="Times New Roman" w:hAnsi="Times New Roman" w:cs="Times New Roman"/>
          <w:sz w:val="28"/>
          <w:szCs w:val="28"/>
          <w:lang w:eastAsia="ru-RU"/>
        </w:rPr>
        <w:t>.</w:t>
      </w:r>
      <w:r w:rsidR="00130CEE">
        <w:rPr>
          <w:rFonts w:ascii="Times New Roman" w:hAnsi="Times New Roman" w:cs="Times New Roman"/>
          <w:sz w:val="28"/>
          <w:szCs w:val="28"/>
          <w:lang w:eastAsia="ru-RU"/>
        </w:rPr>
        <w:t>2</w:t>
      </w:r>
      <w:r w:rsidR="00FE6A3F">
        <w:rPr>
          <w:rFonts w:ascii="Times New Roman" w:hAnsi="Times New Roman" w:cs="Times New Roman"/>
          <w:sz w:val="28"/>
          <w:szCs w:val="28"/>
          <w:lang w:eastAsia="ru-RU"/>
        </w:rPr>
        <w:t xml:space="preserve"> </w:t>
      </w:r>
      <w:r w:rsidR="008A0356">
        <w:rPr>
          <w:rFonts w:ascii="Times New Roman" w:hAnsi="Times New Roman" w:cs="Times New Roman"/>
          <w:sz w:val="28"/>
          <w:szCs w:val="28"/>
          <w:lang w:eastAsia="ru-RU"/>
        </w:rPr>
        <w:t xml:space="preserve">знаки, </w:t>
      </w:r>
      <w:r w:rsidR="00FE6A3F">
        <w:rPr>
          <w:rFonts w:ascii="Times New Roman" w:hAnsi="Times New Roman" w:cs="Times New Roman"/>
          <w:sz w:val="28"/>
          <w:szCs w:val="28"/>
          <w:lang w:eastAsia="ru-RU"/>
        </w:rPr>
        <w:t>цифри та</w:t>
      </w:r>
      <w:r w:rsidR="00130CEE" w:rsidRPr="004F6087">
        <w:rPr>
          <w:rFonts w:ascii="Times New Roman" w:hAnsi="Times New Roman" w:cs="Times New Roman"/>
          <w:sz w:val="28"/>
          <w:szCs w:val="28"/>
          <w:lang w:eastAsia="ru-RU"/>
        </w:rPr>
        <w:t xml:space="preserve"> </w:t>
      </w:r>
      <w:r w:rsidR="001F0C5F">
        <w:rPr>
          <w:rFonts w:ascii="Times New Roman" w:hAnsi="Times New Roman" w:cs="Times New Roman"/>
          <w:sz w:val="28"/>
          <w:szCs w:val="28"/>
          <w:lang w:eastAsia="ru-RU"/>
        </w:rPr>
        <w:t>абревіатур</w:t>
      </w:r>
      <w:r w:rsidR="00151DC9">
        <w:rPr>
          <w:rFonts w:ascii="Times New Roman" w:hAnsi="Times New Roman" w:cs="Times New Roman"/>
          <w:sz w:val="28"/>
          <w:szCs w:val="28"/>
          <w:lang w:eastAsia="ru-RU"/>
        </w:rPr>
        <w:t>и</w:t>
      </w:r>
      <w:r w:rsidR="00130CEE" w:rsidRPr="004F6087">
        <w:rPr>
          <w:rFonts w:ascii="Times New Roman" w:hAnsi="Times New Roman" w:cs="Times New Roman"/>
          <w:sz w:val="28"/>
          <w:szCs w:val="28"/>
          <w:lang w:eastAsia="ru-RU"/>
        </w:rPr>
        <w:t xml:space="preserve"> «</w:t>
      </w:r>
      <w:hyperlink r:id="rId14" w:anchor="n169" w:tgtFrame="_blank" w:history="1">
        <w:r w:rsidR="00FE6A3F" w:rsidRPr="00FE6A3F">
          <w:rPr>
            <w:rFonts w:ascii="Times New Roman" w:hAnsi="Times New Roman" w:cs="Times New Roman"/>
            <w:sz w:val="28"/>
            <w:szCs w:val="28"/>
            <w:lang w:eastAsia="ru-RU"/>
          </w:rPr>
          <w:t>№ 2а-НКРЕКП</w:t>
        </w:r>
      </w:hyperlink>
      <w:r w:rsidR="00B50073" w:rsidRPr="00B50073">
        <w:rPr>
          <w:rFonts w:ascii="Times New Roman" w:hAnsi="Times New Roman" w:cs="Times New Roman"/>
          <w:sz w:val="28"/>
          <w:szCs w:val="28"/>
          <w:lang w:eastAsia="ru-RU"/>
        </w:rPr>
        <w:t>, </w:t>
      </w:r>
      <w:hyperlink r:id="rId15" w:anchor="n3" w:tgtFrame="_blank" w:history="1">
        <w:r w:rsidR="00B50073" w:rsidRPr="00B50073">
          <w:rPr>
            <w:rFonts w:ascii="Times New Roman" w:hAnsi="Times New Roman" w:cs="Times New Roman"/>
            <w:sz w:val="28"/>
            <w:szCs w:val="28"/>
            <w:lang w:eastAsia="ru-RU"/>
          </w:rPr>
          <w:t>№ 2-НКРЕ</w:t>
        </w:r>
      </w:hyperlink>
      <w:r w:rsidR="00130CEE" w:rsidRPr="004F6087">
        <w:rPr>
          <w:rFonts w:ascii="Times New Roman" w:hAnsi="Times New Roman" w:cs="Times New Roman"/>
          <w:sz w:val="28"/>
          <w:szCs w:val="28"/>
          <w:lang w:eastAsia="ru-RU"/>
        </w:rPr>
        <w:t xml:space="preserve">» </w:t>
      </w:r>
      <w:r w:rsidR="00FE6A3F">
        <w:rPr>
          <w:rFonts w:ascii="Times New Roman" w:hAnsi="Times New Roman" w:cs="Times New Roman"/>
          <w:sz w:val="28"/>
          <w:szCs w:val="28"/>
          <w:lang w:eastAsia="ru-RU"/>
        </w:rPr>
        <w:t>замінити</w:t>
      </w:r>
      <w:r w:rsidR="00130CEE">
        <w:rPr>
          <w:rFonts w:ascii="Times New Roman" w:hAnsi="Times New Roman" w:cs="Times New Roman"/>
          <w:sz w:val="28"/>
          <w:szCs w:val="28"/>
          <w:lang w:eastAsia="ru-RU"/>
        </w:rPr>
        <w:t xml:space="preserve"> </w:t>
      </w:r>
      <w:r w:rsidR="00151DC9">
        <w:rPr>
          <w:rFonts w:ascii="Times New Roman" w:hAnsi="Times New Roman" w:cs="Times New Roman"/>
          <w:sz w:val="28"/>
          <w:szCs w:val="28"/>
          <w:lang w:eastAsia="ru-RU"/>
        </w:rPr>
        <w:t>знаками,</w:t>
      </w:r>
      <w:r w:rsidR="00151DC9" w:rsidRPr="004F6087">
        <w:rPr>
          <w:rFonts w:ascii="Times New Roman" w:hAnsi="Times New Roman" w:cs="Times New Roman"/>
          <w:sz w:val="28"/>
          <w:szCs w:val="28"/>
          <w:lang w:eastAsia="ru-RU"/>
        </w:rPr>
        <w:t xml:space="preserve"> </w:t>
      </w:r>
      <w:r w:rsidR="00130CEE" w:rsidRPr="004F6087">
        <w:rPr>
          <w:rFonts w:ascii="Times New Roman" w:hAnsi="Times New Roman" w:cs="Times New Roman"/>
          <w:sz w:val="28"/>
          <w:szCs w:val="28"/>
          <w:lang w:eastAsia="ru-RU"/>
        </w:rPr>
        <w:t>цифр</w:t>
      </w:r>
      <w:r w:rsidR="004A01F1">
        <w:rPr>
          <w:rFonts w:ascii="Times New Roman" w:hAnsi="Times New Roman" w:cs="Times New Roman"/>
          <w:sz w:val="28"/>
          <w:szCs w:val="28"/>
          <w:lang w:eastAsia="ru-RU"/>
        </w:rPr>
        <w:t>ою</w:t>
      </w:r>
      <w:r w:rsidR="00130CEE">
        <w:rPr>
          <w:rFonts w:ascii="Times New Roman" w:hAnsi="Times New Roman" w:cs="Times New Roman"/>
          <w:sz w:val="28"/>
          <w:szCs w:val="28"/>
          <w:lang w:eastAsia="ru-RU"/>
        </w:rPr>
        <w:t xml:space="preserve">, </w:t>
      </w:r>
      <w:r w:rsidR="001F0C5F">
        <w:rPr>
          <w:rFonts w:ascii="Times New Roman" w:hAnsi="Times New Roman" w:cs="Times New Roman"/>
          <w:sz w:val="28"/>
          <w:szCs w:val="28"/>
          <w:lang w:eastAsia="ru-RU"/>
        </w:rPr>
        <w:t>абревіатурою</w:t>
      </w:r>
      <w:r w:rsidR="00130CEE">
        <w:rPr>
          <w:rFonts w:ascii="Times New Roman" w:hAnsi="Times New Roman" w:cs="Times New Roman"/>
          <w:sz w:val="28"/>
          <w:szCs w:val="28"/>
          <w:lang w:eastAsia="ru-RU"/>
        </w:rPr>
        <w:t xml:space="preserve"> та словами</w:t>
      </w:r>
      <w:r w:rsidR="00130CEE" w:rsidRPr="004F6087">
        <w:rPr>
          <w:rFonts w:ascii="Times New Roman" w:hAnsi="Times New Roman" w:cs="Times New Roman"/>
          <w:sz w:val="28"/>
          <w:szCs w:val="28"/>
          <w:lang w:eastAsia="ru-RU"/>
        </w:rPr>
        <w:t xml:space="preserve"> «</w:t>
      </w:r>
      <w:r w:rsidR="00C351B4" w:rsidRPr="00C351B4">
        <w:rPr>
          <w:rFonts w:ascii="Times New Roman" w:hAnsi="Times New Roman" w:cs="Times New Roman"/>
          <w:sz w:val="28"/>
          <w:szCs w:val="28"/>
          <w:lang w:eastAsia="ru-RU"/>
        </w:rPr>
        <w:t>№ 5-НКРЕКП-моніторинг-розподіл</w:t>
      </w:r>
      <w:r w:rsidR="00130CEE" w:rsidRPr="004F6087">
        <w:rPr>
          <w:rFonts w:ascii="Times New Roman" w:hAnsi="Times New Roman" w:cs="Times New Roman"/>
          <w:sz w:val="28"/>
          <w:szCs w:val="28"/>
          <w:lang w:eastAsia="ru-RU"/>
        </w:rPr>
        <w:t>»</w:t>
      </w:r>
      <w:r w:rsidR="00C351B4">
        <w:rPr>
          <w:rFonts w:ascii="Times New Roman" w:hAnsi="Times New Roman" w:cs="Times New Roman"/>
          <w:sz w:val="28"/>
          <w:szCs w:val="28"/>
          <w:lang w:eastAsia="ru-RU"/>
        </w:rPr>
        <w:t>;</w:t>
      </w:r>
    </w:p>
    <w:p w14:paraId="0593C599" w14:textId="77777777" w:rsidR="00C351B4" w:rsidRDefault="00C351B4" w:rsidP="00D314CA">
      <w:pPr>
        <w:pStyle w:val="a4"/>
        <w:autoSpaceDE w:val="0"/>
        <w:autoSpaceDN w:val="0"/>
        <w:spacing w:after="0" w:line="240" w:lineRule="auto"/>
        <w:ind w:left="0" w:firstLine="567"/>
        <w:jc w:val="both"/>
        <w:rPr>
          <w:rFonts w:ascii="Times New Roman" w:hAnsi="Times New Roman" w:cs="Times New Roman"/>
          <w:sz w:val="28"/>
          <w:szCs w:val="28"/>
          <w:lang w:eastAsia="ru-RU"/>
        </w:rPr>
      </w:pPr>
    </w:p>
    <w:p w14:paraId="11103C67" w14:textId="238E7B39" w:rsidR="00C351B4" w:rsidRPr="00C351B4" w:rsidRDefault="00C351B4" w:rsidP="00655BAC">
      <w:pPr>
        <w:autoSpaceDE w:val="0"/>
        <w:autoSpaceDN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w:t>
      </w:r>
      <w:r w:rsidRPr="00C351B4">
        <w:rPr>
          <w:rFonts w:ascii="Times New Roman" w:hAnsi="Times New Roman" w:cs="Times New Roman"/>
          <w:sz w:val="28"/>
          <w:szCs w:val="28"/>
        </w:rPr>
        <w:t>п</w:t>
      </w:r>
      <w:r w:rsidRPr="00C351B4">
        <w:rPr>
          <w:rFonts w:ascii="Times New Roman" w:hAnsi="Times New Roman" w:cs="Times New Roman"/>
          <w:sz w:val="28"/>
          <w:szCs w:val="28"/>
          <w:lang w:eastAsia="ru-RU"/>
        </w:rPr>
        <w:t xml:space="preserve">ункт 2.7 викласти в </w:t>
      </w:r>
      <w:r w:rsidR="007D14A5">
        <w:rPr>
          <w:rFonts w:ascii="Times New Roman" w:hAnsi="Times New Roman" w:cs="Times New Roman"/>
          <w:sz w:val="28"/>
          <w:szCs w:val="28"/>
          <w:lang w:eastAsia="ru-RU"/>
        </w:rPr>
        <w:t>такій</w:t>
      </w:r>
      <w:r w:rsidR="007D14A5" w:rsidRPr="00C351B4">
        <w:rPr>
          <w:rFonts w:ascii="Times New Roman" w:hAnsi="Times New Roman" w:cs="Times New Roman"/>
          <w:sz w:val="28"/>
          <w:szCs w:val="28"/>
          <w:lang w:eastAsia="ru-RU"/>
        </w:rPr>
        <w:t xml:space="preserve"> </w:t>
      </w:r>
      <w:r w:rsidRPr="00C351B4">
        <w:rPr>
          <w:rFonts w:ascii="Times New Roman" w:hAnsi="Times New Roman" w:cs="Times New Roman"/>
          <w:sz w:val="28"/>
          <w:szCs w:val="28"/>
          <w:lang w:eastAsia="ru-RU"/>
        </w:rPr>
        <w:t>редакції:</w:t>
      </w:r>
      <w:r w:rsidR="00D70697">
        <w:rPr>
          <w:rFonts w:ascii="Times New Roman" w:hAnsi="Times New Roman" w:cs="Times New Roman"/>
          <w:sz w:val="28"/>
          <w:szCs w:val="28"/>
          <w:lang w:eastAsia="ru-RU"/>
        </w:rPr>
        <w:t xml:space="preserve"> </w:t>
      </w:r>
    </w:p>
    <w:p w14:paraId="36E9E946" w14:textId="77777777" w:rsidR="00C351B4" w:rsidRPr="00C351B4" w:rsidRDefault="00C351B4" w:rsidP="00655BAC">
      <w:pPr>
        <w:pStyle w:val="af1"/>
        <w:spacing w:before="0" w:beforeAutospacing="0" w:after="0" w:afterAutospacing="0"/>
        <w:ind w:firstLine="567"/>
        <w:jc w:val="both"/>
        <w:rPr>
          <w:sz w:val="28"/>
          <w:szCs w:val="28"/>
        </w:rPr>
      </w:pPr>
      <w:r w:rsidRPr="00C351B4">
        <w:rPr>
          <w:rFonts w:eastAsiaTheme="minorHAnsi"/>
          <w:sz w:val="28"/>
          <w:szCs w:val="28"/>
          <w:lang w:eastAsia="ru-RU"/>
        </w:rPr>
        <w:t>«</w:t>
      </w:r>
      <w:r w:rsidRPr="00C351B4">
        <w:rPr>
          <w:sz w:val="28"/>
          <w:szCs w:val="28"/>
        </w:rPr>
        <w:t>2.7. ЕКПТВЕ 2 класу напруги (</w:t>
      </w:r>
      <m:oMath>
        <m:sSubSup>
          <m:sSubSupPr>
            <m:ctrlPr>
              <w:rPr>
                <w:rFonts w:ascii="Cambria Math" w:hAnsi="Cambria Math"/>
                <w:i/>
                <w:sz w:val="28"/>
                <w:szCs w:val="28"/>
              </w:rPr>
            </m:ctrlPr>
          </m:sSubSupPr>
          <m:e>
            <m:r>
              <w:rPr>
                <w:rFonts w:ascii="Cambria Math" w:hAnsi="Cambria Math"/>
                <w:sz w:val="28"/>
                <w:szCs w:val="28"/>
              </w:rPr>
              <m:t>K</m:t>
            </m:r>
          </m:e>
          <m:sub>
            <m:r>
              <w:rPr>
                <w:rFonts w:ascii="Cambria Math" w:hAnsi="Cambria Math"/>
                <w:sz w:val="28"/>
                <w:szCs w:val="28"/>
              </w:rPr>
              <m:t>П2</m:t>
            </m:r>
          </m:sub>
          <m:sup>
            <m:r>
              <w:rPr>
                <w:rFonts w:ascii="Cambria Math" w:hAnsi="Cambria Math"/>
                <w:sz w:val="28"/>
                <w:szCs w:val="28"/>
              </w:rPr>
              <m:t>m</m:t>
            </m:r>
          </m:sup>
        </m:sSubSup>
      </m:oMath>
      <w:r w:rsidRPr="00C351B4">
        <w:rPr>
          <w:sz w:val="28"/>
          <w:szCs w:val="28"/>
        </w:rPr>
        <w:t>) визначається за формулою</w:t>
      </w:r>
    </w:p>
    <w:p w14:paraId="101A29E1" w14:textId="78BE6DA8" w:rsidR="00C351B4" w:rsidRPr="00C351B4" w:rsidRDefault="00DC501C" w:rsidP="00C351B4">
      <w:pPr>
        <w:ind w:firstLine="567"/>
        <w:jc w:val="both"/>
        <w:rPr>
          <w:rFonts w:ascii="Times New Roman" w:hAnsi="Times New Roman" w:cs="Times New Roman"/>
          <w:sz w:val="28"/>
          <w:szCs w:val="28"/>
          <w:shd w:val="clear" w:color="auto" w:fill="FFFFFF"/>
        </w:rPr>
      </w:pPr>
      <m:oMath>
        <m:sSubSup>
          <m:sSubSupPr>
            <m:ctrlPr>
              <w:rPr>
                <w:rFonts w:ascii="Cambria Math" w:hAnsi="Cambria Math" w:cs="Times New Roman"/>
                <w:i/>
                <w:sz w:val="28"/>
                <w:szCs w:val="28"/>
              </w:rPr>
            </m:ctrlPr>
          </m:sSubSupPr>
          <m:e>
            <m:r>
              <w:rPr>
                <w:rFonts w:ascii="Cambria Math" w:hAnsi="Cambria Math" w:cs="Times New Roman"/>
                <w:sz w:val="28"/>
                <w:szCs w:val="28"/>
              </w:rPr>
              <m:t>K</m:t>
            </m:r>
          </m:e>
          <m:sub>
            <m:r>
              <w:rPr>
                <w:rFonts w:ascii="Cambria Math" w:hAnsi="Cambria Math" w:cs="Times New Roman"/>
                <w:sz w:val="28"/>
                <w:szCs w:val="28"/>
              </w:rPr>
              <m:t>П2</m:t>
            </m:r>
          </m:sub>
          <m:sup>
            <m:r>
              <w:rPr>
                <w:rFonts w:ascii="Cambria Math" w:hAnsi="Cambria Math" w:cs="Times New Roman"/>
                <w:sz w:val="28"/>
                <w:szCs w:val="28"/>
              </w:rPr>
              <m:t>m</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Δ</m:t>
            </m:r>
            <m:sSub>
              <m:sSubPr>
                <m:ctrlPr>
                  <w:rPr>
                    <w:rFonts w:ascii="Cambria Math" w:hAnsi="Cambria Math" w:cs="Times New Roman"/>
                    <w:i/>
                    <w:sz w:val="28"/>
                    <w:szCs w:val="28"/>
                  </w:rPr>
                </m:ctrlPr>
              </m:sSubPr>
              <m:e>
                <m:r>
                  <w:rPr>
                    <w:rFonts w:ascii="Cambria Math" w:hAnsi="Cambria Math" w:cs="Times New Roman"/>
                    <w:sz w:val="28"/>
                    <w:szCs w:val="28"/>
                  </w:rPr>
                  <m:t>Е</m:t>
                </m:r>
              </m:e>
              <m:sub>
                <m:r>
                  <w:rPr>
                    <w:rFonts w:ascii="Cambria Math" w:hAnsi="Cambria Math" w:cs="Times New Roman"/>
                    <w:sz w:val="28"/>
                    <w:szCs w:val="28"/>
                  </w:rPr>
                  <m:t>зв2</m:t>
                </m:r>
              </m:sub>
            </m:sSub>
            <m:r>
              <w:rPr>
                <w:rFonts w:ascii="Cambria Math" w:hAnsi="Cambria Math" w:cs="Times New Roman"/>
                <w:sz w:val="28"/>
                <w:szCs w:val="28"/>
              </w:rPr>
              <m:t>⋅(1-</m:t>
            </m:r>
            <m:f>
              <m:fPr>
                <m:ctrlPr>
                  <w:rPr>
                    <w:rFonts w:ascii="Cambria Math" w:hAnsi="Cambria Math" w:cs="Times New Roman"/>
                    <w:i/>
                    <w:sz w:val="32"/>
                    <w:szCs w:val="28"/>
                  </w:rPr>
                </m:ctrlPr>
              </m:fPr>
              <m:num>
                <m:sSub>
                  <m:sSubPr>
                    <m:ctrlPr>
                      <w:rPr>
                        <w:rFonts w:ascii="Cambria Math" w:eastAsia="Times New Roman" w:hAnsi="Cambria Math" w:cs="Times New Roman"/>
                        <w:i/>
                        <w:sz w:val="28"/>
                        <w:szCs w:val="24"/>
                      </w:rPr>
                    </m:ctrlPr>
                  </m:sSubPr>
                  <m:e>
                    <m:r>
                      <w:rPr>
                        <w:rFonts w:ascii="Cambria Math" w:hAnsi="Cambria Math"/>
                        <w:sz w:val="24"/>
                      </w:rPr>
                      <m:t>ПЕ</m:t>
                    </m:r>
                  </m:e>
                  <m:sub>
                    <m:r>
                      <w:rPr>
                        <w:rFonts w:ascii="Cambria Math" w:hAnsi="Cambria Math"/>
                        <w:sz w:val="24"/>
                      </w:rPr>
                      <m:t>2тве</m:t>
                    </m:r>
                  </m:sub>
                </m:sSub>
              </m:num>
              <m:den>
                <m:r>
                  <w:rPr>
                    <w:rFonts w:ascii="Cambria Math" w:hAnsi="Cambria Math" w:cs="Times New Roman"/>
                    <w:sz w:val="32"/>
                    <w:szCs w:val="28"/>
                  </w:rPr>
                  <m:t>100</m:t>
                </m:r>
              </m:den>
            </m:f>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m-n</m:t>
                </m:r>
              </m:sup>
            </m:sSup>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Е</m:t>
                </m:r>
              </m:e>
              <m:sub>
                <m:r>
                  <w:rPr>
                    <w:rFonts w:ascii="Cambria Math" w:hAnsi="Cambria Math" w:cs="Times New Roman"/>
                    <w:sz w:val="28"/>
                    <w:szCs w:val="28"/>
                  </w:rPr>
                  <m:t>в2</m:t>
                </m:r>
              </m:sub>
            </m:sSub>
          </m:num>
          <m:den>
            <m:sSub>
              <m:sSubPr>
                <m:ctrlPr>
                  <w:rPr>
                    <w:rFonts w:ascii="Cambria Math" w:hAnsi="Cambria Math" w:cs="Times New Roman"/>
                    <w:i/>
                    <w:sz w:val="28"/>
                    <w:szCs w:val="28"/>
                  </w:rPr>
                </m:ctrlPr>
              </m:sSubPr>
              <m:e>
                <m:r>
                  <w:rPr>
                    <w:rFonts w:ascii="Cambria Math" w:hAnsi="Cambria Math" w:cs="Times New Roman"/>
                    <w:sz w:val="28"/>
                    <w:szCs w:val="28"/>
                  </w:rPr>
                  <m:t>Е</m:t>
                </m:r>
              </m:e>
              <m:sub>
                <m:r>
                  <w:rPr>
                    <w:rFonts w:ascii="Cambria Math" w:hAnsi="Cambria Math" w:cs="Times New Roman"/>
                    <w:sz w:val="28"/>
                    <w:szCs w:val="28"/>
                  </w:rPr>
                  <m:t>С2</m:t>
                </m:r>
              </m:sub>
            </m:sSub>
            <m:r>
              <w:rPr>
                <w:rFonts w:ascii="Cambria Math" w:hAnsi="Cambria Math" w:cs="Times New Roman"/>
                <w:sz w:val="28"/>
                <w:szCs w:val="28"/>
              </w:rPr>
              <m:t>+Δ</m:t>
            </m:r>
            <m:sSub>
              <m:sSubPr>
                <m:ctrlPr>
                  <w:rPr>
                    <w:rFonts w:ascii="Cambria Math" w:hAnsi="Cambria Math" w:cs="Times New Roman"/>
                    <w:i/>
                    <w:sz w:val="28"/>
                    <w:szCs w:val="28"/>
                  </w:rPr>
                </m:ctrlPr>
              </m:sSubPr>
              <m:e>
                <m:r>
                  <w:rPr>
                    <w:rFonts w:ascii="Cambria Math" w:hAnsi="Cambria Math" w:cs="Times New Roman"/>
                    <w:sz w:val="28"/>
                    <w:szCs w:val="28"/>
                  </w:rPr>
                  <m:t>Е</m:t>
                </m:r>
              </m:e>
              <m:sub>
                <m:r>
                  <w:rPr>
                    <w:rFonts w:ascii="Cambria Math" w:hAnsi="Cambria Math" w:cs="Times New Roman"/>
                    <w:sz w:val="28"/>
                    <w:szCs w:val="28"/>
                  </w:rPr>
                  <m:t>зв2</m:t>
                </m:r>
              </m:sub>
            </m:sSub>
            <m:r>
              <w:rPr>
                <w:rFonts w:ascii="Cambria Math" w:hAnsi="Cambria Math" w:cs="Times New Roman"/>
                <w:sz w:val="28"/>
                <w:szCs w:val="28"/>
              </w:rPr>
              <m:t>⋅(1-</m:t>
            </m:r>
            <m:f>
              <m:fPr>
                <m:ctrlPr>
                  <w:rPr>
                    <w:rFonts w:ascii="Cambria Math" w:hAnsi="Cambria Math" w:cs="Times New Roman"/>
                    <w:i/>
                    <w:sz w:val="32"/>
                    <w:szCs w:val="28"/>
                  </w:rPr>
                </m:ctrlPr>
              </m:fPr>
              <m:num>
                <m:sSub>
                  <m:sSubPr>
                    <m:ctrlPr>
                      <w:rPr>
                        <w:rFonts w:ascii="Cambria Math" w:eastAsia="Times New Roman" w:hAnsi="Cambria Math" w:cs="Times New Roman"/>
                        <w:i/>
                        <w:sz w:val="28"/>
                        <w:szCs w:val="24"/>
                      </w:rPr>
                    </m:ctrlPr>
                  </m:sSubPr>
                  <m:e>
                    <m:r>
                      <w:rPr>
                        <w:rFonts w:ascii="Cambria Math" w:hAnsi="Cambria Math"/>
                        <w:sz w:val="24"/>
                      </w:rPr>
                      <m:t>ПЕ</m:t>
                    </m:r>
                  </m:e>
                  <m:sub>
                    <m:r>
                      <w:rPr>
                        <w:rFonts w:ascii="Cambria Math" w:hAnsi="Cambria Math"/>
                        <w:sz w:val="24"/>
                      </w:rPr>
                      <m:t>2тве</m:t>
                    </m:r>
                  </m:sub>
                </m:sSub>
              </m:num>
              <m:den>
                <m:r>
                  <w:rPr>
                    <w:rFonts w:ascii="Cambria Math" w:hAnsi="Cambria Math" w:cs="Times New Roman"/>
                    <w:sz w:val="32"/>
                    <w:szCs w:val="28"/>
                  </w:rPr>
                  <m:t>100</m:t>
                </m:r>
              </m:den>
            </m:f>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m-n</m:t>
                </m:r>
              </m:sup>
            </m:sSup>
          </m:den>
        </m:f>
      </m:oMath>
      <w:r w:rsidR="00C351B4" w:rsidRPr="00C351B4">
        <w:rPr>
          <w:rFonts w:ascii="Times New Roman" w:hAnsi="Times New Roman" w:cs="Times New Roman"/>
          <w:sz w:val="28"/>
          <w:szCs w:val="28"/>
        </w:rPr>
        <w:t xml:space="preserve">, </w:t>
      </w:r>
      <w:r w:rsidR="00C351B4" w:rsidRPr="00C351B4">
        <w:rPr>
          <w:rFonts w:ascii="Times New Roman" w:hAnsi="Times New Roman" w:cs="Times New Roman"/>
          <w:sz w:val="28"/>
          <w:szCs w:val="28"/>
        </w:rPr>
        <w:tab/>
      </w:r>
      <w:r w:rsidR="00C351B4" w:rsidRPr="00C351B4">
        <w:rPr>
          <w:rFonts w:ascii="Times New Roman" w:hAnsi="Times New Roman" w:cs="Times New Roman"/>
          <w:sz w:val="28"/>
          <w:szCs w:val="28"/>
        </w:rPr>
        <w:tab/>
      </w:r>
      <w:r w:rsidR="00C351B4" w:rsidRPr="00C351B4">
        <w:rPr>
          <w:rFonts w:ascii="Times New Roman" w:hAnsi="Times New Roman" w:cs="Times New Roman"/>
          <w:sz w:val="28"/>
          <w:szCs w:val="28"/>
        </w:rPr>
        <w:tab/>
      </w:r>
      <w:r w:rsidR="00C351B4" w:rsidRPr="00C351B4">
        <w:rPr>
          <w:rFonts w:ascii="Times New Roman" w:hAnsi="Times New Roman" w:cs="Times New Roman"/>
          <w:sz w:val="28"/>
          <w:szCs w:val="28"/>
        </w:rPr>
        <w:tab/>
      </w:r>
      <w:r w:rsidR="00C351B4" w:rsidRPr="00C351B4">
        <w:rPr>
          <w:rFonts w:ascii="Times New Roman" w:hAnsi="Times New Roman" w:cs="Times New Roman"/>
          <w:sz w:val="28"/>
          <w:szCs w:val="28"/>
        </w:rPr>
        <w:tab/>
        <w:t>(1)</w:t>
      </w:r>
    </w:p>
    <w:p w14:paraId="56C54EDD" w14:textId="77777777" w:rsidR="00C351B4" w:rsidRPr="00C351B4" w:rsidRDefault="00C351B4" w:rsidP="00C351B4">
      <w:pPr>
        <w:pStyle w:val="af1"/>
        <w:spacing w:before="0" w:beforeAutospacing="0" w:after="0" w:afterAutospacing="0"/>
        <w:ind w:firstLine="567"/>
        <w:jc w:val="both"/>
        <w:rPr>
          <w:sz w:val="28"/>
          <w:szCs w:val="28"/>
        </w:rPr>
      </w:pPr>
      <w:r w:rsidRPr="00C351B4">
        <w:rPr>
          <w:sz w:val="28"/>
          <w:szCs w:val="28"/>
        </w:rPr>
        <w:t>де ΔЕ</w:t>
      </w:r>
      <w:r w:rsidRPr="006432FD">
        <w:rPr>
          <w:sz w:val="32"/>
          <w:szCs w:val="28"/>
          <w:vertAlign w:val="subscript"/>
        </w:rPr>
        <w:t>зв</w:t>
      </w:r>
      <w:r w:rsidRPr="00C351B4">
        <w:rPr>
          <w:sz w:val="28"/>
          <w:szCs w:val="28"/>
          <w:vertAlign w:val="subscript"/>
        </w:rPr>
        <w:t>2</w:t>
      </w:r>
      <w:r w:rsidRPr="00C351B4">
        <w:rPr>
          <w:sz w:val="28"/>
          <w:szCs w:val="28"/>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2 класі напруги відповідно до форм звітності № 5-НКРЕКП-моніторинг-розподіл та </w:t>
      </w:r>
      <w:r w:rsidR="00C9145F">
        <w:rPr>
          <w:sz w:val="28"/>
          <w:szCs w:val="28"/>
        </w:rPr>
        <w:t xml:space="preserve">№ </w:t>
      </w:r>
      <w:r w:rsidRPr="00C351B4">
        <w:rPr>
          <w:sz w:val="28"/>
          <w:szCs w:val="28"/>
        </w:rPr>
        <w:t>1Б-ТВЕ, тис. </w:t>
      </w:r>
      <w:proofErr w:type="spellStart"/>
      <w:r w:rsidRPr="00C351B4">
        <w:rPr>
          <w:sz w:val="28"/>
          <w:szCs w:val="28"/>
        </w:rPr>
        <w:t>кВт·год</w:t>
      </w:r>
      <w:proofErr w:type="spellEnd"/>
      <w:r w:rsidRPr="00C351B4">
        <w:rPr>
          <w:sz w:val="28"/>
          <w:szCs w:val="28"/>
        </w:rPr>
        <w:t>;</w:t>
      </w:r>
    </w:p>
    <w:p w14:paraId="6A6F61FA" w14:textId="77777777" w:rsidR="00C351B4" w:rsidRPr="00C351B4" w:rsidRDefault="00C351B4" w:rsidP="00C351B4">
      <w:pPr>
        <w:pStyle w:val="af1"/>
        <w:spacing w:before="0" w:beforeAutospacing="0" w:after="0" w:afterAutospacing="0"/>
        <w:ind w:firstLine="567"/>
        <w:jc w:val="both"/>
        <w:rPr>
          <w:sz w:val="28"/>
          <w:szCs w:val="28"/>
        </w:rPr>
      </w:pPr>
      <w:r w:rsidRPr="00C351B4">
        <w:rPr>
          <w:sz w:val="28"/>
          <w:szCs w:val="28"/>
        </w:rPr>
        <w:t>Е</w:t>
      </w:r>
      <w:r w:rsidRPr="00C351B4">
        <w:rPr>
          <w:sz w:val="28"/>
          <w:szCs w:val="28"/>
          <w:vertAlign w:val="subscript"/>
        </w:rPr>
        <w:t>с2</w:t>
      </w:r>
      <w:r w:rsidRPr="00C351B4">
        <w:rPr>
          <w:sz w:val="28"/>
          <w:szCs w:val="28"/>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2 класі напруги відповідно до форм звітності № 5-НКРЕКП-моніторинг-розподіл та </w:t>
      </w:r>
      <w:r w:rsidR="00C9145F">
        <w:rPr>
          <w:sz w:val="28"/>
          <w:szCs w:val="28"/>
        </w:rPr>
        <w:t xml:space="preserve">№ </w:t>
      </w:r>
      <w:r w:rsidRPr="00C351B4">
        <w:rPr>
          <w:sz w:val="28"/>
          <w:szCs w:val="28"/>
        </w:rPr>
        <w:t>1Б-ТВЕ, тис. </w:t>
      </w:r>
      <w:proofErr w:type="spellStart"/>
      <w:r w:rsidRPr="00C351B4">
        <w:rPr>
          <w:sz w:val="28"/>
          <w:szCs w:val="28"/>
        </w:rPr>
        <w:t>кВт·год</w:t>
      </w:r>
      <w:proofErr w:type="spellEnd"/>
      <w:r w:rsidRPr="00C351B4">
        <w:rPr>
          <w:sz w:val="28"/>
          <w:szCs w:val="28"/>
        </w:rPr>
        <w:t>;</w:t>
      </w:r>
    </w:p>
    <w:p w14:paraId="4E0EB106" w14:textId="0D1D28DA" w:rsidR="00C351B4" w:rsidRPr="00C351B4" w:rsidRDefault="00C351B4" w:rsidP="00C351B4">
      <w:pPr>
        <w:pStyle w:val="af1"/>
        <w:spacing w:before="0" w:beforeAutospacing="0" w:after="0" w:afterAutospacing="0"/>
        <w:ind w:firstLine="567"/>
        <w:jc w:val="both"/>
        <w:rPr>
          <w:rStyle w:val="aff0"/>
          <w:bCs/>
          <w:color w:val="auto"/>
          <w:sz w:val="28"/>
          <w:szCs w:val="28"/>
          <w:u w:val="none"/>
        </w:rPr>
      </w:pPr>
      <w:r w:rsidRPr="00C351B4">
        <w:rPr>
          <w:sz w:val="28"/>
          <w:szCs w:val="28"/>
        </w:rPr>
        <w:t>ПЕ</w:t>
      </w:r>
      <w:r w:rsidRPr="00C351B4">
        <w:rPr>
          <w:sz w:val="28"/>
          <w:szCs w:val="28"/>
          <w:vertAlign w:val="subscript"/>
        </w:rPr>
        <w:t>2</w:t>
      </w:r>
      <w:r w:rsidR="00D70697">
        <w:rPr>
          <w:sz w:val="28"/>
          <w:szCs w:val="28"/>
          <w:vertAlign w:val="subscript"/>
        </w:rPr>
        <w:t>т</w:t>
      </w:r>
      <w:r w:rsidRPr="00C351B4">
        <w:rPr>
          <w:sz w:val="28"/>
          <w:szCs w:val="28"/>
          <w:vertAlign w:val="subscript"/>
        </w:rPr>
        <w:t>ве</w:t>
      </w:r>
      <w:r w:rsidRPr="00C351B4">
        <w:rPr>
          <w:sz w:val="28"/>
          <w:szCs w:val="28"/>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Якщо оператор системи розподілу не переходить на стимулююче регулювання, то значення дорівнює 1 (на 2023 – 2025 роки значення дорівнює 0</w:t>
      </w:r>
      <w:r w:rsidRPr="00C351B4">
        <w:rPr>
          <w:bCs/>
          <w:sz w:val="28"/>
          <w:szCs w:val="28"/>
        </w:rPr>
        <w:t xml:space="preserve">, </w:t>
      </w:r>
      <w:hyperlink r:id="rId16" w:tgtFrame="_blank" w:history="1">
        <w:r w:rsidRPr="00C351B4">
          <w:rPr>
            <w:rStyle w:val="aff0"/>
            <w:bCs/>
            <w:color w:val="auto"/>
            <w:sz w:val="28"/>
            <w:szCs w:val="28"/>
            <w:u w:val="none"/>
          </w:rPr>
          <w:t xml:space="preserve">на 2026 рік для ліцензіатів, перелік яких наведено в додатку 32 до Порядку встановлення (формування) тарифів, </w:t>
        </w:r>
      </w:hyperlink>
      <w:r w:rsidRPr="00C351B4">
        <w:rPr>
          <w:rStyle w:val="aff0"/>
          <w:bCs/>
          <w:color w:val="auto"/>
          <w:sz w:val="28"/>
          <w:szCs w:val="28"/>
          <w:u w:val="none"/>
        </w:rPr>
        <w:t>значення дорівнює 0</w:t>
      </w:r>
      <w:r w:rsidRPr="00C351B4">
        <w:rPr>
          <w:rStyle w:val="aff0"/>
          <w:color w:val="auto"/>
          <w:sz w:val="28"/>
          <w:szCs w:val="28"/>
          <w:u w:val="none"/>
        </w:rPr>
        <w:t>)</w:t>
      </w:r>
      <w:r w:rsidRPr="00C351B4">
        <w:rPr>
          <w:rStyle w:val="aff0"/>
          <w:bCs/>
          <w:color w:val="auto"/>
          <w:sz w:val="28"/>
          <w:szCs w:val="28"/>
          <w:u w:val="none"/>
        </w:rPr>
        <w:t>;</w:t>
      </w:r>
    </w:p>
    <w:p w14:paraId="24AA2107" w14:textId="77777777" w:rsidR="00C351B4" w:rsidRPr="00C351B4" w:rsidRDefault="00C351B4" w:rsidP="00C351B4">
      <w:pPr>
        <w:pStyle w:val="af1"/>
        <w:spacing w:before="0" w:beforeAutospacing="0" w:after="0" w:afterAutospacing="0"/>
        <w:ind w:firstLine="567"/>
        <w:jc w:val="both"/>
        <w:rPr>
          <w:sz w:val="28"/>
          <w:szCs w:val="28"/>
        </w:rPr>
      </w:pPr>
      <w:r w:rsidRPr="00C351B4">
        <w:rPr>
          <w:sz w:val="28"/>
          <w:szCs w:val="28"/>
        </w:rPr>
        <w:t>m – порядковий номер року з початку застосування стимулюючого регулювання;</w:t>
      </w:r>
    </w:p>
    <w:p w14:paraId="2DC1C7F6" w14:textId="77777777" w:rsidR="00C351B4" w:rsidRPr="00C351B4" w:rsidRDefault="00C351B4" w:rsidP="00C351B4">
      <w:pPr>
        <w:pStyle w:val="af1"/>
        <w:spacing w:before="0" w:beforeAutospacing="0" w:after="0" w:afterAutospacing="0"/>
        <w:ind w:firstLine="567"/>
        <w:jc w:val="both"/>
        <w:rPr>
          <w:sz w:val="28"/>
          <w:szCs w:val="28"/>
        </w:rPr>
      </w:pPr>
      <w:r w:rsidRPr="00C351B4">
        <w:rPr>
          <w:sz w:val="28"/>
          <w:szCs w:val="28"/>
          <w:lang w:val="en-US"/>
        </w:rPr>
        <w:t>n</w:t>
      </w:r>
      <w:r w:rsidRPr="00C351B4">
        <w:rPr>
          <w:sz w:val="28"/>
          <w:szCs w:val="28"/>
          <w:lang w:val="ru-RU"/>
        </w:rPr>
        <w:t xml:space="preserve"> – </w:t>
      </w:r>
      <w:r w:rsidRPr="00C351B4">
        <w:rPr>
          <w:sz w:val="28"/>
          <w:szCs w:val="28"/>
        </w:rPr>
        <w:t>кількість років регуляторного періоду, в яких значення показника ефективності дорівнювало 0;</w:t>
      </w:r>
    </w:p>
    <w:p w14:paraId="7E20E79A" w14:textId="77777777" w:rsidR="00C351B4" w:rsidRDefault="00C351B4" w:rsidP="00C351B4">
      <w:pPr>
        <w:pStyle w:val="rvps2"/>
        <w:shd w:val="clear" w:color="auto" w:fill="FFFFFF"/>
        <w:spacing w:before="0" w:beforeAutospacing="0" w:after="0" w:afterAutospacing="0"/>
        <w:ind w:firstLine="567"/>
        <w:jc w:val="both"/>
        <w:rPr>
          <w:rFonts w:eastAsiaTheme="minorHAnsi"/>
          <w:sz w:val="28"/>
          <w:szCs w:val="28"/>
          <w:lang w:eastAsia="ru-RU"/>
        </w:rPr>
      </w:pPr>
      <w:r w:rsidRPr="00C351B4">
        <w:rPr>
          <w:sz w:val="28"/>
          <w:szCs w:val="28"/>
        </w:rPr>
        <w:t>Е</w:t>
      </w:r>
      <w:r w:rsidRPr="00C351B4">
        <w:rPr>
          <w:sz w:val="28"/>
          <w:szCs w:val="28"/>
          <w:vertAlign w:val="subscript"/>
        </w:rPr>
        <w:t>в2</w:t>
      </w:r>
      <w:r w:rsidRPr="00C351B4">
        <w:rPr>
          <w:sz w:val="28"/>
          <w:szCs w:val="28"/>
        </w:rPr>
        <w:t xml:space="preserve"> – середні за три завершені річні періоди (січень – грудень), що передували прогнозному періоду, обсяги електричної енергії на 2 класі напруги, спожитої споживачами без </w:t>
      </w:r>
      <w:proofErr w:type="spellStart"/>
      <w:r w:rsidRPr="00C351B4">
        <w:rPr>
          <w:sz w:val="28"/>
          <w:szCs w:val="28"/>
        </w:rPr>
        <w:t>електропостачальника</w:t>
      </w:r>
      <w:proofErr w:type="spellEnd"/>
      <w:r w:rsidRPr="00C351B4">
        <w:rPr>
          <w:sz w:val="28"/>
          <w:szCs w:val="28"/>
        </w:rPr>
        <w:t xml:space="preserve"> або після дати, зазначеної </w:t>
      </w:r>
      <w:proofErr w:type="spellStart"/>
      <w:r w:rsidRPr="00C351B4">
        <w:rPr>
          <w:sz w:val="28"/>
          <w:szCs w:val="28"/>
        </w:rPr>
        <w:t>електропостачальником</w:t>
      </w:r>
      <w:proofErr w:type="spellEnd"/>
      <w:r w:rsidRPr="00C351B4">
        <w:rPr>
          <w:sz w:val="28"/>
          <w:szCs w:val="28"/>
        </w:rPr>
        <w:t xml:space="preserve"> у </w:t>
      </w:r>
      <w:proofErr w:type="spellStart"/>
      <w:r w:rsidRPr="00C351B4">
        <w:rPr>
          <w:sz w:val="28"/>
          <w:szCs w:val="28"/>
        </w:rPr>
        <w:t>вимозі</w:t>
      </w:r>
      <w:proofErr w:type="spellEnd"/>
      <w:r w:rsidRPr="00C351B4">
        <w:rPr>
          <w:sz w:val="28"/>
          <w:szCs w:val="28"/>
        </w:rPr>
        <w:t xml:space="preserve"> про відключення відповідно до форм</w:t>
      </w:r>
      <w:r w:rsidR="00C9145F">
        <w:rPr>
          <w:sz w:val="28"/>
          <w:szCs w:val="28"/>
        </w:rPr>
        <w:t xml:space="preserve">и </w:t>
      </w:r>
      <w:r w:rsidRPr="00C351B4">
        <w:rPr>
          <w:sz w:val="28"/>
          <w:szCs w:val="28"/>
        </w:rPr>
        <w:t>звітності № 5-НКРЕКП-моніторинг-розподіл, тис. </w:t>
      </w:r>
      <w:proofErr w:type="spellStart"/>
      <w:r w:rsidRPr="00C351B4">
        <w:rPr>
          <w:sz w:val="28"/>
          <w:szCs w:val="28"/>
        </w:rPr>
        <w:t>кВт·год</w:t>
      </w:r>
      <w:proofErr w:type="spellEnd"/>
      <w:r w:rsidRPr="00C351B4">
        <w:rPr>
          <w:sz w:val="28"/>
          <w:szCs w:val="28"/>
        </w:rPr>
        <w:t>.</w:t>
      </w:r>
      <w:r w:rsidRPr="00C351B4">
        <w:rPr>
          <w:rFonts w:eastAsiaTheme="minorHAnsi"/>
          <w:sz w:val="28"/>
          <w:szCs w:val="28"/>
          <w:lang w:eastAsia="ru-RU"/>
        </w:rPr>
        <w:t>»</w:t>
      </w:r>
      <w:r w:rsidR="00655BAC">
        <w:rPr>
          <w:rFonts w:eastAsiaTheme="minorHAnsi"/>
          <w:sz w:val="28"/>
          <w:szCs w:val="28"/>
          <w:lang w:eastAsia="ru-RU"/>
        </w:rPr>
        <w:t>;</w:t>
      </w:r>
    </w:p>
    <w:p w14:paraId="4F620AD6" w14:textId="77777777" w:rsidR="00655BAC" w:rsidRDefault="00655BAC" w:rsidP="00C351B4">
      <w:pPr>
        <w:pStyle w:val="rvps2"/>
        <w:shd w:val="clear" w:color="auto" w:fill="FFFFFF"/>
        <w:spacing w:before="0" w:beforeAutospacing="0" w:after="0" w:afterAutospacing="0"/>
        <w:ind w:firstLine="567"/>
        <w:jc w:val="both"/>
        <w:rPr>
          <w:sz w:val="28"/>
          <w:szCs w:val="28"/>
          <w:lang w:eastAsia="ru-RU"/>
        </w:rPr>
      </w:pPr>
    </w:p>
    <w:p w14:paraId="7F469260" w14:textId="59506937" w:rsidR="00655BAC" w:rsidRPr="00655BAC" w:rsidRDefault="00655BAC" w:rsidP="00655BAC">
      <w:pPr>
        <w:autoSpaceDE w:val="0"/>
        <w:autoSpaceDN w:val="0"/>
        <w:spacing w:after="0" w:line="240" w:lineRule="auto"/>
        <w:ind w:firstLine="567"/>
        <w:jc w:val="both"/>
        <w:rPr>
          <w:rFonts w:ascii="Times New Roman" w:hAnsi="Times New Roman" w:cs="Times New Roman"/>
          <w:sz w:val="28"/>
          <w:szCs w:val="28"/>
          <w:lang w:eastAsia="ru-RU"/>
        </w:rPr>
      </w:pPr>
      <w:r w:rsidRPr="00655BAC">
        <w:rPr>
          <w:rFonts w:ascii="Times New Roman" w:hAnsi="Times New Roman" w:cs="Times New Roman"/>
          <w:sz w:val="28"/>
          <w:szCs w:val="28"/>
          <w:lang w:eastAsia="ru-RU"/>
        </w:rPr>
        <w:t xml:space="preserve">4) </w:t>
      </w:r>
      <w:r w:rsidRPr="00655BAC">
        <w:rPr>
          <w:rFonts w:ascii="Times New Roman" w:hAnsi="Times New Roman" w:cs="Times New Roman"/>
          <w:sz w:val="28"/>
          <w:szCs w:val="28"/>
        </w:rPr>
        <w:t>п</w:t>
      </w:r>
      <w:r w:rsidRPr="00655BAC">
        <w:rPr>
          <w:rFonts w:ascii="Times New Roman" w:hAnsi="Times New Roman" w:cs="Times New Roman"/>
          <w:sz w:val="28"/>
          <w:szCs w:val="28"/>
          <w:lang w:eastAsia="ru-RU"/>
        </w:rPr>
        <w:t>ункт 2.</w:t>
      </w:r>
      <w:r>
        <w:rPr>
          <w:rFonts w:ascii="Times New Roman" w:hAnsi="Times New Roman" w:cs="Times New Roman"/>
          <w:sz w:val="28"/>
          <w:szCs w:val="28"/>
          <w:lang w:eastAsia="ru-RU"/>
        </w:rPr>
        <w:t>8</w:t>
      </w:r>
      <w:r w:rsidRPr="00655BAC">
        <w:rPr>
          <w:rFonts w:ascii="Times New Roman" w:hAnsi="Times New Roman" w:cs="Times New Roman"/>
          <w:sz w:val="28"/>
          <w:szCs w:val="28"/>
          <w:lang w:eastAsia="ru-RU"/>
        </w:rPr>
        <w:t xml:space="preserve"> викласти в </w:t>
      </w:r>
      <w:r w:rsidR="00A97493">
        <w:rPr>
          <w:rFonts w:ascii="Times New Roman" w:hAnsi="Times New Roman" w:cs="Times New Roman"/>
          <w:sz w:val="28"/>
          <w:szCs w:val="28"/>
          <w:lang w:eastAsia="ru-RU"/>
        </w:rPr>
        <w:t>такій</w:t>
      </w:r>
      <w:r w:rsidR="00A97493" w:rsidRPr="00655BAC">
        <w:rPr>
          <w:rFonts w:ascii="Times New Roman" w:hAnsi="Times New Roman" w:cs="Times New Roman"/>
          <w:sz w:val="28"/>
          <w:szCs w:val="28"/>
          <w:lang w:eastAsia="ru-RU"/>
        </w:rPr>
        <w:t xml:space="preserve"> </w:t>
      </w:r>
      <w:r w:rsidRPr="00655BAC">
        <w:rPr>
          <w:rFonts w:ascii="Times New Roman" w:hAnsi="Times New Roman" w:cs="Times New Roman"/>
          <w:sz w:val="28"/>
          <w:szCs w:val="28"/>
          <w:lang w:eastAsia="ru-RU"/>
        </w:rPr>
        <w:t>редакції:</w:t>
      </w:r>
    </w:p>
    <w:p w14:paraId="516A5686" w14:textId="7CE15219" w:rsidR="00655BAC" w:rsidRPr="00CA2E08" w:rsidRDefault="00655BAC" w:rsidP="00655BAC">
      <w:pPr>
        <w:pStyle w:val="af1"/>
        <w:spacing w:before="0" w:beforeAutospacing="0" w:after="0" w:afterAutospacing="0"/>
        <w:ind w:firstLine="567"/>
        <w:jc w:val="both"/>
        <w:rPr>
          <w:sz w:val="28"/>
          <w:szCs w:val="28"/>
        </w:rPr>
      </w:pPr>
      <w:r w:rsidRPr="00655BAC">
        <w:rPr>
          <w:sz w:val="28"/>
          <w:szCs w:val="28"/>
          <w:lang w:eastAsia="ru-RU"/>
        </w:rPr>
        <w:t>«</w:t>
      </w:r>
      <w:r w:rsidRPr="00CA2E08">
        <w:rPr>
          <w:sz w:val="28"/>
          <w:szCs w:val="28"/>
        </w:rPr>
        <w:t>2.8. ЕКПТВЕ 1 класу напруги (</w:t>
      </w:r>
      <m:oMath>
        <m:sSubSup>
          <m:sSubSupPr>
            <m:ctrlPr>
              <w:rPr>
                <w:rFonts w:ascii="Cambria Math" w:hAnsi="Cambria Math"/>
                <w:i/>
                <w:sz w:val="28"/>
                <w:szCs w:val="28"/>
              </w:rPr>
            </m:ctrlPr>
          </m:sSubSupPr>
          <m:e>
            <m:r>
              <w:rPr>
                <w:rFonts w:ascii="Cambria Math" w:hAnsi="Cambria Math"/>
                <w:sz w:val="28"/>
                <w:szCs w:val="28"/>
              </w:rPr>
              <m:t>K</m:t>
            </m:r>
          </m:e>
          <m:sub>
            <m:r>
              <w:rPr>
                <w:rFonts w:ascii="Cambria Math" w:hAnsi="Cambria Math"/>
                <w:sz w:val="28"/>
                <w:szCs w:val="28"/>
              </w:rPr>
              <m:t>П1</m:t>
            </m:r>
          </m:sub>
          <m:sup>
            <m:r>
              <w:rPr>
                <w:rFonts w:ascii="Cambria Math" w:hAnsi="Cambria Math"/>
                <w:sz w:val="28"/>
                <w:szCs w:val="28"/>
              </w:rPr>
              <m:t>m</m:t>
            </m:r>
          </m:sup>
        </m:sSubSup>
      </m:oMath>
      <w:r w:rsidRPr="00CA2E08">
        <w:rPr>
          <w:sz w:val="28"/>
          <w:szCs w:val="28"/>
        </w:rPr>
        <w:t>) визначається за формулою</w:t>
      </w:r>
    </w:p>
    <w:p w14:paraId="77863103" w14:textId="7EFA8347" w:rsidR="00655BAC" w:rsidRPr="00655BAC" w:rsidRDefault="00DC501C" w:rsidP="00655BAC">
      <w:pPr>
        <w:pStyle w:val="af1"/>
        <w:spacing w:before="0" w:beforeAutospacing="0" w:after="0" w:afterAutospacing="0"/>
        <w:ind w:firstLine="567"/>
        <w:jc w:val="both"/>
        <w:rPr>
          <w:sz w:val="28"/>
          <w:szCs w:val="28"/>
        </w:rPr>
      </w:pPr>
      <m:oMath>
        <m:sSubSup>
          <m:sSubSupPr>
            <m:ctrlPr>
              <w:rPr>
                <w:rFonts w:ascii="Cambria Math" w:hAnsi="Cambria Math"/>
                <w:i/>
              </w:rPr>
            </m:ctrlPr>
          </m:sSubSupPr>
          <m:e>
            <m:r>
              <w:rPr>
                <w:rFonts w:ascii="Cambria Math"/>
              </w:rPr>
              <m:t>K</m:t>
            </m:r>
          </m:e>
          <m:sub>
            <m:r>
              <w:rPr>
                <w:rFonts w:ascii="Cambria Math"/>
              </w:rPr>
              <m:t>П</m:t>
            </m:r>
            <m:r>
              <w:rPr>
                <w:rFonts w:ascii="Cambria Math"/>
              </w:rPr>
              <m:t>1</m:t>
            </m:r>
          </m:sub>
          <m:sup>
            <m:r>
              <w:rPr>
                <w:rFonts w:ascii="Cambria Math"/>
              </w:rPr>
              <m:t>m</m:t>
            </m:r>
          </m:sup>
        </m:sSubSup>
        <m:r>
          <w:rPr>
            <w:rFonts w:ascii="Cambria Math"/>
          </w:rPr>
          <m:t>=</m:t>
        </m:r>
        <m:f>
          <m:fPr>
            <m:ctrlPr>
              <w:rPr>
                <w:rFonts w:ascii="Cambria Math" w:hAnsi="Cambria Math"/>
                <w:i/>
              </w:rPr>
            </m:ctrlPr>
          </m:fPr>
          <m:num>
            <m:r>
              <w:rPr>
                <w:rFonts w:ascii="Cambria Math"/>
              </w:rPr>
              <m:t>Δ</m:t>
            </m:r>
            <m:sSub>
              <m:sSubPr>
                <m:ctrlPr>
                  <w:rPr>
                    <w:rFonts w:ascii="Cambria Math" w:hAnsi="Cambria Math"/>
                    <w:i/>
                  </w:rPr>
                </m:ctrlPr>
              </m:sSubPr>
              <m:e>
                <m:r>
                  <w:rPr>
                    <w:rFonts w:ascii="Cambria Math"/>
                  </w:rPr>
                  <m:t>Е</m:t>
                </m:r>
              </m:e>
              <m:sub>
                <m:r>
                  <w:rPr>
                    <w:rFonts w:ascii="Cambria Math"/>
                  </w:rPr>
                  <m:t>зв</m:t>
                </m:r>
                <m:r>
                  <w:rPr>
                    <w:rFonts w:ascii="Cambria Math"/>
                  </w:rPr>
                  <m:t>1</m:t>
                </m:r>
              </m:sub>
            </m:sSub>
            <m:r>
              <w:rPr>
                <w:rFonts w:ascii="Cambria Math" w:hAnsi="Cambria Math" w:cs="Cambria Math"/>
              </w:rPr>
              <m:t>⋅</m:t>
            </m:r>
            <m:r>
              <w:rPr>
                <w:rFonts w:ascii="Cambria Math"/>
              </w:rPr>
              <m:t>(1</m:t>
            </m:r>
            <m:r>
              <w:rPr>
                <w:rFonts w:ascii="Cambria Math"/>
              </w:rPr>
              <m:t>-</m:t>
            </m:r>
            <m:f>
              <m:fPr>
                <m:ctrlPr>
                  <w:rPr>
                    <w:rFonts w:ascii="Cambria Math" w:hAnsi="Cambria Math"/>
                    <w:i/>
                  </w:rPr>
                </m:ctrlPr>
              </m:fPr>
              <m:num>
                <m:sSub>
                  <m:sSubPr>
                    <m:ctrlPr>
                      <w:rPr>
                        <w:rFonts w:ascii="Cambria Math" w:hAnsi="Cambria Math"/>
                        <w:i/>
                        <w:sz w:val="28"/>
                      </w:rPr>
                    </m:ctrlPr>
                  </m:sSubPr>
                  <m:e>
                    <m:r>
                      <w:rPr>
                        <w:rFonts w:ascii="Cambria Math" w:hAnsi="Cambria Math"/>
                      </w:rPr>
                      <m:t>ПЕ</m:t>
                    </m:r>
                  </m:e>
                  <m:sub>
                    <m:r>
                      <w:rPr>
                        <w:rFonts w:ascii="Cambria Math" w:hAnsi="Cambria Math"/>
                      </w:rPr>
                      <m:t>1</m:t>
                    </m:r>
                    <m:r>
                      <w:rPr>
                        <w:rFonts w:ascii="Cambria Math" w:hAnsi="Cambria Math"/>
                      </w:rPr>
                      <m:t>тве</m:t>
                    </m:r>
                  </m:sub>
                </m:sSub>
              </m:num>
              <m:den>
                <m:r>
                  <w:rPr>
                    <w:rFonts w:ascii="Cambria Math"/>
                  </w:rPr>
                  <m:t>100</m:t>
                </m:r>
              </m:den>
            </m:f>
            <m:sSup>
              <m:sSupPr>
                <m:ctrlPr>
                  <w:rPr>
                    <w:rFonts w:ascii="Cambria Math" w:hAnsi="Cambria Math"/>
                    <w:i/>
                  </w:rPr>
                </m:ctrlPr>
              </m:sSupPr>
              <m:e>
                <m:r>
                  <w:rPr>
                    <w:rFonts w:ascii="Cambria Math"/>
                  </w:rPr>
                  <m:t>)</m:t>
                </m:r>
              </m:e>
              <m:sup>
                <m:r>
                  <w:rPr>
                    <w:rFonts w:ascii="Cambria Math"/>
                  </w:rPr>
                  <m:t>m</m:t>
                </m:r>
                <m:r>
                  <m:rPr>
                    <m:sty m:val="bi"/>
                  </m:rPr>
                  <w:rPr>
                    <w:rFonts w:ascii="Cambria Math"/>
                  </w:rPr>
                  <m:t>-</m:t>
                </m:r>
                <m:r>
                  <m:rPr>
                    <m:sty m:val="bi"/>
                  </m:rPr>
                  <w:rPr>
                    <w:rFonts w:ascii="Cambria Math"/>
                  </w:rPr>
                  <m:t>n</m:t>
                </m:r>
              </m:sup>
            </m:sSup>
            <m:r>
              <w:rPr>
                <w:rFonts w:ascii="Cambria Math" w:hAnsi="Cambria Math"/>
              </w:rPr>
              <m:t>-</m:t>
            </m:r>
            <m:sSub>
              <m:sSubPr>
                <m:ctrlPr>
                  <w:rPr>
                    <w:rFonts w:ascii="Cambria Math" w:hAnsi="Cambria Math"/>
                    <w:i/>
                  </w:rPr>
                </m:ctrlPr>
              </m:sSubPr>
              <m:e>
                <m:r>
                  <w:rPr>
                    <w:rFonts w:ascii="Cambria Math" w:hAnsi="Cambria Math"/>
                  </w:rPr>
                  <m:t>Е</m:t>
                </m:r>
              </m:e>
              <m:sub>
                <m:r>
                  <w:rPr>
                    <w:rFonts w:ascii="Cambria Math" w:hAnsi="Cambria Math"/>
                  </w:rPr>
                  <m:t>в1</m:t>
                </m:r>
              </m:sub>
            </m:sSub>
          </m:num>
          <m:den>
            <m:sSub>
              <m:sSubPr>
                <m:ctrlPr>
                  <w:rPr>
                    <w:rFonts w:ascii="Cambria Math" w:hAnsi="Cambria Math"/>
                    <w:i/>
                  </w:rPr>
                </m:ctrlPr>
              </m:sSubPr>
              <m:e>
                <m:r>
                  <w:rPr>
                    <w:rFonts w:ascii="Cambria Math"/>
                  </w:rPr>
                  <m:t>Е</m:t>
                </m:r>
              </m:e>
              <m:sub>
                <m:r>
                  <w:rPr>
                    <w:rFonts w:ascii="Cambria Math"/>
                  </w:rPr>
                  <m:t>С</m:t>
                </m:r>
                <m:r>
                  <w:rPr>
                    <w:rFonts w:ascii="Cambria Math"/>
                  </w:rPr>
                  <m:t>1</m:t>
                </m:r>
              </m:sub>
            </m:sSub>
            <m:r>
              <w:rPr>
                <w:rFonts w:ascii="Cambria Math"/>
              </w:rPr>
              <m:t>+Δ</m:t>
            </m:r>
            <m:sSub>
              <m:sSubPr>
                <m:ctrlPr>
                  <w:rPr>
                    <w:rFonts w:ascii="Cambria Math" w:hAnsi="Cambria Math"/>
                    <w:i/>
                  </w:rPr>
                </m:ctrlPr>
              </m:sSubPr>
              <m:e>
                <m:r>
                  <w:rPr>
                    <w:rFonts w:ascii="Cambria Math"/>
                  </w:rPr>
                  <m:t>Е</m:t>
                </m:r>
              </m:e>
              <m:sub>
                <m:r>
                  <w:rPr>
                    <w:rFonts w:ascii="Cambria Math"/>
                  </w:rPr>
                  <m:t>зв</m:t>
                </m:r>
                <m:r>
                  <w:rPr>
                    <w:rFonts w:ascii="Cambria Math"/>
                  </w:rPr>
                  <m:t>1</m:t>
                </m:r>
              </m:sub>
            </m:sSub>
            <m:r>
              <w:rPr>
                <w:rFonts w:ascii="Cambria Math" w:hAnsi="Cambria Math" w:cs="Cambria Math"/>
              </w:rPr>
              <m:t>⋅</m:t>
            </m:r>
            <m:r>
              <w:rPr>
                <w:rFonts w:ascii="Cambria Math"/>
              </w:rPr>
              <m:t>(1</m:t>
            </m:r>
            <m:r>
              <w:rPr>
                <w:rFonts w:ascii="Cambria Math"/>
              </w:rPr>
              <m:t>-</m:t>
            </m:r>
            <m:f>
              <m:fPr>
                <m:ctrlPr>
                  <w:rPr>
                    <w:rFonts w:ascii="Cambria Math" w:hAnsi="Cambria Math"/>
                    <w:i/>
                  </w:rPr>
                </m:ctrlPr>
              </m:fPr>
              <m:num>
                <m:sSub>
                  <m:sSubPr>
                    <m:ctrlPr>
                      <w:rPr>
                        <w:rFonts w:ascii="Cambria Math" w:hAnsi="Cambria Math"/>
                        <w:i/>
                        <w:sz w:val="28"/>
                      </w:rPr>
                    </m:ctrlPr>
                  </m:sSubPr>
                  <m:e>
                    <m:r>
                      <w:rPr>
                        <w:rFonts w:ascii="Cambria Math" w:hAnsi="Cambria Math"/>
                      </w:rPr>
                      <m:t>ПЕ</m:t>
                    </m:r>
                  </m:e>
                  <m:sub>
                    <m:r>
                      <w:rPr>
                        <w:rFonts w:ascii="Cambria Math" w:hAnsi="Cambria Math"/>
                      </w:rPr>
                      <m:t>1</m:t>
                    </m:r>
                    <m:r>
                      <w:rPr>
                        <w:rFonts w:ascii="Cambria Math" w:hAnsi="Cambria Math"/>
                      </w:rPr>
                      <m:t>тве</m:t>
                    </m:r>
                  </m:sub>
                </m:sSub>
              </m:num>
              <m:den>
                <m:r>
                  <w:rPr>
                    <w:rFonts w:ascii="Cambria Math"/>
                  </w:rPr>
                  <m:t>100</m:t>
                </m:r>
              </m:den>
            </m:f>
            <m:sSup>
              <m:sSupPr>
                <m:ctrlPr>
                  <w:rPr>
                    <w:rFonts w:ascii="Cambria Math" w:hAnsi="Cambria Math"/>
                    <w:i/>
                  </w:rPr>
                </m:ctrlPr>
              </m:sSupPr>
              <m:e>
                <m:r>
                  <w:rPr>
                    <w:rFonts w:ascii="Cambria Math"/>
                  </w:rPr>
                  <m:t>)</m:t>
                </m:r>
              </m:e>
              <m:sup>
                <m:r>
                  <w:rPr>
                    <w:rFonts w:ascii="Cambria Math"/>
                  </w:rPr>
                  <m:t>m</m:t>
                </m:r>
                <m:r>
                  <m:rPr>
                    <m:sty m:val="bi"/>
                  </m:rPr>
                  <w:rPr>
                    <w:rFonts w:ascii="Cambria Math"/>
                  </w:rPr>
                  <m:t>-</m:t>
                </m:r>
                <m:r>
                  <m:rPr>
                    <m:sty m:val="bi"/>
                  </m:rPr>
                  <w:rPr>
                    <w:rFonts w:ascii="Cambria Math"/>
                  </w:rPr>
                  <m:t>n</m:t>
                </m:r>
              </m:sup>
            </m:sSup>
            <m:r>
              <w:rPr>
                <w:rFonts w:ascii="Cambria Math"/>
              </w:rPr>
              <m:t>+</m:t>
            </m:r>
            <m:sSub>
              <m:sSubPr>
                <m:ctrlPr>
                  <w:rPr>
                    <w:rFonts w:ascii="Cambria Math" w:hAnsi="Cambria Math"/>
                    <w:i/>
                  </w:rPr>
                </m:ctrlPr>
              </m:sSubPr>
              <m:e>
                <m:r>
                  <w:rPr>
                    <w:rFonts w:ascii="Cambria Math"/>
                  </w:rPr>
                  <m:t>Е</m:t>
                </m:r>
              </m:e>
              <m:sub>
                <m:r>
                  <w:rPr>
                    <w:rFonts w:ascii="Cambria Math"/>
                  </w:rPr>
                  <m:t>С</m:t>
                </m:r>
                <m:r>
                  <w:rPr>
                    <w:rFonts w:ascii="Cambria Math"/>
                  </w:rPr>
                  <m:t>2</m:t>
                </m:r>
              </m:sub>
            </m:sSub>
            <m:r>
              <w:rPr>
                <w:rFonts w:ascii="Cambria Math"/>
              </w:rPr>
              <m:t>+Δ</m:t>
            </m:r>
            <m:sSub>
              <m:sSubPr>
                <m:ctrlPr>
                  <w:rPr>
                    <w:rFonts w:ascii="Cambria Math" w:hAnsi="Cambria Math"/>
                    <w:i/>
                  </w:rPr>
                </m:ctrlPr>
              </m:sSubPr>
              <m:e>
                <m:r>
                  <w:rPr>
                    <w:rFonts w:ascii="Cambria Math"/>
                  </w:rPr>
                  <m:t>Е</m:t>
                </m:r>
              </m:e>
              <m:sub>
                <m:r>
                  <w:rPr>
                    <w:rFonts w:ascii="Cambria Math"/>
                  </w:rPr>
                  <m:t>зв</m:t>
                </m:r>
                <m:r>
                  <w:rPr>
                    <w:rFonts w:ascii="Cambria Math"/>
                  </w:rPr>
                  <m:t>2</m:t>
                </m:r>
              </m:sub>
            </m:sSub>
            <m:r>
              <w:rPr>
                <w:rFonts w:ascii="Cambria Math" w:hAnsi="Cambria Math" w:cs="Cambria Math"/>
              </w:rPr>
              <m:t>⋅</m:t>
            </m:r>
            <m:r>
              <w:rPr>
                <w:rFonts w:ascii="Cambria Math"/>
              </w:rPr>
              <m:t>(1</m:t>
            </m:r>
            <m:r>
              <w:rPr>
                <w:rFonts w:ascii="Cambria Math"/>
              </w:rPr>
              <m:t>-</m:t>
            </m:r>
            <m:f>
              <m:fPr>
                <m:ctrlPr>
                  <w:rPr>
                    <w:rFonts w:ascii="Cambria Math" w:hAnsi="Cambria Math"/>
                    <w:i/>
                  </w:rPr>
                </m:ctrlPr>
              </m:fPr>
              <m:num>
                <m:sSub>
                  <m:sSubPr>
                    <m:ctrlPr>
                      <w:rPr>
                        <w:rFonts w:ascii="Cambria Math" w:hAnsi="Cambria Math"/>
                        <w:i/>
                        <w:sz w:val="28"/>
                      </w:rPr>
                    </m:ctrlPr>
                  </m:sSubPr>
                  <m:e>
                    <m:r>
                      <w:rPr>
                        <w:rFonts w:ascii="Cambria Math" w:hAnsi="Cambria Math"/>
                      </w:rPr>
                      <m:t>ПЕ</m:t>
                    </m:r>
                  </m:e>
                  <m:sub>
                    <m:r>
                      <w:rPr>
                        <w:rFonts w:ascii="Cambria Math" w:hAnsi="Cambria Math"/>
                      </w:rPr>
                      <m:t>2тве</m:t>
                    </m:r>
                  </m:sub>
                </m:sSub>
              </m:num>
              <m:den>
                <m:r>
                  <w:rPr>
                    <w:rFonts w:ascii="Cambria Math"/>
                  </w:rPr>
                  <m:t>100</m:t>
                </m:r>
              </m:den>
            </m:f>
            <m:sSup>
              <m:sSupPr>
                <m:ctrlPr>
                  <w:rPr>
                    <w:rFonts w:ascii="Cambria Math" w:hAnsi="Cambria Math"/>
                    <w:i/>
                  </w:rPr>
                </m:ctrlPr>
              </m:sSupPr>
              <m:e>
                <m:r>
                  <w:rPr>
                    <w:rFonts w:ascii="Cambria Math"/>
                  </w:rPr>
                  <m:t>)</m:t>
                </m:r>
              </m:e>
              <m:sup>
                <m:r>
                  <w:rPr>
                    <w:rFonts w:ascii="Cambria Math"/>
                  </w:rPr>
                  <m:t>m</m:t>
                </m:r>
                <m:r>
                  <m:rPr>
                    <m:sty m:val="bi"/>
                  </m:rPr>
                  <w:rPr>
                    <w:rFonts w:ascii="Cambria Math"/>
                  </w:rPr>
                  <m:t>-</m:t>
                </m:r>
                <m:r>
                  <m:rPr>
                    <m:sty m:val="bi"/>
                  </m:rPr>
                  <w:rPr>
                    <w:rFonts w:ascii="Cambria Math"/>
                  </w:rPr>
                  <m:t>n</m:t>
                </m:r>
              </m:sup>
            </m:sSup>
          </m:den>
        </m:f>
      </m:oMath>
      <w:r w:rsidR="00655BAC" w:rsidRPr="00CA2E08">
        <w:rPr>
          <w:sz w:val="28"/>
          <w:szCs w:val="28"/>
          <w:shd w:val="clear" w:color="auto" w:fill="FFFFFF"/>
        </w:rPr>
        <w:t>,</w:t>
      </w:r>
      <w:r w:rsidR="00655BAC" w:rsidRPr="00CA2E08">
        <w:rPr>
          <w:sz w:val="28"/>
          <w:szCs w:val="28"/>
          <w:shd w:val="clear" w:color="auto" w:fill="FFFFFF"/>
        </w:rPr>
        <w:tab/>
      </w:r>
      <w:r w:rsidR="00655BAC" w:rsidRPr="00655BAC">
        <w:rPr>
          <w:sz w:val="28"/>
          <w:szCs w:val="28"/>
          <w:shd w:val="clear" w:color="auto" w:fill="FFFFFF"/>
        </w:rPr>
        <w:tab/>
      </w:r>
      <w:r w:rsidR="00655BAC" w:rsidRPr="00655BAC">
        <w:rPr>
          <w:sz w:val="28"/>
          <w:szCs w:val="28"/>
          <w:shd w:val="clear" w:color="auto" w:fill="FFFFFF"/>
        </w:rPr>
        <w:tab/>
        <w:t xml:space="preserve"> (2)</w:t>
      </w:r>
    </w:p>
    <w:p w14:paraId="7213343A" w14:textId="77777777" w:rsidR="00655BAC" w:rsidRPr="00655BAC" w:rsidRDefault="00655BAC" w:rsidP="00655BAC">
      <w:pPr>
        <w:pStyle w:val="af1"/>
        <w:spacing w:before="0" w:beforeAutospacing="0" w:after="0" w:afterAutospacing="0"/>
        <w:ind w:firstLine="567"/>
        <w:jc w:val="both"/>
        <w:rPr>
          <w:sz w:val="28"/>
          <w:szCs w:val="28"/>
        </w:rPr>
      </w:pPr>
      <w:r w:rsidRPr="00655BAC">
        <w:rPr>
          <w:sz w:val="28"/>
          <w:szCs w:val="28"/>
        </w:rPr>
        <w:t>де ΔЕ</w:t>
      </w:r>
      <w:r w:rsidRPr="00655BAC">
        <w:rPr>
          <w:sz w:val="28"/>
          <w:szCs w:val="28"/>
          <w:vertAlign w:val="subscript"/>
        </w:rPr>
        <w:t>зв1</w:t>
      </w:r>
      <w:r w:rsidRPr="00655BAC">
        <w:rPr>
          <w:sz w:val="28"/>
          <w:szCs w:val="28"/>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1 класі напруги відповідно до форм звітності № 5-НКРЕКП-моніторинг-розподіл та </w:t>
      </w:r>
      <w:r w:rsidR="00C9145F">
        <w:rPr>
          <w:sz w:val="28"/>
          <w:szCs w:val="28"/>
        </w:rPr>
        <w:t xml:space="preserve">№ </w:t>
      </w:r>
      <w:r w:rsidRPr="00655BAC">
        <w:rPr>
          <w:sz w:val="28"/>
          <w:szCs w:val="28"/>
        </w:rPr>
        <w:t>1Б-ТВЕ, тис. </w:t>
      </w:r>
      <w:proofErr w:type="spellStart"/>
      <w:r w:rsidRPr="00655BAC">
        <w:rPr>
          <w:sz w:val="28"/>
          <w:szCs w:val="28"/>
        </w:rPr>
        <w:t>кВт·год</w:t>
      </w:r>
      <w:proofErr w:type="spellEnd"/>
      <w:r w:rsidRPr="00655BAC">
        <w:rPr>
          <w:sz w:val="28"/>
          <w:szCs w:val="28"/>
        </w:rPr>
        <w:t>;</w:t>
      </w:r>
    </w:p>
    <w:bookmarkStart w:id="1" w:name="_GoBack"/>
    <w:p w14:paraId="65C783E3" w14:textId="79882FFA" w:rsidR="00655BAC" w:rsidRPr="00655BAC" w:rsidRDefault="00342DAA" w:rsidP="00655BAC">
      <w:pPr>
        <w:pStyle w:val="af1"/>
        <w:spacing w:before="0" w:beforeAutospacing="0" w:after="0" w:afterAutospacing="0"/>
        <w:ind w:firstLine="567"/>
        <w:jc w:val="both"/>
        <w:rPr>
          <w:rStyle w:val="aff0"/>
          <w:bCs/>
          <w:color w:val="auto"/>
          <w:sz w:val="28"/>
          <w:szCs w:val="28"/>
          <w:u w:val="none"/>
        </w:rPr>
      </w:pPr>
      <m:oMath>
        <m:sSub>
          <m:sSubPr>
            <m:ctrlPr>
              <w:rPr>
                <w:rFonts w:ascii="Cambria Math" w:hAnsi="Cambria Math"/>
                <w:i/>
                <w:sz w:val="28"/>
              </w:rPr>
            </m:ctrlPr>
          </m:sSubPr>
          <m:e>
            <m:r>
              <w:rPr>
                <w:rFonts w:ascii="Cambria Math" w:hAnsi="Cambria Math"/>
              </w:rPr>
              <m:t>ПЕ</m:t>
            </m:r>
          </m:e>
          <m:sub>
            <m:r>
              <w:rPr>
                <w:rFonts w:ascii="Cambria Math" w:hAnsi="Cambria Math"/>
              </w:rPr>
              <m:t>1</m:t>
            </m:r>
            <m:r>
              <w:rPr>
                <w:rFonts w:ascii="Cambria Math" w:hAnsi="Cambria Math"/>
              </w:rPr>
              <m:t>тве</m:t>
            </m:r>
          </m:sub>
        </m:sSub>
        <m:r>
          <w:rPr>
            <w:rFonts w:ascii="Cambria Math" w:hAnsi="Cambria Math"/>
          </w:rPr>
          <m:t xml:space="preserve"> </m:t>
        </m:r>
      </m:oMath>
      <w:bookmarkEnd w:id="1"/>
      <w:r w:rsidR="00655BAC" w:rsidRPr="00342DAA">
        <w:rPr>
          <w:sz w:val="28"/>
          <w:szCs w:val="28"/>
        </w:rPr>
        <w:t>– показник</w:t>
      </w:r>
      <w:r w:rsidR="00655BAC" w:rsidRPr="00655BAC">
        <w:rPr>
          <w:sz w:val="28"/>
          <w:szCs w:val="28"/>
        </w:rPr>
        <w:t xml:space="preserve">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 (на 2023 – 2025 роки значення дорівнює 0</w:t>
      </w:r>
      <w:r w:rsidR="00655BAC" w:rsidRPr="00655BAC">
        <w:rPr>
          <w:bCs/>
          <w:sz w:val="28"/>
          <w:szCs w:val="28"/>
        </w:rPr>
        <w:t xml:space="preserve">, </w:t>
      </w:r>
      <w:r w:rsidR="00655BAC" w:rsidRPr="00655BAC">
        <w:rPr>
          <w:rStyle w:val="aff0"/>
          <w:bCs/>
          <w:color w:val="auto"/>
          <w:sz w:val="28"/>
          <w:szCs w:val="28"/>
          <w:u w:val="none"/>
        </w:rPr>
        <w:t>на 2026 рік для ліцензіатів, перелік яких наведено в додатку 32 до Порядку встановлення (формування) тарифів, значення дорівнює 0</w:t>
      </w:r>
      <w:r w:rsidR="00655BAC" w:rsidRPr="00655BAC">
        <w:rPr>
          <w:rStyle w:val="aff0"/>
          <w:color w:val="auto"/>
          <w:sz w:val="28"/>
          <w:szCs w:val="28"/>
          <w:u w:val="none"/>
        </w:rPr>
        <w:t>)</w:t>
      </w:r>
      <w:r w:rsidR="00655BAC" w:rsidRPr="00655BAC">
        <w:rPr>
          <w:rStyle w:val="aff0"/>
          <w:bCs/>
          <w:color w:val="auto"/>
          <w:sz w:val="28"/>
          <w:szCs w:val="28"/>
          <w:u w:val="none"/>
        </w:rPr>
        <w:t>;</w:t>
      </w:r>
    </w:p>
    <w:p w14:paraId="321B8E2E" w14:textId="77777777" w:rsidR="00CA2E08" w:rsidRDefault="00655BAC" w:rsidP="00655BAC">
      <w:pPr>
        <w:pStyle w:val="af1"/>
        <w:spacing w:before="0" w:beforeAutospacing="0" w:after="0" w:afterAutospacing="0"/>
        <w:ind w:firstLine="567"/>
        <w:jc w:val="both"/>
        <w:rPr>
          <w:sz w:val="28"/>
          <w:szCs w:val="28"/>
        </w:rPr>
      </w:pPr>
      <w:r w:rsidRPr="00655BAC">
        <w:rPr>
          <w:sz w:val="28"/>
          <w:szCs w:val="28"/>
        </w:rPr>
        <w:t>Е</w:t>
      </w:r>
      <w:r w:rsidRPr="00655BAC">
        <w:rPr>
          <w:sz w:val="28"/>
          <w:szCs w:val="28"/>
          <w:vertAlign w:val="subscript"/>
        </w:rPr>
        <w:t>C1</w:t>
      </w:r>
      <w:r w:rsidRPr="00655BAC">
        <w:rPr>
          <w:sz w:val="28"/>
          <w:szCs w:val="28"/>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1 класі напруги відповідно до форм звітності № 5-НКРЕКП-моніторинг-розподіл та </w:t>
      </w:r>
      <w:r w:rsidR="00C9145F">
        <w:rPr>
          <w:sz w:val="28"/>
          <w:szCs w:val="28"/>
        </w:rPr>
        <w:t xml:space="preserve">№ </w:t>
      </w:r>
      <w:r w:rsidRPr="00655BAC">
        <w:rPr>
          <w:sz w:val="28"/>
          <w:szCs w:val="28"/>
        </w:rPr>
        <w:t>1Б-ТВЕ, тис. </w:t>
      </w:r>
      <w:proofErr w:type="spellStart"/>
      <w:r w:rsidRPr="00655BAC">
        <w:rPr>
          <w:sz w:val="28"/>
          <w:szCs w:val="28"/>
        </w:rPr>
        <w:t>кВт·год</w:t>
      </w:r>
      <w:proofErr w:type="spellEnd"/>
      <w:r w:rsidR="00CA2E08">
        <w:rPr>
          <w:sz w:val="28"/>
          <w:szCs w:val="28"/>
        </w:rPr>
        <w:t>;</w:t>
      </w:r>
    </w:p>
    <w:p w14:paraId="662A5812" w14:textId="77777777" w:rsidR="00655BAC" w:rsidRPr="00655BAC" w:rsidRDefault="00CA2E08" w:rsidP="00655BAC">
      <w:pPr>
        <w:pStyle w:val="af1"/>
        <w:spacing w:before="0" w:beforeAutospacing="0" w:after="0" w:afterAutospacing="0"/>
        <w:ind w:firstLine="567"/>
        <w:jc w:val="both"/>
        <w:rPr>
          <w:sz w:val="28"/>
          <w:szCs w:val="28"/>
        </w:rPr>
      </w:pPr>
      <w:r w:rsidRPr="00CA2E08">
        <w:rPr>
          <w:sz w:val="28"/>
          <w:szCs w:val="28"/>
        </w:rPr>
        <w:t>Е</w:t>
      </w:r>
      <w:r w:rsidRPr="00CA2E08">
        <w:rPr>
          <w:sz w:val="28"/>
          <w:szCs w:val="28"/>
          <w:vertAlign w:val="subscript"/>
        </w:rPr>
        <w:t>В1</w:t>
      </w:r>
      <w:r w:rsidRPr="00CA2E08">
        <w:rPr>
          <w:sz w:val="28"/>
          <w:szCs w:val="28"/>
        </w:rPr>
        <w:t xml:space="preserve"> – середні за три завершені річні періоди (січень – грудень), що передували прогнозному періоду, обсяги електричної енергії на 2 класі напруги, спожитої споживачами без </w:t>
      </w:r>
      <w:proofErr w:type="spellStart"/>
      <w:r w:rsidRPr="00CA2E08">
        <w:rPr>
          <w:sz w:val="28"/>
          <w:szCs w:val="28"/>
        </w:rPr>
        <w:t>електропостачальника</w:t>
      </w:r>
      <w:proofErr w:type="spellEnd"/>
      <w:r w:rsidRPr="00CA2E08">
        <w:rPr>
          <w:sz w:val="28"/>
          <w:szCs w:val="28"/>
        </w:rPr>
        <w:t xml:space="preserve"> або після дати, зазначеної </w:t>
      </w:r>
      <w:proofErr w:type="spellStart"/>
      <w:r w:rsidRPr="00CA2E08">
        <w:rPr>
          <w:sz w:val="28"/>
          <w:szCs w:val="28"/>
        </w:rPr>
        <w:t>електропостачальником</w:t>
      </w:r>
      <w:proofErr w:type="spellEnd"/>
      <w:r w:rsidRPr="00CA2E08">
        <w:rPr>
          <w:sz w:val="28"/>
          <w:szCs w:val="28"/>
        </w:rPr>
        <w:t xml:space="preserve"> у </w:t>
      </w:r>
      <w:proofErr w:type="spellStart"/>
      <w:r w:rsidRPr="00CA2E08">
        <w:rPr>
          <w:sz w:val="28"/>
          <w:szCs w:val="28"/>
        </w:rPr>
        <w:t>вимозі</w:t>
      </w:r>
      <w:proofErr w:type="spellEnd"/>
      <w:r w:rsidRPr="00CA2E08">
        <w:rPr>
          <w:sz w:val="28"/>
          <w:szCs w:val="28"/>
        </w:rPr>
        <w:t xml:space="preserve"> про відключення відповідно до форми звітності № 5-НКРЕКП-моніторинг-розподіл тис. </w:t>
      </w:r>
      <w:proofErr w:type="spellStart"/>
      <w:r w:rsidRPr="00CA2E08">
        <w:rPr>
          <w:sz w:val="28"/>
          <w:szCs w:val="28"/>
        </w:rPr>
        <w:t>кВт·год</w:t>
      </w:r>
      <w:proofErr w:type="spellEnd"/>
      <w:r w:rsidRPr="00CA2E08">
        <w:rPr>
          <w:sz w:val="28"/>
          <w:szCs w:val="28"/>
        </w:rPr>
        <w:t>.</w:t>
      </w:r>
      <w:r w:rsidR="00655BAC">
        <w:rPr>
          <w:sz w:val="28"/>
          <w:szCs w:val="28"/>
        </w:rPr>
        <w:t>».</w:t>
      </w:r>
    </w:p>
    <w:p w14:paraId="018190D2" w14:textId="77777777" w:rsidR="00D314CA" w:rsidRPr="00655BAC" w:rsidRDefault="00D314CA" w:rsidP="00655BAC">
      <w:pPr>
        <w:autoSpaceDE w:val="0"/>
        <w:autoSpaceDN w:val="0"/>
        <w:spacing w:after="0" w:line="240" w:lineRule="auto"/>
        <w:ind w:firstLine="567"/>
        <w:jc w:val="both"/>
        <w:rPr>
          <w:rFonts w:ascii="Times New Roman" w:eastAsia="Times New Roman" w:hAnsi="Times New Roman" w:cs="Times New Roman"/>
          <w:sz w:val="28"/>
          <w:szCs w:val="28"/>
          <w:lang w:eastAsia="ru-RU"/>
        </w:rPr>
      </w:pPr>
    </w:p>
    <w:p w14:paraId="629D7971" w14:textId="77777777" w:rsidR="0099575D" w:rsidRPr="006B3643" w:rsidRDefault="003B6F1B" w:rsidP="005E21E7">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val="en-US" w:eastAsia="ru-RU"/>
        </w:rPr>
        <w:t>IV</w:t>
      </w:r>
      <w:r w:rsidR="0099575D" w:rsidRPr="006B3643">
        <w:rPr>
          <w:rFonts w:ascii="Times New Roman" w:hAnsi="Times New Roman" w:cs="Times New Roman"/>
          <w:sz w:val="28"/>
          <w:szCs w:val="28"/>
          <w:lang w:eastAsia="ru-RU"/>
        </w:rPr>
        <w:t>.</w:t>
      </w:r>
      <w:r w:rsidR="0099575D" w:rsidRPr="006B3643">
        <w:rPr>
          <w:rFonts w:ascii="Times New Roman" w:eastAsiaTheme="minorEastAsia" w:hAnsi="Times New Roman" w:cs="Times New Roman"/>
          <w:sz w:val="28"/>
          <w:szCs w:val="28"/>
        </w:rPr>
        <w:t> </w:t>
      </w:r>
      <w:proofErr w:type="spellStart"/>
      <w:r w:rsidR="0099575D" w:rsidRPr="006B3643">
        <w:rPr>
          <w:rFonts w:ascii="Times New Roman" w:hAnsi="Times New Roman" w:cs="Times New Roman"/>
          <w:sz w:val="28"/>
          <w:szCs w:val="28"/>
          <w:lang w:eastAsia="ru-RU"/>
        </w:rPr>
        <w:t>Унести</w:t>
      </w:r>
      <w:proofErr w:type="spellEnd"/>
      <w:r w:rsidR="0099575D" w:rsidRPr="006B3643">
        <w:rPr>
          <w:rFonts w:ascii="Times New Roman" w:hAnsi="Times New Roman" w:cs="Times New Roman"/>
          <w:sz w:val="28"/>
          <w:szCs w:val="28"/>
          <w:lang w:eastAsia="ru-RU"/>
        </w:rPr>
        <w:t xml:space="preserve"> до Порядку встановлення (формування) тарифів на послуги з розподілу електричної енергії, затвердженого постановою </w:t>
      </w:r>
      <w:r w:rsidR="0099575D" w:rsidRPr="006B3643">
        <w:rPr>
          <w:rFonts w:ascii="Times New Roman" w:eastAsia="Times New Roman" w:hAnsi="Times New Roman" w:cs="Times New Roman"/>
          <w:sz w:val="28"/>
          <w:szCs w:val="28"/>
          <w:lang w:eastAsia="ru-RU"/>
        </w:rPr>
        <w:t>Національної комісії, що здійснює державне регулювання у сферах енергетики та комунальних послуг</w:t>
      </w:r>
      <w:r w:rsidR="0099575D" w:rsidRPr="006B3643">
        <w:rPr>
          <w:rFonts w:ascii="Times New Roman" w:eastAsia="Times New Roman" w:hAnsi="Times New Roman" w:cs="Times New Roman"/>
          <w:bCs/>
          <w:sz w:val="28"/>
          <w:szCs w:val="28"/>
          <w:lang w:eastAsia="uk-UA"/>
        </w:rPr>
        <w:t xml:space="preserve">, </w:t>
      </w:r>
      <w:r w:rsidR="0099575D" w:rsidRPr="006B3643">
        <w:rPr>
          <w:rFonts w:ascii="Times New Roman" w:hAnsi="Times New Roman" w:cs="Times New Roman"/>
          <w:sz w:val="28"/>
          <w:szCs w:val="28"/>
          <w:lang w:eastAsia="ru-RU"/>
        </w:rPr>
        <w:t>від 05 жовтня 2018 року № 1175, такі зміни:</w:t>
      </w:r>
    </w:p>
    <w:p w14:paraId="4E48C3E2" w14:textId="77777777" w:rsidR="0099575D" w:rsidRPr="006B3643" w:rsidRDefault="0099575D" w:rsidP="005E21E7">
      <w:pPr>
        <w:pStyle w:val="af1"/>
        <w:spacing w:before="0" w:beforeAutospacing="0" w:after="0" w:afterAutospacing="0"/>
        <w:ind w:firstLine="567"/>
        <w:jc w:val="both"/>
        <w:rPr>
          <w:bCs/>
          <w:sz w:val="28"/>
          <w:szCs w:val="28"/>
          <w:lang w:eastAsia="uk-UA"/>
        </w:rPr>
      </w:pPr>
    </w:p>
    <w:p w14:paraId="588FA69E" w14:textId="77777777" w:rsidR="00895F5D" w:rsidRDefault="00895F5D" w:rsidP="005E21E7">
      <w:pPr>
        <w:autoSpaceDE w:val="0"/>
        <w:autoSpaceDN w:val="0"/>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 У главі 1:</w:t>
      </w:r>
    </w:p>
    <w:p w14:paraId="19F7DC5C" w14:textId="77777777" w:rsidR="00371C14" w:rsidRDefault="00371C14" w:rsidP="005E21E7">
      <w:pPr>
        <w:autoSpaceDE w:val="0"/>
        <w:autoSpaceDN w:val="0"/>
        <w:spacing w:after="0" w:line="240" w:lineRule="auto"/>
        <w:ind w:firstLine="567"/>
        <w:jc w:val="both"/>
        <w:rPr>
          <w:rFonts w:ascii="Times New Roman" w:hAnsi="Times New Roman" w:cs="Times New Roman"/>
          <w:color w:val="000000"/>
          <w:sz w:val="28"/>
          <w:szCs w:val="28"/>
        </w:rPr>
      </w:pPr>
    </w:p>
    <w:p w14:paraId="54CD6A8C" w14:textId="77777777" w:rsidR="00E73018" w:rsidRDefault="006B3643" w:rsidP="005E21E7">
      <w:pPr>
        <w:autoSpaceDE w:val="0"/>
        <w:autoSpaceDN w:val="0"/>
        <w:spacing w:after="0" w:line="240" w:lineRule="auto"/>
        <w:ind w:firstLine="567"/>
        <w:jc w:val="both"/>
        <w:rPr>
          <w:rFonts w:ascii="Times New Roman" w:hAnsi="Times New Roman" w:cs="Times New Roman"/>
          <w:color w:val="000000"/>
          <w:sz w:val="28"/>
          <w:szCs w:val="28"/>
        </w:rPr>
      </w:pPr>
      <w:r w:rsidRPr="006B3643">
        <w:rPr>
          <w:rFonts w:ascii="Times New Roman" w:hAnsi="Times New Roman" w:cs="Times New Roman"/>
          <w:color w:val="000000"/>
          <w:sz w:val="28"/>
          <w:szCs w:val="28"/>
        </w:rPr>
        <w:t xml:space="preserve">1) </w:t>
      </w:r>
      <w:r w:rsidR="00E73018">
        <w:rPr>
          <w:rFonts w:ascii="Times New Roman" w:hAnsi="Times New Roman" w:cs="Times New Roman"/>
          <w:color w:val="000000"/>
          <w:sz w:val="28"/>
          <w:szCs w:val="28"/>
        </w:rPr>
        <w:t xml:space="preserve">у </w:t>
      </w:r>
      <w:r w:rsidR="00E73018" w:rsidRPr="006B3643">
        <w:rPr>
          <w:rFonts w:ascii="Times New Roman" w:hAnsi="Times New Roman" w:cs="Times New Roman"/>
          <w:sz w:val="28"/>
          <w:szCs w:val="28"/>
          <w:lang w:eastAsia="ru-RU"/>
        </w:rPr>
        <w:t>пункт</w:t>
      </w:r>
      <w:r w:rsidR="00E73018">
        <w:rPr>
          <w:rFonts w:ascii="Times New Roman" w:hAnsi="Times New Roman" w:cs="Times New Roman"/>
          <w:sz w:val="28"/>
          <w:szCs w:val="28"/>
          <w:lang w:eastAsia="ru-RU"/>
        </w:rPr>
        <w:t>і</w:t>
      </w:r>
      <w:r w:rsidR="00E73018" w:rsidRPr="006B3643">
        <w:rPr>
          <w:rFonts w:ascii="Times New Roman" w:hAnsi="Times New Roman" w:cs="Times New Roman"/>
          <w:sz w:val="28"/>
          <w:szCs w:val="28"/>
          <w:lang w:eastAsia="ru-RU"/>
        </w:rPr>
        <w:t xml:space="preserve"> </w:t>
      </w:r>
      <w:r w:rsidR="00E73018" w:rsidRPr="006B3643">
        <w:rPr>
          <w:rFonts w:ascii="Times New Roman" w:hAnsi="Times New Roman" w:cs="Times New Roman"/>
          <w:color w:val="000000"/>
          <w:sz w:val="28"/>
          <w:szCs w:val="28"/>
        </w:rPr>
        <w:t>1.2</w:t>
      </w:r>
      <w:r w:rsidR="00E73018">
        <w:rPr>
          <w:rFonts w:ascii="Times New Roman" w:hAnsi="Times New Roman" w:cs="Times New Roman"/>
          <w:color w:val="000000"/>
          <w:sz w:val="28"/>
          <w:szCs w:val="28"/>
        </w:rPr>
        <w:t>:</w:t>
      </w:r>
    </w:p>
    <w:p w14:paraId="677D4E61" w14:textId="5FDC351A" w:rsidR="006B3643" w:rsidRPr="00CC036D" w:rsidRDefault="0049188F" w:rsidP="005E21E7">
      <w:pPr>
        <w:autoSpaceDE w:val="0"/>
        <w:autoSpaceDN w:val="0"/>
        <w:spacing w:after="0" w:line="240" w:lineRule="auto"/>
        <w:ind w:firstLine="567"/>
        <w:jc w:val="both"/>
        <w:rPr>
          <w:rFonts w:ascii="Times New Roman" w:hAnsi="Times New Roman" w:cs="Times New Roman"/>
          <w:sz w:val="28"/>
          <w:szCs w:val="28"/>
          <w:lang w:eastAsia="ru-RU"/>
        </w:rPr>
      </w:pPr>
      <w:r w:rsidRPr="00CC036D">
        <w:rPr>
          <w:rFonts w:ascii="Times New Roman" w:hAnsi="Times New Roman" w:cs="Times New Roman"/>
          <w:color w:val="000000"/>
          <w:sz w:val="28"/>
          <w:szCs w:val="28"/>
        </w:rPr>
        <w:t xml:space="preserve">абзац </w:t>
      </w:r>
      <w:r w:rsidRPr="00CC036D">
        <w:rPr>
          <w:rFonts w:ascii="Times New Roman" w:hAnsi="Times New Roman" w:cs="Times New Roman"/>
          <w:sz w:val="28"/>
          <w:szCs w:val="28"/>
          <w:lang w:eastAsia="ru-RU"/>
        </w:rPr>
        <w:t>друг</w:t>
      </w:r>
      <w:r w:rsidR="000B2754">
        <w:rPr>
          <w:rFonts w:ascii="Times New Roman" w:hAnsi="Times New Roman" w:cs="Times New Roman"/>
          <w:sz w:val="28"/>
          <w:szCs w:val="28"/>
          <w:lang w:eastAsia="ru-RU"/>
        </w:rPr>
        <w:t>ий</w:t>
      </w:r>
      <w:r w:rsidR="004712A7" w:rsidRPr="00CC036D">
        <w:rPr>
          <w:rFonts w:ascii="Times New Roman" w:hAnsi="Times New Roman" w:cs="Times New Roman"/>
          <w:sz w:val="28"/>
          <w:szCs w:val="28"/>
          <w:lang w:eastAsia="ru-RU"/>
        </w:rPr>
        <w:t xml:space="preserve"> </w:t>
      </w:r>
      <w:r w:rsidR="00ED6621" w:rsidRPr="00CC036D">
        <w:rPr>
          <w:rFonts w:ascii="Times New Roman" w:hAnsi="Times New Roman" w:cs="Times New Roman"/>
          <w:sz w:val="28"/>
          <w:szCs w:val="28"/>
          <w:lang w:eastAsia="ru-RU"/>
        </w:rPr>
        <w:t>після слів «у межах» до</w:t>
      </w:r>
      <w:r w:rsidR="00231FFE" w:rsidRPr="00CC036D">
        <w:rPr>
          <w:rFonts w:ascii="Times New Roman" w:hAnsi="Times New Roman" w:cs="Times New Roman"/>
          <w:sz w:val="28"/>
          <w:szCs w:val="28"/>
          <w:lang w:eastAsia="ru-RU"/>
        </w:rPr>
        <w:t>повнити</w:t>
      </w:r>
      <w:r w:rsidR="00ED6621" w:rsidRPr="00CC036D">
        <w:rPr>
          <w:rFonts w:ascii="Times New Roman" w:hAnsi="Times New Roman" w:cs="Times New Roman"/>
          <w:sz w:val="28"/>
          <w:szCs w:val="28"/>
          <w:lang w:eastAsia="ru-RU"/>
        </w:rPr>
        <w:t xml:space="preserve"> слова</w:t>
      </w:r>
      <w:r w:rsidR="00231FFE" w:rsidRPr="00CC036D">
        <w:rPr>
          <w:rFonts w:ascii="Times New Roman" w:hAnsi="Times New Roman" w:cs="Times New Roman"/>
          <w:sz w:val="28"/>
          <w:szCs w:val="28"/>
          <w:lang w:eastAsia="ru-RU"/>
        </w:rPr>
        <w:t>ми</w:t>
      </w:r>
      <w:r w:rsidR="00ED6621" w:rsidRPr="00CC036D">
        <w:rPr>
          <w:rFonts w:ascii="Times New Roman" w:hAnsi="Times New Roman" w:cs="Times New Roman"/>
          <w:sz w:val="28"/>
          <w:szCs w:val="28"/>
          <w:lang w:eastAsia="ru-RU"/>
        </w:rPr>
        <w:t xml:space="preserve"> «виконаних заходів»</w:t>
      </w:r>
      <w:r w:rsidR="004712A7" w:rsidRPr="00CC036D">
        <w:rPr>
          <w:rFonts w:ascii="Times New Roman" w:hAnsi="Times New Roman" w:cs="Times New Roman"/>
          <w:sz w:val="28"/>
          <w:szCs w:val="28"/>
          <w:lang w:eastAsia="ru-RU"/>
        </w:rPr>
        <w:t xml:space="preserve">, </w:t>
      </w:r>
      <w:r w:rsidR="00ED6621" w:rsidRPr="00CC036D">
        <w:rPr>
          <w:rFonts w:ascii="Times New Roman" w:hAnsi="Times New Roman" w:cs="Times New Roman"/>
          <w:sz w:val="28"/>
          <w:szCs w:val="28"/>
          <w:lang w:eastAsia="ru-RU"/>
        </w:rPr>
        <w:t>після слів «за рахунок» до</w:t>
      </w:r>
      <w:r w:rsidR="00231FFE" w:rsidRPr="00CC036D">
        <w:rPr>
          <w:rFonts w:ascii="Times New Roman" w:hAnsi="Times New Roman" w:cs="Times New Roman"/>
          <w:sz w:val="28"/>
          <w:szCs w:val="28"/>
          <w:lang w:eastAsia="ru-RU"/>
        </w:rPr>
        <w:t>повнити</w:t>
      </w:r>
      <w:r w:rsidR="00ED6621" w:rsidRPr="00CC036D">
        <w:rPr>
          <w:rFonts w:ascii="Times New Roman" w:hAnsi="Times New Roman" w:cs="Times New Roman"/>
          <w:sz w:val="28"/>
          <w:szCs w:val="28"/>
          <w:lang w:eastAsia="ru-RU"/>
        </w:rPr>
        <w:t xml:space="preserve"> слово</w:t>
      </w:r>
      <w:r w:rsidR="006D30FD" w:rsidRPr="00CC036D">
        <w:rPr>
          <w:rFonts w:ascii="Times New Roman" w:hAnsi="Times New Roman" w:cs="Times New Roman"/>
          <w:sz w:val="28"/>
          <w:szCs w:val="28"/>
          <w:lang w:eastAsia="ru-RU"/>
        </w:rPr>
        <w:t>м</w:t>
      </w:r>
      <w:r w:rsidR="00ED6621" w:rsidRPr="00CC036D">
        <w:rPr>
          <w:rFonts w:ascii="Times New Roman" w:hAnsi="Times New Roman" w:cs="Times New Roman"/>
          <w:sz w:val="28"/>
          <w:szCs w:val="28"/>
          <w:lang w:eastAsia="ru-RU"/>
        </w:rPr>
        <w:t xml:space="preserve"> «схвалених»</w:t>
      </w:r>
      <w:r w:rsidR="004712A7" w:rsidRPr="00CC036D">
        <w:rPr>
          <w:rFonts w:ascii="Times New Roman" w:hAnsi="Times New Roman" w:cs="Times New Roman"/>
          <w:sz w:val="28"/>
          <w:szCs w:val="28"/>
          <w:lang w:eastAsia="ru-RU"/>
        </w:rPr>
        <w:t xml:space="preserve"> та </w:t>
      </w:r>
      <w:r w:rsidR="00ED6621" w:rsidRPr="00CC036D">
        <w:rPr>
          <w:rFonts w:ascii="Times New Roman" w:hAnsi="Times New Roman" w:cs="Times New Roman"/>
          <w:sz w:val="28"/>
          <w:szCs w:val="28"/>
          <w:lang w:eastAsia="ru-RU"/>
        </w:rPr>
        <w:t>після слів та знаку «залучені кошти,» до</w:t>
      </w:r>
      <w:r w:rsidR="00231FFE" w:rsidRPr="00CC036D">
        <w:rPr>
          <w:rFonts w:ascii="Times New Roman" w:hAnsi="Times New Roman" w:cs="Times New Roman"/>
          <w:sz w:val="28"/>
          <w:szCs w:val="28"/>
          <w:lang w:eastAsia="ru-RU"/>
        </w:rPr>
        <w:t>повнити</w:t>
      </w:r>
      <w:r w:rsidR="00ED6621" w:rsidRPr="00CC036D">
        <w:rPr>
          <w:rFonts w:ascii="Times New Roman" w:hAnsi="Times New Roman" w:cs="Times New Roman"/>
          <w:sz w:val="28"/>
          <w:szCs w:val="28"/>
          <w:lang w:eastAsia="ru-RU"/>
        </w:rPr>
        <w:t xml:space="preserve"> слова</w:t>
      </w:r>
      <w:r w:rsidR="006D30FD" w:rsidRPr="00CC036D">
        <w:rPr>
          <w:rFonts w:ascii="Times New Roman" w:hAnsi="Times New Roman" w:cs="Times New Roman"/>
          <w:sz w:val="28"/>
          <w:szCs w:val="28"/>
          <w:lang w:eastAsia="ru-RU"/>
        </w:rPr>
        <w:t>ми</w:t>
      </w:r>
      <w:r w:rsidR="00A05F65" w:rsidRPr="00CC036D">
        <w:rPr>
          <w:rFonts w:ascii="Times New Roman" w:hAnsi="Times New Roman" w:cs="Times New Roman"/>
          <w:sz w:val="28"/>
          <w:szCs w:val="28"/>
          <w:lang w:eastAsia="ru-RU"/>
        </w:rPr>
        <w:t xml:space="preserve"> та знак</w:t>
      </w:r>
      <w:r w:rsidR="006D30FD" w:rsidRPr="00CC036D">
        <w:rPr>
          <w:rFonts w:ascii="Times New Roman" w:hAnsi="Times New Roman" w:cs="Times New Roman"/>
          <w:sz w:val="28"/>
          <w:szCs w:val="28"/>
          <w:lang w:eastAsia="ru-RU"/>
        </w:rPr>
        <w:t>ом</w:t>
      </w:r>
      <w:r w:rsidR="00ED6621" w:rsidRPr="00CC036D">
        <w:rPr>
          <w:rFonts w:ascii="Times New Roman" w:hAnsi="Times New Roman" w:cs="Times New Roman"/>
          <w:sz w:val="28"/>
          <w:szCs w:val="28"/>
          <w:lang w:eastAsia="ru-RU"/>
        </w:rPr>
        <w:t xml:space="preserve"> «</w:t>
      </w:r>
      <w:r w:rsidR="00A05F65" w:rsidRPr="00CC036D">
        <w:rPr>
          <w:rFonts w:ascii="Times New Roman" w:hAnsi="Times New Roman" w:cs="Times New Roman"/>
          <w:sz w:val="28"/>
          <w:szCs w:val="28"/>
          <w:lang w:eastAsia="ru-RU"/>
        </w:rPr>
        <w:t>які згідно з договорами потребують повернення,</w:t>
      </w:r>
      <w:r w:rsidR="00ED6621" w:rsidRPr="00CC036D">
        <w:rPr>
          <w:rFonts w:ascii="Times New Roman" w:hAnsi="Times New Roman" w:cs="Times New Roman"/>
          <w:sz w:val="28"/>
          <w:szCs w:val="28"/>
          <w:lang w:eastAsia="ru-RU"/>
        </w:rPr>
        <w:t>»</w:t>
      </w:r>
      <w:r w:rsidR="00A05F65" w:rsidRPr="00CC036D">
        <w:rPr>
          <w:rFonts w:ascii="Times New Roman" w:hAnsi="Times New Roman" w:cs="Times New Roman"/>
          <w:sz w:val="28"/>
          <w:szCs w:val="28"/>
          <w:lang w:eastAsia="ru-RU"/>
        </w:rPr>
        <w:t>;</w:t>
      </w:r>
    </w:p>
    <w:p w14:paraId="4D34D10E" w14:textId="77777777" w:rsidR="00DF6AE7" w:rsidRDefault="006D30FD" w:rsidP="005E21E7">
      <w:pPr>
        <w:autoSpaceDE w:val="0"/>
        <w:autoSpaceDN w:val="0"/>
        <w:spacing w:after="0" w:line="240" w:lineRule="auto"/>
        <w:ind w:firstLine="567"/>
        <w:jc w:val="both"/>
        <w:rPr>
          <w:rFonts w:ascii="Times New Roman" w:hAnsi="Times New Roman" w:cs="Times New Roman"/>
          <w:color w:val="000000"/>
          <w:sz w:val="28"/>
          <w:szCs w:val="28"/>
        </w:rPr>
      </w:pPr>
      <w:r w:rsidRPr="00CC036D">
        <w:rPr>
          <w:rFonts w:ascii="Times New Roman" w:hAnsi="Times New Roman" w:cs="Times New Roman"/>
          <w:color w:val="000000"/>
          <w:sz w:val="28"/>
          <w:szCs w:val="28"/>
        </w:rPr>
        <w:t xml:space="preserve">в </w:t>
      </w:r>
      <w:r w:rsidR="00A05F65" w:rsidRPr="00CC036D">
        <w:rPr>
          <w:rFonts w:ascii="Times New Roman" w:hAnsi="Times New Roman" w:cs="Times New Roman"/>
          <w:color w:val="000000"/>
          <w:sz w:val="28"/>
          <w:szCs w:val="28"/>
        </w:rPr>
        <w:t xml:space="preserve">абзаці </w:t>
      </w:r>
      <w:r w:rsidR="002F7B7D" w:rsidRPr="00CC036D">
        <w:rPr>
          <w:rFonts w:ascii="Times New Roman" w:hAnsi="Times New Roman" w:cs="Times New Roman"/>
          <w:color w:val="000000"/>
          <w:sz w:val="28"/>
          <w:szCs w:val="28"/>
        </w:rPr>
        <w:t>трет</w:t>
      </w:r>
      <w:r w:rsidRPr="00CC036D">
        <w:rPr>
          <w:rFonts w:ascii="Times New Roman" w:hAnsi="Times New Roman" w:cs="Times New Roman"/>
          <w:color w:val="000000"/>
          <w:sz w:val="28"/>
          <w:szCs w:val="28"/>
        </w:rPr>
        <w:t>ьому</w:t>
      </w:r>
      <w:r w:rsidR="004712A7" w:rsidRPr="00CC036D">
        <w:rPr>
          <w:rFonts w:ascii="Times New Roman" w:hAnsi="Times New Roman" w:cs="Times New Roman"/>
          <w:color w:val="000000"/>
          <w:sz w:val="28"/>
          <w:szCs w:val="28"/>
        </w:rPr>
        <w:t xml:space="preserve"> </w:t>
      </w:r>
      <w:r w:rsidR="00DF6AE7" w:rsidRPr="002A754F">
        <w:rPr>
          <w:rFonts w:ascii="Times New Roman" w:hAnsi="Times New Roman" w:cs="Times New Roman"/>
          <w:sz w:val="28"/>
          <w:szCs w:val="28"/>
          <w:lang w:eastAsia="ru-RU"/>
        </w:rPr>
        <w:t>слова «</w:t>
      </w:r>
      <w:hyperlink r:id="rId17" w:tgtFrame="_blank" w:history="1">
        <w:r w:rsidR="00DF6AE7" w:rsidRPr="002A754F">
          <w:rPr>
            <w:rFonts w:ascii="Times New Roman" w:hAnsi="Times New Roman" w:cs="Times New Roman"/>
            <w:sz w:val="28"/>
            <w:szCs w:val="28"/>
            <w:lang w:eastAsia="ru-RU"/>
          </w:rPr>
          <w:t>схваленої інвестиційної програми</w:t>
        </w:r>
      </w:hyperlink>
      <w:r w:rsidR="00DF6AE7" w:rsidRPr="002A754F">
        <w:rPr>
          <w:rFonts w:ascii="Times New Roman" w:hAnsi="Times New Roman" w:cs="Times New Roman"/>
          <w:sz w:val="28"/>
          <w:szCs w:val="28"/>
          <w:lang w:eastAsia="ru-RU"/>
        </w:rPr>
        <w:t>» замінити</w:t>
      </w:r>
      <w:r w:rsidR="00DF6AE7">
        <w:rPr>
          <w:rFonts w:ascii="Times New Roman" w:hAnsi="Times New Roman" w:cs="Times New Roman"/>
          <w:color w:val="000000"/>
          <w:sz w:val="28"/>
          <w:szCs w:val="28"/>
        </w:rPr>
        <w:t xml:space="preserve"> словами </w:t>
      </w:r>
      <w:r w:rsidR="001C7892">
        <w:rPr>
          <w:rFonts w:ascii="Times New Roman" w:hAnsi="Times New Roman" w:cs="Times New Roman"/>
          <w:color w:val="000000"/>
          <w:sz w:val="28"/>
          <w:szCs w:val="28"/>
        </w:rPr>
        <w:t xml:space="preserve">та знаком </w:t>
      </w:r>
      <w:r w:rsidR="00DF6AE7">
        <w:rPr>
          <w:rFonts w:ascii="Times New Roman" w:hAnsi="Times New Roman" w:cs="Times New Roman"/>
          <w:color w:val="000000"/>
          <w:sz w:val="28"/>
          <w:szCs w:val="28"/>
        </w:rPr>
        <w:t xml:space="preserve">«виконаних заходів схваленої інвестиційної програми </w:t>
      </w:r>
      <w:r w:rsidR="00DF6AE7" w:rsidRPr="00DF6AE7">
        <w:rPr>
          <w:rFonts w:ascii="Times New Roman" w:hAnsi="Times New Roman" w:cs="Times New Roman"/>
          <w:color w:val="000000"/>
          <w:sz w:val="28"/>
          <w:szCs w:val="28"/>
        </w:rPr>
        <w:t>за рахунок схвалених джерел фінансування</w:t>
      </w:r>
      <w:r w:rsidR="001C7892">
        <w:rPr>
          <w:rFonts w:ascii="Times New Roman" w:hAnsi="Times New Roman" w:cs="Times New Roman"/>
          <w:color w:val="000000"/>
          <w:sz w:val="28"/>
          <w:szCs w:val="28"/>
        </w:rPr>
        <w:t>,»</w:t>
      </w:r>
      <w:r w:rsidR="006323D4">
        <w:rPr>
          <w:rFonts w:ascii="Times New Roman" w:hAnsi="Times New Roman" w:cs="Times New Roman"/>
          <w:color w:val="000000"/>
          <w:sz w:val="28"/>
          <w:szCs w:val="28"/>
        </w:rPr>
        <w:t>;</w:t>
      </w:r>
    </w:p>
    <w:p w14:paraId="7E44DC8D" w14:textId="1DEE14AB" w:rsidR="002F7B7D" w:rsidRDefault="002F7B7D" w:rsidP="00AD3DE1">
      <w:pPr>
        <w:autoSpaceDE w:val="0"/>
        <w:autoSpaceDN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rPr>
        <w:t>абзац четверт</w:t>
      </w:r>
      <w:r w:rsidR="00A94F1C">
        <w:rPr>
          <w:rFonts w:ascii="Times New Roman" w:hAnsi="Times New Roman" w:cs="Times New Roman"/>
          <w:sz w:val="28"/>
          <w:szCs w:val="28"/>
        </w:rPr>
        <w:t>ий</w:t>
      </w:r>
      <w:r>
        <w:rPr>
          <w:rFonts w:ascii="Times New Roman" w:hAnsi="Times New Roman" w:cs="Times New Roman"/>
          <w:sz w:val="28"/>
          <w:szCs w:val="28"/>
        </w:rPr>
        <w:t xml:space="preserve"> доповнити новим </w:t>
      </w:r>
      <w:r w:rsidR="00A94F1C">
        <w:rPr>
          <w:rFonts w:ascii="Times New Roman" w:hAnsi="Times New Roman" w:cs="Times New Roman"/>
          <w:sz w:val="28"/>
          <w:szCs w:val="28"/>
        </w:rPr>
        <w:t>реченням</w:t>
      </w:r>
      <w:r w:rsidR="000657A1">
        <w:rPr>
          <w:rFonts w:ascii="Times New Roman" w:hAnsi="Times New Roman" w:cs="Times New Roman"/>
          <w:sz w:val="28"/>
          <w:szCs w:val="28"/>
        </w:rPr>
        <w:t xml:space="preserve"> </w:t>
      </w:r>
      <w:r>
        <w:rPr>
          <w:rFonts w:ascii="Times New Roman" w:hAnsi="Times New Roman" w:cs="Times New Roman"/>
          <w:sz w:val="28"/>
          <w:szCs w:val="28"/>
        </w:rPr>
        <w:t>такого змісту: «</w:t>
      </w:r>
      <w:r w:rsidR="00CC036D" w:rsidRPr="00CC036D">
        <w:rPr>
          <w:rFonts w:ascii="Times New Roman" w:hAnsi="Times New Roman" w:cs="Times New Roman"/>
          <w:sz w:val="28"/>
          <w:szCs w:val="28"/>
        </w:rPr>
        <w:t>Крім того, до категорії 3 відносяться активи, створені у період дії в Україні воєнного стану в рамках робіт з відновлення об’єктів електричних мереж, а саме, силове обладнання підстанцій напругою вище 20 кВ,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w:t>
      </w:r>
      <w:r w:rsidR="00CC036D">
        <w:rPr>
          <w:rFonts w:ascii="Times New Roman" w:hAnsi="Times New Roman" w:cs="Times New Roman"/>
          <w:sz w:val="28"/>
          <w:szCs w:val="28"/>
        </w:rPr>
        <w:t>;</w:t>
      </w:r>
      <w:r w:rsidRPr="002F7B7D">
        <w:rPr>
          <w:rFonts w:ascii="Times New Roman" w:hAnsi="Times New Roman" w:cs="Times New Roman"/>
          <w:sz w:val="28"/>
          <w:szCs w:val="28"/>
          <w:lang w:eastAsia="ru-RU"/>
        </w:rPr>
        <w:t>»</w:t>
      </w:r>
      <w:r>
        <w:rPr>
          <w:rFonts w:ascii="Times New Roman" w:hAnsi="Times New Roman" w:cs="Times New Roman"/>
          <w:sz w:val="28"/>
          <w:szCs w:val="28"/>
          <w:lang w:eastAsia="ru-RU"/>
        </w:rPr>
        <w:t>;</w:t>
      </w:r>
    </w:p>
    <w:p w14:paraId="32CDFE97" w14:textId="77777777" w:rsidR="00541D49" w:rsidRDefault="00541D49" w:rsidP="00CC036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абзац </w:t>
      </w:r>
      <w:r w:rsidR="00860CAB">
        <w:rPr>
          <w:rFonts w:ascii="Times New Roman" w:eastAsia="Times New Roman" w:hAnsi="Times New Roman" w:cs="Times New Roman"/>
          <w:sz w:val="28"/>
          <w:szCs w:val="28"/>
          <w:lang w:eastAsia="ru-RU"/>
        </w:rPr>
        <w:t xml:space="preserve">п’ятий </w:t>
      </w:r>
      <w:r>
        <w:rPr>
          <w:rFonts w:ascii="Times New Roman" w:eastAsia="Times New Roman" w:hAnsi="Times New Roman" w:cs="Times New Roman"/>
          <w:sz w:val="28"/>
          <w:szCs w:val="28"/>
          <w:lang w:eastAsia="ru-RU"/>
        </w:rPr>
        <w:t xml:space="preserve">доповнити </w:t>
      </w:r>
      <w:r w:rsidR="00860CAB">
        <w:rPr>
          <w:rFonts w:ascii="Times New Roman" w:eastAsia="Times New Roman" w:hAnsi="Times New Roman" w:cs="Times New Roman"/>
          <w:sz w:val="28"/>
          <w:szCs w:val="28"/>
          <w:lang w:eastAsia="ru-RU"/>
        </w:rPr>
        <w:t xml:space="preserve">новим </w:t>
      </w:r>
      <w:r>
        <w:rPr>
          <w:rFonts w:ascii="Times New Roman" w:eastAsia="Times New Roman" w:hAnsi="Times New Roman" w:cs="Times New Roman"/>
          <w:sz w:val="28"/>
          <w:szCs w:val="28"/>
          <w:lang w:eastAsia="ru-RU"/>
        </w:rPr>
        <w:t>реченням</w:t>
      </w:r>
      <w:r w:rsidR="00860CAB">
        <w:rPr>
          <w:rFonts w:ascii="Times New Roman" w:eastAsia="Times New Roman" w:hAnsi="Times New Roman" w:cs="Times New Roman"/>
          <w:sz w:val="28"/>
          <w:szCs w:val="28"/>
          <w:lang w:eastAsia="ru-RU"/>
        </w:rPr>
        <w:t xml:space="preserve"> такого змісту:</w:t>
      </w:r>
      <w:r>
        <w:rPr>
          <w:rFonts w:ascii="Times New Roman" w:eastAsia="Times New Roman" w:hAnsi="Times New Roman" w:cs="Times New Roman"/>
          <w:sz w:val="28"/>
          <w:szCs w:val="28"/>
          <w:lang w:eastAsia="ru-RU"/>
        </w:rPr>
        <w:t xml:space="preserve"> «</w:t>
      </w:r>
      <w:r w:rsidRPr="00541D49">
        <w:rPr>
          <w:rFonts w:ascii="Times New Roman" w:eastAsia="Times New Roman" w:hAnsi="Times New Roman" w:cs="Times New Roman"/>
          <w:sz w:val="28"/>
          <w:szCs w:val="28"/>
          <w:lang w:eastAsia="ru-RU"/>
        </w:rPr>
        <w:t>При цьому витрати, які не передбачено умовами грантового договору (на придбання додаткового обладнання/матеріалів та виконання робіт з встановлення обладнання), понесені у межах виконаних заходів схваленої інвестиційної програми, за рахунок схвалених джерел фінансування, відносяться до відповідної категорії активів;</w:t>
      </w:r>
      <w:r>
        <w:rPr>
          <w:rFonts w:ascii="Times New Roman" w:eastAsia="Times New Roman" w:hAnsi="Times New Roman" w:cs="Times New Roman"/>
          <w:sz w:val="28"/>
          <w:szCs w:val="28"/>
          <w:lang w:eastAsia="ru-RU"/>
        </w:rPr>
        <w:t>»;</w:t>
      </w:r>
    </w:p>
    <w:p w14:paraId="23ACB9F4" w14:textId="77777777" w:rsidR="00541D49" w:rsidRDefault="00541D49" w:rsidP="005E21E7">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після абзацу </w:t>
      </w:r>
      <w:r w:rsidR="001E30CD">
        <w:rPr>
          <w:rFonts w:ascii="Times New Roman" w:hAnsi="Times New Roman" w:cs="Times New Roman"/>
          <w:sz w:val="28"/>
          <w:szCs w:val="28"/>
          <w:lang w:eastAsia="ru-RU"/>
        </w:rPr>
        <w:t>восьмого</w:t>
      </w:r>
      <w:r>
        <w:rPr>
          <w:rFonts w:ascii="Times New Roman" w:hAnsi="Times New Roman" w:cs="Times New Roman"/>
          <w:sz w:val="28"/>
          <w:szCs w:val="28"/>
          <w:lang w:eastAsia="ru-RU"/>
        </w:rPr>
        <w:t xml:space="preserve"> доповнити новим абзацом </w:t>
      </w:r>
      <w:r w:rsidR="001E30CD">
        <w:rPr>
          <w:rFonts w:ascii="Times New Roman" w:hAnsi="Times New Roman" w:cs="Times New Roman"/>
          <w:sz w:val="28"/>
          <w:szCs w:val="28"/>
          <w:lang w:eastAsia="ru-RU"/>
        </w:rPr>
        <w:t>дев’ятим</w:t>
      </w:r>
      <w:r w:rsidR="00F7073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такого змісту:</w:t>
      </w:r>
    </w:p>
    <w:p w14:paraId="346689FA" w14:textId="77777777" w:rsidR="00541D49" w:rsidRDefault="00541D49" w:rsidP="005E21E7">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541D49">
        <w:rPr>
          <w:rFonts w:ascii="Times New Roman" w:hAnsi="Times New Roman" w:cs="Times New Roman"/>
          <w:sz w:val="28"/>
          <w:szCs w:val="28"/>
          <w:lang w:eastAsia="ru-RU"/>
        </w:rPr>
        <w:t xml:space="preserve">друкована та електронна форма </w:t>
      </w:r>
      <w:r>
        <w:rPr>
          <w:rFonts w:ascii="Times New Roman" w:hAnsi="Times New Roman" w:cs="Times New Roman"/>
          <w:sz w:val="28"/>
          <w:szCs w:val="28"/>
          <w:lang w:eastAsia="ru-RU"/>
        </w:rPr>
        <w:t>–</w:t>
      </w:r>
      <w:r w:rsidRPr="00541D49">
        <w:rPr>
          <w:rFonts w:ascii="Times New Roman" w:hAnsi="Times New Roman" w:cs="Times New Roman"/>
          <w:sz w:val="28"/>
          <w:szCs w:val="28"/>
          <w:lang w:eastAsia="ru-RU"/>
        </w:rPr>
        <w:t xml:space="preserve"> документи (у форматах Word, Excel тощо) із накладенням кваліфікованого електронного підпису керівника заявника (або особи, яка виконує його обов’язки) та/або кваліфікованої електронної печатки, що надсилаються на офіційну електронну адресу НКРЕКП;</w:t>
      </w:r>
      <w:r>
        <w:rPr>
          <w:rFonts w:ascii="Times New Roman" w:hAnsi="Times New Roman" w:cs="Times New Roman"/>
          <w:sz w:val="28"/>
          <w:szCs w:val="28"/>
          <w:lang w:eastAsia="ru-RU"/>
        </w:rPr>
        <w:t>»</w:t>
      </w:r>
      <w:r w:rsidR="00F70733">
        <w:rPr>
          <w:rFonts w:ascii="Times New Roman" w:hAnsi="Times New Roman" w:cs="Times New Roman"/>
          <w:sz w:val="28"/>
          <w:szCs w:val="28"/>
          <w:lang w:eastAsia="ru-RU"/>
        </w:rPr>
        <w:t>.</w:t>
      </w:r>
    </w:p>
    <w:p w14:paraId="5CC80878" w14:textId="77777777" w:rsidR="00541D49" w:rsidRDefault="00541D49" w:rsidP="005E21E7">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У зв’язку з цим абзаци </w:t>
      </w:r>
      <w:r w:rsidR="00C26EC8">
        <w:rPr>
          <w:rFonts w:ascii="Times New Roman" w:hAnsi="Times New Roman" w:cs="Times New Roman"/>
          <w:sz w:val="28"/>
          <w:szCs w:val="28"/>
          <w:lang w:eastAsia="ru-RU"/>
        </w:rPr>
        <w:t>дев’ятий</w:t>
      </w:r>
      <w:r w:rsidR="0082062C">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двадцять </w:t>
      </w:r>
      <w:r w:rsidR="00C26EC8">
        <w:rPr>
          <w:rFonts w:ascii="Times New Roman" w:hAnsi="Times New Roman" w:cs="Times New Roman"/>
          <w:sz w:val="28"/>
          <w:szCs w:val="28"/>
          <w:lang w:eastAsia="ru-RU"/>
        </w:rPr>
        <w:t xml:space="preserve">восьмий </w:t>
      </w:r>
      <w:r>
        <w:rPr>
          <w:rFonts w:ascii="Times New Roman" w:hAnsi="Times New Roman" w:cs="Times New Roman"/>
          <w:sz w:val="28"/>
          <w:szCs w:val="28"/>
          <w:lang w:eastAsia="ru-RU"/>
        </w:rPr>
        <w:t xml:space="preserve">вважати відповідно абзацами </w:t>
      </w:r>
      <w:r w:rsidR="00C26EC8">
        <w:rPr>
          <w:rFonts w:ascii="Times New Roman" w:hAnsi="Times New Roman" w:cs="Times New Roman"/>
          <w:sz w:val="28"/>
          <w:szCs w:val="28"/>
          <w:lang w:eastAsia="ru-RU"/>
        </w:rPr>
        <w:t xml:space="preserve">десятим </w:t>
      </w:r>
      <w:r>
        <w:rPr>
          <w:rFonts w:ascii="Times New Roman" w:hAnsi="Times New Roman" w:cs="Times New Roman"/>
          <w:sz w:val="28"/>
          <w:szCs w:val="28"/>
          <w:lang w:eastAsia="ru-RU"/>
        </w:rPr>
        <w:t xml:space="preserve">– </w:t>
      </w:r>
      <w:r w:rsidR="00C26EC8">
        <w:rPr>
          <w:rFonts w:ascii="Times New Roman" w:hAnsi="Times New Roman" w:cs="Times New Roman"/>
          <w:sz w:val="28"/>
          <w:szCs w:val="28"/>
          <w:lang w:eastAsia="ru-RU"/>
        </w:rPr>
        <w:t>двадцять дев’ятим</w:t>
      </w:r>
      <w:r>
        <w:rPr>
          <w:rFonts w:ascii="Times New Roman" w:hAnsi="Times New Roman" w:cs="Times New Roman"/>
          <w:sz w:val="28"/>
          <w:szCs w:val="28"/>
          <w:lang w:eastAsia="ru-RU"/>
        </w:rPr>
        <w:t>;</w:t>
      </w:r>
    </w:p>
    <w:p w14:paraId="00F9DCD5" w14:textId="519B9F04" w:rsidR="007528C3" w:rsidRDefault="007528C3" w:rsidP="005E21E7">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абзац двадцять </w:t>
      </w:r>
      <w:r w:rsidR="00C16A19">
        <w:rPr>
          <w:rFonts w:ascii="Times New Roman" w:eastAsia="Times New Roman" w:hAnsi="Times New Roman" w:cs="Times New Roman"/>
          <w:sz w:val="28"/>
          <w:szCs w:val="28"/>
          <w:lang w:eastAsia="ru-RU"/>
        </w:rPr>
        <w:t>четверти</w:t>
      </w:r>
      <w:r w:rsidR="007300F3">
        <w:rPr>
          <w:rFonts w:ascii="Times New Roman" w:eastAsia="Times New Roman" w:hAnsi="Times New Roman" w:cs="Times New Roman"/>
          <w:sz w:val="28"/>
          <w:szCs w:val="28"/>
          <w:lang w:eastAsia="ru-RU"/>
        </w:rPr>
        <w:t>й</w:t>
      </w:r>
      <w:r w:rsidR="00C16A1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доповнити </w:t>
      </w:r>
      <w:r w:rsidRPr="00CC036D">
        <w:rPr>
          <w:rFonts w:ascii="Times New Roman" w:eastAsia="Times New Roman" w:hAnsi="Times New Roman" w:cs="Times New Roman"/>
          <w:sz w:val="28"/>
          <w:szCs w:val="28"/>
          <w:lang w:eastAsia="ru-RU"/>
        </w:rPr>
        <w:t>знаками</w:t>
      </w:r>
      <w:r w:rsidR="00BC010C" w:rsidRPr="00CC036D">
        <w:rPr>
          <w:rFonts w:ascii="Times New Roman" w:eastAsia="Times New Roman" w:hAnsi="Times New Roman" w:cs="Times New Roman"/>
          <w:sz w:val="28"/>
          <w:szCs w:val="28"/>
          <w:lang w:eastAsia="ru-RU"/>
        </w:rPr>
        <w:t>,</w:t>
      </w:r>
      <w:r w:rsidRPr="00CC036D">
        <w:rPr>
          <w:rFonts w:ascii="Times New Roman" w:eastAsia="Times New Roman" w:hAnsi="Times New Roman" w:cs="Times New Roman"/>
          <w:sz w:val="28"/>
          <w:szCs w:val="28"/>
          <w:lang w:eastAsia="ru-RU"/>
        </w:rPr>
        <w:t xml:space="preserve"> словами</w:t>
      </w:r>
      <w:r w:rsidR="00BC010C" w:rsidRPr="00CC036D">
        <w:rPr>
          <w:rFonts w:ascii="Times New Roman" w:eastAsia="Times New Roman" w:hAnsi="Times New Roman" w:cs="Times New Roman"/>
          <w:sz w:val="28"/>
          <w:szCs w:val="28"/>
          <w:lang w:eastAsia="ru-RU"/>
        </w:rPr>
        <w:t xml:space="preserve"> та цифрою</w:t>
      </w:r>
      <w:r w:rsidRPr="00CC036D">
        <w:rPr>
          <w:rFonts w:ascii="Times New Roman" w:eastAsia="Times New Roman" w:hAnsi="Times New Roman" w:cs="Times New Roman"/>
          <w:sz w:val="28"/>
          <w:szCs w:val="28"/>
          <w:lang w:eastAsia="ru-RU"/>
        </w:rPr>
        <w:t xml:space="preserve"> «,</w:t>
      </w:r>
      <w:r w:rsidRPr="007528C3">
        <w:rPr>
          <w:rFonts w:ascii="Times New Roman" w:eastAsia="Times New Roman" w:hAnsi="Times New Roman" w:cs="Times New Roman"/>
          <w:sz w:val="28"/>
          <w:szCs w:val="28"/>
          <w:lang w:eastAsia="ru-RU"/>
        </w:rPr>
        <w:t xml:space="preserve"> за винятком першого регуляторного періоду, який становить 6 років</w:t>
      </w:r>
      <w:r>
        <w:rPr>
          <w:rFonts w:ascii="Times New Roman" w:eastAsia="Times New Roman" w:hAnsi="Times New Roman" w:cs="Times New Roman"/>
          <w:sz w:val="28"/>
          <w:szCs w:val="28"/>
          <w:lang w:eastAsia="ru-RU"/>
        </w:rPr>
        <w:t>»;</w:t>
      </w:r>
    </w:p>
    <w:p w14:paraId="0C9986D0" w14:textId="77777777" w:rsidR="002F7B7D" w:rsidRDefault="002F7B7D" w:rsidP="005E21E7">
      <w:pPr>
        <w:autoSpaceDE w:val="0"/>
        <w:autoSpaceDN w:val="0"/>
        <w:spacing w:after="0" w:line="240" w:lineRule="auto"/>
        <w:ind w:firstLine="567"/>
        <w:jc w:val="both"/>
        <w:rPr>
          <w:rFonts w:ascii="Times New Roman" w:hAnsi="Times New Roman" w:cs="Times New Roman"/>
          <w:sz w:val="28"/>
          <w:szCs w:val="28"/>
          <w:lang w:eastAsia="ru-RU"/>
        </w:rPr>
      </w:pPr>
    </w:p>
    <w:p w14:paraId="78D58C36" w14:textId="77777777" w:rsidR="00E73018" w:rsidRPr="00E73018" w:rsidRDefault="00E73018" w:rsidP="005E21E7">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9E16F3">
        <w:rPr>
          <w:rFonts w:ascii="Times New Roman" w:hAnsi="Times New Roman" w:cs="Times New Roman"/>
          <w:sz w:val="28"/>
          <w:szCs w:val="28"/>
          <w:lang w:eastAsia="ru-RU"/>
        </w:rPr>
        <w:t xml:space="preserve">2) </w:t>
      </w:r>
      <w:r w:rsidR="001A7DA8" w:rsidRPr="009E16F3">
        <w:rPr>
          <w:rFonts w:ascii="Times New Roman" w:eastAsia="Times New Roman" w:hAnsi="Times New Roman" w:cs="Times New Roman"/>
          <w:sz w:val="28"/>
          <w:szCs w:val="28"/>
          <w:lang w:eastAsia="ru-RU"/>
        </w:rPr>
        <w:t xml:space="preserve">доповнити </w:t>
      </w:r>
      <w:r w:rsidRPr="009E16F3">
        <w:rPr>
          <w:rFonts w:ascii="Times New Roman" w:eastAsia="Times New Roman" w:hAnsi="Times New Roman" w:cs="Times New Roman"/>
          <w:sz w:val="28"/>
          <w:szCs w:val="28"/>
          <w:lang w:eastAsia="ru-RU"/>
        </w:rPr>
        <w:t>нови</w:t>
      </w:r>
      <w:r w:rsidR="001A7DA8" w:rsidRPr="009E16F3">
        <w:rPr>
          <w:rFonts w:ascii="Times New Roman" w:eastAsia="Times New Roman" w:hAnsi="Times New Roman" w:cs="Times New Roman"/>
          <w:sz w:val="28"/>
          <w:szCs w:val="28"/>
          <w:lang w:eastAsia="ru-RU"/>
        </w:rPr>
        <w:t>м</w:t>
      </w:r>
      <w:r w:rsidRPr="009E16F3">
        <w:rPr>
          <w:rFonts w:ascii="Times New Roman" w:eastAsia="Times New Roman" w:hAnsi="Times New Roman" w:cs="Times New Roman"/>
          <w:sz w:val="28"/>
          <w:szCs w:val="28"/>
          <w:lang w:eastAsia="ru-RU"/>
        </w:rPr>
        <w:t xml:space="preserve"> пункт</w:t>
      </w:r>
      <w:r w:rsidR="001A7DA8" w:rsidRPr="009E16F3">
        <w:rPr>
          <w:rFonts w:ascii="Times New Roman" w:eastAsia="Times New Roman" w:hAnsi="Times New Roman" w:cs="Times New Roman"/>
          <w:sz w:val="28"/>
          <w:szCs w:val="28"/>
          <w:lang w:eastAsia="ru-RU"/>
        </w:rPr>
        <w:t>ом</w:t>
      </w:r>
      <w:r w:rsidRPr="009E16F3">
        <w:rPr>
          <w:rFonts w:ascii="Times New Roman" w:eastAsia="Times New Roman" w:hAnsi="Times New Roman" w:cs="Times New Roman"/>
          <w:sz w:val="28"/>
          <w:szCs w:val="28"/>
          <w:lang w:eastAsia="ru-RU"/>
        </w:rPr>
        <w:t xml:space="preserve"> такого змісту:</w:t>
      </w:r>
      <w:r w:rsidRPr="00E73018">
        <w:rPr>
          <w:rFonts w:ascii="Times New Roman" w:eastAsia="Times New Roman" w:hAnsi="Times New Roman" w:cs="Times New Roman"/>
          <w:sz w:val="28"/>
          <w:szCs w:val="28"/>
          <w:lang w:eastAsia="ru-RU"/>
        </w:rPr>
        <w:t xml:space="preserve"> </w:t>
      </w:r>
    </w:p>
    <w:p w14:paraId="3370F73B" w14:textId="77777777" w:rsidR="00E73018" w:rsidRPr="00E73018" w:rsidRDefault="00E73018" w:rsidP="005E21E7">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73018">
        <w:rPr>
          <w:rFonts w:ascii="Times New Roman" w:eastAsia="Times New Roman" w:hAnsi="Times New Roman" w:cs="Times New Roman"/>
          <w:sz w:val="28"/>
          <w:szCs w:val="28"/>
          <w:lang w:eastAsia="ru-RU"/>
        </w:rPr>
        <w:t xml:space="preserve">«1.6. У разі якщо документи, додані до заяви, містять інформацію та/або дані конфіденційного характеру, які становлять комерційну таємницю, з метою забезпечення НКРЕКП захисту конфіденційної інформації ліцензіат визначає перелік такої інформації, умови та порядок її поширення НКРЕКП та подає його разом із заявою з урахуванням положень </w:t>
      </w:r>
      <w:hyperlink r:id="rId18" w:tgtFrame="_blank" w:history="1">
        <w:r w:rsidRPr="00E73018">
          <w:rPr>
            <w:rFonts w:ascii="Times New Roman" w:eastAsia="Times New Roman" w:hAnsi="Times New Roman" w:cs="Times New Roman"/>
            <w:sz w:val="28"/>
            <w:szCs w:val="28"/>
            <w:lang w:eastAsia="ru-RU"/>
          </w:rPr>
          <w:t>законів України «Про інформацію»</w:t>
        </w:r>
      </w:hyperlink>
      <w:hyperlink r:id="rId19" w:tgtFrame="_blank" w:history="1">
        <w:r w:rsidRPr="00E73018">
          <w:rPr>
            <w:rFonts w:ascii="Times New Roman" w:eastAsia="Times New Roman" w:hAnsi="Times New Roman" w:cs="Times New Roman"/>
            <w:sz w:val="28"/>
            <w:szCs w:val="28"/>
            <w:lang w:eastAsia="ru-RU"/>
          </w:rPr>
          <w:t>,</w:t>
        </w:r>
      </w:hyperlink>
      <w:r w:rsidRPr="00E73018">
        <w:rPr>
          <w:rFonts w:ascii="Times New Roman" w:eastAsia="Times New Roman" w:hAnsi="Times New Roman" w:cs="Times New Roman"/>
          <w:sz w:val="28"/>
          <w:szCs w:val="28"/>
          <w:lang w:eastAsia="ru-RU"/>
        </w:rPr>
        <w:t xml:space="preserve"> «Про доступ до публічної інформації» </w:t>
      </w:r>
      <w:hyperlink r:id="rId20" w:tgtFrame="_blank" w:history="1">
        <w:r w:rsidRPr="00E73018">
          <w:rPr>
            <w:rFonts w:ascii="Times New Roman" w:eastAsia="Times New Roman" w:hAnsi="Times New Roman" w:cs="Times New Roman"/>
            <w:sz w:val="28"/>
            <w:szCs w:val="28"/>
            <w:lang w:eastAsia="ru-RU"/>
          </w:rPr>
          <w:t>та інших актів законодавства.</w:t>
        </w:r>
      </w:hyperlink>
      <w:r w:rsidRPr="00E73018">
        <w:rPr>
          <w:rFonts w:ascii="Times New Roman" w:eastAsia="Times New Roman" w:hAnsi="Times New Roman" w:cs="Times New Roman"/>
          <w:sz w:val="28"/>
          <w:szCs w:val="28"/>
          <w:lang w:eastAsia="ru-RU"/>
        </w:rPr>
        <w:t>»</w:t>
      </w:r>
      <w:r w:rsidR="009E16F3">
        <w:rPr>
          <w:rFonts w:ascii="Times New Roman" w:eastAsia="Times New Roman" w:hAnsi="Times New Roman" w:cs="Times New Roman"/>
          <w:sz w:val="28"/>
          <w:szCs w:val="28"/>
          <w:lang w:eastAsia="ru-RU"/>
        </w:rPr>
        <w:t>.</w:t>
      </w:r>
    </w:p>
    <w:p w14:paraId="0FC95B31" w14:textId="77777777" w:rsidR="00541D49" w:rsidRDefault="00541D49" w:rsidP="005E21E7">
      <w:pPr>
        <w:autoSpaceDE w:val="0"/>
        <w:autoSpaceDN w:val="0"/>
        <w:spacing w:after="0" w:line="240" w:lineRule="auto"/>
        <w:ind w:firstLine="567"/>
        <w:jc w:val="both"/>
        <w:rPr>
          <w:rFonts w:ascii="Times New Roman" w:hAnsi="Times New Roman" w:cs="Times New Roman"/>
          <w:sz w:val="28"/>
          <w:szCs w:val="28"/>
          <w:lang w:eastAsia="ru-RU"/>
        </w:rPr>
      </w:pPr>
    </w:p>
    <w:p w14:paraId="3ABC2897" w14:textId="77777777" w:rsidR="006B3643" w:rsidRPr="00F01870" w:rsidRDefault="00895F5D" w:rsidP="005E21E7">
      <w:pPr>
        <w:autoSpaceDE w:val="0"/>
        <w:autoSpaceDN w:val="0"/>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E73018">
        <w:rPr>
          <w:rFonts w:ascii="Times New Roman" w:hAnsi="Times New Roman" w:cs="Times New Roman"/>
          <w:color w:val="000000"/>
          <w:sz w:val="28"/>
          <w:szCs w:val="28"/>
        </w:rPr>
        <w:t xml:space="preserve"> </w:t>
      </w:r>
      <w:r w:rsidR="006B3643" w:rsidRPr="006B3643">
        <w:rPr>
          <w:rFonts w:ascii="Times New Roman" w:hAnsi="Times New Roman" w:cs="Times New Roman"/>
          <w:sz w:val="28"/>
          <w:szCs w:val="28"/>
        </w:rPr>
        <w:t>У главі 2:</w:t>
      </w:r>
    </w:p>
    <w:p w14:paraId="5F6DEEC3" w14:textId="77777777" w:rsidR="006B3643" w:rsidRPr="00CC036D" w:rsidRDefault="006B3643" w:rsidP="005E21E7">
      <w:pPr>
        <w:autoSpaceDE w:val="0"/>
        <w:autoSpaceDN w:val="0"/>
        <w:spacing w:after="0" w:line="240" w:lineRule="auto"/>
        <w:ind w:firstLine="567"/>
        <w:jc w:val="both"/>
        <w:rPr>
          <w:rFonts w:ascii="Times New Roman" w:hAnsi="Times New Roman" w:cs="Times New Roman"/>
          <w:sz w:val="28"/>
          <w:szCs w:val="28"/>
        </w:rPr>
      </w:pPr>
    </w:p>
    <w:p w14:paraId="176D9ABD" w14:textId="77777777" w:rsidR="00895F5D" w:rsidRPr="00CC036D" w:rsidRDefault="00895F5D" w:rsidP="005E21E7">
      <w:pPr>
        <w:autoSpaceDE w:val="0"/>
        <w:autoSpaceDN w:val="0"/>
        <w:spacing w:after="0" w:line="240" w:lineRule="auto"/>
        <w:ind w:firstLine="567"/>
        <w:jc w:val="both"/>
        <w:rPr>
          <w:rFonts w:ascii="Times New Roman" w:hAnsi="Times New Roman" w:cs="Times New Roman"/>
          <w:sz w:val="28"/>
          <w:szCs w:val="28"/>
        </w:rPr>
      </w:pPr>
      <w:r w:rsidRPr="00CC036D">
        <w:rPr>
          <w:rFonts w:ascii="Times New Roman" w:hAnsi="Times New Roman" w:cs="Times New Roman"/>
          <w:sz w:val="28"/>
          <w:szCs w:val="28"/>
        </w:rPr>
        <w:t xml:space="preserve">1) у </w:t>
      </w:r>
      <w:r w:rsidR="006B3643" w:rsidRPr="00CC036D">
        <w:rPr>
          <w:rFonts w:ascii="Times New Roman" w:hAnsi="Times New Roman" w:cs="Times New Roman"/>
          <w:sz w:val="28"/>
          <w:szCs w:val="28"/>
        </w:rPr>
        <w:t>пункт</w:t>
      </w:r>
      <w:r w:rsidRPr="00CC036D">
        <w:rPr>
          <w:rFonts w:ascii="Times New Roman" w:hAnsi="Times New Roman" w:cs="Times New Roman"/>
          <w:sz w:val="28"/>
          <w:szCs w:val="28"/>
        </w:rPr>
        <w:t>і</w:t>
      </w:r>
      <w:r w:rsidR="006B3643" w:rsidRPr="00CC036D">
        <w:rPr>
          <w:rFonts w:ascii="Times New Roman" w:hAnsi="Times New Roman" w:cs="Times New Roman"/>
          <w:sz w:val="28"/>
          <w:szCs w:val="28"/>
        </w:rPr>
        <w:t xml:space="preserve"> 2.1</w:t>
      </w:r>
      <w:r w:rsidRPr="00CC036D">
        <w:rPr>
          <w:rFonts w:ascii="Times New Roman" w:hAnsi="Times New Roman" w:cs="Times New Roman"/>
          <w:sz w:val="28"/>
          <w:szCs w:val="28"/>
        </w:rPr>
        <w:t>:</w:t>
      </w:r>
    </w:p>
    <w:p w14:paraId="62D60DB7" w14:textId="77777777" w:rsidR="00895F5D" w:rsidRPr="00895F5D" w:rsidRDefault="00895F5D" w:rsidP="005E21E7">
      <w:pPr>
        <w:autoSpaceDE w:val="0"/>
        <w:autoSpaceDN w:val="0"/>
        <w:spacing w:after="0" w:line="240" w:lineRule="auto"/>
        <w:ind w:firstLine="567"/>
        <w:jc w:val="both"/>
        <w:rPr>
          <w:rFonts w:ascii="Times New Roman" w:hAnsi="Times New Roman" w:cs="Times New Roman"/>
          <w:sz w:val="28"/>
          <w:szCs w:val="28"/>
        </w:rPr>
      </w:pPr>
      <w:r w:rsidRPr="00CC036D">
        <w:rPr>
          <w:rFonts w:ascii="Times New Roman" w:hAnsi="Times New Roman" w:cs="Times New Roman"/>
          <w:sz w:val="28"/>
          <w:szCs w:val="28"/>
        </w:rPr>
        <w:t>підпункт</w:t>
      </w:r>
      <w:r w:rsidRPr="00895F5D">
        <w:rPr>
          <w:rFonts w:ascii="Times New Roman" w:hAnsi="Times New Roman" w:cs="Times New Roman"/>
          <w:sz w:val="28"/>
          <w:szCs w:val="28"/>
        </w:rPr>
        <w:t xml:space="preserve"> 10 </w:t>
      </w:r>
      <w:r>
        <w:rPr>
          <w:rFonts w:ascii="Times New Roman" w:hAnsi="Times New Roman" w:cs="Times New Roman"/>
          <w:sz w:val="28"/>
          <w:szCs w:val="28"/>
        </w:rPr>
        <w:t>доповнити словами, знако</w:t>
      </w:r>
      <w:r w:rsidRPr="00895F5D">
        <w:rPr>
          <w:rFonts w:ascii="Times New Roman" w:hAnsi="Times New Roman" w:cs="Times New Roman"/>
          <w:sz w:val="28"/>
          <w:szCs w:val="28"/>
        </w:rPr>
        <w:t>м та цифрами «за формою, наведеною в додатку 33»;</w:t>
      </w:r>
    </w:p>
    <w:p w14:paraId="48D90324" w14:textId="77777777" w:rsidR="00D6471A" w:rsidRPr="00E73018" w:rsidRDefault="00BD4D76" w:rsidP="005E21E7">
      <w:pPr>
        <w:autoSpaceDE w:val="0"/>
        <w:autoSpaceDN w:val="0"/>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доповнити</w:t>
      </w:r>
      <w:r w:rsidR="00D6471A" w:rsidRPr="00E73018">
        <w:rPr>
          <w:rFonts w:ascii="Times New Roman" w:eastAsia="Times New Roman" w:hAnsi="Times New Roman" w:cs="Times New Roman"/>
          <w:sz w:val="28"/>
          <w:szCs w:val="28"/>
          <w:lang w:eastAsia="ru-RU"/>
        </w:rPr>
        <w:t xml:space="preserve"> нови</w:t>
      </w:r>
      <w:r w:rsidR="00E26DF9">
        <w:rPr>
          <w:rFonts w:ascii="Times New Roman" w:eastAsia="Times New Roman" w:hAnsi="Times New Roman" w:cs="Times New Roman"/>
          <w:sz w:val="28"/>
          <w:szCs w:val="28"/>
          <w:lang w:eastAsia="ru-RU"/>
        </w:rPr>
        <w:t>м</w:t>
      </w:r>
      <w:r w:rsidR="00D6471A" w:rsidRPr="00E73018">
        <w:rPr>
          <w:rFonts w:ascii="Times New Roman" w:eastAsia="Times New Roman" w:hAnsi="Times New Roman" w:cs="Times New Roman"/>
          <w:sz w:val="28"/>
          <w:szCs w:val="28"/>
          <w:lang w:eastAsia="ru-RU"/>
        </w:rPr>
        <w:t xml:space="preserve"> </w:t>
      </w:r>
      <w:r w:rsidR="00D6471A">
        <w:rPr>
          <w:rFonts w:ascii="Times New Roman" w:eastAsia="Times New Roman" w:hAnsi="Times New Roman" w:cs="Times New Roman"/>
          <w:sz w:val="28"/>
          <w:szCs w:val="28"/>
          <w:lang w:eastAsia="ru-RU"/>
        </w:rPr>
        <w:t>під</w:t>
      </w:r>
      <w:r w:rsidR="00D6471A" w:rsidRPr="00E73018">
        <w:rPr>
          <w:rFonts w:ascii="Times New Roman" w:eastAsia="Times New Roman" w:hAnsi="Times New Roman" w:cs="Times New Roman"/>
          <w:sz w:val="28"/>
          <w:szCs w:val="28"/>
          <w:lang w:eastAsia="ru-RU"/>
        </w:rPr>
        <w:t>пункт</w:t>
      </w:r>
      <w:r>
        <w:rPr>
          <w:rFonts w:ascii="Times New Roman" w:eastAsia="Times New Roman" w:hAnsi="Times New Roman" w:cs="Times New Roman"/>
          <w:sz w:val="28"/>
          <w:szCs w:val="28"/>
          <w:lang w:eastAsia="ru-RU"/>
        </w:rPr>
        <w:t>ом</w:t>
      </w:r>
      <w:r w:rsidR="00D6471A" w:rsidRPr="00E73018">
        <w:rPr>
          <w:rFonts w:ascii="Times New Roman" w:eastAsia="Times New Roman" w:hAnsi="Times New Roman" w:cs="Times New Roman"/>
          <w:sz w:val="28"/>
          <w:szCs w:val="28"/>
          <w:lang w:eastAsia="ru-RU"/>
        </w:rPr>
        <w:t xml:space="preserve"> такого змісту: </w:t>
      </w:r>
    </w:p>
    <w:p w14:paraId="485A57DD" w14:textId="77777777" w:rsidR="00D6471A" w:rsidRPr="00D6471A" w:rsidRDefault="00D6471A" w:rsidP="005E21E7">
      <w:pPr>
        <w:autoSpaceDE w:val="0"/>
        <w:autoSpaceDN w:val="0"/>
        <w:spacing w:after="0" w:line="240" w:lineRule="auto"/>
        <w:ind w:firstLine="567"/>
        <w:jc w:val="both"/>
        <w:rPr>
          <w:rFonts w:ascii="Times New Roman" w:hAnsi="Times New Roman" w:cs="Times New Roman"/>
          <w:sz w:val="28"/>
          <w:szCs w:val="28"/>
        </w:rPr>
      </w:pPr>
      <w:r w:rsidRPr="00E73018">
        <w:rPr>
          <w:rFonts w:ascii="Times New Roman" w:eastAsia="Times New Roman" w:hAnsi="Times New Roman" w:cs="Times New Roman"/>
          <w:sz w:val="28"/>
          <w:szCs w:val="28"/>
          <w:lang w:eastAsia="ru-RU"/>
        </w:rPr>
        <w:t>«</w:t>
      </w:r>
      <w:r w:rsidRPr="00D6471A">
        <w:rPr>
          <w:rFonts w:ascii="Times New Roman" w:hAnsi="Times New Roman" w:cs="Times New Roman"/>
          <w:sz w:val="28"/>
          <w:szCs w:val="28"/>
        </w:rPr>
        <w:t>12) реєстри регуляторної бази активів, яка створена на дату переходу до стимулюючого регулювання (РБА</w:t>
      </w:r>
      <w:r w:rsidRPr="004712A7">
        <w:rPr>
          <w:rFonts w:ascii="Times New Roman" w:hAnsi="Times New Roman" w:cs="Times New Roman"/>
          <w:sz w:val="28"/>
          <w:szCs w:val="28"/>
          <w:vertAlign w:val="subscript"/>
        </w:rPr>
        <w:t>0</w:t>
      </w:r>
      <w:r w:rsidRPr="00D6471A">
        <w:rPr>
          <w:rFonts w:ascii="Times New Roman" w:hAnsi="Times New Roman" w:cs="Times New Roman"/>
          <w:sz w:val="28"/>
          <w:szCs w:val="28"/>
        </w:rPr>
        <w:t>), та регуляторної бази активів, яка створена після переходу на стимулююче регулювання (</w:t>
      </w:r>
      <w:proofErr w:type="spellStart"/>
      <w:r w:rsidRPr="00D6471A">
        <w:rPr>
          <w:rFonts w:ascii="Times New Roman" w:hAnsi="Times New Roman" w:cs="Times New Roman"/>
          <w:sz w:val="28"/>
          <w:szCs w:val="28"/>
        </w:rPr>
        <w:t>РБА</w:t>
      </w:r>
      <w:r w:rsidRPr="004712A7">
        <w:rPr>
          <w:rFonts w:ascii="Times New Roman" w:hAnsi="Times New Roman" w:cs="Times New Roman"/>
          <w:sz w:val="28"/>
          <w:szCs w:val="28"/>
          <w:vertAlign w:val="subscript"/>
        </w:rPr>
        <w:t>нов</w:t>
      </w:r>
      <w:proofErr w:type="spellEnd"/>
      <w:r w:rsidRPr="00D6471A">
        <w:rPr>
          <w:rFonts w:ascii="Times New Roman" w:hAnsi="Times New Roman" w:cs="Times New Roman"/>
          <w:sz w:val="28"/>
          <w:szCs w:val="28"/>
        </w:rPr>
        <w:t>) за 8 місяців базового року, відповідно до Порядку визначення регуляторної бази активів (в електронній формі) (за формою, наведеною у Порядку визнач</w:t>
      </w:r>
      <w:r w:rsidR="00895F5D">
        <w:rPr>
          <w:rFonts w:ascii="Times New Roman" w:hAnsi="Times New Roman" w:cs="Times New Roman"/>
          <w:sz w:val="28"/>
          <w:szCs w:val="28"/>
        </w:rPr>
        <w:t>ення регуляторної бази активів).</w:t>
      </w:r>
      <w:r w:rsidRPr="00D6471A">
        <w:rPr>
          <w:rFonts w:ascii="Times New Roman" w:hAnsi="Times New Roman" w:cs="Times New Roman"/>
          <w:sz w:val="28"/>
          <w:szCs w:val="28"/>
        </w:rPr>
        <w:t>»;</w:t>
      </w:r>
    </w:p>
    <w:p w14:paraId="4CE9A6AE" w14:textId="77777777" w:rsidR="00D6471A" w:rsidRPr="00D6471A" w:rsidRDefault="00D6471A" w:rsidP="005E21E7">
      <w:pPr>
        <w:autoSpaceDE w:val="0"/>
        <w:autoSpaceDN w:val="0"/>
        <w:spacing w:after="0" w:line="240" w:lineRule="auto"/>
        <w:ind w:firstLine="567"/>
        <w:jc w:val="both"/>
        <w:rPr>
          <w:rFonts w:ascii="Times New Roman" w:hAnsi="Times New Roman" w:cs="Times New Roman"/>
          <w:sz w:val="28"/>
          <w:szCs w:val="28"/>
        </w:rPr>
      </w:pPr>
    </w:p>
    <w:p w14:paraId="3AAC428B" w14:textId="77777777" w:rsidR="006B3643" w:rsidRPr="00CB1A1A" w:rsidRDefault="00895F5D" w:rsidP="005E21E7">
      <w:pPr>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6B3643" w:rsidRPr="00CB1A1A">
        <w:rPr>
          <w:rFonts w:ascii="Times New Roman" w:hAnsi="Times New Roman" w:cs="Times New Roman"/>
          <w:sz w:val="28"/>
          <w:szCs w:val="28"/>
        </w:rPr>
        <w:t>пункт 2.2 доповнити словами «</w:t>
      </w:r>
      <w:r w:rsidR="00CB1A1A" w:rsidRPr="00CB1A1A">
        <w:rPr>
          <w:rFonts w:ascii="Times New Roman" w:hAnsi="Times New Roman" w:cs="Times New Roman"/>
          <w:sz w:val="28"/>
          <w:szCs w:val="28"/>
        </w:rPr>
        <w:t>у друкованій та електронній формах</w:t>
      </w:r>
      <w:r w:rsidR="006B3643" w:rsidRPr="00CB1A1A">
        <w:rPr>
          <w:rFonts w:ascii="Times New Roman" w:hAnsi="Times New Roman" w:cs="Times New Roman"/>
          <w:sz w:val="28"/>
          <w:szCs w:val="28"/>
        </w:rPr>
        <w:t>»;</w:t>
      </w:r>
    </w:p>
    <w:p w14:paraId="7D81A675" w14:textId="77777777" w:rsidR="006B3643" w:rsidRPr="00D6471A" w:rsidRDefault="006B3643" w:rsidP="005E21E7">
      <w:pPr>
        <w:autoSpaceDE w:val="0"/>
        <w:autoSpaceDN w:val="0"/>
        <w:spacing w:after="0" w:line="240" w:lineRule="auto"/>
        <w:ind w:firstLine="567"/>
        <w:jc w:val="both"/>
        <w:rPr>
          <w:rFonts w:ascii="Times New Roman" w:hAnsi="Times New Roman" w:cs="Times New Roman"/>
          <w:sz w:val="28"/>
          <w:szCs w:val="28"/>
          <w:highlight w:val="yellow"/>
        </w:rPr>
      </w:pPr>
    </w:p>
    <w:p w14:paraId="71DBE025" w14:textId="5A302D73" w:rsidR="006B3643" w:rsidRPr="006B3643" w:rsidRDefault="00895F5D" w:rsidP="005E21E7">
      <w:pPr>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5A33D4" w:rsidRPr="004712A7">
        <w:rPr>
          <w:rFonts w:ascii="Times New Roman" w:hAnsi="Times New Roman" w:cs="Times New Roman"/>
          <w:sz w:val="28"/>
          <w:szCs w:val="28"/>
        </w:rPr>
        <w:t>у п</w:t>
      </w:r>
      <w:r w:rsidR="006B3643" w:rsidRPr="004712A7">
        <w:rPr>
          <w:rFonts w:ascii="Times New Roman" w:hAnsi="Times New Roman" w:cs="Times New Roman"/>
          <w:sz w:val="28"/>
          <w:szCs w:val="28"/>
        </w:rPr>
        <w:t>ункт</w:t>
      </w:r>
      <w:r w:rsidR="005A33D4" w:rsidRPr="004712A7">
        <w:rPr>
          <w:rFonts w:ascii="Times New Roman" w:hAnsi="Times New Roman" w:cs="Times New Roman"/>
          <w:sz w:val="28"/>
          <w:szCs w:val="28"/>
        </w:rPr>
        <w:t>і</w:t>
      </w:r>
      <w:r w:rsidR="006B3643" w:rsidRPr="004712A7">
        <w:rPr>
          <w:rFonts w:ascii="Times New Roman" w:hAnsi="Times New Roman" w:cs="Times New Roman"/>
          <w:sz w:val="28"/>
          <w:szCs w:val="28"/>
        </w:rPr>
        <w:t xml:space="preserve"> 2.5 сл</w:t>
      </w:r>
      <w:r w:rsidR="005A33D4" w:rsidRPr="004712A7">
        <w:rPr>
          <w:rFonts w:ascii="Times New Roman" w:hAnsi="Times New Roman" w:cs="Times New Roman"/>
          <w:sz w:val="28"/>
          <w:szCs w:val="28"/>
        </w:rPr>
        <w:t>ово</w:t>
      </w:r>
      <w:r w:rsidR="006B3643" w:rsidRPr="004712A7">
        <w:rPr>
          <w:rFonts w:ascii="Times New Roman" w:hAnsi="Times New Roman" w:cs="Times New Roman"/>
          <w:sz w:val="28"/>
          <w:szCs w:val="28"/>
        </w:rPr>
        <w:t xml:space="preserve"> «</w:t>
      </w:r>
      <w:r w:rsidR="005A33D4" w:rsidRPr="004712A7">
        <w:rPr>
          <w:rFonts w:ascii="Times New Roman" w:hAnsi="Times New Roman" w:cs="Times New Roman"/>
          <w:sz w:val="28"/>
          <w:szCs w:val="28"/>
        </w:rPr>
        <w:t>формі</w:t>
      </w:r>
      <w:r w:rsidR="006B3643" w:rsidRPr="004712A7">
        <w:rPr>
          <w:rFonts w:ascii="Times New Roman" w:hAnsi="Times New Roman" w:cs="Times New Roman"/>
          <w:sz w:val="28"/>
          <w:szCs w:val="28"/>
        </w:rPr>
        <w:t xml:space="preserve">» </w:t>
      </w:r>
      <w:r w:rsidR="005A33D4" w:rsidRPr="004712A7">
        <w:rPr>
          <w:rFonts w:ascii="Times New Roman" w:hAnsi="Times New Roman" w:cs="Times New Roman"/>
          <w:sz w:val="28"/>
          <w:szCs w:val="28"/>
        </w:rPr>
        <w:t>замінити</w:t>
      </w:r>
      <w:r w:rsidR="005A33D4">
        <w:rPr>
          <w:rFonts w:ascii="Times New Roman" w:hAnsi="Times New Roman" w:cs="Times New Roman"/>
          <w:sz w:val="28"/>
          <w:szCs w:val="28"/>
        </w:rPr>
        <w:t xml:space="preserve"> </w:t>
      </w:r>
      <w:r w:rsidR="006B3643" w:rsidRPr="006B3643">
        <w:rPr>
          <w:rFonts w:ascii="Times New Roman" w:hAnsi="Times New Roman" w:cs="Times New Roman"/>
          <w:sz w:val="28"/>
          <w:szCs w:val="28"/>
        </w:rPr>
        <w:t>словами «та</w:t>
      </w:r>
      <w:r w:rsidR="005A33D4">
        <w:rPr>
          <w:rFonts w:ascii="Times New Roman" w:hAnsi="Times New Roman" w:cs="Times New Roman"/>
          <w:sz w:val="28"/>
          <w:szCs w:val="28"/>
        </w:rPr>
        <w:t xml:space="preserve"> електронній формах</w:t>
      </w:r>
      <w:r w:rsidR="006B3643" w:rsidRPr="006B3643">
        <w:rPr>
          <w:rFonts w:ascii="Times New Roman" w:hAnsi="Times New Roman" w:cs="Times New Roman"/>
          <w:sz w:val="28"/>
          <w:szCs w:val="28"/>
        </w:rPr>
        <w:t>»</w:t>
      </w:r>
      <w:r w:rsidR="00E80096">
        <w:rPr>
          <w:rFonts w:ascii="Times New Roman" w:hAnsi="Times New Roman" w:cs="Times New Roman"/>
          <w:sz w:val="28"/>
          <w:szCs w:val="28"/>
        </w:rPr>
        <w:t>.</w:t>
      </w:r>
    </w:p>
    <w:p w14:paraId="1B32DF35" w14:textId="77777777" w:rsidR="006B3643" w:rsidRPr="006B3643" w:rsidRDefault="006B3643" w:rsidP="005E21E7">
      <w:pPr>
        <w:autoSpaceDE w:val="0"/>
        <w:autoSpaceDN w:val="0"/>
        <w:spacing w:after="0" w:line="240" w:lineRule="auto"/>
        <w:ind w:firstLine="567"/>
        <w:jc w:val="both"/>
        <w:rPr>
          <w:rFonts w:ascii="Times New Roman" w:hAnsi="Times New Roman" w:cs="Times New Roman"/>
          <w:sz w:val="28"/>
          <w:szCs w:val="28"/>
        </w:rPr>
      </w:pPr>
    </w:p>
    <w:p w14:paraId="09A9C029" w14:textId="77777777" w:rsidR="006B3643" w:rsidRPr="006B3643" w:rsidRDefault="006B3643" w:rsidP="005E21E7">
      <w:pPr>
        <w:autoSpaceDE w:val="0"/>
        <w:autoSpaceDN w:val="0"/>
        <w:spacing w:after="0" w:line="240" w:lineRule="auto"/>
        <w:ind w:firstLine="567"/>
        <w:jc w:val="both"/>
        <w:rPr>
          <w:rFonts w:ascii="Times New Roman" w:hAnsi="Times New Roman" w:cs="Times New Roman"/>
          <w:sz w:val="28"/>
          <w:szCs w:val="28"/>
        </w:rPr>
      </w:pPr>
      <w:r w:rsidRPr="006B3643">
        <w:rPr>
          <w:rFonts w:ascii="Times New Roman" w:hAnsi="Times New Roman" w:cs="Times New Roman"/>
          <w:sz w:val="28"/>
          <w:szCs w:val="28"/>
        </w:rPr>
        <w:t xml:space="preserve">3. </w:t>
      </w:r>
      <w:r w:rsidR="00662787">
        <w:rPr>
          <w:rFonts w:ascii="Times New Roman" w:hAnsi="Times New Roman" w:cs="Times New Roman"/>
          <w:sz w:val="28"/>
          <w:szCs w:val="28"/>
        </w:rPr>
        <w:t>П</w:t>
      </w:r>
      <w:r w:rsidR="007F1B67" w:rsidRPr="006B3643">
        <w:rPr>
          <w:rFonts w:ascii="Times New Roman" w:hAnsi="Times New Roman" w:cs="Times New Roman"/>
          <w:sz w:val="28"/>
          <w:szCs w:val="28"/>
        </w:rPr>
        <w:t>ункт 3.6</w:t>
      </w:r>
      <w:r w:rsidRPr="006B3643">
        <w:rPr>
          <w:rFonts w:ascii="Times New Roman" w:hAnsi="Times New Roman" w:cs="Times New Roman"/>
          <w:sz w:val="28"/>
          <w:szCs w:val="28"/>
        </w:rPr>
        <w:t xml:space="preserve"> глав</w:t>
      </w:r>
      <w:r w:rsidR="007F1B67">
        <w:rPr>
          <w:rFonts w:ascii="Times New Roman" w:hAnsi="Times New Roman" w:cs="Times New Roman"/>
          <w:sz w:val="28"/>
          <w:szCs w:val="28"/>
        </w:rPr>
        <w:t>и</w:t>
      </w:r>
      <w:r w:rsidRPr="006B3643">
        <w:rPr>
          <w:rFonts w:ascii="Times New Roman" w:hAnsi="Times New Roman" w:cs="Times New Roman"/>
          <w:sz w:val="28"/>
          <w:szCs w:val="28"/>
        </w:rPr>
        <w:t xml:space="preserve"> 3</w:t>
      </w:r>
      <w:r w:rsidR="007F1B67" w:rsidRPr="007F1B67">
        <w:rPr>
          <w:rFonts w:ascii="Times New Roman" w:hAnsi="Times New Roman" w:cs="Times New Roman"/>
          <w:sz w:val="28"/>
          <w:szCs w:val="28"/>
        </w:rPr>
        <w:t xml:space="preserve"> </w:t>
      </w:r>
      <w:r w:rsidR="007F1B67" w:rsidRPr="006B3643">
        <w:rPr>
          <w:rFonts w:ascii="Times New Roman" w:hAnsi="Times New Roman" w:cs="Times New Roman"/>
          <w:sz w:val="28"/>
          <w:szCs w:val="28"/>
        </w:rPr>
        <w:t>доповнити новим абзацом такого змісту</w:t>
      </w:r>
      <w:r w:rsidRPr="006B3643">
        <w:rPr>
          <w:rFonts w:ascii="Times New Roman" w:hAnsi="Times New Roman" w:cs="Times New Roman"/>
          <w:sz w:val="28"/>
          <w:szCs w:val="28"/>
        </w:rPr>
        <w:t>:</w:t>
      </w:r>
    </w:p>
    <w:p w14:paraId="503D9872" w14:textId="73BA3BA6" w:rsidR="006B3643" w:rsidRPr="006B3643" w:rsidRDefault="006B3643" w:rsidP="005E21E7">
      <w:pPr>
        <w:autoSpaceDE w:val="0"/>
        <w:autoSpaceDN w:val="0"/>
        <w:spacing w:after="0" w:line="240" w:lineRule="auto"/>
        <w:ind w:firstLine="567"/>
        <w:jc w:val="both"/>
        <w:rPr>
          <w:rFonts w:ascii="Times New Roman" w:hAnsi="Times New Roman" w:cs="Times New Roman"/>
          <w:sz w:val="28"/>
          <w:szCs w:val="28"/>
        </w:rPr>
      </w:pPr>
      <w:r w:rsidRPr="006B3643">
        <w:rPr>
          <w:rFonts w:ascii="Times New Roman" w:hAnsi="Times New Roman" w:cs="Times New Roman"/>
          <w:sz w:val="28"/>
          <w:szCs w:val="28"/>
        </w:rPr>
        <w:t>«</w:t>
      </w:r>
      <w:r w:rsidR="004712A7" w:rsidRPr="004712A7">
        <w:rPr>
          <w:rFonts w:ascii="Times New Roman" w:hAnsi="Times New Roman" w:cs="Times New Roman"/>
          <w:sz w:val="28"/>
          <w:szCs w:val="28"/>
        </w:rPr>
        <w:t xml:space="preserve">У разі неподання або подання до НКРЕКП інвестиційних програм на прогнозний рік, що не відповідають вимогам Порядку формування інвестиційних програм у частині оформлення, обґрунтування та погодження, до 01 листопада базового року, НКРЕКП може </w:t>
      </w:r>
      <w:r w:rsidR="00A753E2">
        <w:rPr>
          <w:rFonts w:ascii="Times New Roman" w:hAnsi="Times New Roman" w:cs="Times New Roman"/>
          <w:sz w:val="28"/>
          <w:szCs w:val="28"/>
        </w:rPr>
        <w:t>розгля</w:t>
      </w:r>
      <w:r w:rsidR="00251809">
        <w:rPr>
          <w:rFonts w:ascii="Times New Roman" w:hAnsi="Times New Roman" w:cs="Times New Roman"/>
          <w:sz w:val="28"/>
          <w:szCs w:val="28"/>
        </w:rPr>
        <w:t>нути</w:t>
      </w:r>
      <w:r w:rsidR="00A753E2">
        <w:rPr>
          <w:rFonts w:ascii="Times New Roman" w:hAnsi="Times New Roman" w:cs="Times New Roman"/>
          <w:sz w:val="28"/>
          <w:szCs w:val="28"/>
        </w:rPr>
        <w:t xml:space="preserve"> питання щодо </w:t>
      </w:r>
      <w:r w:rsidR="004712A7" w:rsidRPr="004712A7">
        <w:rPr>
          <w:rFonts w:ascii="Times New Roman" w:hAnsi="Times New Roman" w:cs="Times New Roman"/>
          <w:sz w:val="28"/>
          <w:szCs w:val="28"/>
        </w:rPr>
        <w:t xml:space="preserve">схвалення </w:t>
      </w:r>
      <w:r w:rsidR="00A753E2">
        <w:rPr>
          <w:rFonts w:ascii="Times New Roman" w:hAnsi="Times New Roman" w:cs="Times New Roman"/>
          <w:sz w:val="28"/>
          <w:szCs w:val="28"/>
        </w:rPr>
        <w:t xml:space="preserve">проекту постанови про встановлення </w:t>
      </w:r>
      <w:r w:rsidR="004712A7" w:rsidRPr="004712A7">
        <w:rPr>
          <w:rFonts w:ascii="Times New Roman" w:hAnsi="Times New Roman" w:cs="Times New Roman"/>
          <w:sz w:val="28"/>
          <w:szCs w:val="28"/>
        </w:rPr>
        <w:t xml:space="preserve">тарифів на прогнозний рік без урахування розміру джерел фінансування, визначених постановою </w:t>
      </w:r>
      <w:r w:rsidR="007F30A8">
        <w:rPr>
          <w:rFonts w:ascii="Times New Roman" w:hAnsi="Times New Roman" w:cs="Times New Roman"/>
          <w:sz w:val="28"/>
          <w:szCs w:val="28"/>
        </w:rPr>
        <w:t>Національної комісії, що здійснює державне регулювання у сфері енергетики</w:t>
      </w:r>
      <w:r w:rsidR="008C5FA8">
        <w:rPr>
          <w:rFonts w:ascii="Times New Roman" w:hAnsi="Times New Roman" w:cs="Times New Roman"/>
          <w:sz w:val="28"/>
          <w:szCs w:val="28"/>
        </w:rPr>
        <w:t>,</w:t>
      </w:r>
      <w:r w:rsidR="007F30A8" w:rsidRPr="004712A7">
        <w:rPr>
          <w:rFonts w:ascii="Times New Roman" w:hAnsi="Times New Roman" w:cs="Times New Roman"/>
          <w:sz w:val="28"/>
          <w:szCs w:val="28"/>
        </w:rPr>
        <w:t xml:space="preserve"> </w:t>
      </w:r>
      <w:r w:rsidR="004712A7" w:rsidRPr="004712A7">
        <w:rPr>
          <w:rFonts w:ascii="Times New Roman" w:hAnsi="Times New Roman" w:cs="Times New Roman"/>
          <w:sz w:val="28"/>
          <w:szCs w:val="28"/>
        </w:rPr>
        <w:t>від 26</w:t>
      </w:r>
      <w:r w:rsidR="007D0850">
        <w:rPr>
          <w:rFonts w:ascii="Times New Roman" w:hAnsi="Times New Roman" w:cs="Times New Roman"/>
          <w:sz w:val="28"/>
          <w:szCs w:val="28"/>
        </w:rPr>
        <w:t xml:space="preserve"> липня </w:t>
      </w:r>
      <w:r w:rsidR="004712A7" w:rsidRPr="004712A7">
        <w:rPr>
          <w:rFonts w:ascii="Times New Roman" w:hAnsi="Times New Roman" w:cs="Times New Roman"/>
          <w:sz w:val="28"/>
          <w:szCs w:val="28"/>
        </w:rPr>
        <w:t xml:space="preserve">2013 </w:t>
      </w:r>
      <w:r w:rsidR="007D0850">
        <w:rPr>
          <w:rFonts w:ascii="Times New Roman" w:hAnsi="Times New Roman" w:cs="Times New Roman"/>
          <w:sz w:val="28"/>
          <w:szCs w:val="28"/>
        </w:rPr>
        <w:t xml:space="preserve">року </w:t>
      </w:r>
      <w:r w:rsidR="004712A7" w:rsidRPr="004712A7">
        <w:rPr>
          <w:rFonts w:ascii="Times New Roman" w:hAnsi="Times New Roman" w:cs="Times New Roman"/>
          <w:sz w:val="28"/>
          <w:szCs w:val="28"/>
        </w:rPr>
        <w:t>№ 1029 «Про застосування стимулюючого регулювання при провадженні господарської діяльності з розподілу електричної енергії».</w:t>
      </w:r>
      <w:r w:rsidRPr="006B3643">
        <w:rPr>
          <w:rFonts w:ascii="Times New Roman" w:hAnsi="Times New Roman" w:cs="Times New Roman"/>
          <w:sz w:val="28"/>
          <w:szCs w:val="28"/>
        </w:rPr>
        <w:t>».</w:t>
      </w:r>
    </w:p>
    <w:p w14:paraId="660E260D" w14:textId="77777777" w:rsidR="006B3643" w:rsidRPr="006B3643" w:rsidRDefault="006B3643" w:rsidP="005E21E7">
      <w:pPr>
        <w:autoSpaceDE w:val="0"/>
        <w:autoSpaceDN w:val="0"/>
        <w:spacing w:after="0" w:line="240" w:lineRule="auto"/>
        <w:ind w:firstLine="567"/>
        <w:jc w:val="both"/>
        <w:rPr>
          <w:rFonts w:ascii="Times New Roman" w:hAnsi="Times New Roman" w:cs="Times New Roman"/>
          <w:sz w:val="28"/>
          <w:szCs w:val="28"/>
        </w:rPr>
      </w:pPr>
    </w:p>
    <w:p w14:paraId="1404BDA9" w14:textId="640BCA58" w:rsidR="006B3643" w:rsidRPr="00710EB9" w:rsidRDefault="006B3643" w:rsidP="005E21E7">
      <w:pPr>
        <w:autoSpaceDE w:val="0"/>
        <w:autoSpaceDN w:val="0"/>
        <w:spacing w:after="0" w:line="240" w:lineRule="auto"/>
        <w:ind w:firstLine="567"/>
        <w:jc w:val="both"/>
        <w:rPr>
          <w:rFonts w:ascii="Times New Roman" w:hAnsi="Times New Roman" w:cs="Times New Roman"/>
          <w:sz w:val="28"/>
          <w:szCs w:val="28"/>
        </w:rPr>
      </w:pPr>
      <w:r w:rsidRPr="006B3643">
        <w:rPr>
          <w:rFonts w:ascii="Times New Roman" w:hAnsi="Times New Roman" w:cs="Times New Roman"/>
          <w:sz w:val="28"/>
          <w:szCs w:val="28"/>
        </w:rPr>
        <w:t>4.</w:t>
      </w:r>
      <w:r w:rsidR="00E36BBF">
        <w:rPr>
          <w:rFonts w:ascii="Times New Roman" w:hAnsi="Times New Roman" w:cs="Times New Roman"/>
          <w:sz w:val="28"/>
          <w:szCs w:val="28"/>
        </w:rPr>
        <w:t xml:space="preserve"> </w:t>
      </w:r>
      <w:r w:rsidR="005372EA">
        <w:rPr>
          <w:rFonts w:ascii="Times New Roman" w:hAnsi="Times New Roman" w:cs="Times New Roman"/>
          <w:sz w:val="28"/>
          <w:szCs w:val="28"/>
        </w:rPr>
        <w:t>П</w:t>
      </w:r>
      <w:r w:rsidR="005372EA" w:rsidRPr="00710EB9">
        <w:rPr>
          <w:rFonts w:ascii="Times New Roman" w:hAnsi="Times New Roman" w:cs="Times New Roman"/>
          <w:sz w:val="28"/>
          <w:szCs w:val="28"/>
        </w:rPr>
        <w:t xml:space="preserve">ункт 4.2 </w:t>
      </w:r>
      <w:r w:rsidR="00710EB9" w:rsidRPr="00710EB9">
        <w:rPr>
          <w:rFonts w:ascii="Times New Roman" w:hAnsi="Times New Roman" w:cs="Times New Roman"/>
          <w:sz w:val="28"/>
          <w:szCs w:val="28"/>
        </w:rPr>
        <w:t>глав</w:t>
      </w:r>
      <w:r w:rsidR="005372EA">
        <w:rPr>
          <w:rFonts w:ascii="Times New Roman" w:hAnsi="Times New Roman" w:cs="Times New Roman"/>
          <w:sz w:val="28"/>
          <w:szCs w:val="28"/>
        </w:rPr>
        <w:t>и</w:t>
      </w:r>
      <w:r w:rsidR="00710EB9" w:rsidRPr="00710EB9">
        <w:rPr>
          <w:rFonts w:ascii="Times New Roman" w:hAnsi="Times New Roman" w:cs="Times New Roman"/>
          <w:sz w:val="28"/>
          <w:szCs w:val="28"/>
        </w:rPr>
        <w:t xml:space="preserve"> 4</w:t>
      </w:r>
      <w:r w:rsidR="005372EA">
        <w:rPr>
          <w:rFonts w:ascii="Times New Roman" w:hAnsi="Times New Roman" w:cs="Times New Roman"/>
          <w:sz w:val="28"/>
          <w:szCs w:val="28"/>
        </w:rPr>
        <w:t xml:space="preserve"> </w:t>
      </w:r>
      <w:r w:rsidRPr="00710EB9">
        <w:rPr>
          <w:rFonts w:ascii="Times New Roman" w:hAnsi="Times New Roman" w:cs="Times New Roman"/>
          <w:sz w:val="28"/>
          <w:szCs w:val="28"/>
        </w:rPr>
        <w:t xml:space="preserve">доповнити </w:t>
      </w:r>
      <w:r w:rsidR="006C1129">
        <w:rPr>
          <w:rFonts w:ascii="Times New Roman" w:hAnsi="Times New Roman" w:cs="Times New Roman"/>
          <w:sz w:val="28"/>
          <w:szCs w:val="28"/>
        </w:rPr>
        <w:t xml:space="preserve">двома </w:t>
      </w:r>
      <w:r w:rsidRPr="00710EB9">
        <w:rPr>
          <w:rFonts w:ascii="Times New Roman" w:hAnsi="Times New Roman" w:cs="Times New Roman"/>
          <w:sz w:val="28"/>
          <w:szCs w:val="28"/>
        </w:rPr>
        <w:t xml:space="preserve">новими </w:t>
      </w:r>
      <w:r w:rsidR="00516833">
        <w:rPr>
          <w:rFonts w:ascii="Times New Roman" w:hAnsi="Times New Roman" w:cs="Times New Roman"/>
          <w:sz w:val="28"/>
          <w:szCs w:val="28"/>
        </w:rPr>
        <w:t>підпунктами</w:t>
      </w:r>
      <w:r w:rsidRPr="00710EB9">
        <w:rPr>
          <w:rFonts w:ascii="Times New Roman" w:hAnsi="Times New Roman" w:cs="Times New Roman"/>
          <w:sz w:val="28"/>
          <w:szCs w:val="28"/>
        </w:rPr>
        <w:t xml:space="preserve"> такого змісту:</w:t>
      </w:r>
    </w:p>
    <w:p w14:paraId="14ECC4A1" w14:textId="77777777" w:rsidR="00710EB9" w:rsidRDefault="00710EB9" w:rsidP="005E21E7">
      <w:pPr>
        <w:spacing w:after="0" w:line="240" w:lineRule="auto"/>
        <w:ind w:firstLine="567"/>
        <w:jc w:val="both"/>
        <w:rPr>
          <w:rFonts w:ascii="Times New Roman" w:hAnsi="Times New Roman" w:cs="Times New Roman"/>
          <w:sz w:val="28"/>
          <w:szCs w:val="28"/>
        </w:rPr>
      </w:pPr>
      <w:r w:rsidRPr="00710EB9">
        <w:rPr>
          <w:rFonts w:ascii="Times New Roman" w:hAnsi="Times New Roman" w:cs="Times New Roman"/>
          <w:sz w:val="28"/>
          <w:szCs w:val="28"/>
        </w:rPr>
        <w:t xml:space="preserve">«8) у разі невиконання зобов’язань, передбачених нормативно-правовими актами НКРЕКП, у частині подання до НКРЕКП належним чином оформлених та погоджених змін до схваленої </w:t>
      </w:r>
      <w:r w:rsidR="00F4687E">
        <w:rPr>
          <w:rFonts w:ascii="Times New Roman" w:hAnsi="Times New Roman" w:cs="Times New Roman"/>
          <w:sz w:val="28"/>
          <w:szCs w:val="28"/>
        </w:rPr>
        <w:t>і</w:t>
      </w:r>
      <w:r w:rsidRPr="00710EB9">
        <w:rPr>
          <w:rFonts w:ascii="Times New Roman" w:hAnsi="Times New Roman" w:cs="Times New Roman"/>
          <w:sz w:val="28"/>
          <w:szCs w:val="28"/>
        </w:rPr>
        <w:t>нвестиційної програми на відповідний рік шляхом коригування доходу (витрат);</w:t>
      </w:r>
    </w:p>
    <w:p w14:paraId="5A400BDC" w14:textId="77777777" w:rsidR="00516833" w:rsidRPr="00710EB9" w:rsidRDefault="00516833" w:rsidP="005E21E7">
      <w:pPr>
        <w:spacing w:after="0" w:line="240" w:lineRule="auto"/>
        <w:ind w:firstLine="567"/>
        <w:jc w:val="both"/>
        <w:rPr>
          <w:rFonts w:ascii="Times New Roman" w:hAnsi="Times New Roman" w:cs="Times New Roman"/>
          <w:sz w:val="28"/>
          <w:szCs w:val="28"/>
        </w:rPr>
      </w:pPr>
    </w:p>
    <w:p w14:paraId="6613D9AD" w14:textId="77777777" w:rsidR="00710EB9" w:rsidRPr="00710EB9" w:rsidRDefault="00710EB9" w:rsidP="005E21E7">
      <w:pPr>
        <w:spacing w:after="0" w:line="240" w:lineRule="auto"/>
        <w:ind w:firstLine="567"/>
        <w:jc w:val="both"/>
        <w:rPr>
          <w:rFonts w:ascii="Times New Roman" w:hAnsi="Times New Roman" w:cs="Times New Roman"/>
          <w:sz w:val="28"/>
          <w:szCs w:val="28"/>
        </w:rPr>
      </w:pPr>
      <w:r w:rsidRPr="00710EB9">
        <w:rPr>
          <w:rFonts w:ascii="Times New Roman" w:hAnsi="Times New Roman" w:cs="Times New Roman"/>
          <w:sz w:val="28"/>
          <w:szCs w:val="28"/>
        </w:rPr>
        <w:t>9) у разі усунення підстави, зазначеної у підпункті 8 цього пункту.».</w:t>
      </w:r>
    </w:p>
    <w:p w14:paraId="2292AB20" w14:textId="77777777" w:rsidR="00710EB9" w:rsidRDefault="00710EB9" w:rsidP="005E21E7">
      <w:pPr>
        <w:autoSpaceDE w:val="0"/>
        <w:autoSpaceDN w:val="0"/>
        <w:spacing w:after="0" w:line="240" w:lineRule="auto"/>
        <w:ind w:firstLine="567"/>
        <w:jc w:val="both"/>
        <w:rPr>
          <w:rFonts w:ascii="Times New Roman" w:hAnsi="Times New Roman" w:cs="Times New Roman"/>
          <w:sz w:val="28"/>
          <w:szCs w:val="28"/>
        </w:rPr>
      </w:pPr>
    </w:p>
    <w:p w14:paraId="6FBBA5F7" w14:textId="77777777" w:rsidR="006B3643" w:rsidRPr="009519B0" w:rsidRDefault="006B3643" w:rsidP="005E21E7">
      <w:pPr>
        <w:autoSpaceDE w:val="0"/>
        <w:autoSpaceDN w:val="0"/>
        <w:spacing w:after="0" w:line="240" w:lineRule="auto"/>
        <w:ind w:firstLine="567"/>
        <w:jc w:val="both"/>
        <w:rPr>
          <w:rFonts w:ascii="Times New Roman" w:hAnsi="Times New Roman" w:cs="Times New Roman"/>
          <w:sz w:val="28"/>
          <w:szCs w:val="28"/>
        </w:rPr>
      </w:pPr>
      <w:r w:rsidRPr="009519B0">
        <w:rPr>
          <w:rFonts w:ascii="Times New Roman" w:hAnsi="Times New Roman" w:cs="Times New Roman"/>
          <w:sz w:val="28"/>
          <w:szCs w:val="28"/>
        </w:rPr>
        <w:t>5. У главі 5:</w:t>
      </w:r>
    </w:p>
    <w:p w14:paraId="0CDAEF8B" w14:textId="77777777" w:rsidR="006B3643" w:rsidRPr="009519B0" w:rsidRDefault="006B3643" w:rsidP="005E21E7">
      <w:pPr>
        <w:autoSpaceDE w:val="0"/>
        <w:autoSpaceDN w:val="0"/>
        <w:spacing w:after="0" w:line="240" w:lineRule="auto"/>
        <w:ind w:firstLine="567"/>
        <w:jc w:val="both"/>
        <w:rPr>
          <w:rFonts w:ascii="Times New Roman" w:hAnsi="Times New Roman" w:cs="Times New Roman"/>
          <w:sz w:val="28"/>
          <w:szCs w:val="28"/>
        </w:rPr>
      </w:pPr>
    </w:p>
    <w:p w14:paraId="46244FE2" w14:textId="05924D74" w:rsidR="006B3643" w:rsidRPr="00516833" w:rsidRDefault="00516833" w:rsidP="005E21E7">
      <w:pPr>
        <w:autoSpaceDE w:val="0"/>
        <w:autoSpaceDN w:val="0"/>
        <w:spacing w:after="0" w:line="240" w:lineRule="auto"/>
        <w:ind w:firstLine="567"/>
        <w:jc w:val="both"/>
        <w:rPr>
          <w:rFonts w:ascii="Times New Roman" w:hAnsi="Times New Roman" w:cs="Times New Roman"/>
          <w:sz w:val="28"/>
          <w:szCs w:val="28"/>
        </w:rPr>
      </w:pPr>
      <w:r w:rsidRPr="00516833">
        <w:rPr>
          <w:rFonts w:ascii="Times New Roman" w:hAnsi="Times New Roman" w:cs="Times New Roman"/>
          <w:sz w:val="28"/>
          <w:szCs w:val="28"/>
        </w:rPr>
        <w:t>1)</w:t>
      </w:r>
      <w:r>
        <w:rPr>
          <w:rFonts w:ascii="Times New Roman" w:hAnsi="Times New Roman" w:cs="Times New Roman"/>
          <w:sz w:val="28"/>
          <w:szCs w:val="28"/>
        </w:rPr>
        <w:t xml:space="preserve"> </w:t>
      </w:r>
      <w:r w:rsidR="006B3643" w:rsidRPr="00516833">
        <w:rPr>
          <w:rFonts w:ascii="Times New Roman" w:hAnsi="Times New Roman" w:cs="Times New Roman"/>
          <w:sz w:val="28"/>
          <w:szCs w:val="28"/>
        </w:rPr>
        <w:t>абзац двадцять друг</w:t>
      </w:r>
      <w:r w:rsidR="00FF02A9">
        <w:rPr>
          <w:rFonts w:ascii="Times New Roman" w:hAnsi="Times New Roman" w:cs="Times New Roman"/>
          <w:sz w:val="28"/>
          <w:szCs w:val="28"/>
        </w:rPr>
        <w:t>ий</w:t>
      </w:r>
      <w:r w:rsidR="006B3643" w:rsidRPr="00516833">
        <w:rPr>
          <w:rFonts w:ascii="Times New Roman" w:hAnsi="Times New Roman" w:cs="Times New Roman"/>
          <w:sz w:val="28"/>
          <w:szCs w:val="28"/>
        </w:rPr>
        <w:t xml:space="preserve"> пункту 5.3 після сл</w:t>
      </w:r>
      <w:r w:rsidR="009519B0" w:rsidRPr="00516833">
        <w:rPr>
          <w:rFonts w:ascii="Times New Roman" w:hAnsi="Times New Roman" w:cs="Times New Roman"/>
          <w:sz w:val="28"/>
          <w:szCs w:val="28"/>
        </w:rPr>
        <w:t>о</w:t>
      </w:r>
      <w:r w:rsidR="006B3643" w:rsidRPr="00516833">
        <w:rPr>
          <w:rFonts w:ascii="Times New Roman" w:hAnsi="Times New Roman" w:cs="Times New Roman"/>
          <w:sz w:val="28"/>
          <w:szCs w:val="28"/>
        </w:rPr>
        <w:t>в</w:t>
      </w:r>
      <w:r w:rsidR="009519B0" w:rsidRPr="00516833">
        <w:rPr>
          <w:rFonts w:ascii="Times New Roman" w:hAnsi="Times New Roman" w:cs="Times New Roman"/>
          <w:sz w:val="28"/>
          <w:szCs w:val="28"/>
        </w:rPr>
        <w:t>а</w:t>
      </w:r>
      <w:r w:rsidR="006B3643" w:rsidRPr="00516833">
        <w:rPr>
          <w:rFonts w:ascii="Times New Roman" w:hAnsi="Times New Roman" w:cs="Times New Roman"/>
          <w:sz w:val="28"/>
          <w:szCs w:val="28"/>
        </w:rPr>
        <w:t xml:space="preserve"> </w:t>
      </w:r>
      <w:r w:rsidR="009519B0" w:rsidRPr="00516833">
        <w:rPr>
          <w:rFonts w:ascii="Times New Roman" w:hAnsi="Times New Roman" w:cs="Times New Roman"/>
          <w:sz w:val="28"/>
          <w:szCs w:val="28"/>
        </w:rPr>
        <w:t>«</w:t>
      </w:r>
      <w:r w:rsidR="006B3643" w:rsidRPr="00516833">
        <w:rPr>
          <w:rFonts w:ascii="Times New Roman" w:hAnsi="Times New Roman" w:cs="Times New Roman"/>
          <w:sz w:val="28"/>
          <w:szCs w:val="28"/>
        </w:rPr>
        <w:t>ліцензіату» доповнити знаком та словом «, зокрема»;</w:t>
      </w:r>
    </w:p>
    <w:p w14:paraId="7A196744" w14:textId="77777777" w:rsidR="006B3643" w:rsidRPr="006B3643" w:rsidRDefault="006B3643" w:rsidP="005E21E7">
      <w:pPr>
        <w:autoSpaceDE w:val="0"/>
        <w:autoSpaceDN w:val="0"/>
        <w:spacing w:after="0" w:line="240" w:lineRule="auto"/>
        <w:ind w:firstLine="567"/>
        <w:jc w:val="both"/>
        <w:rPr>
          <w:rFonts w:ascii="Times New Roman" w:hAnsi="Times New Roman" w:cs="Times New Roman"/>
          <w:sz w:val="28"/>
          <w:szCs w:val="28"/>
        </w:rPr>
      </w:pPr>
    </w:p>
    <w:p w14:paraId="3B9B978F" w14:textId="77777777" w:rsidR="00FA3148" w:rsidRDefault="00516833" w:rsidP="005E21E7">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2) </w:t>
      </w:r>
      <w:r w:rsidR="00FA3148">
        <w:rPr>
          <w:rFonts w:ascii="Times New Roman" w:eastAsia="Times New Roman" w:hAnsi="Times New Roman" w:cs="Times New Roman"/>
          <w:sz w:val="28"/>
          <w:szCs w:val="28"/>
          <w:lang w:eastAsia="ru-RU"/>
        </w:rPr>
        <w:t xml:space="preserve">абзац другий пункту 5.6 </w:t>
      </w:r>
      <w:r w:rsidR="00FA3148" w:rsidRPr="00FA3148">
        <w:rPr>
          <w:rFonts w:ascii="Times New Roman" w:hAnsi="Times New Roman" w:cs="Times New Roman"/>
          <w:sz w:val="28"/>
          <w:szCs w:val="28"/>
        </w:rPr>
        <w:t>доповнити реченням</w:t>
      </w:r>
      <w:r w:rsidR="00031DA2">
        <w:rPr>
          <w:rFonts w:ascii="Times New Roman" w:hAnsi="Times New Roman" w:cs="Times New Roman"/>
          <w:sz w:val="28"/>
          <w:szCs w:val="28"/>
        </w:rPr>
        <w:t xml:space="preserve"> такого змісту:</w:t>
      </w:r>
      <w:r w:rsidR="00FA3148" w:rsidRPr="00FA3148">
        <w:rPr>
          <w:rFonts w:ascii="Times New Roman" w:hAnsi="Times New Roman" w:cs="Times New Roman"/>
          <w:sz w:val="28"/>
          <w:szCs w:val="28"/>
        </w:rPr>
        <w:t xml:space="preserve"> «Економі</w:t>
      </w:r>
      <w:r w:rsidR="00463A12">
        <w:rPr>
          <w:rFonts w:ascii="Times New Roman" w:hAnsi="Times New Roman" w:cs="Times New Roman"/>
          <w:sz w:val="28"/>
          <w:szCs w:val="28"/>
        </w:rPr>
        <w:t>я</w:t>
      </w:r>
      <w:r w:rsidR="00FA3148" w:rsidRPr="00FA3148">
        <w:rPr>
          <w:rFonts w:ascii="Times New Roman" w:hAnsi="Times New Roman" w:cs="Times New Roman"/>
          <w:sz w:val="28"/>
          <w:szCs w:val="28"/>
        </w:rPr>
        <w:t xml:space="preserve"> фонду оплати праці використову</w:t>
      </w:r>
      <w:r w:rsidR="00463A12">
        <w:rPr>
          <w:rFonts w:ascii="Times New Roman" w:hAnsi="Times New Roman" w:cs="Times New Roman"/>
          <w:sz w:val="28"/>
          <w:szCs w:val="28"/>
        </w:rPr>
        <w:t>ється</w:t>
      </w:r>
      <w:r w:rsidR="00FA3148" w:rsidRPr="00FA3148">
        <w:rPr>
          <w:rFonts w:ascii="Times New Roman" w:hAnsi="Times New Roman" w:cs="Times New Roman"/>
          <w:sz w:val="28"/>
          <w:szCs w:val="28"/>
        </w:rPr>
        <w:t xml:space="preserve"> для фінансування фонду оплати праці персоналу протягом кожного прогнозного року регуляторного періоду, починаючи з першого року другого регуляторного періоду.»;</w:t>
      </w:r>
    </w:p>
    <w:p w14:paraId="5B122C87" w14:textId="77777777" w:rsidR="006C1129" w:rsidRPr="00FA3148" w:rsidRDefault="006C1129" w:rsidP="005E21E7">
      <w:pPr>
        <w:spacing w:after="0" w:line="240" w:lineRule="auto"/>
        <w:ind w:firstLine="567"/>
        <w:jc w:val="both"/>
        <w:rPr>
          <w:rFonts w:ascii="Times New Roman" w:hAnsi="Times New Roman" w:cs="Times New Roman"/>
          <w:sz w:val="28"/>
          <w:szCs w:val="28"/>
        </w:rPr>
      </w:pPr>
    </w:p>
    <w:p w14:paraId="6343203E" w14:textId="77777777" w:rsidR="00801334" w:rsidRDefault="002C0DE6" w:rsidP="005E21E7">
      <w:pPr>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801334">
        <w:rPr>
          <w:rFonts w:ascii="Times New Roman" w:eastAsia="Times New Roman" w:hAnsi="Times New Roman" w:cs="Times New Roman"/>
          <w:sz w:val="28"/>
          <w:szCs w:val="28"/>
          <w:lang w:eastAsia="ru-RU"/>
        </w:rPr>
        <w:t>у пункті 5.7:</w:t>
      </w:r>
    </w:p>
    <w:p w14:paraId="19F473E8" w14:textId="3E50A058" w:rsidR="004676B0" w:rsidRPr="005315C3" w:rsidRDefault="004676B0" w:rsidP="00251809">
      <w:pPr>
        <w:pStyle w:val="tj"/>
        <w:spacing w:before="0" w:beforeAutospacing="0" w:after="0" w:afterAutospacing="0"/>
        <w:ind w:firstLine="567"/>
        <w:jc w:val="both"/>
        <w:rPr>
          <w:sz w:val="28"/>
          <w:szCs w:val="28"/>
          <w:lang w:eastAsia="ru-RU"/>
        </w:rPr>
      </w:pPr>
      <w:r w:rsidRPr="004676B0">
        <w:rPr>
          <w:sz w:val="28"/>
          <w:szCs w:val="28"/>
          <w:lang w:eastAsia="ru-RU"/>
        </w:rPr>
        <w:t xml:space="preserve">після абзацу п’ятого </w:t>
      </w:r>
      <w:r w:rsidR="008B3810">
        <w:rPr>
          <w:sz w:val="28"/>
          <w:szCs w:val="28"/>
          <w:lang w:eastAsia="ru-RU"/>
        </w:rPr>
        <w:t xml:space="preserve">доповнити </w:t>
      </w:r>
      <w:r w:rsidR="00307F84">
        <w:rPr>
          <w:sz w:val="28"/>
          <w:szCs w:val="28"/>
          <w:lang w:eastAsia="ru-RU"/>
        </w:rPr>
        <w:t>трьо</w:t>
      </w:r>
      <w:r w:rsidR="008B3810">
        <w:rPr>
          <w:sz w:val="28"/>
          <w:szCs w:val="28"/>
          <w:lang w:eastAsia="ru-RU"/>
        </w:rPr>
        <w:t>ма новими</w:t>
      </w:r>
      <w:r w:rsidR="008B3810" w:rsidRPr="004676B0">
        <w:rPr>
          <w:sz w:val="28"/>
          <w:szCs w:val="28"/>
          <w:lang w:eastAsia="ru-RU"/>
        </w:rPr>
        <w:t xml:space="preserve"> </w:t>
      </w:r>
      <w:r w:rsidRPr="005315C3">
        <w:rPr>
          <w:sz w:val="28"/>
          <w:szCs w:val="28"/>
          <w:lang w:eastAsia="ru-RU"/>
        </w:rPr>
        <w:t>абзац</w:t>
      </w:r>
      <w:r w:rsidR="008B3810">
        <w:rPr>
          <w:sz w:val="28"/>
          <w:szCs w:val="28"/>
          <w:lang w:eastAsia="ru-RU"/>
        </w:rPr>
        <w:t>ами</w:t>
      </w:r>
      <w:r w:rsidRPr="005315C3">
        <w:rPr>
          <w:sz w:val="28"/>
          <w:szCs w:val="28"/>
          <w:lang w:eastAsia="ru-RU"/>
        </w:rPr>
        <w:t xml:space="preserve"> шости</w:t>
      </w:r>
      <w:r w:rsidR="008B3810">
        <w:rPr>
          <w:sz w:val="28"/>
          <w:szCs w:val="28"/>
          <w:lang w:eastAsia="ru-RU"/>
        </w:rPr>
        <w:t>м</w:t>
      </w:r>
      <w:r w:rsidR="008571A4">
        <w:rPr>
          <w:sz w:val="28"/>
          <w:szCs w:val="28"/>
          <w:lang w:eastAsia="ru-RU"/>
        </w:rPr>
        <w:t xml:space="preserve"> </w:t>
      </w:r>
      <w:r w:rsidR="008571A4" w:rsidRPr="005315C3">
        <w:rPr>
          <w:sz w:val="28"/>
          <w:szCs w:val="28"/>
          <w:lang w:eastAsia="ru-RU"/>
        </w:rPr>
        <w:t>–</w:t>
      </w:r>
      <w:r w:rsidR="00307F84">
        <w:rPr>
          <w:sz w:val="28"/>
          <w:szCs w:val="28"/>
          <w:lang w:eastAsia="ru-RU"/>
        </w:rPr>
        <w:t xml:space="preserve"> восьмим </w:t>
      </w:r>
      <w:r w:rsidRPr="005315C3">
        <w:rPr>
          <w:sz w:val="28"/>
          <w:szCs w:val="28"/>
          <w:lang w:eastAsia="ru-RU"/>
        </w:rPr>
        <w:t>такого змісту:</w:t>
      </w:r>
    </w:p>
    <w:p w14:paraId="1923E967" w14:textId="4DAAE4AE" w:rsidR="00251809" w:rsidRPr="00251809" w:rsidRDefault="004676B0" w:rsidP="00251809">
      <w:pPr>
        <w:pStyle w:val="tj"/>
        <w:spacing w:before="0" w:beforeAutospacing="0" w:after="0" w:afterAutospacing="0"/>
        <w:ind w:firstLine="567"/>
        <w:jc w:val="both"/>
        <w:rPr>
          <w:sz w:val="28"/>
          <w:szCs w:val="28"/>
          <w:lang w:eastAsia="ru-RU"/>
        </w:rPr>
      </w:pPr>
      <w:r w:rsidRPr="005315C3">
        <w:rPr>
          <w:sz w:val="28"/>
          <w:szCs w:val="28"/>
          <w:lang w:eastAsia="ru-RU"/>
        </w:rPr>
        <w:t>«</w:t>
      </w:r>
      <w:bookmarkStart w:id="2" w:name="_Hlk200983325"/>
      <w:r w:rsidR="00251809" w:rsidRPr="00251809">
        <w:rPr>
          <w:sz w:val="28"/>
          <w:szCs w:val="28"/>
          <w:lang w:eastAsia="ru-RU"/>
        </w:rPr>
        <w:t xml:space="preserve">Для другого року другого та наступних регуляторних періодів економія операційних контрольованих витрат за попередній регуляторний період </w:t>
      </w:r>
      <w:r w:rsidR="00251809">
        <w:rPr>
          <w:sz w:val="28"/>
          <w:szCs w:val="28"/>
          <w:lang w:eastAsia="ru-RU"/>
        </w:rPr>
        <w:t>(</w:t>
      </w:r>
      <w:r w:rsidR="00251809" w:rsidRPr="00251809">
        <w:rPr>
          <w:sz w:val="28"/>
          <w:szCs w:val="28"/>
          <w:lang w:eastAsia="ru-RU"/>
        </w:rPr>
        <w:t>з урахуванням результат</w:t>
      </w:r>
      <w:r w:rsidR="00251809">
        <w:rPr>
          <w:sz w:val="28"/>
          <w:szCs w:val="28"/>
          <w:lang w:eastAsia="ru-RU"/>
        </w:rPr>
        <w:t>ів</w:t>
      </w:r>
      <w:r w:rsidR="00251809" w:rsidRPr="00251809">
        <w:rPr>
          <w:sz w:val="28"/>
          <w:szCs w:val="28"/>
          <w:lang w:eastAsia="ru-RU"/>
        </w:rPr>
        <w:t xml:space="preserve"> заходів контролю останнього року попереднього регуляторного періоду</w:t>
      </w:r>
      <w:r w:rsidR="00251809">
        <w:rPr>
          <w:sz w:val="28"/>
          <w:szCs w:val="28"/>
          <w:lang w:eastAsia="ru-RU"/>
        </w:rPr>
        <w:t>)</w:t>
      </w:r>
      <w:r w:rsidR="00251809" w:rsidRPr="00251809">
        <w:rPr>
          <w:sz w:val="28"/>
          <w:szCs w:val="28"/>
          <w:lang w:eastAsia="ru-RU"/>
        </w:rPr>
        <w:t>, розраховується за формулою</w:t>
      </w:r>
    </w:p>
    <w:p w14:paraId="31EC7BDA" w14:textId="2DE60905" w:rsidR="00F564DF" w:rsidRPr="008571A4" w:rsidRDefault="00F564DF" w:rsidP="00251809">
      <w:pPr>
        <w:pStyle w:val="tj"/>
        <w:spacing w:before="0" w:beforeAutospacing="0" w:after="0" w:afterAutospacing="0"/>
        <w:ind w:firstLine="567"/>
        <w:jc w:val="both"/>
      </w:pPr>
      <m:oMathPara>
        <m:oMath>
          <m:r>
            <w:rPr>
              <w:rFonts w:ascii="Cambria Math" w:hAnsi="Cambria Math"/>
            </w:rPr>
            <m:t>ЕОКВд=</m:t>
          </m:r>
          <m:f>
            <m:fPr>
              <m:ctrlPr>
                <w:rPr>
                  <w:rFonts w:ascii="Cambria Math" w:hAnsi="Cambria Math"/>
                  <w:i/>
                </w:rPr>
              </m:ctrlPr>
            </m:fPr>
            <m:num>
              <m:r>
                <w:rPr>
                  <w:rFonts w:ascii="Cambria Math" w:hAnsi="Cambria Math"/>
                </w:rPr>
                <m:t>1</m:t>
              </m:r>
            </m:num>
            <m:den>
              <m:r>
                <w:rPr>
                  <w:rFonts w:ascii="Cambria Math" w:hAnsi="Cambria Math"/>
                  <w:lang w:val="en-US"/>
                </w:rPr>
                <m:t>k</m:t>
              </m:r>
            </m:den>
          </m:f>
          <m:r>
            <w:rPr>
              <w:rFonts w:ascii="Cambria Math" w:hAnsi="Cambria Math"/>
            </w:rPr>
            <m:t>×</m:t>
          </m:r>
          <m:nary>
            <m:naryPr>
              <m:chr m:val="∑"/>
              <m:limLoc m:val="undOvr"/>
              <m:ctrlPr>
                <w:rPr>
                  <w:rFonts w:ascii="Cambria Math" w:hAnsi="Cambria Math"/>
                  <w:i/>
                </w:rPr>
              </m:ctrlPr>
            </m:naryPr>
            <m:sub>
              <m:r>
                <w:rPr>
                  <w:rFonts w:ascii="Cambria Math" w:hAnsi="Cambria Math"/>
                </w:rPr>
                <m:t>t=1</m:t>
              </m:r>
            </m:sub>
            <m:sup>
              <m:r>
                <w:rPr>
                  <w:rFonts w:ascii="Cambria Math" w:hAnsi="Cambria Math"/>
                </w:rPr>
                <m:t>k</m:t>
              </m:r>
            </m:sup>
            <m:e>
              <m:r>
                <w:rPr>
                  <w:rFonts w:ascii="Cambria Math" w:hAnsi="Cambria Math"/>
                </w:rPr>
                <m:t>(</m:t>
              </m:r>
              <m:sSubSup>
                <m:sSubSupPr>
                  <m:ctrlPr>
                    <w:rPr>
                      <w:rFonts w:ascii="Cambria Math" w:hAnsi="Cambria Math"/>
                      <w:i/>
                    </w:rPr>
                  </m:ctrlPr>
                </m:sSubSupPr>
                <m:e>
                  <m:r>
                    <w:rPr>
                      <w:rFonts w:ascii="Cambria Math" w:hAnsi="Cambria Math"/>
                    </w:rPr>
                    <m:t>ОКВ</m:t>
                  </m:r>
                </m:e>
                <m:sub>
                  <m:r>
                    <w:rPr>
                      <w:rFonts w:ascii="Cambria Math" w:hAnsi="Cambria Math"/>
                    </w:rPr>
                    <m:t>t</m:t>
                  </m:r>
                </m:sub>
                <m:sup>
                  <m:r>
                    <w:rPr>
                      <w:rFonts w:ascii="Cambria Math" w:hAnsi="Cambria Math"/>
                      <w:lang w:val="en-US"/>
                    </w:rPr>
                    <m:t>y</m:t>
                  </m:r>
                </m:sup>
              </m:sSubSup>
            </m:e>
          </m:nary>
          <m:r>
            <w:rPr>
              <w:rFonts w:ascii="Cambria Math" w:hAnsi="Cambria Math"/>
            </w:rPr>
            <m:t>-</m:t>
          </m:r>
          <m:sSubSup>
            <m:sSubSupPr>
              <m:ctrlPr>
                <w:rPr>
                  <w:rFonts w:ascii="Cambria Math" w:hAnsi="Cambria Math"/>
                  <w:i/>
                </w:rPr>
              </m:ctrlPr>
            </m:sSubSupPr>
            <m:e>
              <m:r>
                <w:rPr>
                  <w:rFonts w:ascii="Cambria Math" w:hAnsi="Cambria Math"/>
                </w:rPr>
                <m:t>ОКВ</m:t>
              </m:r>
            </m:e>
            <m:sub>
              <m:r>
                <w:rPr>
                  <w:rFonts w:ascii="Cambria Math" w:hAnsi="Cambria Math"/>
                  <w:lang w:val="en-US"/>
                </w:rPr>
                <m:t>t</m:t>
              </m:r>
            </m:sub>
            <m:sup>
              <m:r>
                <w:rPr>
                  <w:rFonts w:ascii="Cambria Math" w:hAnsi="Cambria Math"/>
                </w:rPr>
                <m:t>ф</m:t>
              </m:r>
            </m:sup>
          </m:sSubSup>
          <m:r>
            <w:rPr>
              <w:rFonts w:ascii="Cambria Math" w:hAnsi="Cambria Math"/>
            </w:rPr>
            <m:t>),  тис.грн,</m:t>
          </m:r>
          <w:bookmarkEnd w:id="2"/>
          <m:r>
            <w:rPr>
              <w:rFonts w:ascii="Cambria Math" w:hAnsi="Cambria Math"/>
            </w:rPr>
            <m:t xml:space="preserve">  (13)</m:t>
          </m:r>
        </m:oMath>
      </m:oMathPara>
    </w:p>
    <w:p w14:paraId="59775F07" w14:textId="77777777" w:rsidR="00307F84" w:rsidRPr="00307F84" w:rsidRDefault="00307F84" w:rsidP="00251809">
      <w:pPr>
        <w:pStyle w:val="tj"/>
        <w:spacing w:before="0" w:beforeAutospacing="0" w:after="0" w:afterAutospacing="0"/>
        <w:ind w:firstLine="567"/>
        <w:jc w:val="both"/>
      </w:pPr>
    </w:p>
    <w:p w14:paraId="6A9B8AD0" w14:textId="243D82CD" w:rsidR="0076229C" w:rsidRDefault="00307F84" w:rsidP="00307F84">
      <w:pPr>
        <w:pStyle w:val="tj"/>
        <w:spacing w:before="0" w:beforeAutospacing="0" w:after="0" w:afterAutospacing="0"/>
        <w:ind w:firstLine="567"/>
        <w:jc w:val="both"/>
        <w:rPr>
          <w:sz w:val="28"/>
          <w:szCs w:val="28"/>
          <w:lang w:eastAsia="ru-RU"/>
        </w:rPr>
      </w:pPr>
      <w:r w:rsidRPr="00307F84">
        <w:rPr>
          <w:sz w:val="28"/>
          <w:szCs w:val="28"/>
          <w:lang w:eastAsia="ru-RU"/>
        </w:rPr>
        <w:t>д</w:t>
      </w:r>
      <w:r w:rsidRPr="008571A4">
        <w:rPr>
          <w:sz w:val="28"/>
          <w:szCs w:val="28"/>
          <w:lang w:eastAsia="ru-RU"/>
        </w:rPr>
        <w:t xml:space="preserve">е </w:t>
      </w:r>
      <w:proofErr w:type="spellStart"/>
      <w:r w:rsidRPr="008571A4">
        <w:rPr>
          <w:sz w:val="28"/>
          <w:szCs w:val="28"/>
          <w:lang w:eastAsia="ru-RU"/>
        </w:rPr>
        <w:t>ЕО</w:t>
      </w:r>
      <w:r>
        <w:t>КВд</w:t>
      </w:r>
      <w:proofErr w:type="spellEnd"/>
      <w:r>
        <w:t xml:space="preserve"> – </w:t>
      </w:r>
      <w:r w:rsidRPr="00307F84">
        <w:rPr>
          <w:sz w:val="28"/>
          <w:szCs w:val="28"/>
          <w:lang w:eastAsia="ru-RU"/>
        </w:rPr>
        <w:t>економія операційних контрольованих витрат за попередній регуляторний період (з урахуванням останнього року попереднього регуляторного періоду)</w:t>
      </w:r>
      <w:r>
        <w:rPr>
          <w:sz w:val="28"/>
          <w:szCs w:val="28"/>
          <w:lang w:eastAsia="ru-RU"/>
        </w:rPr>
        <w:t>;».</w:t>
      </w:r>
    </w:p>
    <w:p w14:paraId="5858220D" w14:textId="2D18339D" w:rsidR="004676B0" w:rsidRPr="005315C3" w:rsidRDefault="004676B0" w:rsidP="004676B0">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315C3">
        <w:rPr>
          <w:rFonts w:ascii="Times New Roman" w:eastAsia="Times New Roman" w:hAnsi="Times New Roman" w:cs="Times New Roman"/>
          <w:sz w:val="28"/>
          <w:szCs w:val="28"/>
          <w:lang w:eastAsia="ru-RU"/>
        </w:rPr>
        <w:t xml:space="preserve">У зв’язку з цим абзаци шостий – восьмий вважати відповідно абзацами </w:t>
      </w:r>
      <w:r w:rsidR="00307F84">
        <w:rPr>
          <w:rFonts w:ascii="Times New Roman" w:eastAsia="Times New Roman" w:hAnsi="Times New Roman" w:cs="Times New Roman"/>
          <w:sz w:val="28"/>
          <w:szCs w:val="28"/>
          <w:lang w:eastAsia="ru-RU"/>
        </w:rPr>
        <w:t>дев’ятим</w:t>
      </w:r>
      <w:r w:rsidRPr="005315C3">
        <w:rPr>
          <w:rFonts w:ascii="Times New Roman" w:eastAsia="Times New Roman" w:hAnsi="Times New Roman" w:cs="Times New Roman"/>
          <w:sz w:val="28"/>
          <w:szCs w:val="28"/>
          <w:lang w:eastAsia="ru-RU"/>
        </w:rPr>
        <w:t xml:space="preserve"> – </w:t>
      </w:r>
      <w:r w:rsidR="00307F84">
        <w:rPr>
          <w:rFonts w:ascii="Times New Roman" w:eastAsia="Times New Roman" w:hAnsi="Times New Roman" w:cs="Times New Roman"/>
          <w:sz w:val="28"/>
          <w:szCs w:val="28"/>
          <w:lang w:eastAsia="ru-RU"/>
        </w:rPr>
        <w:t>одинадцятим</w:t>
      </w:r>
      <w:r w:rsidRPr="005315C3">
        <w:rPr>
          <w:rFonts w:ascii="Times New Roman" w:eastAsia="Times New Roman" w:hAnsi="Times New Roman" w:cs="Times New Roman"/>
          <w:sz w:val="28"/>
          <w:szCs w:val="28"/>
          <w:lang w:eastAsia="ru-RU"/>
        </w:rPr>
        <w:t xml:space="preserve">, а формули 13 – 48 вважати </w:t>
      </w:r>
      <w:r w:rsidR="00295DB9" w:rsidRPr="005315C3">
        <w:rPr>
          <w:rFonts w:ascii="Times New Roman" w:eastAsia="Times New Roman" w:hAnsi="Times New Roman" w:cs="Times New Roman"/>
          <w:sz w:val="28"/>
          <w:szCs w:val="28"/>
          <w:lang w:eastAsia="ru-RU"/>
        </w:rPr>
        <w:t xml:space="preserve">відповідно </w:t>
      </w:r>
      <w:r w:rsidRPr="005315C3">
        <w:rPr>
          <w:rFonts w:ascii="Times New Roman" w:eastAsia="Times New Roman" w:hAnsi="Times New Roman" w:cs="Times New Roman"/>
          <w:sz w:val="28"/>
          <w:szCs w:val="28"/>
          <w:lang w:eastAsia="ru-RU"/>
        </w:rPr>
        <w:t>формулами 14 – 49;</w:t>
      </w:r>
    </w:p>
    <w:p w14:paraId="481F2DFB" w14:textId="77777777" w:rsidR="00295DB9" w:rsidRPr="005315C3" w:rsidRDefault="00295DB9" w:rsidP="00F564DF">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315C3">
        <w:rPr>
          <w:rFonts w:ascii="Times New Roman" w:eastAsia="Times New Roman" w:hAnsi="Times New Roman" w:cs="Times New Roman"/>
          <w:sz w:val="28"/>
          <w:szCs w:val="28"/>
          <w:lang w:eastAsia="ru-RU"/>
        </w:rPr>
        <w:t>в абзаці восьмому слова «на період дії воєнного стану» замінити словами та цифрами «на 2022</w:t>
      </w:r>
      <w:r w:rsidR="00F564DF" w:rsidRPr="005315C3">
        <w:rPr>
          <w:rFonts w:ascii="Times New Roman" w:eastAsia="Times New Roman" w:hAnsi="Times New Roman" w:cs="Times New Roman"/>
          <w:sz w:val="28"/>
          <w:szCs w:val="28"/>
          <w:lang w:eastAsia="ru-RU"/>
        </w:rPr>
        <w:t xml:space="preserve"> – </w:t>
      </w:r>
      <w:r w:rsidRPr="005315C3">
        <w:rPr>
          <w:rFonts w:ascii="Times New Roman" w:eastAsia="Times New Roman" w:hAnsi="Times New Roman" w:cs="Times New Roman"/>
          <w:sz w:val="28"/>
          <w:szCs w:val="28"/>
          <w:lang w:eastAsia="ru-RU"/>
        </w:rPr>
        <w:t>2024 роки»;</w:t>
      </w:r>
    </w:p>
    <w:p w14:paraId="6F33C72E" w14:textId="3687F7DE" w:rsidR="00FA3148" w:rsidRPr="00295DB9" w:rsidRDefault="006B3643" w:rsidP="005E21E7">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315C3">
        <w:rPr>
          <w:rFonts w:ascii="Times New Roman" w:eastAsia="Times New Roman" w:hAnsi="Times New Roman" w:cs="Times New Roman"/>
          <w:sz w:val="28"/>
          <w:szCs w:val="28"/>
          <w:lang w:eastAsia="ru-RU"/>
        </w:rPr>
        <w:t xml:space="preserve">абзац </w:t>
      </w:r>
      <w:r w:rsidR="00295DB9" w:rsidRPr="005315C3">
        <w:rPr>
          <w:rFonts w:ascii="Times New Roman" w:eastAsia="Times New Roman" w:hAnsi="Times New Roman" w:cs="Times New Roman"/>
          <w:sz w:val="28"/>
          <w:szCs w:val="28"/>
          <w:lang w:eastAsia="ru-RU"/>
        </w:rPr>
        <w:t>дев’ят</w:t>
      </w:r>
      <w:r w:rsidR="00BD3084">
        <w:rPr>
          <w:rFonts w:ascii="Times New Roman" w:eastAsia="Times New Roman" w:hAnsi="Times New Roman" w:cs="Times New Roman"/>
          <w:sz w:val="28"/>
          <w:szCs w:val="28"/>
          <w:lang w:eastAsia="ru-RU"/>
        </w:rPr>
        <w:t>ий</w:t>
      </w:r>
      <w:r w:rsidRPr="005315C3">
        <w:rPr>
          <w:rFonts w:ascii="Times New Roman" w:eastAsia="Times New Roman" w:hAnsi="Times New Roman" w:cs="Times New Roman"/>
          <w:sz w:val="28"/>
          <w:szCs w:val="28"/>
          <w:lang w:eastAsia="ru-RU"/>
        </w:rPr>
        <w:t xml:space="preserve"> </w:t>
      </w:r>
      <w:r w:rsidR="00FA3148" w:rsidRPr="005315C3">
        <w:rPr>
          <w:rFonts w:ascii="Times New Roman" w:eastAsia="Times New Roman" w:hAnsi="Times New Roman" w:cs="Times New Roman"/>
          <w:sz w:val="28"/>
          <w:szCs w:val="28"/>
          <w:lang w:eastAsia="ru-RU"/>
        </w:rPr>
        <w:t xml:space="preserve">після </w:t>
      </w:r>
      <w:r w:rsidR="000D1A3F" w:rsidRPr="005315C3">
        <w:rPr>
          <w:rFonts w:ascii="Times New Roman" w:eastAsia="Times New Roman" w:hAnsi="Times New Roman" w:cs="Times New Roman"/>
          <w:sz w:val="28"/>
          <w:szCs w:val="28"/>
          <w:lang w:eastAsia="ru-RU"/>
        </w:rPr>
        <w:t>слів</w:t>
      </w:r>
      <w:r w:rsidR="00F564DF" w:rsidRPr="005315C3">
        <w:rPr>
          <w:rFonts w:ascii="Times New Roman" w:eastAsia="Times New Roman" w:hAnsi="Times New Roman" w:cs="Times New Roman"/>
          <w:sz w:val="28"/>
          <w:szCs w:val="28"/>
          <w:lang w:eastAsia="ru-RU"/>
        </w:rPr>
        <w:t>,</w:t>
      </w:r>
      <w:r w:rsidR="000D1A3F" w:rsidRPr="005315C3">
        <w:rPr>
          <w:rFonts w:ascii="Times New Roman" w:eastAsia="Times New Roman" w:hAnsi="Times New Roman" w:cs="Times New Roman"/>
          <w:sz w:val="28"/>
          <w:szCs w:val="28"/>
          <w:lang w:eastAsia="ru-RU"/>
        </w:rPr>
        <w:t xml:space="preserve"> </w:t>
      </w:r>
      <w:r w:rsidR="000746A1" w:rsidRPr="005315C3">
        <w:rPr>
          <w:rFonts w:ascii="Times New Roman" w:eastAsia="Times New Roman" w:hAnsi="Times New Roman" w:cs="Times New Roman"/>
          <w:sz w:val="28"/>
          <w:szCs w:val="28"/>
          <w:lang w:eastAsia="ru-RU"/>
        </w:rPr>
        <w:t>символу</w:t>
      </w:r>
      <w:r w:rsidR="00FA3148" w:rsidRPr="005315C3">
        <w:rPr>
          <w:rFonts w:ascii="Times New Roman" w:eastAsia="Times New Roman" w:hAnsi="Times New Roman" w:cs="Times New Roman"/>
          <w:sz w:val="28"/>
          <w:szCs w:val="28"/>
          <w:lang w:eastAsia="ru-RU"/>
        </w:rPr>
        <w:t xml:space="preserve"> </w:t>
      </w:r>
      <w:r w:rsidR="00295DB9" w:rsidRPr="005315C3">
        <w:rPr>
          <w:rFonts w:ascii="Times New Roman" w:eastAsia="Times New Roman" w:hAnsi="Times New Roman" w:cs="Times New Roman"/>
          <w:sz w:val="28"/>
          <w:szCs w:val="28"/>
          <w:lang w:eastAsia="ru-RU"/>
        </w:rPr>
        <w:t xml:space="preserve">та </w:t>
      </w:r>
      <w:proofErr w:type="spellStart"/>
      <w:r w:rsidR="00295DB9" w:rsidRPr="005315C3">
        <w:rPr>
          <w:rFonts w:ascii="Times New Roman" w:eastAsia="Times New Roman" w:hAnsi="Times New Roman" w:cs="Times New Roman"/>
          <w:sz w:val="28"/>
          <w:szCs w:val="28"/>
          <w:lang w:eastAsia="ru-RU"/>
        </w:rPr>
        <w:t>знак</w:t>
      </w:r>
      <w:r w:rsidR="00C12AC4">
        <w:rPr>
          <w:rFonts w:ascii="Times New Roman" w:eastAsia="Times New Roman" w:hAnsi="Times New Roman" w:cs="Times New Roman"/>
          <w:sz w:val="28"/>
          <w:szCs w:val="28"/>
          <w:lang w:eastAsia="ru-RU"/>
        </w:rPr>
        <w:t>а</w:t>
      </w:r>
      <w:proofErr w:type="spellEnd"/>
      <w:r w:rsidR="00295DB9" w:rsidRPr="005315C3">
        <w:rPr>
          <w:rFonts w:ascii="Times New Roman" w:eastAsia="Times New Roman" w:hAnsi="Times New Roman" w:cs="Times New Roman"/>
          <w:sz w:val="28"/>
          <w:szCs w:val="28"/>
          <w:lang w:eastAsia="ru-RU"/>
        </w:rPr>
        <w:t xml:space="preserve"> </w:t>
      </w:r>
      <w:r w:rsidR="00FA3148" w:rsidRPr="005315C3">
        <w:rPr>
          <w:rFonts w:ascii="Times New Roman" w:eastAsia="Times New Roman" w:hAnsi="Times New Roman" w:cs="Times New Roman"/>
          <w:sz w:val="28"/>
          <w:szCs w:val="28"/>
          <w:lang w:eastAsia="ru-RU"/>
        </w:rPr>
        <w:t>«</w:t>
      </w:r>
      <w:r w:rsidR="000D1A3F" w:rsidRPr="005315C3">
        <w:rPr>
          <w:rFonts w:ascii="Times New Roman" w:eastAsia="Times New Roman" w:hAnsi="Times New Roman" w:cs="Times New Roman"/>
          <w:sz w:val="28"/>
          <w:szCs w:val="28"/>
          <w:lang w:eastAsia="ru-RU"/>
        </w:rPr>
        <w:t xml:space="preserve">у році </w:t>
      </w:r>
      <w:r w:rsidR="00FA3148" w:rsidRPr="005315C3">
        <w:rPr>
          <w:rFonts w:ascii="Times New Roman" w:eastAsia="Times New Roman" w:hAnsi="Times New Roman" w:cs="Times New Roman"/>
          <w:sz w:val="28"/>
          <w:szCs w:val="28"/>
          <w:lang w:eastAsia="ru-RU"/>
        </w:rPr>
        <w:t>t</w:t>
      </w:r>
      <w:r w:rsidR="00295DB9" w:rsidRPr="005315C3">
        <w:rPr>
          <w:rFonts w:ascii="Times New Roman" w:eastAsia="Times New Roman" w:hAnsi="Times New Roman" w:cs="Times New Roman"/>
          <w:sz w:val="28"/>
          <w:szCs w:val="28"/>
          <w:lang w:eastAsia="ru-RU"/>
        </w:rPr>
        <w:t>,</w:t>
      </w:r>
      <w:r w:rsidR="00FA3148" w:rsidRPr="005315C3">
        <w:rPr>
          <w:rFonts w:ascii="Times New Roman" w:eastAsia="Times New Roman" w:hAnsi="Times New Roman" w:cs="Times New Roman"/>
          <w:sz w:val="28"/>
          <w:szCs w:val="28"/>
          <w:lang w:eastAsia="ru-RU"/>
        </w:rPr>
        <w:t xml:space="preserve">» доповнити </w:t>
      </w:r>
      <w:r w:rsidR="000C2DD3" w:rsidRPr="005315C3">
        <w:rPr>
          <w:rFonts w:ascii="Times New Roman" w:eastAsia="Times New Roman" w:hAnsi="Times New Roman" w:cs="Times New Roman"/>
          <w:sz w:val="28"/>
          <w:szCs w:val="28"/>
          <w:lang w:eastAsia="ru-RU"/>
        </w:rPr>
        <w:t>словами</w:t>
      </w:r>
      <w:r w:rsidR="00295DB9" w:rsidRPr="005315C3">
        <w:rPr>
          <w:rFonts w:ascii="Times New Roman" w:eastAsia="Times New Roman" w:hAnsi="Times New Roman" w:cs="Times New Roman"/>
          <w:sz w:val="28"/>
          <w:szCs w:val="28"/>
          <w:lang w:eastAsia="ru-RU"/>
        </w:rPr>
        <w:t>, абревіатурою</w:t>
      </w:r>
      <w:r w:rsidR="000C2DD3" w:rsidRPr="005315C3">
        <w:rPr>
          <w:rFonts w:ascii="Times New Roman" w:eastAsia="Times New Roman" w:hAnsi="Times New Roman" w:cs="Times New Roman"/>
          <w:sz w:val="28"/>
          <w:szCs w:val="28"/>
          <w:lang w:eastAsia="ru-RU"/>
        </w:rPr>
        <w:t xml:space="preserve"> та </w:t>
      </w:r>
      <w:r w:rsidR="00FA3148" w:rsidRPr="005315C3">
        <w:rPr>
          <w:rFonts w:ascii="Times New Roman" w:eastAsia="Times New Roman" w:hAnsi="Times New Roman" w:cs="Times New Roman"/>
          <w:sz w:val="28"/>
          <w:szCs w:val="28"/>
          <w:lang w:eastAsia="ru-RU"/>
        </w:rPr>
        <w:t>знак</w:t>
      </w:r>
      <w:r w:rsidR="000C2DD3" w:rsidRPr="005315C3">
        <w:rPr>
          <w:rFonts w:ascii="Times New Roman" w:eastAsia="Times New Roman" w:hAnsi="Times New Roman" w:cs="Times New Roman"/>
          <w:sz w:val="28"/>
          <w:szCs w:val="28"/>
          <w:lang w:eastAsia="ru-RU"/>
        </w:rPr>
        <w:t>а</w:t>
      </w:r>
      <w:r w:rsidR="00FA3148" w:rsidRPr="005315C3">
        <w:rPr>
          <w:rFonts w:ascii="Times New Roman" w:eastAsia="Times New Roman" w:hAnsi="Times New Roman" w:cs="Times New Roman"/>
          <w:sz w:val="28"/>
          <w:szCs w:val="28"/>
          <w:lang w:eastAsia="ru-RU"/>
        </w:rPr>
        <w:t>м</w:t>
      </w:r>
      <w:r w:rsidR="000C2DD3" w:rsidRPr="005315C3">
        <w:rPr>
          <w:rFonts w:ascii="Times New Roman" w:eastAsia="Times New Roman" w:hAnsi="Times New Roman" w:cs="Times New Roman"/>
          <w:sz w:val="28"/>
          <w:szCs w:val="28"/>
          <w:lang w:eastAsia="ru-RU"/>
        </w:rPr>
        <w:t>и</w:t>
      </w:r>
      <w:r w:rsidR="00FA3148" w:rsidRPr="005315C3">
        <w:rPr>
          <w:rFonts w:ascii="Times New Roman" w:eastAsia="Times New Roman" w:hAnsi="Times New Roman" w:cs="Times New Roman"/>
          <w:sz w:val="28"/>
          <w:szCs w:val="28"/>
          <w:lang w:eastAsia="ru-RU"/>
        </w:rPr>
        <w:t xml:space="preserve"> </w:t>
      </w:r>
      <w:r w:rsidR="000C2DD3" w:rsidRPr="005315C3">
        <w:rPr>
          <w:rFonts w:ascii="Times New Roman" w:eastAsia="Times New Roman" w:hAnsi="Times New Roman" w:cs="Times New Roman"/>
          <w:sz w:val="28"/>
          <w:szCs w:val="28"/>
          <w:lang w:eastAsia="ru-RU"/>
        </w:rPr>
        <w:t>«</w:t>
      </w:r>
      <w:r w:rsidR="00295DB9" w:rsidRPr="005315C3">
        <w:rPr>
          <w:rFonts w:ascii="Times New Roman" w:eastAsia="Times New Roman" w:hAnsi="Times New Roman" w:cs="Times New Roman"/>
          <w:sz w:val="28"/>
          <w:szCs w:val="28"/>
          <w:lang w:eastAsia="ru-RU"/>
        </w:rPr>
        <w:t xml:space="preserve">що враховують обґрунтований </w:t>
      </w:r>
      <w:r w:rsidR="00295DB9" w:rsidRPr="00295DB9">
        <w:rPr>
          <w:rFonts w:ascii="Times New Roman" w:eastAsia="Times New Roman" w:hAnsi="Times New Roman" w:cs="Times New Roman"/>
          <w:sz w:val="28"/>
          <w:szCs w:val="28"/>
          <w:lang w:eastAsia="ru-RU"/>
        </w:rPr>
        <w:t xml:space="preserve">перелік складових витрат, передбачених в тарифах на </w:t>
      </w:r>
      <w:r w:rsidR="00F564DF">
        <w:rPr>
          <w:rFonts w:ascii="Times New Roman" w:eastAsia="Times New Roman" w:hAnsi="Times New Roman" w:cs="Times New Roman"/>
          <w:sz w:val="28"/>
          <w:szCs w:val="28"/>
          <w:lang w:eastAsia="ru-RU"/>
        </w:rPr>
        <w:t>регуляторний період</w:t>
      </w:r>
      <w:r w:rsidR="00295DB9" w:rsidRPr="00295DB9">
        <w:rPr>
          <w:rFonts w:ascii="Times New Roman" w:eastAsia="Times New Roman" w:hAnsi="Times New Roman" w:cs="Times New Roman"/>
          <w:sz w:val="28"/>
          <w:szCs w:val="28"/>
          <w:lang w:eastAsia="ru-RU"/>
        </w:rPr>
        <w:t>. 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w:t>
      </w:r>
      <w:r w:rsidR="00FA3148" w:rsidRPr="00295DB9">
        <w:rPr>
          <w:rFonts w:ascii="Times New Roman" w:eastAsia="Times New Roman" w:hAnsi="Times New Roman" w:cs="Times New Roman"/>
          <w:sz w:val="28"/>
          <w:szCs w:val="28"/>
          <w:lang w:eastAsia="ru-RU"/>
        </w:rPr>
        <w:t>»;</w:t>
      </w:r>
    </w:p>
    <w:p w14:paraId="306D171D" w14:textId="77777777" w:rsidR="00295DB9" w:rsidRPr="00652DD2" w:rsidRDefault="00295DB9" w:rsidP="005E21E7">
      <w:pPr>
        <w:autoSpaceDE w:val="0"/>
        <w:autoSpaceDN w:val="0"/>
        <w:spacing w:after="0" w:line="240" w:lineRule="auto"/>
        <w:ind w:firstLine="567"/>
        <w:jc w:val="both"/>
        <w:rPr>
          <w:rFonts w:ascii="Times New Roman" w:hAnsi="Times New Roman" w:cs="Times New Roman"/>
          <w:sz w:val="28"/>
          <w:szCs w:val="28"/>
          <w:highlight w:val="yellow"/>
        </w:rPr>
      </w:pPr>
    </w:p>
    <w:p w14:paraId="641C807C" w14:textId="77777777" w:rsidR="004865D5" w:rsidRDefault="002C0DE6" w:rsidP="005E21E7">
      <w:pPr>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0746A1">
        <w:rPr>
          <w:rFonts w:ascii="Times New Roman" w:hAnsi="Times New Roman" w:cs="Times New Roman"/>
          <w:sz w:val="28"/>
          <w:szCs w:val="28"/>
        </w:rPr>
        <w:t>в</w:t>
      </w:r>
      <w:r w:rsidR="004865D5" w:rsidRPr="006B3643">
        <w:rPr>
          <w:rFonts w:ascii="Times New Roman" w:hAnsi="Times New Roman" w:cs="Times New Roman"/>
          <w:sz w:val="28"/>
          <w:szCs w:val="28"/>
        </w:rPr>
        <w:t xml:space="preserve"> абзаці четвертому пункту 5.12</w:t>
      </w:r>
      <w:r w:rsidR="004865D5">
        <w:rPr>
          <w:rFonts w:ascii="Times New Roman" w:hAnsi="Times New Roman" w:cs="Times New Roman"/>
          <w:sz w:val="28"/>
          <w:szCs w:val="28"/>
        </w:rPr>
        <w:t xml:space="preserve"> ц</w:t>
      </w:r>
      <w:r w:rsidR="004865D5" w:rsidRPr="006B3643">
        <w:rPr>
          <w:rFonts w:ascii="Times New Roman" w:hAnsi="Times New Roman" w:cs="Times New Roman"/>
          <w:sz w:val="28"/>
          <w:szCs w:val="28"/>
        </w:rPr>
        <w:t>ифри «2025» замінити цифрами</w:t>
      </w:r>
      <w:r w:rsidR="00474A41">
        <w:rPr>
          <w:rFonts w:ascii="Times New Roman" w:hAnsi="Times New Roman" w:cs="Times New Roman"/>
          <w:sz w:val="28"/>
          <w:szCs w:val="28"/>
        </w:rPr>
        <w:t xml:space="preserve"> «</w:t>
      </w:r>
      <w:r w:rsidR="004865D5" w:rsidRPr="006B3643">
        <w:rPr>
          <w:rFonts w:ascii="Times New Roman" w:hAnsi="Times New Roman" w:cs="Times New Roman"/>
          <w:sz w:val="28"/>
          <w:szCs w:val="28"/>
        </w:rPr>
        <w:t>2026»</w:t>
      </w:r>
      <w:r w:rsidR="00474A41">
        <w:rPr>
          <w:rFonts w:ascii="Times New Roman" w:hAnsi="Times New Roman" w:cs="Times New Roman"/>
          <w:sz w:val="28"/>
          <w:szCs w:val="28"/>
        </w:rPr>
        <w:t xml:space="preserve"> та ц</w:t>
      </w:r>
      <w:r w:rsidR="004865D5" w:rsidRPr="006B3643">
        <w:rPr>
          <w:rFonts w:ascii="Times New Roman" w:hAnsi="Times New Roman" w:cs="Times New Roman"/>
          <w:sz w:val="28"/>
          <w:szCs w:val="28"/>
        </w:rPr>
        <w:t>ифри «2024» замінити цифрами</w:t>
      </w:r>
      <w:r w:rsidR="00474A41">
        <w:rPr>
          <w:rFonts w:ascii="Times New Roman" w:hAnsi="Times New Roman" w:cs="Times New Roman"/>
          <w:sz w:val="28"/>
          <w:szCs w:val="28"/>
        </w:rPr>
        <w:t xml:space="preserve"> </w:t>
      </w:r>
      <w:r w:rsidR="004865D5" w:rsidRPr="006B3643">
        <w:rPr>
          <w:rFonts w:ascii="Times New Roman" w:hAnsi="Times New Roman" w:cs="Times New Roman"/>
          <w:sz w:val="28"/>
          <w:szCs w:val="28"/>
        </w:rPr>
        <w:t>«2025</w:t>
      </w:r>
      <w:r w:rsidR="00474A41">
        <w:rPr>
          <w:rFonts w:ascii="Times New Roman" w:hAnsi="Times New Roman" w:cs="Times New Roman"/>
          <w:sz w:val="28"/>
          <w:szCs w:val="28"/>
        </w:rPr>
        <w:t>»</w:t>
      </w:r>
      <w:r w:rsidR="004865D5" w:rsidRPr="006B3643">
        <w:rPr>
          <w:rFonts w:ascii="Times New Roman" w:hAnsi="Times New Roman" w:cs="Times New Roman"/>
          <w:sz w:val="28"/>
          <w:szCs w:val="28"/>
        </w:rPr>
        <w:t>;</w:t>
      </w:r>
    </w:p>
    <w:p w14:paraId="347A03CB" w14:textId="77777777" w:rsidR="00E726D8" w:rsidRDefault="00E726D8" w:rsidP="005E21E7">
      <w:pPr>
        <w:autoSpaceDE w:val="0"/>
        <w:autoSpaceDN w:val="0"/>
        <w:spacing w:after="0" w:line="240" w:lineRule="auto"/>
        <w:ind w:firstLine="567"/>
        <w:jc w:val="both"/>
        <w:rPr>
          <w:rFonts w:ascii="Times New Roman" w:hAnsi="Times New Roman" w:cs="Times New Roman"/>
          <w:sz w:val="28"/>
          <w:szCs w:val="28"/>
        </w:rPr>
      </w:pPr>
    </w:p>
    <w:p w14:paraId="47F0480E" w14:textId="77777777" w:rsidR="002C0DE6" w:rsidRDefault="002C0DE6" w:rsidP="005E21E7">
      <w:pPr>
        <w:autoSpaceDE w:val="0"/>
        <w:autoSpaceDN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у пункті 5.13:</w:t>
      </w:r>
    </w:p>
    <w:p w14:paraId="68091B99" w14:textId="02343BF5" w:rsidR="00E726D8" w:rsidRPr="00E726D8" w:rsidRDefault="00E726D8" w:rsidP="005E21E7">
      <w:pPr>
        <w:autoSpaceDE w:val="0"/>
        <w:autoSpaceDN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абзац трет</w:t>
      </w:r>
      <w:r w:rsidR="00C12AC4">
        <w:rPr>
          <w:rFonts w:ascii="Times New Roman" w:eastAsia="Times New Roman" w:hAnsi="Times New Roman" w:cs="Times New Roman"/>
          <w:sz w:val="28"/>
          <w:szCs w:val="28"/>
          <w:lang w:eastAsia="ru-RU"/>
        </w:rPr>
        <w:t>ій</w:t>
      </w:r>
      <w:r>
        <w:rPr>
          <w:rFonts w:ascii="Times New Roman" w:eastAsia="Times New Roman" w:hAnsi="Times New Roman" w:cs="Times New Roman"/>
          <w:sz w:val="28"/>
          <w:szCs w:val="28"/>
          <w:lang w:eastAsia="ru-RU"/>
        </w:rPr>
        <w:t xml:space="preserve"> після слова та </w:t>
      </w:r>
      <w:proofErr w:type="spellStart"/>
      <w:r>
        <w:rPr>
          <w:rFonts w:ascii="Times New Roman" w:eastAsia="Times New Roman" w:hAnsi="Times New Roman" w:cs="Times New Roman"/>
          <w:sz w:val="28"/>
          <w:szCs w:val="28"/>
          <w:lang w:eastAsia="ru-RU"/>
        </w:rPr>
        <w:t>знак</w:t>
      </w:r>
      <w:r w:rsidR="00C12AC4">
        <w:rPr>
          <w:rFonts w:ascii="Times New Roman" w:eastAsia="Times New Roman" w:hAnsi="Times New Roman" w:cs="Times New Roman"/>
          <w:sz w:val="28"/>
          <w:szCs w:val="28"/>
          <w:lang w:eastAsia="ru-RU"/>
        </w:rPr>
        <w:t>а</w:t>
      </w:r>
      <w:proofErr w:type="spellEnd"/>
      <w:r>
        <w:rPr>
          <w:rFonts w:ascii="Times New Roman" w:eastAsia="Times New Roman" w:hAnsi="Times New Roman" w:cs="Times New Roman"/>
          <w:sz w:val="28"/>
          <w:szCs w:val="28"/>
          <w:lang w:eastAsia="ru-RU"/>
        </w:rPr>
        <w:t xml:space="preserve"> «регулювання,» доповнити словами та знаками «</w:t>
      </w:r>
      <w:r w:rsidRPr="00E726D8">
        <w:rPr>
          <w:rFonts w:ascii="Times New Roman" w:eastAsia="Times New Roman" w:hAnsi="Times New Roman" w:cs="Times New Roman"/>
          <w:sz w:val="28"/>
          <w:szCs w:val="28"/>
          <w:lang w:eastAsia="ru-RU"/>
        </w:rPr>
        <w:t>визначена на рівні залишкової регуляторної вартості активів, включених до неї,</w:t>
      </w:r>
      <w:r>
        <w:rPr>
          <w:rFonts w:ascii="Times New Roman" w:eastAsia="Times New Roman" w:hAnsi="Times New Roman" w:cs="Times New Roman"/>
          <w:sz w:val="28"/>
          <w:szCs w:val="28"/>
          <w:lang w:eastAsia="ru-RU"/>
        </w:rPr>
        <w:t>»;</w:t>
      </w:r>
    </w:p>
    <w:p w14:paraId="4074A69B" w14:textId="60A98DC0" w:rsidR="00E726D8" w:rsidRPr="00E726D8" w:rsidRDefault="002C0DE6" w:rsidP="005E21E7">
      <w:pPr>
        <w:autoSpaceDE w:val="0"/>
        <w:autoSpaceDN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абзац</w:t>
      </w:r>
      <w:r w:rsidR="00E726D8">
        <w:rPr>
          <w:rFonts w:ascii="Times New Roman" w:eastAsia="Times New Roman" w:hAnsi="Times New Roman" w:cs="Times New Roman"/>
          <w:sz w:val="28"/>
          <w:szCs w:val="28"/>
          <w:lang w:eastAsia="ru-RU"/>
        </w:rPr>
        <w:t xml:space="preserve"> шост</w:t>
      </w:r>
      <w:r w:rsidR="00712315">
        <w:rPr>
          <w:rFonts w:ascii="Times New Roman" w:eastAsia="Times New Roman" w:hAnsi="Times New Roman" w:cs="Times New Roman"/>
          <w:sz w:val="28"/>
          <w:szCs w:val="28"/>
          <w:lang w:eastAsia="ru-RU"/>
        </w:rPr>
        <w:t>ий</w:t>
      </w:r>
      <w:r w:rsidR="00E726D8">
        <w:rPr>
          <w:rFonts w:ascii="Times New Roman" w:eastAsia="Times New Roman" w:hAnsi="Times New Roman" w:cs="Times New Roman"/>
          <w:sz w:val="28"/>
          <w:szCs w:val="28"/>
          <w:lang w:eastAsia="ru-RU"/>
        </w:rPr>
        <w:t xml:space="preserve"> після слова «</w:t>
      </w:r>
      <w:r w:rsidR="00E726D8" w:rsidRPr="00E726D8">
        <w:rPr>
          <w:rFonts w:ascii="Times New Roman" w:eastAsia="Times New Roman" w:hAnsi="Times New Roman" w:cs="Times New Roman"/>
          <w:sz w:val="28"/>
          <w:szCs w:val="28"/>
          <w:lang w:eastAsia="ru-RU"/>
        </w:rPr>
        <w:t>залишкової</w:t>
      </w:r>
      <w:r w:rsidR="00E726D8">
        <w:rPr>
          <w:rFonts w:ascii="Times New Roman" w:eastAsia="Times New Roman" w:hAnsi="Times New Roman" w:cs="Times New Roman"/>
          <w:sz w:val="28"/>
          <w:szCs w:val="28"/>
          <w:lang w:eastAsia="ru-RU"/>
        </w:rPr>
        <w:t>» доповнити словом «</w:t>
      </w:r>
      <w:r w:rsidR="00E726D8" w:rsidRPr="00E726D8">
        <w:rPr>
          <w:rFonts w:ascii="Times New Roman" w:eastAsia="Times New Roman" w:hAnsi="Times New Roman" w:cs="Times New Roman"/>
          <w:sz w:val="28"/>
          <w:szCs w:val="28"/>
          <w:lang w:eastAsia="ru-RU"/>
        </w:rPr>
        <w:t>регуляторної</w:t>
      </w:r>
      <w:r w:rsidR="00E726D8">
        <w:rPr>
          <w:rFonts w:ascii="Times New Roman" w:eastAsia="Times New Roman" w:hAnsi="Times New Roman" w:cs="Times New Roman"/>
          <w:sz w:val="28"/>
          <w:szCs w:val="28"/>
          <w:lang w:eastAsia="ru-RU"/>
        </w:rPr>
        <w:t>»;</w:t>
      </w:r>
    </w:p>
    <w:p w14:paraId="562862F9" w14:textId="77777777" w:rsidR="00E726D8" w:rsidRPr="00E726D8" w:rsidRDefault="000746A1" w:rsidP="005E21E7">
      <w:pPr>
        <w:autoSpaceDE w:val="0"/>
        <w:autoSpaceDN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2C0DE6">
        <w:rPr>
          <w:rFonts w:ascii="Times New Roman" w:eastAsia="Times New Roman" w:hAnsi="Times New Roman" w:cs="Times New Roman"/>
          <w:sz w:val="28"/>
          <w:szCs w:val="28"/>
          <w:lang w:eastAsia="ru-RU"/>
        </w:rPr>
        <w:t xml:space="preserve"> абзаці</w:t>
      </w:r>
      <w:r w:rsidR="00E726D8">
        <w:rPr>
          <w:rFonts w:ascii="Times New Roman" w:eastAsia="Times New Roman" w:hAnsi="Times New Roman" w:cs="Times New Roman"/>
          <w:sz w:val="28"/>
          <w:szCs w:val="28"/>
          <w:lang w:eastAsia="ru-RU"/>
        </w:rPr>
        <w:t xml:space="preserve"> сьом</w:t>
      </w:r>
      <w:r w:rsidR="002C0DE6">
        <w:rPr>
          <w:rFonts w:ascii="Times New Roman" w:eastAsia="Times New Roman" w:hAnsi="Times New Roman" w:cs="Times New Roman"/>
          <w:sz w:val="28"/>
          <w:szCs w:val="28"/>
          <w:lang w:eastAsia="ru-RU"/>
        </w:rPr>
        <w:t>ому</w:t>
      </w:r>
      <w:r w:rsidR="00E726D8">
        <w:rPr>
          <w:rFonts w:ascii="Times New Roman" w:eastAsia="Times New Roman" w:hAnsi="Times New Roman" w:cs="Times New Roman"/>
          <w:sz w:val="28"/>
          <w:szCs w:val="28"/>
          <w:lang w:eastAsia="ru-RU"/>
        </w:rPr>
        <w:t xml:space="preserve"> слова «залишкова</w:t>
      </w:r>
      <w:r w:rsidR="009D2909">
        <w:rPr>
          <w:rFonts w:ascii="Times New Roman" w:eastAsia="Times New Roman" w:hAnsi="Times New Roman" w:cs="Times New Roman"/>
          <w:sz w:val="28"/>
          <w:szCs w:val="28"/>
          <w:lang w:eastAsia="ru-RU"/>
        </w:rPr>
        <w:t xml:space="preserve"> вартість виведених</w:t>
      </w:r>
      <w:r w:rsidR="00E726D8">
        <w:rPr>
          <w:rFonts w:ascii="Times New Roman" w:eastAsia="Times New Roman" w:hAnsi="Times New Roman" w:cs="Times New Roman"/>
          <w:sz w:val="28"/>
          <w:szCs w:val="28"/>
          <w:lang w:eastAsia="ru-RU"/>
        </w:rPr>
        <w:t>»</w:t>
      </w:r>
      <w:r w:rsidR="00A35C22">
        <w:rPr>
          <w:rFonts w:ascii="Times New Roman" w:eastAsia="Times New Roman" w:hAnsi="Times New Roman" w:cs="Times New Roman"/>
          <w:sz w:val="28"/>
          <w:szCs w:val="28"/>
          <w:lang w:eastAsia="ru-RU"/>
        </w:rPr>
        <w:t xml:space="preserve"> </w:t>
      </w:r>
      <w:r w:rsidR="009D2909">
        <w:rPr>
          <w:rFonts w:ascii="Times New Roman" w:eastAsia="Times New Roman" w:hAnsi="Times New Roman" w:cs="Times New Roman"/>
          <w:sz w:val="28"/>
          <w:szCs w:val="28"/>
          <w:lang w:eastAsia="ru-RU"/>
        </w:rPr>
        <w:t xml:space="preserve">замінити </w:t>
      </w:r>
      <w:r w:rsidR="00A35C22">
        <w:rPr>
          <w:rFonts w:ascii="Times New Roman" w:eastAsia="Times New Roman" w:hAnsi="Times New Roman" w:cs="Times New Roman"/>
          <w:sz w:val="28"/>
          <w:szCs w:val="28"/>
          <w:lang w:eastAsia="ru-RU"/>
        </w:rPr>
        <w:t>слов</w:t>
      </w:r>
      <w:r w:rsidR="009D2909">
        <w:rPr>
          <w:rFonts w:ascii="Times New Roman" w:eastAsia="Times New Roman" w:hAnsi="Times New Roman" w:cs="Times New Roman"/>
          <w:sz w:val="28"/>
          <w:szCs w:val="28"/>
          <w:lang w:eastAsia="ru-RU"/>
        </w:rPr>
        <w:t>ами</w:t>
      </w:r>
      <w:r w:rsidR="00A35C22">
        <w:rPr>
          <w:rFonts w:ascii="Times New Roman" w:eastAsia="Times New Roman" w:hAnsi="Times New Roman" w:cs="Times New Roman"/>
          <w:sz w:val="28"/>
          <w:szCs w:val="28"/>
          <w:lang w:eastAsia="ru-RU"/>
        </w:rPr>
        <w:t xml:space="preserve"> «</w:t>
      </w:r>
      <w:r w:rsidR="009D2909">
        <w:rPr>
          <w:rFonts w:ascii="Times New Roman" w:eastAsia="Times New Roman" w:hAnsi="Times New Roman" w:cs="Times New Roman"/>
          <w:sz w:val="28"/>
          <w:szCs w:val="28"/>
          <w:lang w:eastAsia="ru-RU"/>
        </w:rPr>
        <w:t xml:space="preserve">залишкова </w:t>
      </w:r>
      <w:r w:rsidR="00A35C22">
        <w:rPr>
          <w:rFonts w:ascii="Times New Roman" w:eastAsia="Times New Roman" w:hAnsi="Times New Roman" w:cs="Times New Roman"/>
          <w:sz w:val="28"/>
          <w:szCs w:val="28"/>
          <w:lang w:eastAsia="ru-RU"/>
        </w:rPr>
        <w:t>регуляторна</w:t>
      </w:r>
      <w:r w:rsidR="009D2909">
        <w:rPr>
          <w:rFonts w:ascii="Times New Roman" w:eastAsia="Times New Roman" w:hAnsi="Times New Roman" w:cs="Times New Roman"/>
          <w:sz w:val="28"/>
          <w:szCs w:val="28"/>
          <w:lang w:eastAsia="ru-RU"/>
        </w:rPr>
        <w:t xml:space="preserve"> вартість виведених</w:t>
      </w:r>
      <w:r w:rsidR="00A35C22">
        <w:rPr>
          <w:rFonts w:ascii="Times New Roman" w:eastAsia="Times New Roman" w:hAnsi="Times New Roman" w:cs="Times New Roman"/>
          <w:sz w:val="28"/>
          <w:szCs w:val="28"/>
          <w:lang w:eastAsia="ru-RU"/>
        </w:rPr>
        <w:t xml:space="preserve">» та </w:t>
      </w:r>
      <w:r w:rsidR="00E726D8">
        <w:rPr>
          <w:rFonts w:ascii="Times New Roman" w:eastAsia="Times New Roman" w:hAnsi="Times New Roman" w:cs="Times New Roman"/>
          <w:sz w:val="28"/>
          <w:szCs w:val="28"/>
          <w:lang w:eastAsia="ru-RU"/>
        </w:rPr>
        <w:t>слова</w:t>
      </w:r>
      <w:r w:rsidR="00A35C22">
        <w:rPr>
          <w:rFonts w:ascii="Times New Roman" w:eastAsia="Times New Roman" w:hAnsi="Times New Roman" w:cs="Times New Roman"/>
          <w:sz w:val="28"/>
          <w:szCs w:val="28"/>
          <w:lang w:eastAsia="ru-RU"/>
        </w:rPr>
        <w:t>, знаки</w:t>
      </w:r>
      <w:r w:rsidR="00F0141D">
        <w:rPr>
          <w:rFonts w:ascii="Times New Roman" w:eastAsia="Times New Roman" w:hAnsi="Times New Roman" w:cs="Times New Roman"/>
          <w:sz w:val="28"/>
          <w:szCs w:val="28"/>
          <w:lang w:eastAsia="ru-RU"/>
        </w:rPr>
        <w:t>, символ</w:t>
      </w:r>
      <w:r w:rsidR="008753AD">
        <w:rPr>
          <w:rFonts w:ascii="Times New Roman" w:eastAsia="Times New Roman" w:hAnsi="Times New Roman" w:cs="Times New Roman"/>
          <w:sz w:val="28"/>
          <w:szCs w:val="28"/>
          <w:lang w:eastAsia="ru-RU"/>
        </w:rPr>
        <w:t xml:space="preserve"> </w:t>
      </w:r>
      <w:r w:rsidR="00A35C22">
        <w:rPr>
          <w:rFonts w:ascii="Times New Roman" w:eastAsia="Times New Roman" w:hAnsi="Times New Roman" w:cs="Times New Roman"/>
          <w:sz w:val="28"/>
          <w:szCs w:val="28"/>
          <w:lang w:eastAsia="ru-RU"/>
        </w:rPr>
        <w:t xml:space="preserve">та цифру </w:t>
      </w:r>
      <w:r w:rsidR="00E726D8">
        <w:rPr>
          <w:rFonts w:ascii="Times New Roman" w:eastAsia="Times New Roman" w:hAnsi="Times New Roman" w:cs="Times New Roman"/>
          <w:sz w:val="28"/>
          <w:szCs w:val="28"/>
          <w:lang w:eastAsia="ru-RU"/>
        </w:rPr>
        <w:t>«</w:t>
      </w:r>
      <w:r w:rsidR="008753AD" w:rsidRPr="008753AD">
        <w:rPr>
          <w:rFonts w:ascii="Times New Roman" w:eastAsia="Times New Roman" w:hAnsi="Times New Roman" w:cs="Times New Roman"/>
          <w:sz w:val="28"/>
          <w:szCs w:val="28"/>
          <w:lang w:eastAsia="ru-RU"/>
        </w:rPr>
        <w:t>залишкова вартість активів, виведених у період від дати переходу на стимулююче регулювання по рік t-1 (включно)</w:t>
      </w:r>
      <w:r w:rsidR="00E726D8">
        <w:rPr>
          <w:rFonts w:ascii="Times New Roman" w:eastAsia="Times New Roman" w:hAnsi="Times New Roman" w:cs="Times New Roman"/>
          <w:sz w:val="28"/>
          <w:szCs w:val="28"/>
          <w:lang w:eastAsia="ru-RU"/>
        </w:rPr>
        <w:t xml:space="preserve">» </w:t>
      </w:r>
      <w:r w:rsidR="008753AD">
        <w:rPr>
          <w:rFonts w:ascii="Times New Roman" w:eastAsia="Times New Roman" w:hAnsi="Times New Roman" w:cs="Times New Roman"/>
          <w:sz w:val="28"/>
          <w:szCs w:val="28"/>
          <w:lang w:eastAsia="ru-RU"/>
        </w:rPr>
        <w:t xml:space="preserve">замінити </w:t>
      </w:r>
      <w:r w:rsidR="00E726D8">
        <w:rPr>
          <w:rFonts w:ascii="Times New Roman" w:eastAsia="Times New Roman" w:hAnsi="Times New Roman" w:cs="Times New Roman"/>
          <w:sz w:val="28"/>
          <w:szCs w:val="28"/>
          <w:lang w:eastAsia="ru-RU"/>
        </w:rPr>
        <w:t>словами</w:t>
      </w:r>
      <w:r w:rsidR="00A35C22">
        <w:rPr>
          <w:rFonts w:ascii="Times New Roman" w:eastAsia="Times New Roman" w:hAnsi="Times New Roman" w:cs="Times New Roman"/>
          <w:sz w:val="28"/>
          <w:szCs w:val="28"/>
          <w:lang w:eastAsia="ru-RU"/>
        </w:rPr>
        <w:t>,</w:t>
      </w:r>
      <w:r w:rsidR="00E726D8">
        <w:rPr>
          <w:rFonts w:ascii="Times New Roman" w:eastAsia="Times New Roman" w:hAnsi="Times New Roman" w:cs="Times New Roman"/>
          <w:sz w:val="28"/>
          <w:szCs w:val="28"/>
          <w:lang w:eastAsia="ru-RU"/>
        </w:rPr>
        <w:t xml:space="preserve"> знаками </w:t>
      </w:r>
      <w:r w:rsidR="00A35C22">
        <w:rPr>
          <w:rFonts w:ascii="Times New Roman" w:eastAsia="Times New Roman" w:hAnsi="Times New Roman" w:cs="Times New Roman"/>
          <w:sz w:val="28"/>
          <w:szCs w:val="28"/>
          <w:lang w:eastAsia="ru-RU"/>
        </w:rPr>
        <w:t xml:space="preserve">та цифрами </w:t>
      </w:r>
      <w:r w:rsidR="00E726D8">
        <w:rPr>
          <w:rFonts w:ascii="Times New Roman" w:eastAsia="Times New Roman" w:hAnsi="Times New Roman" w:cs="Times New Roman"/>
          <w:sz w:val="28"/>
          <w:szCs w:val="28"/>
          <w:lang w:eastAsia="ru-RU"/>
        </w:rPr>
        <w:t>«</w:t>
      </w:r>
      <w:r w:rsidR="008753AD" w:rsidRPr="008753AD">
        <w:rPr>
          <w:rFonts w:ascii="Times New Roman" w:eastAsia="Times New Roman" w:hAnsi="Times New Roman" w:cs="Times New Roman"/>
          <w:sz w:val="28"/>
          <w:szCs w:val="28"/>
          <w:lang w:eastAsia="ru-RU"/>
        </w:rPr>
        <w:t>з урахуванням первісної (переоціненої) вартості активів, виведених протягом 2022 та 2023 років</w:t>
      </w:r>
      <w:r w:rsidR="00E726D8">
        <w:rPr>
          <w:rFonts w:ascii="Times New Roman" w:eastAsia="Times New Roman" w:hAnsi="Times New Roman" w:cs="Times New Roman"/>
          <w:sz w:val="28"/>
          <w:szCs w:val="28"/>
          <w:lang w:eastAsia="ru-RU"/>
        </w:rPr>
        <w:t>»;</w:t>
      </w:r>
    </w:p>
    <w:p w14:paraId="6669BC0D" w14:textId="77777777" w:rsidR="00911A0A" w:rsidRDefault="006B3643" w:rsidP="005E21E7">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911A0A">
        <w:rPr>
          <w:rFonts w:ascii="Times New Roman" w:eastAsia="Times New Roman" w:hAnsi="Times New Roman" w:cs="Times New Roman"/>
          <w:sz w:val="28"/>
          <w:szCs w:val="28"/>
          <w:lang w:eastAsia="ru-RU"/>
        </w:rPr>
        <w:t xml:space="preserve">абзац восьмий </w:t>
      </w:r>
      <w:r w:rsidR="00911A0A">
        <w:rPr>
          <w:rFonts w:ascii="Times New Roman" w:eastAsia="Times New Roman" w:hAnsi="Times New Roman" w:cs="Times New Roman"/>
          <w:sz w:val="28"/>
          <w:szCs w:val="28"/>
          <w:lang w:eastAsia="ru-RU"/>
        </w:rPr>
        <w:t xml:space="preserve">викласти в </w:t>
      </w:r>
      <w:r w:rsidR="008D2E87">
        <w:rPr>
          <w:rFonts w:ascii="Times New Roman" w:eastAsia="Times New Roman" w:hAnsi="Times New Roman" w:cs="Times New Roman"/>
          <w:sz w:val="28"/>
          <w:szCs w:val="28"/>
          <w:lang w:eastAsia="ru-RU"/>
        </w:rPr>
        <w:t xml:space="preserve">такій </w:t>
      </w:r>
      <w:r w:rsidR="00911A0A">
        <w:rPr>
          <w:rFonts w:ascii="Times New Roman" w:eastAsia="Times New Roman" w:hAnsi="Times New Roman" w:cs="Times New Roman"/>
          <w:sz w:val="28"/>
          <w:szCs w:val="28"/>
          <w:lang w:eastAsia="ru-RU"/>
        </w:rPr>
        <w:t>редакції:</w:t>
      </w:r>
    </w:p>
    <w:p w14:paraId="01603783" w14:textId="77777777" w:rsidR="00911A0A" w:rsidRDefault="00911A0A" w:rsidP="005E21E7">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І</m:t>
            </m:r>
          </m:e>
          <m:sub>
            <m:r>
              <w:rPr>
                <w:rFonts w:ascii="Cambria Math" w:eastAsia="Times New Roman" w:hAnsi="Cambria Math" w:cs="Times New Roman"/>
                <w:sz w:val="28"/>
                <w:szCs w:val="28"/>
                <w:lang w:val="en-US" w:eastAsia="ru-RU"/>
              </w:rPr>
              <m:t>t</m:t>
            </m:r>
            <m:r>
              <w:rPr>
                <w:rFonts w:ascii="Cambria Math" w:eastAsia="Times New Roman" w:hAnsi="Cambria Math" w:cs="Times New Roman"/>
                <w:sz w:val="28"/>
                <w:szCs w:val="28"/>
                <w:lang w:eastAsia="ru-RU"/>
              </w:rPr>
              <m:t>-1</m:t>
            </m:r>
          </m:sub>
          <m:sup>
            <m:r>
              <w:rPr>
                <w:rFonts w:ascii="Cambria Math" w:eastAsia="Times New Roman" w:hAnsi="Cambria Math" w:cs="Times New Roman"/>
                <w:sz w:val="28"/>
                <w:szCs w:val="28"/>
                <w:lang w:eastAsia="ru-RU"/>
              </w:rPr>
              <m:t>0 п</m:t>
            </m:r>
          </m:sup>
        </m:sSubSup>
      </m:oMath>
      <w:r w:rsidR="000D2A7D">
        <w:rPr>
          <w:rFonts w:ascii="Times New Roman" w:eastAsia="Times New Roman" w:hAnsi="Times New Roman" w:cs="Times New Roman"/>
          <w:sz w:val="28"/>
          <w:szCs w:val="28"/>
          <w:lang w:eastAsia="ru-RU"/>
        </w:rPr>
        <w:t xml:space="preserve"> </w:t>
      </w:r>
      <w:r w:rsidR="000D2A7D" w:rsidRPr="009B0EC6">
        <w:rPr>
          <w:rFonts w:ascii="Times New Roman" w:hAnsi="Times New Roman" w:cs="Times New Roman"/>
          <w:sz w:val="28"/>
          <w:szCs w:val="28"/>
        </w:rPr>
        <w:t>–</w:t>
      </w:r>
      <w:r w:rsidRPr="00911A0A">
        <w:rPr>
          <w:rFonts w:ascii="Times New Roman" w:eastAsia="Times New Roman" w:hAnsi="Times New Roman" w:cs="Times New Roman"/>
          <w:sz w:val="28"/>
          <w:szCs w:val="28"/>
          <w:lang w:eastAsia="ru-RU"/>
        </w:rPr>
        <w:t xml:space="preserve"> первісна (переоцінена) регуляторна вартість активів, створених з дотриманням вимог пунктів 2.5 та 2.6 розділу II Порядку визначення регуляторної бази активів, віднесених до регуляторної бази активів, яка створена на дату переходу до стимулюючого регулювання, у році t-1 (для ліцензіатів, перелік яких наведено в додатку 30 до цього Порядку, </w:t>
      </w:r>
      <w:r w:rsidR="00554964">
        <w:rPr>
          <w:rFonts w:ascii="Times New Roman" w:eastAsia="Times New Roman" w:hAnsi="Times New Roman" w:cs="Times New Roman"/>
          <w:sz w:val="28"/>
          <w:szCs w:val="28"/>
          <w:lang w:eastAsia="ru-RU"/>
        </w:rPr>
        <w:br/>
      </w:r>
      <w:r w:rsidRPr="00911A0A">
        <w:rPr>
          <w:rFonts w:ascii="Times New Roman" w:eastAsia="Times New Roman" w:hAnsi="Times New Roman" w:cs="Times New Roman"/>
          <w:sz w:val="28"/>
          <w:szCs w:val="28"/>
          <w:lang w:eastAsia="ru-RU"/>
        </w:rPr>
        <w:t xml:space="preserve">на 2025 рік </w:t>
      </w:r>
      <w:r w:rsidR="00A853BC" w:rsidRPr="009B0EC6">
        <w:rPr>
          <w:rFonts w:ascii="Times New Roman" w:hAnsi="Times New Roman" w:cs="Times New Roman"/>
          <w:sz w:val="28"/>
          <w:szCs w:val="28"/>
        </w:rPr>
        <w:t>–</w:t>
      </w:r>
      <w:r w:rsidRPr="00911A0A">
        <w:rPr>
          <w:rFonts w:ascii="Times New Roman" w:eastAsia="Times New Roman" w:hAnsi="Times New Roman" w:cs="Times New Roman"/>
          <w:sz w:val="28"/>
          <w:szCs w:val="28"/>
          <w:lang w:eastAsia="ru-RU"/>
        </w:rPr>
        <w:t xml:space="preserve"> з урахуванням первісної (переоціненої) вартості активів, створених протягом 2022 та 2023 років, що не були враховані у діючих тарифах), тис. грн;</w:t>
      </w:r>
      <w:bookmarkStart w:id="3" w:name="15170"/>
      <w:bookmarkEnd w:id="3"/>
      <w:r w:rsidR="00EB07C4">
        <w:rPr>
          <w:rFonts w:ascii="Times New Roman" w:eastAsia="Times New Roman" w:hAnsi="Times New Roman" w:cs="Times New Roman"/>
          <w:sz w:val="28"/>
          <w:szCs w:val="28"/>
          <w:lang w:eastAsia="ru-RU"/>
        </w:rPr>
        <w:t>»</w:t>
      </w:r>
      <w:r w:rsidR="00EB07C4" w:rsidRPr="00911A0A">
        <w:rPr>
          <w:rFonts w:ascii="Times New Roman" w:eastAsia="Times New Roman" w:hAnsi="Times New Roman" w:cs="Times New Roman"/>
          <w:sz w:val="28"/>
          <w:szCs w:val="28"/>
          <w:lang w:eastAsia="ru-RU"/>
        </w:rPr>
        <w:t>;</w:t>
      </w:r>
    </w:p>
    <w:p w14:paraId="633E4892" w14:textId="3E2FADDA" w:rsidR="006B3643" w:rsidRPr="00B1446C" w:rsidRDefault="006B3643" w:rsidP="005E21E7">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B1446C">
        <w:rPr>
          <w:rFonts w:ascii="Times New Roman" w:eastAsia="Times New Roman" w:hAnsi="Times New Roman" w:cs="Times New Roman"/>
          <w:sz w:val="28"/>
          <w:szCs w:val="28"/>
          <w:lang w:eastAsia="ru-RU"/>
        </w:rPr>
        <w:t>абзац дев’ят</w:t>
      </w:r>
      <w:r w:rsidR="00FF1CC4">
        <w:rPr>
          <w:rFonts w:ascii="Times New Roman" w:eastAsia="Times New Roman" w:hAnsi="Times New Roman" w:cs="Times New Roman"/>
          <w:sz w:val="28"/>
          <w:szCs w:val="28"/>
          <w:lang w:eastAsia="ru-RU"/>
        </w:rPr>
        <w:t>ий</w:t>
      </w:r>
      <w:r w:rsidRPr="00B1446C">
        <w:rPr>
          <w:rFonts w:ascii="Times New Roman" w:eastAsia="Times New Roman" w:hAnsi="Times New Roman" w:cs="Times New Roman"/>
          <w:sz w:val="28"/>
          <w:szCs w:val="28"/>
          <w:lang w:eastAsia="ru-RU"/>
        </w:rPr>
        <w:t xml:space="preserve"> </w:t>
      </w:r>
      <w:r w:rsidR="00B1446C">
        <w:rPr>
          <w:rFonts w:ascii="Times New Roman" w:eastAsia="Times New Roman" w:hAnsi="Times New Roman" w:cs="Times New Roman"/>
          <w:sz w:val="28"/>
          <w:szCs w:val="28"/>
          <w:lang w:eastAsia="ru-RU"/>
        </w:rPr>
        <w:t>після слова «залишкова» доповнити словом «регуляторна» та після слів та знаку «до регуляторної бази</w:t>
      </w:r>
      <w:r w:rsidR="00B1446C" w:rsidRPr="008753AD">
        <w:rPr>
          <w:rFonts w:ascii="Times New Roman" w:eastAsia="Times New Roman" w:hAnsi="Times New Roman" w:cs="Times New Roman"/>
          <w:sz w:val="28"/>
          <w:szCs w:val="28"/>
          <w:lang w:eastAsia="ru-RU"/>
        </w:rPr>
        <w:t xml:space="preserve"> активів,</w:t>
      </w:r>
      <w:r w:rsidR="00B1446C">
        <w:rPr>
          <w:rFonts w:ascii="Times New Roman" w:eastAsia="Times New Roman" w:hAnsi="Times New Roman" w:cs="Times New Roman"/>
          <w:sz w:val="28"/>
          <w:szCs w:val="28"/>
          <w:lang w:eastAsia="ru-RU"/>
        </w:rPr>
        <w:t>» доповнити словами та знаком «</w:t>
      </w:r>
      <w:r w:rsidR="00B1446C" w:rsidRPr="00B1446C">
        <w:rPr>
          <w:rFonts w:ascii="Times New Roman" w:eastAsia="Times New Roman" w:hAnsi="Times New Roman" w:cs="Times New Roman"/>
          <w:sz w:val="28"/>
          <w:szCs w:val="28"/>
          <w:lang w:eastAsia="ru-RU"/>
        </w:rPr>
        <w:t>яка створена на дату переходу до стимулюючого регулювання,</w:t>
      </w:r>
      <w:r w:rsidR="00B1446C">
        <w:rPr>
          <w:rFonts w:ascii="Times New Roman" w:eastAsia="Times New Roman" w:hAnsi="Times New Roman" w:cs="Times New Roman"/>
          <w:sz w:val="28"/>
          <w:szCs w:val="28"/>
          <w:lang w:eastAsia="ru-RU"/>
        </w:rPr>
        <w:t>»;</w:t>
      </w:r>
    </w:p>
    <w:p w14:paraId="6772FAC7" w14:textId="73C26851" w:rsidR="006B3643" w:rsidRPr="006B3643" w:rsidRDefault="006B3643" w:rsidP="005E21E7">
      <w:pPr>
        <w:autoSpaceDE w:val="0"/>
        <w:autoSpaceDN w:val="0"/>
        <w:spacing w:after="0" w:line="240" w:lineRule="auto"/>
        <w:ind w:firstLine="567"/>
        <w:jc w:val="both"/>
        <w:rPr>
          <w:rFonts w:ascii="Times New Roman" w:hAnsi="Times New Roman" w:cs="Times New Roman"/>
          <w:sz w:val="28"/>
          <w:szCs w:val="28"/>
        </w:rPr>
      </w:pPr>
      <w:r w:rsidRPr="00747F52">
        <w:rPr>
          <w:rFonts w:ascii="Times New Roman" w:hAnsi="Times New Roman" w:cs="Times New Roman"/>
          <w:sz w:val="28"/>
          <w:szCs w:val="28"/>
        </w:rPr>
        <w:t>абзац одинадцят</w:t>
      </w:r>
      <w:r w:rsidR="009D0C67">
        <w:rPr>
          <w:rFonts w:ascii="Times New Roman" w:hAnsi="Times New Roman" w:cs="Times New Roman"/>
          <w:sz w:val="28"/>
          <w:szCs w:val="28"/>
        </w:rPr>
        <w:t>ий</w:t>
      </w:r>
      <w:r w:rsidRPr="00747F52">
        <w:rPr>
          <w:rFonts w:ascii="Times New Roman" w:hAnsi="Times New Roman" w:cs="Times New Roman"/>
          <w:sz w:val="28"/>
          <w:szCs w:val="28"/>
        </w:rPr>
        <w:t xml:space="preserve"> після слів та </w:t>
      </w:r>
      <w:proofErr w:type="spellStart"/>
      <w:r w:rsidRPr="00747F52">
        <w:rPr>
          <w:rFonts w:ascii="Times New Roman" w:hAnsi="Times New Roman" w:cs="Times New Roman"/>
          <w:sz w:val="28"/>
          <w:szCs w:val="28"/>
        </w:rPr>
        <w:t>знак</w:t>
      </w:r>
      <w:r w:rsidR="003D5008">
        <w:rPr>
          <w:rFonts w:ascii="Times New Roman" w:hAnsi="Times New Roman" w:cs="Times New Roman"/>
          <w:sz w:val="28"/>
          <w:szCs w:val="28"/>
        </w:rPr>
        <w:t>а</w:t>
      </w:r>
      <w:proofErr w:type="spellEnd"/>
      <w:r w:rsidRPr="00747F52">
        <w:rPr>
          <w:rFonts w:ascii="Times New Roman" w:hAnsi="Times New Roman" w:cs="Times New Roman"/>
          <w:sz w:val="28"/>
          <w:szCs w:val="28"/>
        </w:rPr>
        <w:t xml:space="preserve"> «до стимулюючого регулювання,» доповнити словами та знаками «визначена на рівні залишкової</w:t>
      </w:r>
      <w:r w:rsidR="00747F52" w:rsidRPr="00747F52">
        <w:rPr>
          <w:rFonts w:ascii="Times New Roman" w:hAnsi="Times New Roman" w:cs="Times New Roman"/>
          <w:sz w:val="28"/>
          <w:szCs w:val="28"/>
        </w:rPr>
        <w:t xml:space="preserve"> регуляторної</w:t>
      </w:r>
      <w:r w:rsidRPr="00747F52">
        <w:rPr>
          <w:rFonts w:ascii="Times New Roman" w:hAnsi="Times New Roman" w:cs="Times New Roman"/>
          <w:sz w:val="28"/>
          <w:szCs w:val="28"/>
        </w:rPr>
        <w:t xml:space="preserve"> вартості активів, включених до неї,»</w:t>
      </w:r>
      <w:r w:rsidR="004457A4" w:rsidRPr="006B3643">
        <w:rPr>
          <w:rFonts w:ascii="Times New Roman" w:hAnsi="Times New Roman" w:cs="Times New Roman"/>
          <w:sz w:val="28"/>
          <w:szCs w:val="28"/>
        </w:rPr>
        <w:t>;</w:t>
      </w:r>
    </w:p>
    <w:p w14:paraId="410BA59F" w14:textId="77777777" w:rsidR="006B3643" w:rsidRPr="006B3643" w:rsidRDefault="006B3643" w:rsidP="005E21E7">
      <w:pPr>
        <w:autoSpaceDE w:val="0"/>
        <w:autoSpaceDN w:val="0"/>
        <w:spacing w:after="0" w:line="240" w:lineRule="auto"/>
        <w:ind w:firstLine="567"/>
        <w:jc w:val="both"/>
        <w:rPr>
          <w:rFonts w:ascii="Times New Roman" w:hAnsi="Times New Roman" w:cs="Times New Roman"/>
          <w:sz w:val="28"/>
          <w:szCs w:val="28"/>
        </w:rPr>
      </w:pPr>
    </w:p>
    <w:p w14:paraId="76DD8BDE" w14:textId="77777777" w:rsidR="006B3643" w:rsidRPr="00411A57" w:rsidRDefault="00A35C22" w:rsidP="005E21E7">
      <w:pPr>
        <w:widowControl w:val="0"/>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6B3643" w:rsidRPr="00411A57">
        <w:rPr>
          <w:rFonts w:ascii="Times New Roman" w:hAnsi="Times New Roman" w:cs="Times New Roman"/>
          <w:sz w:val="28"/>
          <w:szCs w:val="28"/>
        </w:rPr>
        <w:t>) у пункті 5.16:</w:t>
      </w:r>
    </w:p>
    <w:p w14:paraId="2C4BABF3" w14:textId="77777777" w:rsidR="00411A57" w:rsidRPr="00411A57" w:rsidRDefault="00F0141D" w:rsidP="005E21E7">
      <w:pPr>
        <w:widowControl w:val="0"/>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411A57" w:rsidRPr="00411A57">
        <w:rPr>
          <w:rFonts w:ascii="Times New Roman" w:hAnsi="Times New Roman" w:cs="Times New Roman"/>
          <w:sz w:val="28"/>
          <w:szCs w:val="28"/>
        </w:rPr>
        <w:t xml:space="preserve"> абзаці третьому слово «вартість» замінити словами «регуляторної вартості»;</w:t>
      </w:r>
    </w:p>
    <w:p w14:paraId="6E105D1F" w14:textId="77777777" w:rsidR="009B0EC6" w:rsidRPr="009B0EC6" w:rsidRDefault="00411A57" w:rsidP="005E21E7">
      <w:pPr>
        <w:widowControl w:val="0"/>
        <w:autoSpaceDE w:val="0"/>
        <w:autoSpaceDN w:val="0"/>
        <w:spacing w:after="0" w:line="240" w:lineRule="auto"/>
        <w:ind w:firstLine="567"/>
        <w:jc w:val="both"/>
        <w:rPr>
          <w:rFonts w:ascii="Times New Roman" w:hAnsi="Times New Roman" w:cs="Times New Roman"/>
          <w:sz w:val="28"/>
          <w:szCs w:val="28"/>
        </w:rPr>
      </w:pPr>
      <w:r w:rsidRPr="009B0EC6">
        <w:rPr>
          <w:rFonts w:ascii="Times New Roman" w:hAnsi="Times New Roman" w:cs="Times New Roman"/>
          <w:sz w:val="28"/>
          <w:szCs w:val="28"/>
        </w:rPr>
        <w:t>абзац</w:t>
      </w:r>
      <w:r w:rsidR="00503715">
        <w:rPr>
          <w:rFonts w:ascii="Times New Roman" w:hAnsi="Times New Roman" w:cs="Times New Roman"/>
          <w:sz w:val="28"/>
          <w:szCs w:val="28"/>
        </w:rPr>
        <w:t>и</w:t>
      </w:r>
      <w:r w:rsidRPr="009B0EC6">
        <w:rPr>
          <w:rFonts w:ascii="Times New Roman" w:hAnsi="Times New Roman" w:cs="Times New Roman"/>
          <w:sz w:val="28"/>
          <w:szCs w:val="28"/>
        </w:rPr>
        <w:t xml:space="preserve"> четверт</w:t>
      </w:r>
      <w:r w:rsidR="009B0EC6" w:rsidRPr="009B0EC6">
        <w:rPr>
          <w:rFonts w:ascii="Times New Roman" w:hAnsi="Times New Roman" w:cs="Times New Roman"/>
          <w:sz w:val="28"/>
          <w:szCs w:val="28"/>
        </w:rPr>
        <w:t xml:space="preserve">ий – шостий викласти в </w:t>
      </w:r>
      <w:r w:rsidR="00163348">
        <w:rPr>
          <w:rFonts w:ascii="Times New Roman" w:hAnsi="Times New Roman" w:cs="Times New Roman"/>
          <w:sz w:val="28"/>
          <w:szCs w:val="28"/>
        </w:rPr>
        <w:t>такій</w:t>
      </w:r>
      <w:r w:rsidR="00163348" w:rsidRPr="009B0EC6">
        <w:rPr>
          <w:rFonts w:ascii="Times New Roman" w:hAnsi="Times New Roman" w:cs="Times New Roman"/>
          <w:sz w:val="28"/>
          <w:szCs w:val="28"/>
        </w:rPr>
        <w:t xml:space="preserve"> </w:t>
      </w:r>
      <w:r w:rsidR="009B0EC6" w:rsidRPr="009B0EC6">
        <w:rPr>
          <w:rFonts w:ascii="Times New Roman" w:hAnsi="Times New Roman" w:cs="Times New Roman"/>
          <w:sz w:val="28"/>
          <w:szCs w:val="28"/>
        </w:rPr>
        <w:t>редакції:</w:t>
      </w:r>
    </w:p>
    <w:p w14:paraId="04D151EC" w14:textId="77777777" w:rsidR="009B0EC6" w:rsidRPr="009B0EC6" w:rsidRDefault="009B0EC6" w:rsidP="005E21E7">
      <w:pPr>
        <w:pStyle w:val="rvps14"/>
        <w:spacing w:before="0" w:beforeAutospacing="0" w:after="0" w:afterAutospacing="0"/>
        <w:ind w:firstLine="567"/>
        <w:jc w:val="both"/>
        <w:rPr>
          <w:sz w:val="28"/>
          <w:szCs w:val="28"/>
        </w:rPr>
      </w:pPr>
      <w:r w:rsidRPr="009B0EC6">
        <w:rPr>
          <w:sz w:val="28"/>
          <w:szCs w:val="28"/>
        </w:rPr>
        <w:t>«</w:t>
      </w:r>
      <m:oMath>
        <m:sSubSup>
          <m:sSubSupPr>
            <m:ctrlPr>
              <w:rPr>
                <w:rFonts w:ascii="Cambria Math" w:hAnsi="Cambria Math"/>
                <w:i/>
                <w:sz w:val="28"/>
                <w:szCs w:val="28"/>
                <w:lang w:eastAsia="ru-RU"/>
              </w:rPr>
            </m:ctrlPr>
          </m:sSubSupPr>
          <m:e>
            <m:r>
              <w:rPr>
                <w:rFonts w:ascii="Cambria Math" w:hAnsi="Cambria Math"/>
                <w:sz w:val="28"/>
                <w:szCs w:val="28"/>
                <w:lang w:eastAsia="ru-RU"/>
              </w:rPr>
              <m:t>ВА</m:t>
            </m:r>
          </m:e>
          <m:sub>
            <m:r>
              <w:rPr>
                <w:rFonts w:ascii="Cambria Math" w:hAnsi="Cambria Math"/>
                <w:sz w:val="28"/>
                <w:szCs w:val="28"/>
                <w:lang w:val="en-US" w:eastAsia="ru-RU"/>
              </w:rPr>
              <m:t>t</m:t>
            </m:r>
            <m:r>
              <w:rPr>
                <w:rFonts w:ascii="Cambria Math" w:hAnsi="Cambria Math"/>
                <w:sz w:val="28"/>
                <w:szCs w:val="28"/>
                <w:lang w:eastAsia="ru-RU"/>
              </w:rPr>
              <m:t>-1</m:t>
            </m:r>
          </m:sub>
          <m:sup>
            <m:r>
              <w:rPr>
                <w:rFonts w:ascii="Cambria Math" w:hAnsi="Cambria Math"/>
                <w:sz w:val="28"/>
                <w:szCs w:val="28"/>
                <w:lang w:eastAsia="ru-RU"/>
              </w:rPr>
              <m:t>нов 1</m:t>
            </m:r>
          </m:sup>
        </m:sSubSup>
      </m:oMath>
      <w:r w:rsidR="006A5F45" w:rsidRPr="009B0EC6">
        <w:rPr>
          <w:sz w:val="28"/>
          <w:szCs w:val="28"/>
        </w:rPr>
        <w:t>–</w:t>
      </w:r>
      <w:r w:rsidR="006A5F45">
        <w:rPr>
          <w:sz w:val="28"/>
          <w:szCs w:val="28"/>
        </w:rPr>
        <w:t xml:space="preserve"> </w:t>
      </w:r>
      <w:r w:rsidRPr="009B0EC6">
        <w:rPr>
          <w:sz w:val="28"/>
          <w:szCs w:val="28"/>
        </w:rPr>
        <w:t xml:space="preserve">залишкова регуляторна вартість виведених з експлуатації активів (елементів активів), віднесених до категорії 1 регуляторної бази активів, створеної після переходу до стимулюючого регулювання, у році t-1 (для ліцензіатів, перелік яких наведено в додатку 30 до цього Порядку, на 2025 рік </w:t>
      </w:r>
      <w:r w:rsidR="006A5F45" w:rsidRPr="009B0EC6">
        <w:rPr>
          <w:sz w:val="28"/>
          <w:szCs w:val="28"/>
        </w:rPr>
        <w:t>–</w:t>
      </w:r>
      <w:r w:rsidRPr="009B0EC6">
        <w:rPr>
          <w:sz w:val="28"/>
          <w:szCs w:val="28"/>
        </w:rPr>
        <w:t xml:space="preserve"> з урахуванням залишкової регуляторної вартості активів, виведених з експлуатації протягом 2022 та 2023 років, що не були враховані у діючих тарифах), тис. грн;</w:t>
      </w:r>
    </w:p>
    <w:p w14:paraId="6D406E53" w14:textId="77777777" w:rsidR="009B0EC6" w:rsidRPr="009B0EC6" w:rsidRDefault="00DC501C" w:rsidP="005E21E7">
      <w:pPr>
        <w:spacing w:after="0" w:line="240" w:lineRule="auto"/>
        <w:ind w:firstLine="567"/>
        <w:jc w:val="both"/>
        <w:rPr>
          <w:rFonts w:ascii="Times New Roman" w:hAnsi="Times New Roman" w:cs="Times New Roman"/>
          <w:sz w:val="28"/>
          <w:szCs w:val="28"/>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І</m:t>
            </m:r>
          </m:e>
          <m:sub>
            <m:r>
              <w:rPr>
                <w:rFonts w:ascii="Cambria Math" w:eastAsia="Times New Roman" w:hAnsi="Cambria Math" w:cs="Times New Roman"/>
                <w:sz w:val="28"/>
                <w:szCs w:val="28"/>
                <w:lang w:val="en-US" w:eastAsia="ru-RU"/>
              </w:rPr>
              <m:t>t</m:t>
            </m:r>
            <m:r>
              <w:rPr>
                <w:rFonts w:ascii="Cambria Math" w:eastAsia="Times New Roman" w:hAnsi="Cambria Math" w:cs="Times New Roman"/>
                <w:sz w:val="28"/>
                <w:szCs w:val="28"/>
                <w:lang w:eastAsia="ru-RU"/>
              </w:rPr>
              <m:t>-1</m:t>
            </m:r>
          </m:sub>
          <m:sup>
            <m:r>
              <w:rPr>
                <w:rFonts w:ascii="Cambria Math" w:eastAsia="Times New Roman" w:hAnsi="Cambria Math" w:cs="Times New Roman"/>
                <w:sz w:val="28"/>
                <w:szCs w:val="28"/>
                <w:lang w:eastAsia="ru-RU"/>
              </w:rPr>
              <m:t>нов 1</m:t>
            </m:r>
          </m:sup>
        </m:sSubSup>
      </m:oMath>
      <w:r w:rsidR="006A5F45" w:rsidRPr="009B0EC6">
        <w:rPr>
          <w:rFonts w:ascii="Times New Roman" w:hAnsi="Times New Roman" w:cs="Times New Roman"/>
          <w:sz w:val="28"/>
          <w:szCs w:val="28"/>
        </w:rPr>
        <w:t>–</w:t>
      </w:r>
      <w:r w:rsidR="009B0EC6" w:rsidRPr="009B0EC6">
        <w:rPr>
          <w:rFonts w:ascii="Times New Roman" w:hAnsi="Times New Roman" w:cs="Times New Roman"/>
          <w:sz w:val="28"/>
          <w:szCs w:val="28"/>
        </w:rPr>
        <w:t xml:space="preserve"> первісна регуляторна вартість створених та прийнятих на баланс активів, віднесених до категорії 1 регуляторної бази активів, </w:t>
      </w:r>
      <w:r w:rsidR="009B0EC6" w:rsidRPr="009B0EC6">
        <w:rPr>
          <w:rFonts w:ascii="Times New Roman" w:hAnsi="Times New Roman" w:cs="Times New Roman"/>
          <w:sz w:val="28"/>
          <w:szCs w:val="28"/>
          <w:lang w:eastAsia="uk-UA"/>
        </w:rPr>
        <w:t>яка створена після переходу до стимулюючого регулювання</w:t>
      </w:r>
      <w:r w:rsidR="009B0EC6" w:rsidRPr="009B0EC6">
        <w:rPr>
          <w:rFonts w:ascii="Times New Roman" w:hAnsi="Times New Roman" w:cs="Times New Roman"/>
          <w:sz w:val="28"/>
          <w:szCs w:val="28"/>
        </w:rPr>
        <w:t xml:space="preserve"> (у тому числі створених з дотриманням вимог пункту 3.5 розділу III Порядку визначення регуляторної бази активів), у році t-1 (для ліцензіатів, перелік яких наведено в додатку 30 до цього Порядку, на 2025 рік </w:t>
      </w:r>
      <w:r w:rsidR="006A5F45" w:rsidRPr="009B0EC6">
        <w:rPr>
          <w:rFonts w:ascii="Times New Roman" w:hAnsi="Times New Roman" w:cs="Times New Roman"/>
          <w:sz w:val="28"/>
          <w:szCs w:val="28"/>
        </w:rPr>
        <w:t>–</w:t>
      </w:r>
      <w:r w:rsidR="009B0EC6" w:rsidRPr="009B0EC6">
        <w:rPr>
          <w:rFonts w:ascii="Times New Roman" w:hAnsi="Times New Roman" w:cs="Times New Roman"/>
          <w:sz w:val="28"/>
          <w:szCs w:val="28"/>
        </w:rPr>
        <w:t xml:space="preserve"> </w:t>
      </w:r>
      <w:r w:rsidR="009B0EC6" w:rsidRPr="009B0EC6">
        <w:rPr>
          <w:rFonts w:ascii="Times New Roman" w:hAnsi="Times New Roman" w:cs="Times New Roman"/>
          <w:sz w:val="28"/>
          <w:szCs w:val="28"/>
          <w:lang w:eastAsia="uk-UA"/>
        </w:rPr>
        <w:t>з урахуванням первісної (переоціненої) вартості активів</w:t>
      </w:r>
      <w:r w:rsidR="009B0EC6" w:rsidRPr="009B0EC6">
        <w:rPr>
          <w:rFonts w:ascii="Times New Roman" w:hAnsi="Times New Roman" w:cs="Times New Roman"/>
          <w:sz w:val="28"/>
          <w:szCs w:val="28"/>
        </w:rPr>
        <w:t xml:space="preserve">, віднесених до категорії 1, створених та прийнятих на баланс </w:t>
      </w:r>
      <w:r w:rsidR="009B0EC6" w:rsidRPr="009B0EC6">
        <w:rPr>
          <w:rFonts w:ascii="Times New Roman" w:hAnsi="Times New Roman" w:cs="Times New Roman"/>
          <w:sz w:val="28"/>
          <w:szCs w:val="28"/>
          <w:lang w:eastAsia="uk-UA"/>
        </w:rPr>
        <w:t>протягом 2022 та 2023 років</w:t>
      </w:r>
      <w:r w:rsidR="009B0EC6" w:rsidRPr="009B0EC6">
        <w:rPr>
          <w:rFonts w:ascii="Times New Roman" w:hAnsi="Times New Roman" w:cs="Times New Roman"/>
          <w:sz w:val="28"/>
          <w:szCs w:val="28"/>
        </w:rPr>
        <w:t>, що не були враховані у діючих тарифах), тис.</w:t>
      </w:r>
      <w:r w:rsidR="006A5F45">
        <w:rPr>
          <w:rFonts w:ascii="Times New Roman" w:hAnsi="Times New Roman" w:cs="Times New Roman"/>
          <w:sz w:val="28"/>
          <w:szCs w:val="28"/>
        </w:rPr>
        <w:t> </w:t>
      </w:r>
      <w:r w:rsidR="009B0EC6" w:rsidRPr="009B0EC6">
        <w:rPr>
          <w:rFonts w:ascii="Times New Roman" w:hAnsi="Times New Roman" w:cs="Times New Roman"/>
          <w:sz w:val="28"/>
          <w:szCs w:val="28"/>
        </w:rPr>
        <w:t>грн;</w:t>
      </w:r>
      <w:bookmarkStart w:id="4" w:name="15186"/>
      <w:bookmarkEnd w:id="4"/>
    </w:p>
    <w:bookmarkStart w:id="5" w:name="24033"/>
    <w:bookmarkEnd w:id="5"/>
    <w:p w14:paraId="5BD54AB4" w14:textId="77777777" w:rsidR="009B0EC6" w:rsidRPr="009B0EC6" w:rsidRDefault="00DC501C" w:rsidP="005E21E7">
      <w:pPr>
        <w:spacing w:after="0" w:line="240" w:lineRule="auto"/>
        <w:ind w:firstLine="567"/>
        <w:jc w:val="both"/>
        <w:rPr>
          <w:rFonts w:ascii="Times New Roman" w:hAnsi="Times New Roman" w:cs="Times New Roman"/>
          <w:sz w:val="28"/>
          <w:szCs w:val="28"/>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І</m:t>
            </m:r>
          </m:e>
          <m:sub>
            <m:r>
              <w:rPr>
                <w:rFonts w:ascii="Cambria Math" w:eastAsia="Times New Roman" w:hAnsi="Cambria Math" w:cs="Times New Roman"/>
                <w:sz w:val="28"/>
                <w:szCs w:val="28"/>
                <w:lang w:eastAsia="ru-RU"/>
              </w:rPr>
              <m:t xml:space="preserve">ВП </m:t>
            </m:r>
            <m:r>
              <w:rPr>
                <w:rFonts w:ascii="Cambria Math" w:eastAsia="Times New Roman" w:hAnsi="Cambria Math" w:cs="Times New Roman"/>
                <w:sz w:val="28"/>
                <w:szCs w:val="28"/>
                <w:lang w:val="en-US" w:eastAsia="ru-RU"/>
              </w:rPr>
              <m:t>t</m:t>
            </m:r>
            <m:r>
              <w:rPr>
                <w:rFonts w:ascii="Cambria Math" w:eastAsia="Times New Roman" w:hAnsi="Cambria Math" w:cs="Times New Roman"/>
                <w:sz w:val="28"/>
                <w:szCs w:val="28"/>
                <w:lang w:eastAsia="ru-RU"/>
              </w:rPr>
              <m:t xml:space="preserve">-1 </m:t>
            </m:r>
          </m:sub>
          <m:sup>
            <m:r>
              <w:rPr>
                <w:rFonts w:ascii="Cambria Math" w:eastAsia="Times New Roman" w:hAnsi="Cambria Math" w:cs="Times New Roman"/>
                <w:sz w:val="28"/>
                <w:szCs w:val="28"/>
                <w:lang w:eastAsia="ru-RU"/>
              </w:rPr>
              <m:t>нов 1</m:t>
            </m:r>
          </m:sup>
        </m:sSubSup>
      </m:oMath>
      <w:r w:rsidR="006A5F45" w:rsidRPr="009B0EC6">
        <w:rPr>
          <w:rFonts w:ascii="Times New Roman" w:hAnsi="Times New Roman" w:cs="Times New Roman"/>
          <w:sz w:val="28"/>
          <w:szCs w:val="28"/>
        </w:rPr>
        <w:t>–</w:t>
      </w:r>
      <w:r w:rsidR="006A5F45">
        <w:rPr>
          <w:rFonts w:ascii="Times New Roman" w:hAnsi="Times New Roman" w:cs="Times New Roman"/>
          <w:sz w:val="28"/>
          <w:szCs w:val="28"/>
        </w:rPr>
        <w:t xml:space="preserve"> </w:t>
      </w:r>
      <w:r w:rsidR="009B0EC6" w:rsidRPr="009B0EC6">
        <w:rPr>
          <w:rFonts w:ascii="Times New Roman" w:hAnsi="Times New Roman" w:cs="Times New Roman"/>
          <w:sz w:val="28"/>
          <w:szCs w:val="28"/>
        </w:rPr>
        <w:t xml:space="preserve">залишкова регуляторна вартість активів введених (повернутих) до категорії 1 регуляторної бази активів, </w:t>
      </w:r>
      <w:r w:rsidR="009B0EC6" w:rsidRPr="009B0EC6">
        <w:rPr>
          <w:rFonts w:ascii="Times New Roman" w:hAnsi="Times New Roman" w:cs="Times New Roman"/>
          <w:sz w:val="28"/>
          <w:szCs w:val="28"/>
          <w:lang w:eastAsia="uk-UA"/>
        </w:rPr>
        <w:t>яка створена після переходу до стимулюючого регулювання,</w:t>
      </w:r>
      <w:r w:rsidR="009B0EC6" w:rsidRPr="009B0EC6">
        <w:rPr>
          <w:rFonts w:ascii="Times New Roman" w:hAnsi="Times New Roman" w:cs="Times New Roman"/>
          <w:sz w:val="28"/>
          <w:szCs w:val="28"/>
        </w:rPr>
        <w:t xml:space="preserve"> визначена на дату виведення таких активів з експлуатації, у зв</w:t>
      </w:r>
      <w:r w:rsidR="00A535A2">
        <w:rPr>
          <w:rFonts w:ascii="Times New Roman" w:hAnsi="Times New Roman" w:cs="Times New Roman"/>
          <w:sz w:val="28"/>
          <w:szCs w:val="28"/>
        </w:rPr>
        <w:t>’</w:t>
      </w:r>
      <w:r w:rsidR="009B0EC6" w:rsidRPr="009B0EC6">
        <w:rPr>
          <w:rFonts w:ascii="Times New Roman" w:hAnsi="Times New Roman" w:cs="Times New Roman"/>
          <w:sz w:val="28"/>
          <w:szCs w:val="28"/>
        </w:rPr>
        <w:t xml:space="preserve">язку із тимчасовим припиненням їх використання (щодо нерухомого майна </w:t>
      </w:r>
      <w:r w:rsidR="006A5F45" w:rsidRPr="009B0EC6">
        <w:rPr>
          <w:rFonts w:ascii="Times New Roman" w:hAnsi="Times New Roman" w:cs="Times New Roman"/>
          <w:sz w:val="28"/>
          <w:szCs w:val="28"/>
        </w:rPr>
        <w:t>–</w:t>
      </w:r>
      <w:r w:rsidR="009B0EC6" w:rsidRPr="009B0EC6">
        <w:rPr>
          <w:rFonts w:ascii="Times New Roman" w:hAnsi="Times New Roman" w:cs="Times New Roman"/>
          <w:sz w:val="28"/>
          <w:szCs w:val="28"/>
        </w:rPr>
        <w:t xml:space="preserve"> без демонтажу), у році t-1, тис. грн.</w:t>
      </w:r>
      <w:bookmarkStart w:id="6" w:name="15187"/>
      <w:bookmarkEnd w:id="6"/>
      <w:r w:rsidR="00503715">
        <w:rPr>
          <w:rFonts w:ascii="Times New Roman" w:hAnsi="Times New Roman" w:cs="Times New Roman"/>
          <w:sz w:val="28"/>
          <w:szCs w:val="28"/>
        </w:rPr>
        <w:t>»;</w:t>
      </w:r>
    </w:p>
    <w:p w14:paraId="209FD29B" w14:textId="0428E32A" w:rsidR="006B3643" w:rsidRPr="00503715" w:rsidRDefault="006B3643" w:rsidP="005E21E7">
      <w:pPr>
        <w:autoSpaceDE w:val="0"/>
        <w:autoSpaceDN w:val="0"/>
        <w:spacing w:after="0" w:line="240" w:lineRule="auto"/>
        <w:ind w:firstLine="567"/>
        <w:jc w:val="both"/>
        <w:rPr>
          <w:rFonts w:ascii="Times New Roman" w:hAnsi="Times New Roman" w:cs="Times New Roman"/>
          <w:sz w:val="28"/>
          <w:szCs w:val="28"/>
        </w:rPr>
      </w:pPr>
      <w:r w:rsidRPr="00503715">
        <w:rPr>
          <w:rFonts w:ascii="Times New Roman" w:hAnsi="Times New Roman" w:cs="Times New Roman"/>
          <w:sz w:val="28"/>
          <w:szCs w:val="28"/>
        </w:rPr>
        <w:t xml:space="preserve">абзац восьмий після слів та </w:t>
      </w:r>
      <w:proofErr w:type="spellStart"/>
      <w:r w:rsidRPr="00503715">
        <w:rPr>
          <w:rFonts w:ascii="Times New Roman" w:hAnsi="Times New Roman" w:cs="Times New Roman"/>
          <w:sz w:val="28"/>
          <w:szCs w:val="28"/>
        </w:rPr>
        <w:t>знак</w:t>
      </w:r>
      <w:r w:rsidR="00BF150B">
        <w:rPr>
          <w:rFonts w:ascii="Times New Roman" w:hAnsi="Times New Roman" w:cs="Times New Roman"/>
          <w:sz w:val="28"/>
          <w:szCs w:val="28"/>
        </w:rPr>
        <w:t>а</w:t>
      </w:r>
      <w:proofErr w:type="spellEnd"/>
      <w:r w:rsidRPr="00503715">
        <w:rPr>
          <w:rFonts w:ascii="Times New Roman" w:hAnsi="Times New Roman" w:cs="Times New Roman"/>
          <w:sz w:val="28"/>
          <w:szCs w:val="28"/>
        </w:rPr>
        <w:t xml:space="preserve"> «до стимулюючого регулювання,» доповнити словами та знаками «</w:t>
      </w:r>
      <w:r w:rsidR="00503715" w:rsidRPr="00503715">
        <w:rPr>
          <w:rFonts w:ascii="Times New Roman" w:hAnsi="Times New Roman" w:cs="Times New Roman"/>
          <w:sz w:val="28"/>
          <w:szCs w:val="28"/>
        </w:rPr>
        <w:t>визначена на рівні залишкової регуляторної вартості активів, включених до неї,</w:t>
      </w:r>
      <w:r w:rsidRPr="00503715">
        <w:rPr>
          <w:rFonts w:ascii="Times New Roman" w:hAnsi="Times New Roman" w:cs="Times New Roman"/>
          <w:sz w:val="28"/>
          <w:szCs w:val="28"/>
        </w:rPr>
        <w:t>»;</w:t>
      </w:r>
    </w:p>
    <w:p w14:paraId="2E5F3769" w14:textId="2F9F7FED" w:rsidR="006B3643" w:rsidRPr="006B3643" w:rsidRDefault="002E2815" w:rsidP="005E21E7">
      <w:pPr>
        <w:autoSpaceDE w:val="0"/>
        <w:autoSpaceDN w:val="0"/>
        <w:spacing w:after="0" w:line="240" w:lineRule="auto"/>
        <w:ind w:firstLine="567"/>
        <w:jc w:val="both"/>
        <w:rPr>
          <w:rFonts w:ascii="Times New Roman" w:hAnsi="Times New Roman" w:cs="Times New Roman"/>
          <w:sz w:val="28"/>
          <w:szCs w:val="28"/>
        </w:rPr>
      </w:pPr>
      <w:r w:rsidRPr="0010256C">
        <w:rPr>
          <w:rFonts w:ascii="Times New Roman" w:hAnsi="Times New Roman" w:cs="Times New Roman"/>
          <w:sz w:val="28"/>
          <w:szCs w:val="28"/>
        </w:rPr>
        <w:t xml:space="preserve">в </w:t>
      </w:r>
      <w:r w:rsidR="006B3643" w:rsidRPr="00503715">
        <w:rPr>
          <w:rFonts w:ascii="Times New Roman" w:hAnsi="Times New Roman" w:cs="Times New Roman"/>
          <w:sz w:val="28"/>
          <w:szCs w:val="28"/>
        </w:rPr>
        <w:t>абзац</w:t>
      </w:r>
      <w:r>
        <w:rPr>
          <w:rFonts w:ascii="Times New Roman" w:hAnsi="Times New Roman" w:cs="Times New Roman"/>
          <w:sz w:val="28"/>
          <w:szCs w:val="28"/>
        </w:rPr>
        <w:t>і</w:t>
      </w:r>
      <w:r w:rsidR="006B3643" w:rsidRPr="00503715">
        <w:rPr>
          <w:rFonts w:ascii="Times New Roman" w:hAnsi="Times New Roman" w:cs="Times New Roman"/>
          <w:sz w:val="28"/>
          <w:szCs w:val="28"/>
        </w:rPr>
        <w:t xml:space="preserve"> дев’ят</w:t>
      </w:r>
      <w:r>
        <w:rPr>
          <w:rFonts w:ascii="Times New Roman" w:hAnsi="Times New Roman" w:cs="Times New Roman"/>
          <w:sz w:val="28"/>
          <w:szCs w:val="28"/>
        </w:rPr>
        <w:t>ому</w:t>
      </w:r>
      <w:r w:rsidR="006B3643" w:rsidRPr="00503715">
        <w:rPr>
          <w:rFonts w:ascii="Times New Roman" w:hAnsi="Times New Roman" w:cs="Times New Roman"/>
          <w:sz w:val="28"/>
          <w:szCs w:val="28"/>
        </w:rPr>
        <w:t xml:space="preserve"> </w:t>
      </w:r>
      <w:r w:rsidR="00503715" w:rsidRPr="00503715">
        <w:rPr>
          <w:rFonts w:ascii="Times New Roman" w:hAnsi="Times New Roman" w:cs="Times New Roman"/>
          <w:sz w:val="28"/>
          <w:szCs w:val="28"/>
        </w:rPr>
        <w:t xml:space="preserve">слово «отримана» замінити словом «створена» та </w:t>
      </w:r>
      <w:r w:rsidR="006B3643" w:rsidRPr="00503715">
        <w:rPr>
          <w:rFonts w:ascii="Times New Roman" w:hAnsi="Times New Roman" w:cs="Times New Roman"/>
          <w:sz w:val="28"/>
          <w:szCs w:val="28"/>
        </w:rPr>
        <w:t xml:space="preserve">після слів та </w:t>
      </w:r>
      <w:proofErr w:type="spellStart"/>
      <w:r w:rsidR="006B3643" w:rsidRPr="00503715">
        <w:rPr>
          <w:rFonts w:ascii="Times New Roman" w:hAnsi="Times New Roman" w:cs="Times New Roman"/>
          <w:sz w:val="28"/>
          <w:szCs w:val="28"/>
        </w:rPr>
        <w:t>знак</w:t>
      </w:r>
      <w:r w:rsidR="00AE21E1">
        <w:rPr>
          <w:rFonts w:ascii="Times New Roman" w:hAnsi="Times New Roman" w:cs="Times New Roman"/>
          <w:sz w:val="28"/>
          <w:szCs w:val="28"/>
        </w:rPr>
        <w:t>а</w:t>
      </w:r>
      <w:proofErr w:type="spellEnd"/>
      <w:r w:rsidR="006B3643" w:rsidRPr="00503715">
        <w:rPr>
          <w:rFonts w:ascii="Times New Roman" w:hAnsi="Times New Roman" w:cs="Times New Roman"/>
          <w:sz w:val="28"/>
          <w:szCs w:val="28"/>
        </w:rPr>
        <w:t xml:space="preserve"> «до стимулюючого регулювання,» доповнити словами та знаками «</w:t>
      </w:r>
      <w:r w:rsidR="00503715" w:rsidRPr="00503715">
        <w:rPr>
          <w:rFonts w:ascii="Times New Roman" w:hAnsi="Times New Roman" w:cs="Times New Roman"/>
          <w:sz w:val="28"/>
          <w:szCs w:val="28"/>
        </w:rPr>
        <w:t>визначена на рівні залишкової регуляторної вартості активів, включених до неї,</w:t>
      </w:r>
      <w:r w:rsidR="006B3643" w:rsidRPr="00503715">
        <w:rPr>
          <w:rFonts w:ascii="Times New Roman" w:hAnsi="Times New Roman" w:cs="Times New Roman"/>
          <w:sz w:val="28"/>
          <w:szCs w:val="28"/>
        </w:rPr>
        <w:t>»;</w:t>
      </w:r>
    </w:p>
    <w:p w14:paraId="15DD8C57" w14:textId="14FB6D62" w:rsidR="006B3643" w:rsidRPr="007F67AF" w:rsidRDefault="006B3643" w:rsidP="005E21E7">
      <w:pPr>
        <w:autoSpaceDE w:val="0"/>
        <w:autoSpaceDN w:val="0"/>
        <w:spacing w:after="0" w:line="240" w:lineRule="auto"/>
        <w:ind w:firstLine="567"/>
        <w:jc w:val="both"/>
        <w:rPr>
          <w:rFonts w:ascii="Times New Roman" w:hAnsi="Times New Roman" w:cs="Times New Roman"/>
          <w:sz w:val="28"/>
          <w:szCs w:val="28"/>
        </w:rPr>
      </w:pPr>
      <w:r w:rsidRPr="007F67AF">
        <w:rPr>
          <w:rFonts w:ascii="Times New Roman" w:hAnsi="Times New Roman" w:cs="Times New Roman"/>
          <w:sz w:val="28"/>
          <w:szCs w:val="28"/>
        </w:rPr>
        <w:t xml:space="preserve">абзац десятий після слів та </w:t>
      </w:r>
      <w:proofErr w:type="spellStart"/>
      <w:r w:rsidRPr="007F67AF">
        <w:rPr>
          <w:rFonts w:ascii="Times New Roman" w:hAnsi="Times New Roman" w:cs="Times New Roman"/>
          <w:sz w:val="28"/>
          <w:szCs w:val="28"/>
        </w:rPr>
        <w:t>знак</w:t>
      </w:r>
      <w:r w:rsidR="002557EF">
        <w:rPr>
          <w:rFonts w:ascii="Times New Roman" w:hAnsi="Times New Roman" w:cs="Times New Roman"/>
          <w:sz w:val="28"/>
          <w:szCs w:val="28"/>
        </w:rPr>
        <w:t>а</w:t>
      </w:r>
      <w:proofErr w:type="spellEnd"/>
      <w:r w:rsidRPr="007F67AF">
        <w:rPr>
          <w:rFonts w:ascii="Times New Roman" w:hAnsi="Times New Roman" w:cs="Times New Roman"/>
          <w:sz w:val="28"/>
          <w:szCs w:val="28"/>
        </w:rPr>
        <w:t xml:space="preserve"> «до стимулюючого регулювання,» доповнити словами та знаками «визначена на рівні залишкової</w:t>
      </w:r>
      <w:r w:rsidR="007F67AF" w:rsidRPr="007F67AF">
        <w:rPr>
          <w:rFonts w:ascii="Times New Roman" w:hAnsi="Times New Roman" w:cs="Times New Roman"/>
          <w:sz w:val="28"/>
          <w:szCs w:val="28"/>
        </w:rPr>
        <w:t xml:space="preserve"> </w:t>
      </w:r>
      <w:r w:rsidR="007F67AF" w:rsidRPr="00503715">
        <w:rPr>
          <w:rFonts w:ascii="Times New Roman" w:hAnsi="Times New Roman" w:cs="Times New Roman"/>
          <w:sz w:val="28"/>
          <w:szCs w:val="28"/>
        </w:rPr>
        <w:t>регуляторної</w:t>
      </w:r>
      <w:r w:rsidRPr="007F67AF">
        <w:rPr>
          <w:rFonts w:ascii="Times New Roman" w:hAnsi="Times New Roman" w:cs="Times New Roman"/>
          <w:sz w:val="28"/>
          <w:szCs w:val="28"/>
        </w:rPr>
        <w:t xml:space="preserve"> вартості активів, включених до неї,»;</w:t>
      </w:r>
    </w:p>
    <w:p w14:paraId="6F5DAD3C" w14:textId="77777777" w:rsidR="006B3643" w:rsidRPr="007F67AF" w:rsidRDefault="006B3643" w:rsidP="005E21E7">
      <w:pPr>
        <w:autoSpaceDE w:val="0"/>
        <w:autoSpaceDN w:val="0"/>
        <w:spacing w:after="0" w:line="240" w:lineRule="auto"/>
        <w:ind w:firstLine="567"/>
        <w:jc w:val="both"/>
        <w:rPr>
          <w:rFonts w:ascii="Times New Roman" w:hAnsi="Times New Roman" w:cs="Times New Roman"/>
          <w:sz w:val="28"/>
          <w:szCs w:val="28"/>
        </w:rPr>
      </w:pPr>
    </w:p>
    <w:p w14:paraId="77CBC982" w14:textId="77777777" w:rsidR="006B3643" w:rsidRPr="007A172B" w:rsidRDefault="006A5F45" w:rsidP="005E21E7">
      <w:pPr>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006B3643" w:rsidRPr="007A172B">
        <w:rPr>
          <w:rFonts w:ascii="Times New Roman" w:hAnsi="Times New Roman" w:cs="Times New Roman"/>
          <w:sz w:val="28"/>
          <w:szCs w:val="28"/>
        </w:rPr>
        <w:t xml:space="preserve">) </w:t>
      </w:r>
      <w:r w:rsidR="00A102F5">
        <w:rPr>
          <w:rFonts w:ascii="Times New Roman" w:hAnsi="Times New Roman" w:cs="Times New Roman"/>
          <w:sz w:val="28"/>
          <w:szCs w:val="28"/>
        </w:rPr>
        <w:t>в</w:t>
      </w:r>
      <w:r w:rsidR="006B3643" w:rsidRPr="007A172B">
        <w:rPr>
          <w:rFonts w:ascii="Times New Roman" w:hAnsi="Times New Roman" w:cs="Times New Roman"/>
          <w:sz w:val="28"/>
          <w:szCs w:val="28"/>
        </w:rPr>
        <w:t xml:space="preserve"> абзаці двадцять другому пункту 5.19 </w:t>
      </w:r>
      <w:r w:rsidR="006B3643" w:rsidRPr="00A102F5">
        <w:rPr>
          <w:rFonts w:ascii="Times New Roman" w:hAnsi="Times New Roman" w:cs="Times New Roman"/>
          <w:sz w:val="28"/>
          <w:szCs w:val="28"/>
        </w:rPr>
        <w:t>сл</w:t>
      </w:r>
      <w:r w:rsidRPr="00A102F5">
        <w:rPr>
          <w:rFonts w:ascii="Times New Roman" w:hAnsi="Times New Roman" w:cs="Times New Roman"/>
          <w:sz w:val="28"/>
          <w:szCs w:val="28"/>
        </w:rPr>
        <w:t>о</w:t>
      </w:r>
      <w:r w:rsidR="006B3643" w:rsidRPr="00A102F5">
        <w:rPr>
          <w:rFonts w:ascii="Times New Roman" w:hAnsi="Times New Roman" w:cs="Times New Roman"/>
          <w:sz w:val="28"/>
          <w:szCs w:val="28"/>
        </w:rPr>
        <w:t>в</w:t>
      </w:r>
      <w:r w:rsidR="00A102F5">
        <w:rPr>
          <w:rFonts w:ascii="Times New Roman" w:hAnsi="Times New Roman" w:cs="Times New Roman"/>
          <w:sz w:val="28"/>
          <w:szCs w:val="28"/>
        </w:rPr>
        <w:t>о</w:t>
      </w:r>
      <w:r w:rsidR="006B3643" w:rsidRPr="007A172B">
        <w:rPr>
          <w:rFonts w:ascii="Times New Roman" w:hAnsi="Times New Roman" w:cs="Times New Roman"/>
          <w:sz w:val="28"/>
          <w:szCs w:val="28"/>
        </w:rPr>
        <w:t xml:space="preserve"> «рік» </w:t>
      </w:r>
      <w:r w:rsidR="00A102F5" w:rsidRPr="00A102F5">
        <w:rPr>
          <w:rFonts w:ascii="Times New Roman" w:hAnsi="Times New Roman" w:cs="Times New Roman"/>
          <w:sz w:val="28"/>
          <w:szCs w:val="28"/>
        </w:rPr>
        <w:t>замінити знаком, цифрами</w:t>
      </w:r>
      <w:r w:rsidR="007A172B" w:rsidRPr="00A102F5">
        <w:rPr>
          <w:rFonts w:ascii="Times New Roman" w:hAnsi="Times New Roman" w:cs="Times New Roman"/>
          <w:sz w:val="28"/>
          <w:szCs w:val="28"/>
        </w:rPr>
        <w:t xml:space="preserve"> </w:t>
      </w:r>
      <w:r w:rsidR="006B3643" w:rsidRPr="00A102F5">
        <w:rPr>
          <w:rFonts w:ascii="Times New Roman" w:hAnsi="Times New Roman" w:cs="Times New Roman"/>
          <w:sz w:val="28"/>
          <w:szCs w:val="28"/>
        </w:rPr>
        <w:t>та словом «– 2025 роки».</w:t>
      </w:r>
      <w:r w:rsidR="006B3643" w:rsidRPr="007A172B">
        <w:rPr>
          <w:rFonts w:ascii="Times New Roman" w:hAnsi="Times New Roman" w:cs="Times New Roman"/>
          <w:sz w:val="28"/>
          <w:szCs w:val="28"/>
        </w:rPr>
        <w:t xml:space="preserve"> </w:t>
      </w:r>
    </w:p>
    <w:p w14:paraId="5FFE8406" w14:textId="77777777" w:rsidR="006B3643" w:rsidRPr="00503715" w:rsidRDefault="006B3643" w:rsidP="005E21E7">
      <w:pPr>
        <w:autoSpaceDE w:val="0"/>
        <w:autoSpaceDN w:val="0"/>
        <w:spacing w:after="0" w:line="240" w:lineRule="auto"/>
        <w:ind w:firstLine="567"/>
        <w:jc w:val="both"/>
        <w:rPr>
          <w:rFonts w:ascii="Times New Roman" w:hAnsi="Times New Roman" w:cs="Times New Roman"/>
          <w:sz w:val="28"/>
          <w:szCs w:val="28"/>
          <w:highlight w:val="yellow"/>
        </w:rPr>
      </w:pPr>
    </w:p>
    <w:p w14:paraId="421BC780" w14:textId="77777777" w:rsidR="006B3643" w:rsidRDefault="006B3643" w:rsidP="005E21E7">
      <w:pPr>
        <w:autoSpaceDE w:val="0"/>
        <w:autoSpaceDN w:val="0"/>
        <w:spacing w:after="0" w:line="240" w:lineRule="auto"/>
        <w:ind w:firstLine="567"/>
        <w:jc w:val="both"/>
        <w:rPr>
          <w:rFonts w:ascii="Times New Roman" w:hAnsi="Times New Roman" w:cs="Times New Roman"/>
          <w:sz w:val="28"/>
          <w:szCs w:val="28"/>
        </w:rPr>
      </w:pPr>
      <w:r w:rsidRPr="00FB7788">
        <w:rPr>
          <w:rFonts w:ascii="Times New Roman" w:hAnsi="Times New Roman" w:cs="Times New Roman"/>
          <w:sz w:val="28"/>
          <w:szCs w:val="28"/>
        </w:rPr>
        <w:t xml:space="preserve">6. У </w:t>
      </w:r>
      <w:r w:rsidR="00A102F5">
        <w:rPr>
          <w:rFonts w:ascii="Times New Roman" w:hAnsi="Times New Roman" w:cs="Times New Roman"/>
          <w:sz w:val="28"/>
          <w:szCs w:val="28"/>
        </w:rPr>
        <w:t xml:space="preserve">пункті 6.1 </w:t>
      </w:r>
      <w:r w:rsidRPr="00FB7788">
        <w:rPr>
          <w:rFonts w:ascii="Times New Roman" w:hAnsi="Times New Roman" w:cs="Times New Roman"/>
          <w:sz w:val="28"/>
          <w:szCs w:val="28"/>
        </w:rPr>
        <w:t>глав</w:t>
      </w:r>
      <w:r w:rsidR="00A102F5">
        <w:rPr>
          <w:rFonts w:ascii="Times New Roman" w:hAnsi="Times New Roman" w:cs="Times New Roman"/>
          <w:sz w:val="28"/>
          <w:szCs w:val="28"/>
        </w:rPr>
        <w:t>и</w:t>
      </w:r>
      <w:r w:rsidRPr="00FB7788">
        <w:rPr>
          <w:rFonts w:ascii="Times New Roman" w:hAnsi="Times New Roman" w:cs="Times New Roman"/>
          <w:sz w:val="28"/>
          <w:szCs w:val="28"/>
        </w:rPr>
        <w:t xml:space="preserve"> 6:</w:t>
      </w:r>
    </w:p>
    <w:p w14:paraId="3EC153DD" w14:textId="77777777" w:rsidR="009B043B" w:rsidRPr="00FB7788" w:rsidRDefault="009B043B" w:rsidP="005E21E7">
      <w:pPr>
        <w:autoSpaceDE w:val="0"/>
        <w:autoSpaceDN w:val="0"/>
        <w:spacing w:after="0" w:line="240" w:lineRule="auto"/>
        <w:ind w:firstLine="567"/>
        <w:jc w:val="both"/>
        <w:rPr>
          <w:rFonts w:ascii="Times New Roman" w:hAnsi="Times New Roman" w:cs="Times New Roman"/>
          <w:sz w:val="28"/>
          <w:szCs w:val="28"/>
        </w:rPr>
      </w:pPr>
    </w:p>
    <w:p w14:paraId="19BB2160" w14:textId="77777777" w:rsidR="006B3643" w:rsidRPr="00FB7788" w:rsidRDefault="006B3643" w:rsidP="005E21E7">
      <w:pPr>
        <w:pStyle w:val="a4"/>
        <w:numPr>
          <w:ilvl w:val="0"/>
          <w:numId w:val="29"/>
        </w:numPr>
        <w:tabs>
          <w:tab w:val="left" w:pos="851"/>
        </w:tabs>
        <w:autoSpaceDE w:val="0"/>
        <w:autoSpaceDN w:val="0"/>
        <w:spacing w:after="0" w:line="240" w:lineRule="auto"/>
        <w:ind w:left="0" w:firstLine="567"/>
        <w:jc w:val="both"/>
        <w:rPr>
          <w:rFonts w:ascii="Times New Roman" w:hAnsi="Times New Roman" w:cs="Times New Roman"/>
          <w:sz w:val="28"/>
          <w:szCs w:val="28"/>
        </w:rPr>
      </w:pPr>
      <w:r w:rsidRPr="00FB7788">
        <w:rPr>
          <w:rFonts w:ascii="Times New Roman" w:hAnsi="Times New Roman" w:cs="Times New Roman"/>
          <w:sz w:val="28"/>
          <w:szCs w:val="28"/>
        </w:rPr>
        <w:t xml:space="preserve">підпункт 2 доповнити </w:t>
      </w:r>
      <w:r w:rsidR="009B043B">
        <w:rPr>
          <w:rFonts w:ascii="Times New Roman" w:hAnsi="Times New Roman" w:cs="Times New Roman"/>
          <w:sz w:val="28"/>
          <w:szCs w:val="28"/>
        </w:rPr>
        <w:t xml:space="preserve">трьома </w:t>
      </w:r>
      <w:r w:rsidRPr="00FB7788">
        <w:rPr>
          <w:rFonts w:ascii="Times New Roman" w:hAnsi="Times New Roman" w:cs="Times New Roman"/>
          <w:sz w:val="28"/>
          <w:szCs w:val="28"/>
        </w:rPr>
        <w:t>новим</w:t>
      </w:r>
      <w:r w:rsidR="00BC07C0" w:rsidRPr="00FB7788">
        <w:rPr>
          <w:rFonts w:ascii="Times New Roman" w:hAnsi="Times New Roman" w:cs="Times New Roman"/>
          <w:sz w:val="28"/>
          <w:szCs w:val="28"/>
        </w:rPr>
        <w:t>и</w:t>
      </w:r>
      <w:r w:rsidRPr="00FB7788">
        <w:rPr>
          <w:rFonts w:ascii="Times New Roman" w:hAnsi="Times New Roman" w:cs="Times New Roman"/>
          <w:sz w:val="28"/>
          <w:szCs w:val="28"/>
        </w:rPr>
        <w:t xml:space="preserve"> абзац</w:t>
      </w:r>
      <w:r w:rsidR="00BC07C0" w:rsidRPr="00FB7788">
        <w:rPr>
          <w:rFonts w:ascii="Times New Roman" w:hAnsi="Times New Roman" w:cs="Times New Roman"/>
          <w:sz w:val="28"/>
          <w:szCs w:val="28"/>
        </w:rPr>
        <w:t>ами</w:t>
      </w:r>
      <w:r w:rsidRPr="00FB7788">
        <w:rPr>
          <w:rFonts w:ascii="Times New Roman" w:hAnsi="Times New Roman" w:cs="Times New Roman"/>
          <w:sz w:val="28"/>
          <w:szCs w:val="28"/>
        </w:rPr>
        <w:t xml:space="preserve"> такого змісту: </w:t>
      </w:r>
    </w:p>
    <w:p w14:paraId="3AFC1C6B" w14:textId="77777777" w:rsidR="00BC07C0" w:rsidRPr="00BC07C0" w:rsidRDefault="00BC07C0" w:rsidP="005E21E7">
      <w:pPr>
        <w:pStyle w:val="tj"/>
        <w:spacing w:before="0" w:beforeAutospacing="0" w:after="0" w:afterAutospacing="0"/>
        <w:ind w:firstLine="567"/>
        <w:jc w:val="both"/>
        <w:rPr>
          <w:sz w:val="28"/>
          <w:szCs w:val="28"/>
          <w:shd w:val="clear" w:color="auto" w:fill="FFFFFF"/>
          <w:lang w:val="ru-RU"/>
        </w:rPr>
      </w:pPr>
      <w:r w:rsidRPr="00FB7788">
        <w:rPr>
          <w:sz w:val="28"/>
          <w:szCs w:val="28"/>
          <w:shd w:val="clear" w:color="auto" w:fill="FFFFFF"/>
        </w:rPr>
        <w:t>«Для ліцензіатів, перелік яких наведено в додатку 30 до цього Порядку,</w:t>
      </w:r>
      <w:r w:rsidRPr="00BC07C0">
        <w:rPr>
          <w:sz w:val="28"/>
          <w:szCs w:val="28"/>
          <w:shd w:val="clear" w:color="auto" w:fill="FFFFFF"/>
        </w:rPr>
        <w:t xml:space="preserve"> </w:t>
      </w:r>
      <w:r w:rsidRPr="00BC07C0">
        <w:rPr>
          <w:bCs/>
          <w:sz w:val="28"/>
          <w:szCs w:val="28"/>
        </w:rPr>
        <w:t xml:space="preserve">уточнені операційні контрольовані витрати з розподілу електричної енергії за 2022, 2023 та </w:t>
      </w:r>
      <w:r w:rsidRPr="00BC07C0">
        <w:rPr>
          <w:sz w:val="28"/>
          <w:szCs w:val="28"/>
          <w:shd w:val="clear" w:color="auto" w:fill="FFFFFF"/>
        </w:rPr>
        <w:t>2024 роки не визначаються</w:t>
      </w:r>
      <w:r w:rsidRPr="00BC07C0">
        <w:rPr>
          <w:sz w:val="28"/>
          <w:szCs w:val="28"/>
          <w:shd w:val="clear" w:color="auto" w:fill="FFFFFF"/>
          <w:lang w:val="ru-RU"/>
        </w:rPr>
        <w:t>,</w:t>
      </w:r>
      <w:r w:rsidRPr="00BC07C0">
        <w:rPr>
          <w:sz w:val="28"/>
          <w:szCs w:val="28"/>
          <w:shd w:val="clear" w:color="auto" w:fill="FFFFFF"/>
        </w:rPr>
        <w:t xml:space="preserve"> а на 2025 рік</w:t>
      </w:r>
      <w:r w:rsidRPr="00BC07C0">
        <w:rPr>
          <w:sz w:val="28"/>
          <w:szCs w:val="28"/>
          <w:shd w:val="clear" w:color="auto" w:fill="FFFFFF"/>
          <w:lang w:val="ru-RU"/>
        </w:rPr>
        <w:t xml:space="preserve"> </w:t>
      </w:r>
      <w:r w:rsidRPr="00BC07C0">
        <w:rPr>
          <w:sz w:val="28"/>
          <w:szCs w:val="28"/>
          <w:shd w:val="clear" w:color="auto" w:fill="FFFFFF"/>
        </w:rPr>
        <w:t>визначаються</w:t>
      </w:r>
      <w:r w:rsidRPr="00BC07C0">
        <w:rPr>
          <w:sz w:val="28"/>
          <w:szCs w:val="28"/>
          <w:shd w:val="clear" w:color="auto" w:fill="FFFFFF"/>
          <w:lang w:val="ru-RU"/>
        </w:rPr>
        <w:t xml:space="preserve"> за формулою </w:t>
      </w:r>
    </w:p>
    <w:p w14:paraId="74DB05B7" w14:textId="2AFD7C03" w:rsidR="00BC07C0" w:rsidRPr="00BC07C0" w:rsidRDefault="00DC501C" w:rsidP="005E21E7">
      <w:pPr>
        <w:pStyle w:val="tj"/>
        <w:spacing w:before="0" w:beforeAutospacing="0" w:after="0" w:afterAutospacing="0"/>
        <w:ind w:firstLine="567"/>
        <w:jc w:val="both"/>
        <w:rPr>
          <w:sz w:val="28"/>
          <w:szCs w:val="28"/>
        </w:rPr>
      </w:pPr>
      <m:oMath>
        <m:sSubSup>
          <m:sSubSupPr>
            <m:ctrlPr>
              <w:rPr>
                <w:rFonts w:ascii="Cambria Math" w:hAnsi="Cambria Math"/>
                <w:i/>
                <w:sz w:val="28"/>
                <w:szCs w:val="28"/>
              </w:rPr>
            </m:ctrlPr>
          </m:sSubSupPr>
          <m:e>
            <m:r>
              <m:rPr>
                <m:sty m:val="p"/>
              </m:rPr>
              <w:rPr>
                <w:rFonts w:ascii="Cambria Math" w:hAnsi="Cambria Math"/>
                <w:sz w:val="28"/>
                <w:szCs w:val="28"/>
              </w:rPr>
              <m:t>ОКВ</m:t>
            </m:r>
          </m:e>
          <m:sub>
            <m:r>
              <w:rPr>
                <w:rFonts w:ascii="Cambria Math" w:hAnsi="Cambria Math"/>
                <w:sz w:val="28"/>
                <w:szCs w:val="28"/>
              </w:rPr>
              <m:t>t-1</m:t>
            </m:r>
          </m:sub>
          <m:sup>
            <m:r>
              <w:rPr>
                <w:rFonts w:ascii="Cambria Math" w:hAnsi="Cambria Math"/>
                <w:sz w:val="28"/>
                <w:szCs w:val="28"/>
              </w:rPr>
              <m:t>y</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ОКВ</m:t>
            </m:r>
          </m:e>
          <m:sub>
            <m:r>
              <w:rPr>
                <w:rFonts w:ascii="Cambria Math" w:hAnsi="Cambria Math"/>
                <w:sz w:val="28"/>
                <w:szCs w:val="28"/>
              </w:rPr>
              <m:t>t-1</m:t>
            </m:r>
          </m:sub>
          <m:sup>
            <m:r>
              <w:rPr>
                <w:rFonts w:ascii="Cambria Math" w:hAnsi="Cambria Math"/>
                <w:sz w:val="28"/>
                <w:szCs w:val="28"/>
              </w:rPr>
              <m:t>п</m:t>
            </m:r>
          </m:sup>
        </m:sSub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1+КУ×</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ΔУО</m:t>
                    </m:r>
                  </m:e>
                  <m:sub>
                    <m:r>
                      <w:rPr>
                        <w:rFonts w:ascii="Cambria Math" w:hAnsi="Cambria Math"/>
                        <w:sz w:val="28"/>
                        <w:szCs w:val="28"/>
                      </w:rPr>
                      <m:t>t-1</m:t>
                    </m:r>
                  </m:sub>
                </m:sSub>
              </m:num>
              <m:den>
                <m:sSub>
                  <m:sSubPr>
                    <m:ctrlPr>
                      <w:rPr>
                        <w:rFonts w:ascii="Cambria Math" w:hAnsi="Cambria Math"/>
                        <w:i/>
                        <w:sz w:val="28"/>
                        <w:szCs w:val="28"/>
                      </w:rPr>
                    </m:ctrlPr>
                  </m:sSubPr>
                  <m:e>
                    <m:r>
                      <w:rPr>
                        <w:rFonts w:ascii="Cambria Math" w:hAnsi="Cambria Math"/>
                        <w:sz w:val="28"/>
                        <w:szCs w:val="28"/>
                      </w:rPr>
                      <m:t>УО</m:t>
                    </m:r>
                  </m:e>
                  <m:sub>
                    <m:r>
                      <w:rPr>
                        <w:rFonts w:ascii="Cambria Math" w:hAnsi="Cambria Math"/>
                        <w:sz w:val="28"/>
                        <w:szCs w:val="28"/>
                      </w:rPr>
                      <m:t>t-1</m:t>
                    </m:r>
                  </m:sub>
                </m:sSub>
              </m:den>
            </m:f>
          </m:e>
        </m:d>
      </m:oMath>
      <w:r w:rsidR="00BC07C0" w:rsidRPr="00BC07C0">
        <w:rPr>
          <w:sz w:val="28"/>
          <w:szCs w:val="28"/>
        </w:rPr>
        <w:t>, тис. грн, (2</w:t>
      </w:r>
      <w:r w:rsidR="005315C3">
        <w:rPr>
          <w:sz w:val="28"/>
          <w:szCs w:val="28"/>
        </w:rPr>
        <w:t>8</w:t>
      </w:r>
      <w:r w:rsidR="00BC07C0" w:rsidRPr="00BC07C0">
        <w:rPr>
          <w:sz w:val="28"/>
          <w:szCs w:val="28"/>
        </w:rPr>
        <w:t>)</w:t>
      </w:r>
      <w:r w:rsidR="00A150EC">
        <w:rPr>
          <w:sz w:val="28"/>
          <w:szCs w:val="28"/>
        </w:rPr>
        <w:t>.</w:t>
      </w:r>
    </w:p>
    <w:p w14:paraId="11773D50" w14:textId="419B83DD" w:rsidR="00BC07C0" w:rsidRPr="005315C3" w:rsidRDefault="00BC07C0" w:rsidP="005E21E7">
      <w:pPr>
        <w:pStyle w:val="tj"/>
        <w:spacing w:before="0" w:beforeAutospacing="0" w:after="0" w:afterAutospacing="0"/>
        <w:ind w:firstLine="567"/>
        <w:jc w:val="both"/>
        <w:rPr>
          <w:sz w:val="28"/>
          <w:szCs w:val="28"/>
          <w:shd w:val="clear" w:color="auto" w:fill="FFFFFF"/>
        </w:rPr>
      </w:pPr>
      <w:r w:rsidRPr="00BC07C0">
        <w:rPr>
          <w:sz w:val="28"/>
          <w:szCs w:val="28"/>
          <w:shd w:val="clear" w:color="auto" w:fill="FFFFFF"/>
        </w:rPr>
        <w:t xml:space="preserve">Для ліцензіатів, перелік яких наведено в додатку 30 до цього Порядку, при визначенні </w:t>
      </w:r>
      <w:r w:rsidRPr="00BC07C0">
        <w:rPr>
          <w:bCs/>
          <w:sz w:val="28"/>
          <w:szCs w:val="28"/>
        </w:rPr>
        <w:t>уточнених операційних контрольованих витрат з розподілу електричної енергії</w:t>
      </w:r>
      <w:r w:rsidR="00D15050">
        <w:rPr>
          <w:bCs/>
          <w:sz w:val="28"/>
          <w:szCs w:val="28"/>
        </w:rPr>
        <w:t>,</w:t>
      </w:r>
      <w:r w:rsidRPr="00BC07C0">
        <w:rPr>
          <w:bCs/>
          <w:sz w:val="28"/>
          <w:szCs w:val="28"/>
        </w:rPr>
        <w:t xml:space="preserve"> починаючи з 2025 року</w:t>
      </w:r>
      <w:r w:rsidRPr="00BC07C0">
        <w:rPr>
          <w:sz w:val="28"/>
          <w:szCs w:val="28"/>
          <w:shd w:val="clear" w:color="auto" w:fill="FFFFFF"/>
        </w:rPr>
        <w:t xml:space="preserve"> показник зміни кількості умовних одиниць обладнання за відповідній період (</w:t>
      </w:r>
      <w:r w:rsidRPr="00BC07C0">
        <w:rPr>
          <w:sz w:val="28"/>
          <w:szCs w:val="28"/>
          <w:shd w:val="clear" w:color="auto" w:fill="FFFFFF"/>
          <w:vertAlign w:val="subscript"/>
        </w:rPr>
        <w:t>∆</w:t>
      </w:r>
      <w:r w:rsidRPr="00BC07C0">
        <w:rPr>
          <w:sz w:val="28"/>
          <w:szCs w:val="28"/>
          <w:shd w:val="clear" w:color="auto" w:fill="FFFFFF"/>
        </w:rPr>
        <w:t>УО</w:t>
      </w:r>
      <w:r w:rsidRPr="00BC07C0">
        <w:rPr>
          <w:sz w:val="28"/>
          <w:szCs w:val="28"/>
          <w:shd w:val="clear" w:color="auto" w:fill="FFFFFF"/>
          <w:vertAlign w:val="subscript"/>
          <w:lang w:val="en-US"/>
        </w:rPr>
        <w:t>t</w:t>
      </w:r>
      <w:r w:rsidRPr="00BC07C0">
        <w:rPr>
          <w:sz w:val="28"/>
          <w:szCs w:val="28"/>
          <w:shd w:val="clear" w:color="auto" w:fill="FFFFFF"/>
          <w:vertAlign w:val="subscript"/>
        </w:rPr>
        <w:t>-1</w:t>
      </w:r>
      <w:r w:rsidRPr="00BC07C0">
        <w:rPr>
          <w:sz w:val="28"/>
          <w:szCs w:val="28"/>
          <w:shd w:val="clear" w:color="auto" w:fill="FFFFFF"/>
        </w:rPr>
        <w:t xml:space="preserve">) має враховувати зміну фактичної кількості умовних одиниць енергетичного обладнання, що знаходиться на контрольованій території держави, </w:t>
      </w:r>
      <w:r w:rsidR="00AA0B7F">
        <w:rPr>
          <w:sz w:val="28"/>
          <w:szCs w:val="28"/>
          <w:shd w:val="clear" w:color="auto" w:fill="FFFFFF"/>
        </w:rPr>
        <w:t>у порівнянні з</w:t>
      </w:r>
      <w:r w:rsidRPr="00BC07C0">
        <w:rPr>
          <w:sz w:val="28"/>
          <w:szCs w:val="28"/>
          <w:shd w:val="clear" w:color="auto" w:fill="FFFFFF"/>
        </w:rPr>
        <w:t xml:space="preserve"> кільк</w:t>
      </w:r>
      <w:r w:rsidR="00AA0B7F">
        <w:rPr>
          <w:sz w:val="28"/>
          <w:szCs w:val="28"/>
          <w:shd w:val="clear" w:color="auto" w:fill="FFFFFF"/>
        </w:rPr>
        <w:t>істю</w:t>
      </w:r>
      <w:r w:rsidRPr="00BC07C0">
        <w:rPr>
          <w:sz w:val="28"/>
          <w:szCs w:val="28"/>
          <w:shd w:val="clear" w:color="auto" w:fill="FFFFFF"/>
        </w:rPr>
        <w:t xml:space="preserve"> умовних одиниць енергетичного </w:t>
      </w:r>
      <w:r w:rsidRPr="005315C3">
        <w:rPr>
          <w:sz w:val="28"/>
          <w:szCs w:val="28"/>
          <w:shd w:val="clear" w:color="auto" w:fill="FFFFFF"/>
        </w:rPr>
        <w:t>обладнання ліцензіата на початок попереднього року, що знаходиться на контрольованій території держави;»</w:t>
      </w:r>
      <w:r w:rsidR="00A102F5" w:rsidRPr="005315C3">
        <w:rPr>
          <w:sz w:val="28"/>
          <w:szCs w:val="28"/>
          <w:shd w:val="clear" w:color="auto" w:fill="FFFFFF"/>
        </w:rPr>
        <w:t>.</w:t>
      </w:r>
    </w:p>
    <w:p w14:paraId="2677D50B" w14:textId="77777777" w:rsidR="00FB7788" w:rsidRPr="005315C3" w:rsidRDefault="00FB7788" w:rsidP="005E21E7">
      <w:pPr>
        <w:pStyle w:val="tj"/>
        <w:spacing w:before="0" w:beforeAutospacing="0" w:after="0" w:afterAutospacing="0"/>
        <w:ind w:firstLine="567"/>
        <w:jc w:val="both"/>
        <w:rPr>
          <w:sz w:val="28"/>
          <w:szCs w:val="28"/>
          <w:shd w:val="clear" w:color="auto" w:fill="FFFFFF"/>
        </w:rPr>
      </w:pPr>
      <w:r w:rsidRPr="005315C3">
        <w:rPr>
          <w:sz w:val="28"/>
          <w:szCs w:val="28"/>
          <w:shd w:val="clear" w:color="auto" w:fill="FFFFFF"/>
        </w:rPr>
        <w:t>У зв’язку з цим формули 2</w:t>
      </w:r>
      <w:r w:rsidR="005315C3" w:rsidRPr="005315C3">
        <w:rPr>
          <w:sz w:val="28"/>
          <w:szCs w:val="28"/>
          <w:shd w:val="clear" w:color="auto" w:fill="FFFFFF"/>
        </w:rPr>
        <w:t>8</w:t>
      </w:r>
      <w:r w:rsidR="002107A8" w:rsidRPr="005315C3">
        <w:rPr>
          <w:sz w:val="28"/>
          <w:szCs w:val="28"/>
          <w:shd w:val="clear" w:color="auto" w:fill="FFFFFF"/>
        </w:rPr>
        <w:t xml:space="preserve"> </w:t>
      </w:r>
      <w:r w:rsidR="002107A8" w:rsidRPr="005315C3">
        <w:rPr>
          <w:sz w:val="28"/>
          <w:szCs w:val="28"/>
        </w:rPr>
        <w:t xml:space="preserve">– </w:t>
      </w:r>
      <w:r w:rsidR="004342F3" w:rsidRPr="005315C3">
        <w:rPr>
          <w:sz w:val="28"/>
          <w:szCs w:val="28"/>
          <w:shd w:val="clear" w:color="auto" w:fill="FFFFFF"/>
        </w:rPr>
        <w:t>4</w:t>
      </w:r>
      <w:r w:rsidR="005315C3" w:rsidRPr="005315C3">
        <w:rPr>
          <w:sz w:val="28"/>
          <w:szCs w:val="28"/>
          <w:shd w:val="clear" w:color="auto" w:fill="FFFFFF"/>
        </w:rPr>
        <w:t>9</w:t>
      </w:r>
      <w:r w:rsidR="004342F3" w:rsidRPr="005315C3">
        <w:rPr>
          <w:sz w:val="28"/>
          <w:szCs w:val="28"/>
          <w:shd w:val="clear" w:color="auto" w:fill="FFFFFF"/>
        </w:rPr>
        <w:t xml:space="preserve"> вважати</w:t>
      </w:r>
      <w:r w:rsidR="002107A8" w:rsidRPr="005315C3">
        <w:rPr>
          <w:sz w:val="28"/>
          <w:szCs w:val="28"/>
          <w:shd w:val="clear" w:color="auto" w:fill="FFFFFF"/>
        </w:rPr>
        <w:t xml:space="preserve"> відповідно формулами</w:t>
      </w:r>
      <w:r w:rsidR="004342F3" w:rsidRPr="005315C3">
        <w:rPr>
          <w:sz w:val="28"/>
          <w:szCs w:val="28"/>
          <w:shd w:val="clear" w:color="auto" w:fill="FFFFFF"/>
        </w:rPr>
        <w:t xml:space="preserve"> 2</w:t>
      </w:r>
      <w:r w:rsidR="005315C3" w:rsidRPr="005315C3">
        <w:rPr>
          <w:sz w:val="28"/>
          <w:szCs w:val="28"/>
          <w:shd w:val="clear" w:color="auto" w:fill="FFFFFF"/>
        </w:rPr>
        <w:t>9</w:t>
      </w:r>
      <w:r w:rsidR="002107A8" w:rsidRPr="005315C3">
        <w:rPr>
          <w:sz w:val="28"/>
          <w:szCs w:val="28"/>
          <w:shd w:val="clear" w:color="auto" w:fill="FFFFFF"/>
        </w:rPr>
        <w:t xml:space="preserve"> </w:t>
      </w:r>
      <w:r w:rsidR="002107A8" w:rsidRPr="005315C3">
        <w:rPr>
          <w:sz w:val="28"/>
          <w:szCs w:val="28"/>
        </w:rPr>
        <w:t xml:space="preserve">– </w:t>
      </w:r>
      <w:r w:rsidR="005315C3" w:rsidRPr="005315C3">
        <w:rPr>
          <w:sz w:val="28"/>
          <w:szCs w:val="28"/>
          <w:shd w:val="clear" w:color="auto" w:fill="FFFFFF"/>
        </w:rPr>
        <w:t>50</w:t>
      </w:r>
      <w:r w:rsidR="0019735C" w:rsidRPr="005315C3">
        <w:rPr>
          <w:rFonts w:eastAsiaTheme="minorHAnsi"/>
          <w:sz w:val="28"/>
          <w:szCs w:val="28"/>
          <w:shd w:val="clear" w:color="auto" w:fill="FFFFFF"/>
          <w:lang w:eastAsia="en-US"/>
        </w:rPr>
        <w:t>;</w:t>
      </w:r>
    </w:p>
    <w:p w14:paraId="5E34DC90" w14:textId="77777777" w:rsidR="00BC07C0" w:rsidRPr="00BC07C0" w:rsidRDefault="00BC07C0" w:rsidP="005E21E7">
      <w:pPr>
        <w:autoSpaceDE w:val="0"/>
        <w:autoSpaceDN w:val="0"/>
        <w:spacing w:after="0" w:line="240" w:lineRule="auto"/>
        <w:ind w:firstLine="567"/>
        <w:jc w:val="both"/>
        <w:rPr>
          <w:rFonts w:ascii="Times New Roman" w:hAnsi="Times New Roman" w:cs="Times New Roman"/>
          <w:sz w:val="28"/>
          <w:szCs w:val="28"/>
          <w:highlight w:val="yellow"/>
        </w:rPr>
      </w:pPr>
    </w:p>
    <w:p w14:paraId="2CFE6AC9" w14:textId="3FC33C7B" w:rsidR="005315C3" w:rsidRDefault="006B3643" w:rsidP="005315C3">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6B3643">
        <w:rPr>
          <w:rFonts w:ascii="Times New Roman" w:hAnsi="Times New Roman" w:cs="Times New Roman"/>
          <w:sz w:val="28"/>
          <w:szCs w:val="28"/>
          <w:shd w:val="clear" w:color="auto" w:fill="FFFFFF"/>
        </w:rPr>
        <w:t xml:space="preserve">2) </w:t>
      </w:r>
      <w:r w:rsidR="005315C3" w:rsidRPr="00295DB9">
        <w:rPr>
          <w:rFonts w:ascii="Times New Roman" w:eastAsia="Times New Roman" w:hAnsi="Times New Roman" w:cs="Times New Roman"/>
          <w:sz w:val="28"/>
          <w:szCs w:val="28"/>
          <w:lang w:eastAsia="ru-RU"/>
        </w:rPr>
        <w:t xml:space="preserve">абзац </w:t>
      </w:r>
      <w:r w:rsidR="005315C3">
        <w:rPr>
          <w:rFonts w:ascii="Times New Roman" w:eastAsia="Times New Roman" w:hAnsi="Times New Roman" w:cs="Times New Roman"/>
          <w:sz w:val="28"/>
          <w:szCs w:val="28"/>
          <w:lang w:eastAsia="ru-RU"/>
        </w:rPr>
        <w:t>трет</w:t>
      </w:r>
      <w:r w:rsidR="00D15050">
        <w:rPr>
          <w:rFonts w:ascii="Times New Roman" w:eastAsia="Times New Roman" w:hAnsi="Times New Roman" w:cs="Times New Roman"/>
          <w:sz w:val="28"/>
          <w:szCs w:val="28"/>
          <w:lang w:eastAsia="ru-RU"/>
        </w:rPr>
        <w:t>ій</w:t>
      </w:r>
      <w:r w:rsidR="00F26EA1">
        <w:rPr>
          <w:rFonts w:ascii="Times New Roman" w:eastAsia="Times New Roman" w:hAnsi="Times New Roman" w:cs="Times New Roman"/>
          <w:sz w:val="28"/>
          <w:szCs w:val="28"/>
          <w:lang w:eastAsia="ru-RU"/>
        </w:rPr>
        <w:t xml:space="preserve"> підпункту 3</w:t>
      </w:r>
      <w:r w:rsidR="005315C3" w:rsidRPr="00295DB9">
        <w:rPr>
          <w:rFonts w:ascii="Times New Roman" w:eastAsia="Times New Roman" w:hAnsi="Times New Roman" w:cs="Times New Roman"/>
          <w:sz w:val="28"/>
          <w:szCs w:val="28"/>
          <w:lang w:eastAsia="ru-RU"/>
        </w:rPr>
        <w:t xml:space="preserve"> після слів</w:t>
      </w:r>
      <w:r w:rsidR="005315C3">
        <w:rPr>
          <w:rFonts w:ascii="Times New Roman" w:eastAsia="Times New Roman" w:hAnsi="Times New Roman" w:cs="Times New Roman"/>
          <w:sz w:val="28"/>
          <w:szCs w:val="28"/>
          <w:lang w:eastAsia="ru-RU"/>
        </w:rPr>
        <w:t>,</w:t>
      </w:r>
      <w:r w:rsidR="005315C3" w:rsidRPr="00295DB9">
        <w:rPr>
          <w:rFonts w:ascii="Times New Roman" w:eastAsia="Times New Roman" w:hAnsi="Times New Roman" w:cs="Times New Roman"/>
          <w:sz w:val="28"/>
          <w:szCs w:val="28"/>
          <w:lang w:eastAsia="ru-RU"/>
        </w:rPr>
        <w:t xml:space="preserve"> символу</w:t>
      </w:r>
      <w:r w:rsidR="00D15050">
        <w:rPr>
          <w:rFonts w:ascii="Times New Roman" w:eastAsia="Times New Roman" w:hAnsi="Times New Roman" w:cs="Times New Roman"/>
          <w:sz w:val="28"/>
          <w:szCs w:val="28"/>
          <w:lang w:eastAsia="ru-RU"/>
        </w:rPr>
        <w:t>,</w:t>
      </w:r>
      <w:r w:rsidR="005315C3" w:rsidRPr="00295DB9">
        <w:rPr>
          <w:rFonts w:ascii="Times New Roman" w:eastAsia="Times New Roman" w:hAnsi="Times New Roman" w:cs="Times New Roman"/>
          <w:sz w:val="28"/>
          <w:szCs w:val="28"/>
          <w:lang w:eastAsia="ru-RU"/>
        </w:rPr>
        <w:t xml:space="preserve"> </w:t>
      </w:r>
      <w:proofErr w:type="spellStart"/>
      <w:r w:rsidR="005315C3" w:rsidRPr="00295DB9">
        <w:rPr>
          <w:rFonts w:ascii="Times New Roman" w:eastAsia="Times New Roman" w:hAnsi="Times New Roman" w:cs="Times New Roman"/>
          <w:sz w:val="28"/>
          <w:szCs w:val="28"/>
          <w:lang w:eastAsia="ru-RU"/>
        </w:rPr>
        <w:t>знак</w:t>
      </w:r>
      <w:r w:rsidR="00D15050">
        <w:rPr>
          <w:rFonts w:ascii="Times New Roman" w:eastAsia="Times New Roman" w:hAnsi="Times New Roman" w:cs="Times New Roman"/>
          <w:sz w:val="28"/>
          <w:szCs w:val="28"/>
          <w:lang w:eastAsia="ru-RU"/>
        </w:rPr>
        <w:t>а</w:t>
      </w:r>
      <w:proofErr w:type="spellEnd"/>
      <w:r w:rsidR="00D15050">
        <w:rPr>
          <w:rFonts w:ascii="Times New Roman" w:eastAsia="Times New Roman" w:hAnsi="Times New Roman" w:cs="Times New Roman"/>
          <w:sz w:val="28"/>
          <w:szCs w:val="28"/>
          <w:lang w:eastAsia="ru-RU"/>
        </w:rPr>
        <w:t xml:space="preserve"> та цифри</w:t>
      </w:r>
      <w:r w:rsidR="005315C3" w:rsidRPr="00295DB9">
        <w:rPr>
          <w:rFonts w:ascii="Times New Roman" w:eastAsia="Times New Roman" w:hAnsi="Times New Roman" w:cs="Times New Roman"/>
          <w:sz w:val="28"/>
          <w:szCs w:val="28"/>
          <w:lang w:eastAsia="ru-RU"/>
        </w:rPr>
        <w:t xml:space="preserve"> «у році t</w:t>
      </w:r>
      <w:r w:rsidR="00D15050">
        <w:rPr>
          <w:rFonts w:ascii="Times New Roman" w:eastAsia="Times New Roman" w:hAnsi="Times New Roman" w:cs="Times New Roman"/>
          <w:sz w:val="28"/>
          <w:szCs w:val="28"/>
          <w:lang w:eastAsia="ru-RU"/>
        </w:rPr>
        <w:t>-1</w:t>
      </w:r>
      <w:r w:rsidR="005315C3">
        <w:rPr>
          <w:rFonts w:ascii="Times New Roman" w:eastAsia="Times New Roman" w:hAnsi="Times New Roman" w:cs="Times New Roman"/>
          <w:sz w:val="28"/>
          <w:szCs w:val="28"/>
          <w:lang w:eastAsia="ru-RU"/>
        </w:rPr>
        <w:t>,</w:t>
      </w:r>
      <w:r w:rsidR="005315C3" w:rsidRPr="00295DB9">
        <w:rPr>
          <w:rFonts w:ascii="Times New Roman" w:eastAsia="Times New Roman" w:hAnsi="Times New Roman" w:cs="Times New Roman"/>
          <w:sz w:val="28"/>
          <w:szCs w:val="28"/>
          <w:lang w:eastAsia="ru-RU"/>
        </w:rPr>
        <w:t>» доповнити словами</w:t>
      </w:r>
      <w:r w:rsidR="005315C3">
        <w:rPr>
          <w:rFonts w:ascii="Times New Roman" w:eastAsia="Times New Roman" w:hAnsi="Times New Roman" w:cs="Times New Roman"/>
          <w:sz w:val="28"/>
          <w:szCs w:val="28"/>
          <w:lang w:eastAsia="ru-RU"/>
        </w:rPr>
        <w:t>, абревіатурою</w:t>
      </w:r>
      <w:r w:rsidR="005315C3" w:rsidRPr="00295DB9">
        <w:rPr>
          <w:rFonts w:ascii="Times New Roman" w:eastAsia="Times New Roman" w:hAnsi="Times New Roman" w:cs="Times New Roman"/>
          <w:sz w:val="28"/>
          <w:szCs w:val="28"/>
          <w:lang w:eastAsia="ru-RU"/>
        </w:rPr>
        <w:t xml:space="preserve"> та знаками «що враховують обґрунтований перелік складових витрат, передбачених в тарифах на </w:t>
      </w:r>
      <w:r w:rsidR="005315C3">
        <w:rPr>
          <w:rFonts w:ascii="Times New Roman" w:eastAsia="Times New Roman" w:hAnsi="Times New Roman" w:cs="Times New Roman"/>
          <w:sz w:val="28"/>
          <w:szCs w:val="28"/>
          <w:lang w:eastAsia="ru-RU"/>
        </w:rPr>
        <w:t>регуляторний період,</w:t>
      </w:r>
      <w:r w:rsidR="005315C3" w:rsidRPr="00295DB9">
        <w:rPr>
          <w:rFonts w:ascii="Times New Roman" w:eastAsia="Times New Roman" w:hAnsi="Times New Roman" w:cs="Times New Roman"/>
          <w:sz w:val="28"/>
          <w:szCs w:val="28"/>
          <w:lang w:eastAsia="ru-RU"/>
        </w:rPr>
        <w:t>»;</w:t>
      </w:r>
    </w:p>
    <w:p w14:paraId="65646341" w14:textId="77777777" w:rsidR="002B72AE" w:rsidRPr="00295DB9" w:rsidRDefault="002B72AE" w:rsidP="005315C3">
      <w:pPr>
        <w:autoSpaceDE w:val="0"/>
        <w:autoSpaceDN w:val="0"/>
        <w:spacing w:after="0" w:line="240" w:lineRule="auto"/>
        <w:ind w:firstLine="567"/>
        <w:jc w:val="both"/>
        <w:rPr>
          <w:rFonts w:ascii="Times New Roman" w:eastAsia="Times New Roman" w:hAnsi="Times New Roman" w:cs="Times New Roman"/>
          <w:sz w:val="28"/>
          <w:szCs w:val="28"/>
          <w:lang w:eastAsia="ru-RU"/>
        </w:rPr>
      </w:pPr>
    </w:p>
    <w:p w14:paraId="37537F21" w14:textId="77777777" w:rsidR="006B3643" w:rsidRDefault="005315C3"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3) </w:t>
      </w:r>
      <w:r w:rsidR="006B3643" w:rsidRPr="00453FA8">
        <w:rPr>
          <w:rFonts w:ascii="Times New Roman" w:hAnsi="Times New Roman" w:cs="Times New Roman"/>
          <w:sz w:val="28"/>
          <w:szCs w:val="28"/>
          <w:shd w:val="clear" w:color="auto" w:fill="FFFFFF"/>
        </w:rPr>
        <w:t>підпункт</w:t>
      </w:r>
      <w:r w:rsidR="00A102F5">
        <w:rPr>
          <w:rFonts w:ascii="Times New Roman" w:hAnsi="Times New Roman" w:cs="Times New Roman"/>
          <w:sz w:val="28"/>
          <w:szCs w:val="28"/>
          <w:shd w:val="clear" w:color="auto" w:fill="FFFFFF"/>
        </w:rPr>
        <w:t>и</w:t>
      </w:r>
      <w:r w:rsidR="006B3643" w:rsidRPr="00453FA8">
        <w:rPr>
          <w:rFonts w:ascii="Times New Roman" w:hAnsi="Times New Roman" w:cs="Times New Roman"/>
          <w:sz w:val="28"/>
          <w:szCs w:val="28"/>
          <w:shd w:val="clear" w:color="auto" w:fill="FFFFFF"/>
        </w:rPr>
        <w:t xml:space="preserve"> 6</w:t>
      </w:r>
      <w:r w:rsidR="00453FA8" w:rsidRPr="00453FA8">
        <w:rPr>
          <w:rFonts w:ascii="Times New Roman" w:hAnsi="Times New Roman" w:cs="Times New Roman"/>
          <w:sz w:val="28"/>
          <w:szCs w:val="28"/>
          <w:shd w:val="clear" w:color="auto" w:fill="FFFFFF"/>
        </w:rPr>
        <w:t xml:space="preserve"> та 7</w:t>
      </w:r>
      <w:r w:rsidR="006B3643" w:rsidRPr="00453FA8">
        <w:rPr>
          <w:rFonts w:ascii="Times New Roman" w:hAnsi="Times New Roman" w:cs="Times New Roman"/>
          <w:sz w:val="28"/>
          <w:szCs w:val="28"/>
          <w:shd w:val="clear" w:color="auto" w:fill="FFFFFF"/>
        </w:rPr>
        <w:t xml:space="preserve"> викласти</w:t>
      </w:r>
      <w:r w:rsidR="006B3643" w:rsidRPr="006B3643">
        <w:rPr>
          <w:rFonts w:ascii="Times New Roman" w:hAnsi="Times New Roman" w:cs="Times New Roman"/>
          <w:sz w:val="28"/>
          <w:szCs w:val="28"/>
          <w:shd w:val="clear" w:color="auto" w:fill="FFFFFF"/>
        </w:rPr>
        <w:t xml:space="preserve"> в </w:t>
      </w:r>
      <w:r w:rsidR="001836AC">
        <w:rPr>
          <w:rFonts w:ascii="Times New Roman" w:hAnsi="Times New Roman" w:cs="Times New Roman"/>
          <w:sz w:val="28"/>
          <w:szCs w:val="28"/>
          <w:shd w:val="clear" w:color="auto" w:fill="FFFFFF"/>
        </w:rPr>
        <w:t>такій</w:t>
      </w:r>
      <w:r w:rsidR="001836AC" w:rsidRPr="006B3643">
        <w:rPr>
          <w:rFonts w:ascii="Times New Roman" w:hAnsi="Times New Roman" w:cs="Times New Roman"/>
          <w:sz w:val="28"/>
          <w:szCs w:val="28"/>
          <w:shd w:val="clear" w:color="auto" w:fill="FFFFFF"/>
        </w:rPr>
        <w:t xml:space="preserve"> </w:t>
      </w:r>
      <w:r w:rsidR="006B3643" w:rsidRPr="006B3643">
        <w:rPr>
          <w:rFonts w:ascii="Times New Roman" w:hAnsi="Times New Roman" w:cs="Times New Roman"/>
          <w:sz w:val="28"/>
          <w:szCs w:val="28"/>
          <w:shd w:val="clear" w:color="auto" w:fill="FFFFFF"/>
        </w:rPr>
        <w:t xml:space="preserve">редакції: </w:t>
      </w:r>
    </w:p>
    <w:p w14:paraId="1940F43A" w14:textId="77777777" w:rsidR="00453FA8" w:rsidRDefault="00453FA8" w:rsidP="005E21E7">
      <w:pPr>
        <w:pStyle w:val="tj"/>
        <w:spacing w:before="0" w:beforeAutospacing="0" w:after="0" w:afterAutospacing="0"/>
        <w:ind w:firstLine="567"/>
        <w:jc w:val="both"/>
        <w:rPr>
          <w:rFonts w:eastAsiaTheme="minorHAnsi"/>
          <w:sz w:val="28"/>
          <w:szCs w:val="28"/>
          <w:shd w:val="clear" w:color="auto" w:fill="FFFFFF"/>
          <w:lang w:eastAsia="en-US"/>
        </w:rPr>
      </w:pPr>
      <w:r>
        <w:rPr>
          <w:rFonts w:eastAsiaTheme="minorHAnsi"/>
          <w:sz w:val="28"/>
          <w:szCs w:val="28"/>
          <w:shd w:val="clear" w:color="auto" w:fill="FFFFFF"/>
          <w:lang w:eastAsia="en-US"/>
        </w:rPr>
        <w:t>«</w:t>
      </w:r>
      <w:r w:rsidRPr="00453FA8">
        <w:rPr>
          <w:rFonts w:eastAsiaTheme="minorHAnsi"/>
          <w:sz w:val="28"/>
          <w:szCs w:val="28"/>
          <w:shd w:val="clear" w:color="auto" w:fill="FFFFFF"/>
          <w:lang w:eastAsia="en-US"/>
        </w:rPr>
        <w:t>6) зміни рівня регуляторної бази активів, в частині створення, виведення з експлуатації активів (елементів активів), повторно введення (повернення) активів після їх тимчасового припинення використання, відповідно до вимог Порядку визначення регуляторної бази активів, у році t-1;</w:t>
      </w:r>
    </w:p>
    <w:p w14:paraId="6BE60360" w14:textId="77777777" w:rsidR="004B63E8" w:rsidRPr="00453FA8" w:rsidRDefault="004B63E8" w:rsidP="005E21E7">
      <w:pPr>
        <w:pStyle w:val="tj"/>
        <w:spacing w:before="0" w:beforeAutospacing="0" w:after="0" w:afterAutospacing="0"/>
        <w:ind w:firstLine="567"/>
        <w:jc w:val="both"/>
        <w:rPr>
          <w:rFonts w:eastAsiaTheme="minorHAnsi"/>
          <w:sz w:val="28"/>
          <w:szCs w:val="28"/>
          <w:shd w:val="clear" w:color="auto" w:fill="FFFFFF"/>
          <w:lang w:eastAsia="en-US"/>
        </w:rPr>
      </w:pPr>
    </w:p>
    <w:p w14:paraId="721C5D74" w14:textId="77777777" w:rsidR="00453FA8" w:rsidRDefault="00453FA8"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r w:rsidRPr="00453FA8">
        <w:rPr>
          <w:rFonts w:ascii="Times New Roman" w:hAnsi="Times New Roman" w:cs="Times New Roman"/>
          <w:sz w:val="28"/>
          <w:szCs w:val="28"/>
          <w:shd w:val="clear" w:color="auto" w:fill="FFFFFF"/>
        </w:rPr>
        <w:t>7) вилучення коштів, які є джерелами фінансування інвестиційної програми у році t-1, у загальній сумі невиконання заходів, передбачених схваленою інвестиційною програмою</w:t>
      </w:r>
      <w:r>
        <w:rPr>
          <w:rFonts w:ascii="Times New Roman" w:hAnsi="Times New Roman" w:cs="Times New Roman"/>
          <w:sz w:val="28"/>
          <w:szCs w:val="28"/>
          <w:shd w:val="clear" w:color="auto" w:fill="FFFFFF"/>
        </w:rPr>
        <w:t>.».</w:t>
      </w:r>
    </w:p>
    <w:p w14:paraId="453A146A" w14:textId="77777777" w:rsidR="00453FA8" w:rsidRPr="006B3643" w:rsidRDefault="00453FA8"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p>
    <w:p w14:paraId="602E084A" w14:textId="77777777" w:rsidR="006B3643" w:rsidRPr="00E60E4B" w:rsidRDefault="006B3643"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r w:rsidRPr="00E60E4B">
        <w:rPr>
          <w:rFonts w:ascii="Times New Roman" w:hAnsi="Times New Roman" w:cs="Times New Roman"/>
          <w:sz w:val="28"/>
          <w:szCs w:val="28"/>
          <w:shd w:val="clear" w:color="auto" w:fill="FFFFFF"/>
        </w:rPr>
        <w:t>7. У главі 7:</w:t>
      </w:r>
    </w:p>
    <w:p w14:paraId="6100DA4B" w14:textId="77777777" w:rsidR="006B3643" w:rsidRPr="00E60E4B" w:rsidRDefault="006B3643"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p>
    <w:p w14:paraId="78C36029" w14:textId="77777777" w:rsidR="006B3643" w:rsidRPr="002107A8" w:rsidRDefault="002107A8"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r w:rsidRPr="002107A8">
        <w:rPr>
          <w:rFonts w:ascii="Times New Roman" w:hAnsi="Times New Roman" w:cs="Times New Roman"/>
          <w:sz w:val="28"/>
          <w:szCs w:val="28"/>
          <w:shd w:val="clear" w:color="auto" w:fill="FFFFFF"/>
        </w:rPr>
        <w:t>1)</w:t>
      </w:r>
      <w:r>
        <w:rPr>
          <w:rFonts w:ascii="Times New Roman" w:hAnsi="Times New Roman" w:cs="Times New Roman"/>
          <w:sz w:val="28"/>
          <w:szCs w:val="28"/>
          <w:shd w:val="clear" w:color="auto" w:fill="FFFFFF"/>
        </w:rPr>
        <w:t xml:space="preserve"> </w:t>
      </w:r>
      <w:r w:rsidR="006B3643" w:rsidRPr="002107A8">
        <w:rPr>
          <w:rFonts w:ascii="Times New Roman" w:hAnsi="Times New Roman" w:cs="Times New Roman"/>
          <w:sz w:val="28"/>
          <w:szCs w:val="28"/>
          <w:shd w:val="clear" w:color="auto" w:fill="FFFFFF"/>
        </w:rPr>
        <w:t>підпункт 11 пункту 7.1 доповнити словами, знаком та цифрами «</w:t>
      </w:r>
      <w:r w:rsidR="00E60E4B" w:rsidRPr="002107A8">
        <w:rPr>
          <w:rFonts w:ascii="Times New Roman" w:hAnsi="Times New Roman" w:cs="Times New Roman"/>
          <w:sz w:val="28"/>
          <w:szCs w:val="28"/>
          <w:shd w:val="clear" w:color="auto" w:fill="FFFFFF"/>
        </w:rPr>
        <w:t>за формою, наведеною в додатку 33</w:t>
      </w:r>
      <w:r w:rsidR="000F328A">
        <w:rPr>
          <w:rFonts w:ascii="Times New Roman" w:hAnsi="Times New Roman" w:cs="Times New Roman"/>
          <w:sz w:val="28"/>
          <w:szCs w:val="28"/>
          <w:shd w:val="clear" w:color="auto" w:fill="FFFFFF"/>
        </w:rPr>
        <w:t xml:space="preserve"> до цього Порядку</w:t>
      </w:r>
      <w:r w:rsidR="006B3643" w:rsidRPr="002107A8">
        <w:rPr>
          <w:rFonts w:ascii="Times New Roman" w:hAnsi="Times New Roman" w:cs="Times New Roman"/>
          <w:sz w:val="28"/>
          <w:szCs w:val="28"/>
          <w:shd w:val="clear" w:color="auto" w:fill="FFFFFF"/>
        </w:rPr>
        <w:t>»;</w:t>
      </w:r>
    </w:p>
    <w:p w14:paraId="7A4CFAD4" w14:textId="77777777" w:rsidR="006B3643" w:rsidRPr="00E60E4B" w:rsidRDefault="006B3643" w:rsidP="005E21E7">
      <w:pPr>
        <w:autoSpaceDE w:val="0"/>
        <w:autoSpaceDN w:val="0"/>
        <w:spacing w:after="0" w:line="240" w:lineRule="auto"/>
        <w:ind w:firstLine="567"/>
        <w:jc w:val="both"/>
        <w:rPr>
          <w:rFonts w:ascii="Times New Roman" w:hAnsi="Times New Roman" w:cs="Times New Roman"/>
          <w:sz w:val="28"/>
          <w:szCs w:val="28"/>
          <w:highlight w:val="yellow"/>
        </w:rPr>
      </w:pPr>
    </w:p>
    <w:p w14:paraId="763F939E" w14:textId="77777777" w:rsidR="006B3643" w:rsidRPr="002107A8" w:rsidRDefault="002107A8"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r w:rsidRPr="002107A8">
        <w:rPr>
          <w:rFonts w:ascii="Times New Roman" w:hAnsi="Times New Roman" w:cs="Times New Roman"/>
          <w:sz w:val="28"/>
          <w:szCs w:val="28"/>
          <w:shd w:val="clear" w:color="auto" w:fill="FFFFFF"/>
        </w:rPr>
        <w:t>2)</w:t>
      </w:r>
      <w:r>
        <w:rPr>
          <w:rFonts w:ascii="Times New Roman" w:hAnsi="Times New Roman" w:cs="Times New Roman"/>
          <w:sz w:val="28"/>
          <w:szCs w:val="28"/>
          <w:shd w:val="clear" w:color="auto" w:fill="FFFFFF"/>
        </w:rPr>
        <w:t xml:space="preserve"> </w:t>
      </w:r>
      <w:r w:rsidR="006B3643" w:rsidRPr="002107A8">
        <w:rPr>
          <w:rFonts w:ascii="Times New Roman" w:hAnsi="Times New Roman" w:cs="Times New Roman"/>
          <w:sz w:val="28"/>
          <w:szCs w:val="28"/>
          <w:shd w:val="clear" w:color="auto" w:fill="FFFFFF"/>
        </w:rPr>
        <w:t>пункт 7.2 доповнити новим абзацом такого змісту:</w:t>
      </w:r>
    </w:p>
    <w:p w14:paraId="000F174D" w14:textId="555B5D8E" w:rsidR="006B3643" w:rsidRPr="004342F3" w:rsidRDefault="006B3643"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r w:rsidRPr="004342F3">
        <w:rPr>
          <w:rFonts w:ascii="Times New Roman" w:hAnsi="Times New Roman" w:cs="Times New Roman"/>
          <w:sz w:val="28"/>
          <w:szCs w:val="28"/>
          <w:shd w:val="clear" w:color="auto" w:fill="FFFFFF"/>
        </w:rPr>
        <w:t>«</w:t>
      </w:r>
      <w:r w:rsidR="004342F3" w:rsidRPr="004342F3">
        <w:rPr>
          <w:rFonts w:ascii="Times New Roman" w:hAnsi="Times New Roman" w:cs="Times New Roman"/>
          <w:sz w:val="28"/>
          <w:szCs w:val="28"/>
          <w:shd w:val="clear" w:color="auto" w:fill="FFFFFF"/>
        </w:rPr>
        <w:t xml:space="preserve">У разі неподання або подання до НКРЕКП інвестиційних програм на прогнозний рік, що не відповідають вимогам Порядку формування інвестиційних програм у частині оформлення, обґрунтування та погодження, до 01 листопада базового року, НКРЕКП може </w:t>
      </w:r>
      <w:r w:rsidR="004E5669" w:rsidRPr="004E5669">
        <w:rPr>
          <w:rFonts w:ascii="Times New Roman" w:hAnsi="Times New Roman" w:cs="Times New Roman"/>
          <w:sz w:val="28"/>
          <w:szCs w:val="28"/>
          <w:shd w:val="clear" w:color="auto" w:fill="FFFFFF"/>
        </w:rPr>
        <w:t>розгля</w:t>
      </w:r>
      <w:r w:rsidR="000800D6">
        <w:rPr>
          <w:rFonts w:ascii="Times New Roman" w:hAnsi="Times New Roman" w:cs="Times New Roman"/>
          <w:sz w:val="28"/>
          <w:szCs w:val="28"/>
          <w:shd w:val="clear" w:color="auto" w:fill="FFFFFF"/>
        </w:rPr>
        <w:t>н</w:t>
      </w:r>
      <w:r w:rsidR="008747ED">
        <w:rPr>
          <w:rFonts w:ascii="Times New Roman" w:hAnsi="Times New Roman" w:cs="Times New Roman"/>
          <w:sz w:val="28"/>
          <w:szCs w:val="28"/>
          <w:shd w:val="clear" w:color="auto" w:fill="FFFFFF"/>
        </w:rPr>
        <w:t>ути</w:t>
      </w:r>
      <w:r w:rsidR="004E5669" w:rsidRPr="004E5669">
        <w:rPr>
          <w:rFonts w:ascii="Times New Roman" w:hAnsi="Times New Roman" w:cs="Times New Roman"/>
          <w:sz w:val="28"/>
          <w:szCs w:val="28"/>
          <w:shd w:val="clear" w:color="auto" w:fill="FFFFFF"/>
        </w:rPr>
        <w:t xml:space="preserve"> питання щодо схвалення проекту постанови про встановлення</w:t>
      </w:r>
      <w:r w:rsidR="004342F3" w:rsidRPr="004342F3">
        <w:rPr>
          <w:rFonts w:ascii="Times New Roman" w:hAnsi="Times New Roman" w:cs="Times New Roman"/>
          <w:sz w:val="28"/>
          <w:szCs w:val="28"/>
          <w:shd w:val="clear" w:color="auto" w:fill="FFFFFF"/>
        </w:rPr>
        <w:t xml:space="preserve"> тарифів на прогнозний рік без урахування розміру джерел фінансування</w:t>
      </w:r>
      <w:r w:rsidRPr="004342F3">
        <w:rPr>
          <w:rFonts w:ascii="Times New Roman" w:hAnsi="Times New Roman" w:cs="Times New Roman"/>
          <w:sz w:val="28"/>
          <w:szCs w:val="28"/>
          <w:shd w:val="clear" w:color="auto" w:fill="FFFFFF"/>
        </w:rPr>
        <w:t>.»;</w:t>
      </w:r>
    </w:p>
    <w:p w14:paraId="5DFDA509" w14:textId="77777777" w:rsidR="006B3643" w:rsidRPr="00E60E4B" w:rsidRDefault="006B3643" w:rsidP="005E21E7">
      <w:pPr>
        <w:autoSpaceDE w:val="0"/>
        <w:autoSpaceDN w:val="0"/>
        <w:spacing w:after="0" w:line="240" w:lineRule="auto"/>
        <w:ind w:firstLine="567"/>
        <w:jc w:val="both"/>
        <w:rPr>
          <w:rFonts w:ascii="Times New Roman" w:hAnsi="Times New Roman" w:cs="Times New Roman"/>
          <w:sz w:val="28"/>
          <w:szCs w:val="28"/>
          <w:highlight w:val="yellow"/>
        </w:rPr>
      </w:pPr>
    </w:p>
    <w:p w14:paraId="3680B170" w14:textId="7CB40B52" w:rsidR="000F328A" w:rsidRDefault="002107A8"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r w:rsidRPr="002107A8">
        <w:rPr>
          <w:rFonts w:ascii="Times New Roman" w:hAnsi="Times New Roman" w:cs="Times New Roman"/>
          <w:sz w:val="28"/>
          <w:szCs w:val="28"/>
          <w:shd w:val="clear" w:color="auto" w:fill="FFFFFF"/>
        </w:rPr>
        <w:t>3)</w:t>
      </w:r>
      <w:r>
        <w:rPr>
          <w:rFonts w:ascii="Times New Roman" w:hAnsi="Times New Roman" w:cs="Times New Roman"/>
          <w:sz w:val="28"/>
          <w:szCs w:val="28"/>
          <w:shd w:val="clear" w:color="auto" w:fill="FFFFFF"/>
        </w:rPr>
        <w:t xml:space="preserve"> </w:t>
      </w:r>
      <w:r w:rsidR="001A29CA" w:rsidRPr="002107A8">
        <w:rPr>
          <w:rFonts w:ascii="Times New Roman" w:hAnsi="Times New Roman" w:cs="Times New Roman"/>
          <w:sz w:val="28"/>
          <w:szCs w:val="28"/>
          <w:shd w:val="clear" w:color="auto" w:fill="FFFFFF"/>
        </w:rPr>
        <w:t>абзац перш</w:t>
      </w:r>
      <w:r w:rsidR="001A29CA">
        <w:rPr>
          <w:rFonts w:ascii="Times New Roman" w:hAnsi="Times New Roman" w:cs="Times New Roman"/>
          <w:sz w:val="28"/>
          <w:szCs w:val="28"/>
          <w:shd w:val="clear" w:color="auto" w:fill="FFFFFF"/>
        </w:rPr>
        <w:t>ий</w:t>
      </w:r>
      <w:r w:rsidR="001A29CA" w:rsidRPr="002107A8">
        <w:rPr>
          <w:rFonts w:ascii="Times New Roman" w:hAnsi="Times New Roman" w:cs="Times New Roman"/>
          <w:sz w:val="28"/>
          <w:szCs w:val="28"/>
          <w:shd w:val="clear" w:color="auto" w:fill="FFFFFF"/>
        </w:rPr>
        <w:t xml:space="preserve"> </w:t>
      </w:r>
      <w:r w:rsidR="006B3643" w:rsidRPr="002107A8">
        <w:rPr>
          <w:rFonts w:ascii="Times New Roman" w:hAnsi="Times New Roman" w:cs="Times New Roman"/>
          <w:sz w:val="28"/>
          <w:szCs w:val="28"/>
          <w:shd w:val="clear" w:color="auto" w:fill="FFFFFF"/>
        </w:rPr>
        <w:t>пункт</w:t>
      </w:r>
      <w:r w:rsidR="001A29CA">
        <w:rPr>
          <w:rFonts w:ascii="Times New Roman" w:hAnsi="Times New Roman" w:cs="Times New Roman"/>
          <w:sz w:val="28"/>
          <w:szCs w:val="28"/>
          <w:shd w:val="clear" w:color="auto" w:fill="FFFFFF"/>
        </w:rPr>
        <w:t>у</w:t>
      </w:r>
      <w:r w:rsidR="006B3643" w:rsidRPr="002107A8">
        <w:rPr>
          <w:rFonts w:ascii="Times New Roman" w:hAnsi="Times New Roman" w:cs="Times New Roman"/>
          <w:sz w:val="28"/>
          <w:szCs w:val="28"/>
          <w:shd w:val="clear" w:color="auto" w:fill="FFFFFF"/>
        </w:rPr>
        <w:t xml:space="preserve"> 7.5</w:t>
      </w:r>
      <w:r w:rsidR="001A29CA">
        <w:rPr>
          <w:rFonts w:ascii="Times New Roman" w:hAnsi="Times New Roman" w:cs="Times New Roman"/>
          <w:sz w:val="28"/>
          <w:szCs w:val="28"/>
          <w:shd w:val="clear" w:color="auto" w:fill="FFFFFF"/>
        </w:rPr>
        <w:t xml:space="preserve"> </w:t>
      </w:r>
      <w:r w:rsidR="000F328A">
        <w:rPr>
          <w:rFonts w:ascii="Times New Roman" w:hAnsi="Times New Roman" w:cs="Times New Roman"/>
          <w:sz w:val="28"/>
          <w:szCs w:val="28"/>
          <w:shd w:val="clear" w:color="auto" w:fill="FFFFFF"/>
        </w:rPr>
        <w:t xml:space="preserve">викласти в </w:t>
      </w:r>
      <w:r w:rsidR="00A731DF">
        <w:rPr>
          <w:rFonts w:ascii="Times New Roman" w:hAnsi="Times New Roman" w:cs="Times New Roman"/>
          <w:sz w:val="28"/>
          <w:szCs w:val="28"/>
          <w:shd w:val="clear" w:color="auto" w:fill="FFFFFF"/>
        </w:rPr>
        <w:t xml:space="preserve">такій </w:t>
      </w:r>
      <w:r w:rsidR="000F328A">
        <w:rPr>
          <w:rFonts w:ascii="Times New Roman" w:hAnsi="Times New Roman" w:cs="Times New Roman"/>
          <w:sz w:val="28"/>
          <w:szCs w:val="28"/>
          <w:shd w:val="clear" w:color="auto" w:fill="FFFFFF"/>
        </w:rPr>
        <w:t>редакції:</w:t>
      </w:r>
    </w:p>
    <w:p w14:paraId="0223D861" w14:textId="5D0F55C8" w:rsidR="006B3643" w:rsidRPr="000F328A" w:rsidRDefault="000F328A"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001A29CA">
        <w:rPr>
          <w:rFonts w:ascii="Times New Roman" w:hAnsi="Times New Roman" w:cs="Times New Roman"/>
          <w:sz w:val="28"/>
          <w:szCs w:val="28"/>
          <w:shd w:val="clear" w:color="auto" w:fill="FFFFFF"/>
        </w:rPr>
        <w:t xml:space="preserve">7.5. </w:t>
      </w:r>
      <w:r w:rsidRPr="000F328A">
        <w:rPr>
          <w:rFonts w:ascii="Times New Roman" w:hAnsi="Times New Roman" w:cs="Times New Roman"/>
          <w:sz w:val="28"/>
          <w:szCs w:val="28"/>
          <w:shd w:val="clear" w:color="auto" w:fill="FFFFFF"/>
        </w:rPr>
        <w:t>Усі документи</w:t>
      </w:r>
      <w:r>
        <w:rPr>
          <w:rFonts w:ascii="Times New Roman" w:hAnsi="Times New Roman" w:cs="Times New Roman"/>
          <w:sz w:val="28"/>
          <w:szCs w:val="28"/>
          <w:shd w:val="clear" w:color="auto" w:fill="FFFFFF"/>
        </w:rPr>
        <w:t xml:space="preserve"> </w:t>
      </w:r>
      <w:r w:rsidRPr="000F328A">
        <w:rPr>
          <w:rFonts w:ascii="Times New Roman" w:hAnsi="Times New Roman" w:cs="Times New Roman"/>
          <w:sz w:val="28"/>
          <w:szCs w:val="28"/>
          <w:shd w:val="clear" w:color="auto" w:fill="FFFFFF"/>
        </w:rPr>
        <w:t>надаються ліцензіатом до НКРЕКП відповідно до вимог цього Порядку у друкованій та електронній формах.</w:t>
      </w:r>
      <w:r w:rsidR="002107A8" w:rsidRPr="002107A8">
        <w:rPr>
          <w:rFonts w:ascii="Times New Roman" w:hAnsi="Times New Roman" w:cs="Times New Roman"/>
          <w:sz w:val="28"/>
          <w:szCs w:val="28"/>
          <w:shd w:val="clear" w:color="auto" w:fill="FFFFFF"/>
        </w:rPr>
        <w:t>»;</w:t>
      </w:r>
    </w:p>
    <w:p w14:paraId="3430A7AD" w14:textId="77777777" w:rsidR="00937108" w:rsidRPr="006B3643" w:rsidRDefault="00937108"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p>
    <w:p w14:paraId="499D78A8" w14:textId="77777777" w:rsidR="006B3643" w:rsidRPr="00585AF9" w:rsidRDefault="002107A8"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 </w:t>
      </w:r>
      <w:r w:rsidR="006B3643" w:rsidRPr="00585AF9">
        <w:rPr>
          <w:rFonts w:ascii="Times New Roman" w:hAnsi="Times New Roman" w:cs="Times New Roman"/>
          <w:sz w:val="28"/>
          <w:szCs w:val="28"/>
          <w:shd w:val="clear" w:color="auto" w:fill="FFFFFF"/>
        </w:rPr>
        <w:t xml:space="preserve">пункт 7.8 доповнити </w:t>
      </w:r>
      <w:r w:rsidR="00942840">
        <w:rPr>
          <w:rFonts w:ascii="Times New Roman" w:hAnsi="Times New Roman" w:cs="Times New Roman"/>
          <w:sz w:val="28"/>
          <w:szCs w:val="28"/>
          <w:shd w:val="clear" w:color="auto" w:fill="FFFFFF"/>
        </w:rPr>
        <w:t xml:space="preserve">двома </w:t>
      </w:r>
      <w:r w:rsidR="006B3643" w:rsidRPr="00585AF9">
        <w:rPr>
          <w:rFonts w:ascii="Times New Roman" w:hAnsi="Times New Roman" w:cs="Times New Roman"/>
          <w:sz w:val="28"/>
          <w:szCs w:val="28"/>
          <w:shd w:val="clear" w:color="auto" w:fill="FFFFFF"/>
        </w:rPr>
        <w:t>новими підпунктами такого змісту:</w:t>
      </w:r>
    </w:p>
    <w:p w14:paraId="392AA996" w14:textId="77777777" w:rsidR="006B3643" w:rsidRDefault="006B3643"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r w:rsidRPr="00585AF9">
        <w:rPr>
          <w:rFonts w:ascii="Times New Roman" w:hAnsi="Times New Roman" w:cs="Times New Roman"/>
          <w:sz w:val="28"/>
          <w:szCs w:val="28"/>
          <w:shd w:val="clear" w:color="auto" w:fill="FFFFFF"/>
        </w:rPr>
        <w:t>«</w:t>
      </w:r>
      <w:r w:rsidR="00585AF9" w:rsidRPr="00585AF9">
        <w:rPr>
          <w:rFonts w:ascii="Times New Roman" w:hAnsi="Times New Roman" w:cs="Times New Roman"/>
          <w:sz w:val="28"/>
          <w:szCs w:val="28"/>
          <w:shd w:val="clear" w:color="auto" w:fill="FFFFFF"/>
        </w:rPr>
        <w:t>13) у разі невиконання зобов’язань, передбачених нормативно-правовими актами НКРЕКП, у частині подання до НКРЕКП належним чином оформлених та погоджених змін до схваленої інвестиційної програми на відповідний рік шляхом коригування доходу (витрат)</w:t>
      </w:r>
      <w:r w:rsidRPr="00585AF9">
        <w:rPr>
          <w:rFonts w:ascii="Times New Roman" w:hAnsi="Times New Roman" w:cs="Times New Roman"/>
          <w:sz w:val="28"/>
          <w:szCs w:val="28"/>
          <w:shd w:val="clear" w:color="auto" w:fill="FFFFFF"/>
        </w:rPr>
        <w:t>;</w:t>
      </w:r>
    </w:p>
    <w:p w14:paraId="34B8B031" w14:textId="77777777" w:rsidR="00942840" w:rsidRPr="00585AF9" w:rsidRDefault="00942840"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p>
    <w:p w14:paraId="2C4C1354" w14:textId="77777777" w:rsidR="006B3643" w:rsidRPr="00585AF9" w:rsidRDefault="006B3643"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r w:rsidRPr="00585AF9">
        <w:rPr>
          <w:rFonts w:ascii="Times New Roman" w:hAnsi="Times New Roman" w:cs="Times New Roman"/>
          <w:sz w:val="28"/>
          <w:szCs w:val="28"/>
          <w:shd w:val="clear" w:color="auto" w:fill="FFFFFF"/>
        </w:rPr>
        <w:t>14) у разі усунення підстави, зазначеної у підпункті 13 цього пункту.»;</w:t>
      </w:r>
    </w:p>
    <w:p w14:paraId="7D8E5AF3" w14:textId="77777777" w:rsidR="006B3643" w:rsidRPr="00585AF9" w:rsidRDefault="006B3643" w:rsidP="005E21E7">
      <w:pPr>
        <w:autoSpaceDE w:val="0"/>
        <w:autoSpaceDN w:val="0"/>
        <w:spacing w:after="0" w:line="240" w:lineRule="auto"/>
        <w:ind w:firstLine="567"/>
        <w:jc w:val="both"/>
        <w:rPr>
          <w:rFonts w:ascii="Times New Roman" w:hAnsi="Times New Roman" w:cs="Times New Roman"/>
          <w:sz w:val="28"/>
          <w:szCs w:val="28"/>
          <w:shd w:val="clear" w:color="auto" w:fill="FFFFFF"/>
        </w:rPr>
      </w:pPr>
    </w:p>
    <w:p w14:paraId="59440986" w14:textId="77777777" w:rsidR="006B3643" w:rsidRPr="00585AF9" w:rsidRDefault="002107A8" w:rsidP="005E21E7">
      <w:pPr>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5) </w:t>
      </w:r>
      <w:r w:rsidR="006B3643" w:rsidRPr="00585AF9">
        <w:rPr>
          <w:rFonts w:ascii="Times New Roman" w:hAnsi="Times New Roman" w:cs="Times New Roman"/>
          <w:sz w:val="28"/>
          <w:szCs w:val="28"/>
          <w:shd w:val="clear" w:color="auto" w:fill="FFFFFF"/>
        </w:rPr>
        <w:t xml:space="preserve">абзац двадцятий </w:t>
      </w:r>
      <w:r w:rsidR="00AA2EB8">
        <w:rPr>
          <w:rFonts w:ascii="Times New Roman" w:hAnsi="Times New Roman" w:cs="Times New Roman"/>
          <w:sz w:val="28"/>
          <w:szCs w:val="28"/>
          <w:shd w:val="clear" w:color="auto" w:fill="FFFFFF"/>
        </w:rPr>
        <w:t xml:space="preserve">підпункту 1 </w:t>
      </w:r>
      <w:r w:rsidR="006B3643" w:rsidRPr="00585AF9">
        <w:rPr>
          <w:rFonts w:ascii="Times New Roman" w:hAnsi="Times New Roman" w:cs="Times New Roman"/>
          <w:sz w:val="28"/>
          <w:szCs w:val="28"/>
          <w:shd w:val="clear" w:color="auto" w:fill="FFFFFF"/>
        </w:rPr>
        <w:t>пункту 7.22 після слів «</w:t>
      </w:r>
      <w:r w:rsidR="006B3643" w:rsidRPr="00585AF9">
        <w:rPr>
          <w:rFonts w:ascii="Times New Roman" w:hAnsi="Times New Roman" w:cs="Times New Roman"/>
          <w:sz w:val="28"/>
          <w:szCs w:val="28"/>
        </w:rPr>
        <w:t>компенсація ліцензіату» доповнити знаком та словом «, зокрема»;</w:t>
      </w:r>
    </w:p>
    <w:p w14:paraId="222E2D3A" w14:textId="77777777" w:rsidR="006B3643" w:rsidRPr="00585AF9" w:rsidRDefault="006B3643" w:rsidP="005E21E7">
      <w:pPr>
        <w:autoSpaceDE w:val="0"/>
        <w:autoSpaceDN w:val="0"/>
        <w:spacing w:after="0" w:line="240" w:lineRule="auto"/>
        <w:ind w:firstLine="567"/>
        <w:jc w:val="both"/>
        <w:rPr>
          <w:rFonts w:ascii="Times New Roman" w:hAnsi="Times New Roman" w:cs="Times New Roman"/>
          <w:sz w:val="28"/>
          <w:szCs w:val="28"/>
          <w:highlight w:val="yellow"/>
        </w:rPr>
      </w:pPr>
    </w:p>
    <w:p w14:paraId="6089D1DA" w14:textId="77777777" w:rsidR="00AA2EB8" w:rsidRDefault="00AA2EB8" w:rsidP="005E21E7">
      <w:pPr>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006B3643" w:rsidRPr="009F2A6D">
        <w:rPr>
          <w:rFonts w:ascii="Times New Roman" w:hAnsi="Times New Roman" w:cs="Times New Roman"/>
          <w:sz w:val="28"/>
          <w:szCs w:val="28"/>
        </w:rPr>
        <w:t xml:space="preserve">у </w:t>
      </w:r>
      <w:r>
        <w:rPr>
          <w:rFonts w:ascii="Times New Roman" w:hAnsi="Times New Roman" w:cs="Times New Roman"/>
          <w:sz w:val="28"/>
          <w:szCs w:val="28"/>
        </w:rPr>
        <w:t>пункті</w:t>
      </w:r>
      <w:r w:rsidR="006B3643" w:rsidRPr="009F2A6D">
        <w:rPr>
          <w:rFonts w:ascii="Times New Roman" w:hAnsi="Times New Roman" w:cs="Times New Roman"/>
          <w:sz w:val="28"/>
          <w:szCs w:val="28"/>
        </w:rPr>
        <w:t xml:space="preserve"> 7.25</w:t>
      </w:r>
      <w:r>
        <w:rPr>
          <w:rFonts w:ascii="Times New Roman" w:hAnsi="Times New Roman" w:cs="Times New Roman"/>
          <w:sz w:val="28"/>
          <w:szCs w:val="28"/>
        </w:rPr>
        <w:t>:</w:t>
      </w:r>
    </w:p>
    <w:p w14:paraId="2244727C" w14:textId="77777777" w:rsidR="00AA2EB8" w:rsidRPr="009F2A6D" w:rsidRDefault="008829F2" w:rsidP="005E21E7">
      <w:pPr>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абзацах сьомому та трина</w:t>
      </w:r>
      <w:r w:rsidR="00AA2EB8" w:rsidRPr="009F2A6D">
        <w:rPr>
          <w:rFonts w:ascii="Times New Roman" w:hAnsi="Times New Roman" w:cs="Times New Roman"/>
          <w:sz w:val="28"/>
          <w:szCs w:val="28"/>
        </w:rPr>
        <w:t>дцятому цифр</w:t>
      </w:r>
      <w:r w:rsidR="003B6F1B">
        <w:rPr>
          <w:rFonts w:ascii="Times New Roman" w:hAnsi="Times New Roman" w:cs="Times New Roman"/>
          <w:sz w:val="28"/>
          <w:szCs w:val="28"/>
        </w:rPr>
        <w:t>и</w:t>
      </w:r>
      <w:r w:rsidR="00AA2EB8" w:rsidRPr="009F2A6D">
        <w:rPr>
          <w:rFonts w:ascii="Times New Roman" w:hAnsi="Times New Roman" w:cs="Times New Roman"/>
          <w:sz w:val="28"/>
          <w:szCs w:val="28"/>
        </w:rPr>
        <w:t xml:space="preserve"> «20» замінити цифр</w:t>
      </w:r>
      <w:r w:rsidR="003B6F1B">
        <w:rPr>
          <w:rFonts w:ascii="Times New Roman" w:hAnsi="Times New Roman" w:cs="Times New Roman"/>
          <w:sz w:val="28"/>
          <w:szCs w:val="28"/>
        </w:rPr>
        <w:t>ами</w:t>
      </w:r>
      <w:r w:rsidR="00AA2EB8" w:rsidRPr="009F2A6D">
        <w:rPr>
          <w:rFonts w:ascii="Times New Roman" w:hAnsi="Times New Roman" w:cs="Times New Roman"/>
          <w:sz w:val="28"/>
          <w:szCs w:val="28"/>
        </w:rPr>
        <w:t xml:space="preserve"> «21»;</w:t>
      </w:r>
    </w:p>
    <w:p w14:paraId="36E8D42B" w14:textId="77777777" w:rsidR="006B3643" w:rsidRPr="006B3643" w:rsidRDefault="000F328A" w:rsidP="005E21E7">
      <w:pPr>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6B3643" w:rsidRPr="009F2A6D">
        <w:rPr>
          <w:rFonts w:ascii="Times New Roman" w:hAnsi="Times New Roman" w:cs="Times New Roman"/>
          <w:sz w:val="28"/>
          <w:szCs w:val="28"/>
        </w:rPr>
        <w:t xml:space="preserve"> абзаці сімнадцятому слов</w:t>
      </w:r>
      <w:r w:rsidR="008829F2">
        <w:rPr>
          <w:rFonts w:ascii="Times New Roman" w:hAnsi="Times New Roman" w:cs="Times New Roman"/>
          <w:sz w:val="28"/>
          <w:szCs w:val="28"/>
        </w:rPr>
        <w:t>о</w:t>
      </w:r>
      <w:r w:rsidR="006B3643" w:rsidRPr="009F2A6D">
        <w:rPr>
          <w:rFonts w:ascii="Times New Roman" w:hAnsi="Times New Roman" w:cs="Times New Roman"/>
          <w:sz w:val="28"/>
          <w:szCs w:val="28"/>
        </w:rPr>
        <w:t xml:space="preserve"> «рік» </w:t>
      </w:r>
      <w:r w:rsidR="008829F2">
        <w:rPr>
          <w:rFonts w:ascii="Times New Roman" w:hAnsi="Times New Roman" w:cs="Times New Roman"/>
          <w:sz w:val="28"/>
          <w:szCs w:val="28"/>
        </w:rPr>
        <w:t>замінити</w:t>
      </w:r>
      <w:r w:rsidR="006B3643" w:rsidRPr="009F2A6D">
        <w:rPr>
          <w:rFonts w:ascii="Times New Roman" w:hAnsi="Times New Roman" w:cs="Times New Roman"/>
          <w:sz w:val="28"/>
          <w:szCs w:val="28"/>
        </w:rPr>
        <w:t xml:space="preserve"> </w:t>
      </w:r>
      <w:r w:rsidR="009F2A6D" w:rsidRPr="009F2A6D">
        <w:rPr>
          <w:rFonts w:ascii="Times New Roman" w:hAnsi="Times New Roman" w:cs="Times New Roman"/>
          <w:sz w:val="28"/>
          <w:szCs w:val="28"/>
        </w:rPr>
        <w:t xml:space="preserve">знаком, </w:t>
      </w:r>
      <w:r w:rsidR="006B3643" w:rsidRPr="009F2A6D">
        <w:rPr>
          <w:rFonts w:ascii="Times New Roman" w:hAnsi="Times New Roman" w:cs="Times New Roman"/>
          <w:sz w:val="28"/>
          <w:szCs w:val="28"/>
        </w:rPr>
        <w:t>цифрами та словом «</w:t>
      </w:r>
      <w:r w:rsidR="006B3643" w:rsidRPr="006B3643">
        <w:rPr>
          <w:rFonts w:ascii="Times New Roman" w:hAnsi="Times New Roman" w:cs="Times New Roman"/>
          <w:sz w:val="28"/>
          <w:szCs w:val="28"/>
        </w:rPr>
        <w:t>– 2025 роки».</w:t>
      </w:r>
    </w:p>
    <w:p w14:paraId="1D203649" w14:textId="77777777" w:rsidR="006B3643" w:rsidRPr="006B3643" w:rsidRDefault="006B3643" w:rsidP="005E21E7">
      <w:pPr>
        <w:autoSpaceDE w:val="0"/>
        <w:autoSpaceDN w:val="0"/>
        <w:spacing w:after="0" w:line="240" w:lineRule="auto"/>
        <w:ind w:firstLine="567"/>
        <w:jc w:val="both"/>
        <w:rPr>
          <w:rFonts w:ascii="Times New Roman" w:hAnsi="Times New Roman" w:cs="Times New Roman"/>
          <w:sz w:val="28"/>
          <w:szCs w:val="28"/>
        </w:rPr>
      </w:pPr>
    </w:p>
    <w:p w14:paraId="1728F4E3" w14:textId="48E6E2B6" w:rsidR="003F2437" w:rsidRPr="00230EAB" w:rsidRDefault="003F2437" w:rsidP="003F2437">
      <w:pPr>
        <w:ind w:firstLine="567"/>
        <w:rPr>
          <w:rFonts w:ascii="Times New Roman" w:hAnsi="Times New Roman" w:cs="Times New Roman"/>
          <w:sz w:val="28"/>
          <w:szCs w:val="28"/>
        </w:rPr>
      </w:pPr>
      <w:r>
        <w:rPr>
          <w:rFonts w:ascii="Times New Roman" w:hAnsi="Times New Roman" w:cs="Times New Roman"/>
          <w:sz w:val="28"/>
          <w:szCs w:val="28"/>
        </w:rPr>
        <w:t>8</w:t>
      </w:r>
      <w:r w:rsidRPr="00230EAB">
        <w:rPr>
          <w:rFonts w:ascii="Times New Roman" w:hAnsi="Times New Roman" w:cs="Times New Roman"/>
          <w:sz w:val="28"/>
          <w:szCs w:val="28"/>
        </w:rPr>
        <w:t>. Додатки 3</w:t>
      </w:r>
      <w:r>
        <w:rPr>
          <w:rFonts w:ascii="Times New Roman" w:hAnsi="Times New Roman" w:cs="Times New Roman"/>
          <w:sz w:val="28"/>
          <w:szCs w:val="28"/>
        </w:rPr>
        <w:t xml:space="preserve"> – </w:t>
      </w:r>
      <w:r w:rsidRPr="00230EAB">
        <w:rPr>
          <w:rFonts w:ascii="Times New Roman" w:hAnsi="Times New Roman" w:cs="Times New Roman"/>
          <w:sz w:val="28"/>
          <w:szCs w:val="28"/>
        </w:rPr>
        <w:t>8, 13</w:t>
      </w:r>
      <w:r>
        <w:rPr>
          <w:rFonts w:ascii="Times New Roman" w:hAnsi="Times New Roman" w:cs="Times New Roman"/>
          <w:sz w:val="28"/>
          <w:szCs w:val="28"/>
        </w:rPr>
        <w:t xml:space="preserve"> </w:t>
      </w:r>
      <w:r w:rsidRPr="00230EAB">
        <w:rPr>
          <w:rFonts w:ascii="Times New Roman" w:hAnsi="Times New Roman" w:cs="Times New Roman"/>
          <w:sz w:val="28"/>
          <w:szCs w:val="28"/>
        </w:rPr>
        <w:t xml:space="preserve">та 28 </w:t>
      </w:r>
      <w:bookmarkStart w:id="7" w:name="_Hlk201139953"/>
      <w:r w:rsidRPr="00230EAB">
        <w:rPr>
          <w:rFonts w:ascii="Times New Roman" w:hAnsi="Times New Roman" w:cs="Times New Roman"/>
          <w:sz w:val="28"/>
          <w:szCs w:val="28"/>
        </w:rPr>
        <w:t>доповнити новими графами такого змісту</w:t>
      </w:r>
      <w:r>
        <w:rPr>
          <w:rFonts w:ascii="Times New Roman" w:hAnsi="Times New Roman" w:cs="Times New Roman"/>
          <w:sz w:val="28"/>
          <w:szCs w:val="28"/>
        </w:rPr>
        <w:t>:</w:t>
      </w:r>
    </w:p>
    <w:p w14:paraId="194773B2" w14:textId="795A2C60" w:rsidR="003F2437" w:rsidRPr="00230EAB" w:rsidRDefault="003F2437" w:rsidP="003F2437">
      <w:pPr>
        <w:ind w:firstLine="567"/>
        <w:rPr>
          <w:rFonts w:ascii="Times New Roman" w:hAnsi="Times New Roman" w:cs="Times New Roman"/>
          <w:sz w:val="28"/>
          <w:szCs w:val="28"/>
        </w:rPr>
      </w:pPr>
      <w:r>
        <w:rPr>
          <w:rFonts w:ascii="Times New Roman" w:hAnsi="Times New Roman" w:cs="Times New Roman"/>
          <w:sz w:val="28"/>
          <w:szCs w:val="28"/>
        </w:rPr>
        <w:t>«</w:t>
      </w:r>
    </w:p>
    <w:tbl>
      <w:tblPr>
        <w:tblW w:w="4618" w:type="dxa"/>
        <w:tblInd w:w="675" w:type="dxa"/>
        <w:tblLayout w:type="fixed"/>
        <w:tblLook w:val="04A0" w:firstRow="1" w:lastRow="0" w:firstColumn="1" w:lastColumn="0" w:noHBand="0" w:noVBand="1"/>
      </w:tblPr>
      <w:tblGrid>
        <w:gridCol w:w="2309"/>
        <w:gridCol w:w="2309"/>
      </w:tblGrid>
      <w:tr w:rsidR="003F2437" w:rsidRPr="00230EAB" w14:paraId="38BCC970" w14:textId="77777777" w:rsidTr="00EF5D96">
        <w:trPr>
          <w:trHeight w:val="441"/>
        </w:trPr>
        <w:tc>
          <w:tcPr>
            <w:tcW w:w="4618"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52E3539" w14:textId="77777777" w:rsidR="003F2437" w:rsidRPr="00230EAB" w:rsidRDefault="003F2437" w:rsidP="00EF5D96">
            <w:pPr>
              <w:ind w:hanging="142"/>
              <w:jc w:val="center"/>
              <w:rPr>
                <w:rFonts w:ascii="Times New Roman" w:hAnsi="Times New Roman" w:cs="Times New Roman"/>
                <w:sz w:val="28"/>
                <w:szCs w:val="28"/>
              </w:rPr>
            </w:pPr>
            <w:r w:rsidRPr="00230EAB">
              <w:rPr>
                <w:rFonts w:ascii="Times New Roman" w:hAnsi="Times New Roman" w:cs="Times New Roman"/>
                <w:sz w:val="28"/>
                <w:szCs w:val="28"/>
              </w:rPr>
              <w:t>Рік t+5</w:t>
            </w:r>
          </w:p>
        </w:tc>
      </w:tr>
      <w:tr w:rsidR="003F2437" w:rsidRPr="00230EAB" w14:paraId="015FE877" w14:textId="77777777" w:rsidTr="00EF5D96">
        <w:trPr>
          <w:trHeight w:val="556"/>
        </w:trPr>
        <w:tc>
          <w:tcPr>
            <w:tcW w:w="2309" w:type="dxa"/>
            <w:tcBorders>
              <w:top w:val="nil"/>
              <w:left w:val="single" w:sz="8" w:space="0" w:color="auto"/>
              <w:bottom w:val="single" w:sz="8" w:space="0" w:color="auto"/>
              <w:right w:val="single" w:sz="4" w:space="0" w:color="auto"/>
            </w:tcBorders>
            <w:shd w:val="clear" w:color="auto" w:fill="auto"/>
            <w:noWrap/>
            <w:vAlign w:val="center"/>
            <w:hideMark/>
          </w:tcPr>
          <w:p w14:paraId="3D889F96" w14:textId="77777777" w:rsidR="003F2437" w:rsidRPr="00230EAB" w:rsidRDefault="003F2437" w:rsidP="00EF5D96">
            <w:pPr>
              <w:ind w:hanging="142"/>
              <w:jc w:val="center"/>
              <w:rPr>
                <w:rFonts w:ascii="Times New Roman" w:hAnsi="Times New Roman" w:cs="Times New Roman"/>
                <w:sz w:val="28"/>
                <w:szCs w:val="28"/>
              </w:rPr>
            </w:pPr>
            <w:r w:rsidRPr="00230EAB">
              <w:rPr>
                <w:rFonts w:ascii="Times New Roman" w:hAnsi="Times New Roman" w:cs="Times New Roman"/>
                <w:sz w:val="28"/>
                <w:szCs w:val="28"/>
              </w:rPr>
              <w:t>прогнозований</w:t>
            </w:r>
          </w:p>
        </w:tc>
        <w:tc>
          <w:tcPr>
            <w:tcW w:w="2309" w:type="dxa"/>
            <w:tcBorders>
              <w:top w:val="nil"/>
              <w:left w:val="nil"/>
              <w:bottom w:val="single" w:sz="8" w:space="0" w:color="auto"/>
              <w:right w:val="single" w:sz="8" w:space="0" w:color="auto"/>
            </w:tcBorders>
            <w:shd w:val="clear" w:color="auto" w:fill="auto"/>
            <w:vAlign w:val="center"/>
            <w:hideMark/>
          </w:tcPr>
          <w:p w14:paraId="3D5F056D" w14:textId="77777777" w:rsidR="003F2437" w:rsidRPr="00230EAB" w:rsidRDefault="003F2437" w:rsidP="00EF5D96">
            <w:pPr>
              <w:ind w:hanging="142"/>
              <w:jc w:val="center"/>
              <w:rPr>
                <w:rFonts w:ascii="Times New Roman" w:hAnsi="Times New Roman" w:cs="Times New Roman"/>
                <w:sz w:val="28"/>
                <w:szCs w:val="28"/>
              </w:rPr>
            </w:pPr>
            <w:r w:rsidRPr="00230EAB">
              <w:rPr>
                <w:rFonts w:ascii="Times New Roman" w:hAnsi="Times New Roman" w:cs="Times New Roman"/>
                <w:sz w:val="28"/>
                <w:szCs w:val="28"/>
              </w:rPr>
              <w:t>прогнозований (уточнений)</w:t>
            </w:r>
          </w:p>
        </w:tc>
      </w:tr>
      <w:tr w:rsidR="003F2437" w:rsidRPr="00230EAB" w14:paraId="5A50885D" w14:textId="77777777" w:rsidTr="00EF5D96">
        <w:trPr>
          <w:trHeight w:val="284"/>
        </w:trPr>
        <w:tc>
          <w:tcPr>
            <w:tcW w:w="2309" w:type="dxa"/>
            <w:tcBorders>
              <w:top w:val="nil"/>
              <w:left w:val="single" w:sz="8" w:space="0" w:color="auto"/>
              <w:bottom w:val="single" w:sz="8" w:space="0" w:color="auto"/>
              <w:right w:val="single" w:sz="4" w:space="0" w:color="auto"/>
            </w:tcBorders>
            <w:shd w:val="clear" w:color="auto" w:fill="auto"/>
            <w:noWrap/>
            <w:vAlign w:val="center"/>
            <w:hideMark/>
          </w:tcPr>
          <w:p w14:paraId="5765C3BE" w14:textId="77777777" w:rsidR="003F2437" w:rsidRPr="00230EAB" w:rsidRDefault="003F2437" w:rsidP="00EF5D96">
            <w:pPr>
              <w:ind w:hanging="142"/>
              <w:jc w:val="center"/>
              <w:rPr>
                <w:rFonts w:ascii="Times New Roman" w:hAnsi="Times New Roman" w:cs="Times New Roman"/>
                <w:sz w:val="28"/>
                <w:szCs w:val="28"/>
              </w:rPr>
            </w:pPr>
            <w:r w:rsidRPr="00230EAB">
              <w:rPr>
                <w:rFonts w:ascii="Times New Roman" w:hAnsi="Times New Roman" w:cs="Times New Roman"/>
                <w:sz w:val="28"/>
                <w:szCs w:val="28"/>
              </w:rPr>
              <w:t>11</w:t>
            </w:r>
          </w:p>
        </w:tc>
        <w:tc>
          <w:tcPr>
            <w:tcW w:w="2309" w:type="dxa"/>
            <w:tcBorders>
              <w:top w:val="nil"/>
              <w:left w:val="nil"/>
              <w:bottom w:val="single" w:sz="8" w:space="0" w:color="auto"/>
              <w:right w:val="single" w:sz="8" w:space="0" w:color="auto"/>
            </w:tcBorders>
            <w:shd w:val="clear" w:color="auto" w:fill="auto"/>
            <w:vAlign w:val="center"/>
            <w:hideMark/>
          </w:tcPr>
          <w:p w14:paraId="761337CC" w14:textId="77777777" w:rsidR="003F2437" w:rsidRPr="00230EAB" w:rsidRDefault="003F2437" w:rsidP="00EF5D96">
            <w:pPr>
              <w:ind w:hanging="142"/>
              <w:jc w:val="center"/>
              <w:rPr>
                <w:rFonts w:ascii="Times New Roman" w:hAnsi="Times New Roman" w:cs="Times New Roman"/>
                <w:sz w:val="28"/>
                <w:szCs w:val="28"/>
              </w:rPr>
            </w:pPr>
            <w:r w:rsidRPr="00230EAB">
              <w:rPr>
                <w:rFonts w:ascii="Times New Roman" w:hAnsi="Times New Roman" w:cs="Times New Roman"/>
                <w:sz w:val="28"/>
                <w:szCs w:val="28"/>
              </w:rPr>
              <w:t>12</w:t>
            </w:r>
          </w:p>
        </w:tc>
      </w:tr>
    </w:tbl>
    <w:p w14:paraId="1E0752C7" w14:textId="5B9BD007" w:rsidR="003F2437" w:rsidRDefault="003F2437" w:rsidP="00C637F2">
      <w:pPr>
        <w:autoSpaceDE w:val="0"/>
        <w:autoSpaceDN w:val="0"/>
        <w:spacing w:after="0" w:line="240" w:lineRule="auto"/>
        <w:ind w:firstLine="567"/>
        <w:jc w:val="right"/>
        <w:rPr>
          <w:rFonts w:ascii="Times New Roman" w:hAnsi="Times New Roman" w:cs="Times New Roman"/>
          <w:sz w:val="28"/>
          <w:szCs w:val="28"/>
        </w:rPr>
      </w:pPr>
      <w:r>
        <w:rPr>
          <w:rFonts w:ascii="Times New Roman" w:hAnsi="Times New Roman" w:cs="Times New Roman"/>
          <w:sz w:val="28"/>
          <w:szCs w:val="28"/>
        </w:rPr>
        <w:t>».</w:t>
      </w:r>
    </w:p>
    <w:bookmarkEnd w:id="7"/>
    <w:p w14:paraId="748F1765" w14:textId="77777777" w:rsidR="003F2437" w:rsidRDefault="003F2437" w:rsidP="005E21E7">
      <w:pPr>
        <w:autoSpaceDE w:val="0"/>
        <w:autoSpaceDN w:val="0"/>
        <w:spacing w:after="0" w:line="240" w:lineRule="auto"/>
        <w:ind w:firstLine="567"/>
        <w:jc w:val="both"/>
        <w:rPr>
          <w:rFonts w:ascii="Times New Roman" w:hAnsi="Times New Roman" w:cs="Times New Roman"/>
          <w:sz w:val="28"/>
          <w:szCs w:val="28"/>
        </w:rPr>
      </w:pPr>
    </w:p>
    <w:p w14:paraId="6796D16B" w14:textId="5C94468B" w:rsidR="0007502D" w:rsidRDefault="00D85F85" w:rsidP="005E21E7">
      <w:pPr>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w:t>
      </w:r>
      <w:r w:rsidR="006B3643" w:rsidRPr="00A611C4">
        <w:rPr>
          <w:rFonts w:ascii="Times New Roman" w:hAnsi="Times New Roman" w:cs="Times New Roman"/>
          <w:sz w:val="28"/>
          <w:szCs w:val="28"/>
        </w:rPr>
        <w:t xml:space="preserve">. </w:t>
      </w:r>
      <w:r w:rsidR="0007502D">
        <w:rPr>
          <w:rFonts w:ascii="Times New Roman" w:hAnsi="Times New Roman" w:cs="Times New Roman"/>
          <w:sz w:val="28"/>
          <w:szCs w:val="28"/>
        </w:rPr>
        <w:t>У додатку 14:</w:t>
      </w:r>
    </w:p>
    <w:p w14:paraId="68522508" w14:textId="77777777" w:rsidR="0007502D" w:rsidRDefault="0007502D" w:rsidP="005E21E7">
      <w:pPr>
        <w:autoSpaceDE w:val="0"/>
        <w:autoSpaceDN w:val="0"/>
        <w:spacing w:after="0" w:line="240" w:lineRule="auto"/>
        <w:ind w:firstLine="567"/>
        <w:jc w:val="both"/>
        <w:rPr>
          <w:rFonts w:ascii="Times New Roman" w:hAnsi="Times New Roman" w:cs="Times New Roman"/>
          <w:sz w:val="28"/>
          <w:szCs w:val="28"/>
        </w:rPr>
      </w:pPr>
    </w:p>
    <w:p w14:paraId="697C1342" w14:textId="4E9D085B" w:rsidR="006B3643" w:rsidRDefault="0007502D" w:rsidP="005E21E7">
      <w:pPr>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741459">
        <w:rPr>
          <w:rFonts w:ascii="Times New Roman" w:hAnsi="Times New Roman" w:cs="Times New Roman"/>
          <w:sz w:val="28"/>
          <w:szCs w:val="28"/>
        </w:rPr>
        <w:t>р</w:t>
      </w:r>
      <w:r w:rsidR="008B1000">
        <w:rPr>
          <w:rFonts w:ascii="Times New Roman" w:hAnsi="Times New Roman" w:cs="Times New Roman"/>
          <w:sz w:val="28"/>
          <w:szCs w:val="28"/>
        </w:rPr>
        <w:t xml:space="preserve">ядки 9 </w:t>
      </w:r>
      <w:r w:rsidR="008B1000" w:rsidRPr="006B3643">
        <w:rPr>
          <w:rFonts w:ascii="Times New Roman" w:hAnsi="Times New Roman" w:cs="Times New Roman"/>
          <w:sz w:val="28"/>
          <w:szCs w:val="28"/>
        </w:rPr>
        <w:t>– 9.3</w:t>
      </w:r>
      <w:r w:rsidR="00741459">
        <w:rPr>
          <w:rFonts w:ascii="Times New Roman" w:hAnsi="Times New Roman" w:cs="Times New Roman"/>
          <w:sz w:val="28"/>
          <w:szCs w:val="28"/>
        </w:rPr>
        <w:t xml:space="preserve"> </w:t>
      </w:r>
      <w:r w:rsidR="0005155D">
        <w:rPr>
          <w:rFonts w:ascii="Times New Roman" w:hAnsi="Times New Roman" w:cs="Times New Roman"/>
          <w:sz w:val="28"/>
          <w:szCs w:val="28"/>
        </w:rPr>
        <w:t xml:space="preserve">замінити двома новими </w:t>
      </w:r>
      <w:r w:rsidR="00E64B1B">
        <w:rPr>
          <w:rFonts w:ascii="Times New Roman" w:hAnsi="Times New Roman" w:cs="Times New Roman"/>
          <w:sz w:val="28"/>
          <w:szCs w:val="28"/>
        </w:rPr>
        <w:t>рядками</w:t>
      </w:r>
      <w:r w:rsidR="0005155D">
        <w:rPr>
          <w:rFonts w:ascii="Times New Roman" w:hAnsi="Times New Roman" w:cs="Times New Roman"/>
          <w:sz w:val="28"/>
          <w:szCs w:val="28"/>
        </w:rPr>
        <w:t xml:space="preserve"> 9 та 9.1 такого змісту</w:t>
      </w:r>
      <w:r w:rsidR="006B3643" w:rsidRPr="006B3643">
        <w:rPr>
          <w:rFonts w:ascii="Times New Roman" w:hAnsi="Times New Roman" w:cs="Times New Roman"/>
          <w:sz w:val="28"/>
          <w:szCs w:val="28"/>
        </w:rPr>
        <w:t>:</w:t>
      </w:r>
    </w:p>
    <w:p w14:paraId="57FBB4D9" w14:textId="77777777" w:rsidR="00FB2B56" w:rsidRPr="006B3643" w:rsidRDefault="00FB2B56" w:rsidP="005E21E7">
      <w:pPr>
        <w:autoSpaceDE w:val="0"/>
        <w:autoSpaceDN w:val="0"/>
        <w:spacing w:after="0" w:line="240" w:lineRule="auto"/>
        <w:ind w:firstLine="567"/>
        <w:jc w:val="both"/>
        <w:rPr>
          <w:rFonts w:ascii="Times New Roman" w:hAnsi="Times New Roman" w:cs="Times New Roman"/>
          <w:sz w:val="28"/>
          <w:szCs w:val="28"/>
        </w:rPr>
      </w:pPr>
    </w:p>
    <w:tbl>
      <w:tblPr>
        <w:tblW w:w="9740"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608"/>
        <w:gridCol w:w="3402"/>
        <w:gridCol w:w="567"/>
        <w:gridCol w:w="426"/>
        <w:gridCol w:w="425"/>
        <w:gridCol w:w="425"/>
        <w:gridCol w:w="425"/>
        <w:gridCol w:w="426"/>
        <w:gridCol w:w="425"/>
        <w:gridCol w:w="425"/>
        <w:gridCol w:w="425"/>
        <w:gridCol w:w="511"/>
        <w:gridCol w:w="670"/>
      </w:tblGrid>
      <w:tr w:rsidR="003C24B4" w:rsidRPr="006B3643" w14:paraId="0D2CE682" w14:textId="77777777" w:rsidTr="00AD3DE1">
        <w:trPr>
          <w:gridAfter w:val="1"/>
          <w:wAfter w:w="670" w:type="dxa"/>
          <w:trHeight w:val="466"/>
        </w:trPr>
        <w:tc>
          <w:tcPr>
            <w:tcW w:w="580" w:type="dxa"/>
            <w:tcBorders>
              <w:top w:val="nil"/>
              <w:left w:val="nil"/>
              <w:bottom w:val="nil"/>
              <w:right w:val="single" w:sz="4" w:space="0" w:color="auto"/>
            </w:tcBorders>
            <w:hideMark/>
          </w:tcPr>
          <w:p w14:paraId="6E55DBEB" w14:textId="77777777" w:rsidR="0005155D" w:rsidRPr="006B3643" w:rsidRDefault="0005155D" w:rsidP="00A611C4">
            <w:pPr>
              <w:spacing w:line="256" w:lineRule="auto"/>
              <w:jc w:val="right"/>
              <w:rPr>
                <w:rFonts w:ascii="Times New Roman" w:hAnsi="Times New Roman" w:cs="Times New Roman"/>
                <w:sz w:val="28"/>
                <w:szCs w:val="28"/>
              </w:rPr>
            </w:pPr>
            <w:r w:rsidRPr="006B3643">
              <w:rPr>
                <w:rFonts w:ascii="Times New Roman" w:hAnsi="Times New Roman" w:cs="Times New Roman"/>
                <w:sz w:val="28"/>
                <w:szCs w:val="28"/>
              </w:rPr>
              <w:t>«</w:t>
            </w:r>
          </w:p>
        </w:tc>
        <w:tc>
          <w:tcPr>
            <w:tcW w:w="608" w:type="dxa"/>
            <w:tcBorders>
              <w:top w:val="single" w:sz="4" w:space="0" w:color="auto"/>
              <w:left w:val="single" w:sz="4" w:space="0" w:color="auto"/>
              <w:bottom w:val="single" w:sz="4" w:space="0" w:color="auto"/>
              <w:right w:val="single" w:sz="4" w:space="0" w:color="auto"/>
            </w:tcBorders>
            <w:noWrap/>
            <w:vAlign w:val="center"/>
          </w:tcPr>
          <w:p w14:paraId="6EE2C692" w14:textId="77777777" w:rsidR="0005155D" w:rsidRPr="006B3643" w:rsidRDefault="0005155D" w:rsidP="00A611C4">
            <w:pPr>
              <w:spacing w:line="256" w:lineRule="auto"/>
              <w:jc w:val="center"/>
              <w:rPr>
                <w:rFonts w:ascii="Times New Roman" w:hAnsi="Times New Roman" w:cs="Times New Roman"/>
                <w:sz w:val="28"/>
                <w:szCs w:val="28"/>
              </w:rPr>
            </w:pPr>
            <w:r w:rsidRPr="006B3643">
              <w:rPr>
                <w:rFonts w:ascii="Times New Roman" w:hAnsi="Times New Roman" w:cs="Times New Roman"/>
                <w:sz w:val="28"/>
                <w:szCs w:val="28"/>
              </w:rPr>
              <w:t>9</w:t>
            </w:r>
          </w:p>
        </w:tc>
        <w:tc>
          <w:tcPr>
            <w:tcW w:w="3402" w:type="dxa"/>
            <w:tcBorders>
              <w:top w:val="single" w:sz="4" w:space="0" w:color="auto"/>
              <w:left w:val="single" w:sz="4" w:space="0" w:color="auto"/>
              <w:bottom w:val="single" w:sz="4" w:space="0" w:color="auto"/>
              <w:right w:val="single" w:sz="4" w:space="0" w:color="auto"/>
            </w:tcBorders>
            <w:vAlign w:val="center"/>
          </w:tcPr>
          <w:p w14:paraId="0CE8C727" w14:textId="77777777" w:rsidR="0005155D" w:rsidRDefault="0005155D" w:rsidP="00AD3DE1">
            <w:pPr>
              <w:spacing w:after="0" w:line="240" w:lineRule="auto"/>
              <w:rPr>
                <w:rFonts w:ascii="Times New Roman" w:hAnsi="Times New Roman" w:cs="Times New Roman"/>
                <w:sz w:val="28"/>
                <w:szCs w:val="28"/>
              </w:rPr>
            </w:pPr>
            <w:r w:rsidRPr="00374C44">
              <w:rPr>
                <w:rFonts w:ascii="Times New Roman" w:hAnsi="Times New Roman" w:cs="Times New Roman"/>
                <w:sz w:val="28"/>
                <w:szCs w:val="28"/>
              </w:rPr>
              <w:t>Залучені кошти, які згідно з договорами потребують повернення</w:t>
            </w:r>
          </w:p>
          <w:p w14:paraId="592CDD3C" w14:textId="77777777" w:rsidR="0005155D" w:rsidRPr="006B3643" w:rsidRDefault="0005155D" w:rsidP="00AD3DE1">
            <w:pPr>
              <w:spacing w:after="0" w:line="240" w:lineRule="auto"/>
              <w:rPr>
                <w:rFonts w:ascii="Times New Roman" w:hAnsi="Times New Roman" w:cs="Times New Roman"/>
                <w:bCs/>
                <w:sz w:val="28"/>
                <w:szCs w:val="28"/>
              </w:rPr>
            </w:pPr>
            <w:r>
              <w:rPr>
                <w:rFonts w:ascii="Times New Roman" w:hAnsi="Times New Roman" w:cs="Times New Roman"/>
                <w:sz w:val="28"/>
                <w:szCs w:val="28"/>
              </w:rPr>
              <w:t>(</w:t>
            </w:r>
            <w:r w:rsidRPr="00A611C4">
              <w:rPr>
                <w:rFonts w:ascii="Times New Roman" w:hAnsi="Times New Roman" w:cs="Times New Roman"/>
                <w:sz w:val="28"/>
                <w:szCs w:val="28"/>
              </w:rPr>
              <w:t>розшифрувати)</w:t>
            </w:r>
            <w:r w:rsidRPr="00374C44">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vAlign w:val="center"/>
          </w:tcPr>
          <w:p w14:paraId="29303E3C" w14:textId="77777777" w:rsidR="0005155D" w:rsidRDefault="0005155D">
            <w:pPr>
              <w:rPr>
                <w:rFonts w:ascii="Times New Roman" w:hAnsi="Times New Roman" w:cs="Times New Roman"/>
                <w:bCs/>
                <w:sz w:val="28"/>
                <w:szCs w:val="28"/>
              </w:rPr>
            </w:pPr>
          </w:p>
          <w:p w14:paraId="3AD04BCE" w14:textId="77777777" w:rsidR="0005155D" w:rsidRDefault="0005155D">
            <w:pPr>
              <w:rPr>
                <w:rFonts w:ascii="Times New Roman" w:hAnsi="Times New Roman" w:cs="Times New Roman"/>
                <w:bCs/>
                <w:sz w:val="28"/>
                <w:szCs w:val="28"/>
              </w:rPr>
            </w:pPr>
          </w:p>
          <w:p w14:paraId="63F8E6AA" w14:textId="77777777" w:rsidR="0005155D" w:rsidRDefault="0005155D">
            <w:pPr>
              <w:rPr>
                <w:rFonts w:ascii="Times New Roman" w:hAnsi="Times New Roman" w:cs="Times New Roman"/>
                <w:bCs/>
                <w:sz w:val="28"/>
                <w:szCs w:val="28"/>
              </w:rPr>
            </w:pPr>
          </w:p>
          <w:p w14:paraId="5EB5F6E0" w14:textId="77777777" w:rsidR="0005155D" w:rsidRPr="006B3643" w:rsidRDefault="0005155D" w:rsidP="00A611C4">
            <w:pPr>
              <w:spacing w:line="256" w:lineRule="auto"/>
              <w:rPr>
                <w:rFonts w:ascii="Times New Roman" w:hAnsi="Times New Roman" w:cs="Times New Roman"/>
                <w:bCs/>
                <w:sz w:val="28"/>
                <w:szCs w:val="28"/>
              </w:rPr>
            </w:pPr>
          </w:p>
        </w:tc>
        <w:tc>
          <w:tcPr>
            <w:tcW w:w="426" w:type="dxa"/>
            <w:tcBorders>
              <w:top w:val="single" w:sz="4" w:space="0" w:color="auto"/>
              <w:left w:val="single" w:sz="4" w:space="0" w:color="auto"/>
              <w:bottom w:val="single" w:sz="4" w:space="0" w:color="auto"/>
              <w:right w:val="single" w:sz="4" w:space="0" w:color="auto"/>
            </w:tcBorders>
            <w:vAlign w:val="center"/>
          </w:tcPr>
          <w:p w14:paraId="05CCD787" w14:textId="77777777" w:rsidR="0005155D" w:rsidRDefault="0005155D">
            <w:pPr>
              <w:rPr>
                <w:rFonts w:ascii="Times New Roman" w:hAnsi="Times New Roman" w:cs="Times New Roman"/>
                <w:bCs/>
                <w:sz w:val="28"/>
                <w:szCs w:val="28"/>
              </w:rPr>
            </w:pPr>
          </w:p>
          <w:p w14:paraId="1E751BF4" w14:textId="77777777" w:rsidR="0005155D" w:rsidRDefault="0005155D">
            <w:pPr>
              <w:rPr>
                <w:rFonts w:ascii="Times New Roman" w:hAnsi="Times New Roman" w:cs="Times New Roman"/>
                <w:bCs/>
                <w:sz w:val="28"/>
                <w:szCs w:val="28"/>
              </w:rPr>
            </w:pPr>
          </w:p>
          <w:p w14:paraId="0DBE252D" w14:textId="77777777" w:rsidR="0005155D" w:rsidRDefault="0005155D">
            <w:pPr>
              <w:rPr>
                <w:rFonts w:ascii="Times New Roman" w:hAnsi="Times New Roman" w:cs="Times New Roman"/>
                <w:bCs/>
                <w:sz w:val="28"/>
                <w:szCs w:val="28"/>
              </w:rPr>
            </w:pPr>
          </w:p>
          <w:p w14:paraId="52A4F867" w14:textId="77777777" w:rsidR="0005155D" w:rsidRPr="006B3643" w:rsidRDefault="0005155D" w:rsidP="00A611C4">
            <w:pPr>
              <w:spacing w:line="256" w:lineRule="auto"/>
              <w:rPr>
                <w:rFonts w:ascii="Times New Roman" w:hAnsi="Times New Roman" w:cs="Times New Roman"/>
                <w:bCs/>
                <w:sz w:val="28"/>
                <w:szCs w:val="28"/>
              </w:rPr>
            </w:pPr>
          </w:p>
        </w:tc>
        <w:tc>
          <w:tcPr>
            <w:tcW w:w="425" w:type="dxa"/>
            <w:tcBorders>
              <w:top w:val="single" w:sz="4" w:space="0" w:color="auto"/>
              <w:left w:val="single" w:sz="4" w:space="0" w:color="auto"/>
              <w:bottom w:val="single" w:sz="4" w:space="0" w:color="auto"/>
              <w:right w:val="single" w:sz="4" w:space="0" w:color="auto"/>
            </w:tcBorders>
            <w:vAlign w:val="center"/>
          </w:tcPr>
          <w:p w14:paraId="1DDA6515" w14:textId="77777777" w:rsidR="0005155D" w:rsidRDefault="0005155D">
            <w:pPr>
              <w:rPr>
                <w:rFonts w:ascii="Times New Roman" w:hAnsi="Times New Roman" w:cs="Times New Roman"/>
                <w:bCs/>
                <w:sz w:val="28"/>
                <w:szCs w:val="28"/>
              </w:rPr>
            </w:pPr>
          </w:p>
          <w:p w14:paraId="5E648C0D" w14:textId="77777777" w:rsidR="0005155D" w:rsidRDefault="0005155D">
            <w:pPr>
              <w:rPr>
                <w:rFonts w:ascii="Times New Roman" w:hAnsi="Times New Roman" w:cs="Times New Roman"/>
                <w:bCs/>
                <w:sz w:val="28"/>
                <w:szCs w:val="28"/>
              </w:rPr>
            </w:pPr>
          </w:p>
          <w:p w14:paraId="525DBC1E" w14:textId="77777777" w:rsidR="0005155D" w:rsidRDefault="0005155D">
            <w:pPr>
              <w:rPr>
                <w:rFonts w:ascii="Times New Roman" w:hAnsi="Times New Roman" w:cs="Times New Roman"/>
                <w:bCs/>
                <w:sz w:val="28"/>
                <w:szCs w:val="28"/>
              </w:rPr>
            </w:pPr>
          </w:p>
          <w:p w14:paraId="7106AC3A" w14:textId="77777777" w:rsidR="0005155D" w:rsidRPr="006B3643" w:rsidRDefault="0005155D" w:rsidP="00A611C4">
            <w:pPr>
              <w:spacing w:line="256" w:lineRule="auto"/>
              <w:rPr>
                <w:rFonts w:ascii="Times New Roman" w:hAnsi="Times New Roman" w:cs="Times New Roman"/>
                <w:bCs/>
                <w:sz w:val="28"/>
                <w:szCs w:val="28"/>
              </w:rPr>
            </w:pPr>
          </w:p>
        </w:tc>
        <w:tc>
          <w:tcPr>
            <w:tcW w:w="425" w:type="dxa"/>
            <w:tcBorders>
              <w:top w:val="single" w:sz="4" w:space="0" w:color="auto"/>
              <w:left w:val="single" w:sz="4" w:space="0" w:color="auto"/>
              <w:bottom w:val="single" w:sz="4" w:space="0" w:color="auto"/>
              <w:right w:val="single" w:sz="4" w:space="0" w:color="auto"/>
            </w:tcBorders>
            <w:vAlign w:val="center"/>
          </w:tcPr>
          <w:p w14:paraId="280A2B67" w14:textId="77777777" w:rsidR="0005155D" w:rsidRDefault="0005155D">
            <w:pPr>
              <w:rPr>
                <w:rFonts w:ascii="Times New Roman" w:hAnsi="Times New Roman" w:cs="Times New Roman"/>
                <w:bCs/>
                <w:sz w:val="28"/>
                <w:szCs w:val="28"/>
              </w:rPr>
            </w:pPr>
          </w:p>
          <w:p w14:paraId="292FCB7C" w14:textId="77777777" w:rsidR="0005155D" w:rsidRPr="006B3643" w:rsidRDefault="0005155D" w:rsidP="0005155D">
            <w:pPr>
              <w:spacing w:line="256" w:lineRule="auto"/>
              <w:rPr>
                <w:rFonts w:ascii="Times New Roman" w:hAnsi="Times New Roman" w:cs="Times New Roman"/>
                <w:bCs/>
                <w:sz w:val="28"/>
                <w:szCs w:val="28"/>
              </w:rPr>
            </w:pPr>
          </w:p>
        </w:tc>
        <w:tc>
          <w:tcPr>
            <w:tcW w:w="425" w:type="dxa"/>
            <w:tcBorders>
              <w:top w:val="single" w:sz="4" w:space="0" w:color="auto"/>
              <w:left w:val="single" w:sz="4" w:space="0" w:color="auto"/>
              <w:bottom w:val="single" w:sz="4" w:space="0" w:color="auto"/>
              <w:right w:val="single" w:sz="4" w:space="0" w:color="auto"/>
            </w:tcBorders>
            <w:vAlign w:val="center"/>
          </w:tcPr>
          <w:p w14:paraId="299E2F50" w14:textId="77777777" w:rsidR="0005155D" w:rsidRDefault="0005155D">
            <w:pPr>
              <w:rPr>
                <w:rFonts w:ascii="Times New Roman" w:hAnsi="Times New Roman" w:cs="Times New Roman"/>
                <w:bCs/>
                <w:sz w:val="28"/>
                <w:szCs w:val="28"/>
              </w:rPr>
            </w:pPr>
          </w:p>
          <w:p w14:paraId="3489CCAE" w14:textId="77777777" w:rsidR="0005155D" w:rsidRDefault="0005155D">
            <w:pPr>
              <w:rPr>
                <w:rFonts w:ascii="Times New Roman" w:hAnsi="Times New Roman" w:cs="Times New Roman"/>
                <w:bCs/>
                <w:sz w:val="28"/>
                <w:szCs w:val="28"/>
              </w:rPr>
            </w:pPr>
          </w:p>
          <w:p w14:paraId="257E0707" w14:textId="77777777" w:rsidR="0005155D" w:rsidRPr="006B3643" w:rsidRDefault="0005155D" w:rsidP="0005155D">
            <w:pPr>
              <w:spacing w:line="256" w:lineRule="auto"/>
              <w:rPr>
                <w:rFonts w:ascii="Times New Roman" w:hAnsi="Times New Roman" w:cs="Times New Roman"/>
                <w:bCs/>
                <w:sz w:val="28"/>
                <w:szCs w:val="28"/>
              </w:rPr>
            </w:pPr>
          </w:p>
        </w:tc>
        <w:tc>
          <w:tcPr>
            <w:tcW w:w="426" w:type="dxa"/>
            <w:tcBorders>
              <w:top w:val="single" w:sz="4" w:space="0" w:color="auto"/>
              <w:left w:val="single" w:sz="4" w:space="0" w:color="auto"/>
              <w:bottom w:val="single" w:sz="4" w:space="0" w:color="auto"/>
              <w:right w:val="single" w:sz="4" w:space="0" w:color="auto"/>
            </w:tcBorders>
            <w:vAlign w:val="center"/>
          </w:tcPr>
          <w:p w14:paraId="6EE06CE2" w14:textId="77777777" w:rsidR="0005155D" w:rsidRDefault="0005155D">
            <w:pPr>
              <w:rPr>
                <w:rFonts w:ascii="Times New Roman" w:hAnsi="Times New Roman" w:cs="Times New Roman"/>
                <w:bCs/>
                <w:sz w:val="28"/>
                <w:szCs w:val="28"/>
              </w:rPr>
            </w:pPr>
          </w:p>
          <w:p w14:paraId="32BE1609" w14:textId="77777777" w:rsidR="0005155D" w:rsidRDefault="0005155D">
            <w:pPr>
              <w:rPr>
                <w:rFonts w:ascii="Times New Roman" w:hAnsi="Times New Roman" w:cs="Times New Roman"/>
                <w:bCs/>
                <w:sz w:val="28"/>
                <w:szCs w:val="28"/>
              </w:rPr>
            </w:pPr>
          </w:p>
          <w:p w14:paraId="41601B88" w14:textId="77777777" w:rsidR="0005155D" w:rsidRPr="006B3643" w:rsidRDefault="0005155D" w:rsidP="0005155D">
            <w:pPr>
              <w:spacing w:line="256" w:lineRule="auto"/>
              <w:rPr>
                <w:rFonts w:ascii="Times New Roman" w:hAnsi="Times New Roman" w:cs="Times New Roman"/>
                <w:bCs/>
                <w:sz w:val="28"/>
                <w:szCs w:val="28"/>
              </w:rPr>
            </w:pPr>
          </w:p>
        </w:tc>
        <w:tc>
          <w:tcPr>
            <w:tcW w:w="425" w:type="dxa"/>
            <w:tcBorders>
              <w:top w:val="single" w:sz="4" w:space="0" w:color="auto"/>
              <w:left w:val="single" w:sz="4" w:space="0" w:color="auto"/>
              <w:bottom w:val="single" w:sz="4" w:space="0" w:color="auto"/>
              <w:right w:val="single" w:sz="4" w:space="0" w:color="auto"/>
            </w:tcBorders>
            <w:vAlign w:val="center"/>
          </w:tcPr>
          <w:p w14:paraId="1F0CF618" w14:textId="77777777" w:rsidR="0005155D" w:rsidRDefault="0005155D">
            <w:pPr>
              <w:rPr>
                <w:rFonts w:ascii="Times New Roman" w:hAnsi="Times New Roman" w:cs="Times New Roman"/>
                <w:bCs/>
                <w:sz w:val="28"/>
                <w:szCs w:val="28"/>
              </w:rPr>
            </w:pPr>
          </w:p>
          <w:p w14:paraId="4F49A759" w14:textId="77777777" w:rsidR="0005155D" w:rsidRPr="006B3643" w:rsidRDefault="0005155D" w:rsidP="0005155D">
            <w:pPr>
              <w:spacing w:line="256" w:lineRule="auto"/>
              <w:rPr>
                <w:rFonts w:ascii="Times New Roman" w:hAnsi="Times New Roman" w:cs="Times New Roman"/>
                <w:bCs/>
                <w:sz w:val="28"/>
                <w:szCs w:val="28"/>
              </w:rPr>
            </w:pPr>
          </w:p>
        </w:tc>
        <w:tc>
          <w:tcPr>
            <w:tcW w:w="425" w:type="dxa"/>
            <w:tcBorders>
              <w:top w:val="single" w:sz="4" w:space="0" w:color="auto"/>
              <w:left w:val="single" w:sz="4" w:space="0" w:color="auto"/>
              <w:bottom w:val="single" w:sz="4" w:space="0" w:color="auto"/>
              <w:right w:val="single" w:sz="4" w:space="0" w:color="auto"/>
            </w:tcBorders>
            <w:vAlign w:val="center"/>
          </w:tcPr>
          <w:p w14:paraId="57A5D6C0" w14:textId="77777777" w:rsidR="0005155D" w:rsidRDefault="0005155D">
            <w:pPr>
              <w:rPr>
                <w:rFonts w:ascii="Times New Roman" w:hAnsi="Times New Roman" w:cs="Times New Roman"/>
                <w:bCs/>
                <w:sz w:val="28"/>
                <w:szCs w:val="28"/>
              </w:rPr>
            </w:pPr>
          </w:p>
          <w:p w14:paraId="102C604A" w14:textId="77777777" w:rsidR="0005155D" w:rsidRPr="006B3643" w:rsidRDefault="0005155D" w:rsidP="0005155D">
            <w:pPr>
              <w:spacing w:line="256" w:lineRule="auto"/>
              <w:rPr>
                <w:rFonts w:ascii="Times New Roman" w:hAnsi="Times New Roman" w:cs="Times New Roman"/>
                <w:bCs/>
                <w:sz w:val="28"/>
                <w:szCs w:val="28"/>
              </w:rPr>
            </w:pPr>
          </w:p>
        </w:tc>
        <w:tc>
          <w:tcPr>
            <w:tcW w:w="425" w:type="dxa"/>
            <w:tcBorders>
              <w:top w:val="single" w:sz="4" w:space="0" w:color="auto"/>
              <w:left w:val="single" w:sz="4" w:space="0" w:color="auto"/>
              <w:bottom w:val="single" w:sz="4" w:space="0" w:color="auto"/>
              <w:right w:val="single" w:sz="4" w:space="0" w:color="auto"/>
            </w:tcBorders>
            <w:vAlign w:val="center"/>
          </w:tcPr>
          <w:p w14:paraId="1176B6E0" w14:textId="77777777" w:rsidR="0005155D" w:rsidRDefault="0005155D">
            <w:pPr>
              <w:rPr>
                <w:rFonts w:ascii="Times New Roman" w:hAnsi="Times New Roman" w:cs="Times New Roman"/>
                <w:bCs/>
                <w:sz w:val="28"/>
                <w:szCs w:val="28"/>
              </w:rPr>
            </w:pPr>
          </w:p>
          <w:p w14:paraId="12526780" w14:textId="77777777" w:rsidR="0005155D" w:rsidRPr="006B3643" w:rsidRDefault="0005155D" w:rsidP="0005155D">
            <w:pPr>
              <w:spacing w:line="256" w:lineRule="auto"/>
              <w:rPr>
                <w:rFonts w:ascii="Times New Roman" w:hAnsi="Times New Roman" w:cs="Times New Roman"/>
                <w:bCs/>
                <w:sz w:val="28"/>
                <w:szCs w:val="28"/>
              </w:rPr>
            </w:pPr>
          </w:p>
        </w:tc>
        <w:tc>
          <w:tcPr>
            <w:tcW w:w="511" w:type="dxa"/>
            <w:tcBorders>
              <w:top w:val="single" w:sz="4" w:space="0" w:color="auto"/>
              <w:left w:val="single" w:sz="4" w:space="0" w:color="auto"/>
              <w:bottom w:val="single" w:sz="4" w:space="0" w:color="auto"/>
              <w:right w:val="single" w:sz="4" w:space="0" w:color="auto"/>
            </w:tcBorders>
            <w:vAlign w:val="center"/>
          </w:tcPr>
          <w:p w14:paraId="7E594ED8" w14:textId="77777777" w:rsidR="0005155D" w:rsidRDefault="0005155D">
            <w:pPr>
              <w:rPr>
                <w:rFonts w:ascii="Times New Roman" w:hAnsi="Times New Roman" w:cs="Times New Roman"/>
                <w:bCs/>
                <w:sz w:val="28"/>
                <w:szCs w:val="28"/>
              </w:rPr>
            </w:pPr>
          </w:p>
          <w:p w14:paraId="4332C142" w14:textId="77777777" w:rsidR="0005155D" w:rsidRPr="006B3643" w:rsidRDefault="0005155D" w:rsidP="0005155D">
            <w:pPr>
              <w:spacing w:line="256" w:lineRule="auto"/>
              <w:rPr>
                <w:rFonts w:ascii="Times New Roman" w:hAnsi="Times New Roman" w:cs="Times New Roman"/>
                <w:bCs/>
                <w:sz w:val="28"/>
                <w:szCs w:val="28"/>
              </w:rPr>
            </w:pPr>
          </w:p>
        </w:tc>
      </w:tr>
      <w:tr w:rsidR="003C24B4" w:rsidRPr="006B3643" w14:paraId="0B7AA271" w14:textId="77777777" w:rsidTr="00AD3DE1">
        <w:trPr>
          <w:gridBefore w:val="1"/>
          <w:wBefore w:w="580" w:type="dxa"/>
          <w:trHeight w:val="312"/>
        </w:trPr>
        <w:tc>
          <w:tcPr>
            <w:tcW w:w="608" w:type="dxa"/>
            <w:tcBorders>
              <w:top w:val="single" w:sz="4" w:space="0" w:color="auto"/>
              <w:left w:val="single" w:sz="4" w:space="0" w:color="auto"/>
              <w:bottom w:val="single" w:sz="4" w:space="0" w:color="auto"/>
              <w:right w:val="single" w:sz="4" w:space="0" w:color="auto"/>
            </w:tcBorders>
            <w:noWrap/>
            <w:vAlign w:val="center"/>
            <w:hideMark/>
          </w:tcPr>
          <w:p w14:paraId="0E93C16D" w14:textId="77777777" w:rsidR="0005155D" w:rsidRPr="006B3643" w:rsidRDefault="0005155D" w:rsidP="00A611C4">
            <w:pPr>
              <w:spacing w:line="256" w:lineRule="auto"/>
              <w:jc w:val="center"/>
              <w:rPr>
                <w:rFonts w:ascii="Times New Roman" w:hAnsi="Times New Roman" w:cs="Times New Roman"/>
                <w:sz w:val="28"/>
                <w:szCs w:val="28"/>
              </w:rPr>
            </w:pPr>
            <w:r>
              <w:rPr>
                <w:rFonts w:ascii="Times New Roman" w:hAnsi="Times New Roman" w:cs="Times New Roman"/>
                <w:sz w:val="28"/>
                <w:szCs w:val="28"/>
              </w:rPr>
              <w:t>9.1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5702EEA" w14:textId="77777777" w:rsidR="0005155D" w:rsidRPr="006B3643" w:rsidRDefault="0005155D" w:rsidP="00A611C4">
            <w:pPr>
              <w:spacing w:line="256" w:lineRule="auto"/>
              <w:rPr>
                <w:rFonts w:ascii="Times New Roman" w:hAnsi="Times New Roman" w:cs="Times New Roman"/>
                <w:bCs/>
                <w:sz w:val="28"/>
                <w:szCs w:val="28"/>
              </w:rPr>
            </w:pPr>
            <w:r>
              <w:rPr>
                <w:rFonts w:ascii="Times New Roman" w:hAnsi="Times New Roman" w:cs="Times New Roman"/>
                <w:bCs/>
                <w:sz w:val="28"/>
                <w:szCs w:val="28"/>
              </w:rPr>
              <w:t>…….</w:t>
            </w:r>
          </w:p>
        </w:tc>
        <w:tc>
          <w:tcPr>
            <w:tcW w:w="567" w:type="dxa"/>
            <w:tcBorders>
              <w:top w:val="single" w:sz="4" w:space="0" w:color="auto"/>
              <w:left w:val="single" w:sz="4" w:space="0" w:color="auto"/>
              <w:bottom w:val="single" w:sz="4" w:space="0" w:color="auto"/>
              <w:right w:val="single" w:sz="4" w:space="0" w:color="auto"/>
            </w:tcBorders>
            <w:vAlign w:val="center"/>
          </w:tcPr>
          <w:p w14:paraId="4BC4A950" w14:textId="77777777" w:rsidR="0005155D" w:rsidRPr="006B3643" w:rsidRDefault="0005155D" w:rsidP="0005155D">
            <w:pPr>
              <w:spacing w:line="256" w:lineRule="auto"/>
              <w:rPr>
                <w:rFonts w:ascii="Times New Roman" w:hAnsi="Times New Roman" w:cs="Times New Roman"/>
                <w:bCs/>
                <w:sz w:val="28"/>
                <w:szCs w:val="28"/>
              </w:rPr>
            </w:pPr>
          </w:p>
        </w:tc>
        <w:tc>
          <w:tcPr>
            <w:tcW w:w="426" w:type="dxa"/>
            <w:tcBorders>
              <w:top w:val="single" w:sz="4" w:space="0" w:color="auto"/>
              <w:left w:val="single" w:sz="4" w:space="0" w:color="auto"/>
              <w:bottom w:val="single" w:sz="4" w:space="0" w:color="auto"/>
              <w:right w:val="single" w:sz="4" w:space="0" w:color="auto"/>
            </w:tcBorders>
            <w:vAlign w:val="center"/>
          </w:tcPr>
          <w:p w14:paraId="52A047E4" w14:textId="77777777" w:rsidR="0005155D" w:rsidRPr="006B3643" w:rsidRDefault="0005155D" w:rsidP="0005155D">
            <w:pPr>
              <w:spacing w:line="256" w:lineRule="auto"/>
              <w:rPr>
                <w:rFonts w:ascii="Times New Roman" w:hAnsi="Times New Roman" w:cs="Times New Roman"/>
                <w:bCs/>
                <w:sz w:val="28"/>
                <w:szCs w:val="28"/>
              </w:rPr>
            </w:pPr>
          </w:p>
        </w:tc>
        <w:tc>
          <w:tcPr>
            <w:tcW w:w="425" w:type="dxa"/>
            <w:tcBorders>
              <w:top w:val="single" w:sz="4" w:space="0" w:color="auto"/>
              <w:left w:val="single" w:sz="4" w:space="0" w:color="auto"/>
              <w:bottom w:val="single" w:sz="4" w:space="0" w:color="auto"/>
              <w:right w:val="single" w:sz="4" w:space="0" w:color="auto"/>
            </w:tcBorders>
            <w:vAlign w:val="center"/>
          </w:tcPr>
          <w:p w14:paraId="69F2C9E5" w14:textId="77777777" w:rsidR="0005155D" w:rsidRPr="006B3643" w:rsidRDefault="0005155D" w:rsidP="0005155D">
            <w:pPr>
              <w:spacing w:line="256" w:lineRule="auto"/>
              <w:rPr>
                <w:rFonts w:ascii="Times New Roman" w:hAnsi="Times New Roman" w:cs="Times New Roman"/>
                <w:bCs/>
                <w:sz w:val="28"/>
                <w:szCs w:val="28"/>
              </w:rPr>
            </w:pPr>
          </w:p>
        </w:tc>
        <w:tc>
          <w:tcPr>
            <w:tcW w:w="425" w:type="dxa"/>
            <w:tcBorders>
              <w:top w:val="single" w:sz="4" w:space="0" w:color="auto"/>
              <w:left w:val="single" w:sz="4" w:space="0" w:color="auto"/>
              <w:bottom w:val="single" w:sz="4" w:space="0" w:color="auto"/>
              <w:right w:val="single" w:sz="4" w:space="0" w:color="auto"/>
            </w:tcBorders>
            <w:vAlign w:val="center"/>
          </w:tcPr>
          <w:p w14:paraId="22384EC1" w14:textId="77777777" w:rsidR="0005155D" w:rsidRPr="006B3643" w:rsidRDefault="0005155D" w:rsidP="0005155D">
            <w:pPr>
              <w:spacing w:line="256" w:lineRule="auto"/>
              <w:rPr>
                <w:rFonts w:ascii="Times New Roman" w:hAnsi="Times New Roman" w:cs="Times New Roman"/>
                <w:bCs/>
                <w:sz w:val="28"/>
                <w:szCs w:val="28"/>
              </w:rPr>
            </w:pPr>
          </w:p>
        </w:tc>
        <w:tc>
          <w:tcPr>
            <w:tcW w:w="425" w:type="dxa"/>
            <w:tcBorders>
              <w:top w:val="single" w:sz="4" w:space="0" w:color="auto"/>
              <w:left w:val="single" w:sz="4" w:space="0" w:color="auto"/>
              <w:bottom w:val="single" w:sz="4" w:space="0" w:color="auto"/>
              <w:right w:val="single" w:sz="4" w:space="0" w:color="auto"/>
            </w:tcBorders>
            <w:vAlign w:val="center"/>
          </w:tcPr>
          <w:p w14:paraId="6531FF8D" w14:textId="77777777" w:rsidR="0005155D" w:rsidRPr="006B3643" w:rsidRDefault="0005155D" w:rsidP="0005155D">
            <w:pPr>
              <w:spacing w:line="256" w:lineRule="auto"/>
              <w:rPr>
                <w:rFonts w:ascii="Times New Roman" w:hAnsi="Times New Roman" w:cs="Times New Roman"/>
                <w:bCs/>
                <w:sz w:val="28"/>
                <w:szCs w:val="28"/>
              </w:rPr>
            </w:pPr>
          </w:p>
        </w:tc>
        <w:tc>
          <w:tcPr>
            <w:tcW w:w="426" w:type="dxa"/>
            <w:tcBorders>
              <w:top w:val="single" w:sz="4" w:space="0" w:color="auto"/>
              <w:left w:val="single" w:sz="4" w:space="0" w:color="auto"/>
              <w:bottom w:val="single" w:sz="4" w:space="0" w:color="auto"/>
              <w:right w:val="single" w:sz="4" w:space="0" w:color="auto"/>
            </w:tcBorders>
            <w:vAlign w:val="center"/>
          </w:tcPr>
          <w:p w14:paraId="4A25C254" w14:textId="77777777" w:rsidR="0005155D" w:rsidRPr="006B3643" w:rsidRDefault="0005155D" w:rsidP="0005155D">
            <w:pPr>
              <w:spacing w:line="256" w:lineRule="auto"/>
              <w:rPr>
                <w:rFonts w:ascii="Times New Roman" w:hAnsi="Times New Roman" w:cs="Times New Roman"/>
                <w:bCs/>
                <w:sz w:val="28"/>
                <w:szCs w:val="28"/>
              </w:rPr>
            </w:pPr>
          </w:p>
        </w:tc>
        <w:tc>
          <w:tcPr>
            <w:tcW w:w="425" w:type="dxa"/>
            <w:tcBorders>
              <w:top w:val="single" w:sz="4" w:space="0" w:color="auto"/>
              <w:left w:val="single" w:sz="4" w:space="0" w:color="auto"/>
              <w:bottom w:val="single" w:sz="4" w:space="0" w:color="auto"/>
              <w:right w:val="single" w:sz="4" w:space="0" w:color="auto"/>
            </w:tcBorders>
            <w:vAlign w:val="center"/>
          </w:tcPr>
          <w:p w14:paraId="259CDEE4" w14:textId="77777777" w:rsidR="0005155D" w:rsidRPr="006B3643" w:rsidRDefault="0005155D" w:rsidP="0005155D">
            <w:pPr>
              <w:spacing w:line="256" w:lineRule="auto"/>
              <w:rPr>
                <w:rFonts w:ascii="Times New Roman" w:hAnsi="Times New Roman" w:cs="Times New Roman"/>
                <w:bCs/>
                <w:sz w:val="28"/>
                <w:szCs w:val="28"/>
              </w:rPr>
            </w:pPr>
          </w:p>
        </w:tc>
        <w:tc>
          <w:tcPr>
            <w:tcW w:w="425" w:type="dxa"/>
            <w:tcBorders>
              <w:top w:val="single" w:sz="4" w:space="0" w:color="auto"/>
              <w:left w:val="single" w:sz="4" w:space="0" w:color="auto"/>
              <w:bottom w:val="single" w:sz="4" w:space="0" w:color="auto"/>
              <w:right w:val="single" w:sz="4" w:space="0" w:color="auto"/>
            </w:tcBorders>
            <w:vAlign w:val="center"/>
          </w:tcPr>
          <w:p w14:paraId="0E1FAA85" w14:textId="77777777" w:rsidR="0005155D" w:rsidRPr="006B3643" w:rsidRDefault="0005155D" w:rsidP="0005155D">
            <w:pPr>
              <w:spacing w:line="256" w:lineRule="auto"/>
              <w:rPr>
                <w:rFonts w:ascii="Times New Roman" w:hAnsi="Times New Roman" w:cs="Times New Roman"/>
                <w:bCs/>
                <w:sz w:val="28"/>
                <w:szCs w:val="28"/>
              </w:rPr>
            </w:pPr>
          </w:p>
        </w:tc>
        <w:tc>
          <w:tcPr>
            <w:tcW w:w="425" w:type="dxa"/>
            <w:tcBorders>
              <w:top w:val="single" w:sz="4" w:space="0" w:color="auto"/>
              <w:left w:val="single" w:sz="4" w:space="0" w:color="auto"/>
              <w:bottom w:val="single" w:sz="4" w:space="0" w:color="auto"/>
              <w:right w:val="single" w:sz="4" w:space="0" w:color="auto"/>
            </w:tcBorders>
            <w:vAlign w:val="center"/>
          </w:tcPr>
          <w:p w14:paraId="6FDD740D" w14:textId="77777777" w:rsidR="0005155D" w:rsidRPr="006B3643" w:rsidRDefault="0005155D" w:rsidP="0005155D">
            <w:pPr>
              <w:spacing w:line="256" w:lineRule="auto"/>
              <w:rPr>
                <w:rFonts w:ascii="Times New Roman" w:hAnsi="Times New Roman" w:cs="Times New Roman"/>
                <w:bCs/>
                <w:sz w:val="28"/>
                <w:szCs w:val="28"/>
              </w:rPr>
            </w:pPr>
          </w:p>
        </w:tc>
        <w:tc>
          <w:tcPr>
            <w:tcW w:w="511" w:type="dxa"/>
            <w:tcBorders>
              <w:top w:val="single" w:sz="4" w:space="0" w:color="auto"/>
              <w:left w:val="single" w:sz="4" w:space="0" w:color="auto"/>
              <w:bottom w:val="single" w:sz="4" w:space="0" w:color="auto"/>
              <w:right w:val="single" w:sz="4" w:space="0" w:color="auto"/>
            </w:tcBorders>
            <w:vAlign w:val="center"/>
          </w:tcPr>
          <w:p w14:paraId="1DB9F85B" w14:textId="77777777" w:rsidR="0005155D" w:rsidRPr="006B3643" w:rsidRDefault="0005155D" w:rsidP="0005155D">
            <w:pPr>
              <w:spacing w:line="256" w:lineRule="auto"/>
              <w:rPr>
                <w:rFonts w:ascii="Times New Roman" w:hAnsi="Times New Roman" w:cs="Times New Roman"/>
                <w:bCs/>
                <w:sz w:val="28"/>
                <w:szCs w:val="28"/>
              </w:rPr>
            </w:pPr>
          </w:p>
        </w:tc>
        <w:tc>
          <w:tcPr>
            <w:tcW w:w="670" w:type="dxa"/>
            <w:tcBorders>
              <w:top w:val="nil"/>
              <w:left w:val="single" w:sz="4" w:space="0" w:color="auto"/>
              <w:bottom w:val="nil"/>
              <w:right w:val="nil"/>
            </w:tcBorders>
            <w:hideMark/>
          </w:tcPr>
          <w:p w14:paraId="0279889D" w14:textId="79567022" w:rsidR="0005155D" w:rsidRPr="006B3643" w:rsidRDefault="0005155D">
            <w:pPr>
              <w:spacing w:line="256" w:lineRule="auto"/>
              <w:rPr>
                <w:rFonts w:ascii="Times New Roman" w:hAnsi="Times New Roman" w:cs="Times New Roman"/>
                <w:bCs/>
                <w:sz w:val="28"/>
                <w:szCs w:val="28"/>
              </w:rPr>
            </w:pPr>
            <w:r w:rsidRPr="006B3643">
              <w:rPr>
                <w:rFonts w:ascii="Times New Roman" w:hAnsi="Times New Roman" w:cs="Times New Roman"/>
                <w:bCs/>
                <w:sz w:val="28"/>
                <w:szCs w:val="28"/>
              </w:rPr>
              <w:t>»</w:t>
            </w:r>
            <w:r w:rsidR="00741459">
              <w:rPr>
                <w:rFonts w:ascii="Times New Roman" w:hAnsi="Times New Roman" w:cs="Times New Roman"/>
                <w:bCs/>
                <w:sz w:val="28"/>
                <w:szCs w:val="28"/>
              </w:rPr>
              <w:t>;</w:t>
            </w:r>
          </w:p>
        </w:tc>
      </w:tr>
    </w:tbl>
    <w:p w14:paraId="7AB66D64" w14:textId="77777777" w:rsidR="006B3643" w:rsidRDefault="006B3643" w:rsidP="00B27724">
      <w:pPr>
        <w:autoSpaceDE w:val="0"/>
        <w:autoSpaceDN w:val="0"/>
        <w:spacing w:after="0"/>
        <w:ind w:firstLine="567"/>
        <w:jc w:val="both"/>
        <w:rPr>
          <w:rFonts w:ascii="Times New Roman" w:eastAsia="Times New Roman" w:hAnsi="Times New Roman" w:cs="Times New Roman"/>
          <w:sz w:val="28"/>
          <w:szCs w:val="28"/>
          <w:lang w:eastAsia="ru-RU"/>
        </w:rPr>
      </w:pPr>
    </w:p>
    <w:p w14:paraId="31B785C8" w14:textId="77777777" w:rsidR="00741459" w:rsidRPr="00230EAB" w:rsidRDefault="00741459" w:rsidP="00741459">
      <w:pPr>
        <w:ind w:firstLine="567"/>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2) </w:t>
      </w:r>
      <w:r w:rsidRPr="00230EAB">
        <w:rPr>
          <w:rFonts w:ascii="Times New Roman" w:hAnsi="Times New Roman" w:cs="Times New Roman"/>
          <w:sz w:val="28"/>
          <w:szCs w:val="28"/>
        </w:rPr>
        <w:t>доповнити новими графами такого змісту</w:t>
      </w:r>
      <w:r>
        <w:rPr>
          <w:rFonts w:ascii="Times New Roman" w:hAnsi="Times New Roman" w:cs="Times New Roman"/>
          <w:sz w:val="28"/>
          <w:szCs w:val="28"/>
        </w:rPr>
        <w:t>:</w:t>
      </w:r>
    </w:p>
    <w:p w14:paraId="68940A78" w14:textId="77777777" w:rsidR="00741459" w:rsidRPr="00230EAB" w:rsidRDefault="00741459" w:rsidP="00741459">
      <w:pPr>
        <w:ind w:firstLine="567"/>
        <w:rPr>
          <w:rFonts w:ascii="Times New Roman" w:hAnsi="Times New Roman" w:cs="Times New Roman"/>
          <w:sz w:val="28"/>
          <w:szCs w:val="28"/>
        </w:rPr>
      </w:pPr>
      <w:r>
        <w:rPr>
          <w:rFonts w:ascii="Times New Roman" w:hAnsi="Times New Roman" w:cs="Times New Roman"/>
          <w:sz w:val="28"/>
          <w:szCs w:val="28"/>
        </w:rPr>
        <w:t>«</w:t>
      </w:r>
    </w:p>
    <w:tbl>
      <w:tblPr>
        <w:tblW w:w="4618" w:type="dxa"/>
        <w:tblInd w:w="675" w:type="dxa"/>
        <w:tblLayout w:type="fixed"/>
        <w:tblLook w:val="04A0" w:firstRow="1" w:lastRow="0" w:firstColumn="1" w:lastColumn="0" w:noHBand="0" w:noVBand="1"/>
      </w:tblPr>
      <w:tblGrid>
        <w:gridCol w:w="2309"/>
        <w:gridCol w:w="2309"/>
      </w:tblGrid>
      <w:tr w:rsidR="00741459" w:rsidRPr="00230EAB" w14:paraId="673C071B" w14:textId="77777777" w:rsidTr="001C0156">
        <w:trPr>
          <w:trHeight w:val="441"/>
        </w:trPr>
        <w:tc>
          <w:tcPr>
            <w:tcW w:w="4618"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2627C02" w14:textId="77777777" w:rsidR="00741459" w:rsidRPr="00230EAB" w:rsidRDefault="00741459" w:rsidP="001C0156">
            <w:pPr>
              <w:ind w:hanging="142"/>
              <w:jc w:val="center"/>
              <w:rPr>
                <w:rFonts w:ascii="Times New Roman" w:hAnsi="Times New Roman" w:cs="Times New Roman"/>
                <w:sz w:val="28"/>
                <w:szCs w:val="28"/>
              </w:rPr>
            </w:pPr>
            <w:r w:rsidRPr="00230EAB">
              <w:rPr>
                <w:rFonts w:ascii="Times New Roman" w:hAnsi="Times New Roman" w:cs="Times New Roman"/>
                <w:sz w:val="28"/>
                <w:szCs w:val="28"/>
              </w:rPr>
              <w:t>Рік t+5</w:t>
            </w:r>
          </w:p>
        </w:tc>
      </w:tr>
      <w:tr w:rsidR="00741459" w:rsidRPr="00230EAB" w14:paraId="6278CAD3" w14:textId="77777777" w:rsidTr="001C0156">
        <w:trPr>
          <w:trHeight w:val="556"/>
        </w:trPr>
        <w:tc>
          <w:tcPr>
            <w:tcW w:w="2309" w:type="dxa"/>
            <w:tcBorders>
              <w:top w:val="nil"/>
              <w:left w:val="single" w:sz="8" w:space="0" w:color="auto"/>
              <w:bottom w:val="single" w:sz="8" w:space="0" w:color="auto"/>
              <w:right w:val="single" w:sz="4" w:space="0" w:color="auto"/>
            </w:tcBorders>
            <w:shd w:val="clear" w:color="auto" w:fill="auto"/>
            <w:noWrap/>
            <w:vAlign w:val="center"/>
            <w:hideMark/>
          </w:tcPr>
          <w:p w14:paraId="04E9815C" w14:textId="77777777" w:rsidR="00741459" w:rsidRPr="00230EAB" w:rsidRDefault="00741459" w:rsidP="001C0156">
            <w:pPr>
              <w:ind w:hanging="142"/>
              <w:jc w:val="center"/>
              <w:rPr>
                <w:rFonts w:ascii="Times New Roman" w:hAnsi="Times New Roman" w:cs="Times New Roman"/>
                <w:sz w:val="28"/>
                <w:szCs w:val="28"/>
              </w:rPr>
            </w:pPr>
            <w:r w:rsidRPr="00230EAB">
              <w:rPr>
                <w:rFonts w:ascii="Times New Roman" w:hAnsi="Times New Roman" w:cs="Times New Roman"/>
                <w:sz w:val="28"/>
                <w:szCs w:val="28"/>
              </w:rPr>
              <w:t>прогнозований</w:t>
            </w:r>
          </w:p>
        </w:tc>
        <w:tc>
          <w:tcPr>
            <w:tcW w:w="2309" w:type="dxa"/>
            <w:tcBorders>
              <w:top w:val="nil"/>
              <w:left w:val="nil"/>
              <w:bottom w:val="single" w:sz="8" w:space="0" w:color="auto"/>
              <w:right w:val="single" w:sz="8" w:space="0" w:color="auto"/>
            </w:tcBorders>
            <w:shd w:val="clear" w:color="auto" w:fill="auto"/>
            <w:vAlign w:val="center"/>
            <w:hideMark/>
          </w:tcPr>
          <w:p w14:paraId="0D146524" w14:textId="77777777" w:rsidR="00741459" w:rsidRPr="00230EAB" w:rsidRDefault="00741459" w:rsidP="001C0156">
            <w:pPr>
              <w:ind w:hanging="142"/>
              <w:jc w:val="center"/>
              <w:rPr>
                <w:rFonts w:ascii="Times New Roman" w:hAnsi="Times New Roman" w:cs="Times New Roman"/>
                <w:sz w:val="28"/>
                <w:szCs w:val="28"/>
              </w:rPr>
            </w:pPr>
            <w:r w:rsidRPr="00230EAB">
              <w:rPr>
                <w:rFonts w:ascii="Times New Roman" w:hAnsi="Times New Roman" w:cs="Times New Roman"/>
                <w:sz w:val="28"/>
                <w:szCs w:val="28"/>
              </w:rPr>
              <w:t>прогнозований (уточнений)</w:t>
            </w:r>
          </w:p>
        </w:tc>
      </w:tr>
      <w:tr w:rsidR="00741459" w:rsidRPr="00230EAB" w14:paraId="201B6ED3" w14:textId="77777777" w:rsidTr="001C0156">
        <w:trPr>
          <w:trHeight w:val="284"/>
        </w:trPr>
        <w:tc>
          <w:tcPr>
            <w:tcW w:w="2309" w:type="dxa"/>
            <w:tcBorders>
              <w:top w:val="nil"/>
              <w:left w:val="single" w:sz="8" w:space="0" w:color="auto"/>
              <w:bottom w:val="single" w:sz="8" w:space="0" w:color="auto"/>
              <w:right w:val="single" w:sz="4" w:space="0" w:color="auto"/>
            </w:tcBorders>
            <w:shd w:val="clear" w:color="auto" w:fill="auto"/>
            <w:noWrap/>
            <w:vAlign w:val="center"/>
            <w:hideMark/>
          </w:tcPr>
          <w:p w14:paraId="4F09FC0F" w14:textId="77777777" w:rsidR="00741459" w:rsidRPr="00230EAB" w:rsidRDefault="00741459" w:rsidP="001C0156">
            <w:pPr>
              <w:ind w:hanging="142"/>
              <w:jc w:val="center"/>
              <w:rPr>
                <w:rFonts w:ascii="Times New Roman" w:hAnsi="Times New Roman" w:cs="Times New Roman"/>
                <w:sz w:val="28"/>
                <w:szCs w:val="28"/>
              </w:rPr>
            </w:pPr>
            <w:r w:rsidRPr="00230EAB">
              <w:rPr>
                <w:rFonts w:ascii="Times New Roman" w:hAnsi="Times New Roman" w:cs="Times New Roman"/>
                <w:sz w:val="28"/>
                <w:szCs w:val="28"/>
              </w:rPr>
              <w:t>11</w:t>
            </w:r>
          </w:p>
        </w:tc>
        <w:tc>
          <w:tcPr>
            <w:tcW w:w="2309" w:type="dxa"/>
            <w:tcBorders>
              <w:top w:val="nil"/>
              <w:left w:val="nil"/>
              <w:bottom w:val="single" w:sz="8" w:space="0" w:color="auto"/>
              <w:right w:val="single" w:sz="8" w:space="0" w:color="auto"/>
            </w:tcBorders>
            <w:shd w:val="clear" w:color="auto" w:fill="auto"/>
            <w:vAlign w:val="center"/>
            <w:hideMark/>
          </w:tcPr>
          <w:p w14:paraId="4D17AB82" w14:textId="77777777" w:rsidR="00741459" w:rsidRPr="00230EAB" w:rsidRDefault="00741459" w:rsidP="001C0156">
            <w:pPr>
              <w:ind w:hanging="142"/>
              <w:jc w:val="center"/>
              <w:rPr>
                <w:rFonts w:ascii="Times New Roman" w:hAnsi="Times New Roman" w:cs="Times New Roman"/>
                <w:sz w:val="28"/>
                <w:szCs w:val="28"/>
              </w:rPr>
            </w:pPr>
            <w:r w:rsidRPr="00230EAB">
              <w:rPr>
                <w:rFonts w:ascii="Times New Roman" w:hAnsi="Times New Roman" w:cs="Times New Roman"/>
                <w:sz w:val="28"/>
                <w:szCs w:val="28"/>
              </w:rPr>
              <w:t>12</w:t>
            </w:r>
          </w:p>
        </w:tc>
      </w:tr>
    </w:tbl>
    <w:p w14:paraId="57774AE6" w14:textId="77777777" w:rsidR="00741459" w:rsidRDefault="00741459" w:rsidP="00741459">
      <w:pPr>
        <w:autoSpaceDE w:val="0"/>
        <w:autoSpaceDN w:val="0"/>
        <w:spacing w:after="0" w:line="240" w:lineRule="auto"/>
        <w:ind w:firstLine="567"/>
        <w:jc w:val="right"/>
        <w:rPr>
          <w:rFonts w:ascii="Times New Roman" w:hAnsi="Times New Roman" w:cs="Times New Roman"/>
          <w:sz w:val="28"/>
          <w:szCs w:val="28"/>
        </w:rPr>
      </w:pPr>
      <w:r>
        <w:rPr>
          <w:rFonts w:ascii="Times New Roman" w:hAnsi="Times New Roman" w:cs="Times New Roman"/>
          <w:sz w:val="28"/>
          <w:szCs w:val="28"/>
        </w:rPr>
        <w:t>».</w:t>
      </w:r>
    </w:p>
    <w:p w14:paraId="3602417A" w14:textId="77777777" w:rsidR="00230EAB" w:rsidRDefault="00230EAB" w:rsidP="00B27724">
      <w:pPr>
        <w:pStyle w:val="rvps2"/>
        <w:spacing w:before="0" w:beforeAutospacing="0" w:after="0" w:afterAutospacing="0"/>
        <w:ind w:firstLine="567"/>
        <w:jc w:val="both"/>
        <w:rPr>
          <w:sz w:val="28"/>
          <w:szCs w:val="28"/>
        </w:rPr>
      </w:pPr>
    </w:p>
    <w:p w14:paraId="0F96A803" w14:textId="77777777" w:rsidR="00686DF0" w:rsidRDefault="00230EAB" w:rsidP="00230EAB">
      <w:pPr>
        <w:ind w:firstLine="567"/>
        <w:rPr>
          <w:rFonts w:ascii="Times New Roman" w:hAnsi="Times New Roman" w:cs="Times New Roman"/>
          <w:sz w:val="28"/>
          <w:szCs w:val="28"/>
        </w:rPr>
      </w:pPr>
      <w:r w:rsidRPr="00230EAB">
        <w:rPr>
          <w:rFonts w:ascii="Times New Roman" w:hAnsi="Times New Roman" w:cs="Times New Roman"/>
          <w:sz w:val="28"/>
          <w:szCs w:val="28"/>
        </w:rPr>
        <w:t xml:space="preserve">10. </w:t>
      </w:r>
      <w:r w:rsidR="00686DF0" w:rsidRPr="00686DF0">
        <w:rPr>
          <w:rFonts w:ascii="Times New Roman" w:hAnsi="Times New Roman" w:cs="Times New Roman"/>
          <w:sz w:val="28"/>
          <w:szCs w:val="28"/>
        </w:rPr>
        <w:t>Додатки 15 та 25 викласти у новій редакції</w:t>
      </w:r>
      <w:r w:rsidR="00686DF0" w:rsidRPr="00686DF0">
        <w:rPr>
          <w:rFonts w:ascii="Times New Roman" w:hAnsi="Times New Roman" w:cs="Times New Roman"/>
          <w:sz w:val="28"/>
          <w:szCs w:val="28"/>
          <w:lang w:eastAsia="ru-RU"/>
        </w:rPr>
        <w:t>, що додається.</w:t>
      </w:r>
    </w:p>
    <w:p w14:paraId="21B82188" w14:textId="77777777" w:rsidR="00230EAB" w:rsidRPr="00230EAB" w:rsidRDefault="00686DF0" w:rsidP="00230EAB">
      <w:pPr>
        <w:ind w:firstLine="567"/>
        <w:rPr>
          <w:rFonts w:ascii="Times New Roman" w:hAnsi="Times New Roman" w:cs="Times New Roman"/>
          <w:b/>
          <w:sz w:val="28"/>
          <w:szCs w:val="28"/>
        </w:rPr>
      </w:pPr>
      <w:r>
        <w:rPr>
          <w:rFonts w:ascii="Times New Roman" w:hAnsi="Times New Roman" w:cs="Times New Roman"/>
          <w:sz w:val="28"/>
          <w:szCs w:val="28"/>
        </w:rPr>
        <w:t xml:space="preserve">11. </w:t>
      </w:r>
      <w:r w:rsidR="00230EAB" w:rsidRPr="00230EAB">
        <w:rPr>
          <w:rFonts w:ascii="Times New Roman" w:hAnsi="Times New Roman" w:cs="Times New Roman"/>
          <w:sz w:val="28"/>
          <w:szCs w:val="28"/>
        </w:rPr>
        <w:t>Додаток 29 доповнити новими графами такого змісту</w:t>
      </w:r>
      <w:r w:rsidR="00230EAB">
        <w:rPr>
          <w:rFonts w:ascii="Times New Roman" w:hAnsi="Times New Roman" w:cs="Times New Roman"/>
          <w:sz w:val="28"/>
          <w:szCs w:val="28"/>
        </w:rPr>
        <w:t>:</w:t>
      </w:r>
    </w:p>
    <w:p w14:paraId="2FEB18DA" w14:textId="77777777" w:rsidR="00230EAB" w:rsidRPr="00230EAB" w:rsidRDefault="00230EAB" w:rsidP="00230EAB">
      <w:pPr>
        <w:spacing w:after="0" w:line="240" w:lineRule="auto"/>
        <w:rPr>
          <w:rFonts w:ascii="Times New Roman" w:hAnsi="Times New Roman" w:cs="Times New Roman"/>
          <w:b/>
          <w:sz w:val="28"/>
          <w:szCs w:val="28"/>
        </w:rPr>
      </w:pPr>
    </w:p>
    <w:tbl>
      <w:tblPr>
        <w:tblW w:w="4618" w:type="dxa"/>
        <w:tblInd w:w="675" w:type="dxa"/>
        <w:tblLayout w:type="fixed"/>
        <w:tblLook w:val="04A0" w:firstRow="1" w:lastRow="0" w:firstColumn="1" w:lastColumn="0" w:noHBand="0" w:noVBand="1"/>
      </w:tblPr>
      <w:tblGrid>
        <w:gridCol w:w="2309"/>
        <w:gridCol w:w="2309"/>
      </w:tblGrid>
      <w:tr w:rsidR="00230EAB" w:rsidRPr="00230EAB" w14:paraId="52CBE926" w14:textId="77777777" w:rsidTr="00230EAB">
        <w:trPr>
          <w:trHeight w:val="441"/>
        </w:trPr>
        <w:tc>
          <w:tcPr>
            <w:tcW w:w="4618"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92530BE" w14:textId="77777777" w:rsidR="00230EAB" w:rsidRPr="00230EAB" w:rsidRDefault="00230EAB" w:rsidP="00230EAB">
            <w:pPr>
              <w:spacing w:after="0" w:line="240" w:lineRule="auto"/>
              <w:jc w:val="center"/>
              <w:rPr>
                <w:rFonts w:ascii="Times New Roman" w:eastAsia="Times New Roman" w:hAnsi="Times New Roman" w:cs="Times New Roman"/>
                <w:sz w:val="28"/>
                <w:szCs w:val="28"/>
                <w:lang w:eastAsia="uk-UA"/>
              </w:rPr>
            </w:pPr>
            <w:r w:rsidRPr="00230EAB">
              <w:rPr>
                <w:rFonts w:ascii="Times New Roman" w:eastAsia="Times New Roman" w:hAnsi="Times New Roman" w:cs="Times New Roman"/>
                <w:sz w:val="28"/>
                <w:szCs w:val="28"/>
                <w:lang w:eastAsia="uk-UA"/>
              </w:rPr>
              <w:t>Рік t+5</w:t>
            </w:r>
          </w:p>
        </w:tc>
      </w:tr>
      <w:tr w:rsidR="00230EAB" w:rsidRPr="00230EAB" w14:paraId="31DFC988" w14:textId="77777777" w:rsidTr="00230EAB">
        <w:trPr>
          <w:trHeight w:val="556"/>
        </w:trPr>
        <w:tc>
          <w:tcPr>
            <w:tcW w:w="2309" w:type="dxa"/>
            <w:tcBorders>
              <w:top w:val="nil"/>
              <w:left w:val="single" w:sz="8" w:space="0" w:color="auto"/>
              <w:bottom w:val="single" w:sz="8" w:space="0" w:color="auto"/>
              <w:right w:val="single" w:sz="4" w:space="0" w:color="auto"/>
            </w:tcBorders>
            <w:shd w:val="clear" w:color="auto" w:fill="auto"/>
            <w:noWrap/>
            <w:vAlign w:val="center"/>
            <w:hideMark/>
          </w:tcPr>
          <w:p w14:paraId="73BC47DE" w14:textId="77777777" w:rsidR="00230EAB" w:rsidRPr="00230EAB" w:rsidRDefault="00230EAB" w:rsidP="00230EAB">
            <w:pPr>
              <w:spacing w:after="0" w:line="240" w:lineRule="auto"/>
              <w:jc w:val="center"/>
              <w:rPr>
                <w:rFonts w:ascii="Times New Roman" w:eastAsia="Times New Roman" w:hAnsi="Times New Roman" w:cs="Times New Roman"/>
                <w:sz w:val="28"/>
                <w:szCs w:val="28"/>
                <w:lang w:eastAsia="uk-UA"/>
              </w:rPr>
            </w:pPr>
            <w:r w:rsidRPr="00230EAB">
              <w:rPr>
                <w:rFonts w:ascii="Times New Roman" w:eastAsia="Times New Roman" w:hAnsi="Times New Roman" w:cs="Times New Roman"/>
                <w:sz w:val="28"/>
                <w:szCs w:val="28"/>
                <w:lang w:eastAsia="uk-UA"/>
              </w:rPr>
              <w:t>прогнозований</w:t>
            </w:r>
          </w:p>
        </w:tc>
        <w:tc>
          <w:tcPr>
            <w:tcW w:w="2309" w:type="dxa"/>
            <w:tcBorders>
              <w:top w:val="nil"/>
              <w:left w:val="nil"/>
              <w:bottom w:val="single" w:sz="8" w:space="0" w:color="auto"/>
              <w:right w:val="single" w:sz="8" w:space="0" w:color="auto"/>
            </w:tcBorders>
            <w:shd w:val="clear" w:color="auto" w:fill="auto"/>
            <w:vAlign w:val="center"/>
            <w:hideMark/>
          </w:tcPr>
          <w:p w14:paraId="191E1386" w14:textId="77777777" w:rsidR="00230EAB" w:rsidRPr="00230EAB" w:rsidRDefault="00230EAB" w:rsidP="00230EAB">
            <w:pPr>
              <w:spacing w:after="0" w:line="240" w:lineRule="auto"/>
              <w:jc w:val="center"/>
              <w:rPr>
                <w:rFonts w:ascii="Times New Roman" w:eastAsia="Times New Roman" w:hAnsi="Times New Roman" w:cs="Times New Roman"/>
                <w:sz w:val="28"/>
                <w:szCs w:val="28"/>
                <w:lang w:eastAsia="uk-UA"/>
              </w:rPr>
            </w:pPr>
            <w:r w:rsidRPr="00230EAB">
              <w:rPr>
                <w:rFonts w:ascii="Times New Roman" w:eastAsia="Times New Roman" w:hAnsi="Times New Roman" w:cs="Times New Roman"/>
                <w:sz w:val="28"/>
                <w:szCs w:val="28"/>
                <w:lang w:eastAsia="uk-UA"/>
              </w:rPr>
              <w:t>прогнозований (уточнений)</w:t>
            </w:r>
          </w:p>
        </w:tc>
      </w:tr>
      <w:tr w:rsidR="00230EAB" w:rsidRPr="00230EAB" w14:paraId="57492ED4" w14:textId="77777777" w:rsidTr="00230EAB">
        <w:trPr>
          <w:trHeight w:val="284"/>
        </w:trPr>
        <w:tc>
          <w:tcPr>
            <w:tcW w:w="2309" w:type="dxa"/>
            <w:tcBorders>
              <w:top w:val="nil"/>
              <w:left w:val="single" w:sz="8" w:space="0" w:color="auto"/>
              <w:bottom w:val="single" w:sz="8" w:space="0" w:color="auto"/>
              <w:right w:val="single" w:sz="4" w:space="0" w:color="auto"/>
            </w:tcBorders>
            <w:shd w:val="clear" w:color="auto" w:fill="auto"/>
            <w:noWrap/>
            <w:vAlign w:val="center"/>
            <w:hideMark/>
          </w:tcPr>
          <w:p w14:paraId="714335AD" w14:textId="77777777" w:rsidR="00230EAB" w:rsidRPr="00230EAB" w:rsidRDefault="00230EAB" w:rsidP="00230EAB">
            <w:pPr>
              <w:spacing w:after="0" w:line="240" w:lineRule="auto"/>
              <w:jc w:val="center"/>
              <w:rPr>
                <w:rFonts w:ascii="Times New Roman" w:eastAsia="Times New Roman" w:hAnsi="Times New Roman" w:cs="Times New Roman"/>
                <w:sz w:val="28"/>
                <w:szCs w:val="28"/>
                <w:lang w:eastAsia="uk-UA"/>
              </w:rPr>
            </w:pPr>
            <w:r w:rsidRPr="00230EAB">
              <w:rPr>
                <w:rFonts w:ascii="Times New Roman" w:eastAsia="Times New Roman" w:hAnsi="Times New Roman" w:cs="Times New Roman"/>
                <w:sz w:val="28"/>
                <w:szCs w:val="28"/>
                <w:lang w:eastAsia="uk-UA"/>
              </w:rPr>
              <w:t>12</w:t>
            </w:r>
          </w:p>
        </w:tc>
        <w:tc>
          <w:tcPr>
            <w:tcW w:w="2309" w:type="dxa"/>
            <w:tcBorders>
              <w:top w:val="nil"/>
              <w:left w:val="nil"/>
              <w:bottom w:val="single" w:sz="8" w:space="0" w:color="auto"/>
              <w:right w:val="single" w:sz="8" w:space="0" w:color="auto"/>
            </w:tcBorders>
            <w:shd w:val="clear" w:color="auto" w:fill="auto"/>
            <w:vAlign w:val="center"/>
            <w:hideMark/>
          </w:tcPr>
          <w:p w14:paraId="3A6F34CB" w14:textId="77777777" w:rsidR="00230EAB" w:rsidRPr="00230EAB" w:rsidRDefault="00230EAB" w:rsidP="00230EAB">
            <w:pPr>
              <w:spacing w:after="0" w:line="240" w:lineRule="auto"/>
              <w:jc w:val="center"/>
              <w:rPr>
                <w:rFonts w:ascii="Times New Roman" w:eastAsia="Times New Roman" w:hAnsi="Times New Roman" w:cs="Times New Roman"/>
                <w:sz w:val="28"/>
                <w:szCs w:val="28"/>
                <w:lang w:eastAsia="uk-UA"/>
              </w:rPr>
            </w:pPr>
            <w:r w:rsidRPr="00230EAB">
              <w:rPr>
                <w:rFonts w:ascii="Times New Roman" w:eastAsia="Times New Roman" w:hAnsi="Times New Roman" w:cs="Times New Roman"/>
                <w:sz w:val="28"/>
                <w:szCs w:val="28"/>
                <w:lang w:eastAsia="uk-UA"/>
              </w:rPr>
              <w:t>13</w:t>
            </w:r>
          </w:p>
        </w:tc>
      </w:tr>
    </w:tbl>
    <w:p w14:paraId="2D96681D" w14:textId="77777777" w:rsidR="00230EAB" w:rsidRPr="00230EAB" w:rsidRDefault="00230EAB" w:rsidP="00B27724">
      <w:pPr>
        <w:pStyle w:val="rvps2"/>
        <w:spacing w:before="0" w:beforeAutospacing="0" w:after="0" w:afterAutospacing="0"/>
        <w:ind w:firstLine="567"/>
        <w:jc w:val="both"/>
        <w:rPr>
          <w:sz w:val="28"/>
          <w:szCs w:val="28"/>
        </w:rPr>
      </w:pPr>
    </w:p>
    <w:p w14:paraId="7E24E5FD" w14:textId="77777777" w:rsidR="00686DF0" w:rsidRDefault="00230EAB" w:rsidP="00B27724">
      <w:pPr>
        <w:pStyle w:val="rvps2"/>
        <w:spacing w:before="0" w:beforeAutospacing="0" w:after="0" w:afterAutospacing="0"/>
        <w:ind w:firstLine="567"/>
        <w:jc w:val="both"/>
        <w:rPr>
          <w:sz w:val="28"/>
          <w:szCs w:val="28"/>
        </w:rPr>
      </w:pPr>
      <w:r>
        <w:rPr>
          <w:sz w:val="28"/>
          <w:szCs w:val="28"/>
        </w:rPr>
        <w:t>1</w:t>
      </w:r>
      <w:r w:rsidR="00686DF0">
        <w:rPr>
          <w:sz w:val="28"/>
          <w:szCs w:val="28"/>
        </w:rPr>
        <w:t>2</w:t>
      </w:r>
      <w:r>
        <w:rPr>
          <w:sz w:val="28"/>
          <w:szCs w:val="28"/>
        </w:rPr>
        <w:t xml:space="preserve">. </w:t>
      </w:r>
      <w:r w:rsidR="00686DF0">
        <w:rPr>
          <w:sz w:val="28"/>
          <w:szCs w:val="28"/>
        </w:rPr>
        <w:t>У д</w:t>
      </w:r>
      <w:r w:rsidR="00B27724" w:rsidRPr="00B27724">
        <w:rPr>
          <w:sz w:val="28"/>
          <w:szCs w:val="28"/>
        </w:rPr>
        <w:t>одатк</w:t>
      </w:r>
      <w:r w:rsidR="00686DF0">
        <w:rPr>
          <w:sz w:val="28"/>
          <w:szCs w:val="28"/>
        </w:rPr>
        <w:t>у</w:t>
      </w:r>
      <w:r w:rsidR="00B27724" w:rsidRPr="00B27724">
        <w:rPr>
          <w:sz w:val="28"/>
          <w:szCs w:val="28"/>
        </w:rPr>
        <w:t xml:space="preserve"> 30</w:t>
      </w:r>
      <w:r w:rsidR="00686DF0">
        <w:rPr>
          <w:sz w:val="28"/>
          <w:szCs w:val="28"/>
        </w:rPr>
        <w:t>:</w:t>
      </w:r>
    </w:p>
    <w:p w14:paraId="689829B9" w14:textId="41E54042" w:rsidR="00686DF0" w:rsidRPr="00B27724" w:rsidRDefault="00CA7288" w:rsidP="00686DF0">
      <w:pPr>
        <w:autoSpaceDE w:val="0"/>
        <w:autoSpaceDN w:val="0"/>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 в абзаці другому </w:t>
      </w:r>
      <w:r w:rsidR="00686DF0">
        <w:rPr>
          <w:rFonts w:ascii="Times New Roman" w:hAnsi="Times New Roman" w:cs="Times New Roman"/>
          <w:sz w:val="28"/>
          <w:szCs w:val="28"/>
        </w:rPr>
        <w:t>а</w:t>
      </w:r>
      <w:r w:rsidR="00686DF0" w:rsidRPr="00686DF0">
        <w:rPr>
          <w:rFonts w:ascii="Times New Roman" w:hAnsi="Times New Roman" w:cs="Times New Roman"/>
          <w:sz w:val="28"/>
          <w:szCs w:val="28"/>
        </w:rPr>
        <w:t>бревіатур</w:t>
      </w:r>
      <w:r w:rsidR="00686DF0">
        <w:rPr>
          <w:rFonts w:ascii="Times New Roman" w:hAnsi="Times New Roman" w:cs="Times New Roman"/>
          <w:sz w:val="28"/>
          <w:szCs w:val="28"/>
        </w:rPr>
        <w:t>у</w:t>
      </w:r>
      <w:r w:rsidR="00686DF0" w:rsidRPr="00B27724">
        <w:rPr>
          <w:rFonts w:ascii="Times New Roman" w:hAnsi="Times New Roman" w:cs="Times New Roman"/>
          <w:sz w:val="28"/>
          <w:szCs w:val="28"/>
        </w:rPr>
        <w:t xml:space="preserve"> «</w:t>
      </w:r>
      <w:r w:rsidR="00686DF0" w:rsidRPr="00686DF0">
        <w:rPr>
          <w:rFonts w:ascii="Times New Roman" w:hAnsi="Times New Roman" w:cs="Times New Roman"/>
          <w:sz w:val="28"/>
          <w:szCs w:val="28"/>
        </w:rPr>
        <w:t>ПАТ»</w:t>
      </w:r>
      <w:r w:rsidR="00686DF0" w:rsidRPr="00B27724">
        <w:rPr>
          <w:rFonts w:ascii="Times New Roman" w:hAnsi="Times New Roman" w:cs="Times New Roman"/>
          <w:sz w:val="28"/>
          <w:szCs w:val="28"/>
        </w:rPr>
        <w:t xml:space="preserve"> замінити </w:t>
      </w:r>
      <w:r w:rsidR="00686DF0">
        <w:rPr>
          <w:rFonts w:ascii="Times New Roman" w:hAnsi="Times New Roman" w:cs="Times New Roman"/>
          <w:sz w:val="28"/>
          <w:szCs w:val="28"/>
        </w:rPr>
        <w:t>а</w:t>
      </w:r>
      <w:r w:rsidR="00686DF0" w:rsidRPr="00686DF0">
        <w:rPr>
          <w:rFonts w:ascii="Times New Roman" w:hAnsi="Times New Roman" w:cs="Times New Roman"/>
          <w:sz w:val="28"/>
          <w:szCs w:val="28"/>
        </w:rPr>
        <w:t>бревіатур</w:t>
      </w:r>
      <w:r w:rsidR="00686DF0">
        <w:rPr>
          <w:rFonts w:ascii="Times New Roman" w:hAnsi="Times New Roman" w:cs="Times New Roman"/>
          <w:sz w:val="28"/>
          <w:szCs w:val="28"/>
        </w:rPr>
        <w:t>ою</w:t>
      </w:r>
      <w:r w:rsidR="00686DF0" w:rsidRPr="00B27724">
        <w:rPr>
          <w:rFonts w:ascii="Times New Roman" w:hAnsi="Times New Roman" w:cs="Times New Roman"/>
          <w:sz w:val="28"/>
          <w:szCs w:val="28"/>
        </w:rPr>
        <w:t xml:space="preserve"> </w:t>
      </w:r>
      <w:r w:rsidR="00D14932">
        <w:rPr>
          <w:rFonts w:ascii="Times New Roman" w:hAnsi="Times New Roman" w:cs="Times New Roman"/>
          <w:sz w:val="28"/>
          <w:szCs w:val="28"/>
        </w:rPr>
        <w:t>«</w:t>
      </w:r>
      <w:r w:rsidR="00686DF0" w:rsidRPr="00686DF0">
        <w:rPr>
          <w:rFonts w:ascii="Times New Roman" w:hAnsi="Times New Roman" w:cs="Times New Roman"/>
          <w:sz w:val="28"/>
          <w:szCs w:val="28"/>
        </w:rPr>
        <w:t>АТ</w:t>
      </w:r>
      <w:r w:rsidR="00686DF0" w:rsidRPr="00B27724">
        <w:rPr>
          <w:rFonts w:ascii="Times New Roman" w:hAnsi="Times New Roman" w:cs="Times New Roman"/>
          <w:sz w:val="28"/>
          <w:szCs w:val="28"/>
        </w:rPr>
        <w:t>»</w:t>
      </w:r>
      <w:r w:rsidR="00686DF0">
        <w:rPr>
          <w:rFonts w:ascii="Times New Roman" w:hAnsi="Times New Roman" w:cs="Times New Roman"/>
          <w:sz w:val="28"/>
          <w:szCs w:val="28"/>
        </w:rPr>
        <w:t>;</w:t>
      </w:r>
    </w:p>
    <w:p w14:paraId="5196D80A" w14:textId="77777777" w:rsidR="004A6861" w:rsidRDefault="004A6861" w:rsidP="00B27724">
      <w:pPr>
        <w:pStyle w:val="rvps2"/>
        <w:spacing w:before="0" w:beforeAutospacing="0" w:after="0" w:afterAutospacing="0"/>
        <w:ind w:firstLine="567"/>
        <w:jc w:val="both"/>
        <w:rPr>
          <w:sz w:val="28"/>
          <w:szCs w:val="28"/>
        </w:rPr>
      </w:pPr>
    </w:p>
    <w:p w14:paraId="30858024" w14:textId="7D7C2AD4" w:rsidR="00B27724" w:rsidRDefault="004A6861" w:rsidP="00B27724">
      <w:pPr>
        <w:pStyle w:val="rvps2"/>
        <w:spacing w:before="0" w:beforeAutospacing="0" w:after="0" w:afterAutospacing="0"/>
        <w:ind w:firstLine="567"/>
        <w:jc w:val="both"/>
        <w:rPr>
          <w:sz w:val="28"/>
          <w:szCs w:val="28"/>
        </w:rPr>
      </w:pPr>
      <w:r>
        <w:rPr>
          <w:sz w:val="28"/>
          <w:szCs w:val="28"/>
        </w:rPr>
        <w:t xml:space="preserve">2) </w:t>
      </w:r>
      <w:r w:rsidR="00B27724" w:rsidRPr="00B27724">
        <w:rPr>
          <w:sz w:val="28"/>
          <w:szCs w:val="28"/>
        </w:rPr>
        <w:t xml:space="preserve">доповнити новим абзацом такого змісту: </w:t>
      </w:r>
    </w:p>
    <w:p w14:paraId="0C91A811" w14:textId="77777777" w:rsidR="00B27724" w:rsidRDefault="00B27724" w:rsidP="00B27724">
      <w:pPr>
        <w:pStyle w:val="rvps2"/>
        <w:spacing w:before="0" w:beforeAutospacing="0" w:after="0" w:afterAutospacing="0"/>
        <w:ind w:firstLine="567"/>
        <w:jc w:val="both"/>
        <w:rPr>
          <w:bCs/>
          <w:sz w:val="28"/>
          <w:szCs w:val="28"/>
          <w:shd w:val="clear" w:color="auto" w:fill="FFFFFF"/>
        </w:rPr>
      </w:pPr>
      <w:r w:rsidRPr="00B27724">
        <w:rPr>
          <w:sz w:val="28"/>
          <w:szCs w:val="28"/>
        </w:rPr>
        <w:t>«</w:t>
      </w:r>
      <w:r w:rsidRPr="00B27724">
        <w:rPr>
          <w:bCs/>
          <w:sz w:val="28"/>
          <w:szCs w:val="28"/>
          <w:shd w:val="clear" w:color="auto" w:fill="FFFFFF"/>
        </w:rPr>
        <w:t>ПРАТ «ДТЕК ПЕМ-ЕНЕРГОВУГІЛЛЯ</w:t>
      </w:r>
      <w:r w:rsidR="00AF7AA1">
        <w:rPr>
          <w:bCs/>
          <w:sz w:val="28"/>
          <w:szCs w:val="28"/>
          <w:shd w:val="clear" w:color="auto" w:fill="FFFFFF"/>
        </w:rPr>
        <w:t>»</w:t>
      </w:r>
      <w:r w:rsidRPr="00B27724">
        <w:rPr>
          <w:bCs/>
          <w:sz w:val="28"/>
          <w:szCs w:val="28"/>
          <w:shd w:val="clear" w:color="auto" w:fill="FFFFFF"/>
        </w:rPr>
        <w:t>.».</w:t>
      </w:r>
    </w:p>
    <w:p w14:paraId="4AE9567D" w14:textId="77777777" w:rsidR="00D74D1C" w:rsidRDefault="00D74D1C" w:rsidP="00B27724">
      <w:pPr>
        <w:pStyle w:val="rvps2"/>
        <w:spacing w:before="0" w:beforeAutospacing="0" w:after="0" w:afterAutospacing="0"/>
        <w:ind w:firstLine="567"/>
        <w:jc w:val="both"/>
        <w:rPr>
          <w:bCs/>
          <w:sz w:val="28"/>
          <w:szCs w:val="28"/>
          <w:shd w:val="clear" w:color="auto" w:fill="FFFFFF"/>
        </w:rPr>
      </w:pPr>
    </w:p>
    <w:p w14:paraId="74A7C9BB" w14:textId="77777777" w:rsidR="00D74D1C" w:rsidRDefault="00D74D1C" w:rsidP="00D74D1C">
      <w:pPr>
        <w:pStyle w:val="rvps2"/>
        <w:spacing w:before="0" w:beforeAutospacing="0" w:after="0" w:afterAutospacing="0"/>
        <w:ind w:firstLine="567"/>
        <w:jc w:val="both"/>
        <w:rPr>
          <w:sz w:val="28"/>
          <w:szCs w:val="28"/>
        </w:rPr>
      </w:pPr>
      <w:r>
        <w:rPr>
          <w:sz w:val="28"/>
          <w:szCs w:val="28"/>
        </w:rPr>
        <w:t>13. У д</w:t>
      </w:r>
      <w:r w:rsidRPr="00B27724">
        <w:rPr>
          <w:sz w:val="28"/>
          <w:szCs w:val="28"/>
        </w:rPr>
        <w:t>одатк</w:t>
      </w:r>
      <w:r>
        <w:rPr>
          <w:sz w:val="28"/>
          <w:szCs w:val="28"/>
        </w:rPr>
        <w:t>у</w:t>
      </w:r>
      <w:r w:rsidRPr="00B27724">
        <w:rPr>
          <w:sz w:val="28"/>
          <w:szCs w:val="28"/>
        </w:rPr>
        <w:t xml:space="preserve"> 3</w:t>
      </w:r>
      <w:r>
        <w:rPr>
          <w:sz w:val="28"/>
          <w:szCs w:val="28"/>
        </w:rPr>
        <w:t>2:</w:t>
      </w:r>
    </w:p>
    <w:p w14:paraId="6410E52A" w14:textId="77777777" w:rsidR="00E162A4" w:rsidRDefault="00E162A4" w:rsidP="00D74D1C">
      <w:pPr>
        <w:autoSpaceDE w:val="0"/>
        <w:autoSpaceDN w:val="0"/>
        <w:spacing w:after="0"/>
        <w:ind w:firstLine="567"/>
        <w:jc w:val="both"/>
        <w:rPr>
          <w:rFonts w:ascii="Times New Roman" w:hAnsi="Times New Roman" w:cs="Times New Roman"/>
          <w:sz w:val="28"/>
          <w:szCs w:val="28"/>
        </w:rPr>
      </w:pPr>
    </w:p>
    <w:p w14:paraId="63F30058" w14:textId="21879428" w:rsidR="00D74D1C" w:rsidRDefault="00E162A4" w:rsidP="00D74D1C">
      <w:pPr>
        <w:autoSpaceDE w:val="0"/>
        <w:autoSpaceDN w:val="0"/>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D74D1C">
        <w:rPr>
          <w:rFonts w:ascii="Times New Roman" w:hAnsi="Times New Roman" w:cs="Times New Roman"/>
          <w:sz w:val="28"/>
          <w:szCs w:val="28"/>
        </w:rPr>
        <w:t>у</w:t>
      </w:r>
      <w:r w:rsidR="00D74D1C" w:rsidRPr="00B27724">
        <w:rPr>
          <w:rFonts w:ascii="Times New Roman" w:hAnsi="Times New Roman" w:cs="Times New Roman"/>
          <w:sz w:val="28"/>
          <w:szCs w:val="28"/>
        </w:rPr>
        <w:t xml:space="preserve"> назві слово «рік» замінити знаком</w:t>
      </w:r>
      <w:r w:rsidR="00D74D1C">
        <w:rPr>
          <w:rFonts w:ascii="Times New Roman" w:hAnsi="Times New Roman" w:cs="Times New Roman"/>
          <w:sz w:val="28"/>
          <w:szCs w:val="28"/>
        </w:rPr>
        <w:t>,</w:t>
      </w:r>
      <w:r w:rsidR="00D74D1C" w:rsidRPr="00B27724">
        <w:rPr>
          <w:rFonts w:ascii="Times New Roman" w:hAnsi="Times New Roman" w:cs="Times New Roman"/>
          <w:sz w:val="28"/>
          <w:szCs w:val="28"/>
        </w:rPr>
        <w:t xml:space="preserve"> цифрами та словом «– 2025 роки»</w:t>
      </w:r>
      <w:r w:rsidR="00D74D1C">
        <w:rPr>
          <w:rFonts w:ascii="Times New Roman" w:hAnsi="Times New Roman" w:cs="Times New Roman"/>
          <w:sz w:val="28"/>
          <w:szCs w:val="28"/>
        </w:rPr>
        <w:t>;</w:t>
      </w:r>
    </w:p>
    <w:p w14:paraId="425D4219" w14:textId="77777777" w:rsidR="00737492" w:rsidRDefault="00737492" w:rsidP="00D74D1C">
      <w:pPr>
        <w:autoSpaceDE w:val="0"/>
        <w:autoSpaceDN w:val="0"/>
        <w:spacing w:after="0"/>
        <w:ind w:firstLine="567"/>
        <w:jc w:val="both"/>
        <w:rPr>
          <w:rFonts w:ascii="Times New Roman" w:hAnsi="Times New Roman" w:cs="Times New Roman"/>
          <w:sz w:val="28"/>
          <w:szCs w:val="28"/>
        </w:rPr>
      </w:pPr>
    </w:p>
    <w:p w14:paraId="7C612215" w14:textId="7E00A698" w:rsidR="00D74D1C" w:rsidRPr="00B27724" w:rsidRDefault="00737492" w:rsidP="00D74D1C">
      <w:pPr>
        <w:autoSpaceDE w:val="0"/>
        <w:autoSpaceDN w:val="0"/>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7A79FA">
        <w:rPr>
          <w:rFonts w:ascii="Times New Roman" w:hAnsi="Times New Roman" w:cs="Times New Roman"/>
          <w:sz w:val="28"/>
          <w:szCs w:val="28"/>
        </w:rPr>
        <w:t xml:space="preserve">в абзаці четвертому </w:t>
      </w:r>
      <w:r w:rsidR="00D74D1C">
        <w:rPr>
          <w:rFonts w:ascii="Times New Roman" w:hAnsi="Times New Roman" w:cs="Times New Roman"/>
          <w:sz w:val="28"/>
          <w:szCs w:val="28"/>
        </w:rPr>
        <w:t>а</w:t>
      </w:r>
      <w:r w:rsidR="00D74D1C" w:rsidRPr="00686DF0">
        <w:rPr>
          <w:rFonts w:ascii="Times New Roman" w:hAnsi="Times New Roman" w:cs="Times New Roman"/>
          <w:sz w:val="28"/>
          <w:szCs w:val="28"/>
        </w:rPr>
        <w:t>бревіатур</w:t>
      </w:r>
      <w:r w:rsidR="00D74D1C">
        <w:rPr>
          <w:rFonts w:ascii="Times New Roman" w:hAnsi="Times New Roman" w:cs="Times New Roman"/>
          <w:sz w:val="28"/>
          <w:szCs w:val="28"/>
        </w:rPr>
        <w:t>у</w:t>
      </w:r>
      <w:r w:rsidR="00D74D1C" w:rsidRPr="00B27724">
        <w:rPr>
          <w:rFonts w:ascii="Times New Roman" w:hAnsi="Times New Roman" w:cs="Times New Roman"/>
          <w:sz w:val="28"/>
          <w:szCs w:val="28"/>
        </w:rPr>
        <w:t xml:space="preserve"> «</w:t>
      </w:r>
      <w:r w:rsidR="00D74D1C" w:rsidRPr="00686DF0">
        <w:rPr>
          <w:rFonts w:ascii="Times New Roman" w:hAnsi="Times New Roman" w:cs="Times New Roman"/>
          <w:sz w:val="28"/>
          <w:szCs w:val="28"/>
        </w:rPr>
        <w:t>ПАТ»</w:t>
      </w:r>
      <w:r w:rsidR="00D74D1C" w:rsidRPr="00B27724">
        <w:rPr>
          <w:rFonts w:ascii="Times New Roman" w:hAnsi="Times New Roman" w:cs="Times New Roman"/>
          <w:sz w:val="28"/>
          <w:szCs w:val="28"/>
        </w:rPr>
        <w:t xml:space="preserve"> замінити </w:t>
      </w:r>
      <w:r w:rsidR="00D74D1C">
        <w:rPr>
          <w:rFonts w:ascii="Times New Roman" w:hAnsi="Times New Roman" w:cs="Times New Roman"/>
          <w:sz w:val="28"/>
          <w:szCs w:val="28"/>
        </w:rPr>
        <w:t>а</w:t>
      </w:r>
      <w:r w:rsidR="00D74D1C" w:rsidRPr="00686DF0">
        <w:rPr>
          <w:rFonts w:ascii="Times New Roman" w:hAnsi="Times New Roman" w:cs="Times New Roman"/>
          <w:sz w:val="28"/>
          <w:szCs w:val="28"/>
        </w:rPr>
        <w:t>бревіатур</w:t>
      </w:r>
      <w:r w:rsidR="00D74D1C">
        <w:rPr>
          <w:rFonts w:ascii="Times New Roman" w:hAnsi="Times New Roman" w:cs="Times New Roman"/>
          <w:sz w:val="28"/>
          <w:szCs w:val="28"/>
        </w:rPr>
        <w:t>ою</w:t>
      </w:r>
      <w:r w:rsidR="00D74D1C" w:rsidRPr="00B27724">
        <w:rPr>
          <w:rFonts w:ascii="Times New Roman" w:hAnsi="Times New Roman" w:cs="Times New Roman"/>
          <w:sz w:val="28"/>
          <w:szCs w:val="28"/>
        </w:rPr>
        <w:t xml:space="preserve"> </w:t>
      </w:r>
      <w:r w:rsidR="00870F19">
        <w:rPr>
          <w:rFonts w:ascii="Times New Roman" w:hAnsi="Times New Roman" w:cs="Times New Roman"/>
          <w:sz w:val="28"/>
          <w:szCs w:val="28"/>
        </w:rPr>
        <w:t>«</w:t>
      </w:r>
      <w:r w:rsidR="00D74D1C" w:rsidRPr="00686DF0">
        <w:rPr>
          <w:rFonts w:ascii="Times New Roman" w:hAnsi="Times New Roman" w:cs="Times New Roman"/>
          <w:sz w:val="28"/>
          <w:szCs w:val="28"/>
        </w:rPr>
        <w:t>АТ</w:t>
      </w:r>
      <w:r w:rsidR="00D74D1C" w:rsidRPr="00B27724">
        <w:rPr>
          <w:rFonts w:ascii="Times New Roman" w:hAnsi="Times New Roman" w:cs="Times New Roman"/>
          <w:sz w:val="28"/>
          <w:szCs w:val="28"/>
        </w:rPr>
        <w:t>»</w:t>
      </w:r>
      <w:r w:rsidR="00D74D1C">
        <w:rPr>
          <w:rFonts w:ascii="Times New Roman" w:hAnsi="Times New Roman" w:cs="Times New Roman"/>
          <w:sz w:val="28"/>
          <w:szCs w:val="28"/>
        </w:rPr>
        <w:t>;</w:t>
      </w:r>
    </w:p>
    <w:p w14:paraId="0FED27BF" w14:textId="77777777" w:rsidR="00AE2F54" w:rsidRDefault="00AE2F54" w:rsidP="00D74D1C">
      <w:pPr>
        <w:pStyle w:val="rvps2"/>
        <w:spacing w:before="0" w:beforeAutospacing="0" w:after="0" w:afterAutospacing="0"/>
        <w:ind w:firstLine="567"/>
        <w:jc w:val="both"/>
        <w:rPr>
          <w:sz w:val="28"/>
          <w:szCs w:val="28"/>
        </w:rPr>
      </w:pPr>
    </w:p>
    <w:p w14:paraId="356571F8" w14:textId="287044E8" w:rsidR="00D74D1C" w:rsidRDefault="00AE2F54" w:rsidP="00D74D1C">
      <w:pPr>
        <w:pStyle w:val="rvps2"/>
        <w:spacing w:before="0" w:beforeAutospacing="0" w:after="0" w:afterAutospacing="0"/>
        <w:ind w:firstLine="567"/>
        <w:jc w:val="both"/>
        <w:rPr>
          <w:sz w:val="28"/>
          <w:szCs w:val="28"/>
        </w:rPr>
      </w:pPr>
      <w:r>
        <w:rPr>
          <w:sz w:val="28"/>
          <w:szCs w:val="28"/>
        </w:rPr>
        <w:t xml:space="preserve">3) </w:t>
      </w:r>
      <w:r w:rsidR="00D74D1C" w:rsidRPr="00B27724">
        <w:rPr>
          <w:sz w:val="28"/>
          <w:szCs w:val="28"/>
        </w:rPr>
        <w:t xml:space="preserve">доповнити новим абзацом такого змісту: </w:t>
      </w:r>
    </w:p>
    <w:p w14:paraId="0FD21821" w14:textId="77777777" w:rsidR="00D74D1C" w:rsidRDefault="00D74D1C" w:rsidP="00D74D1C">
      <w:pPr>
        <w:pStyle w:val="rvps2"/>
        <w:spacing w:before="0" w:beforeAutospacing="0" w:after="0" w:afterAutospacing="0"/>
        <w:ind w:firstLine="567"/>
        <w:jc w:val="both"/>
        <w:rPr>
          <w:bCs/>
          <w:sz w:val="28"/>
          <w:szCs w:val="28"/>
          <w:shd w:val="clear" w:color="auto" w:fill="FFFFFF"/>
        </w:rPr>
      </w:pPr>
      <w:r w:rsidRPr="00B27724">
        <w:rPr>
          <w:sz w:val="28"/>
          <w:szCs w:val="28"/>
        </w:rPr>
        <w:t>«</w:t>
      </w:r>
      <w:r w:rsidRPr="00B27724">
        <w:rPr>
          <w:bCs/>
          <w:sz w:val="28"/>
          <w:szCs w:val="28"/>
          <w:shd w:val="clear" w:color="auto" w:fill="FFFFFF"/>
        </w:rPr>
        <w:t>ПРАТ «ДТЕК ПЕМ-ЕНЕРГОВУГІЛЛЯ</w:t>
      </w:r>
      <w:r>
        <w:rPr>
          <w:bCs/>
          <w:sz w:val="28"/>
          <w:szCs w:val="28"/>
          <w:shd w:val="clear" w:color="auto" w:fill="FFFFFF"/>
        </w:rPr>
        <w:t>»</w:t>
      </w:r>
      <w:r w:rsidRPr="00B27724">
        <w:rPr>
          <w:bCs/>
          <w:sz w:val="28"/>
          <w:szCs w:val="28"/>
          <w:shd w:val="clear" w:color="auto" w:fill="FFFFFF"/>
        </w:rPr>
        <w:t>.».</w:t>
      </w:r>
    </w:p>
    <w:p w14:paraId="09F46616" w14:textId="77777777" w:rsidR="00B27724" w:rsidRPr="00B27724" w:rsidRDefault="00B27724" w:rsidP="00B27724">
      <w:pPr>
        <w:autoSpaceDE w:val="0"/>
        <w:autoSpaceDN w:val="0"/>
        <w:spacing w:after="0"/>
        <w:ind w:firstLine="567"/>
        <w:jc w:val="both"/>
        <w:rPr>
          <w:rFonts w:ascii="Times New Roman" w:hAnsi="Times New Roman" w:cs="Times New Roman"/>
          <w:sz w:val="28"/>
          <w:szCs w:val="28"/>
        </w:rPr>
      </w:pPr>
    </w:p>
    <w:p w14:paraId="7FFD0107" w14:textId="77777777" w:rsidR="0099575D" w:rsidRDefault="00B27724" w:rsidP="00D74D1C">
      <w:pPr>
        <w:autoSpaceDE w:val="0"/>
        <w:autoSpaceDN w:val="0"/>
        <w:spacing w:after="0"/>
        <w:ind w:firstLine="567"/>
        <w:jc w:val="both"/>
        <w:rPr>
          <w:rFonts w:ascii="Times New Roman" w:hAnsi="Times New Roman" w:cs="Times New Roman"/>
          <w:sz w:val="28"/>
          <w:szCs w:val="28"/>
          <w:lang w:eastAsia="ru-RU"/>
        </w:rPr>
      </w:pPr>
      <w:r>
        <w:rPr>
          <w:rFonts w:ascii="Times New Roman" w:hAnsi="Times New Roman" w:cs="Times New Roman"/>
          <w:sz w:val="28"/>
          <w:szCs w:val="28"/>
        </w:rPr>
        <w:t>1</w:t>
      </w:r>
      <w:r w:rsidR="00D74D1C">
        <w:rPr>
          <w:rFonts w:ascii="Times New Roman" w:hAnsi="Times New Roman" w:cs="Times New Roman"/>
          <w:sz w:val="28"/>
          <w:szCs w:val="28"/>
        </w:rPr>
        <w:t>4</w:t>
      </w:r>
      <w:r>
        <w:rPr>
          <w:rFonts w:ascii="Times New Roman" w:hAnsi="Times New Roman" w:cs="Times New Roman"/>
          <w:sz w:val="28"/>
          <w:szCs w:val="28"/>
        </w:rPr>
        <w:t xml:space="preserve">. </w:t>
      </w:r>
      <w:r w:rsidR="00881DA9">
        <w:rPr>
          <w:rFonts w:ascii="Times New Roman" w:hAnsi="Times New Roman" w:cs="Times New Roman"/>
          <w:sz w:val="28"/>
          <w:szCs w:val="28"/>
          <w:lang w:eastAsia="ru-RU"/>
        </w:rPr>
        <w:t>Доповнити новим додатком 33, що додається.</w:t>
      </w:r>
    </w:p>
    <w:p w14:paraId="281D5BBC" w14:textId="77777777" w:rsidR="0035602C" w:rsidRDefault="0035602C" w:rsidP="00CB00A7">
      <w:pPr>
        <w:spacing w:after="0" w:line="240" w:lineRule="auto"/>
        <w:ind w:firstLine="567"/>
        <w:jc w:val="both"/>
        <w:rPr>
          <w:rFonts w:ascii="Times New Roman" w:hAnsi="Times New Roman" w:cs="Times New Roman"/>
          <w:sz w:val="28"/>
          <w:szCs w:val="28"/>
          <w:lang w:eastAsia="ru-RU"/>
        </w:rPr>
      </w:pPr>
    </w:p>
    <w:p w14:paraId="09550E3F" w14:textId="77777777" w:rsidR="0010256C" w:rsidRDefault="0010256C" w:rsidP="00CB00A7">
      <w:pPr>
        <w:spacing w:after="0" w:line="240" w:lineRule="auto"/>
        <w:ind w:firstLine="567"/>
        <w:jc w:val="both"/>
        <w:rPr>
          <w:rFonts w:ascii="Times New Roman" w:hAnsi="Times New Roman" w:cs="Times New Roman"/>
          <w:sz w:val="28"/>
          <w:szCs w:val="28"/>
          <w:lang w:eastAsia="ru-RU"/>
        </w:rPr>
      </w:pPr>
    </w:p>
    <w:p w14:paraId="1F103D49" w14:textId="77777777" w:rsidR="0010256C" w:rsidRPr="0099575D" w:rsidRDefault="0010256C" w:rsidP="00CB00A7">
      <w:pPr>
        <w:spacing w:after="0" w:line="240" w:lineRule="auto"/>
        <w:ind w:firstLine="567"/>
        <w:jc w:val="both"/>
        <w:rPr>
          <w:rFonts w:ascii="Times New Roman" w:hAnsi="Times New Roman" w:cs="Times New Roman"/>
          <w:sz w:val="28"/>
          <w:szCs w:val="28"/>
          <w:lang w:eastAsia="ru-RU"/>
        </w:rPr>
      </w:pPr>
    </w:p>
    <w:p w14:paraId="4D0BEE6A" w14:textId="77777777" w:rsidR="00905C72" w:rsidRPr="00905C72" w:rsidRDefault="00F028C5" w:rsidP="00905C72">
      <w:pPr>
        <w:spacing w:after="0"/>
        <w:rPr>
          <w:rFonts w:ascii="Times New Roman" w:hAnsi="Times New Roman" w:cs="Times New Roman"/>
          <w:sz w:val="28"/>
          <w:szCs w:val="28"/>
          <w:lang w:eastAsia="ru-RU"/>
        </w:rPr>
      </w:pPr>
      <w:r>
        <w:rPr>
          <w:rFonts w:ascii="Times New Roman" w:hAnsi="Times New Roman" w:cs="Times New Roman"/>
          <w:sz w:val="28"/>
          <w:szCs w:val="28"/>
          <w:lang w:eastAsia="ru-RU"/>
        </w:rPr>
        <w:t>Д</w:t>
      </w:r>
      <w:r w:rsidR="00905C72" w:rsidRPr="00905C72">
        <w:rPr>
          <w:rFonts w:ascii="Times New Roman" w:hAnsi="Times New Roman" w:cs="Times New Roman"/>
          <w:sz w:val="28"/>
          <w:szCs w:val="28"/>
          <w:lang w:eastAsia="ru-RU"/>
        </w:rPr>
        <w:t xml:space="preserve">иректор Департаменту </w:t>
      </w:r>
    </w:p>
    <w:p w14:paraId="5DC62AA1" w14:textId="77777777" w:rsidR="00905C72" w:rsidRPr="00905C72" w:rsidRDefault="00905C72" w:rsidP="00905C72">
      <w:pPr>
        <w:spacing w:after="0"/>
        <w:rPr>
          <w:rFonts w:ascii="Times New Roman" w:hAnsi="Times New Roman" w:cs="Times New Roman"/>
          <w:sz w:val="28"/>
          <w:szCs w:val="28"/>
          <w:lang w:eastAsia="ru-RU"/>
        </w:rPr>
      </w:pPr>
      <w:r w:rsidRPr="00905C72">
        <w:rPr>
          <w:rFonts w:ascii="Times New Roman" w:hAnsi="Times New Roman" w:cs="Times New Roman"/>
          <w:sz w:val="28"/>
          <w:szCs w:val="28"/>
          <w:lang w:eastAsia="ru-RU"/>
        </w:rPr>
        <w:t>із регулювання відносин у сфері енергетики </w:t>
      </w:r>
      <w:r>
        <w:rPr>
          <w:rFonts w:ascii="Times New Roman" w:hAnsi="Times New Roman" w:cs="Times New Roman"/>
          <w:sz w:val="28"/>
          <w:szCs w:val="28"/>
          <w:lang w:eastAsia="ru-RU"/>
        </w:rPr>
        <w:tab/>
      </w:r>
      <w:r w:rsidR="00F028C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1F4931" w:rsidRPr="001F4931">
        <w:rPr>
          <w:rFonts w:ascii="Times New Roman" w:hAnsi="Times New Roman" w:cs="Times New Roman"/>
          <w:sz w:val="28"/>
          <w:szCs w:val="28"/>
          <w:lang w:val="ru-RU" w:eastAsia="ru-RU"/>
        </w:rPr>
        <w:t xml:space="preserve">           </w:t>
      </w:r>
      <w:r>
        <w:rPr>
          <w:rFonts w:ascii="Times New Roman" w:hAnsi="Times New Roman" w:cs="Times New Roman"/>
          <w:sz w:val="28"/>
          <w:szCs w:val="28"/>
          <w:lang w:eastAsia="ru-RU"/>
        </w:rPr>
        <w:t xml:space="preserve">  </w:t>
      </w:r>
      <w:r w:rsidR="00F028C5" w:rsidRPr="00F028C5">
        <w:rPr>
          <w:rFonts w:ascii="Times New Roman" w:hAnsi="Times New Roman" w:cs="Times New Roman"/>
          <w:sz w:val="28"/>
          <w:szCs w:val="28"/>
          <w:lang w:eastAsia="ru-RU"/>
        </w:rPr>
        <w:t>Андрій ОГНЬОВ</w:t>
      </w:r>
    </w:p>
    <w:sectPr w:rsidR="00905C72" w:rsidRPr="00905C72" w:rsidSect="005466C5">
      <w:headerReference w:type="default" r:id="rId21"/>
      <w:pgSz w:w="11906" w:h="16838"/>
      <w:pgMar w:top="1134" w:right="851" w:bottom="1134" w:left="1701"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1EC26B" w16cex:dateUtc="2025-06-18T08: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1FE83" w14:textId="77777777" w:rsidR="0012532A" w:rsidRDefault="0012532A" w:rsidP="00291F2F">
      <w:pPr>
        <w:spacing w:after="0" w:line="240" w:lineRule="auto"/>
      </w:pPr>
      <w:r>
        <w:separator/>
      </w:r>
    </w:p>
  </w:endnote>
  <w:endnote w:type="continuationSeparator" w:id="0">
    <w:p w14:paraId="244CEB35" w14:textId="77777777" w:rsidR="0012532A" w:rsidRDefault="0012532A" w:rsidP="00291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83CAF" w14:textId="77777777" w:rsidR="0012532A" w:rsidRDefault="0012532A" w:rsidP="00291F2F">
      <w:pPr>
        <w:spacing w:after="0" w:line="240" w:lineRule="auto"/>
      </w:pPr>
      <w:r>
        <w:separator/>
      </w:r>
    </w:p>
  </w:footnote>
  <w:footnote w:type="continuationSeparator" w:id="0">
    <w:p w14:paraId="2AE0E7DD" w14:textId="77777777" w:rsidR="0012532A" w:rsidRDefault="0012532A" w:rsidP="00291F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774639"/>
      <w:docPartObj>
        <w:docPartGallery w:val="Page Numbers (Top of Page)"/>
        <w:docPartUnique/>
      </w:docPartObj>
    </w:sdtPr>
    <w:sdtEndPr>
      <w:rPr>
        <w:rFonts w:ascii="Times New Roman" w:hAnsi="Times New Roman" w:cs="Times New Roman"/>
      </w:rPr>
    </w:sdtEndPr>
    <w:sdtContent>
      <w:p w14:paraId="5D8EE991" w14:textId="77777777" w:rsidR="00411A57" w:rsidRPr="00AF27F6" w:rsidRDefault="00411A57">
        <w:pPr>
          <w:pStyle w:val="af4"/>
          <w:jc w:val="center"/>
          <w:rPr>
            <w:rFonts w:ascii="Times New Roman" w:hAnsi="Times New Roman" w:cs="Times New Roman"/>
          </w:rPr>
        </w:pPr>
        <w:r w:rsidRPr="00AF27F6">
          <w:rPr>
            <w:rFonts w:ascii="Times New Roman" w:hAnsi="Times New Roman" w:cs="Times New Roman"/>
          </w:rPr>
          <w:fldChar w:fldCharType="begin"/>
        </w:r>
        <w:r w:rsidRPr="00AF27F6">
          <w:rPr>
            <w:rFonts w:ascii="Times New Roman" w:hAnsi="Times New Roman" w:cs="Times New Roman"/>
          </w:rPr>
          <w:instrText>PAGE   \* MERGEFORMAT</w:instrText>
        </w:r>
        <w:r w:rsidRPr="00AF27F6">
          <w:rPr>
            <w:rFonts w:ascii="Times New Roman" w:hAnsi="Times New Roman" w:cs="Times New Roman"/>
          </w:rPr>
          <w:fldChar w:fldCharType="separate"/>
        </w:r>
        <w:r w:rsidR="00E728C9">
          <w:rPr>
            <w:rFonts w:ascii="Times New Roman" w:hAnsi="Times New Roman" w:cs="Times New Roman"/>
            <w:noProof/>
          </w:rPr>
          <w:t>6</w:t>
        </w:r>
        <w:r w:rsidRPr="00AF27F6">
          <w:rPr>
            <w:rFonts w:ascii="Times New Roman" w:hAnsi="Times New Roman" w:cs="Times New Roman"/>
          </w:rPr>
          <w:fldChar w:fldCharType="end"/>
        </w:r>
      </w:p>
    </w:sdtContent>
  </w:sdt>
  <w:p w14:paraId="4EA33C36" w14:textId="77777777" w:rsidR="00411A57" w:rsidRDefault="00411A57">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720E2"/>
    <w:multiLevelType w:val="hybridMultilevel"/>
    <w:tmpl w:val="2A929114"/>
    <w:lvl w:ilvl="0" w:tplc="DD689B02">
      <w:start w:val="2"/>
      <w:numFmt w:val="decimal"/>
      <w:lvlText w:val="%1)"/>
      <w:lvlJc w:val="left"/>
      <w:pPr>
        <w:ind w:left="1070" w:hanging="360"/>
      </w:pPr>
      <w:rPr>
        <w:rFonts w:hint="default"/>
      </w:rPr>
    </w:lvl>
    <w:lvl w:ilvl="1" w:tplc="20000019" w:tentative="1">
      <w:start w:val="1"/>
      <w:numFmt w:val="lowerLetter"/>
      <w:lvlText w:val="%2."/>
      <w:lvlJc w:val="left"/>
      <w:pPr>
        <w:ind w:left="1790" w:hanging="360"/>
      </w:pPr>
    </w:lvl>
    <w:lvl w:ilvl="2" w:tplc="2000001B" w:tentative="1">
      <w:start w:val="1"/>
      <w:numFmt w:val="lowerRoman"/>
      <w:lvlText w:val="%3."/>
      <w:lvlJc w:val="right"/>
      <w:pPr>
        <w:ind w:left="2510" w:hanging="180"/>
      </w:pPr>
    </w:lvl>
    <w:lvl w:ilvl="3" w:tplc="2000000F" w:tentative="1">
      <w:start w:val="1"/>
      <w:numFmt w:val="decimal"/>
      <w:lvlText w:val="%4."/>
      <w:lvlJc w:val="left"/>
      <w:pPr>
        <w:ind w:left="3230" w:hanging="360"/>
      </w:pPr>
    </w:lvl>
    <w:lvl w:ilvl="4" w:tplc="20000019" w:tentative="1">
      <w:start w:val="1"/>
      <w:numFmt w:val="lowerLetter"/>
      <w:lvlText w:val="%5."/>
      <w:lvlJc w:val="left"/>
      <w:pPr>
        <w:ind w:left="3950" w:hanging="360"/>
      </w:pPr>
    </w:lvl>
    <w:lvl w:ilvl="5" w:tplc="2000001B" w:tentative="1">
      <w:start w:val="1"/>
      <w:numFmt w:val="lowerRoman"/>
      <w:lvlText w:val="%6."/>
      <w:lvlJc w:val="right"/>
      <w:pPr>
        <w:ind w:left="4670" w:hanging="180"/>
      </w:pPr>
    </w:lvl>
    <w:lvl w:ilvl="6" w:tplc="2000000F" w:tentative="1">
      <w:start w:val="1"/>
      <w:numFmt w:val="decimal"/>
      <w:lvlText w:val="%7."/>
      <w:lvlJc w:val="left"/>
      <w:pPr>
        <w:ind w:left="5390" w:hanging="360"/>
      </w:pPr>
    </w:lvl>
    <w:lvl w:ilvl="7" w:tplc="20000019" w:tentative="1">
      <w:start w:val="1"/>
      <w:numFmt w:val="lowerLetter"/>
      <w:lvlText w:val="%8."/>
      <w:lvlJc w:val="left"/>
      <w:pPr>
        <w:ind w:left="6110" w:hanging="360"/>
      </w:pPr>
    </w:lvl>
    <w:lvl w:ilvl="8" w:tplc="2000001B" w:tentative="1">
      <w:start w:val="1"/>
      <w:numFmt w:val="lowerRoman"/>
      <w:lvlText w:val="%9."/>
      <w:lvlJc w:val="right"/>
      <w:pPr>
        <w:ind w:left="6830" w:hanging="180"/>
      </w:pPr>
    </w:lvl>
  </w:abstractNum>
  <w:abstractNum w:abstractNumId="1" w15:restartNumberingAfterBreak="0">
    <w:nsid w:val="047D5DDC"/>
    <w:multiLevelType w:val="multilevel"/>
    <w:tmpl w:val="25D4AD2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F85C4E"/>
    <w:multiLevelType w:val="hybridMultilevel"/>
    <w:tmpl w:val="454E339C"/>
    <w:lvl w:ilvl="0" w:tplc="BFCEE59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113A24A1"/>
    <w:multiLevelType w:val="hybridMultilevel"/>
    <w:tmpl w:val="507E6F2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31124AF"/>
    <w:multiLevelType w:val="hybridMultilevel"/>
    <w:tmpl w:val="562C2D54"/>
    <w:lvl w:ilvl="0" w:tplc="938833D2">
      <w:start w:val="2"/>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 w15:restartNumberingAfterBreak="0">
    <w:nsid w:val="1434349D"/>
    <w:multiLevelType w:val="hybridMultilevel"/>
    <w:tmpl w:val="4FE6AC2C"/>
    <w:lvl w:ilvl="0" w:tplc="5F8CDEF0">
      <w:start w:val="1"/>
      <w:numFmt w:val="decimal"/>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6" w15:restartNumberingAfterBreak="0">
    <w:nsid w:val="188134B6"/>
    <w:multiLevelType w:val="hybridMultilevel"/>
    <w:tmpl w:val="48F8A4C6"/>
    <w:lvl w:ilvl="0" w:tplc="5562FFF6">
      <w:start w:val="1"/>
      <w:numFmt w:val="decimal"/>
      <w:lvlText w:val="%1)"/>
      <w:lvlJc w:val="left"/>
      <w:pPr>
        <w:ind w:left="-2757" w:hanging="360"/>
      </w:pPr>
      <w:rPr>
        <w:rFonts w:hint="default"/>
      </w:rPr>
    </w:lvl>
    <w:lvl w:ilvl="1" w:tplc="20000019" w:tentative="1">
      <w:start w:val="1"/>
      <w:numFmt w:val="lowerLetter"/>
      <w:lvlText w:val="%2."/>
      <w:lvlJc w:val="left"/>
      <w:pPr>
        <w:ind w:left="-2037" w:hanging="360"/>
      </w:pPr>
    </w:lvl>
    <w:lvl w:ilvl="2" w:tplc="2000001B" w:tentative="1">
      <w:start w:val="1"/>
      <w:numFmt w:val="lowerRoman"/>
      <w:lvlText w:val="%3."/>
      <w:lvlJc w:val="right"/>
      <w:pPr>
        <w:ind w:left="-1317" w:hanging="180"/>
      </w:pPr>
    </w:lvl>
    <w:lvl w:ilvl="3" w:tplc="2000000F" w:tentative="1">
      <w:start w:val="1"/>
      <w:numFmt w:val="decimal"/>
      <w:lvlText w:val="%4."/>
      <w:lvlJc w:val="left"/>
      <w:pPr>
        <w:ind w:left="-597" w:hanging="360"/>
      </w:pPr>
    </w:lvl>
    <w:lvl w:ilvl="4" w:tplc="20000019" w:tentative="1">
      <w:start w:val="1"/>
      <w:numFmt w:val="lowerLetter"/>
      <w:lvlText w:val="%5."/>
      <w:lvlJc w:val="left"/>
      <w:pPr>
        <w:ind w:left="123" w:hanging="360"/>
      </w:pPr>
    </w:lvl>
    <w:lvl w:ilvl="5" w:tplc="2000001B" w:tentative="1">
      <w:start w:val="1"/>
      <w:numFmt w:val="lowerRoman"/>
      <w:lvlText w:val="%6."/>
      <w:lvlJc w:val="right"/>
      <w:pPr>
        <w:ind w:left="843" w:hanging="180"/>
      </w:pPr>
    </w:lvl>
    <w:lvl w:ilvl="6" w:tplc="2000000F" w:tentative="1">
      <w:start w:val="1"/>
      <w:numFmt w:val="decimal"/>
      <w:lvlText w:val="%7."/>
      <w:lvlJc w:val="left"/>
      <w:pPr>
        <w:ind w:left="1563" w:hanging="360"/>
      </w:pPr>
    </w:lvl>
    <w:lvl w:ilvl="7" w:tplc="20000019" w:tentative="1">
      <w:start w:val="1"/>
      <w:numFmt w:val="lowerLetter"/>
      <w:lvlText w:val="%8."/>
      <w:lvlJc w:val="left"/>
      <w:pPr>
        <w:ind w:left="2283" w:hanging="360"/>
      </w:pPr>
    </w:lvl>
    <w:lvl w:ilvl="8" w:tplc="2000001B" w:tentative="1">
      <w:start w:val="1"/>
      <w:numFmt w:val="lowerRoman"/>
      <w:lvlText w:val="%9."/>
      <w:lvlJc w:val="right"/>
      <w:pPr>
        <w:ind w:left="3003" w:hanging="180"/>
      </w:pPr>
    </w:lvl>
  </w:abstractNum>
  <w:abstractNum w:abstractNumId="7" w15:restartNumberingAfterBreak="0">
    <w:nsid w:val="199759E4"/>
    <w:multiLevelType w:val="hybridMultilevel"/>
    <w:tmpl w:val="98E4FF6C"/>
    <w:lvl w:ilvl="0" w:tplc="8F3ED8BE">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1C5482C"/>
    <w:multiLevelType w:val="hybridMultilevel"/>
    <w:tmpl w:val="55785692"/>
    <w:lvl w:ilvl="0" w:tplc="A560C38C">
      <w:start w:val="1"/>
      <w:numFmt w:val="decimal"/>
      <w:lvlText w:val="%1)"/>
      <w:lvlJc w:val="left"/>
      <w:pPr>
        <w:ind w:left="1070"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9" w15:restartNumberingAfterBreak="0">
    <w:nsid w:val="220F4616"/>
    <w:multiLevelType w:val="hybridMultilevel"/>
    <w:tmpl w:val="5510BEFC"/>
    <w:lvl w:ilvl="0" w:tplc="0E20526C">
      <w:start w:val="1"/>
      <w:numFmt w:val="decimal"/>
      <w:lvlText w:val="%1)"/>
      <w:lvlJc w:val="left"/>
      <w:pPr>
        <w:ind w:left="2062"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0" w15:restartNumberingAfterBreak="0">
    <w:nsid w:val="275C2E82"/>
    <w:multiLevelType w:val="hybridMultilevel"/>
    <w:tmpl w:val="C526C59A"/>
    <w:lvl w:ilvl="0" w:tplc="70D4D7A0">
      <w:start w:val="3"/>
      <w:numFmt w:val="decimal"/>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11" w15:restartNumberingAfterBreak="0">
    <w:nsid w:val="27D2520C"/>
    <w:multiLevelType w:val="hybridMultilevel"/>
    <w:tmpl w:val="25F0C60A"/>
    <w:lvl w:ilvl="0" w:tplc="29A61A6C">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CE34142"/>
    <w:multiLevelType w:val="hybridMultilevel"/>
    <w:tmpl w:val="A9E2D282"/>
    <w:lvl w:ilvl="0" w:tplc="3A08941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3" w15:restartNumberingAfterBreak="0">
    <w:nsid w:val="2DEC78CB"/>
    <w:multiLevelType w:val="hybridMultilevel"/>
    <w:tmpl w:val="37A0844C"/>
    <w:lvl w:ilvl="0" w:tplc="6C5A410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4" w15:restartNumberingAfterBreak="0">
    <w:nsid w:val="30D922F2"/>
    <w:multiLevelType w:val="hybridMultilevel"/>
    <w:tmpl w:val="6FB28CE2"/>
    <w:lvl w:ilvl="0" w:tplc="055E3FA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39CD2DEF"/>
    <w:multiLevelType w:val="hybridMultilevel"/>
    <w:tmpl w:val="9BDA6B20"/>
    <w:lvl w:ilvl="0" w:tplc="2000000F">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24A4EBE"/>
    <w:multiLevelType w:val="hybridMultilevel"/>
    <w:tmpl w:val="96CA6DE0"/>
    <w:lvl w:ilvl="0" w:tplc="D54C7824">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7" w15:restartNumberingAfterBreak="0">
    <w:nsid w:val="442A40A4"/>
    <w:multiLevelType w:val="hybridMultilevel"/>
    <w:tmpl w:val="0FE6616A"/>
    <w:lvl w:ilvl="0" w:tplc="20000011">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6A90B78"/>
    <w:multiLevelType w:val="hybridMultilevel"/>
    <w:tmpl w:val="12081FAC"/>
    <w:lvl w:ilvl="0" w:tplc="68166CB6">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47A957E9"/>
    <w:multiLevelType w:val="hybridMultilevel"/>
    <w:tmpl w:val="79B6A0C0"/>
    <w:lvl w:ilvl="0" w:tplc="7CC066F0">
      <w:start w:val="1"/>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20" w15:restartNumberingAfterBreak="0">
    <w:nsid w:val="48C26D34"/>
    <w:multiLevelType w:val="hybridMultilevel"/>
    <w:tmpl w:val="415265B6"/>
    <w:lvl w:ilvl="0" w:tplc="543606FC">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48FD4653"/>
    <w:multiLevelType w:val="hybridMultilevel"/>
    <w:tmpl w:val="34AAC860"/>
    <w:lvl w:ilvl="0" w:tplc="92960EA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2" w15:restartNumberingAfterBreak="0">
    <w:nsid w:val="492608C7"/>
    <w:multiLevelType w:val="hybridMultilevel"/>
    <w:tmpl w:val="654455EA"/>
    <w:lvl w:ilvl="0" w:tplc="20000011">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FEB1E65"/>
    <w:multiLevelType w:val="hybridMultilevel"/>
    <w:tmpl w:val="6B249CD6"/>
    <w:lvl w:ilvl="0" w:tplc="A29E30E0">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24" w15:restartNumberingAfterBreak="0">
    <w:nsid w:val="502F5FDF"/>
    <w:multiLevelType w:val="hybridMultilevel"/>
    <w:tmpl w:val="4830AFBA"/>
    <w:lvl w:ilvl="0" w:tplc="01E652D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5" w15:restartNumberingAfterBreak="0">
    <w:nsid w:val="52D61716"/>
    <w:multiLevelType w:val="hybridMultilevel"/>
    <w:tmpl w:val="C0F2B21A"/>
    <w:lvl w:ilvl="0" w:tplc="44BC3174">
      <w:start w:val="1"/>
      <w:numFmt w:val="bullet"/>
      <w:lvlText w:val="•"/>
      <w:lvlJc w:val="left"/>
      <w:pPr>
        <w:tabs>
          <w:tab w:val="num" w:pos="720"/>
        </w:tabs>
        <w:ind w:left="720" w:hanging="360"/>
      </w:pPr>
      <w:rPr>
        <w:rFonts w:ascii="Arial" w:hAnsi="Arial" w:hint="default"/>
      </w:rPr>
    </w:lvl>
    <w:lvl w:ilvl="1" w:tplc="A2A628C4">
      <w:start w:val="1"/>
      <w:numFmt w:val="bullet"/>
      <w:lvlText w:val="•"/>
      <w:lvlJc w:val="left"/>
      <w:pPr>
        <w:tabs>
          <w:tab w:val="num" w:pos="1440"/>
        </w:tabs>
        <w:ind w:left="1440" w:hanging="360"/>
      </w:pPr>
      <w:rPr>
        <w:rFonts w:ascii="Arial" w:hAnsi="Arial" w:hint="default"/>
      </w:rPr>
    </w:lvl>
    <w:lvl w:ilvl="2" w:tplc="58820F0A" w:tentative="1">
      <w:start w:val="1"/>
      <w:numFmt w:val="bullet"/>
      <w:lvlText w:val="•"/>
      <w:lvlJc w:val="left"/>
      <w:pPr>
        <w:tabs>
          <w:tab w:val="num" w:pos="2160"/>
        </w:tabs>
        <w:ind w:left="2160" w:hanging="360"/>
      </w:pPr>
      <w:rPr>
        <w:rFonts w:ascii="Arial" w:hAnsi="Arial" w:hint="default"/>
      </w:rPr>
    </w:lvl>
    <w:lvl w:ilvl="3" w:tplc="3A8EBE04" w:tentative="1">
      <w:start w:val="1"/>
      <w:numFmt w:val="bullet"/>
      <w:lvlText w:val="•"/>
      <w:lvlJc w:val="left"/>
      <w:pPr>
        <w:tabs>
          <w:tab w:val="num" w:pos="2880"/>
        </w:tabs>
        <w:ind w:left="2880" w:hanging="360"/>
      </w:pPr>
      <w:rPr>
        <w:rFonts w:ascii="Arial" w:hAnsi="Arial" w:hint="default"/>
      </w:rPr>
    </w:lvl>
    <w:lvl w:ilvl="4" w:tplc="14DE04AA" w:tentative="1">
      <w:start w:val="1"/>
      <w:numFmt w:val="bullet"/>
      <w:lvlText w:val="•"/>
      <w:lvlJc w:val="left"/>
      <w:pPr>
        <w:tabs>
          <w:tab w:val="num" w:pos="3600"/>
        </w:tabs>
        <w:ind w:left="3600" w:hanging="360"/>
      </w:pPr>
      <w:rPr>
        <w:rFonts w:ascii="Arial" w:hAnsi="Arial" w:hint="default"/>
      </w:rPr>
    </w:lvl>
    <w:lvl w:ilvl="5" w:tplc="4FE678D2" w:tentative="1">
      <w:start w:val="1"/>
      <w:numFmt w:val="bullet"/>
      <w:lvlText w:val="•"/>
      <w:lvlJc w:val="left"/>
      <w:pPr>
        <w:tabs>
          <w:tab w:val="num" w:pos="4320"/>
        </w:tabs>
        <w:ind w:left="4320" w:hanging="360"/>
      </w:pPr>
      <w:rPr>
        <w:rFonts w:ascii="Arial" w:hAnsi="Arial" w:hint="default"/>
      </w:rPr>
    </w:lvl>
    <w:lvl w:ilvl="6" w:tplc="B088E286" w:tentative="1">
      <w:start w:val="1"/>
      <w:numFmt w:val="bullet"/>
      <w:lvlText w:val="•"/>
      <w:lvlJc w:val="left"/>
      <w:pPr>
        <w:tabs>
          <w:tab w:val="num" w:pos="5040"/>
        </w:tabs>
        <w:ind w:left="5040" w:hanging="360"/>
      </w:pPr>
      <w:rPr>
        <w:rFonts w:ascii="Arial" w:hAnsi="Arial" w:hint="default"/>
      </w:rPr>
    </w:lvl>
    <w:lvl w:ilvl="7" w:tplc="C9E29EEA" w:tentative="1">
      <w:start w:val="1"/>
      <w:numFmt w:val="bullet"/>
      <w:lvlText w:val="•"/>
      <w:lvlJc w:val="left"/>
      <w:pPr>
        <w:tabs>
          <w:tab w:val="num" w:pos="5760"/>
        </w:tabs>
        <w:ind w:left="5760" w:hanging="360"/>
      </w:pPr>
      <w:rPr>
        <w:rFonts w:ascii="Arial" w:hAnsi="Arial" w:hint="default"/>
      </w:rPr>
    </w:lvl>
    <w:lvl w:ilvl="8" w:tplc="168EBB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756734"/>
    <w:multiLevelType w:val="hybridMultilevel"/>
    <w:tmpl w:val="5B265EC8"/>
    <w:lvl w:ilvl="0" w:tplc="94B8CB6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7" w15:restartNumberingAfterBreak="0">
    <w:nsid w:val="607F29B9"/>
    <w:multiLevelType w:val="hybridMultilevel"/>
    <w:tmpl w:val="A95CC2B2"/>
    <w:lvl w:ilvl="0" w:tplc="349225F6">
      <w:start w:val="1"/>
      <w:numFmt w:val="decimal"/>
      <w:lvlText w:val="%1)"/>
      <w:lvlJc w:val="left"/>
      <w:pPr>
        <w:ind w:left="1211"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8" w15:restartNumberingAfterBreak="0">
    <w:nsid w:val="67BD095C"/>
    <w:multiLevelType w:val="hybridMultilevel"/>
    <w:tmpl w:val="706C38D0"/>
    <w:lvl w:ilvl="0" w:tplc="C51A104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69BD50EF"/>
    <w:multiLevelType w:val="hybridMultilevel"/>
    <w:tmpl w:val="DA3CC1A8"/>
    <w:lvl w:ilvl="0" w:tplc="434AD8BA">
      <w:start w:val="1"/>
      <w:numFmt w:val="decimal"/>
      <w:suff w:val="space"/>
      <w:lvlText w:val="%1)"/>
      <w:lvlJc w:val="left"/>
      <w:pPr>
        <w:ind w:left="397" w:firstLine="17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0" w15:restartNumberingAfterBreak="0">
    <w:nsid w:val="6B19683B"/>
    <w:multiLevelType w:val="hybridMultilevel"/>
    <w:tmpl w:val="1CAAFEAC"/>
    <w:lvl w:ilvl="0" w:tplc="385A447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1" w15:restartNumberingAfterBreak="0">
    <w:nsid w:val="74CF7196"/>
    <w:multiLevelType w:val="hybridMultilevel"/>
    <w:tmpl w:val="D0B07676"/>
    <w:lvl w:ilvl="0" w:tplc="52E48C1E">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7567173"/>
    <w:multiLevelType w:val="hybridMultilevel"/>
    <w:tmpl w:val="9B0EFBAE"/>
    <w:lvl w:ilvl="0" w:tplc="66F084C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3" w15:restartNumberingAfterBreak="0">
    <w:nsid w:val="79EA4FDE"/>
    <w:multiLevelType w:val="hybridMultilevel"/>
    <w:tmpl w:val="C4EE7A88"/>
    <w:lvl w:ilvl="0" w:tplc="CF72E884">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4" w15:restartNumberingAfterBreak="0">
    <w:nsid w:val="7B5D6C2C"/>
    <w:multiLevelType w:val="hybridMultilevel"/>
    <w:tmpl w:val="5908023E"/>
    <w:lvl w:ilvl="0" w:tplc="19FE9C58">
      <w:start w:val="1"/>
      <w:numFmt w:val="decimal"/>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35" w15:restartNumberingAfterBreak="0">
    <w:nsid w:val="7FA24E06"/>
    <w:multiLevelType w:val="hybridMultilevel"/>
    <w:tmpl w:val="F7D09FA4"/>
    <w:lvl w:ilvl="0" w:tplc="7F06A26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num w:numId="1">
    <w:abstractNumId w:val="16"/>
  </w:num>
  <w:num w:numId="2">
    <w:abstractNumId w:val="27"/>
  </w:num>
  <w:num w:numId="3">
    <w:abstractNumId w:val="10"/>
  </w:num>
  <w:num w:numId="4">
    <w:abstractNumId w:val="12"/>
  </w:num>
  <w:num w:numId="5">
    <w:abstractNumId w:val="25"/>
  </w:num>
  <w:num w:numId="6">
    <w:abstractNumId w:val="33"/>
  </w:num>
  <w:num w:numId="7">
    <w:abstractNumId w:val="5"/>
  </w:num>
  <w:num w:numId="8">
    <w:abstractNumId w:val="8"/>
  </w:num>
  <w:num w:numId="9">
    <w:abstractNumId w:val="18"/>
  </w:num>
  <w:num w:numId="10">
    <w:abstractNumId w:val="22"/>
  </w:num>
  <w:num w:numId="11">
    <w:abstractNumId w:val="9"/>
  </w:num>
  <w:num w:numId="12">
    <w:abstractNumId w:val="3"/>
  </w:num>
  <w:num w:numId="13">
    <w:abstractNumId w:val="17"/>
  </w:num>
  <w:num w:numId="14">
    <w:abstractNumId w:val="0"/>
  </w:num>
  <w:num w:numId="15">
    <w:abstractNumId w:val="34"/>
  </w:num>
  <w:num w:numId="16">
    <w:abstractNumId w:val="23"/>
  </w:num>
  <w:num w:numId="17">
    <w:abstractNumId w:val="4"/>
  </w:num>
  <w:num w:numId="18">
    <w:abstractNumId w:val="14"/>
  </w:num>
  <w:num w:numId="19">
    <w:abstractNumId w:val="15"/>
  </w:num>
  <w:num w:numId="20">
    <w:abstractNumId w:val="7"/>
  </w:num>
  <w:num w:numId="21">
    <w:abstractNumId w:val="11"/>
  </w:num>
  <w:num w:numId="22">
    <w:abstractNumId w:val="20"/>
  </w:num>
  <w:num w:numId="23">
    <w:abstractNumId w:val="35"/>
  </w:num>
  <w:num w:numId="24">
    <w:abstractNumId w:val="31"/>
  </w:num>
  <w:num w:numId="25">
    <w:abstractNumId w:val="1"/>
  </w:num>
  <w:num w:numId="26">
    <w:abstractNumId w:val="19"/>
  </w:num>
  <w:num w:numId="27">
    <w:abstractNumId w:val="21"/>
  </w:num>
  <w:num w:numId="28">
    <w:abstractNumId w:val="28"/>
  </w:num>
  <w:num w:numId="29">
    <w:abstractNumId w:val="32"/>
  </w:num>
  <w:num w:numId="30">
    <w:abstractNumId w:val="2"/>
  </w:num>
  <w:num w:numId="31">
    <w:abstractNumId w:val="30"/>
  </w:num>
  <w:num w:numId="32">
    <w:abstractNumId w:val="26"/>
  </w:num>
  <w:num w:numId="33">
    <w:abstractNumId w:val="13"/>
  </w:num>
  <w:num w:numId="34">
    <w:abstractNumId w:val="29"/>
  </w:num>
  <w:num w:numId="35">
    <w:abstractNumId w:val="6"/>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473"/>
    <w:rsid w:val="00000A21"/>
    <w:rsid w:val="00001324"/>
    <w:rsid w:val="00002263"/>
    <w:rsid w:val="0000247E"/>
    <w:rsid w:val="0000317A"/>
    <w:rsid w:val="000033BF"/>
    <w:rsid w:val="00003AD5"/>
    <w:rsid w:val="00003F47"/>
    <w:rsid w:val="00004AC0"/>
    <w:rsid w:val="00004BEB"/>
    <w:rsid w:val="00004EFA"/>
    <w:rsid w:val="00004FB5"/>
    <w:rsid w:val="00005492"/>
    <w:rsid w:val="000064BE"/>
    <w:rsid w:val="000077FE"/>
    <w:rsid w:val="00007877"/>
    <w:rsid w:val="00010010"/>
    <w:rsid w:val="000108A8"/>
    <w:rsid w:val="000126B2"/>
    <w:rsid w:val="00012896"/>
    <w:rsid w:val="00012C73"/>
    <w:rsid w:val="000141E2"/>
    <w:rsid w:val="00015C9D"/>
    <w:rsid w:val="0001654A"/>
    <w:rsid w:val="000175A4"/>
    <w:rsid w:val="00020359"/>
    <w:rsid w:val="000223F1"/>
    <w:rsid w:val="00023324"/>
    <w:rsid w:val="00023ACC"/>
    <w:rsid w:val="0002490B"/>
    <w:rsid w:val="00031529"/>
    <w:rsid w:val="00031DA2"/>
    <w:rsid w:val="000344D2"/>
    <w:rsid w:val="000356B7"/>
    <w:rsid w:val="00036069"/>
    <w:rsid w:val="000369FD"/>
    <w:rsid w:val="000377C4"/>
    <w:rsid w:val="000400BA"/>
    <w:rsid w:val="000419C8"/>
    <w:rsid w:val="0004229E"/>
    <w:rsid w:val="00043418"/>
    <w:rsid w:val="00043559"/>
    <w:rsid w:val="0004468C"/>
    <w:rsid w:val="000479C4"/>
    <w:rsid w:val="00047DC4"/>
    <w:rsid w:val="0005009A"/>
    <w:rsid w:val="0005041B"/>
    <w:rsid w:val="0005155D"/>
    <w:rsid w:val="00054E7B"/>
    <w:rsid w:val="000560C7"/>
    <w:rsid w:val="00056867"/>
    <w:rsid w:val="00060208"/>
    <w:rsid w:val="000612F3"/>
    <w:rsid w:val="000628D0"/>
    <w:rsid w:val="00064780"/>
    <w:rsid w:val="00064B01"/>
    <w:rsid w:val="000657A1"/>
    <w:rsid w:val="000658DD"/>
    <w:rsid w:val="00070931"/>
    <w:rsid w:val="00070E91"/>
    <w:rsid w:val="00071313"/>
    <w:rsid w:val="00071468"/>
    <w:rsid w:val="00071ACC"/>
    <w:rsid w:val="000726F7"/>
    <w:rsid w:val="00073D89"/>
    <w:rsid w:val="000746A1"/>
    <w:rsid w:val="00074757"/>
    <w:rsid w:val="0007502D"/>
    <w:rsid w:val="000753A5"/>
    <w:rsid w:val="000800D6"/>
    <w:rsid w:val="000805F3"/>
    <w:rsid w:val="000818E6"/>
    <w:rsid w:val="00082135"/>
    <w:rsid w:val="0008220A"/>
    <w:rsid w:val="0008376C"/>
    <w:rsid w:val="00084075"/>
    <w:rsid w:val="00084E35"/>
    <w:rsid w:val="00086250"/>
    <w:rsid w:val="00092AAD"/>
    <w:rsid w:val="00095D5D"/>
    <w:rsid w:val="0009683B"/>
    <w:rsid w:val="000969BA"/>
    <w:rsid w:val="000A1E45"/>
    <w:rsid w:val="000A254E"/>
    <w:rsid w:val="000A31E6"/>
    <w:rsid w:val="000B12E1"/>
    <w:rsid w:val="000B2754"/>
    <w:rsid w:val="000B3D66"/>
    <w:rsid w:val="000B3E09"/>
    <w:rsid w:val="000B521B"/>
    <w:rsid w:val="000B7222"/>
    <w:rsid w:val="000C095F"/>
    <w:rsid w:val="000C0CAF"/>
    <w:rsid w:val="000C25B1"/>
    <w:rsid w:val="000C2BCE"/>
    <w:rsid w:val="000C2DD3"/>
    <w:rsid w:val="000C30D8"/>
    <w:rsid w:val="000C3C59"/>
    <w:rsid w:val="000C3D9D"/>
    <w:rsid w:val="000C46F6"/>
    <w:rsid w:val="000C4C2E"/>
    <w:rsid w:val="000C4F9A"/>
    <w:rsid w:val="000C626C"/>
    <w:rsid w:val="000C6FC1"/>
    <w:rsid w:val="000C7AB7"/>
    <w:rsid w:val="000D0208"/>
    <w:rsid w:val="000D1A3F"/>
    <w:rsid w:val="000D2140"/>
    <w:rsid w:val="000D2886"/>
    <w:rsid w:val="000D2A7D"/>
    <w:rsid w:val="000D3082"/>
    <w:rsid w:val="000D3250"/>
    <w:rsid w:val="000D441B"/>
    <w:rsid w:val="000D5495"/>
    <w:rsid w:val="000D56A6"/>
    <w:rsid w:val="000D63D8"/>
    <w:rsid w:val="000E0D40"/>
    <w:rsid w:val="000E1320"/>
    <w:rsid w:val="000E1EC4"/>
    <w:rsid w:val="000E241F"/>
    <w:rsid w:val="000E3440"/>
    <w:rsid w:val="000E36B7"/>
    <w:rsid w:val="000E547E"/>
    <w:rsid w:val="000E62F9"/>
    <w:rsid w:val="000F1944"/>
    <w:rsid w:val="000F328A"/>
    <w:rsid w:val="000F338B"/>
    <w:rsid w:val="000F4735"/>
    <w:rsid w:val="000F51B3"/>
    <w:rsid w:val="001002E3"/>
    <w:rsid w:val="00101160"/>
    <w:rsid w:val="00102413"/>
    <w:rsid w:val="0010256C"/>
    <w:rsid w:val="00103F2C"/>
    <w:rsid w:val="00104466"/>
    <w:rsid w:val="001047B3"/>
    <w:rsid w:val="001050DB"/>
    <w:rsid w:val="001053F7"/>
    <w:rsid w:val="0010579A"/>
    <w:rsid w:val="001059F4"/>
    <w:rsid w:val="001066CA"/>
    <w:rsid w:val="001123DE"/>
    <w:rsid w:val="0011362B"/>
    <w:rsid w:val="00113A0F"/>
    <w:rsid w:val="00113D18"/>
    <w:rsid w:val="001151B9"/>
    <w:rsid w:val="001155D0"/>
    <w:rsid w:val="00116C1A"/>
    <w:rsid w:val="00116FE1"/>
    <w:rsid w:val="0012121F"/>
    <w:rsid w:val="00121E47"/>
    <w:rsid w:val="0012218A"/>
    <w:rsid w:val="0012332E"/>
    <w:rsid w:val="001233C8"/>
    <w:rsid w:val="001238CB"/>
    <w:rsid w:val="0012395B"/>
    <w:rsid w:val="001246A4"/>
    <w:rsid w:val="0012532A"/>
    <w:rsid w:val="001263D7"/>
    <w:rsid w:val="00130CEE"/>
    <w:rsid w:val="001311BD"/>
    <w:rsid w:val="00131D77"/>
    <w:rsid w:val="0013262C"/>
    <w:rsid w:val="00132AF0"/>
    <w:rsid w:val="00132E01"/>
    <w:rsid w:val="00133B44"/>
    <w:rsid w:val="00136438"/>
    <w:rsid w:val="00137217"/>
    <w:rsid w:val="00140E0A"/>
    <w:rsid w:val="00141A28"/>
    <w:rsid w:val="00143416"/>
    <w:rsid w:val="00143EE5"/>
    <w:rsid w:val="00145B8D"/>
    <w:rsid w:val="00147176"/>
    <w:rsid w:val="001509A6"/>
    <w:rsid w:val="00150A17"/>
    <w:rsid w:val="00151DC9"/>
    <w:rsid w:val="00152678"/>
    <w:rsid w:val="001530BA"/>
    <w:rsid w:val="00153D06"/>
    <w:rsid w:val="0015413A"/>
    <w:rsid w:val="00155314"/>
    <w:rsid w:val="00157241"/>
    <w:rsid w:val="00157466"/>
    <w:rsid w:val="00157602"/>
    <w:rsid w:val="00161046"/>
    <w:rsid w:val="00161FB4"/>
    <w:rsid w:val="00163348"/>
    <w:rsid w:val="0016348E"/>
    <w:rsid w:val="001635EB"/>
    <w:rsid w:val="00165448"/>
    <w:rsid w:val="00167D8D"/>
    <w:rsid w:val="00171087"/>
    <w:rsid w:val="00171431"/>
    <w:rsid w:val="00171C86"/>
    <w:rsid w:val="00172100"/>
    <w:rsid w:val="001732D1"/>
    <w:rsid w:val="00173B5D"/>
    <w:rsid w:val="00174F60"/>
    <w:rsid w:val="001765BD"/>
    <w:rsid w:val="0017693E"/>
    <w:rsid w:val="001810FA"/>
    <w:rsid w:val="00181B75"/>
    <w:rsid w:val="001836AC"/>
    <w:rsid w:val="00184D50"/>
    <w:rsid w:val="00185D6F"/>
    <w:rsid w:val="00185E0C"/>
    <w:rsid w:val="0018679B"/>
    <w:rsid w:val="00186B20"/>
    <w:rsid w:val="00190A32"/>
    <w:rsid w:val="00190F41"/>
    <w:rsid w:val="00194364"/>
    <w:rsid w:val="00195059"/>
    <w:rsid w:val="00196134"/>
    <w:rsid w:val="0019735C"/>
    <w:rsid w:val="001A04E9"/>
    <w:rsid w:val="001A139B"/>
    <w:rsid w:val="001A1864"/>
    <w:rsid w:val="001A1D86"/>
    <w:rsid w:val="001A262C"/>
    <w:rsid w:val="001A29CA"/>
    <w:rsid w:val="001A2B0C"/>
    <w:rsid w:val="001A5961"/>
    <w:rsid w:val="001A5ADF"/>
    <w:rsid w:val="001A6570"/>
    <w:rsid w:val="001A666F"/>
    <w:rsid w:val="001A6BC2"/>
    <w:rsid w:val="001A781C"/>
    <w:rsid w:val="001A7DA8"/>
    <w:rsid w:val="001B1322"/>
    <w:rsid w:val="001B61F8"/>
    <w:rsid w:val="001B70A4"/>
    <w:rsid w:val="001C08EE"/>
    <w:rsid w:val="001C2D10"/>
    <w:rsid w:val="001C3415"/>
    <w:rsid w:val="001C3B23"/>
    <w:rsid w:val="001C3E40"/>
    <w:rsid w:val="001C6C02"/>
    <w:rsid w:val="001C7892"/>
    <w:rsid w:val="001C7BC5"/>
    <w:rsid w:val="001D2940"/>
    <w:rsid w:val="001D2E7A"/>
    <w:rsid w:val="001D3AF9"/>
    <w:rsid w:val="001D61C4"/>
    <w:rsid w:val="001D7AAC"/>
    <w:rsid w:val="001E27E7"/>
    <w:rsid w:val="001E30CD"/>
    <w:rsid w:val="001E3D2B"/>
    <w:rsid w:val="001E482A"/>
    <w:rsid w:val="001E4B03"/>
    <w:rsid w:val="001E548A"/>
    <w:rsid w:val="001E5BDC"/>
    <w:rsid w:val="001F04C3"/>
    <w:rsid w:val="001F0C5F"/>
    <w:rsid w:val="001F10F5"/>
    <w:rsid w:val="001F4931"/>
    <w:rsid w:val="001F7185"/>
    <w:rsid w:val="00202E2A"/>
    <w:rsid w:val="00207065"/>
    <w:rsid w:val="00207727"/>
    <w:rsid w:val="002107A8"/>
    <w:rsid w:val="00211BB0"/>
    <w:rsid w:val="002127BA"/>
    <w:rsid w:val="00213053"/>
    <w:rsid w:val="00213069"/>
    <w:rsid w:val="00213616"/>
    <w:rsid w:val="00215816"/>
    <w:rsid w:val="002218C7"/>
    <w:rsid w:val="002223DB"/>
    <w:rsid w:val="002227BE"/>
    <w:rsid w:val="00224D8F"/>
    <w:rsid w:val="00225209"/>
    <w:rsid w:val="002276CC"/>
    <w:rsid w:val="00227C17"/>
    <w:rsid w:val="00230EAB"/>
    <w:rsid w:val="00231FFE"/>
    <w:rsid w:val="00232D95"/>
    <w:rsid w:val="0023482D"/>
    <w:rsid w:val="00234B98"/>
    <w:rsid w:val="002356DE"/>
    <w:rsid w:val="00237984"/>
    <w:rsid w:val="00237F9E"/>
    <w:rsid w:val="00241D7B"/>
    <w:rsid w:val="0024274F"/>
    <w:rsid w:val="00244643"/>
    <w:rsid w:val="0024469F"/>
    <w:rsid w:val="002450B2"/>
    <w:rsid w:val="002465FD"/>
    <w:rsid w:val="00246F1D"/>
    <w:rsid w:val="00247500"/>
    <w:rsid w:val="00251809"/>
    <w:rsid w:val="002524F0"/>
    <w:rsid w:val="00252A44"/>
    <w:rsid w:val="00253679"/>
    <w:rsid w:val="002542AD"/>
    <w:rsid w:val="002557EF"/>
    <w:rsid w:val="002601BD"/>
    <w:rsid w:val="002608FB"/>
    <w:rsid w:val="0026131C"/>
    <w:rsid w:val="00263EF8"/>
    <w:rsid w:val="00264C24"/>
    <w:rsid w:val="00264D44"/>
    <w:rsid w:val="00265FFE"/>
    <w:rsid w:val="00272D37"/>
    <w:rsid w:val="00274C14"/>
    <w:rsid w:val="002751BA"/>
    <w:rsid w:val="00276F90"/>
    <w:rsid w:val="0027732C"/>
    <w:rsid w:val="0028081B"/>
    <w:rsid w:val="00280F37"/>
    <w:rsid w:val="00287B0D"/>
    <w:rsid w:val="002900B5"/>
    <w:rsid w:val="002908FD"/>
    <w:rsid w:val="00291600"/>
    <w:rsid w:val="00291F2F"/>
    <w:rsid w:val="00292622"/>
    <w:rsid w:val="002927B3"/>
    <w:rsid w:val="00292FBF"/>
    <w:rsid w:val="002952D0"/>
    <w:rsid w:val="00295DB9"/>
    <w:rsid w:val="002A001B"/>
    <w:rsid w:val="002A1EFF"/>
    <w:rsid w:val="002A3C84"/>
    <w:rsid w:val="002A445E"/>
    <w:rsid w:val="002A4A65"/>
    <w:rsid w:val="002A4E9F"/>
    <w:rsid w:val="002A5004"/>
    <w:rsid w:val="002A6839"/>
    <w:rsid w:val="002A754F"/>
    <w:rsid w:val="002B16FF"/>
    <w:rsid w:val="002B2AD3"/>
    <w:rsid w:val="002B33E9"/>
    <w:rsid w:val="002B51D6"/>
    <w:rsid w:val="002B5211"/>
    <w:rsid w:val="002B6434"/>
    <w:rsid w:val="002B72AE"/>
    <w:rsid w:val="002C0DE6"/>
    <w:rsid w:val="002C1425"/>
    <w:rsid w:val="002C1DB7"/>
    <w:rsid w:val="002C2F8D"/>
    <w:rsid w:val="002C3BC2"/>
    <w:rsid w:val="002C3CB3"/>
    <w:rsid w:val="002C45C7"/>
    <w:rsid w:val="002C4E07"/>
    <w:rsid w:val="002C575A"/>
    <w:rsid w:val="002C66C3"/>
    <w:rsid w:val="002C7EFA"/>
    <w:rsid w:val="002D013D"/>
    <w:rsid w:val="002D06C2"/>
    <w:rsid w:val="002D0E16"/>
    <w:rsid w:val="002D2EF9"/>
    <w:rsid w:val="002D307A"/>
    <w:rsid w:val="002D3178"/>
    <w:rsid w:val="002D5CD5"/>
    <w:rsid w:val="002D5E8D"/>
    <w:rsid w:val="002E04B5"/>
    <w:rsid w:val="002E0DA6"/>
    <w:rsid w:val="002E0E08"/>
    <w:rsid w:val="002E1101"/>
    <w:rsid w:val="002E21BD"/>
    <w:rsid w:val="002E2815"/>
    <w:rsid w:val="002E38FA"/>
    <w:rsid w:val="002E396F"/>
    <w:rsid w:val="002E3EF0"/>
    <w:rsid w:val="002F5B12"/>
    <w:rsid w:val="002F711D"/>
    <w:rsid w:val="002F7B7D"/>
    <w:rsid w:val="00302DF3"/>
    <w:rsid w:val="0030352C"/>
    <w:rsid w:val="00304646"/>
    <w:rsid w:val="003054C4"/>
    <w:rsid w:val="003073DE"/>
    <w:rsid w:val="00307F84"/>
    <w:rsid w:val="00310B10"/>
    <w:rsid w:val="00312EE5"/>
    <w:rsid w:val="003142F2"/>
    <w:rsid w:val="003156D5"/>
    <w:rsid w:val="003167A6"/>
    <w:rsid w:val="003177C1"/>
    <w:rsid w:val="00317946"/>
    <w:rsid w:val="003200DA"/>
    <w:rsid w:val="003226E1"/>
    <w:rsid w:val="00322867"/>
    <w:rsid w:val="003239D1"/>
    <w:rsid w:val="003240AE"/>
    <w:rsid w:val="00324316"/>
    <w:rsid w:val="00324885"/>
    <w:rsid w:val="003254A2"/>
    <w:rsid w:val="00325713"/>
    <w:rsid w:val="00326396"/>
    <w:rsid w:val="00326977"/>
    <w:rsid w:val="003273BA"/>
    <w:rsid w:val="00327523"/>
    <w:rsid w:val="0033425B"/>
    <w:rsid w:val="00334C1B"/>
    <w:rsid w:val="00336696"/>
    <w:rsid w:val="003410E5"/>
    <w:rsid w:val="00342DAA"/>
    <w:rsid w:val="00343300"/>
    <w:rsid w:val="00344F12"/>
    <w:rsid w:val="003450AE"/>
    <w:rsid w:val="003455D5"/>
    <w:rsid w:val="003463DD"/>
    <w:rsid w:val="0034688F"/>
    <w:rsid w:val="00346F5E"/>
    <w:rsid w:val="00350B56"/>
    <w:rsid w:val="00350D43"/>
    <w:rsid w:val="0035599F"/>
    <w:rsid w:val="00355DD1"/>
    <w:rsid w:val="00355E22"/>
    <w:rsid w:val="0035602C"/>
    <w:rsid w:val="003568E4"/>
    <w:rsid w:val="00356F02"/>
    <w:rsid w:val="003614AC"/>
    <w:rsid w:val="00363B34"/>
    <w:rsid w:val="003645F4"/>
    <w:rsid w:val="003674EA"/>
    <w:rsid w:val="00371238"/>
    <w:rsid w:val="00371C14"/>
    <w:rsid w:val="003730D6"/>
    <w:rsid w:val="00373D1F"/>
    <w:rsid w:val="0037434E"/>
    <w:rsid w:val="00374C44"/>
    <w:rsid w:val="00374E50"/>
    <w:rsid w:val="00374E8D"/>
    <w:rsid w:val="00374EA0"/>
    <w:rsid w:val="00374F5C"/>
    <w:rsid w:val="00374FEE"/>
    <w:rsid w:val="003755B0"/>
    <w:rsid w:val="00380B86"/>
    <w:rsid w:val="003816DE"/>
    <w:rsid w:val="00382199"/>
    <w:rsid w:val="003858D5"/>
    <w:rsid w:val="003860F4"/>
    <w:rsid w:val="00386A11"/>
    <w:rsid w:val="00386EE4"/>
    <w:rsid w:val="003874BF"/>
    <w:rsid w:val="003875DA"/>
    <w:rsid w:val="003904FB"/>
    <w:rsid w:val="00392867"/>
    <w:rsid w:val="003930A9"/>
    <w:rsid w:val="00393876"/>
    <w:rsid w:val="00393D01"/>
    <w:rsid w:val="00393F85"/>
    <w:rsid w:val="003963C6"/>
    <w:rsid w:val="003975AF"/>
    <w:rsid w:val="003A00E6"/>
    <w:rsid w:val="003A40A9"/>
    <w:rsid w:val="003A6704"/>
    <w:rsid w:val="003A6F8D"/>
    <w:rsid w:val="003A7ABE"/>
    <w:rsid w:val="003A7B3E"/>
    <w:rsid w:val="003B1F31"/>
    <w:rsid w:val="003B3452"/>
    <w:rsid w:val="003B34E4"/>
    <w:rsid w:val="003B4C71"/>
    <w:rsid w:val="003B5E0B"/>
    <w:rsid w:val="003B682B"/>
    <w:rsid w:val="003B6F1B"/>
    <w:rsid w:val="003B6FB2"/>
    <w:rsid w:val="003C14EF"/>
    <w:rsid w:val="003C21C9"/>
    <w:rsid w:val="003C2433"/>
    <w:rsid w:val="003C24B4"/>
    <w:rsid w:val="003C2E74"/>
    <w:rsid w:val="003C47DD"/>
    <w:rsid w:val="003C50FF"/>
    <w:rsid w:val="003C528B"/>
    <w:rsid w:val="003C67C3"/>
    <w:rsid w:val="003C7F6A"/>
    <w:rsid w:val="003D09F6"/>
    <w:rsid w:val="003D1EBB"/>
    <w:rsid w:val="003D2CAA"/>
    <w:rsid w:val="003D3029"/>
    <w:rsid w:val="003D3FE8"/>
    <w:rsid w:val="003D41D5"/>
    <w:rsid w:val="003D48F2"/>
    <w:rsid w:val="003D4A12"/>
    <w:rsid w:val="003D5008"/>
    <w:rsid w:val="003D5C35"/>
    <w:rsid w:val="003D621C"/>
    <w:rsid w:val="003D73E5"/>
    <w:rsid w:val="003E1EDC"/>
    <w:rsid w:val="003E40A3"/>
    <w:rsid w:val="003F07E9"/>
    <w:rsid w:val="003F0D48"/>
    <w:rsid w:val="003F2437"/>
    <w:rsid w:val="003F2BCF"/>
    <w:rsid w:val="003F3147"/>
    <w:rsid w:val="003F3C2C"/>
    <w:rsid w:val="003F44AB"/>
    <w:rsid w:val="003F5378"/>
    <w:rsid w:val="003F7019"/>
    <w:rsid w:val="004001EA"/>
    <w:rsid w:val="00400378"/>
    <w:rsid w:val="00400E43"/>
    <w:rsid w:val="00402408"/>
    <w:rsid w:val="00402D5E"/>
    <w:rsid w:val="00403D57"/>
    <w:rsid w:val="0040542D"/>
    <w:rsid w:val="00406873"/>
    <w:rsid w:val="0040715D"/>
    <w:rsid w:val="00410D9A"/>
    <w:rsid w:val="00411A57"/>
    <w:rsid w:val="004120D1"/>
    <w:rsid w:val="004130CE"/>
    <w:rsid w:val="004148B9"/>
    <w:rsid w:val="00414C54"/>
    <w:rsid w:val="00416947"/>
    <w:rsid w:val="00416F6B"/>
    <w:rsid w:val="004219E1"/>
    <w:rsid w:val="00421C27"/>
    <w:rsid w:val="00423E3A"/>
    <w:rsid w:val="00424741"/>
    <w:rsid w:val="004247DD"/>
    <w:rsid w:val="004258E3"/>
    <w:rsid w:val="00426259"/>
    <w:rsid w:val="00426E55"/>
    <w:rsid w:val="0042707A"/>
    <w:rsid w:val="004305BC"/>
    <w:rsid w:val="00430ED6"/>
    <w:rsid w:val="004342F3"/>
    <w:rsid w:val="00434885"/>
    <w:rsid w:val="0043495B"/>
    <w:rsid w:val="00434A12"/>
    <w:rsid w:val="00440CBD"/>
    <w:rsid w:val="0044232E"/>
    <w:rsid w:val="004431FA"/>
    <w:rsid w:val="00443C05"/>
    <w:rsid w:val="004440AD"/>
    <w:rsid w:val="004457A4"/>
    <w:rsid w:val="00446670"/>
    <w:rsid w:val="00450D9D"/>
    <w:rsid w:val="00450F86"/>
    <w:rsid w:val="004513EE"/>
    <w:rsid w:val="00452002"/>
    <w:rsid w:val="00453E29"/>
    <w:rsid w:val="00453E4F"/>
    <w:rsid w:val="00453FA8"/>
    <w:rsid w:val="004547D7"/>
    <w:rsid w:val="00454BEB"/>
    <w:rsid w:val="00454EEF"/>
    <w:rsid w:val="004562E1"/>
    <w:rsid w:val="00457280"/>
    <w:rsid w:val="0045780A"/>
    <w:rsid w:val="00461354"/>
    <w:rsid w:val="00461594"/>
    <w:rsid w:val="00461865"/>
    <w:rsid w:val="0046314B"/>
    <w:rsid w:val="00463A12"/>
    <w:rsid w:val="004652F7"/>
    <w:rsid w:val="004676B0"/>
    <w:rsid w:val="00470599"/>
    <w:rsid w:val="004712A7"/>
    <w:rsid w:val="00474A41"/>
    <w:rsid w:val="0047537D"/>
    <w:rsid w:val="0047676E"/>
    <w:rsid w:val="00477711"/>
    <w:rsid w:val="00480161"/>
    <w:rsid w:val="00481935"/>
    <w:rsid w:val="0048196E"/>
    <w:rsid w:val="00482022"/>
    <w:rsid w:val="0048346E"/>
    <w:rsid w:val="00483FE8"/>
    <w:rsid w:val="0048433D"/>
    <w:rsid w:val="00484746"/>
    <w:rsid w:val="004865D5"/>
    <w:rsid w:val="00487A0A"/>
    <w:rsid w:val="0049188F"/>
    <w:rsid w:val="00492D2C"/>
    <w:rsid w:val="0049395F"/>
    <w:rsid w:val="004941A4"/>
    <w:rsid w:val="00497493"/>
    <w:rsid w:val="004A01F1"/>
    <w:rsid w:val="004A0E9A"/>
    <w:rsid w:val="004A1188"/>
    <w:rsid w:val="004A139B"/>
    <w:rsid w:val="004A15B2"/>
    <w:rsid w:val="004A2911"/>
    <w:rsid w:val="004A3DEF"/>
    <w:rsid w:val="004A46D4"/>
    <w:rsid w:val="004A5053"/>
    <w:rsid w:val="004A602B"/>
    <w:rsid w:val="004A6620"/>
    <w:rsid w:val="004A6861"/>
    <w:rsid w:val="004A72CA"/>
    <w:rsid w:val="004B541C"/>
    <w:rsid w:val="004B60C0"/>
    <w:rsid w:val="004B63E8"/>
    <w:rsid w:val="004B76A1"/>
    <w:rsid w:val="004B7EF0"/>
    <w:rsid w:val="004C0921"/>
    <w:rsid w:val="004C20AB"/>
    <w:rsid w:val="004C20ED"/>
    <w:rsid w:val="004C20F9"/>
    <w:rsid w:val="004C250E"/>
    <w:rsid w:val="004C2770"/>
    <w:rsid w:val="004C5DAC"/>
    <w:rsid w:val="004C61F0"/>
    <w:rsid w:val="004C7CC3"/>
    <w:rsid w:val="004D2352"/>
    <w:rsid w:val="004D4DA7"/>
    <w:rsid w:val="004D5877"/>
    <w:rsid w:val="004D5F65"/>
    <w:rsid w:val="004D7713"/>
    <w:rsid w:val="004E2045"/>
    <w:rsid w:val="004E4ACC"/>
    <w:rsid w:val="004E54C7"/>
    <w:rsid w:val="004E5669"/>
    <w:rsid w:val="004E66E5"/>
    <w:rsid w:val="004E7886"/>
    <w:rsid w:val="004F01F6"/>
    <w:rsid w:val="004F0215"/>
    <w:rsid w:val="004F04C9"/>
    <w:rsid w:val="004F0E32"/>
    <w:rsid w:val="004F1B6C"/>
    <w:rsid w:val="004F6087"/>
    <w:rsid w:val="0050129D"/>
    <w:rsid w:val="00501EA2"/>
    <w:rsid w:val="00503715"/>
    <w:rsid w:val="00503BEE"/>
    <w:rsid w:val="00503C78"/>
    <w:rsid w:val="00504AB5"/>
    <w:rsid w:val="00507345"/>
    <w:rsid w:val="00507539"/>
    <w:rsid w:val="00507B32"/>
    <w:rsid w:val="00510685"/>
    <w:rsid w:val="0051073A"/>
    <w:rsid w:val="00510742"/>
    <w:rsid w:val="00514579"/>
    <w:rsid w:val="00515558"/>
    <w:rsid w:val="00515645"/>
    <w:rsid w:val="00516833"/>
    <w:rsid w:val="00517B58"/>
    <w:rsid w:val="005202BA"/>
    <w:rsid w:val="00520479"/>
    <w:rsid w:val="00522C1D"/>
    <w:rsid w:val="005239F5"/>
    <w:rsid w:val="00523A53"/>
    <w:rsid w:val="00523C9D"/>
    <w:rsid w:val="00524E9C"/>
    <w:rsid w:val="0052525F"/>
    <w:rsid w:val="0052563B"/>
    <w:rsid w:val="00525857"/>
    <w:rsid w:val="00526550"/>
    <w:rsid w:val="00526B9A"/>
    <w:rsid w:val="00527118"/>
    <w:rsid w:val="005315C3"/>
    <w:rsid w:val="005317EC"/>
    <w:rsid w:val="00534504"/>
    <w:rsid w:val="005372EA"/>
    <w:rsid w:val="005377CB"/>
    <w:rsid w:val="0054077E"/>
    <w:rsid w:val="00541D49"/>
    <w:rsid w:val="00543386"/>
    <w:rsid w:val="005434EA"/>
    <w:rsid w:val="00543979"/>
    <w:rsid w:val="0054585C"/>
    <w:rsid w:val="00545AE6"/>
    <w:rsid w:val="005466C5"/>
    <w:rsid w:val="00547E34"/>
    <w:rsid w:val="00552554"/>
    <w:rsid w:val="00553DDC"/>
    <w:rsid w:val="00554964"/>
    <w:rsid w:val="005605F3"/>
    <w:rsid w:val="00562A8A"/>
    <w:rsid w:val="00562D42"/>
    <w:rsid w:val="00562F7D"/>
    <w:rsid w:val="005647AE"/>
    <w:rsid w:val="005650EC"/>
    <w:rsid w:val="005663B8"/>
    <w:rsid w:val="0056716C"/>
    <w:rsid w:val="00567F78"/>
    <w:rsid w:val="005700E3"/>
    <w:rsid w:val="005703A5"/>
    <w:rsid w:val="005703E8"/>
    <w:rsid w:val="005733F2"/>
    <w:rsid w:val="00573D80"/>
    <w:rsid w:val="005768C7"/>
    <w:rsid w:val="00576948"/>
    <w:rsid w:val="005774CE"/>
    <w:rsid w:val="00577BD9"/>
    <w:rsid w:val="0058019F"/>
    <w:rsid w:val="00580B4B"/>
    <w:rsid w:val="00580E2A"/>
    <w:rsid w:val="0058204F"/>
    <w:rsid w:val="005828FB"/>
    <w:rsid w:val="005834CA"/>
    <w:rsid w:val="00584657"/>
    <w:rsid w:val="00585AF9"/>
    <w:rsid w:val="005863A0"/>
    <w:rsid w:val="005867F8"/>
    <w:rsid w:val="00586DDD"/>
    <w:rsid w:val="00590E1F"/>
    <w:rsid w:val="005910BA"/>
    <w:rsid w:val="005910D9"/>
    <w:rsid w:val="00591190"/>
    <w:rsid w:val="0059235C"/>
    <w:rsid w:val="0059356A"/>
    <w:rsid w:val="0059395F"/>
    <w:rsid w:val="00593D7B"/>
    <w:rsid w:val="005950DD"/>
    <w:rsid w:val="005A0106"/>
    <w:rsid w:val="005A1F56"/>
    <w:rsid w:val="005A33D4"/>
    <w:rsid w:val="005A51FA"/>
    <w:rsid w:val="005A556F"/>
    <w:rsid w:val="005A55FD"/>
    <w:rsid w:val="005A702C"/>
    <w:rsid w:val="005B27C3"/>
    <w:rsid w:val="005B32E5"/>
    <w:rsid w:val="005B6FF5"/>
    <w:rsid w:val="005B7380"/>
    <w:rsid w:val="005B7676"/>
    <w:rsid w:val="005C209C"/>
    <w:rsid w:val="005C3BAF"/>
    <w:rsid w:val="005C43F1"/>
    <w:rsid w:val="005C4994"/>
    <w:rsid w:val="005C5DCE"/>
    <w:rsid w:val="005C5EEB"/>
    <w:rsid w:val="005D6970"/>
    <w:rsid w:val="005D77B0"/>
    <w:rsid w:val="005D7B54"/>
    <w:rsid w:val="005D7F2B"/>
    <w:rsid w:val="005E21C5"/>
    <w:rsid w:val="005E21E7"/>
    <w:rsid w:val="005E2B5F"/>
    <w:rsid w:val="005E32B0"/>
    <w:rsid w:val="005E47FB"/>
    <w:rsid w:val="005E51C6"/>
    <w:rsid w:val="005E53B5"/>
    <w:rsid w:val="005E5A21"/>
    <w:rsid w:val="005E70CB"/>
    <w:rsid w:val="005F0A72"/>
    <w:rsid w:val="005F1DF4"/>
    <w:rsid w:val="005F202A"/>
    <w:rsid w:val="005F3997"/>
    <w:rsid w:val="005F4176"/>
    <w:rsid w:val="005F4F2C"/>
    <w:rsid w:val="005F5B11"/>
    <w:rsid w:val="00600D58"/>
    <w:rsid w:val="00601A13"/>
    <w:rsid w:val="00602562"/>
    <w:rsid w:val="00603F12"/>
    <w:rsid w:val="0060413D"/>
    <w:rsid w:val="00605A6C"/>
    <w:rsid w:val="00605C1C"/>
    <w:rsid w:val="00605D51"/>
    <w:rsid w:val="006068C7"/>
    <w:rsid w:val="00606D0E"/>
    <w:rsid w:val="00611B1B"/>
    <w:rsid w:val="006174FB"/>
    <w:rsid w:val="00617B21"/>
    <w:rsid w:val="00617BA9"/>
    <w:rsid w:val="00617C41"/>
    <w:rsid w:val="00620C30"/>
    <w:rsid w:val="006220BE"/>
    <w:rsid w:val="00623BDE"/>
    <w:rsid w:val="00624370"/>
    <w:rsid w:val="0062625D"/>
    <w:rsid w:val="00626884"/>
    <w:rsid w:val="00626DE2"/>
    <w:rsid w:val="006270B0"/>
    <w:rsid w:val="006277DB"/>
    <w:rsid w:val="00627A15"/>
    <w:rsid w:val="006316D2"/>
    <w:rsid w:val="00631EF0"/>
    <w:rsid w:val="006323D4"/>
    <w:rsid w:val="00632B7A"/>
    <w:rsid w:val="00632E6B"/>
    <w:rsid w:val="0063392E"/>
    <w:rsid w:val="00634352"/>
    <w:rsid w:val="00635C8B"/>
    <w:rsid w:val="0063673E"/>
    <w:rsid w:val="00637A1A"/>
    <w:rsid w:val="006424C2"/>
    <w:rsid w:val="00642A11"/>
    <w:rsid w:val="006432FD"/>
    <w:rsid w:val="0064556F"/>
    <w:rsid w:val="006455B6"/>
    <w:rsid w:val="00647815"/>
    <w:rsid w:val="00650910"/>
    <w:rsid w:val="00651FAF"/>
    <w:rsid w:val="0065202A"/>
    <w:rsid w:val="006520FB"/>
    <w:rsid w:val="00652DD2"/>
    <w:rsid w:val="00652EC8"/>
    <w:rsid w:val="00653B9B"/>
    <w:rsid w:val="00653D22"/>
    <w:rsid w:val="0065508F"/>
    <w:rsid w:val="00655AF2"/>
    <w:rsid w:val="00655BAC"/>
    <w:rsid w:val="006565BD"/>
    <w:rsid w:val="00662070"/>
    <w:rsid w:val="00662787"/>
    <w:rsid w:val="00662B0F"/>
    <w:rsid w:val="006636C8"/>
    <w:rsid w:val="006639E7"/>
    <w:rsid w:val="00663B94"/>
    <w:rsid w:val="00664208"/>
    <w:rsid w:val="00664AF7"/>
    <w:rsid w:val="00664FCD"/>
    <w:rsid w:val="006653AE"/>
    <w:rsid w:val="00665AF7"/>
    <w:rsid w:val="00667D2E"/>
    <w:rsid w:val="00671011"/>
    <w:rsid w:val="006716E7"/>
    <w:rsid w:val="00672C93"/>
    <w:rsid w:val="00672D28"/>
    <w:rsid w:val="00673580"/>
    <w:rsid w:val="00674D69"/>
    <w:rsid w:val="0067652C"/>
    <w:rsid w:val="00680113"/>
    <w:rsid w:val="00681212"/>
    <w:rsid w:val="00682D66"/>
    <w:rsid w:val="006838A4"/>
    <w:rsid w:val="006849F0"/>
    <w:rsid w:val="00685C0B"/>
    <w:rsid w:val="0068628A"/>
    <w:rsid w:val="00686749"/>
    <w:rsid w:val="00686DF0"/>
    <w:rsid w:val="006904B5"/>
    <w:rsid w:val="00692C15"/>
    <w:rsid w:val="00693357"/>
    <w:rsid w:val="0069531B"/>
    <w:rsid w:val="006954EE"/>
    <w:rsid w:val="00695828"/>
    <w:rsid w:val="00695B7C"/>
    <w:rsid w:val="00696B42"/>
    <w:rsid w:val="0069729F"/>
    <w:rsid w:val="006974BE"/>
    <w:rsid w:val="006976F5"/>
    <w:rsid w:val="006979A6"/>
    <w:rsid w:val="006A16C1"/>
    <w:rsid w:val="006A2017"/>
    <w:rsid w:val="006A3389"/>
    <w:rsid w:val="006A39E9"/>
    <w:rsid w:val="006A3F03"/>
    <w:rsid w:val="006A3F82"/>
    <w:rsid w:val="006A5F45"/>
    <w:rsid w:val="006A6EE4"/>
    <w:rsid w:val="006A71B2"/>
    <w:rsid w:val="006A73B0"/>
    <w:rsid w:val="006B0261"/>
    <w:rsid w:val="006B0AF3"/>
    <w:rsid w:val="006B0FC6"/>
    <w:rsid w:val="006B1F94"/>
    <w:rsid w:val="006B2313"/>
    <w:rsid w:val="006B2E3C"/>
    <w:rsid w:val="006B3643"/>
    <w:rsid w:val="006B478D"/>
    <w:rsid w:val="006B77D1"/>
    <w:rsid w:val="006C1129"/>
    <w:rsid w:val="006C155A"/>
    <w:rsid w:val="006C1B73"/>
    <w:rsid w:val="006C3129"/>
    <w:rsid w:val="006C4D4E"/>
    <w:rsid w:val="006C65BE"/>
    <w:rsid w:val="006C6F57"/>
    <w:rsid w:val="006C794B"/>
    <w:rsid w:val="006D1510"/>
    <w:rsid w:val="006D2F4C"/>
    <w:rsid w:val="006D30B5"/>
    <w:rsid w:val="006D30FD"/>
    <w:rsid w:val="006D697D"/>
    <w:rsid w:val="006E00F1"/>
    <w:rsid w:val="006E13F1"/>
    <w:rsid w:val="006E16B7"/>
    <w:rsid w:val="006E1AAD"/>
    <w:rsid w:val="006E41CA"/>
    <w:rsid w:val="006E47E4"/>
    <w:rsid w:val="006E773C"/>
    <w:rsid w:val="006F184E"/>
    <w:rsid w:val="006F298A"/>
    <w:rsid w:val="006F2DAF"/>
    <w:rsid w:val="006F3248"/>
    <w:rsid w:val="006F3490"/>
    <w:rsid w:val="006F34F4"/>
    <w:rsid w:val="006F3AAD"/>
    <w:rsid w:val="006F3ABB"/>
    <w:rsid w:val="006F446D"/>
    <w:rsid w:val="006F55BD"/>
    <w:rsid w:val="006F569C"/>
    <w:rsid w:val="006F794B"/>
    <w:rsid w:val="006F79A4"/>
    <w:rsid w:val="00700990"/>
    <w:rsid w:val="00701CF2"/>
    <w:rsid w:val="007021E0"/>
    <w:rsid w:val="007044AA"/>
    <w:rsid w:val="00705653"/>
    <w:rsid w:val="0070576C"/>
    <w:rsid w:val="00705FCD"/>
    <w:rsid w:val="0070731C"/>
    <w:rsid w:val="0070733A"/>
    <w:rsid w:val="00710EB9"/>
    <w:rsid w:val="00712315"/>
    <w:rsid w:val="0071771F"/>
    <w:rsid w:val="00721157"/>
    <w:rsid w:val="007230CF"/>
    <w:rsid w:val="007232C8"/>
    <w:rsid w:val="00723856"/>
    <w:rsid w:val="00723A8A"/>
    <w:rsid w:val="007248DF"/>
    <w:rsid w:val="00724FA8"/>
    <w:rsid w:val="007254BB"/>
    <w:rsid w:val="00725BBC"/>
    <w:rsid w:val="0072642D"/>
    <w:rsid w:val="007265DD"/>
    <w:rsid w:val="007271B8"/>
    <w:rsid w:val="007300F3"/>
    <w:rsid w:val="00731123"/>
    <w:rsid w:val="00732F10"/>
    <w:rsid w:val="007341E6"/>
    <w:rsid w:val="00734B77"/>
    <w:rsid w:val="007352B6"/>
    <w:rsid w:val="00735AFD"/>
    <w:rsid w:val="0073624C"/>
    <w:rsid w:val="00737492"/>
    <w:rsid w:val="00740083"/>
    <w:rsid w:val="007407C2"/>
    <w:rsid w:val="00741459"/>
    <w:rsid w:val="00743F3F"/>
    <w:rsid w:val="00745529"/>
    <w:rsid w:val="00745830"/>
    <w:rsid w:val="00747F52"/>
    <w:rsid w:val="00750BD1"/>
    <w:rsid w:val="007528C3"/>
    <w:rsid w:val="00753E51"/>
    <w:rsid w:val="0075446A"/>
    <w:rsid w:val="00757537"/>
    <w:rsid w:val="00757C84"/>
    <w:rsid w:val="00761BFB"/>
    <w:rsid w:val="0076229C"/>
    <w:rsid w:val="0076258A"/>
    <w:rsid w:val="0076372E"/>
    <w:rsid w:val="00763E59"/>
    <w:rsid w:val="00774B14"/>
    <w:rsid w:val="0077513D"/>
    <w:rsid w:val="0077782E"/>
    <w:rsid w:val="007808DD"/>
    <w:rsid w:val="00780C5D"/>
    <w:rsid w:val="007814D6"/>
    <w:rsid w:val="007819C2"/>
    <w:rsid w:val="007819DB"/>
    <w:rsid w:val="00782013"/>
    <w:rsid w:val="007832B9"/>
    <w:rsid w:val="00784403"/>
    <w:rsid w:val="0078460A"/>
    <w:rsid w:val="00784798"/>
    <w:rsid w:val="00784E3C"/>
    <w:rsid w:val="007862AA"/>
    <w:rsid w:val="007864F0"/>
    <w:rsid w:val="007876CA"/>
    <w:rsid w:val="0078770E"/>
    <w:rsid w:val="007905FC"/>
    <w:rsid w:val="0079284C"/>
    <w:rsid w:val="00792E55"/>
    <w:rsid w:val="00793C89"/>
    <w:rsid w:val="00793F32"/>
    <w:rsid w:val="00794127"/>
    <w:rsid w:val="007945CE"/>
    <w:rsid w:val="00795A44"/>
    <w:rsid w:val="00796258"/>
    <w:rsid w:val="00796BB7"/>
    <w:rsid w:val="00796CE2"/>
    <w:rsid w:val="007A1472"/>
    <w:rsid w:val="007A172B"/>
    <w:rsid w:val="007A32F0"/>
    <w:rsid w:val="007A381E"/>
    <w:rsid w:val="007A4A81"/>
    <w:rsid w:val="007A5A74"/>
    <w:rsid w:val="007A6566"/>
    <w:rsid w:val="007A6F68"/>
    <w:rsid w:val="007A742B"/>
    <w:rsid w:val="007A79FA"/>
    <w:rsid w:val="007B006F"/>
    <w:rsid w:val="007B0B4C"/>
    <w:rsid w:val="007B1EF2"/>
    <w:rsid w:val="007B21C9"/>
    <w:rsid w:val="007B2C86"/>
    <w:rsid w:val="007B35C0"/>
    <w:rsid w:val="007B419B"/>
    <w:rsid w:val="007B614A"/>
    <w:rsid w:val="007B6FD6"/>
    <w:rsid w:val="007B775C"/>
    <w:rsid w:val="007C1BE5"/>
    <w:rsid w:val="007C3BDB"/>
    <w:rsid w:val="007C3F10"/>
    <w:rsid w:val="007C6B84"/>
    <w:rsid w:val="007C6C8C"/>
    <w:rsid w:val="007C70BE"/>
    <w:rsid w:val="007D0850"/>
    <w:rsid w:val="007D14A5"/>
    <w:rsid w:val="007D21A7"/>
    <w:rsid w:val="007D2DDC"/>
    <w:rsid w:val="007D5B34"/>
    <w:rsid w:val="007D5D66"/>
    <w:rsid w:val="007D5D6B"/>
    <w:rsid w:val="007D6835"/>
    <w:rsid w:val="007E0CD5"/>
    <w:rsid w:val="007E0F85"/>
    <w:rsid w:val="007E35AA"/>
    <w:rsid w:val="007E3974"/>
    <w:rsid w:val="007E5FD9"/>
    <w:rsid w:val="007E6588"/>
    <w:rsid w:val="007E72D0"/>
    <w:rsid w:val="007F06B0"/>
    <w:rsid w:val="007F11F8"/>
    <w:rsid w:val="007F1B67"/>
    <w:rsid w:val="007F2488"/>
    <w:rsid w:val="007F30A8"/>
    <w:rsid w:val="007F4A5C"/>
    <w:rsid w:val="007F67AF"/>
    <w:rsid w:val="007F78C4"/>
    <w:rsid w:val="00801334"/>
    <w:rsid w:val="00801EC7"/>
    <w:rsid w:val="00802DA8"/>
    <w:rsid w:val="008032D4"/>
    <w:rsid w:val="00803F86"/>
    <w:rsid w:val="0080431C"/>
    <w:rsid w:val="008047D6"/>
    <w:rsid w:val="00804A70"/>
    <w:rsid w:val="0080723B"/>
    <w:rsid w:val="00811931"/>
    <w:rsid w:val="008121E7"/>
    <w:rsid w:val="00812987"/>
    <w:rsid w:val="00812A80"/>
    <w:rsid w:val="00812FB1"/>
    <w:rsid w:val="00812FC7"/>
    <w:rsid w:val="00813C4B"/>
    <w:rsid w:val="00814592"/>
    <w:rsid w:val="00814627"/>
    <w:rsid w:val="00814692"/>
    <w:rsid w:val="00814759"/>
    <w:rsid w:val="00816912"/>
    <w:rsid w:val="00816CC6"/>
    <w:rsid w:val="0082062C"/>
    <w:rsid w:val="00820A97"/>
    <w:rsid w:val="00821F17"/>
    <w:rsid w:val="0082351D"/>
    <w:rsid w:val="00826C41"/>
    <w:rsid w:val="00826DA3"/>
    <w:rsid w:val="008300BA"/>
    <w:rsid w:val="0083039D"/>
    <w:rsid w:val="008338C8"/>
    <w:rsid w:val="00833DE8"/>
    <w:rsid w:val="00833ECE"/>
    <w:rsid w:val="00834748"/>
    <w:rsid w:val="00834A81"/>
    <w:rsid w:val="008356FC"/>
    <w:rsid w:val="00837E3D"/>
    <w:rsid w:val="00841DCF"/>
    <w:rsid w:val="00841EF1"/>
    <w:rsid w:val="00842230"/>
    <w:rsid w:val="008456CC"/>
    <w:rsid w:val="00850A9B"/>
    <w:rsid w:val="00851D96"/>
    <w:rsid w:val="008527E0"/>
    <w:rsid w:val="00852EC2"/>
    <w:rsid w:val="0085301E"/>
    <w:rsid w:val="008535F5"/>
    <w:rsid w:val="00853ED4"/>
    <w:rsid w:val="00853F4A"/>
    <w:rsid w:val="008552DB"/>
    <w:rsid w:val="00856849"/>
    <w:rsid w:val="008571A4"/>
    <w:rsid w:val="00857A7C"/>
    <w:rsid w:val="00860938"/>
    <w:rsid w:val="00860CAB"/>
    <w:rsid w:val="008631EE"/>
    <w:rsid w:val="00870691"/>
    <w:rsid w:val="00870F19"/>
    <w:rsid w:val="00871130"/>
    <w:rsid w:val="0087154E"/>
    <w:rsid w:val="00871EC1"/>
    <w:rsid w:val="00873A0D"/>
    <w:rsid w:val="008746A2"/>
    <w:rsid w:val="00874787"/>
    <w:rsid w:val="008747ED"/>
    <w:rsid w:val="008753AD"/>
    <w:rsid w:val="0087674B"/>
    <w:rsid w:val="008812B3"/>
    <w:rsid w:val="0088159E"/>
    <w:rsid w:val="00881DA9"/>
    <w:rsid w:val="008829F2"/>
    <w:rsid w:val="00882EC3"/>
    <w:rsid w:val="00883DB6"/>
    <w:rsid w:val="00883E2F"/>
    <w:rsid w:val="00885402"/>
    <w:rsid w:val="00885617"/>
    <w:rsid w:val="008859AF"/>
    <w:rsid w:val="00885B2B"/>
    <w:rsid w:val="00886264"/>
    <w:rsid w:val="00886269"/>
    <w:rsid w:val="0088798F"/>
    <w:rsid w:val="00890CFC"/>
    <w:rsid w:val="00891002"/>
    <w:rsid w:val="00895F5D"/>
    <w:rsid w:val="00897405"/>
    <w:rsid w:val="00897A0E"/>
    <w:rsid w:val="00897D53"/>
    <w:rsid w:val="008A0356"/>
    <w:rsid w:val="008A0D42"/>
    <w:rsid w:val="008A1EF0"/>
    <w:rsid w:val="008A4264"/>
    <w:rsid w:val="008A4E02"/>
    <w:rsid w:val="008A7BEB"/>
    <w:rsid w:val="008B021C"/>
    <w:rsid w:val="008B1000"/>
    <w:rsid w:val="008B1D1C"/>
    <w:rsid w:val="008B2F6B"/>
    <w:rsid w:val="008B3810"/>
    <w:rsid w:val="008B4D77"/>
    <w:rsid w:val="008B6763"/>
    <w:rsid w:val="008C5FA8"/>
    <w:rsid w:val="008C65F4"/>
    <w:rsid w:val="008D1B63"/>
    <w:rsid w:val="008D1C5F"/>
    <w:rsid w:val="008D1DC7"/>
    <w:rsid w:val="008D2107"/>
    <w:rsid w:val="008D2288"/>
    <w:rsid w:val="008D2E87"/>
    <w:rsid w:val="008D3122"/>
    <w:rsid w:val="008D4AC4"/>
    <w:rsid w:val="008D792E"/>
    <w:rsid w:val="008E0E54"/>
    <w:rsid w:val="008E198C"/>
    <w:rsid w:val="008E23DE"/>
    <w:rsid w:val="008E3E2C"/>
    <w:rsid w:val="008E66BF"/>
    <w:rsid w:val="008E6F0C"/>
    <w:rsid w:val="008E77B5"/>
    <w:rsid w:val="008E7E6A"/>
    <w:rsid w:val="008F0110"/>
    <w:rsid w:val="008F01EB"/>
    <w:rsid w:val="008F0294"/>
    <w:rsid w:val="008F1099"/>
    <w:rsid w:val="008F1805"/>
    <w:rsid w:val="008F22F4"/>
    <w:rsid w:val="008F2434"/>
    <w:rsid w:val="008F2987"/>
    <w:rsid w:val="008F2CCB"/>
    <w:rsid w:val="008F3AEA"/>
    <w:rsid w:val="008F3FEF"/>
    <w:rsid w:val="008F483B"/>
    <w:rsid w:val="008F778D"/>
    <w:rsid w:val="008F7D75"/>
    <w:rsid w:val="00901AB3"/>
    <w:rsid w:val="00901E6A"/>
    <w:rsid w:val="009025A9"/>
    <w:rsid w:val="00903354"/>
    <w:rsid w:val="00903D69"/>
    <w:rsid w:val="00904479"/>
    <w:rsid w:val="00905C72"/>
    <w:rsid w:val="00905D82"/>
    <w:rsid w:val="00906705"/>
    <w:rsid w:val="00906EE7"/>
    <w:rsid w:val="00911A0A"/>
    <w:rsid w:val="00912B3F"/>
    <w:rsid w:val="009133E2"/>
    <w:rsid w:val="00913C42"/>
    <w:rsid w:val="009167B3"/>
    <w:rsid w:val="009209D7"/>
    <w:rsid w:val="00922FCB"/>
    <w:rsid w:val="009232A2"/>
    <w:rsid w:val="00924FEC"/>
    <w:rsid w:val="00930CEE"/>
    <w:rsid w:val="009322FA"/>
    <w:rsid w:val="00933E1D"/>
    <w:rsid w:val="009357F6"/>
    <w:rsid w:val="00935B09"/>
    <w:rsid w:val="00936064"/>
    <w:rsid w:val="00936691"/>
    <w:rsid w:val="00936FB9"/>
    <w:rsid w:val="00937108"/>
    <w:rsid w:val="009374F5"/>
    <w:rsid w:val="0094178C"/>
    <w:rsid w:val="00942840"/>
    <w:rsid w:val="009438B3"/>
    <w:rsid w:val="00943A1F"/>
    <w:rsid w:val="009441CF"/>
    <w:rsid w:val="009470B5"/>
    <w:rsid w:val="00947298"/>
    <w:rsid w:val="0095185C"/>
    <w:rsid w:val="009519B0"/>
    <w:rsid w:val="00954F3B"/>
    <w:rsid w:val="00955893"/>
    <w:rsid w:val="00956295"/>
    <w:rsid w:val="00956887"/>
    <w:rsid w:val="00956D82"/>
    <w:rsid w:val="00956D96"/>
    <w:rsid w:val="0095784F"/>
    <w:rsid w:val="00963DC3"/>
    <w:rsid w:val="009643AB"/>
    <w:rsid w:val="00965D11"/>
    <w:rsid w:val="00966F38"/>
    <w:rsid w:val="00971C49"/>
    <w:rsid w:val="00971DBA"/>
    <w:rsid w:val="009724C7"/>
    <w:rsid w:val="00975254"/>
    <w:rsid w:val="00976654"/>
    <w:rsid w:val="00977712"/>
    <w:rsid w:val="00980733"/>
    <w:rsid w:val="00982DB3"/>
    <w:rsid w:val="00983ECB"/>
    <w:rsid w:val="0098427D"/>
    <w:rsid w:val="00991174"/>
    <w:rsid w:val="0099169A"/>
    <w:rsid w:val="00992219"/>
    <w:rsid w:val="009940E9"/>
    <w:rsid w:val="00994850"/>
    <w:rsid w:val="00995358"/>
    <w:rsid w:val="0099575D"/>
    <w:rsid w:val="00996BB2"/>
    <w:rsid w:val="009A289E"/>
    <w:rsid w:val="009A3307"/>
    <w:rsid w:val="009A334A"/>
    <w:rsid w:val="009A3511"/>
    <w:rsid w:val="009A4A61"/>
    <w:rsid w:val="009A5069"/>
    <w:rsid w:val="009A5226"/>
    <w:rsid w:val="009A6C46"/>
    <w:rsid w:val="009A70AD"/>
    <w:rsid w:val="009B043B"/>
    <w:rsid w:val="009B0D0E"/>
    <w:rsid w:val="009B0EC6"/>
    <w:rsid w:val="009B3687"/>
    <w:rsid w:val="009B3C79"/>
    <w:rsid w:val="009B3D37"/>
    <w:rsid w:val="009B439B"/>
    <w:rsid w:val="009B4C01"/>
    <w:rsid w:val="009B4DA7"/>
    <w:rsid w:val="009B4E77"/>
    <w:rsid w:val="009B521E"/>
    <w:rsid w:val="009B59C5"/>
    <w:rsid w:val="009B5B5D"/>
    <w:rsid w:val="009B6A34"/>
    <w:rsid w:val="009B6E26"/>
    <w:rsid w:val="009C0F5B"/>
    <w:rsid w:val="009C2EB7"/>
    <w:rsid w:val="009C3E7B"/>
    <w:rsid w:val="009C5320"/>
    <w:rsid w:val="009C7158"/>
    <w:rsid w:val="009D0424"/>
    <w:rsid w:val="009D0679"/>
    <w:rsid w:val="009D082C"/>
    <w:rsid w:val="009D0C67"/>
    <w:rsid w:val="009D142D"/>
    <w:rsid w:val="009D2909"/>
    <w:rsid w:val="009D2AAA"/>
    <w:rsid w:val="009D31C8"/>
    <w:rsid w:val="009D511D"/>
    <w:rsid w:val="009D68C3"/>
    <w:rsid w:val="009D7EC9"/>
    <w:rsid w:val="009E0A27"/>
    <w:rsid w:val="009E16F3"/>
    <w:rsid w:val="009E40D4"/>
    <w:rsid w:val="009E5474"/>
    <w:rsid w:val="009E5A74"/>
    <w:rsid w:val="009E6FB6"/>
    <w:rsid w:val="009E75C8"/>
    <w:rsid w:val="009F0C14"/>
    <w:rsid w:val="009F0CFF"/>
    <w:rsid w:val="009F2A6D"/>
    <w:rsid w:val="009F3851"/>
    <w:rsid w:val="009F42A3"/>
    <w:rsid w:val="009F566D"/>
    <w:rsid w:val="00A0091B"/>
    <w:rsid w:val="00A00A8D"/>
    <w:rsid w:val="00A015F8"/>
    <w:rsid w:val="00A02C13"/>
    <w:rsid w:val="00A02D01"/>
    <w:rsid w:val="00A030A8"/>
    <w:rsid w:val="00A05E30"/>
    <w:rsid w:val="00A05F65"/>
    <w:rsid w:val="00A05FB3"/>
    <w:rsid w:val="00A07101"/>
    <w:rsid w:val="00A102F5"/>
    <w:rsid w:val="00A125F0"/>
    <w:rsid w:val="00A12712"/>
    <w:rsid w:val="00A14C94"/>
    <w:rsid w:val="00A150EC"/>
    <w:rsid w:val="00A16649"/>
    <w:rsid w:val="00A17C8F"/>
    <w:rsid w:val="00A205BC"/>
    <w:rsid w:val="00A20639"/>
    <w:rsid w:val="00A217E7"/>
    <w:rsid w:val="00A23DBE"/>
    <w:rsid w:val="00A23ED2"/>
    <w:rsid w:val="00A242EB"/>
    <w:rsid w:val="00A2509C"/>
    <w:rsid w:val="00A26CD1"/>
    <w:rsid w:val="00A26FA5"/>
    <w:rsid w:val="00A27E29"/>
    <w:rsid w:val="00A30FE9"/>
    <w:rsid w:val="00A35C22"/>
    <w:rsid w:val="00A365F5"/>
    <w:rsid w:val="00A42157"/>
    <w:rsid w:val="00A4263B"/>
    <w:rsid w:val="00A42701"/>
    <w:rsid w:val="00A4465C"/>
    <w:rsid w:val="00A45553"/>
    <w:rsid w:val="00A47991"/>
    <w:rsid w:val="00A51F98"/>
    <w:rsid w:val="00A52F13"/>
    <w:rsid w:val="00A535A2"/>
    <w:rsid w:val="00A5550F"/>
    <w:rsid w:val="00A55CE2"/>
    <w:rsid w:val="00A55DB5"/>
    <w:rsid w:val="00A56521"/>
    <w:rsid w:val="00A57E02"/>
    <w:rsid w:val="00A611C4"/>
    <w:rsid w:val="00A6140F"/>
    <w:rsid w:val="00A61503"/>
    <w:rsid w:val="00A643EA"/>
    <w:rsid w:val="00A64B41"/>
    <w:rsid w:val="00A705BF"/>
    <w:rsid w:val="00A7210D"/>
    <w:rsid w:val="00A72C83"/>
    <w:rsid w:val="00A731DF"/>
    <w:rsid w:val="00A73CA3"/>
    <w:rsid w:val="00A741C7"/>
    <w:rsid w:val="00A753E2"/>
    <w:rsid w:val="00A77944"/>
    <w:rsid w:val="00A815E6"/>
    <w:rsid w:val="00A8255F"/>
    <w:rsid w:val="00A83087"/>
    <w:rsid w:val="00A83E9D"/>
    <w:rsid w:val="00A84C4F"/>
    <w:rsid w:val="00A853BC"/>
    <w:rsid w:val="00A9014D"/>
    <w:rsid w:val="00A904D6"/>
    <w:rsid w:val="00A90E6F"/>
    <w:rsid w:val="00A92A7B"/>
    <w:rsid w:val="00A92DBB"/>
    <w:rsid w:val="00A931B0"/>
    <w:rsid w:val="00A94DA7"/>
    <w:rsid w:val="00A94F1C"/>
    <w:rsid w:val="00A95187"/>
    <w:rsid w:val="00A959DF"/>
    <w:rsid w:val="00A96D12"/>
    <w:rsid w:val="00A97493"/>
    <w:rsid w:val="00AA0B7F"/>
    <w:rsid w:val="00AA29D1"/>
    <w:rsid w:val="00AA2C30"/>
    <w:rsid w:val="00AA2EB8"/>
    <w:rsid w:val="00AA3063"/>
    <w:rsid w:val="00AA3BB6"/>
    <w:rsid w:val="00AA5768"/>
    <w:rsid w:val="00AA6717"/>
    <w:rsid w:val="00AA7F15"/>
    <w:rsid w:val="00AB14CC"/>
    <w:rsid w:val="00AB19D2"/>
    <w:rsid w:val="00AB2B71"/>
    <w:rsid w:val="00AB2B93"/>
    <w:rsid w:val="00AB2C4E"/>
    <w:rsid w:val="00AB3AA5"/>
    <w:rsid w:val="00AB506D"/>
    <w:rsid w:val="00AB7B50"/>
    <w:rsid w:val="00AB7EF9"/>
    <w:rsid w:val="00AC08C1"/>
    <w:rsid w:val="00AC19E6"/>
    <w:rsid w:val="00AC280A"/>
    <w:rsid w:val="00AC2E17"/>
    <w:rsid w:val="00AC4C19"/>
    <w:rsid w:val="00AD0C91"/>
    <w:rsid w:val="00AD2C2A"/>
    <w:rsid w:val="00AD3DE1"/>
    <w:rsid w:val="00AD41AC"/>
    <w:rsid w:val="00AD4507"/>
    <w:rsid w:val="00AD46DD"/>
    <w:rsid w:val="00AD6D99"/>
    <w:rsid w:val="00AD72ED"/>
    <w:rsid w:val="00AE016F"/>
    <w:rsid w:val="00AE21E1"/>
    <w:rsid w:val="00AE2F54"/>
    <w:rsid w:val="00AE5582"/>
    <w:rsid w:val="00AE5669"/>
    <w:rsid w:val="00AF10C4"/>
    <w:rsid w:val="00AF27F6"/>
    <w:rsid w:val="00AF3F4E"/>
    <w:rsid w:val="00AF4492"/>
    <w:rsid w:val="00AF4880"/>
    <w:rsid w:val="00AF4B79"/>
    <w:rsid w:val="00AF5CFD"/>
    <w:rsid w:val="00AF711E"/>
    <w:rsid w:val="00AF7AA1"/>
    <w:rsid w:val="00B00415"/>
    <w:rsid w:val="00B00987"/>
    <w:rsid w:val="00B043D5"/>
    <w:rsid w:val="00B04522"/>
    <w:rsid w:val="00B045C2"/>
    <w:rsid w:val="00B1090B"/>
    <w:rsid w:val="00B13283"/>
    <w:rsid w:val="00B13EA3"/>
    <w:rsid w:val="00B1446C"/>
    <w:rsid w:val="00B156DF"/>
    <w:rsid w:val="00B176E6"/>
    <w:rsid w:val="00B2065A"/>
    <w:rsid w:val="00B22353"/>
    <w:rsid w:val="00B2286B"/>
    <w:rsid w:val="00B231BC"/>
    <w:rsid w:val="00B2467C"/>
    <w:rsid w:val="00B26239"/>
    <w:rsid w:val="00B27724"/>
    <w:rsid w:val="00B3020C"/>
    <w:rsid w:val="00B3113F"/>
    <w:rsid w:val="00B31671"/>
    <w:rsid w:val="00B3287D"/>
    <w:rsid w:val="00B33A50"/>
    <w:rsid w:val="00B3485E"/>
    <w:rsid w:val="00B362DE"/>
    <w:rsid w:val="00B36C38"/>
    <w:rsid w:val="00B374A9"/>
    <w:rsid w:val="00B37E73"/>
    <w:rsid w:val="00B40D07"/>
    <w:rsid w:val="00B42ECA"/>
    <w:rsid w:val="00B440CE"/>
    <w:rsid w:val="00B442E6"/>
    <w:rsid w:val="00B45150"/>
    <w:rsid w:val="00B45AD7"/>
    <w:rsid w:val="00B460F4"/>
    <w:rsid w:val="00B50073"/>
    <w:rsid w:val="00B51C51"/>
    <w:rsid w:val="00B51E49"/>
    <w:rsid w:val="00B52B1A"/>
    <w:rsid w:val="00B52D91"/>
    <w:rsid w:val="00B5342C"/>
    <w:rsid w:val="00B5346E"/>
    <w:rsid w:val="00B534FF"/>
    <w:rsid w:val="00B56540"/>
    <w:rsid w:val="00B5657F"/>
    <w:rsid w:val="00B60B5F"/>
    <w:rsid w:val="00B661C9"/>
    <w:rsid w:val="00B66F8C"/>
    <w:rsid w:val="00B67175"/>
    <w:rsid w:val="00B6783B"/>
    <w:rsid w:val="00B72C09"/>
    <w:rsid w:val="00B74F0E"/>
    <w:rsid w:val="00B769E9"/>
    <w:rsid w:val="00B76E86"/>
    <w:rsid w:val="00B80064"/>
    <w:rsid w:val="00B844EF"/>
    <w:rsid w:val="00B84644"/>
    <w:rsid w:val="00B858E3"/>
    <w:rsid w:val="00B863FA"/>
    <w:rsid w:val="00B86B50"/>
    <w:rsid w:val="00B87577"/>
    <w:rsid w:val="00B900D2"/>
    <w:rsid w:val="00B93920"/>
    <w:rsid w:val="00B94C14"/>
    <w:rsid w:val="00B966CC"/>
    <w:rsid w:val="00B96C28"/>
    <w:rsid w:val="00BA418C"/>
    <w:rsid w:val="00BA45F6"/>
    <w:rsid w:val="00BA53B3"/>
    <w:rsid w:val="00BA66F5"/>
    <w:rsid w:val="00BA67E5"/>
    <w:rsid w:val="00BA6DC0"/>
    <w:rsid w:val="00BB1FA8"/>
    <w:rsid w:val="00BB56F6"/>
    <w:rsid w:val="00BB618B"/>
    <w:rsid w:val="00BB6B5D"/>
    <w:rsid w:val="00BB75B8"/>
    <w:rsid w:val="00BB7B3F"/>
    <w:rsid w:val="00BB7B48"/>
    <w:rsid w:val="00BC010C"/>
    <w:rsid w:val="00BC07C0"/>
    <w:rsid w:val="00BC119F"/>
    <w:rsid w:val="00BC26CC"/>
    <w:rsid w:val="00BC2AF6"/>
    <w:rsid w:val="00BC3385"/>
    <w:rsid w:val="00BC63DA"/>
    <w:rsid w:val="00BC6965"/>
    <w:rsid w:val="00BD0930"/>
    <w:rsid w:val="00BD0D5D"/>
    <w:rsid w:val="00BD3084"/>
    <w:rsid w:val="00BD3FC0"/>
    <w:rsid w:val="00BD4D76"/>
    <w:rsid w:val="00BD4EC3"/>
    <w:rsid w:val="00BD5942"/>
    <w:rsid w:val="00BD5F72"/>
    <w:rsid w:val="00BD6387"/>
    <w:rsid w:val="00BD7116"/>
    <w:rsid w:val="00BD71BB"/>
    <w:rsid w:val="00BE168A"/>
    <w:rsid w:val="00BE2A91"/>
    <w:rsid w:val="00BE3876"/>
    <w:rsid w:val="00BE4406"/>
    <w:rsid w:val="00BE73CB"/>
    <w:rsid w:val="00BF150B"/>
    <w:rsid w:val="00BF30AB"/>
    <w:rsid w:val="00BF4BF4"/>
    <w:rsid w:val="00BF5078"/>
    <w:rsid w:val="00C0060F"/>
    <w:rsid w:val="00C02B24"/>
    <w:rsid w:val="00C04FFD"/>
    <w:rsid w:val="00C12AC4"/>
    <w:rsid w:val="00C13560"/>
    <w:rsid w:val="00C148E8"/>
    <w:rsid w:val="00C14D01"/>
    <w:rsid w:val="00C15830"/>
    <w:rsid w:val="00C15AFB"/>
    <w:rsid w:val="00C16A19"/>
    <w:rsid w:val="00C16DBF"/>
    <w:rsid w:val="00C176BA"/>
    <w:rsid w:val="00C233C0"/>
    <w:rsid w:val="00C234FE"/>
    <w:rsid w:val="00C26048"/>
    <w:rsid w:val="00C265C8"/>
    <w:rsid w:val="00C26EC8"/>
    <w:rsid w:val="00C30141"/>
    <w:rsid w:val="00C307A8"/>
    <w:rsid w:val="00C308F7"/>
    <w:rsid w:val="00C30F10"/>
    <w:rsid w:val="00C313DC"/>
    <w:rsid w:val="00C3172E"/>
    <w:rsid w:val="00C31B4E"/>
    <w:rsid w:val="00C322B9"/>
    <w:rsid w:val="00C322FB"/>
    <w:rsid w:val="00C325E3"/>
    <w:rsid w:val="00C351B4"/>
    <w:rsid w:val="00C352DF"/>
    <w:rsid w:val="00C36089"/>
    <w:rsid w:val="00C3609E"/>
    <w:rsid w:val="00C362B5"/>
    <w:rsid w:val="00C37107"/>
    <w:rsid w:val="00C4093E"/>
    <w:rsid w:val="00C41AD3"/>
    <w:rsid w:val="00C42407"/>
    <w:rsid w:val="00C43365"/>
    <w:rsid w:val="00C43E1B"/>
    <w:rsid w:val="00C45DAE"/>
    <w:rsid w:val="00C46B17"/>
    <w:rsid w:val="00C5192D"/>
    <w:rsid w:val="00C51EF3"/>
    <w:rsid w:val="00C54E41"/>
    <w:rsid w:val="00C55F49"/>
    <w:rsid w:val="00C560C0"/>
    <w:rsid w:val="00C570E7"/>
    <w:rsid w:val="00C57A12"/>
    <w:rsid w:val="00C57C79"/>
    <w:rsid w:val="00C57EDB"/>
    <w:rsid w:val="00C60D54"/>
    <w:rsid w:val="00C625F5"/>
    <w:rsid w:val="00C637F2"/>
    <w:rsid w:val="00C646A5"/>
    <w:rsid w:val="00C65043"/>
    <w:rsid w:val="00C65138"/>
    <w:rsid w:val="00C66D53"/>
    <w:rsid w:val="00C71516"/>
    <w:rsid w:val="00C71F75"/>
    <w:rsid w:val="00C72158"/>
    <w:rsid w:val="00C72E02"/>
    <w:rsid w:val="00C7430E"/>
    <w:rsid w:val="00C76AD3"/>
    <w:rsid w:val="00C8107D"/>
    <w:rsid w:val="00C81715"/>
    <w:rsid w:val="00C83B88"/>
    <w:rsid w:val="00C85760"/>
    <w:rsid w:val="00C85E54"/>
    <w:rsid w:val="00C86375"/>
    <w:rsid w:val="00C9145F"/>
    <w:rsid w:val="00C91814"/>
    <w:rsid w:val="00C91A76"/>
    <w:rsid w:val="00C92C3B"/>
    <w:rsid w:val="00C93296"/>
    <w:rsid w:val="00C93357"/>
    <w:rsid w:val="00C9387E"/>
    <w:rsid w:val="00C93A4B"/>
    <w:rsid w:val="00C93BDE"/>
    <w:rsid w:val="00C9519D"/>
    <w:rsid w:val="00C97494"/>
    <w:rsid w:val="00C97EB4"/>
    <w:rsid w:val="00CA138B"/>
    <w:rsid w:val="00CA2E08"/>
    <w:rsid w:val="00CA3831"/>
    <w:rsid w:val="00CA3AC1"/>
    <w:rsid w:val="00CA3C6A"/>
    <w:rsid w:val="00CA4703"/>
    <w:rsid w:val="00CA5105"/>
    <w:rsid w:val="00CA541B"/>
    <w:rsid w:val="00CA56DC"/>
    <w:rsid w:val="00CA656C"/>
    <w:rsid w:val="00CA7288"/>
    <w:rsid w:val="00CB00A7"/>
    <w:rsid w:val="00CB1A1A"/>
    <w:rsid w:val="00CB31D2"/>
    <w:rsid w:val="00CB5163"/>
    <w:rsid w:val="00CB5624"/>
    <w:rsid w:val="00CB587F"/>
    <w:rsid w:val="00CB7DF5"/>
    <w:rsid w:val="00CC0011"/>
    <w:rsid w:val="00CC036D"/>
    <w:rsid w:val="00CC192A"/>
    <w:rsid w:val="00CC1C7E"/>
    <w:rsid w:val="00CC2AC3"/>
    <w:rsid w:val="00CC3BAF"/>
    <w:rsid w:val="00CC3F17"/>
    <w:rsid w:val="00CC7710"/>
    <w:rsid w:val="00CD1698"/>
    <w:rsid w:val="00CD195E"/>
    <w:rsid w:val="00CD1F7D"/>
    <w:rsid w:val="00CD2A18"/>
    <w:rsid w:val="00CD2E08"/>
    <w:rsid w:val="00CD6C78"/>
    <w:rsid w:val="00CE1227"/>
    <w:rsid w:val="00CE1D8A"/>
    <w:rsid w:val="00CE33B9"/>
    <w:rsid w:val="00CE4015"/>
    <w:rsid w:val="00CE5DB7"/>
    <w:rsid w:val="00CF01B2"/>
    <w:rsid w:val="00CF2FA9"/>
    <w:rsid w:val="00D0228B"/>
    <w:rsid w:val="00D04C78"/>
    <w:rsid w:val="00D0546E"/>
    <w:rsid w:val="00D07858"/>
    <w:rsid w:val="00D10652"/>
    <w:rsid w:val="00D10771"/>
    <w:rsid w:val="00D11955"/>
    <w:rsid w:val="00D13A24"/>
    <w:rsid w:val="00D14932"/>
    <w:rsid w:val="00D14D4D"/>
    <w:rsid w:val="00D15050"/>
    <w:rsid w:val="00D15858"/>
    <w:rsid w:val="00D161E7"/>
    <w:rsid w:val="00D16A1E"/>
    <w:rsid w:val="00D17637"/>
    <w:rsid w:val="00D200ED"/>
    <w:rsid w:val="00D20738"/>
    <w:rsid w:val="00D20BFD"/>
    <w:rsid w:val="00D2257B"/>
    <w:rsid w:val="00D227F8"/>
    <w:rsid w:val="00D22ED0"/>
    <w:rsid w:val="00D25671"/>
    <w:rsid w:val="00D272B5"/>
    <w:rsid w:val="00D27EF6"/>
    <w:rsid w:val="00D30739"/>
    <w:rsid w:val="00D314CA"/>
    <w:rsid w:val="00D32E2D"/>
    <w:rsid w:val="00D33672"/>
    <w:rsid w:val="00D34A80"/>
    <w:rsid w:val="00D353E8"/>
    <w:rsid w:val="00D3605A"/>
    <w:rsid w:val="00D372D0"/>
    <w:rsid w:val="00D37CAD"/>
    <w:rsid w:val="00D37CF2"/>
    <w:rsid w:val="00D40843"/>
    <w:rsid w:val="00D40AF5"/>
    <w:rsid w:val="00D40B8A"/>
    <w:rsid w:val="00D41C63"/>
    <w:rsid w:val="00D42444"/>
    <w:rsid w:val="00D440D3"/>
    <w:rsid w:val="00D44172"/>
    <w:rsid w:val="00D4695F"/>
    <w:rsid w:val="00D46C0D"/>
    <w:rsid w:val="00D46C2A"/>
    <w:rsid w:val="00D47948"/>
    <w:rsid w:val="00D50345"/>
    <w:rsid w:val="00D50BB6"/>
    <w:rsid w:val="00D51C29"/>
    <w:rsid w:val="00D53352"/>
    <w:rsid w:val="00D556DC"/>
    <w:rsid w:val="00D56174"/>
    <w:rsid w:val="00D56ABC"/>
    <w:rsid w:val="00D576D8"/>
    <w:rsid w:val="00D60A35"/>
    <w:rsid w:val="00D6306D"/>
    <w:rsid w:val="00D6471A"/>
    <w:rsid w:val="00D65391"/>
    <w:rsid w:val="00D65AEC"/>
    <w:rsid w:val="00D6700F"/>
    <w:rsid w:val="00D67A5C"/>
    <w:rsid w:val="00D70697"/>
    <w:rsid w:val="00D71A66"/>
    <w:rsid w:val="00D736B7"/>
    <w:rsid w:val="00D737FA"/>
    <w:rsid w:val="00D74D1C"/>
    <w:rsid w:val="00D7649A"/>
    <w:rsid w:val="00D76F1D"/>
    <w:rsid w:val="00D77F4E"/>
    <w:rsid w:val="00D81A46"/>
    <w:rsid w:val="00D83432"/>
    <w:rsid w:val="00D83638"/>
    <w:rsid w:val="00D83F41"/>
    <w:rsid w:val="00D843C9"/>
    <w:rsid w:val="00D8454C"/>
    <w:rsid w:val="00D8478B"/>
    <w:rsid w:val="00D85666"/>
    <w:rsid w:val="00D85F85"/>
    <w:rsid w:val="00D86306"/>
    <w:rsid w:val="00D872E0"/>
    <w:rsid w:val="00D87BAB"/>
    <w:rsid w:val="00D909AC"/>
    <w:rsid w:val="00D91BEC"/>
    <w:rsid w:val="00D94C5B"/>
    <w:rsid w:val="00D965E7"/>
    <w:rsid w:val="00D97123"/>
    <w:rsid w:val="00DA2342"/>
    <w:rsid w:val="00DA2C6E"/>
    <w:rsid w:val="00DA332A"/>
    <w:rsid w:val="00DA3948"/>
    <w:rsid w:val="00DA4C0C"/>
    <w:rsid w:val="00DA509D"/>
    <w:rsid w:val="00DA59D9"/>
    <w:rsid w:val="00DA7047"/>
    <w:rsid w:val="00DB084D"/>
    <w:rsid w:val="00DB0F36"/>
    <w:rsid w:val="00DB10E4"/>
    <w:rsid w:val="00DB1281"/>
    <w:rsid w:val="00DB150A"/>
    <w:rsid w:val="00DB181F"/>
    <w:rsid w:val="00DB265E"/>
    <w:rsid w:val="00DB26DE"/>
    <w:rsid w:val="00DB3539"/>
    <w:rsid w:val="00DB35A2"/>
    <w:rsid w:val="00DB6B94"/>
    <w:rsid w:val="00DC28B9"/>
    <w:rsid w:val="00DC2B55"/>
    <w:rsid w:val="00DC4FE8"/>
    <w:rsid w:val="00DC501C"/>
    <w:rsid w:val="00DC55C7"/>
    <w:rsid w:val="00DC5979"/>
    <w:rsid w:val="00DC64D7"/>
    <w:rsid w:val="00DC76BC"/>
    <w:rsid w:val="00DD052E"/>
    <w:rsid w:val="00DD16C3"/>
    <w:rsid w:val="00DD1705"/>
    <w:rsid w:val="00DD1D7F"/>
    <w:rsid w:val="00DD22AA"/>
    <w:rsid w:val="00DD23BA"/>
    <w:rsid w:val="00DD57FA"/>
    <w:rsid w:val="00DD7216"/>
    <w:rsid w:val="00DE1B57"/>
    <w:rsid w:val="00DE2C7B"/>
    <w:rsid w:val="00DE3B2C"/>
    <w:rsid w:val="00DE4883"/>
    <w:rsid w:val="00DE4A65"/>
    <w:rsid w:val="00DE63F3"/>
    <w:rsid w:val="00DF0493"/>
    <w:rsid w:val="00DF0FE5"/>
    <w:rsid w:val="00DF11D8"/>
    <w:rsid w:val="00DF1983"/>
    <w:rsid w:val="00DF2E9F"/>
    <w:rsid w:val="00DF3A88"/>
    <w:rsid w:val="00DF3BBB"/>
    <w:rsid w:val="00DF5188"/>
    <w:rsid w:val="00DF60D5"/>
    <w:rsid w:val="00DF65F4"/>
    <w:rsid w:val="00DF6AE7"/>
    <w:rsid w:val="00E006AA"/>
    <w:rsid w:val="00E00EE6"/>
    <w:rsid w:val="00E02A6A"/>
    <w:rsid w:val="00E036C6"/>
    <w:rsid w:val="00E04EB9"/>
    <w:rsid w:val="00E05B7A"/>
    <w:rsid w:val="00E0623E"/>
    <w:rsid w:val="00E0633B"/>
    <w:rsid w:val="00E06D30"/>
    <w:rsid w:val="00E12887"/>
    <w:rsid w:val="00E144B3"/>
    <w:rsid w:val="00E15158"/>
    <w:rsid w:val="00E15AE3"/>
    <w:rsid w:val="00E162A4"/>
    <w:rsid w:val="00E163D8"/>
    <w:rsid w:val="00E1799B"/>
    <w:rsid w:val="00E17C40"/>
    <w:rsid w:val="00E206EE"/>
    <w:rsid w:val="00E21075"/>
    <w:rsid w:val="00E21764"/>
    <w:rsid w:val="00E24F4E"/>
    <w:rsid w:val="00E25379"/>
    <w:rsid w:val="00E25533"/>
    <w:rsid w:val="00E26473"/>
    <w:rsid w:val="00E26DF9"/>
    <w:rsid w:val="00E26F37"/>
    <w:rsid w:val="00E27ABD"/>
    <w:rsid w:val="00E31A31"/>
    <w:rsid w:val="00E31CFE"/>
    <w:rsid w:val="00E33C16"/>
    <w:rsid w:val="00E366C3"/>
    <w:rsid w:val="00E36BBF"/>
    <w:rsid w:val="00E36D12"/>
    <w:rsid w:val="00E4099F"/>
    <w:rsid w:val="00E40AFA"/>
    <w:rsid w:val="00E43FE9"/>
    <w:rsid w:val="00E4654B"/>
    <w:rsid w:val="00E47E6B"/>
    <w:rsid w:val="00E511CA"/>
    <w:rsid w:val="00E5236C"/>
    <w:rsid w:val="00E52407"/>
    <w:rsid w:val="00E53560"/>
    <w:rsid w:val="00E5408B"/>
    <w:rsid w:val="00E56BE0"/>
    <w:rsid w:val="00E60E4B"/>
    <w:rsid w:val="00E6102B"/>
    <w:rsid w:val="00E610DB"/>
    <w:rsid w:val="00E62A22"/>
    <w:rsid w:val="00E640F4"/>
    <w:rsid w:val="00E64B1B"/>
    <w:rsid w:val="00E65285"/>
    <w:rsid w:val="00E660D3"/>
    <w:rsid w:val="00E71969"/>
    <w:rsid w:val="00E726D8"/>
    <w:rsid w:val="00E728C9"/>
    <w:rsid w:val="00E72D68"/>
    <w:rsid w:val="00E73018"/>
    <w:rsid w:val="00E750B9"/>
    <w:rsid w:val="00E75243"/>
    <w:rsid w:val="00E7540F"/>
    <w:rsid w:val="00E75600"/>
    <w:rsid w:val="00E7692A"/>
    <w:rsid w:val="00E777C4"/>
    <w:rsid w:val="00E77DB0"/>
    <w:rsid w:val="00E80096"/>
    <w:rsid w:val="00E81433"/>
    <w:rsid w:val="00E83977"/>
    <w:rsid w:val="00E84879"/>
    <w:rsid w:val="00E848DF"/>
    <w:rsid w:val="00E84B0F"/>
    <w:rsid w:val="00E87C1D"/>
    <w:rsid w:val="00E91AC3"/>
    <w:rsid w:val="00E921A7"/>
    <w:rsid w:val="00E92937"/>
    <w:rsid w:val="00E94496"/>
    <w:rsid w:val="00E9461A"/>
    <w:rsid w:val="00E94AAC"/>
    <w:rsid w:val="00E95B6C"/>
    <w:rsid w:val="00E97E7C"/>
    <w:rsid w:val="00EA0465"/>
    <w:rsid w:val="00EA389A"/>
    <w:rsid w:val="00EA4E6D"/>
    <w:rsid w:val="00EA5C2A"/>
    <w:rsid w:val="00EA5D22"/>
    <w:rsid w:val="00EB07C4"/>
    <w:rsid w:val="00EB098D"/>
    <w:rsid w:val="00EB1901"/>
    <w:rsid w:val="00EB590C"/>
    <w:rsid w:val="00EB798D"/>
    <w:rsid w:val="00EC02AE"/>
    <w:rsid w:val="00EC0E59"/>
    <w:rsid w:val="00EC1A44"/>
    <w:rsid w:val="00EC3ECB"/>
    <w:rsid w:val="00EC4686"/>
    <w:rsid w:val="00EC4E94"/>
    <w:rsid w:val="00EC6545"/>
    <w:rsid w:val="00ED0874"/>
    <w:rsid w:val="00ED08C1"/>
    <w:rsid w:val="00ED0D15"/>
    <w:rsid w:val="00ED2A34"/>
    <w:rsid w:val="00ED2FF0"/>
    <w:rsid w:val="00ED3803"/>
    <w:rsid w:val="00ED477A"/>
    <w:rsid w:val="00ED6621"/>
    <w:rsid w:val="00EE1C8D"/>
    <w:rsid w:val="00EE3FD7"/>
    <w:rsid w:val="00EE64D2"/>
    <w:rsid w:val="00EE7371"/>
    <w:rsid w:val="00EF120E"/>
    <w:rsid w:val="00EF2DBC"/>
    <w:rsid w:val="00EF2F66"/>
    <w:rsid w:val="00EF36A6"/>
    <w:rsid w:val="00EF5BAC"/>
    <w:rsid w:val="00EF69D0"/>
    <w:rsid w:val="00EF7A24"/>
    <w:rsid w:val="00F004F0"/>
    <w:rsid w:val="00F0141D"/>
    <w:rsid w:val="00F01566"/>
    <w:rsid w:val="00F01870"/>
    <w:rsid w:val="00F028C5"/>
    <w:rsid w:val="00F04079"/>
    <w:rsid w:val="00F046AF"/>
    <w:rsid w:val="00F063B4"/>
    <w:rsid w:val="00F07792"/>
    <w:rsid w:val="00F106FC"/>
    <w:rsid w:val="00F1119E"/>
    <w:rsid w:val="00F11EC1"/>
    <w:rsid w:val="00F14AD4"/>
    <w:rsid w:val="00F14BEB"/>
    <w:rsid w:val="00F14C01"/>
    <w:rsid w:val="00F1642D"/>
    <w:rsid w:val="00F164FE"/>
    <w:rsid w:val="00F170EF"/>
    <w:rsid w:val="00F212B0"/>
    <w:rsid w:val="00F21D42"/>
    <w:rsid w:val="00F2221A"/>
    <w:rsid w:val="00F239A6"/>
    <w:rsid w:val="00F24B01"/>
    <w:rsid w:val="00F25CC4"/>
    <w:rsid w:val="00F26EA1"/>
    <w:rsid w:val="00F26F00"/>
    <w:rsid w:val="00F2742F"/>
    <w:rsid w:val="00F27C28"/>
    <w:rsid w:val="00F307CC"/>
    <w:rsid w:val="00F32309"/>
    <w:rsid w:val="00F325DC"/>
    <w:rsid w:val="00F32D0E"/>
    <w:rsid w:val="00F33132"/>
    <w:rsid w:val="00F363BE"/>
    <w:rsid w:val="00F37963"/>
    <w:rsid w:val="00F40305"/>
    <w:rsid w:val="00F4102C"/>
    <w:rsid w:val="00F41101"/>
    <w:rsid w:val="00F41708"/>
    <w:rsid w:val="00F41796"/>
    <w:rsid w:val="00F428AB"/>
    <w:rsid w:val="00F435DB"/>
    <w:rsid w:val="00F43FCF"/>
    <w:rsid w:val="00F44873"/>
    <w:rsid w:val="00F4538C"/>
    <w:rsid w:val="00F4687E"/>
    <w:rsid w:val="00F46CC4"/>
    <w:rsid w:val="00F47C3B"/>
    <w:rsid w:val="00F509C2"/>
    <w:rsid w:val="00F50CFB"/>
    <w:rsid w:val="00F510AB"/>
    <w:rsid w:val="00F51A0A"/>
    <w:rsid w:val="00F52792"/>
    <w:rsid w:val="00F53D7E"/>
    <w:rsid w:val="00F55F0D"/>
    <w:rsid w:val="00F564DF"/>
    <w:rsid w:val="00F56DFC"/>
    <w:rsid w:val="00F653A7"/>
    <w:rsid w:val="00F676F3"/>
    <w:rsid w:val="00F70733"/>
    <w:rsid w:val="00F71C7D"/>
    <w:rsid w:val="00F71DF2"/>
    <w:rsid w:val="00F733C8"/>
    <w:rsid w:val="00F73646"/>
    <w:rsid w:val="00F73B4D"/>
    <w:rsid w:val="00F75BEC"/>
    <w:rsid w:val="00F77FCA"/>
    <w:rsid w:val="00F810C1"/>
    <w:rsid w:val="00F8257D"/>
    <w:rsid w:val="00F83358"/>
    <w:rsid w:val="00F8714C"/>
    <w:rsid w:val="00F87ABA"/>
    <w:rsid w:val="00F909BE"/>
    <w:rsid w:val="00F90F94"/>
    <w:rsid w:val="00F9100A"/>
    <w:rsid w:val="00F93312"/>
    <w:rsid w:val="00F96319"/>
    <w:rsid w:val="00F96A99"/>
    <w:rsid w:val="00F975DE"/>
    <w:rsid w:val="00F97CEF"/>
    <w:rsid w:val="00F97F48"/>
    <w:rsid w:val="00FA04A3"/>
    <w:rsid w:val="00FA0B96"/>
    <w:rsid w:val="00FA1C13"/>
    <w:rsid w:val="00FA3143"/>
    <w:rsid w:val="00FA3148"/>
    <w:rsid w:val="00FA36BE"/>
    <w:rsid w:val="00FA3822"/>
    <w:rsid w:val="00FA5EEE"/>
    <w:rsid w:val="00FA5F50"/>
    <w:rsid w:val="00FA6C1E"/>
    <w:rsid w:val="00FA76BA"/>
    <w:rsid w:val="00FB18F7"/>
    <w:rsid w:val="00FB2B56"/>
    <w:rsid w:val="00FB517A"/>
    <w:rsid w:val="00FB584E"/>
    <w:rsid w:val="00FB5D79"/>
    <w:rsid w:val="00FB7788"/>
    <w:rsid w:val="00FC2A7C"/>
    <w:rsid w:val="00FC4D76"/>
    <w:rsid w:val="00FC522F"/>
    <w:rsid w:val="00FC6BCA"/>
    <w:rsid w:val="00FC6F25"/>
    <w:rsid w:val="00FC73EA"/>
    <w:rsid w:val="00FC7839"/>
    <w:rsid w:val="00FC7C15"/>
    <w:rsid w:val="00FD4678"/>
    <w:rsid w:val="00FD7683"/>
    <w:rsid w:val="00FE0323"/>
    <w:rsid w:val="00FE09EA"/>
    <w:rsid w:val="00FE105E"/>
    <w:rsid w:val="00FE19F8"/>
    <w:rsid w:val="00FE2685"/>
    <w:rsid w:val="00FE56CF"/>
    <w:rsid w:val="00FE6A3F"/>
    <w:rsid w:val="00FF02A9"/>
    <w:rsid w:val="00FF1920"/>
    <w:rsid w:val="00FF1963"/>
    <w:rsid w:val="00FF1CC4"/>
    <w:rsid w:val="00FF58BC"/>
    <w:rsid w:val="00FF6D8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8A8BF"/>
  <w15:docId w15:val="{C924C24D-3801-42ED-81D2-F292A033E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41459"/>
  </w:style>
  <w:style w:type="paragraph" w:styleId="1">
    <w:name w:val="heading 1"/>
    <w:basedOn w:val="a"/>
    <w:next w:val="a"/>
    <w:link w:val="10"/>
    <w:uiPriority w:val="9"/>
    <w:qFormat/>
    <w:rsid w:val="00DD72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D721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DB0F3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959DF"/>
    <w:rPr>
      <w:color w:val="808080"/>
    </w:rPr>
  </w:style>
  <w:style w:type="paragraph" w:styleId="a4">
    <w:name w:val="List Paragraph"/>
    <w:basedOn w:val="a"/>
    <w:uiPriority w:val="34"/>
    <w:qFormat/>
    <w:rsid w:val="003568E4"/>
    <w:pPr>
      <w:ind w:left="720"/>
      <w:contextualSpacing/>
    </w:pPr>
  </w:style>
  <w:style w:type="character" w:styleId="a5">
    <w:name w:val="Intense Reference"/>
    <w:basedOn w:val="a0"/>
    <w:uiPriority w:val="32"/>
    <w:qFormat/>
    <w:rsid w:val="00DD7216"/>
    <w:rPr>
      <w:b/>
      <w:bCs/>
      <w:smallCaps/>
      <w:color w:val="4472C4" w:themeColor="accent1"/>
      <w:spacing w:val="5"/>
    </w:rPr>
  </w:style>
  <w:style w:type="character" w:styleId="a6">
    <w:name w:val="Subtle Reference"/>
    <w:basedOn w:val="a0"/>
    <w:uiPriority w:val="31"/>
    <w:qFormat/>
    <w:rsid w:val="00DD7216"/>
    <w:rPr>
      <w:smallCaps/>
      <w:color w:val="5A5A5A" w:themeColor="text1" w:themeTint="A5"/>
    </w:rPr>
  </w:style>
  <w:style w:type="paragraph" w:styleId="a7">
    <w:name w:val="Quote"/>
    <w:basedOn w:val="a"/>
    <w:next w:val="a"/>
    <w:link w:val="a8"/>
    <w:uiPriority w:val="29"/>
    <w:qFormat/>
    <w:rsid w:val="00DD7216"/>
    <w:pPr>
      <w:spacing w:before="200"/>
      <w:ind w:left="864" w:right="864"/>
      <w:jc w:val="center"/>
    </w:pPr>
    <w:rPr>
      <w:i/>
      <w:iCs/>
      <w:color w:val="404040" w:themeColor="text1" w:themeTint="BF"/>
    </w:rPr>
  </w:style>
  <w:style w:type="character" w:customStyle="1" w:styleId="a8">
    <w:name w:val="Цитата Знак"/>
    <w:basedOn w:val="a0"/>
    <w:link w:val="a7"/>
    <w:uiPriority w:val="29"/>
    <w:rsid w:val="00DD7216"/>
    <w:rPr>
      <w:i/>
      <w:iCs/>
      <w:color w:val="404040" w:themeColor="text1" w:themeTint="BF"/>
    </w:rPr>
  </w:style>
  <w:style w:type="character" w:styleId="a9">
    <w:name w:val="Strong"/>
    <w:basedOn w:val="a0"/>
    <w:uiPriority w:val="22"/>
    <w:qFormat/>
    <w:rsid w:val="00DD7216"/>
    <w:rPr>
      <w:b/>
      <w:bCs/>
    </w:rPr>
  </w:style>
  <w:style w:type="character" w:styleId="aa">
    <w:name w:val="Intense Emphasis"/>
    <w:basedOn w:val="a0"/>
    <w:uiPriority w:val="21"/>
    <w:qFormat/>
    <w:rsid w:val="00DD7216"/>
    <w:rPr>
      <w:i/>
      <w:iCs/>
      <w:color w:val="4472C4" w:themeColor="accent1"/>
    </w:rPr>
  </w:style>
  <w:style w:type="character" w:styleId="ab">
    <w:name w:val="Emphasis"/>
    <w:basedOn w:val="a0"/>
    <w:uiPriority w:val="20"/>
    <w:qFormat/>
    <w:rsid w:val="00DD7216"/>
    <w:rPr>
      <w:i/>
      <w:iCs/>
    </w:rPr>
  </w:style>
  <w:style w:type="paragraph" w:styleId="ac">
    <w:name w:val="Subtitle"/>
    <w:basedOn w:val="a"/>
    <w:next w:val="a"/>
    <w:link w:val="ad"/>
    <w:uiPriority w:val="11"/>
    <w:qFormat/>
    <w:rsid w:val="00DD7216"/>
    <w:pPr>
      <w:numPr>
        <w:ilvl w:val="1"/>
      </w:numPr>
    </w:pPr>
    <w:rPr>
      <w:rFonts w:eastAsiaTheme="minorEastAsia"/>
      <w:color w:val="5A5A5A" w:themeColor="text1" w:themeTint="A5"/>
      <w:spacing w:val="15"/>
    </w:rPr>
  </w:style>
  <w:style w:type="character" w:customStyle="1" w:styleId="ad">
    <w:name w:val="Підзаголовок Знак"/>
    <w:basedOn w:val="a0"/>
    <w:link w:val="ac"/>
    <w:uiPriority w:val="11"/>
    <w:rsid w:val="00DD7216"/>
    <w:rPr>
      <w:rFonts w:eastAsiaTheme="minorEastAsia"/>
      <w:color w:val="5A5A5A" w:themeColor="text1" w:themeTint="A5"/>
      <w:spacing w:val="15"/>
    </w:rPr>
  </w:style>
  <w:style w:type="paragraph" w:styleId="ae">
    <w:name w:val="Title"/>
    <w:basedOn w:val="a"/>
    <w:next w:val="a"/>
    <w:link w:val="af"/>
    <w:uiPriority w:val="10"/>
    <w:qFormat/>
    <w:rsid w:val="00DD72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Назва Знак"/>
    <w:basedOn w:val="a0"/>
    <w:link w:val="ae"/>
    <w:uiPriority w:val="10"/>
    <w:rsid w:val="00DD7216"/>
    <w:rPr>
      <w:rFonts w:asciiTheme="majorHAnsi" w:eastAsiaTheme="majorEastAsia" w:hAnsiTheme="majorHAnsi" w:cstheme="majorBidi"/>
      <w:spacing w:val="-10"/>
      <w:kern w:val="28"/>
      <w:sz w:val="56"/>
      <w:szCs w:val="56"/>
    </w:rPr>
  </w:style>
  <w:style w:type="character" w:customStyle="1" w:styleId="20">
    <w:name w:val="Заголовок 2 Знак"/>
    <w:basedOn w:val="a0"/>
    <w:link w:val="2"/>
    <w:uiPriority w:val="9"/>
    <w:rsid w:val="00DD7216"/>
    <w:rPr>
      <w:rFonts w:asciiTheme="majorHAnsi" w:eastAsiaTheme="majorEastAsia" w:hAnsiTheme="majorHAnsi" w:cstheme="majorBidi"/>
      <w:color w:val="2F5496" w:themeColor="accent1" w:themeShade="BF"/>
      <w:sz w:val="26"/>
      <w:szCs w:val="26"/>
    </w:rPr>
  </w:style>
  <w:style w:type="character" w:customStyle="1" w:styleId="10">
    <w:name w:val="Заголовок 1 Знак"/>
    <w:basedOn w:val="a0"/>
    <w:link w:val="1"/>
    <w:uiPriority w:val="9"/>
    <w:rsid w:val="00DD7216"/>
    <w:rPr>
      <w:rFonts w:asciiTheme="majorHAnsi" w:eastAsiaTheme="majorEastAsia" w:hAnsiTheme="majorHAnsi" w:cstheme="majorBidi"/>
      <w:color w:val="2F5496" w:themeColor="accent1" w:themeShade="BF"/>
      <w:sz w:val="32"/>
      <w:szCs w:val="32"/>
    </w:rPr>
  </w:style>
  <w:style w:type="paragraph" w:styleId="af0">
    <w:name w:val="No Spacing"/>
    <w:uiPriority w:val="1"/>
    <w:qFormat/>
    <w:rsid w:val="00DD7216"/>
    <w:pPr>
      <w:spacing w:after="0" w:line="240" w:lineRule="auto"/>
    </w:pPr>
  </w:style>
  <w:style w:type="paragraph" w:styleId="af1">
    <w:name w:val="Normal (Web)"/>
    <w:basedOn w:val="a"/>
    <w:unhideWhenUsed/>
    <w:rsid w:val="00F825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DB0F36"/>
    <w:rPr>
      <w:rFonts w:asciiTheme="majorHAnsi" w:eastAsiaTheme="majorEastAsia" w:hAnsiTheme="majorHAnsi" w:cstheme="majorBidi"/>
      <w:color w:val="1F3763" w:themeColor="accent1" w:themeShade="7F"/>
      <w:sz w:val="24"/>
      <w:szCs w:val="24"/>
    </w:rPr>
  </w:style>
  <w:style w:type="paragraph" w:styleId="af2">
    <w:name w:val="Balloon Text"/>
    <w:basedOn w:val="a"/>
    <w:link w:val="af3"/>
    <w:uiPriority w:val="99"/>
    <w:semiHidden/>
    <w:unhideWhenUsed/>
    <w:rsid w:val="000B3E09"/>
    <w:pPr>
      <w:spacing w:after="0" w:line="240" w:lineRule="auto"/>
    </w:pPr>
    <w:rPr>
      <w:rFonts w:ascii="Segoe UI" w:hAnsi="Segoe UI" w:cs="Segoe UI"/>
      <w:sz w:val="18"/>
      <w:szCs w:val="18"/>
    </w:rPr>
  </w:style>
  <w:style w:type="character" w:customStyle="1" w:styleId="af3">
    <w:name w:val="Текст у виносці Знак"/>
    <w:basedOn w:val="a0"/>
    <w:link w:val="af2"/>
    <w:uiPriority w:val="99"/>
    <w:semiHidden/>
    <w:rsid w:val="000B3E09"/>
    <w:rPr>
      <w:rFonts w:ascii="Segoe UI" w:hAnsi="Segoe UI" w:cs="Segoe UI"/>
      <w:sz w:val="18"/>
      <w:szCs w:val="18"/>
    </w:rPr>
  </w:style>
  <w:style w:type="paragraph" w:styleId="af4">
    <w:name w:val="header"/>
    <w:basedOn w:val="a"/>
    <w:link w:val="af5"/>
    <w:uiPriority w:val="99"/>
    <w:unhideWhenUsed/>
    <w:rsid w:val="00291F2F"/>
    <w:pPr>
      <w:tabs>
        <w:tab w:val="center" w:pos="4677"/>
        <w:tab w:val="right" w:pos="9355"/>
      </w:tabs>
      <w:spacing w:after="0" w:line="240" w:lineRule="auto"/>
    </w:pPr>
  </w:style>
  <w:style w:type="character" w:customStyle="1" w:styleId="af5">
    <w:name w:val="Верхній колонтитул Знак"/>
    <w:basedOn w:val="a0"/>
    <w:link w:val="af4"/>
    <w:uiPriority w:val="99"/>
    <w:rsid w:val="00291F2F"/>
  </w:style>
  <w:style w:type="paragraph" w:styleId="af6">
    <w:name w:val="footer"/>
    <w:basedOn w:val="a"/>
    <w:link w:val="af7"/>
    <w:uiPriority w:val="99"/>
    <w:unhideWhenUsed/>
    <w:rsid w:val="00291F2F"/>
    <w:pPr>
      <w:tabs>
        <w:tab w:val="center" w:pos="4677"/>
        <w:tab w:val="right" w:pos="9355"/>
      </w:tabs>
      <w:spacing w:after="0" w:line="240" w:lineRule="auto"/>
    </w:pPr>
  </w:style>
  <w:style w:type="character" w:customStyle="1" w:styleId="af7">
    <w:name w:val="Нижній колонтитул Знак"/>
    <w:basedOn w:val="a0"/>
    <w:link w:val="af6"/>
    <w:uiPriority w:val="99"/>
    <w:rsid w:val="00291F2F"/>
  </w:style>
  <w:style w:type="table" w:styleId="af8">
    <w:name w:val="Table Grid"/>
    <w:basedOn w:val="a1"/>
    <w:rsid w:val="00C85E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Нормальний текст"/>
    <w:basedOn w:val="a"/>
    <w:rsid w:val="002E21BD"/>
    <w:pPr>
      <w:spacing w:before="120" w:after="0" w:line="240" w:lineRule="auto"/>
      <w:ind w:firstLine="567"/>
      <w:jc w:val="both"/>
    </w:pPr>
    <w:rPr>
      <w:rFonts w:ascii="Antiqua" w:eastAsia="Times New Roman" w:hAnsi="Antiqua" w:cs="Times New Roman"/>
      <w:sz w:val="26"/>
      <w:szCs w:val="20"/>
      <w:lang w:eastAsia="ru-RU"/>
    </w:rPr>
  </w:style>
  <w:style w:type="character" w:styleId="afa">
    <w:name w:val="annotation reference"/>
    <w:basedOn w:val="a0"/>
    <w:uiPriority w:val="99"/>
    <w:semiHidden/>
    <w:unhideWhenUsed/>
    <w:rsid w:val="005D6970"/>
    <w:rPr>
      <w:sz w:val="16"/>
      <w:szCs w:val="16"/>
    </w:rPr>
  </w:style>
  <w:style w:type="paragraph" w:styleId="afb">
    <w:name w:val="annotation text"/>
    <w:basedOn w:val="a"/>
    <w:link w:val="afc"/>
    <w:unhideWhenUsed/>
    <w:rsid w:val="005D6970"/>
    <w:pPr>
      <w:spacing w:line="240" w:lineRule="auto"/>
    </w:pPr>
    <w:rPr>
      <w:sz w:val="20"/>
      <w:szCs w:val="20"/>
    </w:rPr>
  </w:style>
  <w:style w:type="character" w:customStyle="1" w:styleId="afc">
    <w:name w:val="Текст примітки Знак"/>
    <w:basedOn w:val="a0"/>
    <w:link w:val="afb"/>
    <w:rsid w:val="005D6970"/>
    <w:rPr>
      <w:sz w:val="20"/>
      <w:szCs w:val="20"/>
    </w:rPr>
  </w:style>
  <w:style w:type="paragraph" w:styleId="afd">
    <w:name w:val="annotation subject"/>
    <w:basedOn w:val="afb"/>
    <w:next w:val="afb"/>
    <w:link w:val="afe"/>
    <w:uiPriority w:val="99"/>
    <w:semiHidden/>
    <w:unhideWhenUsed/>
    <w:rsid w:val="005D6970"/>
    <w:rPr>
      <w:b/>
      <w:bCs/>
    </w:rPr>
  </w:style>
  <w:style w:type="character" w:customStyle="1" w:styleId="afe">
    <w:name w:val="Тема примітки Знак"/>
    <w:basedOn w:val="afc"/>
    <w:link w:val="afd"/>
    <w:uiPriority w:val="99"/>
    <w:semiHidden/>
    <w:rsid w:val="005D6970"/>
    <w:rPr>
      <w:b/>
      <w:bCs/>
      <w:sz w:val="20"/>
      <w:szCs w:val="20"/>
    </w:rPr>
  </w:style>
  <w:style w:type="paragraph" w:styleId="aff">
    <w:name w:val="Revision"/>
    <w:hidden/>
    <w:uiPriority w:val="99"/>
    <w:semiHidden/>
    <w:rsid w:val="00071ACC"/>
    <w:pPr>
      <w:spacing w:after="0" w:line="240" w:lineRule="auto"/>
    </w:pPr>
  </w:style>
  <w:style w:type="paragraph" w:customStyle="1" w:styleId="tj">
    <w:name w:val="tj"/>
    <w:basedOn w:val="a"/>
    <w:rsid w:val="009B3D3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ff0">
    <w:name w:val="Hyperlink"/>
    <w:basedOn w:val="a0"/>
    <w:uiPriority w:val="99"/>
    <w:unhideWhenUsed/>
    <w:rsid w:val="00A56521"/>
    <w:rPr>
      <w:color w:val="0000FF"/>
      <w:u w:val="single"/>
    </w:rPr>
  </w:style>
  <w:style w:type="paragraph" w:customStyle="1" w:styleId="rvps2">
    <w:name w:val="rvps2"/>
    <w:basedOn w:val="a"/>
    <w:rsid w:val="0099575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9B0E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ff1">
    <w:name w:val="Unresolved Mention"/>
    <w:basedOn w:val="a0"/>
    <w:uiPriority w:val="99"/>
    <w:semiHidden/>
    <w:unhideWhenUsed/>
    <w:rsid w:val="00DF6AE7"/>
    <w:rPr>
      <w:color w:val="605E5C"/>
      <w:shd w:val="clear" w:color="auto" w:fill="E1DFDD"/>
    </w:rPr>
  </w:style>
  <w:style w:type="character" w:customStyle="1" w:styleId="rvts11">
    <w:name w:val="rvts11"/>
    <w:basedOn w:val="a0"/>
    <w:rsid w:val="00295D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9199">
      <w:bodyDiv w:val="1"/>
      <w:marLeft w:val="0"/>
      <w:marRight w:val="0"/>
      <w:marTop w:val="0"/>
      <w:marBottom w:val="0"/>
      <w:divBdr>
        <w:top w:val="none" w:sz="0" w:space="0" w:color="auto"/>
        <w:left w:val="none" w:sz="0" w:space="0" w:color="auto"/>
        <w:bottom w:val="none" w:sz="0" w:space="0" w:color="auto"/>
        <w:right w:val="none" w:sz="0" w:space="0" w:color="auto"/>
      </w:divBdr>
    </w:div>
    <w:div w:id="73170590">
      <w:bodyDiv w:val="1"/>
      <w:marLeft w:val="0"/>
      <w:marRight w:val="0"/>
      <w:marTop w:val="0"/>
      <w:marBottom w:val="0"/>
      <w:divBdr>
        <w:top w:val="none" w:sz="0" w:space="0" w:color="auto"/>
        <w:left w:val="none" w:sz="0" w:space="0" w:color="auto"/>
        <w:bottom w:val="none" w:sz="0" w:space="0" w:color="auto"/>
        <w:right w:val="none" w:sz="0" w:space="0" w:color="auto"/>
      </w:divBdr>
    </w:div>
    <w:div w:id="301618505">
      <w:bodyDiv w:val="1"/>
      <w:marLeft w:val="0"/>
      <w:marRight w:val="0"/>
      <w:marTop w:val="0"/>
      <w:marBottom w:val="0"/>
      <w:divBdr>
        <w:top w:val="none" w:sz="0" w:space="0" w:color="auto"/>
        <w:left w:val="none" w:sz="0" w:space="0" w:color="auto"/>
        <w:bottom w:val="none" w:sz="0" w:space="0" w:color="auto"/>
        <w:right w:val="none" w:sz="0" w:space="0" w:color="auto"/>
      </w:divBdr>
    </w:div>
    <w:div w:id="507135681">
      <w:bodyDiv w:val="1"/>
      <w:marLeft w:val="0"/>
      <w:marRight w:val="0"/>
      <w:marTop w:val="0"/>
      <w:marBottom w:val="0"/>
      <w:divBdr>
        <w:top w:val="none" w:sz="0" w:space="0" w:color="auto"/>
        <w:left w:val="none" w:sz="0" w:space="0" w:color="auto"/>
        <w:bottom w:val="none" w:sz="0" w:space="0" w:color="auto"/>
        <w:right w:val="none" w:sz="0" w:space="0" w:color="auto"/>
      </w:divBdr>
    </w:div>
    <w:div w:id="507326059">
      <w:bodyDiv w:val="1"/>
      <w:marLeft w:val="0"/>
      <w:marRight w:val="0"/>
      <w:marTop w:val="0"/>
      <w:marBottom w:val="0"/>
      <w:divBdr>
        <w:top w:val="none" w:sz="0" w:space="0" w:color="auto"/>
        <w:left w:val="none" w:sz="0" w:space="0" w:color="auto"/>
        <w:bottom w:val="none" w:sz="0" w:space="0" w:color="auto"/>
        <w:right w:val="none" w:sz="0" w:space="0" w:color="auto"/>
      </w:divBdr>
      <w:divsChild>
        <w:div w:id="890700861">
          <w:marLeft w:val="547"/>
          <w:marRight w:val="0"/>
          <w:marTop w:val="0"/>
          <w:marBottom w:val="120"/>
          <w:divBdr>
            <w:top w:val="none" w:sz="0" w:space="0" w:color="auto"/>
            <w:left w:val="none" w:sz="0" w:space="0" w:color="auto"/>
            <w:bottom w:val="none" w:sz="0" w:space="0" w:color="auto"/>
            <w:right w:val="none" w:sz="0" w:space="0" w:color="auto"/>
          </w:divBdr>
        </w:div>
        <w:div w:id="980499664">
          <w:marLeft w:val="547"/>
          <w:marRight w:val="0"/>
          <w:marTop w:val="0"/>
          <w:marBottom w:val="120"/>
          <w:divBdr>
            <w:top w:val="none" w:sz="0" w:space="0" w:color="auto"/>
            <w:left w:val="none" w:sz="0" w:space="0" w:color="auto"/>
            <w:bottom w:val="none" w:sz="0" w:space="0" w:color="auto"/>
            <w:right w:val="none" w:sz="0" w:space="0" w:color="auto"/>
          </w:divBdr>
        </w:div>
      </w:divsChild>
    </w:div>
    <w:div w:id="585921415">
      <w:bodyDiv w:val="1"/>
      <w:marLeft w:val="0"/>
      <w:marRight w:val="0"/>
      <w:marTop w:val="0"/>
      <w:marBottom w:val="0"/>
      <w:divBdr>
        <w:top w:val="none" w:sz="0" w:space="0" w:color="auto"/>
        <w:left w:val="none" w:sz="0" w:space="0" w:color="auto"/>
        <w:bottom w:val="none" w:sz="0" w:space="0" w:color="auto"/>
        <w:right w:val="none" w:sz="0" w:space="0" w:color="auto"/>
      </w:divBdr>
    </w:div>
    <w:div w:id="760757931">
      <w:bodyDiv w:val="1"/>
      <w:marLeft w:val="0"/>
      <w:marRight w:val="0"/>
      <w:marTop w:val="0"/>
      <w:marBottom w:val="0"/>
      <w:divBdr>
        <w:top w:val="none" w:sz="0" w:space="0" w:color="auto"/>
        <w:left w:val="none" w:sz="0" w:space="0" w:color="auto"/>
        <w:bottom w:val="none" w:sz="0" w:space="0" w:color="auto"/>
        <w:right w:val="none" w:sz="0" w:space="0" w:color="auto"/>
      </w:divBdr>
    </w:div>
    <w:div w:id="801534736">
      <w:bodyDiv w:val="1"/>
      <w:marLeft w:val="0"/>
      <w:marRight w:val="0"/>
      <w:marTop w:val="0"/>
      <w:marBottom w:val="0"/>
      <w:divBdr>
        <w:top w:val="none" w:sz="0" w:space="0" w:color="auto"/>
        <w:left w:val="none" w:sz="0" w:space="0" w:color="auto"/>
        <w:bottom w:val="none" w:sz="0" w:space="0" w:color="auto"/>
        <w:right w:val="none" w:sz="0" w:space="0" w:color="auto"/>
      </w:divBdr>
    </w:div>
    <w:div w:id="839463466">
      <w:bodyDiv w:val="1"/>
      <w:marLeft w:val="0"/>
      <w:marRight w:val="0"/>
      <w:marTop w:val="0"/>
      <w:marBottom w:val="0"/>
      <w:divBdr>
        <w:top w:val="none" w:sz="0" w:space="0" w:color="auto"/>
        <w:left w:val="none" w:sz="0" w:space="0" w:color="auto"/>
        <w:bottom w:val="none" w:sz="0" w:space="0" w:color="auto"/>
        <w:right w:val="none" w:sz="0" w:space="0" w:color="auto"/>
      </w:divBdr>
    </w:div>
    <w:div w:id="1103190159">
      <w:bodyDiv w:val="1"/>
      <w:marLeft w:val="0"/>
      <w:marRight w:val="0"/>
      <w:marTop w:val="0"/>
      <w:marBottom w:val="0"/>
      <w:divBdr>
        <w:top w:val="none" w:sz="0" w:space="0" w:color="auto"/>
        <w:left w:val="none" w:sz="0" w:space="0" w:color="auto"/>
        <w:bottom w:val="none" w:sz="0" w:space="0" w:color="auto"/>
        <w:right w:val="none" w:sz="0" w:space="0" w:color="auto"/>
      </w:divBdr>
    </w:div>
    <w:div w:id="1136334173">
      <w:bodyDiv w:val="1"/>
      <w:marLeft w:val="0"/>
      <w:marRight w:val="0"/>
      <w:marTop w:val="0"/>
      <w:marBottom w:val="0"/>
      <w:divBdr>
        <w:top w:val="none" w:sz="0" w:space="0" w:color="auto"/>
        <w:left w:val="none" w:sz="0" w:space="0" w:color="auto"/>
        <w:bottom w:val="none" w:sz="0" w:space="0" w:color="auto"/>
        <w:right w:val="none" w:sz="0" w:space="0" w:color="auto"/>
      </w:divBdr>
    </w:div>
    <w:div w:id="1142767842">
      <w:bodyDiv w:val="1"/>
      <w:marLeft w:val="0"/>
      <w:marRight w:val="0"/>
      <w:marTop w:val="0"/>
      <w:marBottom w:val="0"/>
      <w:divBdr>
        <w:top w:val="none" w:sz="0" w:space="0" w:color="auto"/>
        <w:left w:val="none" w:sz="0" w:space="0" w:color="auto"/>
        <w:bottom w:val="none" w:sz="0" w:space="0" w:color="auto"/>
        <w:right w:val="none" w:sz="0" w:space="0" w:color="auto"/>
      </w:divBdr>
    </w:div>
    <w:div w:id="1202011564">
      <w:bodyDiv w:val="1"/>
      <w:marLeft w:val="0"/>
      <w:marRight w:val="0"/>
      <w:marTop w:val="0"/>
      <w:marBottom w:val="0"/>
      <w:divBdr>
        <w:top w:val="none" w:sz="0" w:space="0" w:color="auto"/>
        <w:left w:val="none" w:sz="0" w:space="0" w:color="auto"/>
        <w:bottom w:val="none" w:sz="0" w:space="0" w:color="auto"/>
        <w:right w:val="none" w:sz="0" w:space="0" w:color="auto"/>
      </w:divBdr>
    </w:div>
    <w:div w:id="1231619998">
      <w:bodyDiv w:val="1"/>
      <w:marLeft w:val="0"/>
      <w:marRight w:val="0"/>
      <w:marTop w:val="0"/>
      <w:marBottom w:val="0"/>
      <w:divBdr>
        <w:top w:val="none" w:sz="0" w:space="0" w:color="auto"/>
        <w:left w:val="none" w:sz="0" w:space="0" w:color="auto"/>
        <w:bottom w:val="none" w:sz="0" w:space="0" w:color="auto"/>
        <w:right w:val="none" w:sz="0" w:space="0" w:color="auto"/>
      </w:divBdr>
    </w:div>
    <w:div w:id="1241408141">
      <w:bodyDiv w:val="1"/>
      <w:marLeft w:val="0"/>
      <w:marRight w:val="0"/>
      <w:marTop w:val="0"/>
      <w:marBottom w:val="0"/>
      <w:divBdr>
        <w:top w:val="none" w:sz="0" w:space="0" w:color="auto"/>
        <w:left w:val="none" w:sz="0" w:space="0" w:color="auto"/>
        <w:bottom w:val="none" w:sz="0" w:space="0" w:color="auto"/>
        <w:right w:val="none" w:sz="0" w:space="0" w:color="auto"/>
      </w:divBdr>
    </w:div>
    <w:div w:id="1248080350">
      <w:bodyDiv w:val="1"/>
      <w:marLeft w:val="0"/>
      <w:marRight w:val="0"/>
      <w:marTop w:val="0"/>
      <w:marBottom w:val="0"/>
      <w:divBdr>
        <w:top w:val="none" w:sz="0" w:space="0" w:color="auto"/>
        <w:left w:val="none" w:sz="0" w:space="0" w:color="auto"/>
        <w:bottom w:val="none" w:sz="0" w:space="0" w:color="auto"/>
        <w:right w:val="none" w:sz="0" w:space="0" w:color="auto"/>
      </w:divBdr>
    </w:div>
    <w:div w:id="1271814823">
      <w:bodyDiv w:val="1"/>
      <w:marLeft w:val="0"/>
      <w:marRight w:val="0"/>
      <w:marTop w:val="0"/>
      <w:marBottom w:val="0"/>
      <w:divBdr>
        <w:top w:val="none" w:sz="0" w:space="0" w:color="auto"/>
        <w:left w:val="none" w:sz="0" w:space="0" w:color="auto"/>
        <w:bottom w:val="none" w:sz="0" w:space="0" w:color="auto"/>
        <w:right w:val="none" w:sz="0" w:space="0" w:color="auto"/>
      </w:divBdr>
    </w:div>
    <w:div w:id="1317763799">
      <w:bodyDiv w:val="1"/>
      <w:marLeft w:val="0"/>
      <w:marRight w:val="0"/>
      <w:marTop w:val="0"/>
      <w:marBottom w:val="0"/>
      <w:divBdr>
        <w:top w:val="none" w:sz="0" w:space="0" w:color="auto"/>
        <w:left w:val="none" w:sz="0" w:space="0" w:color="auto"/>
        <w:bottom w:val="none" w:sz="0" w:space="0" w:color="auto"/>
        <w:right w:val="none" w:sz="0" w:space="0" w:color="auto"/>
      </w:divBdr>
    </w:div>
    <w:div w:id="1330793194">
      <w:bodyDiv w:val="1"/>
      <w:marLeft w:val="0"/>
      <w:marRight w:val="0"/>
      <w:marTop w:val="0"/>
      <w:marBottom w:val="0"/>
      <w:divBdr>
        <w:top w:val="none" w:sz="0" w:space="0" w:color="auto"/>
        <w:left w:val="none" w:sz="0" w:space="0" w:color="auto"/>
        <w:bottom w:val="none" w:sz="0" w:space="0" w:color="auto"/>
        <w:right w:val="none" w:sz="0" w:space="0" w:color="auto"/>
      </w:divBdr>
    </w:div>
    <w:div w:id="1465468057">
      <w:bodyDiv w:val="1"/>
      <w:marLeft w:val="0"/>
      <w:marRight w:val="0"/>
      <w:marTop w:val="0"/>
      <w:marBottom w:val="0"/>
      <w:divBdr>
        <w:top w:val="none" w:sz="0" w:space="0" w:color="auto"/>
        <w:left w:val="none" w:sz="0" w:space="0" w:color="auto"/>
        <w:bottom w:val="none" w:sz="0" w:space="0" w:color="auto"/>
        <w:right w:val="none" w:sz="0" w:space="0" w:color="auto"/>
      </w:divBdr>
    </w:div>
    <w:div w:id="1489786653">
      <w:bodyDiv w:val="1"/>
      <w:marLeft w:val="0"/>
      <w:marRight w:val="0"/>
      <w:marTop w:val="0"/>
      <w:marBottom w:val="0"/>
      <w:divBdr>
        <w:top w:val="none" w:sz="0" w:space="0" w:color="auto"/>
        <w:left w:val="none" w:sz="0" w:space="0" w:color="auto"/>
        <w:bottom w:val="none" w:sz="0" w:space="0" w:color="auto"/>
        <w:right w:val="none" w:sz="0" w:space="0" w:color="auto"/>
      </w:divBdr>
    </w:div>
    <w:div w:id="1613395253">
      <w:bodyDiv w:val="1"/>
      <w:marLeft w:val="0"/>
      <w:marRight w:val="0"/>
      <w:marTop w:val="0"/>
      <w:marBottom w:val="0"/>
      <w:divBdr>
        <w:top w:val="none" w:sz="0" w:space="0" w:color="auto"/>
        <w:left w:val="none" w:sz="0" w:space="0" w:color="auto"/>
        <w:bottom w:val="none" w:sz="0" w:space="0" w:color="auto"/>
        <w:right w:val="none" w:sz="0" w:space="0" w:color="auto"/>
      </w:divBdr>
    </w:div>
    <w:div w:id="1678384740">
      <w:bodyDiv w:val="1"/>
      <w:marLeft w:val="0"/>
      <w:marRight w:val="0"/>
      <w:marTop w:val="0"/>
      <w:marBottom w:val="0"/>
      <w:divBdr>
        <w:top w:val="none" w:sz="0" w:space="0" w:color="auto"/>
        <w:left w:val="none" w:sz="0" w:space="0" w:color="auto"/>
        <w:bottom w:val="none" w:sz="0" w:space="0" w:color="auto"/>
        <w:right w:val="none" w:sz="0" w:space="0" w:color="auto"/>
      </w:divBdr>
    </w:div>
    <w:div w:id="1690377799">
      <w:bodyDiv w:val="1"/>
      <w:marLeft w:val="0"/>
      <w:marRight w:val="0"/>
      <w:marTop w:val="0"/>
      <w:marBottom w:val="0"/>
      <w:divBdr>
        <w:top w:val="none" w:sz="0" w:space="0" w:color="auto"/>
        <w:left w:val="none" w:sz="0" w:space="0" w:color="auto"/>
        <w:bottom w:val="none" w:sz="0" w:space="0" w:color="auto"/>
        <w:right w:val="none" w:sz="0" w:space="0" w:color="auto"/>
      </w:divBdr>
    </w:div>
    <w:div w:id="1874881498">
      <w:bodyDiv w:val="1"/>
      <w:marLeft w:val="0"/>
      <w:marRight w:val="0"/>
      <w:marTop w:val="0"/>
      <w:marBottom w:val="0"/>
      <w:divBdr>
        <w:top w:val="none" w:sz="0" w:space="0" w:color="auto"/>
        <w:left w:val="none" w:sz="0" w:space="0" w:color="auto"/>
        <w:bottom w:val="none" w:sz="0" w:space="0" w:color="auto"/>
        <w:right w:val="none" w:sz="0" w:space="0" w:color="auto"/>
      </w:divBdr>
    </w:div>
    <w:div w:id="1906648155">
      <w:bodyDiv w:val="1"/>
      <w:marLeft w:val="0"/>
      <w:marRight w:val="0"/>
      <w:marTop w:val="0"/>
      <w:marBottom w:val="0"/>
      <w:divBdr>
        <w:top w:val="none" w:sz="0" w:space="0" w:color="auto"/>
        <w:left w:val="none" w:sz="0" w:space="0" w:color="auto"/>
        <w:bottom w:val="none" w:sz="0" w:space="0" w:color="auto"/>
        <w:right w:val="none" w:sz="0" w:space="0" w:color="auto"/>
      </w:divBdr>
    </w:div>
    <w:div w:id="1964731745">
      <w:bodyDiv w:val="1"/>
      <w:marLeft w:val="0"/>
      <w:marRight w:val="0"/>
      <w:marTop w:val="0"/>
      <w:marBottom w:val="0"/>
      <w:divBdr>
        <w:top w:val="none" w:sz="0" w:space="0" w:color="auto"/>
        <w:left w:val="none" w:sz="0" w:space="0" w:color="auto"/>
        <w:bottom w:val="none" w:sz="0" w:space="0" w:color="auto"/>
        <w:right w:val="none" w:sz="0" w:space="0" w:color="auto"/>
      </w:divBdr>
    </w:div>
    <w:div w:id="2097555651">
      <w:bodyDiv w:val="1"/>
      <w:marLeft w:val="0"/>
      <w:marRight w:val="0"/>
      <w:marTop w:val="0"/>
      <w:marBottom w:val="0"/>
      <w:divBdr>
        <w:top w:val="none" w:sz="0" w:space="0" w:color="auto"/>
        <w:left w:val="none" w:sz="0" w:space="0" w:color="auto"/>
        <w:bottom w:val="none" w:sz="0" w:space="0" w:color="auto"/>
        <w:right w:val="none" w:sz="0" w:space="0" w:color="auto"/>
      </w:divBdr>
    </w:div>
    <w:div w:id="213420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v1175874-18" TargetMode="External"/><Relationship Id="rId13" Type="http://schemas.openxmlformats.org/officeDocument/2006/relationships/hyperlink" Target="https://zakon-pro.ligazakon.net/document/GK57132?ed=2024_08_14&amp;an=151" TargetMode="External"/><Relationship Id="rId18" Type="http://schemas.openxmlformats.org/officeDocument/2006/relationships/hyperlink" Target="https://zakon-pro.ligazakon.net/document/T265700?ed=2024_10_1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zakon.rada.gov.ua/laws/show/v1175874-18" TargetMode="External"/><Relationship Id="rId17" Type="http://schemas.openxmlformats.org/officeDocument/2006/relationships/hyperlink" Target="https://zakon-pro.ligazakon.net/document/GK57132?ed=2024_08_14&amp;an=104" TargetMode="External"/><Relationship Id="rId2" Type="http://schemas.openxmlformats.org/officeDocument/2006/relationships/numbering" Target="numbering.xml"/><Relationship Id="rId16" Type="http://schemas.openxmlformats.org/officeDocument/2006/relationships/hyperlink" Target="https://zakon-pro.ligazakon.net/document/GK57132?ed=2024_08_14&amp;an=151" TargetMode="External"/><Relationship Id="rId20" Type="http://schemas.openxmlformats.org/officeDocument/2006/relationships/hyperlink" Target="https://zakon-pro.ligazakon.net/document/GK58787?ed=2025_05_13&amp;an=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hyperlink" Target="https://zakon.rada.gov.ua/laws/show/z1792-12" TargetMode="Externa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hyperlink" Target="https://zakon.rada.gov.ua/laws/file/imgs/120/p404491n249v1-15.bmp" TargetMode="External"/><Relationship Id="rId19" Type="http://schemas.openxmlformats.org/officeDocument/2006/relationships/hyperlink" Target="https://zakon-pro.ligazakon.net/document/GK58787?ed=2025_05_13&amp;an=14" TargetMode="External"/><Relationship Id="rId4" Type="http://schemas.openxmlformats.org/officeDocument/2006/relationships/settings" Target="settings.xml"/><Relationship Id="rId9" Type="http://schemas.openxmlformats.org/officeDocument/2006/relationships/hyperlink" Target="https://zakon.rada.gov.ua/laws/show/v1175874-18" TargetMode="External"/><Relationship Id="rId14" Type="http://schemas.openxmlformats.org/officeDocument/2006/relationships/hyperlink" Target="https://zakon.rada.gov.ua/laws/show/v2897874-1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F8E02-E779-4127-8FD9-38B2240F8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5993</TotalTime>
  <Pages>16</Pages>
  <Words>21596</Words>
  <Characters>12311</Characters>
  <Application>Microsoft Office Word</Application>
  <DocSecurity>0</DocSecurity>
  <Lines>102</Lines>
  <Paragraphs>67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NEURC</Company>
  <LinksUpToDate>false</LinksUpToDate>
  <CharactersWithSpaces>33840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Кириленко</dc:creator>
  <cp:keywords/>
  <dc:description/>
  <cp:lastModifiedBy>Анна Біленко</cp:lastModifiedBy>
  <cp:revision>104</cp:revision>
  <cp:lastPrinted>2025-06-04T12:56:00Z</cp:lastPrinted>
  <dcterms:created xsi:type="dcterms:W3CDTF">2024-06-18T14:25:00Z</dcterms:created>
  <dcterms:modified xsi:type="dcterms:W3CDTF">2025-06-18T13:24:00Z</dcterms:modified>
</cp:coreProperties>
</file>