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25FD62" w14:textId="77777777" w:rsidR="00573532" w:rsidRPr="00787F6B" w:rsidRDefault="00800CD8" w:rsidP="00AC4D53">
      <w:pPr>
        <w:spacing w:after="0" w:line="240" w:lineRule="auto"/>
        <w:ind w:firstLine="284"/>
        <w:jc w:val="center"/>
        <w:rPr>
          <w:rFonts w:ascii="Times New Roman" w:hAnsi="Times New Roman" w:cs="Times New Roman"/>
          <w:b/>
          <w:sz w:val="24"/>
          <w:szCs w:val="24"/>
        </w:rPr>
      </w:pPr>
      <w:r w:rsidRPr="00787F6B">
        <w:rPr>
          <w:rFonts w:ascii="Times New Roman" w:hAnsi="Times New Roman" w:cs="Times New Roman"/>
          <w:b/>
          <w:sz w:val="24"/>
          <w:szCs w:val="24"/>
        </w:rPr>
        <w:t xml:space="preserve">Порівняльна таблиця </w:t>
      </w:r>
    </w:p>
    <w:p w14:paraId="217683FA" w14:textId="77777777" w:rsidR="00C64783" w:rsidRDefault="00573532" w:rsidP="00AC4D53">
      <w:pPr>
        <w:spacing w:after="0" w:line="240" w:lineRule="auto"/>
        <w:ind w:firstLine="284"/>
        <w:jc w:val="center"/>
        <w:rPr>
          <w:rFonts w:ascii="Times New Roman" w:hAnsi="Times New Roman" w:cs="Times New Roman"/>
          <w:b/>
          <w:sz w:val="24"/>
          <w:szCs w:val="24"/>
        </w:rPr>
      </w:pPr>
      <w:r w:rsidRPr="00787F6B">
        <w:rPr>
          <w:rFonts w:ascii="Times New Roman" w:hAnsi="Times New Roman" w:cs="Times New Roman"/>
          <w:b/>
          <w:sz w:val="24"/>
          <w:szCs w:val="24"/>
        </w:rPr>
        <w:t xml:space="preserve">до </w:t>
      </w:r>
      <w:r w:rsidR="00800CD8" w:rsidRPr="00787F6B">
        <w:rPr>
          <w:rFonts w:ascii="Times New Roman" w:hAnsi="Times New Roman" w:cs="Times New Roman"/>
          <w:b/>
          <w:sz w:val="24"/>
          <w:szCs w:val="24"/>
        </w:rPr>
        <w:t>проєкту</w:t>
      </w:r>
      <w:r w:rsidRPr="00787F6B">
        <w:rPr>
          <w:rFonts w:ascii="Times New Roman" w:hAnsi="Times New Roman" w:cs="Times New Roman"/>
          <w:b/>
          <w:sz w:val="24"/>
          <w:szCs w:val="24"/>
        </w:rPr>
        <w:t xml:space="preserve"> постанови НКРЕКП</w:t>
      </w:r>
      <w:r w:rsidR="00800CD8" w:rsidRPr="00787F6B">
        <w:rPr>
          <w:rFonts w:ascii="Times New Roman" w:hAnsi="Times New Roman" w:cs="Times New Roman"/>
          <w:b/>
          <w:sz w:val="24"/>
          <w:szCs w:val="24"/>
        </w:rPr>
        <w:t xml:space="preserve"> </w:t>
      </w:r>
      <w:r w:rsidRPr="00787F6B">
        <w:rPr>
          <w:rFonts w:ascii="Times New Roman" w:hAnsi="Times New Roman" w:cs="Times New Roman"/>
          <w:b/>
          <w:sz w:val="24"/>
          <w:szCs w:val="24"/>
        </w:rPr>
        <w:t>«</w:t>
      </w:r>
      <w:r w:rsidR="003B5245" w:rsidRPr="003B5245">
        <w:rPr>
          <w:rFonts w:ascii="Times New Roman" w:hAnsi="Times New Roman" w:cs="Times New Roman"/>
          <w:b/>
          <w:sz w:val="24"/>
          <w:szCs w:val="24"/>
        </w:rPr>
        <w:t>Про запровадження подання форм звітності через автоматизований модуль збору звітності та затвердження змін до деяких постанов НКРЕКП</w:t>
      </w:r>
      <w:r w:rsidRPr="00787F6B">
        <w:rPr>
          <w:rFonts w:ascii="Times New Roman" w:hAnsi="Times New Roman" w:cs="Times New Roman"/>
          <w:b/>
          <w:sz w:val="24"/>
          <w:szCs w:val="24"/>
        </w:rPr>
        <w:t>»</w:t>
      </w:r>
    </w:p>
    <w:p w14:paraId="5AB1CC76" w14:textId="77777777" w:rsidR="00EC4D86" w:rsidRPr="00787F6B" w:rsidRDefault="00EC4D86" w:rsidP="00AC4D53">
      <w:pPr>
        <w:spacing w:after="0" w:line="240" w:lineRule="auto"/>
        <w:ind w:firstLine="284"/>
        <w:jc w:val="center"/>
        <w:rPr>
          <w:rFonts w:ascii="Times New Roman" w:hAnsi="Times New Roman" w:cs="Times New Roman"/>
          <w:b/>
          <w:sz w:val="24"/>
          <w:szCs w:val="24"/>
        </w:rPr>
      </w:pPr>
    </w:p>
    <w:tbl>
      <w:tblPr>
        <w:tblStyle w:val="a3"/>
        <w:tblW w:w="0" w:type="auto"/>
        <w:tblLook w:val="04A0" w:firstRow="1" w:lastRow="0" w:firstColumn="1" w:lastColumn="0" w:noHBand="0" w:noVBand="1"/>
      </w:tblPr>
      <w:tblGrid>
        <w:gridCol w:w="7748"/>
        <w:gridCol w:w="7380"/>
      </w:tblGrid>
      <w:tr w:rsidR="00EF1ECB" w:rsidRPr="00B908AC" w14:paraId="47B81072" w14:textId="77777777" w:rsidTr="00E6731F">
        <w:trPr>
          <w:trHeight w:val="436"/>
        </w:trPr>
        <w:tc>
          <w:tcPr>
            <w:tcW w:w="7748" w:type="dxa"/>
          </w:tcPr>
          <w:p w14:paraId="71FD9F02" w14:textId="77777777" w:rsidR="00573532" w:rsidRPr="00B908AC" w:rsidRDefault="00573532" w:rsidP="00573532">
            <w:pPr>
              <w:jc w:val="center"/>
              <w:rPr>
                <w:rFonts w:ascii="Times New Roman" w:hAnsi="Times New Roman" w:cs="Times New Roman"/>
                <w:b/>
              </w:rPr>
            </w:pPr>
            <w:r w:rsidRPr="00B908AC">
              <w:rPr>
                <w:rFonts w:ascii="Times New Roman" w:hAnsi="Times New Roman" w:cs="Times New Roman"/>
                <w:b/>
              </w:rPr>
              <w:t xml:space="preserve">Зміст положення (норми) чинного </w:t>
            </w:r>
            <w:proofErr w:type="spellStart"/>
            <w:r w:rsidRPr="00B908AC">
              <w:rPr>
                <w:rFonts w:ascii="Times New Roman" w:hAnsi="Times New Roman" w:cs="Times New Roman"/>
                <w:b/>
              </w:rPr>
              <w:t>акта</w:t>
            </w:r>
            <w:proofErr w:type="spellEnd"/>
            <w:r w:rsidRPr="00B908AC">
              <w:rPr>
                <w:rFonts w:ascii="Times New Roman" w:hAnsi="Times New Roman" w:cs="Times New Roman"/>
                <w:b/>
              </w:rPr>
              <w:t xml:space="preserve"> законодавства</w:t>
            </w:r>
          </w:p>
        </w:tc>
        <w:tc>
          <w:tcPr>
            <w:tcW w:w="7380" w:type="dxa"/>
          </w:tcPr>
          <w:p w14:paraId="29CA0F42" w14:textId="77777777" w:rsidR="00573532" w:rsidRPr="00B908AC" w:rsidRDefault="00573532" w:rsidP="00573532">
            <w:pPr>
              <w:jc w:val="center"/>
              <w:rPr>
                <w:rFonts w:ascii="Times New Roman" w:hAnsi="Times New Roman" w:cs="Times New Roman"/>
                <w:b/>
              </w:rPr>
            </w:pPr>
            <w:r w:rsidRPr="00B908AC">
              <w:rPr>
                <w:rFonts w:ascii="Times New Roman" w:hAnsi="Times New Roman" w:cs="Times New Roman"/>
                <w:b/>
              </w:rPr>
              <w:t xml:space="preserve">Зміст відповідного положення (норми) </w:t>
            </w:r>
            <w:proofErr w:type="spellStart"/>
            <w:r w:rsidRPr="00B908AC">
              <w:rPr>
                <w:rFonts w:ascii="Times New Roman" w:hAnsi="Times New Roman" w:cs="Times New Roman"/>
                <w:b/>
              </w:rPr>
              <w:t>проєкту</w:t>
            </w:r>
            <w:proofErr w:type="spellEnd"/>
            <w:r w:rsidRPr="00B908AC">
              <w:rPr>
                <w:rFonts w:ascii="Times New Roman" w:hAnsi="Times New Roman" w:cs="Times New Roman"/>
                <w:b/>
              </w:rPr>
              <w:t xml:space="preserve"> </w:t>
            </w:r>
            <w:proofErr w:type="spellStart"/>
            <w:r w:rsidRPr="00B908AC">
              <w:rPr>
                <w:rFonts w:ascii="Times New Roman" w:hAnsi="Times New Roman" w:cs="Times New Roman"/>
                <w:b/>
              </w:rPr>
              <w:t>акта</w:t>
            </w:r>
            <w:proofErr w:type="spellEnd"/>
          </w:p>
        </w:tc>
      </w:tr>
      <w:tr w:rsidR="00800CD8" w:rsidRPr="00B908AC" w14:paraId="0B997D35" w14:textId="77777777" w:rsidTr="005B2CB0">
        <w:tc>
          <w:tcPr>
            <w:tcW w:w="15128" w:type="dxa"/>
            <w:gridSpan w:val="2"/>
          </w:tcPr>
          <w:p w14:paraId="7B5BCB77" w14:textId="77777777" w:rsidR="00800CD8" w:rsidRPr="00B908AC" w:rsidRDefault="003B5245" w:rsidP="00E30347">
            <w:pPr>
              <w:ind w:firstLine="284"/>
              <w:jc w:val="center"/>
              <w:rPr>
                <w:rFonts w:ascii="Times New Roman" w:hAnsi="Times New Roman" w:cs="Times New Roman"/>
                <w:b/>
                <w:i/>
              </w:rPr>
            </w:pPr>
            <w:r w:rsidRPr="00B908AC">
              <w:rPr>
                <w:rFonts w:ascii="Times New Roman" w:hAnsi="Times New Roman" w:cs="Times New Roman"/>
                <w:b/>
                <w:i/>
              </w:rPr>
              <w:t>Постанова НКРЕКП від 29.03.2019 № 450 «Про затвердження форм звітності з моніторингу для учасників ринку електричної енергії та інструкцій щодо їх заповнення»</w:t>
            </w:r>
          </w:p>
        </w:tc>
      </w:tr>
      <w:tr w:rsidR="003B5245" w:rsidRPr="00B908AC" w14:paraId="74B7C017" w14:textId="77777777" w:rsidTr="005E1715">
        <w:tc>
          <w:tcPr>
            <w:tcW w:w="7748" w:type="dxa"/>
          </w:tcPr>
          <w:p w14:paraId="1A65202A" w14:textId="4FC62EFD" w:rsidR="003B5245" w:rsidRPr="00B908AC" w:rsidRDefault="003B5245" w:rsidP="00EC4D86">
            <w:pPr>
              <w:jc w:val="both"/>
              <w:rPr>
                <w:rFonts w:ascii="Times New Roman" w:hAnsi="Times New Roman" w:cs="Times New Roman"/>
                <w:b/>
              </w:rPr>
            </w:pPr>
            <w:r w:rsidRPr="00B908AC">
              <w:rPr>
                <w:rFonts w:ascii="Times New Roman" w:hAnsi="Times New Roman" w:cs="Times New Roman"/>
                <w:b/>
              </w:rPr>
              <w:t xml:space="preserve">Положення </w:t>
            </w:r>
            <w:r w:rsidR="006E1C6F" w:rsidRPr="00B908AC">
              <w:rPr>
                <w:rFonts w:ascii="Times New Roman" w:hAnsi="Times New Roman" w:cs="Times New Roman"/>
                <w:b/>
              </w:rPr>
              <w:t>відсутнє</w:t>
            </w:r>
          </w:p>
        </w:tc>
        <w:tc>
          <w:tcPr>
            <w:tcW w:w="7380" w:type="dxa"/>
          </w:tcPr>
          <w:p w14:paraId="348FB0CB" w14:textId="77777777" w:rsidR="003B5245" w:rsidRPr="00B908AC" w:rsidRDefault="003B5245"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 До суб'єктів господарювання, які є ліцензіатами Національної комісії, що здійснює державне регулювання у сферах енергетики та комунальних послуг (далі – ліцензіати), та які зобов’язані подавати форми звітності до НКРЕКП через автоматизований модуль збору звітності, пункт 2.3 глави 2 відповідних інструкцій щодо заповнення форм звітності застосовується з урахуванням таких особливостей:</w:t>
            </w:r>
          </w:p>
          <w:p w14:paraId="077E24CE" w14:textId="77777777" w:rsidR="003B5245" w:rsidRPr="00B908AC" w:rsidRDefault="003B5245"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1) у разі якщо вимога подавати форми звітності до НКРЕКП через автоматизований модуль збору звітності згідно з Планом-графіком подання форм звітності через автоматизований модуль збору звітності, затвердженим постановою НКРЕКП від __  ________ 2025 року№___(далі – План-графік), застосовується не до всіх ліцензіатів, зазначених у пункті 1.1 глави 1 відповідної інструкції:</w:t>
            </w:r>
          </w:p>
          <w:p w14:paraId="0D56AA23" w14:textId="77777777" w:rsidR="003B5245" w:rsidRPr="00B908AC" w:rsidRDefault="003B5245"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пункт 2.3 глави 2 відповідної інструкції застосовується щодо тих ліцензіатів, на яких не поширюється така вимога;</w:t>
            </w:r>
          </w:p>
          <w:p w14:paraId="50C9B623" w14:textId="77777777" w:rsidR="003B5245" w:rsidRPr="00B908AC" w:rsidRDefault="003B5245"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ліцензіати, на яких поширюється така вимога, подають форми звітності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згідно з формою, розробленою НКРЕКП) через авт</w:t>
            </w:r>
            <w:bookmarkStart w:id="0" w:name="_GoBack"/>
            <w:bookmarkEnd w:id="0"/>
            <w:r w:rsidRPr="00B908AC">
              <w:rPr>
                <w:rFonts w:ascii="Times New Roman" w:hAnsi="Times New Roman" w:cs="Times New Roman"/>
                <w:lang w:eastAsia="uk-UA"/>
              </w:rPr>
              <w:t xml:space="preserve">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655D4A1C" w14:textId="77777777" w:rsidR="003B5245" w:rsidRPr="00B908AC" w:rsidRDefault="003B5245"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6F0F581" w14:textId="77777777" w:rsidR="003B5245" w:rsidRPr="00B908AC" w:rsidRDefault="003B5245"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НКРЕКП протягом одного робочого дня з дня надходження форми звітності направляє ліцензіату електронною поштою підтвердження факту </w:t>
            </w:r>
            <w:r w:rsidRPr="00B908AC">
              <w:rPr>
                <w:rFonts w:ascii="Times New Roman" w:hAnsi="Times New Roman" w:cs="Times New Roman"/>
                <w:lang w:eastAsia="uk-UA"/>
              </w:rPr>
              <w:lastRenderedPageBreak/>
              <w:t>надходження форми звітності. У разі ненадходження до ліцензіата такого підтвердження вважається, що форма звітності не одержана НКРЕКП.</w:t>
            </w:r>
          </w:p>
          <w:p w14:paraId="25072DD5" w14:textId="77777777" w:rsidR="003B5245" w:rsidRPr="00B908AC" w:rsidRDefault="003B5245"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1F76014C" w14:textId="77777777" w:rsidR="003B5245" w:rsidRPr="00B908AC" w:rsidRDefault="003B5245"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до НКРЕКП.</w:t>
            </w:r>
          </w:p>
          <w:p w14:paraId="0D1C8DF0" w14:textId="77777777" w:rsidR="003B5245" w:rsidRPr="00B908AC" w:rsidRDefault="003B5245"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1B7DF50D" w14:textId="77777777" w:rsidR="003B5245" w:rsidRPr="00B908AC" w:rsidRDefault="003B5245"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4A2EA46D" w14:textId="77777777" w:rsidR="003B5245" w:rsidRPr="00B908AC" w:rsidRDefault="003B5245"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7A66C5FB" w14:textId="77777777" w:rsidR="003B5245" w:rsidRPr="00B908AC" w:rsidRDefault="003B5245"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53C62CF6" w14:textId="77777777" w:rsidR="003B5245" w:rsidRPr="00B908AC" w:rsidRDefault="003B5245" w:rsidP="006E1C6F">
            <w:pPr>
              <w:tabs>
                <w:tab w:val="left" w:pos="1650"/>
              </w:tabs>
              <w:jc w:val="both"/>
              <w:rPr>
                <w:rFonts w:ascii="Times New Roman" w:hAnsi="Times New Roman" w:cs="Times New Roman"/>
              </w:rPr>
            </w:pPr>
            <w:r w:rsidRPr="00B908AC">
              <w:rPr>
                <w:rFonts w:ascii="Times New Roman" w:hAnsi="Times New Roman" w:cs="Times New Roman"/>
                <w:lang w:eastAsia="uk-UA"/>
              </w:rPr>
              <w:t>2) у разі якщо вимога подавати форми звітності до НКРЕКП через автоматизований модуль збору звітності згідно з Планом-графіком, застосовується до всіх ліцензіатів, зазначених у пункті 1.1 глави 1 відповідної інструкції, – пункт 2.3 застосовується в редакції, визначеній інструкцією щодо заповнення відповідної форми звітності.</w:t>
            </w:r>
          </w:p>
        </w:tc>
      </w:tr>
      <w:tr w:rsidR="003B5245" w:rsidRPr="00B908AC" w14:paraId="09BFC642" w14:textId="77777777" w:rsidTr="005E1715">
        <w:tc>
          <w:tcPr>
            <w:tcW w:w="7748" w:type="dxa"/>
          </w:tcPr>
          <w:p w14:paraId="485133AE" w14:textId="77777777" w:rsidR="003B5245" w:rsidRPr="00B908AC" w:rsidRDefault="003B5245" w:rsidP="00EC4D86">
            <w:pPr>
              <w:jc w:val="both"/>
              <w:rPr>
                <w:rFonts w:ascii="Times New Roman" w:hAnsi="Times New Roman" w:cs="Times New Roman"/>
                <w:b/>
              </w:rPr>
            </w:pPr>
            <w:r w:rsidRPr="00B908AC">
              <w:rPr>
                <w:rFonts w:ascii="Times New Roman" w:hAnsi="Times New Roman" w:cs="Times New Roman"/>
                <w:b/>
                <w:color w:val="333333"/>
                <w:shd w:val="clear" w:color="auto" w:fill="FFFFFF"/>
              </w:rPr>
              <w:lastRenderedPageBreak/>
              <w:t>2.</w:t>
            </w:r>
            <w:r w:rsidRPr="00B908AC">
              <w:rPr>
                <w:rFonts w:ascii="Times New Roman" w:hAnsi="Times New Roman" w:cs="Times New Roman"/>
                <w:color w:val="333333"/>
                <w:shd w:val="clear" w:color="auto" w:fill="FFFFFF"/>
              </w:rPr>
              <w:t xml:space="preserve"> Ця постанова набирає чинності з дня, наступного за днем її опублікування в офіційному друкованому виданні - газеті "Урядовий кур'єр".</w:t>
            </w:r>
          </w:p>
        </w:tc>
        <w:tc>
          <w:tcPr>
            <w:tcW w:w="7380" w:type="dxa"/>
          </w:tcPr>
          <w:p w14:paraId="6E3887D4" w14:textId="77777777" w:rsidR="003B5245" w:rsidRPr="00B908AC" w:rsidRDefault="003B5245" w:rsidP="00B908AC">
            <w:pPr>
              <w:tabs>
                <w:tab w:val="left" w:pos="1650"/>
              </w:tabs>
              <w:jc w:val="both"/>
              <w:rPr>
                <w:rFonts w:ascii="Times New Roman" w:hAnsi="Times New Roman" w:cs="Times New Roman"/>
              </w:rPr>
            </w:pPr>
            <w:r w:rsidRPr="00B908AC">
              <w:rPr>
                <w:rFonts w:ascii="Times New Roman" w:hAnsi="Times New Roman" w:cs="Times New Roman"/>
                <w:b/>
                <w:color w:val="333333"/>
                <w:shd w:val="clear" w:color="auto" w:fill="FFFFFF"/>
              </w:rPr>
              <w:t>3.</w:t>
            </w:r>
            <w:r w:rsidRPr="00B908AC">
              <w:rPr>
                <w:rFonts w:ascii="Times New Roman" w:hAnsi="Times New Roman" w:cs="Times New Roman"/>
                <w:color w:val="333333"/>
                <w:shd w:val="clear" w:color="auto" w:fill="FFFFFF"/>
              </w:rPr>
              <w:t xml:space="preserve"> Ця постанова набирає чинності з дня, наступного за днем її опублікування в офіційному друкованому виданні - газеті "Урядовий кур'єр".</w:t>
            </w:r>
          </w:p>
        </w:tc>
      </w:tr>
      <w:tr w:rsidR="006A60A5" w:rsidRPr="00B908AC" w14:paraId="41611D20" w14:textId="77777777" w:rsidTr="00B56500">
        <w:tc>
          <w:tcPr>
            <w:tcW w:w="15128" w:type="dxa"/>
            <w:gridSpan w:val="2"/>
          </w:tcPr>
          <w:p w14:paraId="1D25775E" w14:textId="4435E063" w:rsidR="006A60A5" w:rsidRPr="00B908AC" w:rsidRDefault="006A60A5" w:rsidP="006A60A5">
            <w:pPr>
              <w:tabs>
                <w:tab w:val="left" w:pos="1650"/>
              </w:tabs>
              <w:jc w:val="center"/>
              <w:rPr>
                <w:rFonts w:ascii="Times New Roman" w:hAnsi="Times New Roman" w:cs="Times New Roman"/>
              </w:rPr>
            </w:pPr>
            <w:r w:rsidRPr="00B908AC">
              <w:rPr>
                <w:rFonts w:ascii="Times New Roman" w:hAnsi="Times New Roman" w:cs="Times New Roman"/>
                <w:b/>
              </w:rPr>
              <w:t>Інструкція щодо заповнення форм звітності № 1-НКРЕКП-моніторинг-передача (річна) «Звіт про загальну характеристику діяльності з передачі електричної енергії»</w:t>
            </w:r>
          </w:p>
        </w:tc>
      </w:tr>
      <w:tr w:rsidR="003B5245" w:rsidRPr="00B908AC" w14:paraId="6704943E" w14:textId="77777777" w:rsidTr="005E1715">
        <w:tc>
          <w:tcPr>
            <w:tcW w:w="7748" w:type="dxa"/>
          </w:tcPr>
          <w:p w14:paraId="45A73582" w14:textId="77777777" w:rsidR="006A60A5" w:rsidRPr="00B908AC" w:rsidRDefault="006A60A5" w:rsidP="006A60A5">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1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r</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3ABC90BF" w14:textId="77777777" w:rsidR="006A60A5" w:rsidRPr="00B908AC" w:rsidRDefault="006A60A5" w:rsidP="006A60A5">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F09C507" w14:textId="77777777" w:rsidR="006A60A5" w:rsidRPr="00B908AC" w:rsidRDefault="006A60A5" w:rsidP="006A60A5">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64D88EFC" w14:textId="77777777" w:rsidR="006A60A5" w:rsidRPr="00B908AC" w:rsidRDefault="006A60A5" w:rsidP="006A60A5">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 xml:space="preserve">звітності № </w:t>
            </w:r>
            <w:r w:rsidRPr="00B908AC">
              <w:rPr>
                <w:rFonts w:ascii="Times New Roman" w:eastAsia="Calibri" w:hAnsi="Times New Roman" w:cs="Times New Roman"/>
                <w:lang w:val="en-US"/>
              </w:rPr>
              <w:t>1</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 xml:space="preserve">звітності № </w:t>
            </w:r>
            <w:r w:rsidRPr="00B908AC">
              <w:rPr>
                <w:rFonts w:ascii="Times New Roman" w:eastAsia="Calibri" w:hAnsi="Times New Roman" w:cs="Times New Roman"/>
                <w:lang w:val="en-US"/>
              </w:rPr>
              <w:t>1</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62F233AF" w14:textId="77777777" w:rsidR="006A60A5" w:rsidRPr="00B908AC" w:rsidRDefault="006A60A5" w:rsidP="006A60A5">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 xml:space="preserve">звітності № </w:t>
            </w:r>
            <w:r w:rsidRPr="00B908AC">
              <w:rPr>
                <w:rFonts w:ascii="Times New Roman" w:eastAsia="Calibri" w:hAnsi="Times New Roman" w:cs="Times New Roman"/>
                <w:lang w:val="en-US"/>
              </w:rPr>
              <w:t>1</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 xml:space="preserve">звітності № </w:t>
            </w:r>
            <w:r w:rsidRPr="00B908AC">
              <w:rPr>
                <w:rFonts w:ascii="Times New Roman" w:eastAsia="Calibri" w:hAnsi="Times New Roman" w:cs="Times New Roman"/>
                <w:lang w:val="en-US"/>
              </w:rPr>
              <w:t>1</w:t>
            </w:r>
            <w:r w:rsidRPr="00B908AC">
              <w:rPr>
                <w:rFonts w:ascii="Times New Roman" w:eastAsia="Calibri" w:hAnsi="Times New Roman" w:cs="Times New Roman"/>
                <w:shd w:val="clear" w:color="auto" w:fill="FFFFFF"/>
              </w:rPr>
              <w:t xml:space="preserve"> до НКРЕКП.</w:t>
            </w:r>
          </w:p>
          <w:p w14:paraId="00B5AE20" w14:textId="77777777" w:rsidR="003B5245" w:rsidRPr="00B908AC" w:rsidRDefault="003B5245" w:rsidP="00EC4D86">
            <w:pPr>
              <w:jc w:val="both"/>
              <w:rPr>
                <w:rFonts w:ascii="Times New Roman" w:hAnsi="Times New Roman" w:cs="Times New Roman"/>
                <w:b/>
              </w:rPr>
            </w:pPr>
          </w:p>
        </w:tc>
        <w:tc>
          <w:tcPr>
            <w:tcW w:w="7380" w:type="dxa"/>
          </w:tcPr>
          <w:p w14:paraId="54E5A42A" w14:textId="77777777" w:rsidR="000D1B99" w:rsidRPr="00B908AC" w:rsidRDefault="000D1B99"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2.3. Форма звітності № 1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08D7D55A" w14:textId="77777777" w:rsidR="000D1B99" w:rsidRPr="00B908AC" w:rsidRDefault="000D1B99"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B208076" w14:textId="77777777" w:rsidR="000D1B99" w:rsidRPr="00B908AC" w:rsidRDefault="000D1B99"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08ED1380" w14:textId="77777777" w:rsidR="000D1B99" w:rsidRPr="00B908AC" w:rsidRDefault="000D1B99"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0A11C6CE" w14:textId="77777777" w:rsidR="003B5245" w:rsidRPr="00B908AC" w:rsidRDefault="000D1B99" w:rsidP="00B908AC">
            <w:pPr>
              <w:tabs>
                <w:tab w:val="left" w:pos="1650"/>
              </w:tabs>
              <w:jc w:val="both"/>
              <w:rPr>
                <w:rFonts w:ascii="Times New Roman" w:hAnsi="Times New Roman" w:cs="Times New Roman"/>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1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 до НКРЕКП.</w:t>
            </w:r>
          </w:p>
        </w:tc>
      </w:tr>
      <w:tr w:rsidR="003B5245" w:rsidRPr="00B908AC" w14:paraId="2DC9B1EC" w14:textId="77777777" w:rsidTr="005E1715">
        <w:tc>
          <w:tcPr>
            <w:tcW w:w="7748" w:type="dxa"/>
          </w:tcPr>
          <w:p w14:paraId="35B7EC56" w14:textId="77777777" w:rsidR="006A60A5" w:rsidRPr="00B908AC" w:rsidRDefault="006A60A5" w:rsidP="006A60A5">
            <w:pPr>
              <w:tabs>
                <w:tab w:val="left" w:pos="993"/>
              </w:tabs>
              <w:ind w:firstLine="709"/>
              <w:jc w:val="both"/>
              <w:rPr>
                <w:rFonts w:ascii="Times New Roman" w:hAnsi="Times New Roman" w:cs="Times New Roman"/>
              </w:rPr>
            </w:pPr>
            <w:r w:rsidRPr="00B908AC">
              <w:rPr>
                <w:rFonts w:ascii="Times New Roman" w:hAnsi="Times New Roman" w:cs="Times New Roman"/>
              </w:rPr>
              <w:lastRenderedPageBreak/>
              <w:t>2.</w:t>
            </w:r>
            <w:r w:rsidRPr="00B908AC">
              <w:rPr>
                <w:rFonts w:ascii="Times New Roman" w:hAnsi="Times New Roman" w:cs="Times New Roman"/>
                <w:lang w:val="en-US"/>
              </w:rPr>
              <w:t>9</w:t>
            </w:r>
            <w:r w:rsidRPr="00B908AC">
              <w:rPr>
                <w:rFonts w:ascii="Times New Roman" w:hAnsi="Times New Roman" w:cs="Times New Roman"/>
              </w:rPr>
              <w:t xml:space="preserve">. У разі необхідності коригування даних, зазначених у поданій формі звітності № 1,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w:t>
            </w:r>
            <w:bookmarkStart w:id="1" w:name="_Hlk86242544"/>
            <w:bookmarkStart w:id="2" w:name="_Hlk86761210"/>
            <w:r w:rsidRPr="00B908AC">
              <w:rPr>
                <w:rFonts w:ascii="Times New Roman" w:hAnsi="Times New Roman" w:cs="Times New Roman"/>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Pr="00B908AC">
              <w:rPr>
                <w:rFonts w:ascii="Times New Roman" w:hAnsi="Times New Roman" w:cs="Times New Roman"/>
              </w:rPr>
              <w:t xml:space="preserve">, </w:t>
            </w:r>
            <w:bookmarkEnd w:id="2"/>
            <w:r w:rsidRPr="00B908AC">
              <w:rPr>
                <w:rFonts w:ascii="Times New Roman" w:hAnsi="Times New Roman" w:cs="Times New Roman"/>
              </w:rPr>
              <w:t>в якому зазначаються причини внесення змін.</w:t>
            </w:r>
          </w:p>
          <w:p w14:paraId="6BF2629A" w14:textId="77777777" w:rsidR="003B5245" w:rsidRPr="00B908AC" w:rsidRDefault="003B5245" w:rsidP="00EC4D86">
            <w:pPr>
              <w:jc w:val="both"/>
              <w:rPr>
                <w:rFonts w:ascii="Times New Roman" w:hAnsi="Times New Roman" w:cs="Times New Roman"/>
                <w:b/>
              </w:rPr>
            </w:pPr>
          </w:p>
        </w:tc>
        <w:tc>
          <w:tcPr>
            <w:tcW w:w="7380" w:type="dxa"/>
          </w:tcPr>
          <w:p w14:paraId="4CBD9319" w14:textId="77777777" w:rsidR="000D1B99" w:rsidRPr="00B908AC" w:rsidRDefault="000D1B99"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1FC10851" w14:textId="77777777" w:rsidR="000D1B99" w:rsidRPr="00B908AC" w:rsidRDefault="000D1B99"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4B68C3EC" w14:textId="77777777" w:rsidR="000D1B99" w:rsidRPr="00B908AC" w:rsidRDefault="000D1B99"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0D310CEE" w14:textId="77777777" w:rsidR="003B5245" w:rsidRPr="00B908AC" w:rsidRDefault="000D1B99" w:rsidP="00B908AC">
            <w:pPr>
              <w:tabs>
                <w:tab w:val="left" w:pos="1650"/>
              </w:tabs>
              <w:jc w:val="both"/>
              <w:rPr>
                <w:rFonts w:ascii="Times New Roman" w:hAnsi="Times New Roman" w:cs="Times New Roman"/>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6A60A5" w:rsidRPr="00B908AC" w14:paraId="0A1F7804" w14:textId="77777777" w:rsidTr="00B56500">
        <w:tc>
          <w:tcPr>
            <w:tcW w:w="15128" w:type="dxa"/>
            <w:gridSpan w:val="2"/>
          </w:tcPr>
          <w:p w14:paraId="2DBB6BB3" w14:textId="61EE0ED4" w:rsidR="006A60A5" w:rsidRPr="00B908AC" w:rsidRDefault="006A60A5" w:rsidP="002C4B6D">
            <w:pPr>
              <w:tabs>
                <w:tab w:val="left" w:pos="1650"/>
              </w:tabs>
              <w:jc w:val="center"/>
              <w:rPr>
                <w:rFonts w:ascii="Times New Roman" w:hAnsi="Times New Roman" w:cs="Times New Roman"/>
              </w:rPr>
            </w:pPr>
            <w:r w:rsidRPr="00B908AC">
              <w:rPr>
                <w:rFonts w:ascii="Times New Roman" w:hAnsi="Times New Roman" w:cs="Times New Roman"/>
                <w:b/>
              </w:rPr>
              <w:t>Інструкція щодо заповнення форм звітності № 1-НКРЕКП-моніторинг-ринок (місячна) «Звіт про обсяги купівлі-продажу електричної енергії»</w:t>
            </w:r>
          </w:p>
        </w:tc>
      </w:tr>
      <w:tr w:rsidR="000D1B99" w:rsidRPr="00B908AC" w14:paraId="2CD69AFC" w14:textId="77777777" w:rsidTr="005E1715">
        <w:tc>
          <w:tcPr>
            <w:tcW w:w="7748" w:type="dxa"/>
          </w:tcPr>
          <w:p w14:paraId="744BD797" w14:textId="77777777" w:rsidR="006A60A5" w:rsidRPr="00B908AC" w:rsidRDefault="006A60A5" w:rsidP="006A60A5">
            <w:pPr>
              <w:tabs>
                <w:tab w:val="left" w:pos="426"/>
              </w:tabs>
              <w:spacing w:line="276" w:lineRule="auto"/>
              <w:ind w:firstLine="567"/>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1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r</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1C9AA728" w14:textId="77777777" w:rsidR="006A60A5" w:rsidRPr="00B908AC" w:rsidRDefault="006A60A5" w:rsidP="006A60A5">
            <w:pPr>
              <w:tabs>
                <w:tab w:val="left" w:pos="426"/>
              </w:tabs>
              <w:spacing w:line="276"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40B6133" w14:textId="77777777" w:rsidR="006A60A5" w:rsidRPr="00B908AC" w:rsidRDefault="006A60A5" w:rsidP="006A60A5">
            <w:pPr>
              <w:tabs>
                <w:tab w:val="left" w:pos="426"/>
              </w:tabs>
              <w:spacing w:line="276"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739CE027" w14:textId="77777777" w:rsidR="006A60A5" w:rsidRPr="00B908AC" w:rsidRDefault="006A60A5" w:rsidP="006A60A5">
            <w:pPr>
              <w:tabs>
                <w:tab w:val="left" w:pos="426"/>
              </w:tabs>
              <w:spacing w:line="276"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 xml:space="preserve">звітності № </w:t>
            </w:r>
            <w:r w:rsidRPr="00B908AC">
              <w:rPr>
                <w:rFonts w:ascii="Times New Roman" w:eastAsia="Calibri" w:hAnsi="Times New Roman" w:cs="Times New Roman"/>
                <w:lang w:val="en-US"/>
              </w:rPr>
              <w:t>1</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w:t>
            </w:r>
            <w:r w:rsidRPr="00B908AC">
              <w:rPr>
                <w:rFonts w:ascii="Times New Roman" w:eastAsia="Calibri" w:hAnsi="Times New Roman" w:cs="Times New Roman"/>
                <w:shd w:val="clear" w:color="auto" w:fill="FFFFFF"/>
              </w:rPr>
              <w:lastRenderedPageBreak/>
              <w:t xml:space="preserve">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 xml:space="preserve">звітності № </w:t>
            </w:r>
            <w:r w:rsidRPr="00B908AC">
              <w:rPr>
                <w:rFonts w:ascii="Times New Roman" w:eastAsia="Calibri" w:hAnsi="Times New Roman" w:cs="Times New Roman"/>
                <w:lang w:val="en-US"/>
              </w:rPr>
              <w:t>1</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64503778" w14:textId="77777777" w:rsidR="000D1B99" w:rsidRPr="00B908AC" w:rsidRDefault="006A60A5" w:rsidP="006A60A5">
            <w:pPr>
              <w:tabs>
                <w:tab w:val="left" w:pos="426"/>
              </w:tabs>
              <w:spacing w:line="276" w:lineRule="auto"/>
              <w:ind w:firstLine="567"/>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 xml:space="preserve">звітності № </w:t>
            </w:r>
            <w:r w:rsidRPr="00B908AC">
              <w:rPr>
                <w:rFonts w:ascii="Times New Roman" w:eastAsia="Calibri" w:hAnsi="Times New Roman" w:cs="Times New Roman"/>
                <w:lang w:val="en-US"/>
              </w:rPr>
              <w:t>1</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 xml:space="preserve">звітності № </w:t>
            </w:r>
            <w:r w:rsidRPr="00B908AC">
              <w:rPr>
                <w:rFonts w:ascii="Times New Roman" w:eastAsia="Calibri" w:hAnsi="Times New Roman" w:cs="Times New Roman"/>
                <w:lang w:val="en-US"/>
              </w:rPr>
              <w:t>1</w:t>
            </w:r>
            <w:r w:rsidRPr="00B908AC">
              <w:rPr>
                <w:rFonts w:ascii="Times New Roman" w:eastAsia="Calibri" w:hAnsi="Times New Roman" w:cs="Times New Roman"/>
                <w:shd w:val="clear" w:color="auto" w:fill="FFFFFF"/>
              </w:rPr>
              <w:t xml:space="preserve"> до НКРЕКП.</w:t>
            </w:r>
          </w:p>
        </w:tc>
        <w:tc>
          <w:tcPr>
            <w:tcW w:w="7380" w:type="dxa"/>
          </w:tcPr>
          <w:p w14:paraId="746CE7CF"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1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1105DBA6"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8C83511"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23A884C6" w14:textId="77777777" w:rsidR="000D1B99" w:rsidRPr="00B908AC" w:rsidRDefault="000D1B99" w:rsidP="006A60A5">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lastRenderedPageBreak/>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12FA713B" w14:textId="77777777" w:rsidR="000D1B99" w:rsidRPr="00B908AC" w:rsidRDefault="000D1B99" w:rsidP="006A60A5">
            <w:pPr>
              <w:tabs>
                <w:tab w:val="left" w:pos="1650"/>
              </w:tabs>
              <w:jc w:val="both"/>
              <w:rPr>
                <w:rFonts w:ascii="Times New Roman" w:hAnsi="Times New Roman" w:cs="Times New Roman"/>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1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 до НКРЕКП.</w:t>
            </w:r>
          </w:p>
        </w:tc>
      </w:tr>
      <w:tr w:rsidR="000D1B99" w:rsidRPr="00B908AC" w14:paraId="0B711C51" w14:textId="77777777" w:rsidTr="005E1715">
        <w:tc>
          <w:tcPr>
            <w:tcW w:w="7748" w:type="dxa"/>
          </w:tcPr>
          <w:p w14:paraId="40047204" w14:textId="77777777" w:rsidR="006A60A5" w:rsidRPr="00B908AC" w:rsidRDefault="006A60A5" w:rsidP="006A60A5">
            <w:pPr>
              <w:tabs>
                <w:tab w:val="left" w:pos="993"/>
              </w:tabs>
              <w:spacing w:line="276" w:lineRule="auto"/>
              <w:ind w:firstLine="709"/>
              <w:jc w:val="both"/>
              <w:rPr>
                <w:rFonts w:ascii="Times New Roman" w:hAnsi="Times New Roman" w:cs="Times New Roman"/>
              </w:rPr>
            </w:pPr>
            <w:r w:rsidRPr="00B908AC">
              <w:rPr>
                <w:rFonts w:ascii="Times New Roman" w:hAnsi="Times New Roman" w:cs="Times New Roman"/>
              </w:rPr>
              <w:lastRenderedPageBreak/>
              <w:t>2.</w:t>
            </w:r>
            <w:r w:rsidRPr="00B908AC">
              <w:rPr>
                <w:rFonts w:ascii="Times New Roman" w:hAnsi="Times New Roman" w:cs="Times New Roman"/>
                <w:lang w:val="en-US"/>
              </w:rPr>
              <w:t>9</w:t>
            </w:r>
            <w:r w:rsidRPr="00B908AC">
              <w:rPr>
                <w:rFonts w:ascii="Times New Roman" w:hAnsi="Times New Roman" w:cs="Times New Roman"/>
              </w:rPr>
              <w:t>. У разі необхідності коригування даних, зазначених у поданій формі звітності № 1,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0596CD56" w14:textId="77777777" w:rsidR="000D1B99" w:rsidRPr="00B908AC" w:rsidRDefault="000D1B99" w:rsidP="000D1B99">
            <w:pPr>
              <w:jc w:val="both"/>
              <w:rPr>
                <w:rFonts w:ascii="Times New Roman" w:hAnsi="Times New Roman" w:cs="Times New Roman"/>
                <w:b/>
              </w:rPr>
            </w:pPr>
          </w:p>
        </w:tc>
        <w:tc>
          <w:tcPr>
            <w:tcW w:w="7380" w:type="dxa"/>
          </w:tcPr>
          <w:p w14:paraId="05501378" w14:textId="77777777" w:rsidR="000D1B99" w:rsidRPr="00B908AC" w:rsidRDefault="000D1B99" w:rsidP="006A60A5">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C07910C" w14:textId="77777777" w:rsidR="000D1B99" w:rsidRPr="00B908AC" w:rsidRDefault="000D1B99" w:rsidP="006A60A5">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79546ADF" w14:textId="77777777" w:rsidR="000D1B99" w:rsidRPr="00B908AC" w:rsidRDefault="000D1B99" w:rsidP="006A60A5">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3694F468" w14:textId="77777777" w:rsidR="000D1B99" w:rsidRPr="00B908AC" w:rsidRDefault="000D1B99" w:rsidP="006A60A5">
            <w:pPr>
              <w:tabs>
                <w:tab w:val="left" w:pos="1650"/>
              </w:tabs>
              <w:jc w:val="both"/>
              <w:rPr>
                <w:rFonts w:ascii="Times New Roman" w:hAnsi="Times New Roman" w:cs="Times New Roman"/>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6A60A5" w:rsidRPr="00B908AC" w14:paraId="03A25309" w14:textId="77777777" w:rsidTr="00B56500">
        <w:tc>
          <w:tcPr>
            <w:tcW w:w="15128" w:type="dxa"/>
            <w:gridSpan w:val="2"/>
          </w:tcPr>
          <w:p w14:paraId="0D57FD6F" w14:textId="77777777" w:rsidR="006A60A5" w:rsidRPr="00B908AC" w:rsidRDefault="006A60A5" w:rsidP="002C4B6D">
            <w:pPr>
              <w:tabs>
                <w:tab w:val="left" w:pos="1650"/>
              </w:tabs>
              <w:jc w:val="center"/>
              <w:rPr>
                <w:rFonts w:ascii="Times New Roman" w:hAnsi="Times New Roman" w:cs="Times New Roman"/>
              </w:rPr>
            </w:pPr>
            <w:r w:rsidRPr="00B908AC">
              <w:rPr>
                <w:rFonts w:ascii="Times New Roman" w:hAnsi="Times New Roman" w:cs="Times New Roman"/>
                <w:b/>
              </w:rPr>
              <w:t>Інструкція щодо заповнення форм звітності № 1-НКРЕКП-моніторинг-гарантований покупець (місячна) «Звіт про участь на ринках електричної енергії»</w:t>
            </w:r>
          </w:p>
        </w:tc>
      </w:tr>
      <w:tr w:rsidR="000D1B99" w:rsidRPr="00B908AC" w14:paraId="16C77CA9" w14:textId="77777777" w:rsidTr="005E1715">
        <w:tc>
          <w:tcPr>
            <w:tcW w:w="7748" w:type="dxa"/>
          </w:tcPr>
          <w:p w14:paraId="05582D3B" w14:textId="77777777" w:rsidR="006A60A5" w:rsidRPr="00B908AC" w:rsidRDefault="006A60A5" w:rsidP="006A60A5">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1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r</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22CBE350" w14:textId="77777777" w:rsidR="006A60A5" w:rsidRPr="00B908AC" w:rsidRDefault="006A60A5" w:rsidP="006A60A5">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lastRenderedPageBreak/>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2DC345B" w14:textId="77777777" w:rsidR="006A60A5" w:rsidRPr="00B908AC" w:rsidRDefault="006A60A5" w:rsidP="006A60A5">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54D134B0" w14:textId="77777777" w:rsidR="006A60A5" w:rsidRPr="00B908AC" w:rsidRDefault="006A60A5" w:rsidP="006A60A5">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 xml:space="preserve">звітності № </w:t>
            </w:r>
            <w:r w:rsidRPr="00B908AC">
              <w:rPr>
                <w:rFonts w:ascii="Times New Roman" w:eastAsia="Calibri" w:hAnsi="Times New Roman" w:cs="Times New Roman"/>
                <w:lang w:val="en-US"/>
              </w:rPr>
              <w:t>1</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 xml:space="preserve">звітності № </w:t>
            </w:r>
            <w:r w:rsidRPr="00B908AC">
              <w:rPr>
                <w:rFonts w:ascii="Times New Roman" w:eastAsia="Calibri" w:hAnsi="Times New Roman" w:cs="Times New Roman"/>
                <w:lang w:val="en-US"/>
              </w:rPr>
              <w:t>1</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78DF3587" w14:textId="77777777" w:rsidR="000D1B99" w:rsidRPr="00B908AC" w:rsidRDefault="006A60A5" w:rsidP="006A60A5">
            <w:pPr>
              <w:tabs>
                <w:tab w:val="left" w:pos="426"/>
              </w:tabs>
              <w:ind w:firstLine="709"/>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 xml:space="preserve">звітності № </w:t>
            </w:r>
            <w:r w:rsidRPr="00B908AC">
              <w:rPr>
                <w:rFonts w:ascii="Times New Roman" w:eastAsia="Calibri" w:hAnsi="Times New Roman" w:cs="Times New Roman"/>
                <w:lang w:val="en-US"/>
              </w:rPr>
              <w:t>1</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 xml:space="preserve">звітності № </w:t>
            </w:r>
            <w:r w:rsidRPr="00B908AC">
              <w:rPr>
                <w:rFonts w:ascii="Times New Roman" w:eastAsia="Calibri" w:hAnsi="Times New Roman" w:cs="Times New Roman"/>
                <w:lang w:val="en-US"/>
              </w:rPr>
              <w:t>1</w:t>
            </w:r>
            <w:r w:rsidRPr="00B908AC">
              <w:rPr>
                <w:rFonts w:ascii="Times New Roman" w:eastAsia="Calibri" w:hAnsi="Times New Roman" w:cs="Times New Roman"/>
                <w:shd w:val="clear" w:color="auto" w:fill="FFFFFF"/>
              </w:rPr>
              <w:t xml:space="preserve"> до НКРЕКП.</w:t>
            </w:r>
          </w:p>
        </w:tc>
        <w:tc>
          <w:tcPr>
            <w:tcW w:w="7380" w:type="dxa"/>
          </w:tcPr>
          <w:p w14:paraId="26157AF9" w14:textId="77777777" w:rsidR="000D1B99" w:rsidRPr="00B908AC" w:rsidRDefault="000D1B99"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1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w:t>
            </w:r>
            <w:r w:rsidRPr="00B908AC">
              <w:rPr>
                <w:rFonts w:ascii="Times New Roman" w:hAnsi="Times New Roman" w:cs="Times New Roman"/>
                <w:lang w:eastAsia="uk-UA"/>
              </w:rPr>
              <w:lastRenderedPageBreak/>
              <w:t xml:space="preserve">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211B70E9" w14:textId="77777777" w:rsidR="000D1B99" w:rsidRPr="00B908AC" w:rsidRDefault="000D1B99"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4C754F1" w14:textId="77777777" w:rsidR="000D1B99" w:rsidRPr="00B908AC" w:rsidRDefault="000D1B99"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5E12612A" w14:textId="77777777" w:rsidR="000D1B99" w:rsidRPr="00B908AC" w:rsidRDefault="000D1B99" w:rsidP="0042380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02266A45" w14:textId="77777777" w:rsidR="000D1B99" w:rsidRPr="00B908AC" w:rsidRDefault="000D1B99" w:rsidP="00B908AC">
            <w:pPr>
              <w:tabs>
                <w:tab w:val="left" w:pos="1650"/>
              </w:tabs>
              <w:jc w:val="both"/>
              <w:rPr>
                <w:rFonts w:ascii="Times New Roman" w:hAnsi="Times New Roman" w:cs="Times New Roman"/>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1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 до НКРЕКП.</w:t>
            </w:r>
          </w:p>
        </w:tc>
      </w:tr>
      <w:tr w:rsidR="000D1B99" w:rsidRPr="00B908AC" w14:paraId="7ED4A262" w14:textId="77777777" w:rsidTr="005E1715">
        <w:tc>
          <w:tcPr>
            <w:tcW w:w="7748" w:type="dxa"/>
          </w:tcPr>
          <w:p w14:paraId="7E061D95" w14:textId="77777777" w:rsidR="006A60A5" w:rsidRPr="00B908AC" w:rsidRDefault="006A60A5" w:rsidP="006A60A5">
            <w:pPr>
              <w:tabs>
                <w:tab w:val="left" w:pos="993"/>
              </w:tabs>
              <w:ind w:firstLine="709"/>
              <w:jc w:val="both"/>
              <w:rPr>
                <w:rFonts w:ascii="Times New Roman" w:hAnsi="Times New Roman" w:cs="Times New Roman"/>
              </w:rPr>
            </w:pPr>
            <w:r w:rsidRPr="00B908AC">
              <w:rPr>
                <w:rFonts w:ascii="Times New Roman" w:hAnsi="Times New Roman" w:cs="Times New Roman"/>
              </w:rPr>
              <w:lastRenderedPageBreak/>
              <w:t>2.</w:t>
            </w:r>
            <w:r w:rsidRPr="00B908AC">
              <w:rPr>
                <w:rFonts w:ascii="Times New Roman" w:hAnsi="Times New Roman" w:cs="Times New Roman"/>
                <w:lang w:val="en-US"/>
              </w:rPr>
              <w:t>9</w:t>
            </w:r>
            <w:r w:rsidRPr="00B908AC">
              <w:rPr>
                <w:rFonts w:ascii="Times New Roman" w:hAnsi="Times New Roman" w:cs="Times New Roman"/>
              </w:rPr>
              <w:t>. У разі необхідності коригування даних, зазначених у поданій формі звітності № 1,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4BA9EB31" w14:textId="77777777" w:rsidR="000D1B99" w:rsidRPr="00B908AC" w:rsidRDefault="000D1B99" w:rsidP="000D1B99">
            <w:pPr>
              <w:jc w:val="both"/>
              <w:rPr>
                <w:rFonts w:ascii="Times New Roman" w:hAnsi="Times New Roman" w:cs="Times New Roman"/>
                <w:b/>
              </w:rPr>
            </w:pPr>
          </w:p>
        </w:tc>
        <w:tc>
          <w:tcPr>
            <w:tcW w:w="7380" w:type="dxa"/>
          </w:tcPr>
          <w:p w14:paraId="50B09FA0" w14:textId="77777777" w:rsidR="000D1B99" w:rsidRPr="00B908AC" w:rsidRDefault="000D1B99" w:rsidP="006A60A5">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2E89B63" w14:textId="77777777" w:rsidR="000D1B99" w:rsidRPr="00B908AC" w:rsidRDefault="000D1B99" w:rsidP="006A60A5">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509DEBC5" w14:textId="77777777" w:rsidR="000D1B99" w:rsidRPr="00B908AC" w:rsidRDefault="000D1B99" w:rsidP="006A60A5">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556AD75B" w14:textId="77777777" w:rsidR="000D1B99" w:rsidRPr="00B908AC" w:rsidRDefault="000D1B99" w:rsidP="006A60A5">
            <w:pPr>
              <w:tabs>
                <w:tab w:val="left" w:pos="1650"/>
              </w:tabs>
              <w:jc w:val="both"/>
              <w:rPr>
                <w:rFonts w:ascii="Times New Roman" w:hAnsi="Times New Roman" w:cs="Times New Roman"/>
              </w:rPr>
            </w:pPr>
            <w:r w:rsidRPr="00B908AC">
              <w:rPr>
                <w:rFonts w:ascii="Times New Roman" w:hAnsi="Times New Roman" w:cs="Times New Roman"/>
                <w:lang w:eastAsia="uk-UA"/>
              </w:rPr>
              <w:lastRenderedPageBreak/>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6A60A5" w:rsidRPr="00B908AC" w14:paraId="0000874F" w14:textId="77777777" w:rsidTr="00B56500">
        <w:tc>
          <w:tcPr>
            <w:tcW w:w="15128" w:type="dxa"/>
            <w:gridSpan w:val="2"/>
          </w:tcPr>
          <w:p w14:paraId="3E66921F" w14:textId="77777777" w:rsidR="006A60A5" w:rsidRPr="00B908AC" w:rsidRDefault="006A60A5" w:rsidP="006A60A5">
            <w:pPr>
              <w:tabs>
                <w:tab w:val="left" w:pos="1650"/>
              </w:tabs>
              <w:jc w:val="center"/>
              <w:rPr>
                <w:rFonts w:ascii="Times New Roman" w:hAnsi="Times New Roman" w:cs="Times New Roman"/>
              </w:rPr>
            </w:pPr>
            <w:r w:rsidRPr="00B908AC">
              <w:rPr>
                <w:rFonts w:ascii="Times New Roman" w:hAnsi="Times New Roman" w:cs="Times New Roman"/>
                <w:b/>
              </w:rPr>
              <w:lastRenderedPageBreak/>
              <w:t>Інструкція щодо заповнення форм звітності № 1-НКРЕКП-моніторинг-розподіл (річна) «Звіт про загальну характеристику діяльності з розподілу електричної енергії»</w:t>
            </w:r>
          </w:p>
        </w:tc>
      </w:tr>
      <w:tr w:rsidR="000D1B99" w:rsidRPr="00B908AC" w14:paraId="668F4976" w14:textId="77777777" w:rsidTr="005E1715">
        <w:tc>
          <w:tcPr>
            <w:tcW w:w="7748" w:type="dxa"/>
          </w:tcPr>
          <w:p w14:paraId="2F537F39" w14:textId="77777777" w:rsidR="006A60A5" w:rsidRPr="00B908AC" w:rsidRDefault="006A60A5" w:rsidP="006A60A5">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1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DS</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314476EA" w14:textId="77777777" w:rsidR="006A60A5" w:rsidRPr="00B908AC" w:rsidRDefault="006A60A5" w:rsidP="006A60A5">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A92C208" w14:textId="77777777" w:rsidR="006A60A5" w:rsidRPr="00B908AC" w:rsidRDefault="006A60A5" w:rsidP="006A60A5">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5B2A6A45" w14:textId="77777777" w:rsidR="006A60A5" w:rsidRPr="00B908AC" w:rsidRDefault="006A60A5" w:rsidP="006A60A5">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1</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1</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053BD035" w14:textId="77777777" w:rsidR="006A60A5" w:rsidRPr="00B908AC" w:rsidRDefault="006A60A5" w:rsidP="006A60A5">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1</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1</w:t>
            </w:r>
            <w:r w:rsidRPr="00B908AC">
              <w:rPr>
                <w:rFonts w:ascii="Times New Roman" w:eastAsia="Calibri" w:hAnsi="Times New Roman" w:cs="Times New Roman"/>
                <w:shd w:val="clear" w:color="auto" w:fill="FFFFFF"/>
              </w:rPr>
              <w:t xml:space="preserve"> до НКРЕКП.</w:t>
            </w:r>
          </w:p>
          <w:p w14:paraId="62AF2D63" w14:textId="77777777" w:rsidR="000D1B99" w:rsidRPr="00B908AC" w:rsidRDefault="000D1B99" w:rsidP="006A60A5">
            <w:pPr>
              <w:ind w:firstLine="22"/>
              <w:jc w:val="both"/>
              <w:rPr>
                <w:rFonts w:ascii="Times New Roman" w:hAnsi="Times New Roman" w:cs="Times New Roman"/>
                <w:b/>
              </w:rPr>
            </w:pPr>
          </w:p>
        </w:tc>
        <w:tc>
          <w:tcPr>
            <w:tcW w:w="7380" w:type="dxa"/>
          </w:tcPr>
          <w:p w14:paraId="756D0847" w14:textId="77777777" w:rsidR="000D1B99" w:rsidRPr="00B908AC" w:rsidRDefault="000D1B99" w:rsidP="006A60A5">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2.3. Форма звітності № 1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72E37969" w14:textId="77777777" w:rsidR="000D1B99" w:rsidRPr="00B908AC" w:rsidRDefault="000D1B99" w:rsidP="006A60A5">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BB5A775" w14:textId="77777777" w:rsidR="000D1B99" w:rsidRPr="00B908AC" w:rsidRDefault="000D1B99" w:rsidP="006A60A5">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22E60627" w14:textId="77777777" w:rsidR="000D1B99" w:rsidRPr="00B908AC" w:rsidRDefault="000D1B99" w:rsidP="006A60A5">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6D86C70E" w14:textId="77777777" w:rsidR="000D1B99" w:rsidRPr="00B908AC" w:rsidRDefault="000D1B99" w:rsidP="006A60A5">
            <w:pPr>
              <w:tabs>
                <w:tab w:val="left" w:pos="1650"/>
              </w:tabs>
              <w:jc w:val="both"/>
              <w:rPr>
                <w:rFonts w:ascii="Times New Roman" w:hAnsi="Times New Roman" w:cs="Times New Roman"/>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1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 до НКРЕКП.</w:t>
            </w:r>
          </w:p>
        </w:tc>
      </w:tr>
      <w:tr w:rsidR="000D1B99" w:rsidRPr="00B908AC" w14:paraId="05CF2B2A" w14:textId="77777777" w:rsidTr="00E6731F">
        <w:tc>
          <w:tcPr>
            <w:tcW w:w="7748" w:type="dxa"/>
          </w:tcPr>
          <w:p w14:paraId="22022AEE" w14:textId="77777777" w:rsidR="006A60A5" w:rsidRPr="00B908AC" w:rsidRDefault="006A60A5" w:rsidP="006A60A5">
            <w:pPr>
              <w:tabs>
                <w:tab w:val="left" w:pos="993"/>
              </w:tabs>
              <w:ind w:firstLine="709"/>
              <w:jc w:val="both"/>
              <w:rPr>
                <w:rFonts w:ascii="Times New Roman" w:hAnsi="Times New Roman" w:cs="Times New Roman"/>
              </w:rPr>
            </w:pPr>
            <w:r w:rsidRPr="00B908AC">
              <w:rPr>
                <w:rFonts w:ascii="Times New Roman" w:hAnsi="Times New Roman" w:cs="Times New Roman"/>
              </w:rPr>
              <w:lastRenderedPageBreak/>
              <w:t>2.9. У разі необхідності коригування даних, зазначених у поданій формі звітності № 1,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4835B7FD" w14:textId="77777777" w:rsidR="000D1B99" w:rsidRPr="00B908AC" w:rsidRDefault="000D1B99" w:rsidP="006A60A5">
            <w:pPr>
              <w:shd w:val="clear" w:color="auto" w:fill="FFFFFF"/>
              <w:ind w:firstLine="284"/>
              <w:jc w:val="both"/>
              <w:rPr>
                <w:rFonts w:ascii="Times New Roman" w:hAnsi="Times New Roman" w:cs="Times New Roman"/>
                <w:b/>
              </w:rPr>
            </w:pPr>
          </w:p>
        </w:tc>
        <w:tc>
          <w:tcPr>
            <w:tcW w:w="7380" w:type="dxa"/>
          </w:tcPr>
          <w:p w14:paraId="4FE04258" w14:textId="77777777" w:rsidR="000D1B99" w:rsidRPr="00B908AC" w:rsidRDefault="000D1B99" w:rsidP="006A60A5">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95E1736" w14:textId="77777777" w:rsidR="000D1B99" w:rsidRPr="00B908AC" w:rsidRDefault="000D1B99" w:rsidP="006A60A5">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59AD6C60" w14:textId="77777777" w:rsidR="000D1B99" w:rsidRPr="00B908AC" w:rsidRDefault="000D1B99" w:rsidP="006A60A5">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6D237F15" w14:textId="77777777" w:rsidR="000D1B99" w:rsidRPr="00B908AC" w:rsidRDefault="000D1B99" w:rsidP="006A60A5">
            <w:pPr>
              <w:tabs>
                <w:tab w:val="left" w:pos="1650"/>
              </w:tabs>
              <w:jc w:val="both"/>
              <w:rPr>
                <w:rFonts w:ascii="Times New Roman" w:hAnsi="Times New Roman" w:cs="Times New Roman"/>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6A60A5" w:rsidRPr="00B908AC" w14:paraId="595C1047" w14:textId="77777777" w:rsidTr="00B56500">
        <w:tc>
          <w:tcPr>
            <w:tcW w:w="15128" w:type="dxa"/>
            <w:gridSpan w:val="2"/>
          </w:tcPr>
          <w:p w14:paraId="77B79856" w14:textId="04BBC531" w:rsidR="006A60A5" w:rsidRPr="00B908AC" w:rsidRDefault="006A60A5" w:rsidP="002C4B6D">
            <w:pPr>
              <w:shd w:val="clear" w:color="auto" w:fill="FFFFFF"/>
              <w:ind w:firstLine="284"/>
              <w:jc w:val="center"/>
              <w:rPr>
                <w:rFonts w:ascii="Times New Roman" w:hAnsi="Times New Roman" w:cs="Times New Roman"/>
                <w:b/>
              </w:rPr>
            </w:pPr>
            <w:r w:rsidRPr="00B908AC">
              <w:rPr>
                <w:rFonts w:ascii="Times New Roman" w:hAnsi="Times New Roman" w:cs="Times New Roman"/>
                <w:b/>
              </w:rPr>
              <w:t xml:space="preserve">Інструкція щодо заповнення форм звітності </w:t>
            </w:r>
            <w:r w:rsidRPr="00B908AC">
              <w:rPr>
                <w:rFonts w:ascii="Times New Roman" w:hAnsi="Times New Roman" w:cs="Times New Roman"/>
                <w:b/>
                <w:lang w:eastAsia="uk-UA"/>
              </w:rPr>
              <w:t>№ 2-НКРЕКП-моніторинг-передача (річна) «Звіт про  характеристику користувачів системи передачі електричної енергії»</w:t>
            </w:r>
          </w:p>
        </w:tc>
      </w:tr>
      <w:tr w:rsidR="000D1B99" w:rsidRPr="00B908AC" w14:paraId="40D23EB7" w14:textId="77777777" w:rsidTr="00E6731F">
        <w:tc>
          <w:tcPr>
            <w:tcW w:w="7748" w:type="dxa"/>
          </w:tcPr>
          <w:p w14:paraId="3BE96982" w14:textId="77777777" w:rsidR="006A60A5" w:rsidRPr="00B908AC" w:rsidRDefault="006A60A5" w:rsidP="006A60A5">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2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r</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0481616B" w14:textId="77777777" w:rsidR="006A60A5" w:rsidRPr="00B908AC" w:rsidRDefault="006A60A5" w:rsidP="006A60A5">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282FA65" w14:textId="77777777" w:rsidR="006A60A5" w:rsidRPr="00B908AC" w:rsidRDefault="006A60A5" w:rsidP="006A60A5">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25CCDB32" w14:textId="77777777" w:rsidR="006A60A5" w:rsidRPr="00B908AC" w:rsidRDefault="006A60A5" w:rsidP="006A60A5">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2</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w:t>
            </w:r>
            <w:r w:rsidRPr="00B908AC">
              <w:rPr>
                <w:rFonts w:ascii="Times New Roman" w:eastAsia="Calibri" w:hAnsi="Times New Roman" w:cs="Times New Roman"/>
                <w:shd w:val="clear" w:color="auto" w:fill="FFFFFF"/>
              </w:rPr>
              <w:lastRenderedPageBreak/>
              <w:t xml:space="preserve">формою </w:t>
            </w:r>
            <w:r w:rsidRPr="00B908AC">
              <w:rPr>
                <w:rFonts w:ascii="Times New Roman" w:eastAsia="Calibri" w:hAnsi="Times New Roman" w:cs="Times New Roman"/>
              </w:rPr>
              <w:t>звітності № 2</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3F01D339" w14:textId="77777777" w:rsidR="000D1B99" w:rsidRPr="00B908AC" w:rsidRDefault="006A60A5" w:rsidP="006A60A5">
            <w:pPr>
              <w:tabs>
                <w:tab w:val="left" w:pos="426"/>
              </w:tabs>
              <w:ind w:firstLine="709"/>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2</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2</w:t>
            </w:r>
            <w:r w:rsidRPr="00B908AC">
              <w:rPr>
                <w:rFonts w:ascii="Times New Roman" w:eastAsia="Calibri" w:hAnsi="Times New Roman" w:cs="Times New Roman"/>
                <w:shd w:val="clear" w:color="auto" w:fill="FFFFFF"/>
              </w:rPr>
              <w:t xml:space="preserve"> до НКРЕКП.</w:t>
            </w:r>
          </w:p>
        </w:tc>
        <w:tc>
          <w:tcPr>
            <w:tcW w:w="7380" w:type="dxa"/>
          </w:tcPr>
          <w:p w14:paraId="4411052D" w14:textId="77777777" w:rsidR="000D1B99" w:rsidRPr="00B908AC" w:rsidRDefault="000D1B99" w:rsidP="006A60A5">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2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5C007686" w14:textId="77777777" w:rsidR="000D1B99" w:rsidRPr="00B908AC" w:rsidRDefault="000D1B99" w:rsidP="006A60A5">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8CFD118" w14:textId="77777777" w:rsidR="000D1B99" w:rsidRPr="00B908AC" w:rsidRDefault="000D1B99" w:rsidP="006A60A5">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77953419" w14:textId="77777777" w:rsidR="000D1B99" w:rsidRPr="00B908AC" w:rsidRDefault="000D1B99" w:rsidP="006A60A5">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2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w:t>
            </w:r>
            <w:r w:rsidRPr="00B908AC">
              <w:rPr>
                <w:rFonts w:ascii="Times New Roman" w:hAnsi="Times New Roman" w:cs="Times New Roman"/>
                <w:lang w:eastAsia="uk-UA"/>
              </w:rPr>
              <w:lastRenderedPageBreak/>
              <w:t xml:space="preserve">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31FC8DA2" w14:textId="77777777" w:rsidR="000D1B99" w:rsidRPr="00B908AC" w:rsidRDefault="000D1B99" w:rsidP="006A60A5">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2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2 до НКРЕКП.</w:t>
            </w:r>
          </w:p>
        </w:tc>
      </w:tr>
      <w:tr w:rsidR="000D1B99" w:rsidRPr="00B908AC" w14:paraId="790462ED" w14:textId="77777777" w:rsidTr="00E6731F">
        <w:tc>
          <w:tcPr>
            <w:tcW w:w="7748" w:type="dxa"/>
          </w:tcPr>
          <w:p w14:paraId="5CBCDB87" w14:textId="77777777" w:rsidR="000D1B99" w:rsidRPr="00B908AC" w:rsidRDefault="006A60A5" w:rsidP="006A60A5">
            <w:pPr>
              <w:tabs>
                <w:tab w:val="left" w:pos="993"/>
              </w:tabs>
              <w:ind w:firstLine="709"/>
              <w:jc w:val="both"/>
              <w:rPr>
                <w:rFonts w:ascii="Times New Roman" w:hAnsi="Times New Roman" w:cs="Times New Roman"/>
                <w:b/>
              </w:rPr>
            </w:pPr>
            <w:r w:rsidRPr="00B908AC">
              <w:rPr>
                <w:rFonts w:ascii="Times New Roman" w:hAnsi="Times New Roman" w:cs="Times New Roman"/>
              </w:rPr>
              <w:lastRenderedPageBreak/>
              <w:t>2.</w:t>
            </w:r>
            <w:r w:rsidRPr="00B908AC">
              <w:rPr>
                <w:rFonts w:ascii="Times New Roman" w:hAnsi="Times New Roman" w:cs="Times New Roman"/>
                <w:lang w:val="en-US"/>
              </w:rPr>
              <w:t>9</w:t>
            </w:r>
            <w:r w:rsidRPr="00B908AC">
              <w:rPr>
                <w:rFonts w:ascii="Times New Roman" w:hAnsi="Times New Roman" w:cs="Times New Roman"/>
              </w:rPr>
              <w:t>. У разі необхідності коригування даних, зазначених у поданій формі звітності № 2,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tc>
        <w:tc>
          <w:tcPr>
            <w:tcW w:w="7380" w:type="dxa"/>
          </w:tcPr>
          <w:p w14:paraId="543EBD35"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05ED7B11"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0296E25E"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7176E38C" w14:textId="77777777" w:rsidR="000D1B99" w:rsidRPr="00B908AC" w:rsidRDefault="000D1B99" w:rsidP="000D1B99">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2C4B6D" w:rsidRPr="00B908AC" w14:paraId="0C5AD5E6" w14:textId="77777777" w:rsidTr="006E1C6F">
        <w:tc>
          <w:tcPr>
            <w:tcW w:w="15128" w:type="dxa"/>
            <w:gridSpan w:val="2"/>
          </w:tcPr>
          <w:p w14:paraId="3854129D" w14:textId="3288AB0A" w:rsidR="002C4B6D" w:rsidRPr="00B908AC" w:rsidRDefault="002C4B6D" w:rsidP="002C4B6D">
            <w:pPr>
              <w:shd w:val="clear" w:color="auto" w:fill="FFFFFF"/>
              <w:ind w:firstLine="284"/>
              <w:jc w:val="center"/>
              <w:rPr>
                <w:rFonts w:ascii="Times New Roman" w:hAnsi="Times New Roman" w:cs="Times New Roman"/>
                <w:b/>
              </w:rPr>
            </w:pPr>
            <w:r w:rsidRPr="00B908AC">
              <w:rPr>
                <w:rFonts w:ascii="Times New Roman" w:hAnsi="Times New Roman" w:cs="Times New Roman"/>
                <w:b/>
              </w:rPr>
              <w:t xml:space="preserve">Інструкція щодо заповнення форм звітності </w:t>
            </w:r>
            <w:r w:rsidRPr="00B908AC">
              <w:rPr>
                <w:rFonts w:ascii="Times New Roman" w:hAnsi="Times New Roman" w:cs="Times New Roman"/>
                <w:b/>
                <w:lang w:eastAsia="uk-UA"/>
              </w:rPr>
              <w:t>№ 2-НКРЕКП-моніторинг-ринок (місячна) «Звіт про активність участі на ринку «на добу наперед» та на внутрішньодобовому ринку»</w:t>
            </w:r>
          </w:p>
        </w:tc>
      </w:tr>
      <w:tr w:rsidR="000D1B99" w:rsidRPr="00B908AC" w14:paraId="56C874E4" w14:textId="77777777" w:rsidTr="00E6731F">
        <w:tc>
          <w:tcPr>
            <w:tcW w:w="7748" w:type="dxa"/>
          </w:tcPr>
          <w:p w14:paraId="13CC8943" w14:textId="77777777" w:rsidR="006A60A5" w:rsidRPr="00B908AC" w:rsidRDefault="006A60A5" w:rsidP="006A60A5">
            <w:pPr>
              <w:shd w:val="clear" w:color="auto" w:fill="FFFFFF"/>
              <w:ind w:firstLine="284"/>
              <w:jc w:val="both"/>
              <w:rPr>
                <w:rFonts w:ascii="Times New Roman" w:hAnsi="Times New Roman" w:cs="Times New Roman"/>
              </w:rPr>
            </w:pPr>
            <w:r w:rsidRPr="00B908AC">
              <w:rPr>
                <w:rFonts w:ascii="Times New Roman" w:hAnsi="Times New Roman" w:cs="Times New Roman"/>
              </w:rPr>
              <w:t>2.3. Форма звітності № 2 подається до НКРЕКП виключно в електронній формі (файл 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 xml:space="preserve">» згідно з формою, розробленою НКРЕКП) на адресу: monitoring_r@nerc.gov.ua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28BA855D" w14:textId="77777777" w:rsidR="006A60A5" w:rsidRPr="00B908AC" w:rsidRDefault="006A60A5" w:rsidP="006A60A5">
            <w:pPr>
              <w:shd w:val="clear" w:color="auto" w:fill="FFFFFF"/>
              <w:ind w:firstLine="284"/>
              <w:jc w:val="both"/>
              <w:rPr>
                <w:rFonts w:ascii="Times New Roman" w:hAnsi="Times New Roman" w:cs="Times New Roman"/>
              </w:rPr>
            </w:pPr>
            <w:r w:rsidRPr="00B908AC">
              <w:rPr>
                <w:rFonts w:ascii="Times New Roman" w:hAnsi="Times New Roman" w:cs="Times New Roman"/>
              </w:rPr>
              <w:t xml:space="preserve">Датою подання форми звітності вважається день надходження форми звітності до НКРЕКП. Якщо останній день подання форми звітності припадає на </w:t>
            </w:r>
            <w:r w:rsidRPr="00B908AC">
              <w:rPr>
                <w:rFonts w:ascii="Times New Roman" w:hAnsi="Times New Roman" w:cs="Times New Roman"/>
              </w:rPr>
              <w:lastRenderedPageBreak/>
              <w:t>неробочий (вихідний або святковий) день, то останнім днем її подання є наступний за вихідним або святковим робочий день.</w:t>
            </w:r>
          </w:p>
          <w:p w14:paraId="169B1934" w14:textId="77777777" w:rsidR="006A60A5" w:rsidRPr="00B908AC" w:rsidRDefault="006A60A5" w:rsidP="006A60A5">
            <w:pPr>
              <w:shd w:val="clear" w:color="auto" w:fill="FFFFFF"/>
              <w:ind w:firstLine="284"/>
              <w:jc w:val="both"/>
              <w:rPr>
                <w:rFonts w:ascii="Times New Roman" w:hAnsi="Times New Roman" w:cs="Times New Roman"/>
              </w:rPr>
            </w:pPr>
            <w:r w:rsidRPr="00B908AC">
              <w:rPr>
                <w:rFonts w:ascii="Times New Roman" w:hAnsi="Times New Roman" w:cs="Times New Roman"/>
              </w:rPr>
              <w:t>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такого підтвердження, вважається, що форма звітності не одержана НКРЕКП.</w:t>
            </w:r>
          </w:p>
          <w:p w14:paraId="5722A041" w14:textId="77777777" w:rsidR="006A60A5" w:rsidRPr="00B908AC" w:rsidRDefault="006A60A5" w:rsidP="006A60A5">
            <w:pPr>
              <w:shd w:val="clear" w:color="auto" w:fill="FFFFFF"/>
              <w:ind w:firstLine="284"/>
              <w:jc w:val="both"/>
              <w:rPr>
                <w:rFonts w:ascii="Times New Roman" w:hAnsi="Times New Roman" w:cs="Times New Roman"/>
              </w:rPr>
            </w:pPr>
            <w:r w:rsidRPr="00B908AC">
              <w:rPr>
                <w:rFonts w:ascii="Times New Roman" w:hAnsi="Times New Roman" w:cs="Times New Roman"/>
              </w:rPr>
              <w:t>У випадку якщо форма звітності № 2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звітності № 2 супровідним листом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666AB893" w14:textId="77777777" w:rsidR="000D1B99" w:rsidRPr="00B908AC" w:rsidRDefault="006A60A5" w:rsidP="006A60A5">
            <w:pPr>
              <w:shd w:val="clear" w:color="auto" w:fill="FFFFFF"/>
              <w:ind w:firstLine="284"/>
              <w:jc w:val="both"/>
              <w:rPr>
                <w:rFonts w:ascii="Times New Roman" w:hAnsi="Times New Roman" w:cs="Times New Roman"/>
              </w:rPr>
            </w:pPr>
            <w:r w:rsidRPr="00B908AC">
              <w:rPr>
                <w:rFonts w:ascii="Times New Roman" w:hAnsi="Times New Roman" w:cs="Times New Roman"/>
              </w:rPr>
              <w:t>Обмеженню доступу підлягає інформація, визначена як конфіденційна, а не форма звітності № 2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2 до НКРЕКП.</w:t>
            </w:r>
          </w:p>
        </w:tc>
        <w:tc>
          <w:tcPr>
            <w:tcW w:w="7380" w:type="dxa"/>
          </w:tcPr>
          <w:p w14:paraId="2737CCE0"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2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22BB6F50"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Датою подання форми звітності вважається день надходження форми звітності до НКРЕКП. Якщо останній день подання форми звітності </w:t>
            </w:r>
            <w:r w:rsidRPr="00B908AC">
              <w:rPr>
                <w:rFonts w:ascii="Times New Roman" w:hAnsi="Times New Roman" w:cs="Times New Roman"/>
                <w:lang w:eastAsia="uk-UA"/>
              </w:rPr>
              <w:lastRenderedPageBreak/>
              <w:t>припадає на неробочий (вихідний або святковий) день, то останнім днем її подання є наступний за вихідним або святковим робочий день.</w:t>
            </w:r>
          </w:p>
          <w:p w14:paraId="0BAA23E9"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19305EF0"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2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6FB6E6FD" w14:textId="77777777" w:rsidR="000D1B99" w:rsidRPr="00B908AC" w:rsidRDefault="000D1B99" w:rsidP="000D1B99">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2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2 до НКРЕКП.</w:t>
            </w:r>
          </w:p>
        </w:tc>
      </w:tr>
      <w:tr w:rsidR="000D1B99" w:rsidRPr="00B908AC" w14:paraId="5D930C6F" w14:textId="77777777" w:rsidTr="00E6731F">
        <w:tc>
          <w:tcPr>
            <w:tcW w:w="7748" w:type="dxa"/>
          </w:tcPr>
          <w:p w14:paraId="633927C4" w14:textId="77777777" w:rsidR="000D1B99" w:rsidRPr="00B908AC" w:rsidRDefault="006A60A5" w:rsidP="006A60A5">
            <w:pPr>
              <w:shd w:val="clear" w:color="auto" w:fill="FFFFFF"/>
              <w:ind w:firstLine="284"/>
              <w:jc w:val="both"/>
              <w:rPr>
                <w:rFonts w:ascii="Times New Roman" w:hAnsi="Times New Roman" w:cs="Times New Roman"/>
              </w:rPr>
            </w:pPr>
            <w:r w:rsidRPr="00B908AC">
              <w:rPr>
                <w:rFonts w:ascii="Times New Roman" w:hAnsi="Times New Roman" w:cs="Times New Roman"/>
              </w:rPr>
              <w:lastRenderedPageBreak/>
              <w:t>2.9. У разі необхідності коригування даних, зазначених у поданій формі звітності № 2,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tc>
        <w:tc>
          <w:tcPr>
            <w:tcW w:w="7380" w:type="dxa"/>
          </w:tcPr>
          <w:p w14:paraId="22B77B59"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7403C372"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4F6DDC82"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44B136E0" w14:textId="77777777" w:rsidR="000D1B99" w:rsidRPr="00B908AC" w:rsidRDefault="000D1B99" w:rsidP="000D1B99">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6A60A5" w:rsidRPr="00B908AC" w14:paraId="25FB3EC6" w14:textId="77777777" w:rsidTr="00B56500">
        <w:tc>
          <w:tcPr>
            <w:tcW w:w="15128" w:type="dxa"/>
            <w:gridSpan w:val="2"/>
          </w:tcPr>
          <w:p w14:paraId="5A69C018" w14:textId="77777777" w:rsidR="006A60A5" w:rsidRPr="00B908AC" w:rsidRDefault="006A60A5" w:rsidP="006A60A5">
            <w:pPr>
              <w:shd w:val="clear" w:color="auto" w:fill="FFFFFF"/>
              <w:ind w:firstLine="284"/>
              <w:jc w:val="center"/>
              <w:rPr>
                <w:rFonts w:ascii="Times New Roman" w:hAnsi="Times New Roman" w:cs="Times New Roman"/>
                <w:b/>
              </w:rPr>
            </w:pPr>
            <w:r w:rsidRPr="00B908AC">
              <w:rPr>
                <w:rFonts w:ascii="Times New Roman" w:hAnsi="Times New Roman" w:cs="Times New Roman"/>
                <w:b/>
              </w:rPr>
              <w:lastRenderedPageBreak/>
              <w:t>Інструкція щодо заповнення форм звітності</w:t>
            </w:r>
            <w:r w:rsidRPr="00B908AC">
              <w:rPr>
                <w:rFonts w:ascii="Times New Roman" w:hAnsi="Times New Roman" w:cs="Times New Roman"/>
                <w:b/>
                <w:lang w:eastAsia="uk-UA"/>
              </w:rPr>
              <w:t xml:space="preserve"> № 2-НКРЕКП-моніторинг-розподіл (річна) «Звіт про характеристику користувачів системи розподілу»</w:t>
            </w:r>
          </w:p>
        </w:tc>
      </w:tr>
      <w:tr w:rsidR="000D1B99" w:rsidRPr="00B908AC" w14:paraId="7460EDD3" w14:textId="77777777" w:rsidTr="00E6731F">
        <w:tc>
          <w:tcPr>
            <w:tcW w:w="7748" w:type="dxa"/>
          </w:tcPr>
          <w:p w14:paraId="32A3F48B" w14:textId="77777777" w:rsidR="006A60A5" w:rsidRPr="00B908AC" w:rsidRDefault="006A60A5" w:rsidP="006A60A5">
            <w:pPr>
              <w:tabs>
                <w:tab w:val="left" w:pos="426"/>
              </w:tabs>
              <w:ind w:firstLine="567"/>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2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DS</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56E93E54" w14:textId="77777777" w:rsidR="006A60A5" w:rsidRPr="00B908AC" w:rsidRDefault="006A60A5" w:rsidP="006A60A5">
            <w:pPr>
              <w:tabs>
                <w:tab w:val="left" w:pos="426"/>
              </w:tabs>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D090172" w14:textId="77777777" w:rsidR="006A60A5" w:rsidRPr="00B908AC" w:rsidRDefault="006A60A5" w:rsidP="006A60A5">
            <w:pPr>
              <w:tabs>
                <w:tab w:val="left" w:pos="426"/>
              </w:tabs>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6D893F96" w14:textId="77777777" w:rsidR="006A60A5" w:rsidRPr="00B908AC" w:rsidRDefault="006A60A5" w:rsidP="006A60A5">
            <w:pPr>
              <w:tabs>
                <w:tab w:val="left" w:pos="426"/>
              </w:tabs>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2</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2</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45596124" w14:textId="77777777" w:rsidR="006A60A5" w:rsidRPr="00B908AC" w:rsidRDefault="006A60A5" w:rsidP="006A60A5">
            <w:pPr>
              <w:tabs>
                <w:tab w:val="left" w:pos="426"/>
              </w:tabs>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2</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2</w:t>
            </w:r>
            <w:r w:rsidRPr="00B908AC">
              <w:rPr>
                <w:rFonts w:ascii="Times New Roman" w:eastAsia="Calibri" w:hAnsi="Times New Roman" w:cs="Times New Roman"/>
                <w:shd w:val="clear" w:color="auto" w:fill="FFFFFF"/>
              </w:rPr>
              <w:t xml:space="preserve"> до НКРЕКП.</w:t>
            </w:r>
          </w:p>
          <w:p w14:paraId="10F08177" w14:textId="77777777" w:rsidR="000D1B99" w:rsidRPr="00B908AC" w:rsidRDefault="000D1B99" w:rsidP="000D1B99">
            <w:pPr>
              <w:shd w:val="clear" w:color="auto" w:fill="FFFFFF"/>
              <w:ind w:firstLine="284"/>
              <w:jc w:val="center"/>
              <w:rPr>
                <w:rFonts w:ascii="Times New Roman" w:hAnsi="Times New Roman" w:cs="Times New Roman"/>
                <w:b/>
              </w:rPr>
            </w:pPr>
          </w:p>
        </w:tc>
        <w:tc>
          <w:tcPr>
            <w:tcW w:w="7380" w:type="dxa"/>
          </w:tcPr>
          <w:p w14:paraId="75A36E78"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2.3. Форма звітності № 2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19D1F34C"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66F6E46"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1BE627BB"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2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678F0287" w14:textId="77777777" w:rsidR="000D1B99" w:rsidRPr="00B908AC" w:rsidRDefault="000D1B99" w:rsidP="000D1B99">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2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2 до НКРЕКП.</w:t>
            </w:r>
          </w:p>
        </w:tc>
      </w:tr>
      <w:tr w:rsidR="000D1B99" w:rsidRPr="00B908AC" w14:paraId="61012237" w14:textId="77777777" w:rsidTr="00E6731F">
        <w:tc>
          <w:tcPr>
            <w:tcW w:w="7748" w:type="dxa"/>
          </w:tcPr>
          <w:p w14:paraId="4590B05D" w14:textId="77777777" w:rsidR="006A60A5" w:rsidRPr="00B908AC" w:rsidRDefault="006A60A5" w:rsidP="006A60A5">
            <w:pPr>
              <w:tabs>
                <w:tab w:val="left" w:pos="993"/>
              </w:tabs>
              <w:ind w:firstLine="709"/>
              <w:jc w:val="both"/>
              <w:rPr>
                <w:rFonts w:ascii="Times New Roman" w:hAnsi="Times New Roman" w:cs="Times New Roman"/>
              </w:rPr>
            </w:pPr>
            <w:r w:rsidRPr="00B908AC">
              <w:rPr>
                <w:rFonts w:ascii="Times New Roman" w:hAnsi="Times New Roman" w:cs="Times New Roman"/>
              </w:rPr>
              <w:t>2.</w:t>
            </w:r>
            <w:r w:rsidRPr="00B908AC">
              <w:rPr>
                <w:rFonts w:ascii="Times New Roman" w:hAnsi="Times New Roman" w:cs="Times New Roman"/>
                <w:lang w:val="en-US"/>
              </w:rPr>
              <w:t>9</w:t>
            </w:r>
            <w:r w:rsidRPr="00B908AC">
              <w:rPr>
                <w:rFonts w:ascii="Times New Roman" w:hAnsi="Times New Roman" w:cs="Times New Roman"/>
              </w:rPr>
              <w:t xml:space="preserve">. У разі необхідності коригування даних, зазначених у поданій формі звітності № 2,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w:t>
            </w:r>
            <w:r w:rsidRPr="00B908AC">
              <w:rPr>
                <w:rFonts w:ascii="Times New Roman" w:hAnsi="Times New Roman" w:cs="Times New Roman"/>
              </w:rPr>
              <w:lastRenderedPageBreak/>
              <w:t>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5ACAAB3D" w14:textId="77777777" w:rsidR="006A60A5" w:rsidRPr="00B908AC" w:rsidRDefault="006A60A5" w:rsidP="006A60A5">
            <w:pPr>
              <w:ind w:firstLine="567"/>
              <w:jc w:val="both"/>
              <w:rPr>
                <w:rFonts w:ascii="Times New Roman" w:hAnsi="Times New Roman" w:cs="Times New Roman"/>
              </w:rPr>
            </w:pPr>
          </w:p>
          <w:p w14:paraId="2C1819A1" w14:textId="77777777" w:rsidR="000D1B99" w:rsidRPr="00B908AC" w:rsidRDefault="000D1B99" w:rsidP="000D1B99">
            <w:pPr>
              <w:shd w:val="clear" w:color="auto" w:fill="FFFFFF"/>
              <w:ind w:firstLine="284"/>
              <w:jc w:val="center"/>
              <w:rPr>
                <w:rFonts w:ascii="Times New Roman" w:hAnsi="Times New Roman" w:cs="Times New Roman"/>
                <w:b/>
              </w:rPr>
            </w:pPr>
          </w:p>
        </w:tc>
        <w:tc>
          <w:tcPr>
            <w:tcW w:w="7380" w:type="dxa"/>
          </w:tcPr>
          <w:p w14:paraId="339C007E"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02CBB4CC"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5BE3B379" w14:textId="77777777" w:rsidR="000D1B99" w:rsidRPr="00B908AC" w:rsidRDefault="000D1B99" w:rsidP="000D1B9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49692018" w14:textId="77777777" w:rsidR="000D1B99" w:rsidRPr="00B908AC" w:rsidRDefault="000D1B99" w:rsidP="000D1B99">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6A60A5" w:rsidRPr="00B908AC" w14:paraId="758D254C" w14:textId="77777777" w:rsidTr="00B56500">
        <w:tc>
          <w:tcPr>
            <w:tcW w:w="15128" w:type="dxa"/>
            <w:gridSpan w:val="2"/>
          </w:tcPr>
          <w:p w14:paraId="038A8E99" w14:textId="77777777" w:rsidR="006A60A5" w:rsidRPr="00B908AC" w:rsidRDefault="006A60A5" w:rsidP="006A60A5">
            <w:pPr>
              <w:shd w:val="clear" w:color="auto" w:fill="FFFFFF"/>
              <w:ind w:firstLine="284"/>
              <w:jc w:val="center"/>
              <w:rPr>
                <w:rFonts w:ascii="Times New Roman" w:hAnsi="Times New Roman" w:cs="Times New Roman"/>
                <w:b/>
              </w:rPr>
            </w:pPr>
            <w:r w:rsidRPr="00B908AC">
              <w:rPr>
                <w:rFonts w:ascii="Times New Roman" w:hAnsi="Times New Roman" w:cs="Times New Roman"/>
                <w:b/>
              </w:rPr>
              <w:lastRenderedPageBreak/>
              <w:t>Інструкція щодо заповнення форм звітності</w:t>
            </w:r>
            <w:r w:rsidRPr="00B908AC">
              <w:rPr>
                <w:rFonts w:ascii="Times New Roman" w:hAnsi="Times New Roman" w:cs="Times New Roman"/>
                <w:b/>
                <w:lang w:eastAsia="uk-UA"/>
              </w:rPr>
              <w:t xml:space="preserve"> № 2-НКРЕКП-моніторинг-гарантований покупець (місячна) «Звіт про виконання спеціальних обов’язків»</w:t>
            </w:r>
          </w:p>
        </w:tc>
      </w:tr>
      <w:tr w:rsidR="000D1B99" w:rsidRPr="00B908AC" w14:paraId="6ECCFAD3" w14:textId="77777777" w:rsidTr="00E6731F">
        <w:tc>
          <w:tcPr>
            <w:tcW w:w="7748" w:type="dxa"/>
          </w:tcPr>
          <w:p w14:paraId="42DCCAC5" w14:textId="77777777" w:rsidR="00B56500" w:rsidRPr="00B908AC" w:rsidRDefault="00B56500" w:rsidP="00B56500">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2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r</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2B5BD2A4" w14:textId="77777777" w:rsidR="00B56500" w:rsidRPr="00B908AC" w:rsidRDefault="00B56500" w:rsidP="00B56500">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CACA6B4" w14:textId="77777777" w:rsidR="00B56500" w:rsidRPr="00B908AC" w:rsidRDefault="00B56500" w:rsidP="00B56500">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06845263" w14:textId="77777777" w:rsidR="00B56500" w:rsidRPr="00B908AC" w:rsidRDefault="00B56500" w:rsidP="00B56500">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2</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2</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w:t>
            </w:r>
            <w:r w:rsidRPr="00B908AC">
              <w:rPr>
                <w:rFonts w:ascii="Times New Roman" w:eastAsia="Calibri" w:hAnsi="Times New Roman" w:cs="Times New Roman"/>
                <w:shd w:val="clear" w:color="auto" w:fill="FFFFFF"/>
              </w:rPr>
              <w:lastRenderedPageBreak/>
              <w:t>ліцензіата з дотриманням вимог законів України «Про електронні документи та електронний документообіг» та «Про електронні довірчі послуги».</w:t>
            </w:r>
          </w:p>
          <w:p w14:paraId="1D595158" w14:textId="77777777" w:rsidR="00B56500" w:rsidRPr="00B908AC" w:rsidRDefault="00B56500" w:rsidP="00B56500">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2</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2</w:t>
            </w:r>
            <w:r w:rsidRPr="00B908AC">
              <w:rPr>
                <w:rFonts w:ascii="Times New Roman" w:eastAsia="Calibri" w:hAnsi="Times New Roman" w:cs="Times New Roman"/>
                <w:shd w:val="clear" w:color="auto" w:fill="FFFFFF"/>
              </w:rPr>
              <w:t xml:space="preserve"> до НКРЕКП.</w:t>
            </w:r>
          </w:p>
          <w:p w14:paraId="06926B59" w14:textId="77777777" w:rsidR="000D1B99" w:rsidRPr="00B908AC" w:rsidRDefault="000D1B99" w:rsidP="000D1B99">
            <w:pPr>
              <w:shd w:val="clear" w:color="auto" w:fill="FFFFFF"/>
              <w:ind w:firstLine="284"/>
              <w:jc w:val="center"/>
              <w:rPr>
                <w:rFonts w:ascii="Times New Roman" w:hAnsi="Times New Roman" w:cs="Times New Roman"/>
                <w:b/>
              </w:rPr>
            </w:pPr>
          </w:p>
        </w:tc>
        <w:tc>
          <w:tcPr>
            <w:tcW w:w="7380" w:type="dxa"/>
          </w:tcPr>
          <w:p w14:paraId="3A2CE8A9"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2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67E65F21"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BDC56A0"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1EF3DF3D"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2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w:t>
            </w:r>
            <w:r w:rsidRPr="00B908AC">
              <w:rPr>
                <w:rFonts w:ascii="Times New Roman" w:hAnsi="Times New Roman" w:cs="Times New Roman"/>
                <w:lang w:eastAsia="uk-UA"/>
              </w:rPr>
              <w:lastRenderedPageBreak/>
              <w:t xml:space="preserve">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0CC7F9F6" w14:textId="77777777" w:rsidR="000D1B99"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2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2 до НКРЕКП.</w:t>
            </w:r>
          </w:p>
        </w:tc>
      </w:tr>
      <w:tr w:rsidR="000D1B99" w:rsidRPr="00B908AC" w14:paraId="02A03813" w14:textId="77777777" w:rsidTr="00E6731F">
        <w:tc>
          <w:tcPr>
            <w:tcW w:w="7748" w:type="dxa"/>
          </w:tcPr>
          <w:p w14:paraId="48BF7427" w14:textId="77777777" w:rsidR="00B56500" w:rsidRPr="00B908AC" w:rsidRDefault="00B56500" w:rsidP="00B56500">
            <w:pPr>
              <w:tabs>
                <w:tab w:val="left" w:pos="993"/>
              </w:tabs>
              <w:ind w:firstLine="709"/>
              <w:jc w:val="both"/>
              <w:rPr>
                <w:rFonts w:ascii="Times New Roman" w:hAnsi="Times New Roman" w:cs="Times New Roman"/>
              </w:rPr>
            </w:pPr>
            <w:r w:rsidRPr="00B908AC">
              <w:rPr>
                <w:rFonts w:ascii="Times New Roman" w:hAnsi="Times New Roman" w:cs="Times New Roman"/>
              </w:rPr>
              <w:lastRenderedPageBreak/>
              <w:t>2.</w:t>
            </w:r>
            <w:r w:rsidRPr="00B908AC">
              <w:rPr>
                <w:rFonts w:ascii="Times New Roman" w:hAnsi="Times New Roman" w:cs="Times New Roman"/>
                <w:lang w:val="en-US"/>
              </w:rPr>
              <w:t>9</w:t>
            </w:r>
            <w:r w:rsidRPr="00B908AC">
              <w:rPr>
                <w:rFonts w:ascii="Times New Roman" w:hAnsi="Times New Roman" w:cs="Times New Roman"/>
              </w:rPr>
              <w:t>. У разі необхідності коригування даних, зазначених у поданій формі звітності № 2,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73D7CD9D" w14:textId="77777777" w:rsidR="00B56500" w:rsidRPr="00B908AC" w:rsidRDefault="00B56500" w:rsidP="00B56500">
            <w:pPr>
              <w:tabs>
                <w:tab w:val="left" w:pos="993"/>
              </w:tabs>
              <w:ind w:firstLine="709"/>
              <w:jc w:val="both"/>
              <w:rPr>
                <w:rFonts w:ascii="Times New Roman" w:hAnsi="Times New Roman" w:cs="Times New Roman"/>
              </w:rPr>
            </w:pPr>
            <w:r w:rsidRPr="00B908AC">
              <w:rPr>
                <w:rFonts w:ascii="Times New Roman" w:hAnsi="Times New Roman" w:cs="Times New Roman"/>
              </w:rPr>
              <w:t>Форма звітності № 2 обов’язково коригується</w:t>
            </w:r>
            <w:r w:rsidRPr="00B908AC">
              <w:rPr>
                <w:rFonts w:ascii="Times New Roman" w:hAnsi="Times New Roman" w:cs="Times New Roman"/>
                <w:lang w:val="en-US"/>
              </w:rPr>
              <w:t xml:space="preserve"> </w:t>
            </w:r>
            <w:r w:rsidRPr="00B908AC">
              <w:rPr>
                <w:rFonts w:ascii="Times New Roman" w:hAnsi="Times New Roman" w:cs="Times New Roman"/>
              </w:rPr>
              <w:t xml:space="preserve">у разі оновлення даних від адміністратора розрахунків, адміністратора комерційного обліку, оператора ринку та організатора електронного аукціону протягом </w:t>
            </w:r>
            <w:r w:rsidRPr="00B908AC">
              <w:rPr>
                <w:rFonts w:ascii="Times New Roman" w:hAnsi="Times New Roman" w:cs="Times New Roman"/>
                <w:lang w:val="en-US"/>
              </w:rPr>
              <w:t>8</w:t>
            </w:r>
            <w:r w:rsidRPr="00B908AC">
              <w:rPr>
                <w:rFonts w:ascii="Times New Roman" w:hAnsi="Times New Roman" w:cs="Times New Roman"/>
              </w:rPr>
              <w:t xml:space="preserve"> робочих днів після складення коригувального </w:t>
            </w:r>
            <w:proofErr w:type="spellStart"/>
            <w:r w:rsidRPr="00B908AC">
              <w:rPr>
                <w:rFonts w:ascii="Times New Roman" w:hAnsi="Times New Roman" w:cs="Times New Roman"/>
              </w:rPr>
              <w:t>Акта</w:t>
            </w:r>
            <w:proofErr w:type="spellEnd"/>
            <w:r w:rsidRPr="00B908AC">
              <w:rPr>
                <w:rFonts w:ascii="Times New Roman" w:hAnsi="Times New Roman" w:cs="Times New Roman"/>
              </w:rPr>
              <w:t xml:space="preserve"> купівлі-продажу електричної енергії для врегулювання небалансів та сплати інших платежів.</w:t>
            </w:r>
          </w:p>
          <w:p w14:paraId="38F7EAE2" w14:textId="77777777" w:rsidR="000D1B99" w:rsidRPr="00B908AC" w:rsidRDefault="000D1B99" w:rsidP="000D1B99">
            <w:pPr>
              <w:shd w:val="clear" w:color="auto" w:fill="FFFFFF"/>
              <w:ind w:firstLine="284"/>
              <w:jc w:val="center"/>
              <w:rPr>
                <w:rFonts w:ascii="Times New Roman" w:hAnsi="Times New Roman" w:cs="Times New Roman"/>
                <w:b/>
              </w:rPr>
            </w:pPr>
          </w:p>
        </w:tc>
        <w:tc>
          <w:tcPr>
            <w:tcW w:w="7380" w:type="dxa"/>
          </w:tcPr>
          <w:p w14:paraId="19FABAD8"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42DEA2AC"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72136EC8"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6E8DE7BD"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55002BE1" w14:textId="77777777" w:rsidR="000D1B99"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 xml:space="preserve">Форма звітності  обов’язково коригується у разі оновлення даних від адміністратора розрахунків, адміністратора комерційного обліку, оператора ринку та організатора електронного аукціону протягом 8 робочих днів після складення коригувального </w:t>
            </w:r>
            <w:proofErr w:type="spellStart"/>
            <w:r w:rsidRPr="00B908AC">
              <w:rPr>
                <w:rFonts w:ascii="Times New Roman" w:hAnsi="Times New Roman" w:cs="Times New Roman"/>
                <w:lang w:eastAsia="uk-UA"/>
              </w:rPr>
              <w:t>Акта</w:t>
            </w:r>
            <w:proofErr w:type="spellEnd"/>
            <w:r w:rsidRPr="00B908AC">
              <w:rPr>
                <w:rFonts w:ascii="Times New Roman" w:hAnsi="Times New Roman" w:cs="Times New Roman"/>
                <w:lang w:eastAsia="uk-UA"/>
              </w:rPr>
              <w:t xml:space="preserve"> купівлі-продажу електричної енергії для врегулювання небалансів та сплати інших платежів.</w:t>
            </w:r>
          </w:p>
        </w:tc>
      </w:tr>
      <w:tr w:rsidR="00232239" w:rsidRPr="00B908AC" w14:paraId="5F655225" w14:textId="77777777" w:rsidTr="003875BD">
        <w:tc>
          <w:tcPr>
            <w:tcW w:w="15128" w:type="dxa"/>
            <w:gridSpan w:val="2"/>
          </w:tcPr>
          <w:p w14:paraId="5793E281" w14:textId="77777777" w:rsidR="00232239" w:rsidRPr="00B908AC" w:rsidRDefault="00232239" w:rsidP="00232239">
            <w:pPr>
              <w:shd w:val="clear" w:color="auto" w:fill="FFFFFF"/>
              <w:ind w:firstLine="284"/>
              <w:jc w:val="center"/>
              <w:rPr>
                <w:rFonts w:ascii="Times New Roman" w:hAnsi="Times New Roman" w:cs="Times New Roman"/>
                <w:b/>
              </w:rPr>
            </w:pPr>
            <w:r w:rsidRPr="00B908AC">
              <w:rPr>
                <w:rFonts w:ascii="Times New Roman" w:hAnsi="Times New Roman" w:cs="Times New Roman"/>
                <w:b/>
              </w:rPr>
              <w:t>Інструкція щодо заповнення форм звітності</w:t>
            </w:r>
            <w:r w:rsidRPr="00B908AC">
              <w:rPr>
                <w:rFonts w:ascii="Times New Roman" w:hAnsi="Times New Roman" w:cs="Times New Roman"/>
                <w:b/>
                <w:lang w:eastAsia="uk-UA"/>
              </w:rPr>
              <w:t xml:space="preserve"> № 3-НКРЕКП-моніторинг-передача (річна) «Звіт про розвиток потужності виробництва»</w:t>
            </w:r>
          </w:p>
        </w:tc>
      </w:tr>
      <w:tr w:rsidR="000D1B99" w:rsidRPr="00B908AC" w14:paraId="75C4942C" w14:textId="77777777" w:rsidTr="00E6731F">
        <w:tc>
          <w:tcPr>
            <w:tcW w:w="7748" w:type="dxa"/>
          </w:tcPr>
          <w:p w14:paraId="4D0D39C5"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3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r</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0F6E1CBA"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Датою подання форми звітності вважається день надходження форми звітності до НКРЕКП. Якщо останній день подання форми звітності припадає на </w:t>
            </w:r>
            <w:r w:rsidRPr="00B908AC">
              <w:rPr>
                <w:rFonts w:ascii="Times New Roman" w:eastAsia="Calibri" w:hAnsi="Times New Roman" w:cs="Times New Roman"/>
                <w:shd w:val="clear" w:color="auto" w:fill="FFFFFF"/>
              </w:rPr>
              <w:lastRenderedPageBreak/>
              <w:t>неробочий (вихідний або святковий) день, то останнім днем її подання є наступний за вихідним або святковим робочий день.</w:t>
            </w:r>
          </w:p>
          <w:p w14:paraId="0E50BD1A"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4A734465"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4313A823" w14:textId="77777777" w:rsidR="000D1B99" w:rsidRPr="00B908AC" w:rsidRDefault="00232239" w:rsidP="00232239">
            <w:pPr>
              <w:tabs>
                <w:tab w:val="left" w:pos="426"/>
              </w:tabs>
              <w:ind w:firstLine="709"/>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до НКРЕКП.</w:t>
            </w:r>
          </w:p>
        </w:tc>
        <w:tc>
          <w:tcPr>
            <w:tcW w:w="7380" w:type="dxa"/>
          </w:tcPr>
          <w:p w14:paraId="64263190"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3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28483BE7"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62ED78B"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7E0FEC66"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3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43ECFD77" w14:textId="77777777" w:rsidR="000D1B99"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3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3 до НКРЕКП.</w:t>
            </w:r>
          </w:p>
        </w:tc>
      </w:tr>
      <w:tr w:rsidR="000D1B99" w:rsidRPr="00B908AC" w14:paraId="6A9B9AB1" w14:textId="77777777" w:rsidTr="00E6731F">
        <w:tc>
          <w:tcPr>
            <w:tcW w:w="7748" w:type="dxa"/>
          </w:tcPr>
          <w:p w14:paraId="117542F0" w14:textId="77777777" w:rsidR="00232239" w:rsidRPr="00B908AC" w:rsidRDefault="00232239" w:rsidP="00232239">
            <w:pPr>
              <w:tabs>
                <w:tab w:val="left" w:pos="993"/>
              </w:tabs>
              <w:ind w:firstLine="709"/>
              <w:jc w:val="both"/>
              <w:rPr>
                <w:rFonts w:ascii="Times New Roman" w:hAnsi="Times New Roman" w:cs="Times New Roman"/>
              </w:rPr>
            </w:pPr>
            <w:r w:rsidRPr="00B908AC">
              <w:rPr>
                <w:rFonts w:ascii="Times New Roman" w:hAnsi="Times New Roman" w:cs="Times New Roman"/>
              </w:rPr>
              <w:lastRenderedPageBreak/>
              <w:t>2.</w:t>
            </w:r>
            <w:r w:rsidRPr="00B908AC">
              <w:rPr>
                <w:rFonts w:ascii="Times New Roman" w:hAnsi="Times New Roman" w:cs="Times New Roman"/>
                <w:lang w:val="en-US"/>
              </w:rPr>
              <w:t>9</w:t>
            </w:r>
            <w:r w:rsidRPr="00B908AC">
              <w:rPr>
                <w:rFonts w:ascii="Times New Roman" w:hAnsi="Times New Roman" w:cs="Times New Roman"/>
              </w:rPr>
              <w:t>. У разі необхідності коригування даних, зазначених у поданій формі звітності № 3,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5A95BAD7" w14:textId="77777777" w:rsidR="000D1B99" w:rsidRPr="00B908AC" w:rsidRDefault="000D1B99" w:rsidP="000D1B99">
            <w:pPr>
              <w:shd w:val="clear" w:color="auto" w:fill="FFFFFF"/>
              <w:ind w:firstLine="284"/>
              <w:jc w:val="center"/>
              <w:rPr>
                <w:rFonts w:ascii="Times New Roman" w:hAnsi="Times New Roman" w:cs="Times New Roman"/>
                <w:b/>
              </w:rPr>
            </w:pPr>
          </w:p>
        </w:tc>
        <w:tc>
          <w:tcPr>
            <w:tcW w:w="7380" w:type="dxa"/>
          </w:tcPr>
          <w:p w14:paraId="3D2DB926"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1E24C7FD"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0418FEF1"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4DF928B6" w14:textId="77777777" w:rsidR="000D1B99"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 xml:space="preserve">Ліцензіат листом з накладенням кваліфікованого електронного підпису керівника (власника) ліцензіата (або іншої уповноваженої особи) та/або </w:t>
            </w:r>
            <w:r w:rsidRPr="00B908AC">
              <w:rPr>
                <w:rFonts w:ascii="Times New Roman" w:hAnsi="Times New Roman" w:cs="Times New Roman"/>
                <w:lang w:eastAsia="uk-UA"/>
              </w:rPr>
              <w:lastRenderedPageBreak/>
              <w:t>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232239" w:rsidRPr="00B908AC" w14:paraId="4F271697" w14:textId="77777777" w:rsidTr="003875BD">
        <w:tc>
          <w:tcPr>
            <w:tcW w:w="15128" w:type="dxa"/>
            <w:gridSpan w:val="2"/>
          </w:tcPr>
          <w:p w14:paraId="6E8A6A90" w14:textId="77777777" w:rsidR="00232239" w:rsidRPr="00B908AC" w:rsidRDefault="00232239" w:rsidP="00232239">
            <w:pPr>
              <w:shd w:val="clear" w:color="auto" w:fill="FFFFFF"/>
              <w:ind w:firstLine="284"/>
              <w:jc w:val="center"/>
              <w:rPr>
                <w:rFonts w:ascii="Times New Roman" w:hAnsi="Times New Roman" w:cs="Times New Roman"/>
                <w:b/>
              </w:rPr>
            </w:pPr>
            <w:r w:rsidRPr="00B908AC">
              <w:rPr>
                <w:rFonts w:ascii="Times New Roman" w:hAnsi="Times New Roman" w:cs="Times New Roman"/>
                <w:b/>
              </w:rPr>
              <w:lastRenderedPageBreak/>
              <w:t xml:space="preserve">Інструкція щодо заповнення форм звітності </w:t>
            </w:r>
            <w:r w:rsidRPr="00B908AC">
              <w:rPr>
                <w:rFonts w:ascii="Times New Roman" w:hAnsi="Times New Roman" w:cs="Times New Roman"/>
                <w:b/>
                <w:lang w:eastAsia="uk-UA"/>
              </w:rPr>
              <w:t>№ 3-НКРЕКП-моніторинг-ринок (квартальна) «Звіт про укладання договорів на ринку «на добу наперед» та на внутрішньодобовому ринку»</w:t>
            </w:r>
          </w:p>
        </w:tc>
      </w:tr>
      <w:tr w:rsidR="006D0714" w:rsidRPr="00B908AC" w14:paraId="51114C05" w14:textId="77777777" w:rsidTr="00E6731F">
        <w:tc>
          <w:tcPr>
            <w:tcW w:w="7748" w:type="dxa"/>
          </w:tcPr>
          <w:p w14:paraId="299A777F" w14:textId="77777777" w:rsidR="00232239" w:rsidRPr="00B908AC" w:rsidRDefault="00232239" w:rsidP="00232239">
            <w:pPr>
              <w:tabs>
                <w:tab w:val="left" w:pos="426"/>
              </w:tabs>
              <w:spacing w:line="276" w:lineRule="auto"/>
              <w:ind w:firstLine="567"/>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3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r</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25E71868" w14:textId="77777777" w:rsidR="00232239" w:rsidRPr="00B908AC" w:rsidRDefault="00232239" w:rsidP="00232239">
            <w:pPr>
              <w:tabs>
                <w:tab w:val="left" w:pos="426"/>
              </w:tabs>
              <w:spacing w:line="276"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DA01C62" w14:textId="77777777" w:rsidR="00232239" w:rsidRPr="00B908AC" w:rsidRDefault="00232239" w:rsidP="00232239">
            <w:pPr>
              <w:tabs>
                <w:tab w:val="left" w:pos="426"/>
              </w:tabs>
              <w:spacing w:line="276"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726DA3D4" w14:textId="77777777" w:rsidR="00232239" w:rsidRPr="00B908AC" w:rsidRDefault="00232239" w:rsidP="00232239">
            <w:pPr>
              <w:tabs>
                <w:tab w:val="left" w:pos="426"/>
              </w:tabs>
              <w:spacing w:line="276"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7333001D" w14:textId="77777777" w:rsidR="006D0714" w:rsidRPr="00B908AC" w:rsidRDefault="00232239" w:rsidP="002C4B6D">
            <w:pPr>
              <w:tabs>
                <w:tab w:val="left" w:pos="426"/>
              </w:tabs>
              <w:spacing w:line="276" w:lineRule="auto"/>
              <w:ind w:firstLine="567"/>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w:t>
            </w:r>
            <w:r w:rsidRPr="00B908AC">
              <w:rPr>
                <w:rFonts w:ascii="Times New Roman" w:eastAsia="Calibri" w:hAnsi="Times New Roman" w:cs="Times New Roman"/>
                <w:shd w:val="clear" w:color="auto" w:fill="FFFFFF"/>
              </w:rPr>
              <w:lastRenderedPageBreak/>
              <w:t xml:space="preserve">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до НКРЕКП.</w:t>
            </w:r>
          </w:p>
        </w:tc>
        <w:tc>
          <w:tcPr>
            <w:tcW w:w="7380" w:type="dxa"/>
          </w:tcPr>
          <w:p w14:paraId="06983B5F"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3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192A4F1B"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7297D01"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5DAD39B2"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3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598B538E"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3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3 до НКРЕКП.</w:t>
            </w:r>
          </w:p>
        </w:tc>
      </w:tr>
      <w:tr w:rsidR="006D0714" w:rsidRPr="00B908AC" w14:paraId="142AED67" w14:textId="77777777" w:rsidTr="00E6731F">
        <w:tc>
          <w:tcPr>
            <w:tcW w:w="7748" w:type="dxa"/>
          </w:tcPr>
          <w:p w14:paraId="1F9E4910" w14:textId="77777777" w:rsidR="00232239" w:rsidRPr="00B908AC" w:rsidRDefault="00232239" w:rsidP="00232239">
            <w:pPr>
              <w:tabs>
                <w:tab w:val="left" w:pos="993"/>
              </w:tabs>
              <w:spacing w:line="276" w:lineRule="auto"/>
              <w:ind w:firstLine="709"/>
              <w:jc w:val="both"/>
              <w:rPr>
                <w:rFonts w:ascii="Times New Roman" w:hAnsi="Times New Roman" w:cs="Times New Roman"/>
              </w:rPr>
            </w:pPr>
            <w:r w:rsidRPr="00B908AC">
              <w:rPr>
                <w:rFonts w:ascii="Times New Roman" w:hAnsi="Times New Roman" w:cs="Times New Roman"/>
              </w:rPr>
              <w:t>2.</w:t>
            </w:r>
            <w:r w:rsidRPr="00B908AC">
              <w:rPr>
                <w:rFonts w:ascii="Times New Roman" w:hAnsi="Times New Roman" w:cs="Times New Roman"/>
                <w:lang w:val="en-US"/>
              </w:rPr>
              <w:t>9</w:t>
            </w:r>
            <w:r w:rsidRPr="00B908AC">
              <w:rPr>
                <w:rFonts w:ascii="Times New Roman" w:hAnsi="Times New Roman" w:cs="Times New Roman"/>
              </w:rPr>
              <w:t>. У разі необхідності коригування даних, зазначених у поданій формі звітності № 3,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1665BE36" w14:textId="77777777" w:rsidR="006D0714" w:rsidRPr="00B908AC" w:rsidRDefault="006D0714" w:rsidP="006D0714">
            <w:pPr>
              <w:shd w:val="clear" w:color="auto" w:fill="FFFFFF"/>
              <w:ind w:firstLine="284"/>
              <w:jc w:val="center"/>
              <w:rPr>
                <w:rFonts w:ascii="Times New Roman" w:hAnsi="Times New Roman" w:cs="Times New Roman"/>
                <w:b/>
              </w:rPr>
            </w:pPr>
          </w:p>
        </w:tc>
        <w:tc>
          <w:tcPr>
            <w:tcW w:w="7380" w:type="dxa"/>
          </w:tcPr>
          <w:p w14:paraId="583ED776"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7DDCAC65"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15CE996D"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31E0B274"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232239" w:rsidRPr="00B908AC" w14:paraId="79CD611F" w14:textId="77777777" w:rsidTr="003875BD">
        <w:tc>
          <w:tcPr>
            <w:tcW w:w="15128" w:type="dxa"/>
            <w:gridSpan w:val="2"/>
          </w:tcPr>
          <w:p w14:paraId="4DE2330D" w14:textId="63E753B8" w:rsidR="00232239" w:rsidRPr="00B908AC" w:rsidRDefault="00232239" w:rsidP="00232239">
            <w:pPr>
              <w:shd w:val="clear" w:color="auto" w:fill="FFFFFF"/>
              <w:ind w:firstLine="284"/>
              <w:jc w:val="center"/>
              <w:rPr>
                <w:rFonts w:ascii="Times New Roman" w:hAnsi="Times New Roman" w:cs="Times New Roman"/>
                <w:b/>
              </w:rPr>
            </w:pPr>
            <w:r w:rsidRPr="00B908AC">
              <w:rPr>
                <w:rFonts w:ascii="Times New Roman" w:hAnsi="Times New Roman" w:cs="Times New Roman"/>
                <w:b/>
              </w:rPr>
              <w:t xml:space="preserve">Інструкція щодо заповнення форм звітності </w:t>
            </w:r>
            <w:r w:rsidRPr="00B908AC">
              <w:rPr>
                <w:rFonts w:ascii="Times New Roman" w:hAnsi="Times New Roman" w:cs="Times New Roman"/>
                <w:b/>
                <w:lang w:eastAsia="uk-UA"/>
              </w:rPr>
              <w:t>№ 3-НКРЕКП-моніторинг-гарантований покупець (квартальна) «Звіт про договірні відносини»</w:t>
            </w:r>
          </w:p>
        </w:tc>
      </w:tr>
      <w:tr w:rsidR="006D0714" w:rsidRPr="00B908AC" w14:paraId="4F69D961" w14:textId="77777777" w:rsidTr="00E6731F">
        <w:tc>
          <w:tcPr>
            <w:tcW w:w="7748" w:type="dxa"/>
          </w:tcPr>
          <w:p w14:paraId="5713D593"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3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r</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2EF55739"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51FF1FD"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059326F1"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w:t>
            </w:r>
            <w:r w:rsidRPr="00B908AC">
              <w:rPr>
                <w:rFonts w:ascii="Times New Roman" w:eastAsia="Calibri" w:hAnsi="Times New Roman" w:cs="Times New Roman"/>
                <w:shd w:val="clear" w:color="auto" w:fill="FFFFFF"/>
              </w:rPr>
              <w:lastRenderedPageBreak/>
              <w:t xml:space="preserve">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7949AF95" w14:textId="77777777" w:rsidR="006D0714" w:rsidRPr="00B908AC" w:rsidRDefault="00232239" w:rsidP="00232239">
            <w:pPr>
              <w:tabs>
                <w:tab w:val="left" w:pos="426"/>
              </w:tabs>
              <w:ind w:firstLine="709"/>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до НКРЕКП.</w:t>
            </w:r>
          </w:p>
        </w:tc>
        <w:tc>
          <w:tcPr>
            <w:tcW w:w="7380" w:type="dxa"/>
          </w:tcPr>
          <w:p w14:paraId="1AE1E4A3"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3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670CFE48"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883EB6A"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77EB4AD9"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3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w:t>
            </w:r>
            <w:r w:rsidRPr="00B908AC">
              <w:rPr>
                <w:rFonts w:ascii="Times New Roman" w:hAnsi="Times New Roman" w:cs="Times New Roman"/>
                <w:lang w:eastAsia="uk-UA"/>
              </w:rPr>
              <w:lastRenderedPageBreak/>
              <w:t xml:space="preserve">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18A36517"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3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3 до НКРЕКП.</w:t>
            </w:r>
          </w:p>
        </w:tc>
      </w:tr>
      <w:tr w:rsidR="006D0714" w:rsidRPr="00B908AC" w14:paraId="79AD6C13" w14:textId="77777777" w:rsidTr="00E6731F">
        <w:tc>
          <w:tcPr>
            <w:tcW w:w="7748" w:type="dxa"/>
          </w:tcPr>
          <w:p w14:paraId="2AC536A8" w14:textId="77777777" w:rsidR="006D0714" w:rsidRPr="00B908AC" w:rsidRDefault="00232239" w:rsidP="00232239">
            <w:pPr>
              <w:tabs>
                <w:tab w:val="left" w:pos="993"/>
              </w:tabs>
              <w:ind w:firstLine="709"/>
              <w:jc w:val="both"/>
              <w:rPr>
                <w:rFonts w:ascii="Times New Roman" w:hAnsi="Times New Roman" w:cs="Times New Roman"/>
                <w:b/>
              </w:rPr>
            </w:pPr>
            <w:r w:rsidRPr="00B908AC">
              <w:rPr>
                <w:rFonts w:ascii="Times New Roman" w:hAnsi="Times New Roman" w:cs="Times New Roman"/>
              </w:rPr>
              <w:lastRenderedPageBreak/>
              <w:t>2.</w:t>
            </w:r>
            <w:r w:rsidRPr="00B908AC">
              <w:rPr>
                <w:rFonts w:ascii="Times New Roman" w:hAnsi="Times New Roman" w:cs="Times New Roman"/>
                <w:lang w:val="en-US"/>
              </w:rPr>
              <w:t>9</w:t>
            </w:r>
            <w:r w:rsidRPr="00B908AC">
              <w:rPr>
                <w:rFonts w:ascii="Times New Roman" w:hAnsi="Times New Roman" w:cs="Times New Roman"/>
              </w:rPr>
              <w:t>. У разі необхідності коригування даних, зазначених у поданій формі звітності № 3,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tc>
        <w:tc>
          <w:tcPr>
            <w:tcW w:w="7380" w:type="dxa"/>
          </w:tcPr>
          <w:p w14:paraId="6ACE8B64"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10C67CA8"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29A9004A"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537CE6C1"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232239" w:rsidRPr="00B908AC" w14:paraId="7183CC3E" w14:textId="77777777" w:rsidTr="003875BD">
        <w:tc>
          <w:tcPr>
            <w:tcW w:w="15128" w:type="dxa"/>
            <w:gridSpan w:val="2"/>
          </w:tcPr>
          <w:p w14:paraId="0D181FAC" w14:textId="1286F7F4" w:rsidR="00232239" w:rsidRPr="00B908AC" w:rsidRDefault="00232239" w:rsidP="00232239">
            <w:pPr>
              <w:shd w:val="clear" w:color="auto" w:fill="FFFFFF"/>
              <w:ind w:firstLine="284"/>
              <w:jc w:val="center"/>
              <w:rPr>
                <w:rFonts w:ascii="Times New Roman" w:hAnsi="Times New Roman" w:cs="Times New Roman"/>
                <w:b/>
              </w:rPr>
            </w:pPr>
            <w:r w:rsidRPr="00B908AC">
              <w:rPr>
                <w:rFonts w:ascii="Times New Roman" w:hAnsi="Times New Roman" w:cs="Times New Roman"/>
                <w:b/>
              </w:rPr>
              <w:t xml:space="preserve">Інструкція щодо заповнення форм звітності </w:t>
            </w:r>
            <w:r w:rsidRPr="00B908AC">
              <w:rPr>
                <w:rFonts w:ascii="Times New Roman" w:hAnsi="Times New Roman" w:cs="Times New Roman"/>
                <w:b/>
                <w:lang w:eastAsia="uk-UA"/>
              </w:rPr>
              <w:t>№ 3-НКРЕКП-моніторинг-розподіл (квартальна) «Звіт про характеристику постачальників електричної енергії на території ліцензованої діяльності оператора системи розподілу</w:t>
            </w:r>
            <w:r w:rsidR="00423804" w:rsidRPr="00B908AC">
              <w:rPr>
                <w:rFonts w:ascii="Times New Roman" w:hAnsi="Times New Roman" w:cs="Times New Roman"/>
                <w:b/>
                <w:lang w:eastAsia="uk-UA"/>
              </w:rPr>
              <w:t>»</w:t>
            </w:r>
          </w:p>
        </w:tc>
      </w:tr>
      <w:tr w:rsidR="006D0714" w:rsidRPr="00B908AC" w14:paraId="220F6A95" w14:textId="77777777" w:rsidTr="00E6731F">
        <w:tc>
          <w:tcPr>
            <w:tcW w:w="7748" w:type="dxa"/>
          </w:tcPr>
          <w:p w14:paraId="683F60A8"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3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DS</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626BE9DE"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lastRenderedPageBreak/>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0F7C582"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1C610098"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50607E11" w14:textId="77777777" w:rsidR="006D0714" w:rsidRPr="00B908AC" w:rsidRDefault="00232239" w:rsidP="00232239">
            <w:pPr>
              <w:tabs>
                <w:tab w:val="left" w:pos="426"/>
              </w:tabs>
              <w:ind w:firstLine="709"/>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до НКРЕКП.</w:t>
            </w:r>
          </w:p>
        </w:tc>
        <w:tc>
          <w:tcPr>
            <w:tcW w:w="7380" w:type="dxa"/>
          </w:tcPr>
          <w:p w14:paraId="20D12A85"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3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1358E9B7"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50ACA33"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19FBF3A0"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3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71BE0695"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3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3 до НКРЕКП.</w:t>
            </w:r>
          </w:p>
        </w:tc>
      </w:tr>
      <w:tr w:rsidR="006D0714" w:rsidRPr="00B908AC" w14:paraId="337F6779" w14:textId="77777777" w:rsidTr="00E6731F">
        <w:tc>
          <w:tcPr>
            <w:tcW w:w="7748" w:type="dxa"/>
          </w:tcPr>
          <w:p w14:paraId="447891B2" w14:textId="77777777" w:rsidR="006D0714" w:rsidRPr="00B908AC" w:rsidRDefault="00232239" w:rsidP="00232239">
            <w:pPr>
              <w:tabs>
                <w:tab w:val="left" w:pos="993"/>
              </w:tabs>
              <w:ind w:firstLine="709"/>
              <w:jc w:val="both"/>
              <w:rPr>
                <w:rFonts w:ascii="Times New Roman" w:hAnsi="Times New Roman" w:cs="Times New Roman"/>
                <w:b/>
              </w:rPr>
            </w:pPr>
            <w:r w:rsidRPr="00B908AC">
              <w:rPr>
                <w:rFonts w:ascii="Times New Roman" w:hAnsi="Times New Roman" w:cs="Times New Roman"/>
              </w:rPr>
              <w:lastRenderedPageBreak/>
              <w:t>2.</w:t>
            </w:r>
            <w:r w:rsidRPr="00B908AC">
              <w:rPr>
                <w:rFonts w:ascii="Times New Roman" w:hAnsi="Times New Roman" w:cs="Times New Roman"/>
                <w:lang w:val="en-US"/>
              </w:rPr>
              <w:t>9</w:t>
            </w:r>
            <w:r w:rsidRPr="00B908AC">
              <w:rPr>
                <w:rFonts w:ascii="Times New Roman" w:hAnsi="Times New Roman" w:cs="Times New Roman"/>
              </w:rPr>
              <w:t>. У разі необхідності коригування даних, зазначених у поданій формі звітності № 3,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tc>
        <w:tc>
          <w:tcPr>
            <w:tcW w:w="7380" w:type="dxa"/>
          </w:tcPr>
          <w:p w14:paraId="607A4303"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4D69B2C4"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6AFBD986"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5AD4DF17"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 xml:space="preserve">Ліцензіат листом з накладенням кваліфікованого електронного підпису керівника (власника) ліцензіата (або іншої уповноваженої особи) та/або </w:t>
            </w:r>
            <w:r w:rsidRPr="00B908AC">
              <w:rPr>
                <w:rFonts w:ascii="Times New Roman" w:hAnsi="Times New Roman" w:cs="Times New Roman"/>
                <w:lang w:eastAsia="uk-UA"/>
              </w:rPr>
              <w:lastRenderedPageBreak/>
              <w:t>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232239" w:rsidRPr="00B908AC" w14:paraId="63ADA9B4" w14:textId="77777777" w:rsidTr="003875BD">
        <w:tc>
          <w:tcPr>
            <w:tcW w:w="15128" w:type="dxa"/>
            <w:gridSpan w:val="2"/>
          </w:tcPr>
          <w:p w14:paraId="39B158EF" w14:textId="77777777" w:rsidR="00232239" w:rsidRPr="00B908AC" w:rsidRDefault="00232239" w:rsidP="00232239">
            <w:pPr>
              <w:shd w:val="clear" w:color="auto" w:fill="FFFFFF"/>
              <w:ind w:firstLine="284"/>
              <w:jc w:val="center"/>
              <w:rPr>
                <w:rFonts w:ascii="Times New Roman" w:hAnsi="Times New Roman" w:cs="Times New Roman"/>
                <w:b/>
              </w:rPr>
            </w:pPr>
            <w:r w:rsidRPr="00B908AC">
              <w:rPr>
                <w:rFonts w:ascii="Times New Roman" w:hAnsi="Times New Roman" w:cs="Times New Roman"/>
                <w:b/>
              </w:rPr>
              <w:lastRenderedPageBreak/>
              <w:t xml:space="preserve">Інструкція щодо заповнення форм звітності </w:t>
            </w:r>
            <w:r w:rsidRPr="00B908AC">
              <w:rPr>
                <w:rFonts w:ascii="Times New Roman" w:hAnsi="Times New Roman" w:cs="Times New Roman"/>
                <w:b/>
                <w:lang w:eastAsia="uk-UA"/>
              </w:rPr>
              <w:t>№ 4-НКРЕКП-моніторинг-передача (місячна) «Звіт про фактичні обсяги виробництва та споживання електричної енергії»</w:t>
            </w:r>
          </w:p>
        </w:tc>
      </w:tr>
      <w:tr w:rsidR="006D0714" w:rsidRPr="00B908AC" w14:paraId="7CCAE11B" w14:textId="77777777" w:rsidTr="00E6731F">
        <w:tc>
          <w:tcPr>
            <w:tcW w:w="7748" w:type="dxa"/>
          </w:tcPr>
          <w:p w14:paraId="18545947" w14:textId="77777777" w:rsidR="00232239" w:rsidRPr="00B908AC" w:rsidRDefault="00232239" w:rsidP="00232239">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2.3. Форма </w:t>
            </w:r>
            <w:r w:rsidRPr="00B908AC">
              <w:rPr>
                <w:rFonts w:ascii="Times New Roman" w:hAnsi="Times New Roman" w:cs="Times New Roman"/>
              </w:rPr>
              <w:t>звітності № 4</w:t>
            </w:r>
            <w:r w:rsidRPr="00B908AC">
              <w:rPr>
                <w:rFonts w:ascii="Times New Roman" w:hAnsi="Times New Roman" w:cs="Times New Roman"/>
                <w:shd w:val="clear" w:color="auto" w:fill="FFFFFF"/>
              </w:rPr>
              <w:t xml:space="preserve"> подається до НКРЕКП виключно в електронній формі (файл </w:t>
            </w:r>
            <w:r w:rsidRPr="00B908AC">
              <w:rPr>
                <w:rFonts w:ascii="Times New Roman" w:hAnsi="Times New Roman" w:cs="Times New Roman"/>
              </w:rPr>
              <w:t>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w:t>
            </w:r>
            <w:r w:rsidRPr="00B908AC">
              <w:rPr>
                <w:rFonts w:ascii="Times New Roman" w:hAnsi="Times New Roman" w:cs="Times New Roman"/>
                <w:shd w:val="clear" w:color="auto" w:fill="FFFFFF"/>
              </w:rPr>
              <w:t xml:space="preserve"> згідно з формою, розробленою НКРЕКП) на адресу: </w:t>
            </w:r>
            <w:proofErr w:type="spellStart"/>
            <w:r w:rsidRPr="00B908AC">
              <w:rPr>
                <w:rFonts w:ascii="Times New Roman" w:hAnsi="Times New Roman" w:cs="Times New Roman"/>
                <w:shd w:val="clear" w:color="auto" w:fill="FFFFFF"/>
              </w:rPr>
              <w:t>monitoring</w:t>
            </w:r>
            <w:proofErr w:type="spellEnd"/>
            <w:r w:rsidRPr="00B908AC">
              <w:rPr>
                <w:rFonts w:ascii="Times New Roman" w:hAnsi="Times New Roman" w:cs="Times New Roman"/>
                <w:shd w:val="clear" w:color="auto" w:fill="FFFFFF"/>
              </w:rPr>
              <w:t>_</w:t>
            </w:r>
            <w:r w:rsidRPr="00B908AC">
              <w:rPr>
                <w:rFonts w:ascii="Times New Roman" w:hAnsi="Times New Roman" w:cs="Times New Roman"/>
                <w:shd w:val="clear" w:color="auto" w:fill="FFFFFF"/>
                <w:lang w:val="en-US"/>
              </w:rPr>
              <w:t>r</w:t>
            </w:r>
            <w:r w:rsidRPr="00B908AC">
              <w:rPr>
                <w:rFonts w:ascii="Times New Roman" w:hAnsi="Times New Roman" w:cs="Times New Roman"/>
                <w:shd w:val="clear" w:color="auto" w:fill="FFFFFF"/>
              </w:rPr>
              <w:t>@nerc.gov.ua з накладенням кваліфікованого електронного підпису (</w:t>
            </w:r>
            <w:r w:rsidRPr="00B908AC">
              <w:rPr>
                <w:rFonts w:ascii="Times New Roman" w:hAnsi="Times New Roman" w:cs="Times New Roman"/>
              </w:rPr>
              <w:t>у форматі «</w:t>
            </w:r>
            <w:r w:rsidRPr="00B908AC">
              <w:rPr>
                <w:rFonts w:ascii="Times New Roman" w:hAnsi="Times New Roman" w:cs="Times New Roman"/>
                <w:lang w:val="en-US"/>
              </w:rPr>
              <w:t>p</w:t>
            </w:r>
            <w:r w:rsidRPr="00B908AC">
              <w:rPr>
                <w:rFonts w:ascii="Times New Roman" w:hAnsi="Times New Roman" w:cs="Times New Roman"/>
              </w:rPr>
              <w:t>7</w:t>
            </w:r>
            <w:r w:rsidRPr="00B908AC">
              <w:rPr>
                <w:rFonts w:ascii="Times New Roman" w:hAnsi="Times New Roman" w:cs="Times New Roman"/>
                <w:lang w:val="en-US"/>
              </w:rPr>
              <w:t>s</w:t>
            </w:r>
            <w:r w:rsidRPr="00B908AC">
              <w:rPr>
                <w:rFonts w:ascii="Times New Roman" w:hAnsi="Times New Roman" w:cs="Times New Roman"/>
              </w:rPr>
              <w:t xml:space="preserve">») </w:t>
            </w:r>
            <w:r w:rsidRPr="00B908AC">
              <w:rPr>
                <w:rFonts w:ascii="Times New Roman"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76F1A812" w14:textId="77777777" w:rsidR="00232239" w:rsidRPr="00B908AC" w:rsidRDefault="00232239" w:rsidP="00232239">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FC9ABFB" w14:textId="77777777" w:rsidR="00232239" w:rsidRPr="00B908AC" w:rsidRDefault="00232239" w:rsidP="00232239">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hAnsi="Times New Roman" w:cs="Times New Roman"/>
              </w:rPr>
              <w:t>(на електронну адресу, з якої було надіслано зазначену форму звітності)</w:t>
            </w:r>
            <w:r w:rsidRPr="00B908AC">
              <w:rPr>
                <w:rFonts w:ascii="Times New Roman"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66D79652" w14:textId="77777777" w:rsidR="00232239" w:rsidRPr="00B908AC" w:rsidRDefault="00232239" w:rsidP="00232239">
            <w:pPr>
              <w:ind w:firstLine="709"/>
              <w:jc w:val="both"/>
              <w:rPr>
                <w:rFonts w:ascii="Times New Roman" w:hAnsi="Times New Roman" w:cs="Times New Roman"/>
                <w:shd w:val="clear" w:color="auto" w:fill="FFFFFF"/>
              </w:rPr>
            </w:pPr>
            <w:bookmarkStart w:id="3" w:name="n1589"/>
            <w:bookmarkEnd w:id="3"/>
            <w:r w:rsidRPr="00B908AC">
              <w:rPr>
                <w:rFonts w:ascii="Times New Roman" w:hAnsi="Times New Roman" w:cs="Times New Roman"/>
                <w:shd w:val="clear" w:color="auto" w:fill="FFFFFF"/>
              </w:rPr>
              <w:t xml:space="preserve">У випадку якщо форма </w:t>
            </w:r>
            <w:r w:rsidRPr="00B908AC">
              <w:rPr>
                <w:rFonts w:ascii="Times New Roman" w:hAnsi="Times New Roman" w:cs="Times New Roman"/>
              </w:rPr>
              <w:t xml:space="preserve">звітності № </w:t>
            </w:r>
            <w:r w:rsidRPr="00B908AC">
              <w:rPr>
                <w:rFonts w:ascii="Times New Roman" w:hAnsi="Times New Roman" w:cs="Times New Roman"/>
                <w:lang w:val="en-US"/>
              </w:rPr>
              <w:t>4</w:t>
            </w:r>
            <w:r w:rsidRPr="00B908AC">
              <w:rPr>
                <w:rFonts w:ascii="Times New Roman"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hAnsi="Times New Roman" w:cs="Times New Roman"/>
              </w:rPr>
              <w:t>звітності № 4</w:t>
            </w:r>
            <w:r w:rsidRPr="00B908AC">
              <w:rPr>
                <w:rFonts w:ascii="Times New Roman"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hAnsi="Times New Roman" w:cs="Times New Roman"/>
              </w:rPr>
              <w:t>у форматі «</w:t>
            </w:r>
            <w:r w:rsidRPr="00B908AC">
              <w:rPr>
                <w:rFonts w:ascii="Times New Roman" w:hAnsi="Times New Roman" w:cs="Times New Roman"/>
                <w:lang w:val="en-US"/>
              </w:rPr>
              <w:t>p</w:t>
            </w:r>
            <w:r w:rsidRPr="00B908AC">
              <w:rPr>
                <w:rFonts w:ascii="Times New Roman" w:hAnsi="Times New Roman" w:cs="Times New Roman"/>
              </w:rPr>
              <w:t>7</w:t>
            </w:r>
            <w:r w:rsidRPr="00B908AC">
              <w:rPr>
                <w:rFonts w:ascii="Times New Roman" w:hAnsi="Times New Roman" w:cs="Times New Roman"/>
                <w:lang w:val="en-US"/>
              </w:rPr>
              <w:t>s</w:t>
            </w:r>
            <w:r w:rsidRPr="00B908AC">
              <w:rPr>
                <w:rFonts w:ascii="Times New Roman" w:hAnsi="Times New Roman" w:cs="Times New Roman"/>
              </w:rPr>
              <w:t>»)</w:t>
            </w:r>
            <w:r w:rsidRPr="00B908AC">
              <w:rPr>
                <w:rFonts w:ascii="Times New Roman"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77AEB555" w14:textId="77777777" w:rsidR="006D0714" w:rsidRPr="00B908AC" w:rsidRDefault="00232239" w:rsidP="00232239">
            <w:pPr>
              <w:ind w:firstLine="709"/>
              <w:jc w:val="both"/>
              <w:rPr>
                <w:rFonts w:ascii="Times New Roman" w:hAnsi="Times New Roman" w:cs="Times New Roman"/>
                <w:b/>
              </w:rPr>
            </w:pPr>
            <w:r w:rsidRPr="00B908AC">
              <w:rPr>
                <w:rFonts w:ascii="Times New Roman"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hAnsi="Times New Roman" w:cs="Times New Roman"/>
              </w:rPr>
              <w:t xml:space="preserve">звітності № </w:t>
            </w:r>
            <w:r w:rsidRPr="00B908AC">
              <w:rPr>
                <w:rFonts w:ascii="Times New Roman" w:hAnsi="Times New Roman" w:cs="Times New Roman"/>
                <w:lang w:val="en-US"/>
              </w:rPr>
              <w:t>4</w:t>
            </w:r>
            <w:r w:rsidRPr="00B908AC">
              <w:rPr>
                <w:rFonts w:ascii="Times New Roman"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hAnsi="Times New Roman" w:cs="Times New Roman"/>
              </w:rPr>
              <w:t xml:space="preserve">звітності № </w:t>
            </w:r>
            <w:r w:rsidRPr="00B908AC">
              <w:rPr>
                <w:rFonts w:ascii="Times New Roman" w:hAnsi="Times New Roman" w:cs="Times New Roman"/>
                <w:lang w:val="en-US"/>
              </w:rPr>
              <w:t>4</w:t>
            </w:r>
            <w:r w:rsidRPr="00B908AC">
              <w:rPr>
                <w:rFonts w:ascii="Times New Roman" w:hAnsi="Times New Roman" w:cs="Times New Roman"/>
                <w:shd w:val="clear" w:color="auto" w:fill="FFFFFF"/>
              </w:rPr>
              <w:t xml:space="preserve"> до НКРЕКП.</w:t>
            </w:r>
          </w:p>
        </w:tc>
        <w:tc>
          <w:tcPr>
            <w:tcW w:w="7380" w:type="dxa"/>
          </w:tcPr>
          <w:p w14:paraId="046F6D27"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2.3. Форма звітності № 4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41BB1A9B"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1F870F1"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7311B613"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4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0982DFA8"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4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4 до НКРЕКП.</w:t>
            </w:r>
          </w:p>
        </w:tc>
      </w:tr>
      <w:tr w:rsidR="006D0714" w:rsidRPr="00B908AC" w14:paraId="1313B574" w14:textId="77777777" w:rsidTr="00E6731F">
        <w:tc>
          <w:tcPr>
            <w:tcW w:w="7748" w:type="dxa"/>
          </w:tcPr>
          <w:p w14:paraId="0E2AC80A" w14:textId="77777777" w:rsidR="00232239" w:rsidRPr="00B908AC" w:rsidRDefault="00232239" w:rsidP="00232239">
            <w:pPr>
              <w:ind w:firstLine="709"/>
              <w:jc w:val="both"/>
              <w:rPr>
                <w:rFonts w:ascii="Times New Roman" w:hAnsi="Times New Roman" w:cs="Times New Roman"/>
              </w:rPr>
            </w:pPr>
            <w:r w:rsidRPr="00B908AC">
              <w:rPr>
                <w:rFonts w:ascii="Times New Roman" w:hAnsi="Times New Roman" w:cs="Times New Roman"/>
              </w:rPr>
              <w:lastRenderedPageBreak/>
              <w:t xml:space="preserve">2.9. У разі необхідності коригування даних, зазначених у поданій формі звітності № </w:t>
            </w:r>
            <w:r w:rsidRPr="00B908AC">
              <w:rPr>
                <w:rFonts w:ascii="Times New Roman" w:hAnsi="Times New Roman" w:cs="Times New Roman"/>
                <w:lang w:val="en-US"/>
              </w:rPr>
              <w:t>4</w:t>
            </w:r>
            <w:r w:rsidRPr="00B908AC">
              <w:rPr>
                <w:rFonts w:ascii="Times New Roman" w:hAnsi="Times New Roman" w:cs="Times New Roman"/>
              </w:rPr>
              <w:t>, ліцензіат зобов'язаний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1A48EB98" w14:textId="77777777" w:rsidR="00232239" w:rsidRPr="00B908AC" w:rsidRDefault="00232239" w:rsidP="00232239">
            <w:pPr>
              <w:tabs>
                <w:tab w:val="left" w:pos="993"/>
              </w:tabs>
              <w:ind w:firstLine="709"/>
              <w:jc w:val="both"/>
              <w:rPr>
                <w:rFonts w:ascii="Times New Roman" w:hAnsi="Times New Roman" w:cs="Times New Roman"/>
              </w:rPr>
            </w:pPr>
            <w:r w:rsidRPr="00B908AC">
              <w:rPr>
                <w:rFonts w:ascii="Times New Roman" w:hAnsi="Times New Roman" w:cs="Times New Roman"/>
              </w:rPr>
              <w:t xml:space="preserve">Форма звітності № 4 обов’язково коригується у разі проведення адміністратором розрахунків коригування за звітний місяць у строк не пізніше 8 робочих днів після складання коригувального </w:t>
            </w:r>
            <w:proofErr w:type="spellStart"/>
            <w:r w:rsidRPr="00B908AC">
              <w:rPr>
                <w:rFonts w:ascii="Times New Roman" w:hAnsi="Times New Roman" w:cs="Times New Roman"/>
              </w:rPr>
              <w:t>Акта</w:t>
            </w:r>
            <w:proofErr w:type="spellEnd"/>
            <w:r w:rsidRPr="00B908AC">
              <w:rPr>
                <w:rFonts w:ascii="Times New Roman" w:hAnsi="Times New Roman" w:cs="Times New Roman"/>
              </w:rPr>
              <w:t xml:space="preserve"> купівлі-продажу електричної енергії для врегулювання небалансів та сплати інших платежів.</w:t>
            </w:r>
          </w:p>
          <w:p w14:paraId="7A82F664" w14:textId="77777777" w:rsidR="006D0714" w:rsidRPr="00B908AC" w:rsidRDefault="006D0714" w:rsidP="006D0714">
            <w:pPr>
              <w:shd w:val="clear" w:color="auto" w:fill="FFFFFF"/>
              <w:ind w:firstLine="284"/>
              <w:jc w:val="center"/>
              <w:rPr>
                <w:rFonts w:ascii="Times New Roman" w:hAnsi="Times New Roman" w:cs="Times New Roman"/>
                <w:b/>
              </w:rPr>
            </w:pPr>
          </w:p>
        </w:tc>
        <w:tc>
          <w:tcPr>
            <w:tcW w:w="7380" w:type="dxa"/>
          </w:tcPr>
          <w:p w14:paraId="0D3341CF"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02704FD6"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29B3699C"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62E7473C"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5DA4B72A"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 xml:space="preserve">Форма звітності № 4 обов’язково коригується у разі проведення адміністратором розрахунків коригування за звітний місяць у строк не пізніше 8 робочих днів після складання коригувального </w:t>
            </w:r>
            <w:proofErr w:type="spellStart"/>
            <w:r w:rsidRPr="00B908AC">
              <w:rPr>
                <w:rFonts w:ascii="Times New Roman" w:hAnsi="Times New Roman" w:cs="Times New Roman"/>
                <w:lang w:eastAsia="uk-UA"/>
              </w:rPr>
              <w:t>Акта</w:t>
            </w:r>
            <w:proofErr w:type="spellEnd"/>
            <w:r w:rsidRPr="00B908AC">
              <w:rPr>
                <w:rFonts w:ascii="Times New Roman" w:hAnsi="Times New Roman" w:cs="Times New Roman"/>
                <w:lang w:eastAsia="uk-UA"/>
              </w:rPr>
              <w:t xml:space="preserve"> купівлі-продажу електричної енергії для врегулювання небалансів та сплати інших платежів.</w:t>
            </w:r>
          </w:p>
        </w:tc>
      </w:tr>
      <w:tr w:rsidR="006A7546" w:rsidRPr="00B908AC" w14:paraId="017A9859" w14:textId="77777777" w:rsidTr="003875BD">
        <w:tc>
          <w:tcPr>
            <w:tcW w:w="15128" w:type="dxa"/>
            <w:gridSpan w:val="2"/>
          </w:tcPr>
          <w:p w14:paraId="7624EBE5" w14:textId="77777777" w:rsidR="006A7546" w:rsidRPr="00B908AC" w:rsidRDefault="006A7546" w:rsidP="006A7546">
            <w:pPr>
              <w:shd w:val="clear" w:color="auto" w:fill="FFFFFF"/>
              <w:ind w:firstLine="284"/>
              <w:jc w:val="center"/>
              <w:rPr>
                <w:rFonts w:ascii="Times New Roman" w:hAnsi="Times New Roman" w:cs="Times New Roman"/>
                <w:b/>
              </w:rPr>
            </w:pPr>
            <w:r w:rsidRPr="00B908AC">
              <w:rPr>
                <w:rFonts w:ascii="Times New Roman" w:hAnsi="Times New Roman" w:cs="Times New Roman"/>
                <w:b/>
              </w:rPr>
              <w:t xml:space="preserve">Інструкція щодо заповнення форм звітності </w:t>
            </w:r>
            <w:r w:rsidRPr="00B908AC">
              <w:rPr>
                <w:rFonts w:ascii="Times New Roman" w:hAnsi="Times New Roman" w:cs="Times New Roman"/>
                <w:b/>
                <w:lang w:eastAsia="uk-UA"/>
              </w:rPr>
              <w:t>№ 4-НКРЕКП-моніторинг-ринок (місячна) «Звіт про призупинення та припинення участі на ринку «на добу наперед» та на внутрішньодобовому ринку»</w:t>
            </w:r>
          </w:p>
        </w:tc>
      </w:tr>
      <w:tr w:rsidR="006D0714" w:rsidRPr="00B908AC" w14:paraId="7A0CCB7B" w14:textId="77777777" w:rsidTr="00E6731F">
        <w:tc>
          <w:tcPr>
            <w:tcW w:w="7748" w:type="dxa"/>
          </w:tcPr>
          <w:p w14:paraId="57332E07" w14:textId="77777777" w:rsidR="006A7546" w:rsidRPr="00B908AC" w:rsidRDefault="006A7546" w:rsidP="006A7546">
            <w:pPr>
              <w:shd w:val="clear" w:color="auto" w:fill="FFFFFF"/>
              <w:ind w:firstLine="284"/>
              <w:jc w:val="both"/>
              <w:rPr>
                <w:rFonts w:ascii="Times New Roman" w:hAnsi="Times New Roman" w:cs="Times New Roman"/>
              </w:rPr>
            </w:pPr>
            <w:r w:rsidRPr="00B908AC">
              <w:rPr>
                <w:rFonts w:ascii="Times New Roman" w:hAnsi="Times New Roman" w:cs="Times New Roman"/>
              </w:rPr>
              <w:t>2.3. Форма звітності № 4 подається до НКРЕКП виключно в електронній формі (файл 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 xml:space="preserve">» згідно з формою, розробленою НКРЕКП) на адресу: monitoring_r@nerc.gov.ua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61799603" w14:textId="77777777" w:rsidR="006A7546" w:rsidRPr="00B908AC" w:rsidRDefault="006A7546" w:rsidP="006A7546">
            <w:pPr>
              <w:shd w:val="clear" w:color="auto" w:fill="FFFFFF"/>
              <w:ind w:firstLine="284"/>
              <w:jc w:val="both"/>
              <w:rPr>
                <w:rFonts w:ascii="Times New Roman" w:hAnsi="Times New Roman" w:cs="Times New Roman"/>
              </w:rPr>
            </w:pPr>
            <w:r w:rsidRPr="00B908AC">
              <w:rPr>
                <w:rFonts w:ascii="Times New Roman" w:hAnsi="Times New Roman" w:cs="Times New Roman"/>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07CE3BC" w14:textId="77777777" w:rsidR="006A7546" w:rsidRPr="00B908AC" w:rsidRDefault="006A7546" w:rsidP="006A7546">
            <w:pPr>
              <w:shd w:val="clear" w:color="auto" w:fill="FFFFFF"/>
              <w:ind w:firstLine="284"/>
              <w:jc w:val="both"/>
              <w:rPr>
                <w:rFonts w:ascii="Times New Roman" w:hAnsi="Times New Roman" w:cs="Times New Roman"/>
              </w:rPr>
            </w:pPr>
            <w:r w:rsidRPr="00B908AC">
              <w:rPr>
                <w:rFonts w:ascii="Times New Roman" w:hAnsi="Times New Roman" w:cs="Times New Roman"/>
              </w:rPr>
              <w:t>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такого підтвердження, вважається, що форма звітності не одержана НКРЕКП.</w:t>
            </w:r>
          </w:p>
          <w:p w14:paraId="22395354" w14:textId="77777777" w:rsidR="006A7546" w:rsidRPr="00B908AC" w:rsidRDefault="006A7546" w:rsidP="006A7546">
            <w:pPr>
              <w:shd w:val="clear" w:color="auto" w:fill="FFFFFF"/>
              <w:ind w:firstLine="284"/>
              <w:jc w:val="both"/>
              <w:rPr>
                <w:rFonts w:ascii="Times New Roman" w:hAnsi="Times New Roman" w:cs="Times New Roman"/>
              </w:rPr>
            </w:pPr>
            <w:r w:rsidRPr="00B908AC">
              <w:rPr>
                <w:rFonts w:ascii="Times New Roman" w:hAnsi="Times New Roman" w:cs="Times New Roman"/>
              </w:rPr>
              <w:lastRenderedPageBreak/>
              <w:t>У випадку якщо форма звітності № 4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звітності № 4 супровідним листом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0C3E818E" w14:textId="77777777" w:rsidR="006D0714" w:rsidRPr="00B908AC" w:rsidRDefault="006A7546" w:rsidP="006A7546">
            <w:pPr>
              <w:shd w:val="clear" w:color="auto" w:fill="FFFFFF"/>
              <w:ind w:firstLine="284"/>
              <w:jc w:val="both"/>
              <w:rPr>
                <w:rFonts w:ascii="Times New Roman" w:hAnsi="Times New Roman" w:cs="Times New Roman"/>
              </w:rPr>
            </w:pPr>
            <w:r w:rsidRPr="00B908AC">
              <w:rPr>
                <w:rFonts w:ascii="Times New Roman" w:hAnsi="Times New Roman" w:cs="Times New Roman"/>
              </w:rPr>
              <w:t>Обмеженню доступу підлягає інформація, визначена як конфіденційна, а не форма звітності № 4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4 до НКРЕКП.</w:t>
            </w:r>
          </w:p>
        </w:tc>
        <w:tc>
          <w:tcPr>
            <w:tcW w:w="7380" w:type="dxa"/>
          </w:tcPr>
          <w:p w14:paraId="54FCD55D" w14:textId="77777777" w:rsidR="006D0714" w:rsidRPr="00B908AC" w:rsidRDefault="006D0714" w:rsidP="006A7546">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4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02923425" w14:textId="77777777" w:rsidR="006D0714" w:rsidRPr="00B908AC" w:rsidRDefault="006D0714" w:rsidP="006A7546">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DE71D5F" w14:textId="77777777" w:rsidR="006D0714" w:rsidRPr="00B908AC" w:rsidRDefault="006D0714" w:rsidP="006A7546">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665EAC9D" w14:textId="77777777" w:rsidR="006D0714" w:rsidRPr="00B908AC" w:rsidRDefault="006D0714" w:rsidP="006A7546">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 xml:space="preserve">У випадку якщо форма звітності № 4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5910F17A" w14:textId="77777777" w:rsidR="006D0714" w:rsidRPr="00B908AC" w:rsidRDefault="006D0714" w:rsidP="006A7546">
            <w:pPr>
              <w:shd w:val="clear" w:color="auto" w:fill="FFFFFF"/>
              <w:ind w:firstLine="284"/>
              <w:jc w:val="both"/>
              <w:rPr>
                <w:rFonts w:ascii="Times New Roman" w:hAnsi="Times New Roman" w:cs="Times New Roman"/>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4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4 до НКРЕКП.</w:t>
            </w:r>
          </w:p>
        </w:tc>
      </w:tr>
      <w:tr w:rsidR="006D0714" w:rsidRPr="00B908AC" w14:paraId="41AD87B4" w14:textId="77777777" w:rsidTr="00E6731F">
        <w:tc>
          <w:tcPr>
            <w:tcW w:w="7748" w:type="dxa"/>
          </w:tcPr>
          <w:p w14:paraId="57E718AE" w14:textId="77777777" w:rsidR="006A7546" w:rsidRPr="00B908AC" w:rsidRDefault="006A7546" w:rsidP="006A7546">
            <w:pPr>
              <w:tabs>
                <w:tab w:val="left" w:pos="993"/>
              </w:tabs>
              <w:spacing w:line="276" w:lineRule="auto"/>
              <w:ind w:firstLine="709"/>
              <w:jc w:val="both"/>
              <w:rPr>
                <w:rFonts w:ascii="Times New Roman" w:hAnsi="Times New Roman" w:cs="Times New Roman"/>
              </w:rPr>
            </w:pPr>
            <w:r w:rsidRPr="00B908AC">
              <w:rPr>
                <w:rFonts w:ascii="Times New Roman" w:hAnsi="Times New Roman" w:cs="Times New Roman"/>
              </w:rPr>
              <w:lastRenderedPageBreak/>
              <w:t>2.</w:t>
            </w:r>
            <w:r w:rsidRPr="00B908AC">
              <w:rPr>
                <w:rFonts w:ascii="Times New Roman" w:hAnsi="Times New Roman" w:cs="Times New Roman"/>
                <w:lang w:val="en-US"/>
              </w:rPr>
              <w:t>9</w:t>
            </w:r>
            <w:r w:rsidRPr="00B908AC">
              <w:rPr>
                <w:rFonts w:ascii="Times New Roman" w:hAnsi="Times New Roman" w:cs="Times New Roman"/>
              </w:rPr>
              <w:t>. У разі необхідності коригування даних, зазначених у поданій формі звітності № 4,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57AAB3BC" w14:textId="77777777" w:rsidR="006D0714" w:rsidRPr="00B908AC" w:rsidRDefault="006D0714" w:rsidP="006A7546">
            <w:pPr>
              <w:shd w:val="clear" w:color="auto" w:fill="FFFFFF"/>
              <w:ind w:firstLine="284"/>
              <w:jc w:val="both"/>
              <w:rPr>
                <w:rFonts w:ascii="Times New Roman" w:hAnsi="Times New Roman" w:cs="Times New Roman"/>
              </w:rPr>
            </w:pPr>
          </w:p>
        </w:tc>
        <w:tc>
          <w:tcPr>
            <w:tcW w:w="7380" w:type="dxa"/>
          </w:tcPr>
          <w:p w14:paraId="4ABE1C0C" w14:textId="77777777" w:rsidR="006D0714" w:rsidRPr="00B908AC" w:rsidRDefault="006D0714" w:rsidP="006A7546">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7A46CFA6" w14:textId="77777777" w:rsidR="006D0714" w:rsidRPr="00B908AC" w:rsidRDefault="006D0714" w:rsidP="006A7546">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0999049A" w14:textId="77777777" w:rsidR="006D0714" w:rsidRPr="00B908AC" w:rsidRDefault="006D0714" w:rsidP="006A7546">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4E522DA2" w14:textId="77777777" w:rsidR="006D0714" w:rsidRPr="00B908AC" w:rsidRDefault="006D0714" w:rsidP="006A7546">
            <w:pPr>
              <w:shd w:val="clear" w:color="auto" w:fill="FFFFFF"/>
              <w:ind w:firstLine="284"/>
              <w:jc w:val="both"/>
              <w:rPr>
                <w:rFonts w:ascii="Times New Roman" w:hAnsi="Times New Roman" w:cs="Times New Roman"/>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6A7546" w:rsidRPr="00B908AC" w14:paraId="475F1F66" w14:textId="77777777" w:rsidTr="003875BD">
        <w:tc>
          <w:tcPr>
            <w:tcW w:w="15128" w:type="dxa"/>
            <w:gridSpan w:val="2"/>
          </w:tcPr>
          <w:p w14:paraId="393BD4CA" w14:textId="77777777" w:rsidR="006A7546" w:rsidRPr="00B908AC" w:rsidRDefault="006A7546" w:rsidP="006A7546">
            <w:pPr>
              <w:shd w:val="clear" w:color="auto" w:fill="FFFFFF"/>
              <w:ind w:firstLine="284"/>
              <w:jc w:val="center"/>
              <w:rPr>
                <w:rFonts w:ascii="Times New Roman" w:hAnsi="Times New Roman" w:cs="Times New Roman"/>
                <w:b/>
              </w:rPr>
            </w:pPr>
            <w:r w:rsidRPr="00B908AC">
              <w:rPr>
                <w:rFonts w:ascii="Times New Roman" w:hAnsi="Times New Roman" w:cs="Times New Roman"/>
                <w:b/>
              </w:rPr>
              <w:t xml:space="preserve">Інструкція щодо заповнення форм звітності </w:t>
            </w:r>
            <w:r w:rsidRPr="00B908AC">
              <w:rPr>
                <w:rFonts w:ascii="Times New Roman" w:hAnsi="Times New Roman" w:cs="Times New Roman"/>
                <w:b/>
                <w:lang w:eastAsia="uk-UA"/>
              </w:rPr>
              <w:t>№ 5-НКРЕКП-моніторинг-передача (місячна) «Звіт про фактичні обсяги передачі електричної енергії»</w:t>
            </w:r>
          </w:p>
        </w:tc>
      </w:tr>
      <w:tr w:rsidR="006D0714" w:rsidRPr="00B908AC" w14:paraId="2122A28F" w14:textId="77777777" w:rsidTr="00E6731F">
        <w:tc>
          <w:tcPr>
            <w:tcW w:w="7748" w:type="dxa"/>
          </w:tcPr>
          <w:p w14:paraId="274479FA"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5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r</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w:t>
            </w:r>
            <w:r w:rsidRPr="00B908AC">
              <w:rPr>
                <w:rFonts w:ascii="Times New Roman" w:eastAsia="Calibri" w:hAnsi="Times New Roman" w:cs="Times New Roman"/>
                <w:shd w:val="clear" w:color="auto" w:fill="FFFFFF"/>
              </w:rPr>
              <w:lastRenderedPageBreak/>
              <w:t xml:space="preserve">ліцензіата з дотриманням вимог законів України «Про електронні документи та електронний документообіг» та «Про електронні довірчі послуги». </w:t>
            </w:r>
          </w:p>
          <w:p w14:paraId="09083135"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A547960"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35C1176A"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5</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5</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4BAC188C" w14:textId="77777777" w:rsidR="006D0714" w:rsidRPr="00B908AC" w:rsidRDefault="00232239" w:rsidP="006A7546">
            <w:pPr>
              <w:tabs>
                <w:tab w:val="left" w:pos="426"/>
              </w:tabs>
              <w:ind w:firstLine="709"/>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5</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5</w:t>
            </w:r>
            <w:r w:rsidRPr="00B908AC">
              <w:rPr>
                <w:rFonts w:ascii="Times New Roman" w:eastAsia="Calibri" w:hAnsi="Times New Roman" w:cs="Times New Roman"/>
                <w:shd w:val="clear" w:color="auto" w:fill="FFFFFF"/>
              </w:rPr>
              <w:t xml:space="preserve"> до НКРЕКП.</w:t>
            </w:r>
          </w:p>
        </w:tc>
        <w:tc>
          <w:tcPr>
            <w:tcW w:w="7380" w:type="dxa"/>
          </w:tcPr>
          <w:p w14:paraId="243680F0"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5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w:t>
            </w:r>
            <w:r w:rsidRPr="00B908AC">
              <w:rPr>
                <w:rFonts w:ascii="Times New Roman" w:hAnsi="Times New Roman" w:cs="Times New Roman"/>
                <w:lang w:eastAsia="uk-UA"/>
              </w:rPr>
              <w:lastRenderedPageBreak/>
              <w:t xml:space="preserve">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59FD3501"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1E73B95"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7EE5A342"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5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4AB51CE7"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5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5 до НКРЕКП.</w:t>
            </w:r>
          </w:p>
        </w:tc>
      </w:tr>
      <w:tr w:rsidR="006D0714" w:rsidRPr="00B908AC" w14:paraId="5EDF3B99" w14:textId="77777777" w:rsidTr="00E6731F">
        <w:tc>
          <w:tcPr>
            <w:tcW w:w="7748" w:type="dxa"/>
          </w:tcPr>
          <w:p w14:paraId="48C31D38" w14:textId="77777777" w:rsidR="00232239" w:rsidRPr="00B908AC" w:rsidRDefault="00232239" w:rsidP="00232239">
            <w:pPr>
              <w:tabs>
                <w:tab w:val="left" w:pos="993"/>
              </w:tabs>
              <w:ind w:firstLine="709"/>
              <w:jc w:val="both"/>
              <w:rPr>
                <w:rFonts w:ascii="Times New Roman" w:hAnsi="Times New Roman" w:cs="Times New Roman"/>
              </w:rPr>
            </w:pPr>
            <w:r w:rsidRPr="00B908AC">
              <w:rPr>
                <w:rFonts w:ascii="Times New Roman" w:hAnsi="Times New Roman" w:cs="Times New Roman"/>
              </w:rPr>
              <w:lastRenderedPageBreak/>
              <w:t>2.9. У разі необхідності коригування даних, зазначених у поданій формі звітності № 5,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0044BBF3" w14:textId="77777777" w:rsidR="00232239" w:rsidRPr="00B908AC" w:rsidRDefault="00232239" w:rsidP="00232239">
            <w:pPr>
              <w:tabs>
                <w:tab w:val="left" w:pos="993"/>
              </w:tabs>
              <w:ind w:firstLine="709"/>
              <w:jc w:val="both"/>
              <w:rPr>
                <w:rFonts w:ascii="Times New Roman" w:hAnsi="Times New Roman" w:cs="Times New Roman"/>
              </w:rPr>
            </w:pPr>
            <w:r w:rsidRPr="00B908AC">
              <w:rPr>
                <w:rFonts w:ascii="Times New Roman" w:hAnsi="Times New Roman" w:cs="Times New Roman"/>
              </w:rPr>
              <w:t xml:space="preserve">Форма звітності № 5 обов’язково коригується у разі проведення адміністратором розрахунків коригування за звітний місяць у строк не пізніше 8 робочих днів після складання коригувального </w:t>
            </w:r>
            <w:proofErr w:type="spellStart"/>
            <w:r w:rsidRPr="00B908AC">
              <w:rPr>
                <w:rFonts w:ascii="Times New Roman" w:hAnsi="Times New Roman" w:cs="Times New Roman"/>
              </w:rPr>
              <w:t>Акта</w:t>
            </w:r>
            <w:proofErr w:type="spellEnd"/>
            <w:r w:rsidRPr="00B908AC">
              <w:rPr>
                <w:rFonts w:ascii="Times New Roman" w:hAnsi="Times New Roman" w:cs="Times New Roman"/>
              </w:rPr>
              <w:t xml:space="preserve"> купівлі-продажу електричної енергії для врегулювання небалансів та сплати інших платежів.</w:t>
            </w:r>
          </w:p>
          <w:p w14:paraId="67EAFB25" w14:textId="77777777" w:rsidR="006D0714" w:rsidRPr="00B908AC" w:rsidRDefault="006D0714" w:rsidP="006D0714">
            <w:pPr>
              <w:shd w:val="clear" w:color="auto" w:fill="FFFFFF"/>
              <w:ind w:firstLine="284"/>
              <w:jc w:val="center"/>
              <w:rPr>
                <w:rFonts w:ascii="Times New Roman" w:hAnsi="Times New Roman" w:cs="Times New Roman"/>
                <w:b/>
              </w:rPr>
            </w:pPr>
          </w:p>
        </w:tc>
        <w:tc>
          <w:tcPr>
            <w:tcW w:w="7380" w:type="dxa"/>
          </w:tcPr>
          <w:p w14:paraId="3CB1982E"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0427E77E"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09E88AE5"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3925168F"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lastRenderedPageBreak/>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6A7546" w:rsidRPr="00B908AC" w14:paraId="17F63959" w14:textId="77777777" w:rsidTr="003875BD">
        <w:tc>
          <w:tcPr>
            <w:tcW w:w="15128" w:type="dxa"/>
            <w:gridSpan w:val="2"/>
          </w:tcPr>
          <w:p w14:paraId="34FE39A5" w14:textId="77777777" w:rsidR="006A7546" w:rsidRPr="00B908AC" w:rsidRDefault="006A7546" w:rsidP="006A7546">
            <w:pPr>
              <w:shd w:val="clear" w:color="auto" w:fill="FFFFFF"/>
              <w:ind w:firstLine="284"/>
              <w:jc w:val="center"/>
              <w:rPr>
                <w:rFonts w:ascii="Times New Roman" w:hAnsi="Times New Roman" w:cs="Times New Roman"/>
                <w:b/>
              </w:rPr>
            </w:pPr>
            <w:r w:rsidRPr="00B908AC">
              <w:rPr>
                <w:rFonts w:ascii="Times New Roman" w:hAnsi="Times New Roman" w:cs="Times New Roman"/>
                <w:b/>
              </w:rPr>
              <w:lastRenderedPageBreak/>
              <w:t xml:space="preserve">Інструкція щодо заповнення форм звітності </w:t>
            </w:r>
            <w:r w:rsidRPr="00B908AC">
              <w:rPr>
                <w:rFonts w:ascii="Times New Roman" w:hAnsi="Times New Roman" w:cs="Times New Roman"/>
                <w:b/>
                <w:lang w:eastAsia="uk-UA"/>
              </w:rPr>
              <w:t>№ 5-НКРЕКП-моніторинг-розподіл (місячна) «Звіт про обсяги розподілу електричної енергії»</w:t>
            </w:r>
          </w:p>
        </w:tc>
      </w:tr>
      <w:tr w:rsidR="006D0714" w:rsidRPr="00B908AC" w14:paraId="7AE6DAE6" w14:textId="77777777" w:rsidTr="00E6731F">
        <w:tc>
          <w:tcPr>
            <w:tcW w:w="7748" w:type="dxa"/>
          </w:tcPr>
          <w:p w14:paraId="5C02CCF8" w14:textId="77777777" w:rsidR="006A7546" w:rsidRPr="00B908AC" w:rsidRDefault="006A7546" w:rsidP="006A7546">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5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DS</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727E246D" w14:textId="77777777" w:rsidR="006A7546" w:rsidRPr="00B908AC" w:rsidRDefault="006A7546" w:rsidP="006A7546">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C485DBC" w14:textId="77777777" w:rsidR="006A7546" w:rsidRPr="00B908AC" w:rsidRDefault="006A7546" w:rsidP="006A7546">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2F40E41E" w14:textId="77777777" w:rsidR="006A7546" w:rsidRPr="00B908AC" w:rsidRDefault="006A7546" w:rsidP="006A7546">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5</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5</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677C1F40" w14:textId="77777777" w:rsidR="006D0714" w:rsidRPr="00B908AC" w:rsidRDefault="006A7546" w:rsidP="006A7546">
            <w:pPr>
              <w:tabs>
                <w:tab w:val="left" w:pos="426"/>
              </w:tabs>
              <w:ind w:firstLine="709"/>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5</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5</w:t>
            </w:r>
            <w:r w:rsidRPr="00B908AC">
              <w:rPr>
                <w:rFonts w:ascii="Times New Roman" w:eastAsia="Calibri" w:hAnsi="Times New Roman" w:cs="Times New Roman"/>
                <w:shd w:val="clear" w:color="auto" w:fill="FFFFFF"/>
              </w:rPr>
              <w:t xml:space="preserve"> до НКРЕКП.</w:t>
            </w:r>
          </w:p>
        </w:tc>
        <w:tc>
          <w:tcPr>
            <w:tcW w:w="7380" w:type="dxa"/>
          </w:tcPr>
          <w:p w14:paraId="1FC7B79D"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2.3. Форма звітності № 5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4BDBC1F3"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8AC5ECB"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17BD7195"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5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59BB20D1"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5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5 до НКРЕКП.</w:t>
            </w:r>
          </w:p>
        </w:tc>
      </w:tr>
      <w:tr w:rsidR="006D0714" w:rsidRPr="00B908AC" w14:paraId="281ED2F4" w14:textId="77777777" w:rsidTr="00E6731F">
        <w:tc>
          <w:tcPr>
            <w:tcW w:w="7748" w:type="dxa"/>
          </w:tcPr>
          <w:p w14:paraId="056895C1" w14:textId="77777777" w:rsidR="006A7546" w:rsidRPr="00B908AC" w:rsidRDefault="006A7546" w:rsidP="006A7546">
            <w:pPr>
              <w:tabs>
                <w:tab w:val="left" w:pos="993"/>
              </w:tabs>
              <w:ind w:firstLine="709"/>
              <w:jc w:val="both"/>
              <w:rPr>
                <w:rFonts w:ascii="Times New Roman" w:hAnsi="Times New Roman" w:cs="Times New Roman"/>
              </w:rPr>
            </w:pPr>
            <w:r w:rsidRPr="00B908AC">
              <w:rPr>
                <w:rFonts w:ascii="Times New Roman" w:hAnsi="Times New Roman" w:cs="Times New Roman"/>
              </w:rPr>
              <w:lastRenderedPageBreak/>
              <w:t>2.9. У разі необхідності коригування даних, зазначених у поданій формі звітності № 5,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1845CBAE" w14:textId="77777777" w:rsidR="006D0714" w:rsidRPr="00B908AC" w:rsidRDefault="006D0714" w:rsidP="006D0714">
            <w:pPr>
              <w:shd w:val="clear" w:color="auto" w:fill="FFFFFF"/>
              <w:ind w:firstLine="284"/>
              <w:jc w:val="center"/>
              <w:rPr>
                <w:rFonts w:ascii="Times New Roman" w:hAnsi="Times New Roman" w:cs="Times New Roman"/>
                <w:b/>
              </w:rPr>
            </w:pPr>
          </w:p>
        </w:tc>
        <w:tc>
          <w:tcPr>
            <w:tcW w:w="7380" w:type="dxa"/>
          </w:tcPr>
          <w:p w14:paraId="48A39F63"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48267640"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06935490"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5D1FCD96"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6A7546" w:rsidRPr="00B908AC" w14:paraId="3DA78B6A" w14:textId="77777777" w:rsidTr="003875BD">
        <w:tc>
          <w:tcPr>
            <w:tcW w:w="15128" w:type="dxa"/>
            <w:gridSpan w:val="2"/>
          </w:tcPr>
          <w:p w14:paraId="418F9DDA" w14:textId="77777777" w:rsidR="006A7546" w:rsidRPr="00B908AC" w:rsidRDefault="006A7546" w:rsidP="006A7546">
            <w:pPr>
              <w:shd w:val="clear" w:color="auto" w:fill="FFFFFF"/>
              <w:ind w:firstLine="284"/>
              <w:jc w:val="center"/>
              <w:rPr>
                <w:rFonts w:ascii="Times New Roman" w:hAnsi="Times New Roman" w:cs="Times New Roman"/>
                <w:b/>
              </w:rPr>
            </w:pPr>
            <w:r w:rsidRPr="00B908AC">
              <w:rPr>
                <w:rFonts w:ascii="Times New Roman" w:hAnsi="Times New Roman" w:cs="Times New Roman"/>
                <w:b/>
              </w:rPr>
              <w:t xml:space="preserve">Інструкція щодо заповнення форм звітності </w:t>
            </w:r>
            <w:r w:rsidRPr="00B908AC">
              <w:rPr>
                <w:rFonts w:ascii="Times New Roman" w:hAnsi="Times New Roman" w:cs="Times New Roman"/>
                <w:b/>
                <w:lang w:eastAsia="uk-UA"/>
              </w:rPr>
              <w:t>№ 5-НКРЕКП-моніторинг-постачання (річна) «Звіт про надання універсальної послуги»</w:t>
            </w:r>
          </w:p>
        </w:tc>
      </w:tr>
      <w:tr w:rsidR="006D0714" w:rsidRPr="00B908AC" w14:paraId="48DDD7AE" w14:textId="77777777" w:rsidTr="00E6731F">
        <w:tc>
          <w:tcPr>
            <w:tcW w:w="7748" w:type="dxa"/>
          </w:tcPr>
          <w:p w14:paraId="5F9C2577" w14:textId="77777777" w:rsidR="006A7546" w:rsidRPr="00B908AC" w:rsidRDefault="006A7546" w:rsidP="006A7546">
            <w:pPr>
              <w:shd w:val="clear" w:color="auto" w:fill="FFFFFF"/>
              <w:ind w:firstLine="284"/>
              <w:jc w:val="both"/>
              <w:rPr>
                <w:rFonts w:ascii="Times New Roman" w:hAnsi="Times New Roman" w:cs="Times New Roman"/>
              </w:rPr>
            </w:pPr>
            <w:r w:rsidRPr="00B908AC">
              <w:rPr>
                <w:rFonts w:ascii="Times New Roman" w:hAnsi="Times New Roman" w:cs="Times New Roman"/>
              </w:rPr>
              <w:t xml:space="preserve">2.3. Форма звітності № 5 надсилається електропостачальником до НКРЕКП </w:t>
            </w:r>
          </w:p>
          <w:p w14:paraId="04563CC5" w14:textId="77777777" w:rsidR="006A7546" w:rsidRPr="00B908AC" w:rsidRDefault="006A7546" w:rsidP="006A7546">
            <w:pPr>
              <w:shd w:val="clear" w:color="auto" w:fill="FFFFFF"/>
              <w:ind w:firstLine="284"/>
              <w:jc w:val="both"/>
              <w:rPr>
                <w:rFonts w:ascii="Times New Roman" w:hAnsi="Times New Roman" w:cs="Times New Roman"/>
              </w:rPr>
            </w:pPr>
            <w:r w:rsidRPr="00B908AC">
              <w:rPr>
                <w:rFonts w:ascii="Times New Roman" w:hAnsi="Times New Roman" w:cs="Times New Roman"/>
              </w:rPr>
              <w:t>в електронному вигляді 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 на адресу: monitoring_E@nerc.gov.ua у двох примірниках:</w:t>
            </w:r>
          </w:p>
          <w:p w14:paraId="7B6612AD" w14:textId="77777777" w:rsidR="006A7546" w:rsidRPr="00B908AC" w:rsidRDefault="006A7546" w:rsidP="006A7546">
            <w:pPr>
              <w:shd w:val="clear" w:color="auto" w:fill="FFFFFF"/>
              <w:ind w:firstLine="284"/>
              <w:jc w:val="both"/>
              <w:rPr>
                <w:rFonts w:ascii="Times New Roman" w:hAnsi="Times New Roman" w:cs="Times New Roman"/>
              </w:rPr>
            </w:pPr>
            <w:r w:rsidRPr="00B908AC">
              <w:rPr>
                <w:rFonts w:ascii="Times New Roman" w:hAnsi="Times New Roman" w:cs="Times New Roman"/>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15E77122" w14:textId="77777777" w:rsidR="006A7546" w:rsidRPr="00B908AC" w:rsidRDefault="006A7546" w:rsidP="006A7546">
            <w:pPr>
              <w:shd w:val="clear" w:color="auto" w:fill="FFFFFF"/>
              <w:ind w:firstLine="284"/>
              <w:jc w:val="both"/>
              <w:rPr>
                <w:rFonts w:ascii="Times New Roman" w:hAnsi="Times New Roman" w:cs="Times New Roman"/>
              </w:rPr>
            </w:pPr>
            <w:r w:rsidRPr="00B908AC">
              <w:rPr>
                <w:rFonts w:ascii="Times New Roman" w:hAnsi="Times New Roman" w:cs="Times New Roman"/>
              </w:rPr>
              <w:t>без накладення кваліфікованого електронного підпису та/або кваліфікованої електронної печатки ліцензіата.</w:t>
            </w:r>
          </w:p>
          <w:p w14:paraId="6AEBE99C" w14:textId="77777777" w:rsidR="006A7546" w:rsidRPr="00B908AC" w:rsidRDefault="006A7546" w:rsidP="006A7546">
            <w:pPr>
              <w:shd w:val="clear" w:color="auto" w:fill="FFFFFF"/>
              <w:ind w:firstLine="284"/>
              <w:jc w:val="both"/>
              <w:rPr>
                <w:rFonts w:ascii="Times New Roman" w:hAnsi="Times New Roman" w:cs="Times New Roman"/>
              </w:rPr>
            </w:pPr>
            <w:r w:rsidRPr="00B908AC">
              <w:rPr>
                <w:rFonts w:ascii="Times New Roman" w:hAnsi="Times New Roman" w:cs="Times New Roman"/>
              </w:rPr>
              <w:t xml:space="preserve">У випадку якщо форма звітності № 5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w:t>
            </w:r>
            <w:proofErr w:type="spellStart"/>
            <w:r w:rsidRPr="00B908AC">
              <w:rPr>
                <w:rFonts w:ascii="Times New Roman" w:hAnsi="Times New Roman" w:cs="Times New Roman"/>
              </w:rPr>
              <w:t>електропостачальник</w:t>
            </w:r>
            <w:proofErr w:type="spellEnd"/>
            <w:r w:rsidRPr="00B908AC">
              <w:rPr>
                <w:rFonts w:ascii="Times New Roman" w:hAnsi="Times New Roman" w:cs="Times New Roman"/>
              </w:rPr>
              <w:t xml:space="preserve"> визначає перелік такої інформації, умови та порядок її поширення НКРЕКП та подає його разом із формою звітності № 5 в електронному вигляді (супровідним листом з накладенням кваліфікованого електронного підпису уповноваженої особи ліцензіата та/або кваліфікованої електронної печатки ліцензіата) з урахуванням положень законів України «Про інформацію», «Про доступ до публічної інформації» та інших актів законодавства.</w:t>
            </w:r>
          </w:p>
          <w:p w14:paraId="776DF1B7" w14:textId="77777777" w:rsidR="006A7546" w:rsidRPr="00B908AC" w:rsidRDefault="006A7546" w:rsidP="006A7546">
            <w:pPr>
              <w:shd w:val="clear" w:color="auto" w:fill="FFFFFF"/>
              <w:ind w:firstLine="284"/>
              <w:jc w:val="both"/>
              <w:rPr>
                <w:rFonts w:ascii="Times New Roman" w:hAnsi="Times New Roman" w:cs="Times New Roman"/>
              </w:rPr>
            </w:pPr>
            <w:r w:rsidRPr="00B908AC">
              <w:rPr>
                <w:rFonts w:ascii="Times New Roman" w:hAnsi="Times New Roman" w:cs="Times New Roman"/>
              </w:rPr>
              <w:t>Обмеженню доступу підлягає інформація, визначена як конфіденційна, а не форма звітності № 5 у цілому.</w:t>
            </w:r>
          </w:p>
          <w:p w14:paraId="4FDEF6FC" w14:textId="77777777" w:rsidR="006D0714" w:rsidRPr="00B908AC" w:rsidRDefault="006A7546" w:rsidP="006A7546">
            <w:pPr>
              <w:shd w:val="clear" w:color="auto" w:fill="FFFFFF"/>
              <w:ind w:firstLine="284"/>
              <w:jc w:val="both"/>
              <w:rPr>
                <w:rFonts w:ascii="Times New Roman" w:hAnsi="Times New Roman" w:cs="Times New Roman"/>
              </w:rPr>
            </w:pPr>
            <w:r w:rsidRPr="00B908AC">
              <w:rPr>
                <w:rFonts w:ascii="Times New Roman" w:hAnsi="Times New Roman" w:cs="Times New Roman"/>
              </w:rPr>
              <w:t xml:space="preserve">НКРЕКП не зобов’язана вважати інформацію та/або дані, надані електропостачальником, такими, що мають конфіденційний характер та/або </w:t>
            </w:r>
            <w:r w:rsidRPr="00B908AC">
              <w:rPr>
                <w:rFonts w:ascii="Times New Roman" w:hAnsi="Times New Roman" w:cs="Times New Roman"/>
              </w:rPr>
              <w:lastRenderedPageBreak/>
              <w:t>становлять комерційну таємницю, якщо постачальник не зазначив цього при поданні форми звітності № 5 до НКРЕКП.</w:t>
            </w:r>
          </w:p>
        </w:tc>
        <w:tc>
          <w:tcPr>
            <w:tcW w:w="7380" w:type="dxa"/>
          </w:tcPr>
          <w:p w14:paraId="37B604FA"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5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5CE9C615"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F60F69D"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15E1967E"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5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lastRenderedPageBreak/>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0A570EC2"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5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5 до НКРЕКП.</w:t>
            </w:r>
          </w:p>
        </w:tc>
      </w:tr>
      <w:tr w:rsidR="006D0714" w:rsidRPr="00B908AC" w14:paraId="5CC98ADD" w14:textId="77777777" w:rsidTr="00E6731F">
        <w:tc>
          <w:tcPr>
            <w:tcW w:w="7748" w:type="dxa"/>
          </w:tcPr>
          <w:p w14:paraId="01A818B0" w14:textId="77777777" w:rsidR="006A7546" w:rsidRPr="00B908AC" w:rsidRDefault="006A7546" w:rsidP="006A7546">
            <w:pPr>
              <w:spacing w:line="276" w:lineRule="auto"/>
              <w:ind w:firstLine="567"/>
              <w:jc w:val="both"/>
              <w:rPr>
                <w:rFonts w:ascii="Times New Roman" w:hAnsi="Times New Roman" w:cs="Times New Roman"/>
              </w:rPr>
            </w:pPr>
            <w:r w:rsidRPr="00B908AC">
              <w:rPr>
                <w:rFonts w:ascii="Times New Roman" w:hAnsi="Times New Roman" w:cs="Times New Roman"/>
              </w:rPr>
              <w:lastRenderedPageBreak/>
              <w:t xml:space="preserve">2.7. У разі внесення змін до звіту після відправлення </w:t>
            </w:r>
            <w:proofErr w:type="spellStart"/>
            <w:r w:rsidRPr="00B908AC">
              <w:rPr>
                <w:rFonts w:ascii="Times New Roman" w:hAnsi="Times New Roman" w:cs="Times New Roman"/>
              </w:rPr>
              <w:t>електропостачальник</w:t>
            </w:r>
            <w:proofErr w:type="spellEnd"/>
            <w:r w:rsidRPr="00B908AC">
              <w:rPr>
                <w:rFonts w:ascii="Times New Roman" w:hAnsi="Times New Roman" w:cs="Times New Roman"/>
              </w:rPr>
              <w:t xml:space="preserve"> зобов'язаний терміново надіслати до НКРЕКП виправлений звіт, а також супровідний лист в електронному вигляді  (з накладенням кваліфікованого електронного підпису уповноваженої особи ліцензіата та/або кваліфікованої електронної печатки ліцензіата) із зазначенням причини внесення змін.</w:t>
            </w:r>
          </w:p>
          <w:p w14:paraId="28C7CFB0" w14:textId="77777777" w:rsidR="006D0714" w:rsidRPr="00B908AC" w:rsidRDefault="006D0714" w:rsidP="006A7546">
            <w:pPr>
              <w:shd w:val="clear" w:color="auto" w:fill="FFFFFF"/>
              <w:ind w:firstLine="284"/>
              <w:jc w:val="both"/>
              <w:rPr>
                <w:rFonts w:ascii="Times New Roman" w:hAnsi="Times New Roman" w:cs="Times New Roman"/>
              </w:rPr>
            </w:pPr>
          </w:p>
        </w:tc>
        <w:tc>
          <w:tcPr>
            <w:tcW w:w="7380" w:type="dxa"/>
          </w:tcPr>
          <w:p w14:paraId="14774BD0"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FA4245F"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17141C61"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79917885"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6A7546" w:rsidRPr="00B908AC" w14:paraId="6A9139D4" w14:textId="77777777" w:rsidTr="003875BD">
        <w:tc>
          <w:tcPr>
            <w:tcW w:w="15128" w:type="dxa"/>
            <w:gridSpan w:val="2"/>
          </w:tcPr>
          <w:p w14:paraId="3AE12690" w14:textId="77777777" w:rsidR="006A7546" w:rsidRPr="00B908AC" w:rsidRDefault="006A7546" w:rsidP="006A7546">
            <w:pPr>
              <w:shd w:val="clear" w:color="auto" w:fill="FFFFFF"/>
              <w:ind w:firstLine="284"/>
              <w:jc w:val="center"/>
              <w:rPr>
                <w:rFonts w:ascii="Times New Roman" w:hAnsi="Times New Roman" w:cs="Times New Roman"/>
                <w:b/>
              </w:rPr>
            </w:pPr>
            <w:r w:rsidRPr="00B908AC">
              <w:rPr>
                <w:rFonts w:ascii="Times New Roman" w:hAnsi="Times New Roman" w:cs="Times New Roman"/>
                <w:b/>
              </w:rPr>
              <w:t xml:space="preserve">Інструкція щодо заповнення форм звітності </w:t>
            </w:r>
            <w:r w:rsidRPr="00B908AC">
              <w:rPr>
                <w:rFonts w:ascii="Times New Roman" w:hAnsi="Times New Roman" w:cs="Times New Roman"/>
                <w:b/>
                <w:lang w:eastAsia="uk-UA"/>
              </w:rPr>
              <w:t>№ 6-НКРЕКП-моніторинг-розподіл (місячна) «Звіт про рівень розрахунків»</w:t>
            </w:r>
          </w:p>
        </w:tc>
      </w:tr>
      <w:tr w:rsidR="006D0714" w:rsidRPr="00B908AC" w14:paraId="4A9125B0" w14:textId="77777777" w:rsidTr="00E6731F">
        <w:tc>
          <w:tcPr>
            <w:tcW w:w="7748" w:type="dxa"/>
          </w:tcPr>
          <w:p w14:paraId="606459D9" w14:textId="77777777" w:rsidR="006A7546" w:rsidRPr="00B908AC" w:rsidRDefault="006A7546" w:rsidP="006A7546">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6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DS</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04D7BFE3" w14:textId="77777777" w:rsidR="006A7546" w:rsidRPr="00B908AC" w:rsidRDefault="006A7546" w:rsidP="006A7546">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3E92A13" w14:textId="77777777" w:rsidR="006A7546" w:rsidRPr="00B908AC" w:rsidRDefault="006A7546" w:rsidP="006A7546">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lastRenderedPageBreak/>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підтвердження про факт одержання форми звітності вважається, що форма звітності не одержана НКРЕКП.</w:t>
            </w:r>
          </w:p>
          <w:p w14:paraId="0300071A" w14:textId="77777777" w:rsidR="006A7546" w:rsidRPr="00B908AC" w:rsidRDefault="006A7546" w:rsidP="006A7546">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6</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6</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331D2F03" w14:textId="77777777" w:rsidR="006D0714" w:rsidRPr="00B908AC" w:rsidRDefault="006A7546" w:rsidP="006A7546">
            <w:pPr>
              <w:tabs>
                <w:tab w:val="left" w:pos="426"/>
              </w:tabs>
              <w:ind w:firstLine="709"/>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6</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6</w:t>
            </w:r>
            <w:r w:rsidRPr="00B908AC">
              <w:rPr>
                <w:rFonts w:ascii="Times New Roman" w:eastAsia="Calibri" w:hAnsi="Times New Roman" w:cs="Times New Roman"/>
                <w:shd w:val="clear" w:color="auto" w:fill="FFFFFF"/>
              </w:rPr>
              <w:t xml:space="preserve"> до НКРЕКП.</w:t>
            </w:r>
          </w:p>
        </w:tc>
        <w:tc>
          <w:tcPr>
            <w:tcW w:w="7380" w:type="dxa"/>
          </w:tcPr>
          <w:p w14:paraId="01A15346"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6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25044BFE"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0E42585"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3B8020EB"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6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3D7B9F0A"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6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6 до НКРЕКП.</w:t>
            </w:r>
          </w:p>
        </w:tc>
      </w:tr>
      <w:tr w:rsidR="006D0714" w:rsidRPr="00B908AC" w14:paraId="34F67310" w14:textId="77777777" w:rsidTr="00B908AC">
        <w:trPr>
          <w:trHeight w:val="4106"/>
        </w:trPr>
        <w:tc>
          <w:tcPr>
            <w:tcW w:w="7748" w:type="dxa"/>
          </w:tcPr>
          <w:p w14:paraId="3D5FAFB9" w14:textId="77777777" w:rsidR="006D0714" w:rsidRPr="00B908AC" w:rsidRDefault="006A7546" w:rsidP="006A7546">
            <w:pPr>
              <w:tabs>
                <w:tab w:val="left" w:pos="993"/>
              </w:tabs>
              <w:ind w:firstLine="709"/>
              <w:jc w:val="both"/>
              <w:rPr>
                <w:rFonts w:ascii="Times New Roman" w:hAnsi="Times New Roman" w:cs="Times New Roman"/>
                <w:b/>
              </w:rPr>
            </w:pPr>
            <w:r w:rsidRPr="00B908AC">
              <w:rPr>
                <w:rFonts w:ascii="Times New Roman" w:hAnsi="Times New Roman" w:cs="Times New Roman"/>
              </w:rPr>
              <w:lastRenderedPageBreak/>
              <w:t>2.</w:t>
            </w:r>
            <w:r w:rsidRPr="00B908AC">
              <w:rPr>
                <w:rFonts w:ascii="Times New Roman" w:hAnsi="Times New Roman" w:cs="Times New Roman"/>
                <w:lang w:val="en-US"/>
              </w:rPr>
              <w:t>9</w:t>
            </w:r>
            <w:r w:rsidRPr="00B908AC">
              <w:rPr>
                <w:rFonts w:ascii="Times New Roman" w:hAnsi="Times New Roman" w:cs="Times New Roman"/>
              </w:rPr>
              <w:t>. У разі необхідності коригування даних, зазначених у поданій формі звітності № 6,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tc>
        <w:tc>
          <w:tcPr>
            <w:tcW w:w="7380" w:type="dxa"/>
          </w:tcPr>
          <w:p w14:paraId="1AE51D6F"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2A6DAE7"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3628B6DF"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52FC5284"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6A7546" w:rsidRPr="00B908AC" w14:paraId="05072DA9" w14:textId="77777777" w:rsidTr="003875BD">
        <w:tc>
          <w:tcPr>
            <w:tcW w:w="15128" w:type="dxa"/>
            <w:gridSpan w:val="2"/>
          </w:tcPr>
          <w:p w14:paraId="6DA8EFDF" w14:textId="77777777" w:rsidR="006A7546" w:rsidRPr="00B908AC" w:rsidRDefault="006A7546" w:rsidP="006A7546">
            <w:pPr>
              <w:shd w:val="clear" w:color="auto" w:fill="FFFFFF"/>
              <w:ind w:firstLine="284"/>
              <w:jc w:val="center"/>
              <w:rPr>
                <w:rFonts w:ascii="Times New Roman" w:hAnsi="Times New Roman" w:cs="Times New Roman"/>
                <w:b/>
              </w:rPr>
            </w:pPr>
            <w:r w:rsidRPr="00B908AC">
              <w:rPr>
                <w:rFonts w:ascii="Times New Roman" w:hAnsi="Times New Roman" w:cs="Times New Roman"/>
                <w:b/>
              </w:rPr>
              <w:lastRenderedPageBreak/>
              <w:t xml:space="preserve">Інструкція щодо заповнення форм звітності </w:t>
            </w:r>
            <w:r w:rsidRPr="00B908AC">
              <w:rPr>
                <w:rFonts w:ascii="Times New Roman" w:hAnsi="Times New Roman" w:cs="Times New Roman"/>
                <w:b/>
                <w:lang w:eastAsia="uk-UA"/>
              </w:rPr>
              <w:t>№ 6-НКРЕКП-моніторинг-постачання (місячна) «Звіт про обсяги постачання постачальником універсальної послуги»</w:t>
            </w:r>
          </w:p>
        </w:tc>
      </w:tr>
      <w:tr w:rsidR="006D0714" w:rsidRPr="00B908AC" w14:paraId="59CC7000" w14:textId="77777777" w:rsidTr="00E6731F">
        <w:tc>
          <w:tcPr>
            <w:tcW w:w="7748" w:type="dxa"/>
          </w:tcPr>
          <w:p w14:paraId="7F6F5261" w14:textId="77777777" w:rsidR="006A7546" w:rsidRPr="00B908AC" w:rsidRDefault="006A7546" w:rsidP="006A7546">
            <w:pPr>
              <w:ind w:firstLine="567"/>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6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monitoring_E@nerc.gov.ua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6CB856F6" w14:textId="77777777" w:rsidR="006A7546" w:rsidRPr="00B908AC" w:rsidRDefault="006A7546" w:rsidP="006A7546">
            <w:pPr>
              <w:spacing w:line="254"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6ED01CB" w14:textId="77777777" w:rsidR="006A7546" w:rsidRPr="00B908AC" w:rsidRDefault="006A7546" w:rsidP="006A7546">
            <w:pPr>
              <w:spacing w:line="254"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7D6AAE45" w14:textId="77777777" w:rsidR="006A7546" w:rsidRPr="00B908AC" w:rsidRDefault="006A7546" w:rsidP="006A7546">
            <w:pPr>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6</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6</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00AC9211" w14:textId="77777777" w:rsidR="006D0714" w:rsidRPr="00B908AC" w:rsidRDefault="006A7546" w:rsidP="006A7546">
            <w:pPr>
              <w:ind w:firstLine="567"/>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6</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6</w:t>
            </w:r>
            <w:r w:rsidRPr="00B908AC">
              <w:rPr>
                <w:rFonts w:ascii="Times New Roman" w:eastAsia="Calibri" w:hAnsi="Times New Roman" w:cs="Times New Roman"/>
                <w:shd w:val="clear" w:color="auto" w:fill="FFFFFF"/>
              </w:rPr>
              <w:t xml:space="preserve"> до НКРЕКП.</w:t>
            </w:r>
          </w:p>
        </w:tc>
        <w:tc>
          <w:tcPr>
            <w:tcW w:w="7380" w:type="dxa"/>
          </w:tcPr>
          <w:p w14:paraId="776C5989"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2.3. Форма звітності № 6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12B3C1ED"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523685B"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0A673AF0"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6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354CAE6E"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6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6 до НКРЕКП.</w:t>
            </w:r>
          </w:p>
        </w:tc>
      </w:tr>
      <w:tr w:rsidR="006D0714" w:rsidRPr="00B908AC" w14:paraId="1C47A15C" w14:textId="77777777" w:rsidTr="00E6731F">
        <w:tc>
          <w:tcPr>
            <w:tcW w:w="7748" w:type="dxa"/>
          </w:tcPr>
          <w:p w14:paraId="12F19921" w14:textId="77777777" w:rsidR="006A7546" w:rsidRPr="00B908AC" w:rsidRDefault="006A7546" w:rsidP="006A7546">
            <w:pPr>
              <w:tabs>
                <w:tab w:val="left" w:pos="993"/>
              </w:tabs>
              <w:ind w:firstLine="567"/>
              <w:jc w:val="both"/>
              <w:rPr>
                <w:rFonts w:ascii="Times New Roman" w:hAnsi="Times New Roman" w:cs="Times New Roman"/>
              </w:rPr>
            </w:pPr>
            <w:r w:rsidRPr="00B908AC">
              <w:rPr>
                <w:rFonts w:ascii="Times New Roman" w:hAnsi="Times New Roman" w:cs="Times New Roman"/>
                <w:lang w:val="en-US"/>
              </w:rPr>
              <w:t>2</w:t>
            </w:r>
            <w:r w:rsidRPr="00B908AC">
              <w:rPr>
                <w:rFonts w:ascii="Times New Roman" w:hAnsi="Times New Roman" w:cs="Times New Roman"/>
              </w:rPr>
              <w:t xml:space="preserve">.9. У разі необхідності коригування даних, зазначених у поданій формі звітності № 6, ліцензіат зобов'язаний терміново відкоригувати її та направити до НКРЕКП. </w:t>
            </w:r>
          </w:p>
          <w:p w14:paraId="598C3465" w14:textId="77777777" w:rsidR="006A7546" w:rsidRPr="00B908AC" w:rsidRDefault="006A7546" w:rsidP="006A7546">
            <w:pPr>
              <w:tabs>
                <w:tab w:val="left" w:pos="993"/>
              </w:tabs>
              <w:ind w:firstLine="567"/>
              <w:jc w:val="both"/>
              <w:rPr>
                <w:rFonts w:ascii="Times New Roman" w:hAnsi="Times New Roman" w:cs="Times New Roman"/>
              </w:rPr>
            </w:pPr>
            <w:r w:rsidRPr="00B908AC">
              <w:rPr>
                <w:rFonts w:ascii="Times New Roman" w:hAnsi="Times New Roman" w:cs="Times New Roman"/>
              </w:rPr>
              <w:lastRenderedPageBreak/>
              <w:t>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у якому зазначаються причини внесення змін.</w:t>
            </w:r>
          </w:p>
          <w:p w14:paraId="72C2E360" w14:textId="77777777" w:rsidR="006D0714" w:rsidRPr="00B908AC" w:rsidRDefault="006D0714" w:rsidP="006D0714">
            <w:pPr>
              <w:shd w:val="clear" w:color="auto" w:fill="FFFFFF"/>
              <w:ind w:firstLine="284"/>
              <w:jc w:val="center"/>
              <w:rPr>
                <w:rFonts w:ascii="Times New Roman" w:hAnsi="Times New Roman" w:cs="Times New Roman"/>
                <w:b/>
              </w:rPr>
            </w:pPr>
          </w:p>
        </w:tc>
        <w:tc>
          <w:tcPr>
            <w:tcW w:w="7380" w:type="dxa"/>
          </w:tcPr>
          <w:p w14:paraId="3999CE2A"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5C86F780"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40D1C5F6"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4AA44DC0"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6A7546" w:rsidRPr="00B908AC" w14:paraId="178A3BA5" w14:textId="77777777" w:rsidTr="003875BD">
        <w:tc>
          <w:tcPr>
            <w:tcW w:w="15128" w:type="dxa"/>
            <w:gridSpan w:val="2"/>
          </w:tcPr>
          <w:p w14:paraId="0305FB66" w14:textId="0F9E0F26" w:rsidR="006A7546" w:rsidRPr="00B908AC" w:rsidRDefault="006A7546" w:rsidP="006A7546">
            <w:pPr>
              <w:shd w:val="clear" w:color="auto" w:fill="FFFFFF"/>
              <w:ind w:firstLine="284"/>
              <w:jc w:val="center"/>
              <w:rPr>
                <w:rFonts w:ascii="Times New Roman" w:hAnsi="Times New Roman" w:cs="Times New Roman"/>
                <w:b/>
              </w:rPr>
            </w:pPr>
            <w:r w:rsidRPr="00B908AC">
              <w:rPr>
                <w:rFonts w:ascii="Times New Roman" w:hAnsi="Times New Roman" w:cs="Times New Roman"/>
                <w:b/>
              </w:rPr>
              <w:lastRenderedPageBreak/>
              <w:t xml:space="preserve">Інструкція щодо заповнення форм звітності </w:t>
            </w:r>
            <w:r w:rsidRPr="00B908AC">
              <w:rPr>
                <w:rFonts w:ascii="Times New Roman" w:hAnsi="Times New Roman" w:cs="Times New Roman"/>
                <w:b/>
                <w:lang w:eastAsia="uk-UA"/>
              </w:rPr>
              <w:t>№ 7-НКРЕКП-моніторинг-розподіл (річна) «Звіт про доступ та приєднання до системи розподілу електричної енергії</w:t>
            </w:r>
            <w:r w:rsidR="00AC53A7" w:rsidRPr="00B908AC">
              <w:rPr>
                <w:rFonts w:ascii="Times New Roman" w:hAnsi="Times New Roman" w:cs="Times New Roman"/>
                <w:b/>
                <w:lang w:eastAsia="uk-UA"/>
              </w:rPr>
              <w:t>»</w:t>
            </w:r>
          </w:p>
        </w:tc>
      </w:tr>
      <w:tr w:rsidR="006D0714" w:rsidRPr="00B908AC" w14:paraId="6996433D" w14:textId="77777777" w:rsidTr="00E6731F">
        <w:tc>
          <w:tcPr>
            <w:tcW w:w="7748" w:type="dxa"/>
          </w:tcPr>
          <w:p w14:paraId="2D1ED647" w14:textId="77777777" w:rsidR="00160687" w:rsidRPr="00B908AC" w:rsidRDefault="00160687" w:rsidP="00160687">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7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DS</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130F2827" w14:textId="77777777" w:rsidR="00160687" w:rsidRPr="00B908AC" w:rsidRDefault="00160687" w:rsidP="00160687">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7842926" w14:textId="77777777" w:rsidR="00160687" w:rsidRPr="00B908AC" w:rsidRDefault="00160687" w:rsidP="00160687">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342B6D7F" w14:textId="77777777" w:rsidR="00160687" w:rsidRPr="00B908AC" w:rsidRDefault="00160687" w:rsidP="00160687">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7</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7</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w:t>
            </w:r>
            <w:r w:rsidRPr="00B908AC">
              <w:rPr>
                <w:rFonts w:ascii="Times New Roman" w:eastAsia="Calibri" w:hAnsi="Times New Roman" w:cs="Times New Roman"/>
                <w:shd w:val="clear" w:color="auto" w:fill="FFFFFF"/>
              </w:rPr>
              <w:lastRenderedPageBreak/>
              <w:t>ліцензіата з дотриманням вимог законів України «Про електронні документи та електронний документообіг» та «Про електронні довірчі послуги».</w:t>
            </w:r>
          </w:p>
          <w:p w14:paraId="0114810D" w14:textId="77777777" w:rsidR="006D0714" w:rsidRPr="00B908AC" w:rsidRDefault="00160687" w:rsidP="00160687">
            <w:pPr>
              <w:tabs>
                <w:tab w:val="left" w:pos="426"/>
              </w:tabs>
              <w:ind w:firstLine="709"/>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7</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7</w:t>
            </w:r>
            <w:r w:rsidRPr="00B908AC">
              <w:rPr>
                <w:rFonts w:ascii="Times New Roman" w:eastAsia="Calibri" w:hAnsi="Times New Roman" w:cs="Times New Roman"/>
                <w:shd w:val="clear" w:color="auto" w:fill="FFFFFF"/>
              </w:rPr>
              <w:t xml:space="preserve"> до НКРЕКП.</w:t>
            </w:r>
          </w:p>
        </w:tc>
        <w:tc>
          <w:tcPr>
            <w:tcW w:w="7380" w:type="dxa"/>
          </w:tcPr>
          <w:p w14:paraId="0AA77005"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7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54812E4F"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ADA5E68"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2664ABE0"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7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w:t>
            </w:r>
            <w:r w:rsidRPr="00B908AC">
              <w:rPr>
                <w:rFonts w:ascii="Times New Roman" w:hAnsi="Times New Roman" w:cs="Times New Roman"/>
                <w:lang w:eastAsia="uk-UA"/>
              </w:rPr>
              <w:lastRenderedPageBreak/>
              <w:t xml:space="preserve">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7F228005"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7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7 до НКРЕКП.</w:t>
            </w:r>
          </w:p>
        </w:tc>
      </w:tr>
      <w:tr w:rsidR="006D0714" w:rsidRPr="00B908AC" w14:paraId="425084F8" w14:textId="77777777" w:rsidTr="00E6731F">
        <w:tc>
          <w:tcPr>
            <w:tcW w:w="7748" w:type="dxa"/>
          </w:tcPr>
          <w:p w14:paraId="449E6C14" w14:textId="77777777" w:rsidR="00160687" w:rsidRPr="00B908AC" w:rsidRDefault="00160687" w:rsidP="00160687">
            <w:pPr>
              <w:tabs>
                <w:tab w:val="left" w:pos="993"/>
              </w:tabs>
              <w:ind w:firstLine="709"/>
              <w:jc w:val="both"/>
              <w:rPr>
                <w:rFonts w:ascii="Times New Roman" w:hAnsi="Times New Roman" w:cs="Times New Roman"/>
              </w:rPr>
            </w:pPr>
            <w:r w:rsidRPr="00B908AC">
              <w:rPr>
                <w:rFonts w:ascii="Times New Roman" w:hAnsi="Times New Roman" w:cs="Times New Roman"/>
              </w:rPr>
              <w:lastRenderedPageBreak/>
              <w:t>2.</w:t>
            </w:r>
            <w:r w:rsidRPr="00B908AC">
              <w:rPr>
                <w:rFonts w:ascii="Times New Roman" w:hAnsi="Times New Roman" w:cs="Times New Roman"/>
                <w:lang w:val="en-US"/>
              </w:rPr>
              <w:t>9</w:t>
            </w:r>
            <w:r w:rsidRPr="00B908AC">
              <w:rPr>
                <w:rFonts w:ascii="Times New Roman" w:hAnsi="Times New Roman" w:cs="Times New Roman"/>
              </w:rPr>
              <w:t>. У разі необхідності коригування даних, зазначених у поданій формі звітності № 7,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0CA50AD8" w14:textId="77777777" w:rsidR="006D0714" w:rsidRPr="00B908AC" w:rsidRDefault="006D0714" w:rsidP="006D0714">
            <w:pPr>
              <w:shd w:val="clear" w:color="auto" w:fill="FFFFFF"/>
              <w:ind w:firstLine="284"/>
              <w:jc w:val="center"/>
              <w:rPr>
                <w:rFonts w:ascii="Times New Roman" w:hAnsi="Times New Roman" w:cs="Times New Roman"/>
                <w:b/>
              </w:rPr>
            </w:pPr>
          </w:p>
        </w:tc>
        <w:tc>
          <w:tcPr>
            <w:tcW w:w="7380" w:type="dxa"/>
          </w:tcPr>
          <w:p w14:paraId="329DB033"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67D630D"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734DD158"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0B652531"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6A7546" w:rsidRPr="00B908AC" w14:paraId="66A786EF" w14:textId="77777777" w:rsidTr="003875BD">
        <w:tc>
          <w:tcPr>
            <w:tcW w:w="15128" w:type="dxa"/>
            <w:gridSpan w:val="2"/>
          </w:tcPr>
          <w:p w14:paraId="2609F277" w14:textId="77777777" w:rsidR="006A7546" w:rsidRPr="00B908AC" w:rsidRDefault="006A7546" w:rsidP="006A7546">
            <w:pPr>
              <w:shd w:val="clear" w:color="auto" w:fill="FFFFFF"/>
              <w:ind w:firstLine="284"/>
              <w:jc w:val="center"/>
              <w:rPr>
                <w:rFonts w:ascii="Times New Roman" w:hAnsi="Times New Roman" w:cs="Times New Roman"/>
                <w:b/>
              </w:rPr>
            </w:pPr>
            <w:r w:rsidRPr="00B908AC">
              <w:rPr>
                <w:rFonts w:ascii="Times New Roman" w:hAnsi="Times New Roman" w:cs="Times New Roman"/>
                <w:b/>
              </w:rPr>
              <w:t xml:space="preserve">Інструкція щодо заповнення форм звітності </w:t>
            </w:r>
            <w:r w:rsidRPr="00B908AC">
              <w:rPr>
                <w:rFonts w:ascii="Times New Roman" w:hAnsi="Times New Roman" w:cs="Times New Roman"/>
                <w:b/>
                <w:lang w:eastAsia="uk-UA"/>
              </w:rPr>
              <w:t>№ 7-НКРЕКП-моніторинг-передача (місячна) «Звіт про роботу балансуючого ринку»</w:t>
            </w:r>
          </w:p>
        </w:tc>
      </w:tr>
      <w:tr w:rsidR="006D0714" w:rsidRPr="00B908AC" w14:paraId="32C213B9" w14:textId="77777777" w:rsidTr="00E6731F">
        <w:tc>
          <w:tcPr>
            <w:tcW w:w="7748" w:type="dxa"/>
          </w:tcPr>
          <w:p w14:paraId="43F07882"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7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r</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7B4BEC76"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ABB77E2"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 xml:space="preserve">(на електронну адресу, з якої </w:t>
            </w:r>
            <w:r w:rsidRPr="00B908AC">
              <w:rPr>
                <w:rFonts w:ascii="Times New Roman" w:eastAsia="Calibri" w:hAnsi="Times New Roman" w:cs="Times New Roman"/>
              </w:rPr>
              <w:lastRenderedPageBreak/>
              <w:t>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74F2ED3E"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7</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7</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2684630E" w14:textId="77777777" w:rsidR="006D0714" w:rsidRPr="00B908AC" w:rsidRDefault="00232239" w:rsidP="00160687">
            <w:pPr>
              <w:tabs>
                <w:tab w:val="left" w:pos="426"/>
              </w:tabs>
              <w:ind w:firstLine="709"/>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7</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7</w:t>
            </w:r>
            <w:r w:rsidRPr="00B908AC">
              <w:rPr>
                <w:rFonts w:ascii="Times New Roman" w:eastAsia="Calibri" w:hAnsi="Times New Roman" w:cs="Times New Roman"/>
                <w:shd w:val="clear" w:color="auto" w:fill="FFFFFF"/>
              </w:rPr>
              <w:t xml:space="preserve"> до НКРЕКП.</w:t>
            </w:r>
          </w:p>
        </w:tc>
        <w:tc>
          <w:tcPr>
            <w:tcW w:w="7380" w:type="dxa"/>
          </w:tcPr>
          <w:p w14:paraId="3FD8C98E"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7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7AB932A3"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DD88031"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НКРЕКП протягом одного робочого дня з дня надходження форми звітності направляє ліцензіату електронною поштою підтвердження факту </w:t>
            </w:r>
            <w:r w:rsidRPr="00B908AC">
              <w:rPr>
                <w:rFonts w:ascii="Times New Roman" w:hAnsi="Times New Roman" w:cs="Times New Roman"/>
                <w:lang w:eastAsia="uk-UA"/>
              </w:rPr>
              <w:lastRenderedPageBreak/>
              <w:t>надходження форми звітності. У разі ненадходження до ліцензіата такого підтвердження вважається, що форма звітності не одержана НКРЕКП.</w:t>
            </w:r>
          </w:p>
          <w:p w14:paraId="65BA9DB5"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7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434114A7"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7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7 до НКРЕКП.</w:t>
            </w:r>
          </w:p>
        </w:tc>
      </w:tr>
      <w:tr w:rsidR="006D0714" w:rsidRPr="00B908AC" w14:paraId="46DA5778" w14:textId="77777777" w:rsidTr="00E6731F">
        <w:tc>
          <w:tcPr>
            <w:tcW w:w="7748" w:type="dxa"/>
          </w:tcPr>
          <w:p w14:paraId="5A7B7DDE" w14:textId="77777777" w:rsidR="00232239" w:rsidRPr="00B908AC" w:rsidRDefault="00232239" w:rsidP="00232239">
            <w:pPr>
              <w:tabs>
                <w:tab w:val="left" w:pos="993"/>
              </w:tabs>
              <w:ind w:firstLine="709"/>
              <w:jc w:val="both"/>
              <w:rPr>
                <w:rFonts w:ascii="Times New Roman" w:hAnsi="Times New Roman" w:cs="Times New Roman"/>
              </w:rPr>
            </w:pPr>
            <w:r w:rsidRPr="00B908AC">
              <w:rPr>
                <w:rFonts w:ascii="Times New Roman" w:hAnsi="Times New Roman" w:cs="Times New Roman"/>
              </w:rPr>
              <w:lastRenderedPageBreak/>
              <w:t>2.9. У разі необхідності коригування даних, зазначених у поданій формі звітності № 7,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у якому зазначаються причини внесення змін.</w:t>
            </w:r>
          </w:p>
          <w:p w14:paraId="4E98896F" w14:textId="77777777" w:rsidR="00232239" w:rsidRPr="00B908AC" w:rsidRDefault="00232239" w:rsidP="00232239">
            <w:pPr>
              <w:tabs>
                <w:tab w:val="left" w:pos="993"/>
              </w:tabs>
              <w:ind w:firstLine="709"/>
              <w:jc w:val="both"/>
              <w:rPr>
                <w:rFonts w:ascii="Times New Roman" w:hAnsi="Times New Roman" w:cs="Times New Roman"/>
              </w:rPr>
            </w:pPr>
            <w:r w:rsidRPr="00B908AC">
              <w:rPr>
                <w:rFonts w:ascii="Times New Roman" w:hAnsi="Times New Roman" w:cs="Times New Roman"/>
              </w:rPr>
              <w:t xml:space="preserve">Форма звітності № 7 обов’язково коригується у разі проведення адміністратором розрахунків коригування за звітний місяць у строк не пізніше 8 робочих днів після складання коригувального </w:t>
            </w:r>
            <w:proofErr w:type="spellStart"/>
            <w:r w:rsidRPr="00B908AC">
              <w:rPr>
                <w:rFonts w:ascii="Times New Roman" w:hAnsi="Times New Roman" w:cs="Times New Roman"/>
              </w:rPr>
              <w:t>Акта</w:t>
            </w:r>
            <w:proofErr w:type="spellEnd"/>
            <w:r w:rsidRPr="00B908AC">
              <w:rPr>
                <w:rFonts w:ascii="Times New Roman" w:hAnsi="Times New Roman" w:cs="Times New Roman"/>
              </w:rPr>
              <w:t xml:space="preserve"> купівлі-продажу електричної енергії для врегулювання небалансів та сплати інших платежів.</w:t>
            </w:r>
          </w:p>
          <w:p w14:paraId="4CDD54B8" w14:textId="77777777" w:rsidR="006D0714" w:rsidRPr="00B908AC" w:rsidRDefault="006D0714" w:rsidP="006D0714">
            <w:pPr>
              <w:shd w:val="clear" w:color="auto" w:fill="FFFFFF"/>
              <w:ind w:firstLine="284"/>
              <w:jc w:val="center"/>
              <w:rPr>
                <w:rFonts w:ascii="Times New Roman" w:hAnsi="Times New Roman" w:cs="Times New Roman"/>
                <w:b/>
              </w:rPr>
            </w:pPr>
          </w:p>
        </w:tc>
        <w:tc>
          <w:tcPr>
            <w:tcW w:w="7380" w:type="dxa"/>
          </w:tcPr>
          <w:p w14:paraId="6207F82D"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6C8AE50"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3BD41658"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5269FB4B"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6A7546" w:rsidRPr="00B908AC" w14:paraId="452DC8C8" w14:textId="77777777" w:rsidTr="003875BD">
        <w:tc>
          <w:tcPr>
            <w:tcW w:w="15128" w:type="dxa"/>
            <w:gridSpan w:val="2"/>
          </w:tcPr>
          <w:p w14:paraId="415A6DA9" w14:textId="77777777" w:rsidR="006A7546" w:rsidRPr="00B908AC" w:rsidRDefault="006A7546" w:rsidP="006A7546">
            <w:pPr>
              <w:shd w:val="clear" w:color="auto" w:fill="FFFFFF"/>
              <w:ind w:firstLine="284"/>
              <w:jc w:val="center"/>
              <w:rPr>
                <w:rFonts w:ascii="Times New Roman" w:hAnsi="Times New Roman" w:cs="Times New Roman"/>
                <w:b/>
              </w:rPr>
            </w:pPr>
            <w:r w:rsidRPr="00B908AC">
              <w:rPr>
                <w:rFonts w:ascii="Times New Roman" w:hAnsi="Times New Roman" w:cs="Times New Roman"/>
                <w:b/>
              </w:rPr>
              <w:t xml:space="preserve">Інструкція щодо заповнення форм звітності </w:t>
            </w:r>
            <w:r w:rsidRPr="00B908AC">
              <w:rPr>
                <w:rFonts w:ascii="Times New Roman" w:hAnsi="Times New Roman" w:cs="Times New Roman"/>
                <w:b/>
                <w:lang w:eastAsia="uk-UA"/>
              </w:rPr>
              <w:t>№ 7-НКРЕКП-моніторинг-постачання (квартальна) «Звіт про надання послуг «останньої надії»</w:t>
            </w:r>
          </w:p>
        </w:tc>
      </w:tr>
      <w:tr w:rsidR="006D0714" w:rsidRPr="00B908AC" w14:paraId="1B907AE3" w14:textId="77777777" w:rsidTr="00E6731F">
        <w:tc>
          <w:tcPr>
            <w:tcW w:w="7748" w:type="dxa"/>
          </w:tcPr>
          <w:p w14:paraId="087C7913" w14:textId="77777777" w:rsidR="006A7546" w:rsidRPr="00B908AC" w:rsidRDefault="006A7546" w:rsidP="006A7546">
            <w:pPr>
              <w:ind w:firstLine="567"/>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7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E</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у форматі «</w:t>
            </w:r>
            <w:r w:rsidRPr="00B908AC">
              <w:rPr>
                <w:rFonts w:ascii="Times New Roman" w:eastAsia="Calibri" w:hAnsi="Times New Roman" w:cs="Times New Roman"/>
                <w:lang w:val="en-US"/>
              </w:rPr>
              <w:t>p</w:t>
            </w:r>
            <w:r w:rsidRPr="00B908AC">
              <w:rPr>
                <w:rFonts w:ascii="Times New Roman" w:eastAsia="Calibri" w:hAnsi="Times New Roman" w:cs="Times New Roman"/>
              </w:rPr>
              <w:t>7</w:t>
            </w:r>
            <w:r w:rsidRPr="00B908AC">
              <w:rPr>
                <w:rFonts w:ascii="Times New Roman" w:eastAsia="Calibri" w:hAnsi="Times New Roman" w:cs="Times New Roman"/>
                <w:lang w:val="en-US"/>
              </w:rPr>
              <w:t>s</w:t>
            </w:r>
            <w:r w:rsidRPr="00B908AC">
              <w:rPr>
                <w:rFonts w:ascii="Times New Roman" w:eastAsia="Calibri" w:hAnsi="Times New Roman" w:cs="Times New Roman"/>
              </w:rPr>
              <w:t xml:space="preserve">») </w:t>
            </w:r>
            <w:r w:rsidRPr="00B908AC">
              <w:rPr>
                <w:rFonts w:ascii="Times New Roman" w:eastAsia="Calibri" w:hAnsi="Times New Roman" w:cs="Times New Roman"/>
                <w:shd w:val="clear" w:color="auto" w:fill="FFFFFF"/>
              </w:rPr>
              <w:t xml:space="preserve">керівника (власника) ліцензіата (або </w:t>
            </w:r>
            <w:r w:rsidRPr="00B908AC">
              <w:rPr>
                <w:rFonts w:ascii="Times New Roman" w:eastAsia="Calibri" w:hAnsi="Times New Roman" w:cs="Times New Roman"/>
                <w:shd w:val="clear" w:color="auto" w:fill="FFFFFF"/>
              </w:rPr>
              <w:lastRenderedPageBreak/>
              <w:t xml:space="preserve">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2A3D8E44" w14:textId="77777777" w:rsidR="006A7546" w:rsidRPr="00B908AC" w:rsidRDefault="006A7546" w:rsidP="006A7546">
            <w:pPr>
              <w:spacing w:line="254"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687A1AB" w14:textId="77777777" w:rsidR="006A7546" w:rsidRPr="00B908AC" w:rsidRDefault="006A7546" w:rsidP="006A7546">
            <w:pPr>
              <w:spacing w:line="254"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6C51E43A" w14:textId="77777777" w:rsidR="006A7546" w:rsidRPr="00B908AC" w:rsidRDefault="006A7546" w:rsidP="006A7546">
            <w:pPr>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7</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7</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w:t>
            </w:r>
            <w:r w:rsidRPr="00B908AC">
              <w:rPr>
                <w:rFonts w:ascii="Times New Roman" w:eastAsia="Calibri" w:hAnsi="Times New Roman" w:cs="Times New Roman"/>
                <w:lang w:val="en-US"/>
              </w:rPr>
              <w:t>p</w:t>
            </w:r>
            <w:r w:rsidRPr="00B908AC">
              <w:rPr>
                <w:rFonts w:ascii="Times New Roman" w:eastAsia="Calibri" w:hAnsi="Times New Roman" w:cs="Times New Roman"/>
              </w:rPr>
              <w:t>7</w:t>
            </w:r>
            <w:r w:rsidRPr="00B908AC">
              <w:rPr>
                <w:rFonts w:ascii="Times New Roman" w:eastAsia="Calibri" w:hAnsi="Times New Roman" w:cs="Times New Roman"/>
                <w:lang w:val="en-US"/>
              </w:rPr>
              <w:t>s</w:t>
            </w:r>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1CAD6D5F" w14:textId="77777777" w:rsidR="006D0714" w:rsidRPr="00B908AC" w:rsidRDefault="006A7546" w:rsidP="006A7546">
            <w:pPr>
              <w:ind w:firstLine="567"/>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7</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7</w:t>
            </w:r>
            <w:r w:rsidRPr="00B908AC">
              <w:rPr>
                <w:rFonts w:ascii="Times New Roman" w:eastAsia="Calibri" w:hAnsi="Times New Roman" w:cs="Times New Roman"/>
                <w:shd w:val="clear" w:color="auto" w:fill="FFFFFF"/>
              </w:rPr>
              <w:t xml:space="preserve"> до НКРЕКП.</w:t>
            </w:r>
          </w:p>
        </w:tc>
        <w:tc>
          <w:tcPr>
            <w:tcW w:w="7380" w:type="dxa"/>
          </w:tcPr>
          <w:p w14:paraId="4449A95B"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7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w:t>
            </w:r>
            <w:r w:rsidRPr="00B908AC">
              <w:rPr>
                <w:rFonts w:ascii="Times New Roman" w:hAnsi="Times New Roman" w:cs="Times New Roman"/>
                <w:lang w:eastAsia="uk-UA"/>
              </w:rPr>
              <w:lastRenderedPageBreak/>
              <w:t xml:space="preserve">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58F2EBB6"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A499548"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73F0E822"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7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7C065FA7"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7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7 до НКРЕКП.</w:t>
            </w:r>
          </w:p>
        </w:tc>
      </w:tr>
      <w:tr w:rsidR="006D0714" w:rsidRPr="00B908AC" w14:paraId="34ACF53C" w14:textId="77777777" w:rsidTr="00E6731F">
        <w:tc>
          <w:tcPr>
            <w:tcW w:w="7748" w:type="dxa"/>
          </w:tcPr>
          <w:p w14:paraId="10C71BA0" w14:textId="77777777" w:rsidR="006A7546" w:rsidRPr="00B908AC" w:rsidRDefault="006A7546" w:rsidP="006A7546">
            <w:pPr>
              <w:tabs>
                <w:tab w:val="left" w:pos="993"/>
              </w:tabs>
              <w:ind w:firstLine="567"/>
              <w:jc w:val="both"/>
              <w:rPr>
                <w:rFonts w:ascii="Times New Roman" w:hAnsi="Times New Roman" w:cs="Times New Roman"/>
              </w:rPr>
            </w:pPr>
            <w:r w:rsidRPr="00B908AC">
              <w:rPr>
                <w:rFonts w:ascii="Times New Roman" w:hAnsi="Times New Roman" w:cs="Times New Roman"/>
              </w:rPr>
              <w:lastRenderedPageBreak/>
              <w:t>2.</w:t>
            </w:r>
            <w:r w:rsidRPr="00B908AC">
              <w:rPr>
                <w:rFonts w:ascii="Times New Roman" w:hAnsi="Times New Roman" w:cs="Times New Roman"/>
                <w:lang w:val="en-US"/>
              </w:rPr>
              <w:t>9</w:t>
            </w:r>
            <w:r w:rsidRPr="00B908AC">
              <w:rPr>
                <w:rFonts w:ascii="Times New Roman" w:hAnsi="Times New Roman" w:cs="Times New Roman"/>
              </w:rPr>
              <w:t>. У разі необхідності коригування даних, зазначених у поданій формі звітності № 7,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417B95B4" w14:textId="77777777" w:rsidR="006D0714" w:rsidRPr="00B908AC" w:rsidRDefault="006D0714" w:rsidP="006D0714">
            <w:pPr>
              <w:shd w:val="clear" w:color="auto" w:fill="FFFFFF"/>
              <w:ind w:firstLine="284"/>
              <w:jc w:val="center"/>
              <w:rPr>
                <w:rFonts w:ascii="Times New Roman" w:hAnsi="Times New Roman" w:cs="Times New Roman"/>
                <w:b/>
              </w:rPr>
            </w:pPr>
          </w:p>
        </w:tc>
        <w:tc>
          <w:tcPr>
            <w:tcW w:w="7380" w:type="dxa"/>
          </w:tcPr>
          <w:p w14:paraId="3D2AE64B"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1D1A529"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52B9EE89" w14:textId="77777777" w:rsidR="006D0714" w:rsidRPr="00B908AC" w:rsidRDefault="006D0714" w:rsidP="006D0714">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разі необхідності коригування даних, зазначених у поданій формі звітності за звітні періоди до запровадження автоматизованого модуля збору </w:t>
            </w:r>
            <w:r w:rsidRPr="00B908AC">
              <w:rPr>
                <w:rFonts w:ascii="Times New Roman" w:hAnsi="Times New Roman" w:cs="Times New Roman"/>
                <w:lang w:eastAsia="uk-UA"/>
              </w:rPr>
              <w:lastRenderedPageBreak/>
              <w:t>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4200D30A" w14:textId="77777777" w:rsidR="006D0714" w:rsidRPr="00B908AC" w:rsidRDefault="006D0714" w:rsidP="006D0714">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160687" w:rsidRPr="00B908AC" w14:paraId="05083548" w14:textId="77777777" w:rsidTr="003875BD">
        <w:tc>
          <w:tcPr>
            <w:tcW w:w="15128" w:type="dxa"/>
            <w:gridSpan w:val="2"/>
          </w:tcPr>
          <w:p w14:paraId="6A48C707" w14:textId="77777777" w:rsidR="00160687" w:rsidRPr="00B908AC" w:rsidRDefault="00160687" w:rsidP="00160687">
            <w:pPr>
              <w:shd w:val="clear" w:color="auto" w:fill="FFFFFF"/>
              <w:ind w:firstLine="284"/>
              <w:jc w:val="center"/>
              <w:rPr>
                <w:rFonts w:ascii="Times New Roman" w:hAnsi="Times New Roman" w:cs="Times New Roman"/>
                <w:b/>
              </w:rPr>
            </w:pPr>
            <w:r w:rsidRPr="00B908AC">
              <w:rPr>
                <w:rFonts w:ascii="Times New Roman" w:hAnsi="Times New Roman" w:cs="Times New Roman"/>
                <w:b/>
              </w:rPr>
              <w:lastRenderedPageBreak/>
              <w:t xml:space="preserve">Інструкція щодо заповнення форм звітності </w:t>
            </w:r>
            <w:r w:rsidRPr="00B908AC">
              <w:rPr>
                <w:rFonts w:ascii="Times New Roman" w:hAnsi="Times New Roman" w:cs="Times New Roman"/>
                <w:b/>
                <w:lang w:eastAsia="uk-UA"/>
              </w:rPr>
              <w:t>№ 8-НКРЕКП-моніторинг-розподіл (річна) «Звіт про звернення та скарги користувачів (споживачів) оператора системи розподілу»</w:t>
            </w:r>
          </w:p>
        </w:tc>
      </w:tr>
      <w:tr w:rsidR="006D0714" w:rsidRPr="00B908AC" w14:paraId="107690B8" w14:textId="77777777" w:rsidTr="00E6731F">
        <w:tc>
          <w:tcPr>
            <w:tcW w:w="7748" w:type="dxa"/>
          </w:tcPr>
          <w:p w14:paraId="26F0C78D" w14:textId="77777777" w:rsidR="00160687" w:rsidRPr="00B908AC" w:rsidRDefault="00160687" w:rsidP="00160687">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8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DS</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7E242F21" w14:textId="77777777" w:rsidR="00160687" w:rsidRPr="00B908AC" w:rsidRDefault="00160687" w:rsidP="00160687">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 8 вважається день її надходження до НКРЕКП. Якщо останній день подання форми звітності № 8 припадає на неробочий (вихідний або святковий) день, то останнім днем її подання є наступний за вихідним або святковим робочий день.</w:t>
            </w:r>
          </w:p>
          <w:p w14:paraId="4D310D0F" w14:textId="77777777" w:rsidR="00160687" w:rsidRPr="00B908AC" w:rsidRDefault="00160687" w:rsidP="00160687">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 8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6DCECCE4" w14:textId="77777777" w:rsidR="00160687" w:rsidRPr="00B908AC" w:rsidRDefault="00160687" w:rsidP="00160687">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8</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8</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31973BDE" w14:textId="77777777" w:rsidR="006D0714" w:rsidRPr="00B908AC" w:rsidRDefault="00160687" w:rsidP="00160687">
            <w:pPr>
              <w:tabs>
                <w:tab w:val="left" w:pos="426"/>
              </w:tabs>
              <w:ind w:firstLine="709"/>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8</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w:t>
            </w:r>
            <w:r w:rsidRPr="00B908AC">
              <w:rPr>
                <w:rFonts w:ascii="Times New Roman" w:eastAsia="Calibri" w:hAnsi="Times New Roman" w:cs="Times New Roman"/>
                <w:shd w:val="clear" w:color="auto" w:fill="FFFFFF"/>
              </w:rPr>
              <w:lastRenderedPageBreak/>
              <w:t xml:space="preserve">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8</w:t>
            </w:r>
            <w:r w:rsidRPr="00B908AC">
              <w:rPr>
                <w:rFonts w:ascii="Times New Roman" w:eastAsia="Calibri" w:hAnsi="Times New Roman" w:cs="Times New Roman"/>
                <w:shd w:val="clear" w:color="auto" w:fill="FFFFFF"/>
              </w:rPr>
              <w:t xml:space="preserve"> до НКРЕКП.</w:t>
            </w:r>
          </w:p>
        </w:tc>
        <w:tc>
          <w:tcPr>
            <w:tcW w:w="7380" w:type="dxa"/>
          </w:tcPr>
          <w:p w14:paraId="11E08300"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8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6D0E582F"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A5A0453"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4A64CABB"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8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17C234F6" w14:textId="77777777" w:rsidR="006D0714" w:rsidRPr="00B908AC" w:rsidRDefault="0019688D" w:rsidP="0019688D">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 xml:space="preserve">Обмеженню доступу підлягає інформація, визначена як конфіденційна, а не форма звітності № 8 у цілому. НКРЕКП не зобов’язана вважати інформацію та/або дані, надані ліцензіатом, такими, що мають </w:t>
            </w:r>
            <w:r w:rsidRPr="00B908AC">
              <w:rPr>
                <w:rFonts w:ascii="Times New Roman" w:hAnsi="Times New Roman" w:cs="Times New Roman"/>
                <w:lang w:eastAsia="uk-UA"/>
              </w:rPr>
              <w:lastRenderedPageBreak/>
              <w:t>конфіденційний характер та/або становлять комерційну таємницю, якщо ліцензіат не зазначив цього при поданні форми звітності № 8 до НКРЕКП.</w:t>
            </w:r>
          </w:p>
        </w:tc>
      </w:tr>
      <w:tr w:rsidR="0019688D" w:rsidRPr="00B908AC" w14:paraId="46C41C69" w14:textId="77777777" w:rsidTr="00E6731F">
        <w:tc>
          <w:tcPr>
            <w:tcW w:w="7748" w:type="dxa"/>
          </w:tcPr>
          <w:p w14:paraId="2F9AA408" w14:textId="77777777" w:rsidR="00160687" w:rsidRPr="00B908AC" w:rsidRDefault="00160687" w:rsidP="00160687">
            <w:pPr>
              <w:tabs>
                <w:tab w:val="left" w:pos="993"/>
              </w:tabs>
              <w:ind w:firstLine="709"/>
              <w:jc w:val="both"/>
              <w:rPr>
                <w:rFonts w:ascii="Times New Roman" w:hAnsi="Times New Roman" w:cs="Times New Roman"/>
              </w:rPr>
            </w:pPr>
            <w:r w:rsidRPr="00B908AC">
              <w:rPr>
                <w:rFonts w:ascii="Times New Roman" w:hAnsi="Times New Roman" w:cs="Times New Roman"/>
              </w:rPr>
              <w:lastRenderedPageBreak/>
              <w:t>2.</w:t>
            </w:r>
            <w:r w:rsidRPr="00B908AC">
              <w:rPr>
                <w:rFonts w:ascii="Times New Roman" w:hAnsi="Times New Roman" w:cs="Times New Roman"/>
                <w:lang w:val="en-US"/>
              </w:rPr>
              <w:t>9</w:t>
            </w:r>
            <w:r w:rsidRPr="00B908AC">
              <w:rPr>
                <w:rFonts w:ascii="Times New Roman" w:hAnsi="Times New Roman" w:cs="Times New Roman"/>
              </w:rPr>
              <w:t>. У разі необхідності коригування даних, зазначених у поданій формі звітності № 8,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5A93A1CB" w14:textId="77777777" w:rsidR="0019688D" w:rsidRPr="00B908AC" w:rsidRDefault="0019688D" w:rsidP="006D0714">
            <w:pPr>
              <w:shd w:val="clear" w:color="auto" w:fill="FFFFFF"/>
              <w:ind w:firstLine="284"/>
              <w:jc w:val="center"/>
              <w:rPr>
                <w:rFonts w:ascii="Times New Roman" w:hAnsi="Times New Roman" w:cs="Times New Roman"/>
                <w:b/>
              </w:rPr>
            </w:pPr>
          </w:p>
        </w:tc>
        <w:tc>
          <w:tcPr>
            <w:tcW w:w="7380" w:type="dxa"/>
          </w:tcPr>
          <w:p w14:paraId="6CB2CF3F"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2C5904F"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103DFA3F"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34B60AAB" w14:textId="77777777" w:rsidR="0019688D" w:rsidRPr="00B908AC" w:rsidRDefault="0019688D" w:rsidP="0019688D">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160687" w:rsidRPr="00B908AC" w14:paraId="6EA39A5D" w14:textId="77777777" w:rsidTr="003875BD">
        <w:tc>
          <w:tcPr>
            <w:tcW w:w="15128" w:type="dxa"/>
            <w:gridSpan w:val="2"/>
          </w:tcPr>
          <w:p w14:paraId="6C82BD43" w14:textId="77777777" w:rsidR="00160687" w:rsidRPr="00B908AC" w:rsidRDefault="00160687" w:rsidP="00160687">
            <w:pPr>
              <w:shd w:val="clear" w:color="auto" w:fill="FFFFFF"/>
              <w:ind w:firstLine="284"/>
              <w:jc w:val="center"/>
              <w:rPr>
                <w:rFonts w:ascii="Times New Roman" w:hAnsi="Times New Roman" w:cs="Times New Roman"/>
                <w:b/>
              </w:rPr>
            </w:pPr>
            <w:r w:rsidRPr="00B908AC">
              <w:rPr>
                <w:rFonts w:ascii="Times New Roman" w:hAnsi="Times New Roman" w:cs="Times New Roman"/>
                <w:b/>
              </w:rPr>
              <w:t xml:space="preserve">Інструкція щодо заповнення форм звітності  </w:t>
            </w:r>
            <w:r w:rsidRPr="00B908AC">
              <w:rPr>
                <w:rFonts w:ascii="Times New Roman" w:hAnsi="Times New Roman" w:cs="Times New Roman"/>
                <w:b/>
                <w:lang w:eastAsia="uk-UA"/>
              </w:rPr>
              <w:t>№ 8-НКРЕКП-моніторинг-передача (місячна) «Звіт про роботу ринку допоміжних послуг» та</w:t>
            </w:r>
          </w:p>
        </w:tc>
      </w:tr>
      <w:tr w:rsidR="0019688D" w:rsidRPr="00B908AC" w14:paraId="606EE219" w14:textId="77777777" w:rsidTr="00E6731F">
        <w:tc>
          <w:tcPr>
            <w:tcW w:w="7748" w:type="dxa"/>
          </w:tcPr>
          <w:p w14:paraId="1565D8B3" w14:textId="77777777" w:rsidR="00232239" w:rsidRPr="00B908AC" w:rsidRDefault="00232239" w:rsidP="00232239">
            <w:pPr>
              <w:tabs>
                <w:tab w:val="left" w:pos="993"/>
              </w:tabs>
              <w:ind w:firstLine="567"/>
              <w:jc w:val="both"/>
              <w:rPr>
                <w:rFonts w:ascii="Times New Roman" w:hAnsi="Times New Roman" w:cs="Times New Roman"/>
              </w:rPr>
            </w:pPr>
            <w:r w:rsidRPr="00B908AC">
              <w:rPr>
                <w:rFonts w:ascii="Times New Roman" w:hAnsi="Times New Roman" w:cs="Times New Roman"/>
              </w:rPr>
              <w:t>2.3. Форма звітності № 8 надсилається ОСП до НКРЕКП виключно в електронній формі (файл 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 згідно з формою, розробленою НКРЕКП) на адресу: monitoring_r@nerc.gov.ua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7F3708B1" w14:textId="77777777" w:rsidR="00232239" w:rsidRPr="00B908AC" w:rsidRDefault="00232239" w:rsidP="00232239">
            <w:pPr>
              <w:tabs>
                <w:tab w:val="left" w:pos="993"/>
              </w:tabs>
              <w:ind w:firstLine="567"/>
              <w:jc w:val="both"/>
              <w:rPr>
                <w:rFonts w:ascii="Times New Roman" w:hAnsi="Times New Roman" w:cs="Times New Roman"/>
              </w:rPr>
            </w:pPr>
            <w:r w:rsidRPr="00B908AC">
              <w:rPr>
                <w:rFonts w:ascii="Times New Roman" w:hAnsi="Times New Roman" w:cs="Times New Roman"/>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D555AF2" w14:textId="77777777" w:rsidR="00232239" w:rsidRPr="00B908AC" w:rsidRDefault="00232239" w:rsidP="00232239">
            <w:pPr>
              <w:tabs>
                <w:tab w:val="left" w:pos="993"/>
              </w:tabs>
              <w:ind w:firstLine="567"/>
              <w:jc w:val="both"/>
              <w:rPr>
                <w:rFonts w:ascii="Times New Roman" w:hAnsi="Times New Roman" w:cs="Times New Roman"/>
              </w:rPr>
            </w:pPr>
            <w:r w:rsidRPr="00B908AC">
              <w:rPr>
                <w:rFonts w:ascii="Times New Roman" w:hAnsi="Times New Roman" w:cs="Times New Roman"/>
              </w:rPr>
              <w:t>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такого підтвердження, вважається, що форма звітності не одержана НКРЕКП.</w:t>
            </w:r>
          </w:p>
          <w:p w14:paraId="4E8EDE70" w14:textId="77777777" w:rsidR="00232239" w:rsidRPr="00B908AC" w:rsidRDefault="00232239" w:rsidP="00232239">
            <w:pPr>
              <w:tabs>
                <w:tab w:val="left" w:pos="993"/>
              </w:tabs>
              <w:ind w:firstLine="567"/>
              <w:jc w:val="both"/>
              <w:rPr>
                <w:rFonts w:ascii="Times New Roman" w:hAnsi="Times New Roman" w:cs="Times New Roman"/>
              </w:rPr>
            </w:pPr>
            <w:r w:rsidRPr="00B908AC">
              <w:rPr>
                <w:rFonts w:ascii="Times New Roman" w:hAnsi="Times New Roman" w:cs="Times New Roman"/>
              </w:rPr>
              <w:t xml:space="preserve">У випадку якщо форма звітності № 8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w:t>
            </w:r>
            <w:r w:rsidRPr="00B908AC">
              <w:rPr>
                <w:rFonts w:ascii="Times New Roman" w:hAnsi="Times New Roman" w:cs="Times New Roman"/>
              </w:rPr>
              <w:lastRenderedPageBreak/>
              <w:t>інформації, умови та порядок її поширення НКРЕКП та подає його разом із формою звітності № 8 супровідним листом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59F85783" w14:textId="77777777" w:rsidR="00232239" w:rsidRPr="00B908AC" w:rsidRDefault="00232239" w:rsidP="00232239">
            <w:pPr>
              <w:tabs>
                <w:tab w:val="left" w:pos="993"/>
              </w:tabs>
              <w:ind w:firstLine="567"/>
              <w:jc w:val="both"/>
              <w:rPr>
                <w:rFonts w:ascii="Times New Roman" w:hAnsi="Times New Roman" w:cs="Times New Roman"/>
              </w:rPr>
            </w:pPr>
            <w:r w:rsidRPr="00B908AC">
              <w:rPr>
                <w:rFonts w:ascii="Times New Roman" w:hAnsi="Times New Roman" w:cs="Times New Roman"/>
              </w:rPr>
              <w:t>Обмеженню доступу підлягає інформація, визначена як конфіденційна, а не форма звітності № 8 у цілому.</w:t>
            </w:r>
          </w:p>
          <w:p w14:paraId="27421ADA" w14:textId="77777777" w:rsidR="0019688D" w:rsidRPr="00B908AC" w:rsidRDefault="00232239" w:rsidP="00160687">
            <w:pPr>
              <w:tabs>
                <w:tab w:val="left" w:pos="993"/>
              </w:tabs>
              <w:ind w:firstLine="567"/>
              <w:jc w:val="both"/>
              <w:rPr>
                <w:rFonts w:ascii="Times New Roman" w:hAnsi="Times New Roman" w:cs="Times New Roman"/>
                <w:b/>
              </w:rPr>
            </w:pPr>
            <w:r w:rsidRPr="00B908AC">
              <w:rPr>
                <w:rFonts w:ascii="Times New Roman" w:hAnsi="Times New Roman" w:cs="Times New Roman"/>
              </w:rPr>
              <w:t>НКРЕКП не зобов’язана вважати інформацію та/або дані, надані ОСП, такими, що мають конфіденційний характер та/або становлять комерційну таємницю, якщо ОСП не зазначив цього при поданні форми звітності № 8.</w:t>
            </w:r>
          </w:p>
        </w:tc>
        <w:tc>
          <w:tcPr>
            <w:tcW w:w="7380" w:type="dxa"/>
          </w:tcPr>
          <w:p w14:paraId="2E0CE401"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8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3F93C6CA"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33E17B7"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20208347"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8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w:t>
            </w:r>
            <w:r w:rsidRPr="00B908AC">
              <w:rPr>
                <w:rFonts w:ascii="Times New Roman" w:hAnsi="Times New Roman" w:cs="Times New Roman"/>
                <w:lang w:eastAsia="uk-UA"/>
              </w:rPr>
              <w:lastRenderedPageBreak/>
              <w:t xml:space="preserve">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1A58EC53" w14:textId="77777777" w:rsidR="0019688D" w:rsidRPr="00B908AC" w:rsidRDefault="0019688D" w:rsidP="0019688D">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8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8 до НКРЕКП.</w:t>
            </w:r>
          </w:p>
        </w:tc>
      </w:tr>
      <w:tr w:rsidR="0019688D" w:rsidRPr="00B908AC" w14:paraId="40907F13" w14:textId="77777777" w:rsidTr="00E6731F">
        <w:tc>
          <w:tcPr>
            <w:tcW w:w="7748" w:type="dxa"/>
          </w:tcPr>
          <w:p w14:paraId="18E4D0E5" w14:textId="77777777" w:rsidR="00232239" w:rsidRPr="00B908AC" w:rsidRDefault="00232239" w:rsidP="00232239">
            <w:pPr>
              <w:ind w:firstLine="567"/>
              <w:jc w:val="both"/>
              <w:rPr>
                <w:rFonts w:ascii="Times New Roman" w:hAnsi="Times New Roman" w:cs="Times New Roman"/>
              </w:rPr>
            </w:pPr>
            <w:r w:rsidRPr="00B908AC">
              <w:rPr>
                <w:rFonts w:ascii="Times New Roman" w:hAnsi="Times New Roman" w:cs="Times New Roman"/>
              </w:rPr>
              <w:lastRenderedPageBreak/>
              <w:t>2.9. У разі необхідності коригування даних, зазначених у поданій формі звітності № 8, ОСП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1D2EA5AE" w14:textId="77777777" w:rsidR="0019688D" w:rsidRPr="00B908AC" w:rsidRDefault="0019688D" w:rsidP="0019688D">
            <w:pPr>
              <w:shd w:val="clear" w:color="auto" w:fill="FFFFFF"/>
              <w:ind w:firstLine="284"/>
              <w:jc w:val="center"/>
              <w:rPr>
                <w:rFonts w:ascii="Times New Roman" w:hAnsi="Times New Roman" w:cs="Times New Roman"/>
                <w:b/>
              </w:rPr>
            </w:pPr>
          </w:p>
        </w:tc>
        <w:tc>
          <w:tcPr>
            <w:tcW w:w="7380" w:type="dxa"/>
          </w:tcPr>
          <w:p w14:paraId="2196B870"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E2E6B51"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45D7D8F8"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04AB7412" w14:textId="77777777" w:rsidR="0019688D" w:rsidRPr="00B908AC" w:rsidRDefault="0019688D" w:rsidP="0019688D">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160687" w:rsidRPr="00B908AC" w14:paraId="660979FA" w14:textId="77777777" w:rsidTr="003875BD">
        <w:tc>
          <w:tcPr>
            <w:tcW w:w="15128" w:type="dxa"/>
            <w:gridSpan w:val="2"/>
          </w:tcPr>
          <w:p w14:paraId="0267E003" w14:textId="77777777" w:rsidR="00160687" w:rsidRPr="00B908AC" w:rsidRDefault="00160687" w:rsidP="00160687">
            <w:pPr>
              <w:shd w:val="clear" w:color="auto" w:fill="FFFFFF"/>
              <w:ind w:firstLine="284"/>
              <w:jc w:val="center"/>
              <w:rPr>
                <w:rFonts w:ascii="Times New Roman" w:hAnsi="Times New Roman" w:cs="Times New Roman"/>
                <w:b/>
              </w:rPr>
            </w:pPr>
            <w:r w:rsidRPr="00B908AC">
              <w:rPr>
                <w:rFonts w:ascii="Times New Roman" w:hAnsi="Times New Roman" w:cs="Times New Roman"/>
                <w:b/>
              </w:rPr>
              <w:t xml:space="preserve">Інструкція щодо заповнення форм звітності </w:t>
            </w:r>
            <w:r w:rsidRPr="00B908AC">
              <w:rPr>
                <w:rFonts w:ascii="Times New Roman" w:hAnsi="Times New Roman" w:cs="Times New Roman"/>
                <w:b/>
                <w:lang w:eastAsia="uk-UA"/>
              </w:rPr>
              <w:t>№ 8-НКРЕКП-моніторинг-постачання (місячна) «Звіт про обсяги постачання постачальником «останньої надії» та рівень розрахунків»</w:t>
            </w:r>
          </w:p>
        </w:tc>
      </w:tr>
      <w:tr w:rsidR="0019688D" w:rsidRPr="00B908AC" w14:paraId="7FE0CE63" w14:textId="77777777" w:rsidTr="00E6731F">
        <w:tc>
          <w:tcPr>
            <w:tcW w:w="7748" w:type="dxa"/>
          </w:tcPr>
          <w:p w14:paraId="14995014" w14:textId="77777777" w:rsidR="00160687" w:rsidRPr="00B908AC" w:rsidRDefault="00160687" w:rsidP="00160687">
            <w:pPr>
              <w:ind w:firstLine="567"/>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8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E</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у форматі «</w:t>
            </w:r>
            <w:r w:rsidRPr="00B908AC">
              <w:rPr>
                <w:rFonts w:ascii="Times New Roman" w:eastAsia="Calibri" w:hAnsi="Times New Roman" w:cs="Times New Roman"/>
                <w:lang w:val="en-US"/>
              </w:rPr>
              <w:t>p</w:t>
            </w:r>
            <w:r w:rsidRPr="00B908AC">
              <w:rPr>
                <w:rFonts w:ascii="Times New Roman" w:eastAsia="Calibri" w:hAnsi="Times New Roman" w:cs="Times New Roman"/>
              </w:rPr>
              <w:t>7</w:t>
            </w:r>
            <w:r w:rsidRPr="00B908AC">
              <w:rPr>
                <w:rFonts w:ascii="Times New Roman" w:eastAsia="Calibri" w:hAnsi="Times New Roman" w:cs="Times New Roman"/>
                <w:lang w:val="en-US"/>
              </w:rPr>
              <w:t>s</w:t>
            </w:r>
            <w:r w:rsidRPr="00B908AC">
              <w:rPr>
                <w:rFonts w:ascii="Times New Roman" w:eastAsia="Calibri" w:hAnsi="Times New Roman" w:cs="Times New Roman"/>
              </w:rPr>
              <w:t xml:space="preserve">»)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58A1DB18" w14:textId="77777777" w:rsidR="00160687" w:rsidRPr="00B908AC" w:rsidRDefault="00160687" w:rsidP="00160687">
            <w:pPr>
              <w:spacing w:line="254"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Датою подання форми звітності вважається день надходження форми звітності до НКРЕКП. Якщо останній день подання форми звітності припадає на </w:t>
            </w:r>
            <w:r w:rsidRPr="00B908AC">
              <w:rPr>
                <w:rFonts w:ascii="Times New Roman" w:eastAsia="Calibri" w:hAnsi="Times New Roman" w:cs="Times New Roman"/>
                <w:shd w:val="clear" w:color="auto" w:fill="FFFFFF"/>
              </w:rPr>
              <w:lastRenderedPageBreak/>
              <w:t>неробочий (вихідний або святковий) день, то останнім днем її подання є наступний за вихідним або святковим робочий день.</w:t>
            </w:r>
          </w:p>
          <w:p w14:paraId="545EFAAA" w14:textId="77777777" w:rsidR="00160687" w:rsidRPr="00B908AC" w:rsidRDefault="00160687" w:rsidP="00160687">
            <w:pPr>
              <w:spacing w:line="254"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5AC32885" w14:textId="77777777" w:rsidR="00160687" w:rsidRPr="00B908AC" w:rsidRDefault="00160687" w:rsidP="00160687">
            <w:pPr>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8</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8</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w:t>
            </w:r>
            <w:r w:rsidRPr="00B908AC">
              <w:rPr>
                <w:rFonts w:ascii="Times New Roman" w:eastAsia="Calibri" w:hAnsi="Times New Roman" w:cs="Times New Roman"/>
                <w:lang w:val="en-US"/>
              </w:rPr>
              <w:t>p</w:t>
            </w:r>
            <w:r w:rsidRPr="00B908AC">
              <w:rPr>
                <w:rFonts w:ascii="Times New Roman" w:eastAsia="Calibri" w:hAnsi="Times New Roman" w:cs="Times New Roman"/>
              </w:rPr>
              <w:t>7</w:t>
            </w:r>
            <w:r w:rsidRPr="00B908AC">
              <w:rPr>
                <w:rFonts w:ascii="Times New Roman" w:eastAsia="Calibri" w:hAnsi="Times New Roman" w:cs="Times New Roman"/>
                <w:lang w:val="en-US"/>
              </w:rPr>
              <w:t>s</w:t>
            </w:r>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0BF64B37" w14:textId="77777777" w:rsidR="0019688D" w:rsidRPr="00B908AC" w:rsidRDefault="00160687" w:rsidP="00160687">
            <w:pPr>
              <w:ind w:firstLine="567"/>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8</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8</w:t>
            </w:r>
            <w:r w:rsidRPr="00B908AC">
              <w:rPr>
                <w:rFonts w:ascii="Times New Roman" w:eastAsia="Calibri" w:hAnsi="Times New Roman" w:cs="Times New Roman"/>
                <w:shd w:val="clear" w:color="auto" w:fill="FFFFFF"/>
              </w:rPr>
              <w:t xml:space="preserve"> до НКРЕКП.</w:t>
            </w:r>
          </w:p>
        </w:tc>
        <w:tc>
          <w:tcPr>
            <w:tcW w:w="7380" w:type="dxa"/>
          </w:tcPr>
          <w:p w14:paraId="02B028BE"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8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3B17B77F"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7E75F01"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22346801"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8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4F86C282" w14:textId="77777777" w:rsidR="0019688D" w:rsidRPr="00B908AC" w:rsidRDefault="0019688D" w:rsidP="0019688D">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8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8 до НКРЕКП.</w:t>
            </w:r>
          </w:p>
        </w:tc>
      </w:tr>
      <w:tr w:rsidR="0019688D" w:rsidRPr="00B908AC" w14:paraId="24416EC5" w14:textId="77777777" w:rsidTr="00E6731F">
        <w:tc>
          <w:tcPr>
            <w:tcW w:w="7748" w:type="dxa"/>
          </w:tcPr>
          <w:p w14:paraId="6E5AB202" w14:textId="77777777" w:rsidR="00160687" w:rsidRPr="00B908AC" w:rsidRDefault="00160687" w:rsidP="00160687">
            <w:pPr>
              <w:tabs>
                <w:tab w:val="left" w:pos="993"/>
              </w:tabs>
              <w:ind w:firstLine="567"/>
              <w:jc w:val="both"/>
              <w:rPr>
                <w:rFonts w:ascii="Times New Roman" w:hAnsi="Times New Roman" w:cs="Times New Roman"/>
              </w:rPr>
            </w:pPr>
            <w:r w:rsidRPr="00B908AC">
              <w:rPr>
                <w:rFonts w:ascii="Times New Roman" w:hAnsi="Times New Roman" w:cs="Times New Roman"/>
              </w:rPr>
              <w:lastRenderedPageBreak/>
              <w:t>2.</w:t>
            </w:r>
            <w:r w:rsidRPr="00B908AC">
              <w:rPr>
                <w:rFonts w:ascii="Times New Roman" w:hAnsi="Times New Roman" w:cs="Times New Roman"/>
                <w:lang w:val="en-US"/>
              </w:rPr>
              <w:t>9</w:t>
            </w:r>
            <w:r w:rsidRPr="00B908AC">
              <w:rPr>
                <w:rFonts w:ascii="Times New Roman" w:hAnsi="Times New Roman" w:cs="Times New Roman"/>
              </w:rPr>
              <w:t>. У разі необхідності коригування даних, зазначених у поданій формі звітності № 8,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286BF548" w14:textId="77777777" w:rsidR="0019688D" w:rsidRPr="00B908AC" w:rsidRDefault="0019688D" w:rsidP="0019688D">
            <w:pPr>
              <w:shd w:val="clear" w:color="auto" w:fill="FFFFFF"/>
              <w:ind w:firstLine="284"/>
              <w:jc w:val="center"/>
              <w:rPr>
                <w:rFonts w:ascii="Times New Roman" w:hAnsi="Times New Roman" w:cs="Times New Roman"/>
                <w:b/>
              </w:rPr>
            </w:pPr>
          </w:p>
        </w:tc>
        <w:tc>
          <w:tcPr>
            <w:tcW w:w="7380" w:type="dxa"/>
          </w:tcPr>
          <w:p w14:paraId="50AD9D0D"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F6EEA05"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4D1483AE" w14:textId="77777777" w:rsidR="0019688D" w:rsidRPr="00B908AC" w:rsidRDefault="0019688D" w:rsidP="0019688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270C7717" w14:textId="77777777" w:rsidR="0019688D" w:rsidRPr="00B908AC" w:rsidRDefault="0019688D" w:rsidP="0019688D">
            <w:pPr>
              <w:shd w:val="clear" w:color="auto" w:fill="FFFFFF"/>
              <w:ind w:firstLine="284"/>
              <w:jc w:val="both"/>
              <w:rPr>
                <w:rFonts w:ascii="Times New Roman" w:hAnsi="Times New Roman" w:cs="Times New Roman"/>
                <w:b/>
              </w:rPr>
            </w:pPr>
            <w:r w:rsidRPr="00B908AC">
              <w:rPr>
                <w:rFonts w:ascii="Times New Roman" w:hAnsi="Times New Roman" w:cs="Times New Roman"/>
                <w:lang w:eastAsia="uk-UA"/>
              </w:rPr>
              <w:t xml:space="preserve">Ліцензіат листом з накладенням кваліфікованого електронного підпису керівника (власника) ліцензіата (або іншої уповноваженої особи) та/або </w:t>
            </w:r>
            <w:r w:rsidRPr="00B908AC">
              <w:rPr>
                <w:rFonts w:ascii="Times New Roman" w:hAnsi="Times New Roman" w:cs="Times New Roman"/>
                <w:lang w:eastAsia="uk-UA"/>
              </w:rPr>
              <w:lastRenderedPageBreak/>
              <w:t>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160687" w:rsidRPr="00B908AC" w14:paraId="18BAC4C7" w14:textId="77777777" w:rsidTr="003875BD">
        <w:tc>
          <w:tcPr>
            <w:tcW w:w="15128" w:type="dxa"/>
            <w:gridSpan w:val="2"/>
          </w:tcPr>
          <w:p w14:paraId="7D4344FE" w14:textId="77777777" w:rsidR="00160687" w:rsidRPr="00B908AC" w:rsidRDefault="00160687" w:rsidP="00160687">
            <w:pPr>
              <w:shd w:val="clear" w:color="auto" w:fill="FFFFFF"/>
              <w:ind w:firstLine="709"/>
              <w:jc w:val="center"/>
              <w:rPr>
                <w:rFonts w:ascii="Times New Roman" w:hAnsi="Times New Roman" w:cs="Times New Roman"/>
                <w:lang w:eastAsia="uk-UA"/>
              </w:rPr>
            </w:pPr>
            <w:r w:rsidRPr="00B908AC">
              <w:rPr>
                <w:rFonts w:ascii="Times New Roman" w:hAnsi="Times New Roman" w:cs="Times New Roman"/>
                <w:b/>
              </w:rPr>
              <w:lastRenderedPageBreak/>
              <w:t xml:space="preserve">Інструкція щодо заповнення форм звітності </w:t>
            </w:r>
            <w:r w:rsidRPr="00B908AC">
              <w:rPr>
                <w:rFonts w:ascii="Times New Roman" w:hAnsi="Times New Roman" w:cs="Times New Roman"/>
                <w:b/>
                <w:lang w:eastAsia="uk-UA"/>
              </w:rPr>
              <w:t>№ 9-НКРЕКП-моніторинг-розподіл (місячна) «Звіт про обсяги купівлі-продажу електричної енергії»</w:t>
            </w:r>
          </w:p>
        </w:tc>
      </w:tr>
      <w:tr w:rsidR="0019688D" w:rsidRPr="00B908AC" w14:paraId="16444543" w14:textId="77777777" w:rsidTr="00E6731F">
        <w:tc>
          <w:tcPr>
            <w:tcW w:w="7748" w:type="dxa"/>
          </w:tcPr>
          <w:p w14:paraId="501BCD8D" w14:textId="77777777" w:rsidR="00160687" w:rsidRPr="00B908AC" w:rsidRDefault="00160687" w:rsidP="00160687">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9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DS</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55A96A18" w14:textId="77777777" w:rsidR="00160687" w:rsidRPr="00B908AC" w:rsidRDefault="00160687" w:rsidP="00160687">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F580CAF" w14:textId="77777777" w:rsidR="00160687" w:rsidRPr="00B908AC" w:rsidRDefault="00160687" w:rsidP="00160687">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4FEB79FA" w14:textId="77777777" w:rsidR="00160687" w:rsidRPr="00B908AC" w:rsidRDefault="00160687" w:rsidP="00160687">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9</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9</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17B354F3" w14:textId="77777777" w:rsidR="0019688D" w:rsidRPr="00B908AC" w:rsidRDefault="00160687" w:rsidP="00160687">
            <w:pPr>
              <w:tabs>
                <w:tab w:val="left" w:pos="426"/>
              </w:tabs>
              <w:ind w:firstLine="709"/>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9</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9</w:t>
            </w:r>
            <w:r w:rsidRPr="00B908AC">
              <w:rPr>
                <w:rFonts w:ascii="Times New Roman" w:eastAsia="Calibri" w:hAnsi="Times New Roman" w:cs="Times New Roman"/>
                <w:shd w:val="clear" w:color="auto" w:fill="FFFFFF"/>
              </w:rPr>
              <w:t xml:space="preserve"> до НКРЕКП.</w:t>
            </w:r>
          </w:p>
        </w:tc>
        <w:tc>
          <w:tcPr>
            <w:tcW w:w="7380" w:type="dxa"/>
          </w:tcPr>
          <w:p w14:paraId="55CE9BAF"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2.3. Форма звітності № 9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72376542"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2348944"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4482CBF2"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9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68D6DF60" w14:textId="77777777" w:rsidR="0019688D"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9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9 до НКРЕКП.</w:t>
            </w:r>
          </w:p>
        </w:tc>
      </w:tr>
      <w:tr w:rsidR="0019688D" w:rsidRPr="00B908AC" w14:paraId="1A3ADCBB" w14:textId="77777777" w:rsidTr="00E6731F">
        <w:tc>
          <w:tcPr>
            <w:tcW w:w="7748" w:type="dxa"/>
          </w:tcPr>
          <w:p w14:paraId="5421D795" w14:textId="77777777" w:rsidR="00160687" w:rsidRPr="00B908AC" w:rsidRDefault="00160687" w:rsidP="00160687">
            <w:pPr>
              <w:tabs>
                <w:tab w:val="left" w:pos="993"/>
              </w:tabs>
              <w:ind w:firstLine="709"/>
              <w:jc w:val="both"/>
              <w:rPr>
                <w:rFonts w:ascii="Times New Roman" w:hAnsi="Times New Roman" w:cs="Times New Roman"/>
              </w:rPr>
            </w:pPr>
            <w:r w:rsidRPr="00B908AC">
              <w:rPr>
                <w:rFonts w:ascii="Times New Roman" w:hAnsi="Times New Roman" w:cs="Times New Roman"/>
              </w:rPr>
              <w:lastRenderedPageBreak/>
              <w:t>2.</w:t>
            </w:r>
            <w:r w:rsidRPr="00B908AC">
              <w:rPr>
                <w:rFonts w:ascii="Times New Roman" w:hAnsi="Times New Roman" w:cs="Times New Roman"/>
                <w:lang w:val="en-US"/>
              </w:rPr>
              <w:t>9</w:t>
            </w:r>
            <w:r w:rsidRPr="00B908AC">
              <w:rPr>
                <w:rFonts w:ascii="Times New Roman" w:hAnsi="Times New Roman" w:cs="Times New Roman"/>
              </w:rPr>
              <w:t>. У разі необхідності коригування даних, зазначених у поданій формі звітності № 9,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31584A78" w14:textId="77777777" w:rsidR="0019688D" w:rsidRPr="00B908AC" w:rsidRDefault="0019688D" w:rsidP="0019688D">
            <w:pPr>
              <w:shd w:val="clear" w:color="auto" w:fill="FFFFFF"/>
              <w:ind w:firstLine="284"/>
              <w:jc w:val="center"/>
              <w:rPr>
                <w:rFonts w:ascii="Times New Roman" w:hAnsi="Times New Roman" w:cs="Times New Roman"/>
                <w:b/>
              </w:rPr>
            </w:pPr>
          </w:p>
        </w:tc>
        <w:tc>
          <w:tcPr>
            <w:tcW w:w="7380" w:type="dxa"/>
          </w:tcPr>
          <w:p w14:paraId="232DA12E"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88D3568"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4C46AC80"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4E547C8C" w14:textId="77777777" w:rsidR="0019688D"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160687" w:rsidRPr="00B908AC" w14:paraId="35EC3436" w14:textId="77777777" w:rsidTr="003875BD">
        <w:tc>
          <w:tcPr>
            <w:tcW w:w="15128" w:type="dxa"/>
            <w:gridSpan w:val="2"/>
          </w:tcPr>
          <w:p w14:paraId="5F32AB8D" w14:textId="77777777" w:rsidR="00160687" w:rsidRPr="00B908AC" w:rsidRDefault="00160687" w:rsidP="00160687">
            <w:pPr>
              <w:shd w:val="clear" w:color="auto" w:fill="FFFFFF"/>
              <w:ind w:firstLine="709"/>
              <w:jc w:val="center"/>
              <w:rPr>
                <w:rFonts w:ascii="Times New Roman" w:hAnsi="Times New Roman" w:cs="Times New Roman"/>
                <w:lang w:eastAsia="uk-UA"/>
              </w:rPr>
            </w:pPr>
            <w:r w:rsidRPr="00B908AC">
              <w:rPr>
                <w:rFonts w:ascii="Times New Roman" w:hAnsi="Times New Roman" w:cs="Times New Roman"/>
                <w:b/>
              </w:rPr>
              <w:t xml:space="preserve">Інструкція щодо заповнення форм звітності </w:t>
            </w:r>
            <w:r w:rsidRPr="00B908AC">
              <w:rPr>
                <w:rFonts w:ascii="Times New Roman" w:hAnsi="Times New Roman" w:cs="Times New Roman"/>
                <w:b/>
                <w:lang w:eastAsia="uk-UA"/>
              </w:rPr>
              <w:t>№ 9-НКРЕКП-моніторинг-передача (місячна) «Звіт про обсяги купівлі-продажу електричної енергії на ринку двосторонніх договорів»</w:t>
            </w:r>
          </w:p>
        </w:tc>
      </w:tr>
      <w:tr w:rsidR="006B64B9" w:rsidRPr="00B908AC" w14:paraId="707E264B" w14:textId="77777777" w:rsidTr="00E6731F">
        <w:tc>
          <w:tcPr>
            <w:tcW w:w="7748" w:type="dxa"/>
          </w:tcPr>
          <w:p w14:paraId="419BDC5A"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9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r</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13612F48"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25F94AE"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77D7A189"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9</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w:t>
            </w:r>
            <w:r w:rsidRPr="00B908AC">
              <w:rPr>
                <w:rFonts w:ascii="Times New Roman" w:eastAsia="Calibri" w:hAnsi="Times New Roman" w:cs="Times New Roman"/>
                <w:shd w:val="clear" w:color="auto" w:fill="FFFFFF"/>
              </w:rPr>
              <w:lastRenderedPageBreak/>
              <w:t xml:space="preserve">формою </w:t>
            </w:r>
            <w:r w:rsidRPr="00B908AC">
              <w:rPr>
                <w:rFonts w:ascii="Times New Roman" w:eastAsia="Calibri" w:hAnsi="Times New Roman" w:cs="Times New Roman"/>
              </w:rPr>
              <w:t>звітності № 9</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265D0C2B" w14:textId="77777777" w:rsidR="006B64B9" w:rsidRPr="00B908AC" w:rsidRDefault="00232239" w:rsidP="00160687">
            <w:pPr>
              <w:tabs>
                <w:tab w:val="left" w:pos="426"/>
              </w:tabs>
              <w:ind w:firstLine="709"/>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9</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9</w:t>
            </w:r>
            <w:r w:rsidRPr="00B908AC">
              <w:rPr>
                <w:rFonts w:ascii="Times New Roman" w:eastAsia="Calibri" w:hAnsi="Times New Roman" w:cs="Times New Roman"/>
                <w:shd w:val="clear" w:color="auto" w:fill="FFFFFF"/>
              </w:rPr>
              <w:t xml:space="preserve"> до НКРЕКП.</w:t>
            </w:r>
          </w:p>
        </w:tc>
        <w:tc>
          <w:tcPr>
            <w:tcW w:w="7380" w:type="dxa"/>
          </w:tcPr>
          <w:p w14:paraId="5AA889CA"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9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0EBADEC1"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20059D2"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5282A09C"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9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w:t>
            </w:r>
            <w:r w:rsidRPr="00B908AC">
              <w:rPr>
                <w:rFonts w:ascii="Times New Roman" w:hAnsi="Times New Roman" w:cs="Times New Roman"/>
                <w:lang w:eastAsia="uk-UA"/>
              </w:rPr>
              <w:lastRenderedPageBreak/>
              <w:t xml:space="preserve">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785859E9"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9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9 до НКРЕКП.</w:t>
            </w:r>
          </w:p>
        </w:tc>
      </w:tr>
      <w:tr w:rsidR="006B64B9" w:rsidRPr="00B908AC" w14:paraId="68743788" w14:textId="77777777" w:rsidTr="00E6731F">
        <w:tc>
          <w:tcPr>
            <w:tcW w:w="7748" w:type="dxa"/>
          </w:tcPr>
          <w:p w14:paraId="329005C1" w14:textId="77777777" w:rsidR="00232239" w:rsidRPr="00B908AC" w:rsidRDefault="00232239" w:rsidP="00232239">
            <w:pPr>
              <w:tabs>
                <w:tab w:val="left" w:pos="993"/>
              </w:tabs>
              <w:ind w:firstLine="709"/>
              <w:jc w:val="both"/>
              <w:rPr>
                <w:rFonts w:ascii="Times New Roman" w:hAnsi="Times New Roman" w:cs="Times New Roman"/>
              </w:rPr>
            </w:pPr>
            <w:r w:rsidRPr="00B908AC">
              <w:rPr>
                <w:rFonts w:ascii="Times New Roman" w:hAnsi="Times New Roman" w:cs="Times New Roman"/>
              </w:rPr>
              <w:lastRenderedPageBreak/>
              <w:t>2.</w:t>
            </w:r>
            <w:r w:rsidRPr="00B908AC">
              <w:rPr>
                <w:rFonts w:ascii="Times New Roman" w:hAnsi="Times New Roman" w:cs="Times New Roman"/>
                <w:lang w:val="en-US"/>
              </w:rPr>
              <w:t>9</w:t>
            </w:r>
            <w:r w:rsidRPr="00B908AC">
              <w:rPr>
                <w:rFonts w:ascii="Times New Roman" w:hAnsi="Times New Roman" w:cs="Times New Roman"/>
              </w:rPr>
              <w:t>. У разі необхідності коригування даних, зазначених у поданій формі звітності № 9,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5A39965A" w14:textId="77777777" w:rsidR="006B64B9" w:rsidRPr="00B908AC" w:rsidRDefault="006B64B9" w:rsidP="006B64B9">
            <w:pPr>
              <w:shd w:val="clear" w:color="auto" w:fill="FFFFFF"/>
              <w:ind w:firstLine="284"/>
              <w:jc w:val="center"/>
              <w:rPr>
                <w:rFonts w:ascii="Times New Roman" w:hAnsi="Times New Roman" w:cs="Times New Roman"/>
                <w:b/>
              </w:rPr>
            </w:pPr>
          </w:p>
        </w:tc>
        <w:tc>
          <w:tcPr>
            <w:tcW w:w="7380" w:type="dxa"/>
          </w:tcPr>
          <w:p w14:paraId="6E49E158"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356E754"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57F54CD1"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модулю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05C9BC88"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3050501A" w14:textId="77777777" w:rsidR="00423804" w:rsidRPr="00B908AC" w:rsidRDefault="00423804" w:rsidP="00423804">
            <w:pPr>
              <w:shd w:val="clear" w:color="auto" w:fill="FFFFFF"/>
              <w:jc w:val="both"/>
              <w:rPr>
                <w:rFonts w:ascii="Times New Roman" w:hAnsi="Times New Roman" w:cs="Times New Roman"/>
                <w:lang w:eastAsia="uk-UA"/>
              </w:rPr>
            </w:pPr>
          </w:p>
          <w:p w14:paraId="7890DCD1" w14:textId="77777777" w:rsidR="00423804" w:rsidRPr="00B908AC" w:rsidRDefault="00423804" w:rsidP="00B908AC">
            <w:pPr>
              <w:shd w:val="clear" w:color="auto" w:fill="FFFFFF"/>
              <w:jc w:val="both"/>
              <w:rPr>
                <w:rFonts w:ascii="Times New Roman" w:hAnsi="Times New Roman" w:cs="Times New Roman"/>
                <w:lang w:eastAsia="uk-UA"/>
              </w:rPr>
            </w:pPr>
          </w:p>
        </w:tc>
      </w:tr>
      <w:tr w:rsidR="00160687" w:rsidRPr="00B908AC" w14:paraId="42652B47" w14:textId="77777777" w:rsidTr="003875BD">
        <w:tc>
          <w:tcPr>
            <w:tcW w:w="15128" w:type="dxa"/>
            <w:gridSpan w:val="2"/>
          </w:tcPr>
          <w:p w14:paraId="4D83551D" w14:textId="77777777" w:rsidR="00160687" w:rsidRPr="00B908AC" w:rsidRDefault="00160687" w:rsidP="00160687">
            <w:pPr>
              <w:shd w:val="clear" w:color="auto" w:fill="FFFFFF"/>
              <w:ind w:firstLine="709"/>
              <w:jc w:val="center"/>
              <w:rPr>
                <w:rFonts w:ascii="Times New Roman" w:hAnsi="Times New Roman" w:cs="Times New Roman"/>
                <w:lang w:eastAsia="uk-UA"/>
              </w:rPr>
            </w:pPr>
            <w:r w:rsidRPr="00B908AC">
              <w:rPr>
                <w:rFonts w:ascii="Times New Roman" w:hAnsi="Times New Roman" w:cs="Times New Roman"/>
                <w:b/>
              </w:rPr>
              <w:t xml:space="preserve">Інструкція щодо заповнення форм звітності </w:t>
            </w:r>
            <w:r w:rsidRPr="00B908AC">
              <w:rPr>
                <w:rFonts w:ascii="Times New Roman" w:hAnsi="Times New Roman" w:cs="Times New Roman"/>
                <w:b/>
                <w:lang w:eastAsia="uk-UA"/>
              </w:rPr>
              <w:t>№ 10-НКРЕКП-моніторинг-передача (річна) «Звіт про доступ та приєднання до системи передачі електричної енергії»</w:t>
            </w:r>
          </w:p>
        </w:tc>
      </w:tr>
      <w:tr w:rsidR="006B64B9" w:rsidRPr="00B908AC" w14:paraId="3828D46F" w14:textId="77777777" w:rsidTr="00E6731F">
        <w:tc>
          <w:tcPr>
            <w:tcW w:w="7748" w:type="dxa"/>
          </w:tcPr>
          <w:p w14:paraId="3E3A124B"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10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r</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54DC965F"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lastRenderedPageBreak/>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D818D29"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5E111EC8"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10</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10</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51D6C409" w14:textId="77777777" w:rsidR="006B64B9" w:rsidRPr="00B908AC" w:rsidRDefault="00232239" w:rsidP="00160687">
            <w:pPr>
              <w:tabs>
                <w:tab w:val="left" w:pos="426"/>
              </w:tabs>
              <w:ind w:firstLine="709"/>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10</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10</w:t>
            </w:r>
            <w:r w:rsidRPr="00B908AC">
              <w:rPr>
                <w:rFonts w:ascii="Times New Roman" w:eastAsia="Calibri" w:hAnsi="Times New Roman" w:cs="Times New Roman"/>
                <w:shd w:val="clear" w:color="auto" w:fill="FFFFFF"/>
              </w:rPr>
              <w:t xml:space="preserve"> до НКРЕКП.</w:t>
            </w:r>
          </w:p>
        </w:tc>
        <w:tc>
          <w:tcPr>
            <w:tcW w:w="7380" w:type="dxa"/>
          </w:tcPr>
          <w:p w14:paraId="372B5DE5"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10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15BDDEC1"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0174D4F"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08FD9636"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10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0378462D"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10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10 до НКРЕКП.</w:t>
            </w:r>
          </w:p>
        </w:tc>
      </w:tr>
      <w:tr w:rsidR="006B64B9" w:rsidRPr="00B908AC" w14:paraId="358DFA67" w14:textId="77777777" w:rsidTr="00E6731F">
        <w:tc>
          <w:tcPr>
            <w:tcW w:w="7748" w:type="dxa"/>
          </w:tcPr>
          <w:p w14:paraId="116A86FC" w14:textId="77777777" w:rsidR="00232239" w:rsidRPr="00B908AC" w:rsidRDefault="00232239" w:rsidP="00232239">
            <w:pPr>
              <w:tabs>
                <w:tab w:val="left" w:pos="993"/>
              </w:tabs>
              <w:ind w:firstLine="709"/>
              <w:jc w:val="both"/>
              <w:rPr>
                <w:rFonts w:ascii="Times New Roman" w:hAnsi="Times New Roman" w:cs="Times New Roman"/>
              </w:rPr>
            </w:pPr>
            <w:r w:rsidRPr="00B908AC">
              <w:rPr>
                <w:rFonts w:ascii="Times New Roman" w:hAnsi="Times New Roman" w:cs="Times New Roman"/>
              </w:rPr>
              <w:lastRenderedPageBreak/>
              <w:t>2.</w:t>
            </w:r>
            <w:r w:rsidRPr="00B908AC">
              <w:rPr>
                <w:rFonts w:ascii="Times New Roman" w:hAnsi="Times New Roman" w:cs="Times New Roman"/>
                <w:lang w:val="en-US"/>
              </w:rPr>
              <w:t>9</w:t>
            </w:r>
            <w:r w:rsidRPr="00B908AC">
              <w:rPr>
                <w:rFonts w:ascii="Times New Roman" w:hAnsi="Times New Roman" w:cs="Times New Roman"/>
              </w:rPr>
              <w:t>. У разі необхідності коригування даних, зазначених у поданій формі звітності № 10,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3EC93129" w14:textId="77777777" w:rsidR="006B64B9" w:rsidRPr="00B908AC" w:rsidRDefault="006B64B9" w:rsidP="006B64B9">
            <w:pPr>
              <w:shd w:val="clear" w:color="auto" w:fill="FFFFFF"/>
              <w:ind w:firstLine="284"/>
              <w:jc w:val="center"/>
              <w:rPr>
                <w:rFonts w:ascii="Times New Roman" w:hAnsi="Times New Roman" w:cs="Times New Roman"/>
                <w:b/>
              </w:rPr>
            </w:pPr>
          </w:p>
        </w:tc>
        <w:tc>
          <w:tcPr>
            <w:tcW w:w="7380" w:type="dxa"/>
          </w:tcPr>
          <w:p w14:paraId="476FD3E7"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8210EE0"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17446591"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35F93C60"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Ліцензіат листом з накладенням кваліфікованого електронного підпису керівника (власника) ліцензіата (або іншої уповноваженої особи) </w:t>
            </w:r>
            <w:r w:rsidRPr="00B908AC">
              <w:rPr>
                <w:rFonts w:ascii="Times New Roman" w:hAnsi="Times New Roman" w:cs="Times New Roman"/>
                <w:lang w:eastAsia="uk-UA"/>
              </w:rPr>
              <w:lastRenderedPageBreak/>
              <w:t>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160687" w:rsidRPr="00B908AC" w14:paraId="0BC87E72" w14:textId="77777777" w:rsidTr="003875BD">
        <w:tc>
          <w:tcPr>
            <w:tcW w:w="15128" w:type="dxa"/>
            <w:gridSpan w:val="2"/>
          </w:tcPr>
          <w:p w14:paraId="22CC1EDB" w14:textId="77777777" w:rsidR="00160687" w:rsidRPr="00B908AC" w:rsidRDefault="00160687" w:rsidP="00160687">
            <w:pPr>
              <w:shd w:val="clear" w:color="auto" w:fill="FFFFFF"/>
              <w:ind w:firstLine="709"/>
              <w:jc w:val="center"/>
              <w:rPr>
                <w:rFonts w:ascii="Times New Roman" w:hAnsi="Times New Roman" w:cs="Times New Roman"/>
                <w:lang w:eastAsia="uk-UA"/>
              </w:rPr>
            </w:pPr>
            <w:r w:rsidRPr="00B908AC">
              <w:rPr>
                <w:rFonts w:ascii="Times New Roman" w:hAnsi="Times New Roman" w:cs="Times New Roman"/>
                <w:b/>
              </w:rPr>
              <w:lastRenderedPageBreak/>
              <w:t xml:space="preserve">Інструкція щодо заповнення форм звітності </w:t>
            </w:r>
            <w:r w:rsidRPr="00B908AC">
              <w:rPr>
                <w:rFonts w:ascii="Times New Roman" w:hAnsi="Times New Roman" w:cs="Times New Roman"/>
                <w:b/>
                <w:lang w:eastAsia="uk-UA"/>
              </w:rPr>
              <w:t>№ 11-НКРЕКП-моніторинг-передача (річна) «Звіт про зміну споживачами електропостачальника»</w:t>
            </w:r>
          </w:p>
        </w:tc>
      </w:tr>
      <w:tr w:rsidR="006B64B9" w:rsidRPr="00B908AC" w14:paraId="066BBC08" w14:textId="77777777" w:rsidTr="00E6731F">
        <w:tc>
          <w:tcPr>
            <w:tcW w:w="7748" w:type="dxa"/>
          </w:tcPr>
          <w:p w14:paraId="25A78873" w14:textId="77777777" w:rsidR="00232239" w:rsidRPr="00B908AC" w:rsidRDefault="00232239" w:rsidP="00232239">
            <w:pPr>
              <w:tabs>
                <w:tab w:val="left" w:pos="426"/>
              </w:tabs>
              <w:spacing w:line="276" w:lineRule="auto"/>
              <w:ind w:firstLine="567"/>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11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r</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272A5DA0" w14:textId="77777777" w:rsidR="00232239" w:rsidRPr="00B908AC" w:rsidRDefault="00232239" w:rsidP="00232239">
            <w:pPr>
              <w:tabs>
                <w:tab w:val="left" w:pos="426"/>
              </w:tabs>
              <w:spacing w:line="276"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F567F4B" w14:textId="77777777" w:rsidR="00232239" w:rsidRPr="00B908AC" w:rsidRDefault="00232239" w:rsidP="00232239">
            <w:pPr>
              <w:tabs>
                <w:tab w:val="left" w:pos="426"/>
              </w:tabs>
              <w:spacing w:line="276"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545E349D" w14:textId="77777777" w:rsidR="00232239" w:rsidRPr="00B908AC" w:rsidRDefault="00232239" w:rsidP="00232239">
            <w:pPr>
              <w:tabs>
                <w:tab w:val="left" w:pos="426"/>
              </w:tabs>
              <w:spacing w:line="276"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11</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11</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3D15591B" w14:textId="77777777" w:rsidR="006B64B9" w:rsidRPr="00B908AC" w:rsidRDefault="00232239" w:rsidP="00160687">
            <w:pPr>
              <w:tabs>
                <w:tab w:val="left" w:pos="426"/>
              </w:tabs>
              <w:spacing w:line="276" w:lineRule="auto"/>
              <w:ind w:firstLine="567"/>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11</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w:t>
            </w:r>
            <w:r w:rsidRPr="00B908AC">
              <w:rPr>
                <w:rFonts w:ascii="Times New Roman" w:eastAsia="Calibri" w:hAnsi="Times New Roman" w:cs="Times New Roman"/>
                <w:shd w:val="clear" w:color="auto" w:fill="FFFFFF"/>
              </w:rPr>
              <w:lastRenderedPageBreak/>
              <w:t xml:space="preserve">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11</w:t>
            </w:r>
            <w:r w:rsidRPr="00B908AC">
              <w:rPr>
                <w:rFonts w:ascii="Times New Roman" w:eastAsia="Calibri" w:hAnsi="Times New Roman" w:cs="Times New Roman"/>
                <w:shd w:val="clear" w:color="auto" w:fill="FFFFFF"/>
              </w:rPr>
              <w:t xml:space="preserve"> до НКРЕКП.</w:t>
            </w:r>
          </w:p>
        </w:tc>
        <w:tc>
          <w:tcPr>
            <w:tcW w:w="7380" w:type="dxa"/>
          </w:tcPr>
          <w:p w14:paraId="77083420"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11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10C4AF3B"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4832ACC"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170DAF13"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11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03023303"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11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11 до НКРЕКП.</w:t>
            </w:r>
          </w:p>
        </w:tc>
      </w:tr>
      <w:tr w:rsidR="006B64B9" w:rsidRPr="00B908AC" w14:paraId="416361DA" w14:textId="77777777" w:rsidTr="00E6731F">
        <w:tc>
          <w:tcPr>
            <w:tcW w:w="7748" w:type="dxa"/>
          </w:tcPr>
          <w:p w14:paraId="6E192C63" w14:textId="77777777" w:rsidR="00232239" w:rsidRPr="00B908AC" w:rsidRDefault="00232239" w:rsidP="00232239">
            <w:pPr>
              <w:tabs>
                <w:tab w:val="left" w:pos="993"/>
              </w:tabs>
              <w:spacing w:line="276" w:lineRule="auto"/>
              <w:ind w:firstLine="709"/>
              <w:jc w:val="both"/>
              <w:rPr>
                <w:rFonts w:ascii="Times New Roman" w:hAnsi="Times New Roman" w:cs="Times New Roman"/>
              </w:rPr>
            </w:pPr>
            <w:r w:rsidRPr="00B908AC">
              <w:rPr>
                <w:rFonts w:ascii="Times New Roman" w:hAnsi="Times New Roman" w:cs="Times New Roman"/>
              </w:rPr>
              <w:t>2.9. У разі необхідності коригування даних, зазначених у поданій формі звітності № 11,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у якому зазначаються причини внесення змін.</w:t>
            </w:r>
          </w:p>
          <w:p w14:paraId="56C8CC9D" w14:textId="77777777" w:rsidR="006B64B9" w:rsidRPr="00B908AC" w:rsidRDefault="006B64B9" w:rsidP="006B64B9">
            <w:pPr>
              <w:shd w:val="clear" w:color="auto" w:fill="FFFFFF"/>
              <w:ind w:firstLine="284"/>
              <w:jc w:val="center"/>
              <w:rPr>
                <w:rFonts w:ascii="Times New Roman" w:hAnsi="Times New Roman" w:cs="Times New Roman"/>
                <w:b/>
              </w:rPr>
            </w:pPr>
          </w:p>
        </w:tc>
        <w:tc>
          <w:tcPr>
            <w:tcW w:w="7380" w:type="dxa"/>
          </w:tcPr>
          <w:p w14:paraId="705E7AEC"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739EB268"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2A2F3798"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707486C7"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160687" w:rsidRPr="00B908AC" w14:paraId="4E19C60C" w14:textId="77777777" w:rsidTr="003875BD">
        <w:tc>
          <w:tcPr>
            <w:tcW w:w="15128" w:type="dxa"/>
            <w:gridSpan w:val="2"/>
          </w:tcPr>
          <w:p w14:paraId="1CADAEDB" w14:textId="77777777" w:rsidR="00160687" w:rsidRPr="00B908AC" w:rsidRDefault="00160687" w:rsidP="00F46CBC">
            <w:pPr>
              <w:shd w:val="clear" w:color="auto" w:fill="FFFFFF"/>
              <w:ind w:firstLine="709"/>
              <w:jc w:val="center"/>
              <w:rPr>
                <w:rFonts w:ascii="Times New Roman" w:hAnsi="Times New Roman" w:cs="Times New Roman"/>
                <w:lang w:eastAsia="uk-UA"/>
              </w:rPr>
            </w:pPr>
            <w:r w:rsidRPr="00B908AC">
              <w:rPr>
                <w:rFonts w:ascii="Times New Roman" w:hAnsi="Times New Roman" w:cs="Times New Roman"/>
                <w:b/>
              </w:rPr>
              <w:t xml:space="preserve">Інструкція щодо заповнення форм звітності </w:t>
            </w:r>
            <w:r w:rsidRPr="00B908AC">
              <w:rPr>
                <w:rFonts w:ascii="Times New Roman" w:hAnsi="Times New Roman" w:cs="Times New Roman"/>
                <w:b/>
                <w:lang w:eastAsia="uk-UA"/>
              </w:rPr>
              <w:t>№ 12-НКРЕКП-моніторинг-передача (місячна) «Звіт щодо експортно-імпортних операцій за міждержавними перетинами»</w:t>
            </w:r>
          </w:p>
        </w:tc>
      </w:tr>
      <w:tr w:rsidR="006B64B9" w:rsidRPr="00B908AC" w14:paraId="512D1AE2" w14:textId="77777777" w:rsidTr="00E6731F">
        <w:tc>
          <w:tcPr>
            <w:tcW w:w="7748" w:type="dxa"/>
          </w:tcPr>
          <w:p w14:paraId="4DCFA6EE"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12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r</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3243D9DE"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009F894"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49924B4A"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12</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w:t>
            </w:r>
            <w:r w:rsidRPr="00B908AC">
              <w:rPr>
                <w:rFonts w:ascii="Times New Roman" w:eastAsia="Calibri" w:hAnsi="Times New Roman" w:cs="Times New Roman"/>
                <w:shd w:val="clear" w:color="auto" w:fill="FFFFFF"/>
              </w:rPr>
              <w:lastRenderedPageBreak/>
              <w:t xml:space="preserve">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12</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0C5F23BD"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12</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12</w:t>
            </w:r>
            <w:r w:rsidRPr="00B908AC">
              <w:rPr>
                <w:rFonts w:ascii="Times New Roman" w:eastAsia="Calibri" w:hAnsi="Times New Roman" w:cs="Times New Roman"/>
                <w:shd w:val="clear" w:color="auto" w:fill="FFFFFF"/>
              </w:rPr>
              <w:t xml:space="preserve"> до НКРЕКП.</w:t>
            </w:r>
          </w:p>
          <w:p w14:paraId="38EAB292" w14:textId="77777777" w:rsidR="006B64B9" w:rsidRPr="00B908AC" w:rsidRDefault="006B64B9" w:rsidP="006B64B9">
            <w:pPr>
              <w:shd w:val="clear" w:color="auto" w:fill="FFFFFF"/>
              <w:ind w:firstLine="284"/>
              <w:jc w:val="center"/>
              <w:rPr>
                <w:rFonts w:ascii="Times New Roman" w:hAnsi="Times New Roman" w:cs="Times New Roman"/>
                <w:b/>
              </w:rPr>
            </w:pPr>
          </w:p>
        </w:tc>
        <w:tc>
          <w:tcPr>
            <w:tcW w:w="7380" w:type="dxa"/>
          </w:tcPr>
          <w:p w14:paraId="1ED16BA0"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12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631A91C5"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D5718B2"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615B2E3E"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12 містить інформацію та/або дані конфіденційного характеру, які становлять комерційну таємницю, </w:t>
            </w:r>
            <w:r w:rsidRPr="00B908AC">
              <w:rPr>
                <w:rFonts w:ascii="Times New Roman" w:hAnsi="Times New Roman" w:cs="Times New Roman"/>
                <w:lang w:eastAsia="uk-UA"/>
              </w:rPr>
              <w:lastRenderedPageBreak/>
              <w:t xml:space="preserve">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0209E89A"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12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12 до НКРЕКП.</w:t>
            </w:r>
          </w:p>
        </w:tc>
      </w:tr>
      <w:tr w:rsidR="006B64B9" w:rsidRPr="00B908AC" w14:paraId="1B6B1A85" w14:textId="77777777" w:rsidTr="00E6731F">
        <w:tc>
          <w:tcPr>
            <w:tcW w:w="7748" w:type="dxa"/>
          </w:tcPr>
          <w:p w14:paraId="4A6D401F" w14:textId="77777777" w:rsidR="00232239" w:rsidRPr="00B908AC" w:rsidRDefault="00232239" w:rsidP="00232239">
            <w:pPr>
              <w:tabs>
                <w:tab w:val="left" w:pos="993"/>
              </w:tabs>
              <w:ind w:firstLine="709"/>
              <w:jc w:val="both"/>
              <w:rPr>
                <w:rFonts w:ascii="Times New Roman" w:hAnsi="Times New Roman" w:cs="Times New Roman"/>
              </w:rPr>
            </w:pPr>
            <w:r w:rsidRPr="00B908AC">
              <w:rPr>
                <w:rFonts w:ascii="Times New Roman" w:hAnsi="Times New Roman" w:cs="Times New Roman"/>
              </w:rPr>
              <w:lastRenderedPageBreak/>
              <w:t>2.</w:t>
            </w:r>
            <w:r w:rsidRPr="00B908AC">
              <w:rPr>
                <w:rFonts w:ascii="Times New Roman" w:hAnsi="Times New Roman" w:cs="Times New Roman"/>
                <w:lang w:val="en-US"/>
              </w:rPr>
              <w:t>9</w:t>
            </w:r>
            <w:r w:rsidRPr="00B908AC">
              <w:rPr>
                <w:rFonts w:ascii="Times New Roman" w:hAnsi="Times New Roman" w:cs="Times New Roman"/>
              </w:rPr>
              <w:t>. У разі необхідності коригування даних, зазначених у поданій формі звітності № 12,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5C41C4F2" w14:textId="77777777" w:rsidR="006B64B9" w:rsidRPr="00B908AC" w:rsidRDefault="006B64B9" w:rsidP="006B64B9">
            <w:pPr>
              <w:shd w:val="clear" w:color="auto" w:fill="FFFFFF"/>
              <w:ind w:firstLine="284"/>
              <w:jc w:val="center"/>
              <w:rPr>
                <w:rFonts w:ascii="Times New Roman" w:hAnsi="Times New Roman" w:cs="Times New Roman"/>
                <w:b/>
              </w:rPr>
            </w:pPr>
          </w:p>
        </w:tc>
        <w:tc>
          <w:tcPr>
            <w:tcW w:w="7380" w:type="dxa"/>
          </w:tcPr>
          <w:p w14:paraId="622D5007"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7F640DC2"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3C70B6ED"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4B2667DB"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160687" w:rsidRPr="00B908AC" w14:paraId="51AD30F2" w14:textId="77777777" w:rsidTr="003875BD">
        <w:tc>
          <w:tcPr>
            <w:tcW w:w="15128" w:type="dxa"/>
            <w:gridSpan w:val="2"/>
          </w:tcPr>
          <w:p w14:paraId="76E5319C" w14:textId="3C83B480" w:rsidR="00160687" w:rsidRPr="00B908AC" w:rsidRDefault="00160687" w:rsidP="00160687">
            <w:pPr>
              <w:shd w:val="clear" w:color="auto" w:fill="FFFFFF"/>
              <w:ind w:firstLine="709"/>
              <w:jc w:val="center"/>
              <w:rPr>
                <w:rFonts w:ascii="Times New Roman" w:hAnsi="Times New Roman" w:cs="Times New Roman"/>
                <w:lang w:eastAsia="uk-UA"/>
              </w:rPr>
            </w:pPr>
            <w:r w:rsidRPr="00B908AC">
              <w:rPr>
                <w:rFonts w:ascii="Times New Roman" w:hAnsi="Times New Roman" w:cs="Times New Roman"/>
                <w:b/>
              </w:rPr>
              <w:t>Інструкція щодо заповнення форм звітності</w:t>
            </w:r>
            <w:r w:rsidRPr="00B908AC">
              <w:rPr>
                <w:rFonts w:ascii="Times New Roman" w:hAnsi="Times New Roman" w:cs="Times New Roman"/>
                <w:b/>
                <w:lang w:val="en-US"/>
              </w:rPr>
              <w:t xml:space="preserve"> </w:t>
            </w:r>
            <w:r w:rsidRPr="00B908AC">
              <w:rPr>
                <w:rFonts w:ascii="Times New Roman" w:hAnsi="Times New Roman" w:cs="Times New Roman"/>
                <w:b/>
                <w:lang w:eastAsia="uk-UA"/>
              </w:rPr>
              <w:t xml:space="preserve">№ 13-НКРЕКП-моніторинг-передача (річна) «Звіт про пропускну спроможність міждержавних перетинів» </w:t>
            </w:r>
          </w:p>
        </w:tc>
      </w:tr>
      <w:tr w:rsidR="006B64B9" w:rsidRPr="00B908AC" w14:paraId="4FB2F56B" w14:textId="77777777" w:rsidTr="00E6731F">
        <w:tc>
          <w:tcPr>
            <w:tcW w:w="7748" w:type="dxa"/>
          </w:tcPr>
          <w:p w14:paraId="7C3B96BE" w14:textId="77777777" w:rsidR="00232239" w:rsidRPr="00B908AC" w:rsidRDefault="00232239" w:rsidP="00232239">
            <w:pPr>
              <w:tabs>
                <w:tab w:val="left" w:pos="993"/>
              </w:tabs>
              <w:ind w:firstLine="567"/>
              <w:jc w:val="both"/>
              <w:rPr>
                <w:rFonts w:ascii="Times New Roman" w:hAnsi="Times New Roman" w:cs="Times New Roman"/>
              </w:rPr>
            </w:pPr>
            <w:r w:rsidRPr="00B908AC">
              <w:rPr>
                <w:rFonts w:ascii="Times New Roman" w:hAnsi="Times New Roman" w:cs="Times New Roman"/>
              </w:rPr>
              <w:t>2.3. Форма звітності № 13 надсилається ОСП до НКРЕКП виключно в електронній формі (файл 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 згідно з формою, розробленою НКРЕКП) на адресу: monitoring_r@nerc.gov.ua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1512E745" w14:textId="77777777" w:rsidR="00232239" w:rsidRPr="00B908AC" w:rsidRDefault="00232239" w:rsidP="00232239">
            <w:pPr>
              <w:tabs>
                <w:tab w:val="left" w:pos="993"/>
              </w:tabs>
              <w:ind w:firstLine="567"/>
              <w:jc w:val="both"/>
              <w:rPr>
                <w:rFonts w:ascii="Times New Roman" w:hAnsi="Times New Roman" w:cs="Times New Roman"/>
              </w:rPr>
            </w:pPr>
            <w:r w:rsidRPr="00B908AC">
              <w:rPr>
                <w:rFonts w:ascii="Times New Roman" w:hAnsi="Times New Roman" w:cs="Times New Roman"/>
              </w:rPr>
              <w:lastRenderedPageBreak/>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13EF971" w14:textId="77777777" w:rsidR="00232239" w:rsidRPr="00B908AC" w:rsidRDefault="00232239" w:rsidP="00232239">
            <w:pPr>
              <w:tabs>
                <w:tab w:val="left" w:pos="993"/>
              </w:tabs>
              <w:ind w:firstLine="567"/>
              <w:jc w:val="both"/>
              <w:rPr>
                <w:rFonts w:ascii="Times New Roman" w:hAnsi="Times New Roman" w:cs="Times New Roman"/>
              </w:rPr>
            </w:pPr>
            <w:r w:rsidRPr="00B908AC">
              <w:rPr>
                <w:rFonts w:ascii="Times New Roman" w:hAnsi="Times New Roman" w:cs="Times New Roman"/>
              </w:rPr>
              <w:t>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такого підтвердження, вважається, що форма звітності не одержана НКРЕКП.</w:t>
            </w:r>
          </w:p>
          <w:p w14:paraId="37F42072" w14:textId="77777777" w:rsidR="00232239" w:rsidRPr="00B908AC" w:rsidRDefault="00232239" w:rsidP="00232239">
            <w:pPr>
              <w:tabs>
                <w:tab w:val="left" w:pos="993"/>
              </w:tabs>
              <w:ind w:firstLine="567"/>
              <w:jc w:val="both"/>
              <w:rPr>
                <w:rFonts w:ascii="Times New Roman" w:hAnsi="Times New Roman" w:cs="Times New Roman"/>
              </w:rPr>
            </w:pPr>
            <w:r w:rsidRPr="00B908AC">
              <w:rPr>
                <w:rFonts w:ascii="Times New Roman" w:hAnsi="Times New Roman" w:cs="Times New Roman"/>
              </w:rPr>
              <w:t>У випадку якщо форма звітності № 13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звітності № 13 супровідним листом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2B8D7854" w14:textId="77777777" w:rsidR="00232239" w:rsidRPr="00B908AC" w:rsidRDefault="00232239" w:rsidP="00232239">
            <w:pPr>
              <w:tabs>
                <w:tab w:val="left" w:pos="993"/>
              </w:tabs>
              <w:ind w:firstLine="567"/>
              <w:jc w:val="both"/>
              <w:rPr>
                <w:rFonts w:ascii="Times New Roman" w:hAnsi="Times New Roman" w:cs="Times New Roman"/>
              </w:rPr>
            </w:pPr>
            <w:r w:rsidRPr="00B908AC">
              <w:rPr>
                <w:rFonts w:ascii="Times New Roman" w:hAnsi="Times New Roman" w:cs="Times New Roman"/>
              </w:rPr>
              <w:t>Обмеженню доступу підлягає інформація, визначена як конфіденційна, а не форма звітності № 13 у цілому.</w:t>
            </w:r>
          </w:p>
          <w:p w14:paraId="6D4DE9DB" w14:textId="77777777" w:rsidR="006B64B9" w:rsidRPr="00B908AC" w:rsidRDefault="00232239" w:rsidP="00232239">
            <w:pPr>
              <w:tabs>
                <w:tab w:val="left" w:pos="993"/>
              </w:tabs>
              <w:ind w:firstLine="567"/>
              <w:jc w:val="both"/>
              <w:rPr>
                <w:rFonts w:ascii="Times New Roman" w:hAnsi="Times New Roman" w:cs="Times New Roman"/>
                <w:b/>
              </w:rPr>
            </w:pPr>
            <w:r w:rsidRPr="00B908AC">
              <w:rPr>
                <w:rFonts w:ascii="Times New Roman" w:hAnsi="Times New Roman" w:cs="Times New Roman"/>
              </w:rPr>
              <w:t>НКРЕКП не зобов’язана вважати інформацію та/або дані, надані ОСП, такими, що мають конфіденційний характер та/або становлять комерційну таємницю, якщо ОСП не зазначив цього при поданні форми звітності № 13.</w:t>
            </w:r>
          </w:p>
        </w:tc>
        <w:tc>
          <w:tcPr>
            <w:tcW w:w="7380" w:type="dxa"/>
          </w:tcPr>
          <w:p w14:paraId="6111715D"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13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w:t>
            </w:r>
            <w:r w:rsidRPr="00B908AC">
              <w:rPr>
                <w:rFonts w:ascii="Times New Roman" w:hAnsi="Times New Roman" w:cs="Times New Roman"/>
                <w:lang w:eastAsia="uk-UA"/>
              </w:rPr>
              <w:lastRenderedPageBreak/>
              <w:t xml:space="preserve">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7536F1E5"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7EADAB9"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67D5C0D9"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13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0E543647"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13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13 до НКРЕКП.</w:t>
            </w:r>
          </w:p>
        </w:tc>
      </w:tr>
      <w:tr w:rsidR="006B64B9" w:rsidRPr="00B908AC" w14:paraId="62EE07EA" w14:textId="77777777" w:rsidTr="00E6731F">
        <w:tc>
          <w:tcPr>
            <w:tcW w:w="7748" w:type="dxa"/>
          </w:tcPr>
          <w:p w14:paraId="1F7DE97B" w14:textId="77777777" w:rsidR="00232239" w:rsidRPr="00B908AC" w:rsidRDefault="00232239" w:rsidP="00232239">
            <w:pPr>
              <w:ind w:firstLine="567"/>
              <w:jc w:val="both"/>
              <w:rPr>
                <w:rFonts w:ascii="Times New Roman" w:hAnsi="Times New Roman" w:cs="Times New Roman"/>
              </w:rPr>
            </w:pPr>
            <w:r w:rsidRPr="00B908AC">
              <w:rPr>
                <w:rFonts w:ascii="Times New Roman" w:hAnsi="Times New Roman" w:cs="Times New Roman"/>
              </w:rPr>
              <w:lastRenderedPageBreak/>
              <w:t>2.9. У разі необхідності коригування даних, зазначених у поданій формі звітності № 13, ОСП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3C72E4D5" w14:textId="77777777" w:rsidR="006B64B9" w:rsidRPr="00B908AC" w:rsidRDefault="006B64B9" w:rsidP="006B64B9">
            <w:pPr>
              <w:shd w:val="clear" w:color="auto" w:fill="FFFFFF"/>
              <w:ind w:firstLine="284"/>
              <w:jc w:val="center"/>
              <w:rPr>
                <w:rFonts w:ascii="Times New Roman" w:hAnsi="Times New Roman" w:cs="Times New Roman"/>
                <w:b/>
              </w:rPr>
            </w:pPr>
          </w:p>
        </w:tc>
        <w:tc>
          <w:tcPr>
            <w:tcW w:w="7380" w:type="dxa"/>
          </w:tcPr>
          <w:p w14:paraId="1EC18E5B"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027EFDC6"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5CDA37B2"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3A978C4C"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232239" w:rsidRPr="00B908AC" w14:paraId="3B00A4C1" w14:textId="77777777" w:rsidTr="003875BD">
        <w:tc>
          <w:tcPr>
            <w:tcW w:w="15128" w:type="dxa"/>
            <w:gridSpan w:val="2"/>
          </w:tcPr>
          <w:p w14:paraId="60B280B6" w14:textId="77777777" w:rsidR="00232239" w:rsidRPr="00B908AC" w:rsidRDefault="00232239" w:rsidP="00232239">
            <w:pPr>
              <w:shd w:val="clear" w:color="auto" w:fill="FFFFFF"/>
              <w:ind w:firstLine="709"/>
              <w:jc w:val="center"/>
              <w:rPr>
                <w:rFonts w:ascii="Times New Roman" w:hAnsi="Times New Roman" w:cs="Times New Roman"/>
                <w:lang w:eastAsia="uk-UA"/>
              </w:rPr>
            </w:pPr>
            <w:r w:rsidRPr="00B908AC">
              <w:rPr>
                <w:rFonts w:ascii="Times New Roman" w:hAnsi="Times New Roman" w:cs="Times New Roman"/>
                <w:b/>
              </w:rPr>
              <w:lastRenderedPageBreak/>
              <w:t>Інструкція щодо заповнення форм звітності</w:t>
            </w:r>
            <w:r w:rsidRPr="00B908AC">
              <w:rPr>
                <w:rFonts w:ascii="Times New Roman" w:hAnsi="Times New Roman" w:cs="Times New Roman"/>
                <w:b/>
                <w:lang w:val="en-US"/>
              </w:rPr>
              <w:t xml:space="preserve"> </w:t>
            </w:r>
            <w:r w:rsidRPr="00B908AC">
              <w:rPr>
                <w:rFonts w:ascii="Times New Roman" w:hAnsi="Times New Roman" w:cs="Times New Roman"/>
                <w:b/>
                <w:lang w:eastAsia="uk-UA"/>
              </w:rPr>
              <w:t>№ 13-НКРЕКП-моніторинг-постачання (місячна) «Звіт про виконання спеціальних обов'язків у процесі функціонування ринку електричної енергії»</w:t>
            </w:r>
          </w:p>
        </w:tc>
      </w:tr>
      <w:tr w:rsidR="006B64B9" w:rsidRPr="00B908AC" w14:paraId="06B77FEB" w14:textId="77777777" w:rsidTr="00E6731F">
        <w:tc>
          <w:tcPr>
            <w:tcW w:w="7748" w:type="dxa"/>
          </w:tcPr>
          <w:p w14:paraId="22BD4367" w14:textId="77777777" w:rsidR="00232239" w:rsidRPr="00B908AC" w:rsidRDefault="00232239" w:rsidP="00232239">
            <w:pPr>
              <w:ind w:firstLine="567"/>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13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monitoring_E@nerc.gov.ua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51CF7E3D" w14:textId="77777777" w:rsidR="00232239" w:rsidRPr="00B908AC" w:rsidRDefault="00232239" w:rsidP="00232239">
            <w:pPr>
              <w:spacing w:line="254"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02AD05D" w14:textId="77777777" w:rsidR="00232239" w:rsidRPr="00B908AC" w:rsidRDefault="00232239" w:rsidP="00232239">
            <w:pPr>
              <w:spacing w:line="254"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25885056" w14:textId="77777777" w:rsidR="00232239" w:rsidRPr="00B908AC" w:rsidRDefault="00232239" w:rsidP="00232239">
            <w:pPr>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13</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13</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797EB0D4" w14:textId="77777777" w:rsidR="00232239" w:rsidRPr="00B908AC" w:rsidRDefault="00232239" w:rsidP="00232239">
            <w:pPr>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13</w:t>
            </w:r>
            <w:r w:rsidRPr="00B908AC">
              <w:rPr>
                <w:rFonts w:ascii="Times New Roman" w:eastAsia="Calibri" w:hAnsi="Times New Roman" w:cs="Times New Roman"/>
                <w:shd w:val="clear" w:color="auto" w:fill="FFFFFF"/>
              </w:rPr>
              <w:t xml:space="preserve"> у цілому. </w:t>
            </w:r>
          </w:p>
          <w:p w14:paraId="0C52C10F" w14:textId="77777777" w:rsidR="006B64B9" w:rsidRPr="00B908AC" w:rsidRDefault="00232239" w:rsidP="00232239">
            <w:pPr>
              <w:ind w:firstLine="567"/>
              <w:jc w:val="both"/>
              <w:rPr>
                <w:rFonts w:ascii="Times New Roman" w:hAnsi="Times New Roman" w:cs="Times New Roman"/>
                <w:b/>
              </w:rPr>
            </w:pPr>
            <w:r w:rsidRPr="00B908AC">
              <w:rPr>
                <w:rFonts w:ascii="Times New Roman" w:eastAsia="Calibri" w:hAnsi="Times New Roman" w:cs="Times New Roman"/>
                <w:shd w:val="clear" w:color="auto" w:fill="FFFFFF"/>
              </w:rPr>
              <w:t xml:space="preserve">НКРЕКП не зобов’язана вважати інформацію та/або дані, надані ліцензіатом, такими, що мають конфіденційний характер та/або становлять </w:t>
            </w:r>
            <w:r w:rsidRPr="00B908AC">
              <w:rPr>
                <w:rFonts w:ascii="Times New Roman" w:eastAsia="Calibri" w:hAnsi="Times New Roman" w:cs="Times New Roman"/>
                <w:shd w:val="clear" w:color="auto" w:fill="FFFFFF"/>
              </w:rPr>
              <w:lastRenderedPageBreak/>
              <w:t xml:space="preserve">комерційну таємницю, якщо ліцензіат не зазначив цього при поданні форми </w:t>
            </w:r>
            <w:r w:rsidRPr="00B908AC">
              <w:rPr>
                <w:rFonts w:ascii="Times New Roman" w:eastAsia="Calibri" w:hAnsi="Times New Roman" w:cs="Times New Roman"/>
              </w:rPr>
              <w:t>звітності № 13</w:t>
            </w:r>
            <w:r w:rsidRPr="00B908AC">
              <w:rPr>
                <w:rFonts w:ascii="Times New Roman" w:eastAsia="Calibri" w:hAnsi="Times New Roman" w:cs="Times New Roman"/>
                <w:shd w:val="clear" w:color="auto" w:fill="FFFFFF"/>
              </w:rPr>
              <w:t xml:space="preserve"> до НКРЕКП.</w:t>
            </w:r>
          </w:p>
        </w:tc>
        <w:tc>
          <w:tcPr>
            <w:tcW w:w="7380" w:type="dxa"/>
          </w:tcPr>
          <w:p w14:paraId="5DC522A8"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13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6ECF686F"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5E66FA0"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14550600"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13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1CD3DC4F"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13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13 до НКРЕКП.</w:t>
            </w:r>
          </w:p>
        </w:tc>
      </w:tr>
      <w:tr w:rsidR="006B64B9" w:rsidRPr="00B908AC" w14:paraId="5C30FBFD" w14:textId="77777777" w:rsidTr="00E6731F">
        <w:tc>
          <w:tcPr>
            <w:tcW w:w="7748" w:type="dxa"/>
          </w:tcPr>
          <w:p w14:paraId="48B31D35" w14:textId="77777777" w:rsidR="00232239" w:rsidRPr="00B908AC" w:rsidRDefault="00232239" w:rsidP="00232239">
            <w:pPr>
              <w:tabs>
                <w:tab w:val="left" w:pos="993"/>
              </w:tabs>
              <w:ind w:firstLine="567"/>
              <w:jc w:val="both"/>
              <w:rPr>
                <w:rFonts w:ascii="Times New Roman" w:hAnsi="Times New Roman" w:cs="Times New Roman"/>
              </w:rPr>
            </w:pPr>
            <w:r w:rsidRPr="00B908AC">
              <w:rPr>
                <w:rFonts w:ascii="Times New Roman" w:hAnsi="Times New Roman" w:cs="Times New Roman"/>
              </w:rPr>
              <w:t>2.9. У разі необхідності коригування даних, зазначених у поданій формі звітності № 13,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1A7454FF" w14:textId="77777777" w:rsidR="006B64B9" w:rsidRPr="00B908AC" w:rsidRDefault="006B64B9" w:rsidP="006B64B9">
            <w:pPr>
              <w:shd w:val="clear" w:color="auto" w:fill="FFFFFF"/>
              <w:ind w:firstLine="284"/>
              <w:jc w:val="center"/>
              <w:rPr>
                <w:rFonts w:ascii="Times New Roman" w:hAnsi="Times New Roman" w:cs="Times New Roman"/>
                <w:b/>
              </w:rPr>
            </w:pPr>
          </w:p>
        </w:tc>
        <w:tc>
          <w:tcPr>
            <w:tcW w:w="7380" w:type="dxa"/>
          </w:tcPr>
          <w:p w14:paraId="7BED6CD6"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5E754267"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53816293"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25AF9698"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232239" w:rsidRPr="00B908AC" w14:paraId="5ACB6DD2" w14:textId="77777777" w:rsidTr="003875BD">
        <w:tc>
          <w:tcPr>
            <w:tcW w:w="15128" w:type="dxa"/>
            <w:gridSpan w:val="2"/>
          </w:tcPr>
          <w:p w14:paraId="5E4010A5" w14:textId="77777777" w:rsidR="00232239" w:rsidRPr="00B908AC" w:rsidRDefault="00232239" w:rsidP="00232239">
            <w:pPr>
              <w:shd w:val="clear" w:color="auto" w:fill="FFFFFF"/>
              <w:ind w:firstLine="709"/>
              <w:jc w:val="center"/>
              <w:rPr>
                <w:rFonts w:ascii="Times New Roman" w:hAnsi="Times New Roman" w:cs="Times New Roman"/>
                <w:lang w:eastAsia="uk-UA"/>
              </w:rPr>
            </w:pPr>
            <w:r w:rsidRPr="00B908AC">
              <w:rPr>
                <w:rFonts w:ascii="Times New Roman" w:hAnsi="Times New Roman" w:cs="Times New Roman"/>
                <w:b/>
              </w:rPr>
              <w:t xml:space="preserve">Інструкція щодо заповнення форм звітності </w:t>
            </w:r>
            <w:r w:rsidRPr="00B908AC">
              <w:rPr>
                <w:rFonts w:ascii="Times New Roman" w:hAnsi="Times New Roman" w:cs="Times New Roman"/>
                <w:b/>
                <w:lang w:eastAsia="uk-UA"/>
              </w:rPr>
              <w:t>№ 14-НКРЕКП-моніторинг-передача (річна) «Звіт про звернення та скарги користувачів системи передачі»</w:t>
            </w:r>
          </w:p>
        </w:tc>
      </w:tr>
      <w:tr w:rsidR="006B64B9" w:rsidRPr="00B908AC" w14:paraId="34AE482D" w14:textId="77777777" w:rsidTr="00E6731F">
        <w:tc>
          <w:tcPr>
            <w:tcW w:w="7748" w:type="dxa"/>
          </w:tcPr>
          <w:p w14:paraId="4940F000" w14:textId="77777777" w:rsidR="00232239" w:rsidRPr="00B908AC" w:rsidRDefault="00232239" w:rsidP="00232239">
            <w:pPr>
              <w:tabs>
                <w:tab w:val="left" w:pos="426"/>
              </w:tabs>
              <w:spacing w:line="276" w:lineRule="auto"/>
              <w:ind w:firstLine="567"/>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14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r</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5B43FA41" w14:textId="77777777" w:rsidR="00232239" w:rsidRPr="00B908AC" w:rsidRDefault="00232239" w:rsidP="00232239">
            <w:pPr>
              <w:tabs>
                <w:tab w:val="left" w:pos="426"/>
              </w:tabs>
              <w:spacing w:line="276"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9E469AD" w14:textId="77777777" w:rsidR="00232239" w:rsidRPr="00B908AC" w:rsidRDefault="00232239" w:rsidP="00232239">
            <w:pPr>
              <w:tabs>
                <w:tab w:val="left" w:pos="426"/>
              </w:tabs>
              <w:spacing w:line="276"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2AB6F86D" w14:textId="77777777" w:rsidR="00232239" w:rsidRPr="00B908AC" w:rsidRDefault="00232239" w:rsidP="00232239">
            <w:pPr>
              <w:tabs>
                <w:tab w:val="left" w:pos="426"/>
              </w:tabs>
              <w:spacing w:line="276" w:lineRule="auto"/>
              <w:ind w:firstLine="567"/>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lastRenderedPageBreak/>
              <w:t xml:space="preserve">У випадку якщо форма </w:t>
            </w:r>
            <w:r w:rsidRPr="00B908AC">
              <w:rPr>
                <w:rFonts w:ascii="Times New Roman" w:eastAsia="Calibri" w:hAnsi="Times New Roman" w:cs="Times New Roman"/>
              </w:rPr>
              <w:t>звітності № 14</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14</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48653AA0" w14:textId="77777777" w:rsidR="006B64B9" w:rsidRPr="00B908AC" w:rsidRDefault="00232239" w:rsidP="00232239">
            <w:pPr>
              <w:tabs>
                <w:tab w:val="left" w:pos="426"/>
              </w:tabs>
              <w:spacing w:line="276" w:lineRule="auto"/>
              <w:ind w:firstLine="567"/>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14</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14</w:t>
            </w:r>
            <w:r w:rsidRPr="00B908AC">
              <w:rPr>
                <w:rFonts w:ascii="Times New Roman" w:eastAsia="Calibri" w:hAnsi="Times New Roman" w:cs="Times New Roman"/>
                <w:shd w:val="clear" w:color="auto" w:fill="FFFFFF"/>
              </w:rPr>
              <w:t xml:space="preserve"> до НКРЕКП.</w:t>
            </w:r>
          </w:p>
        </w:tc>
        <w:tc>
          <w:tcPr>
            <w:tcW w:w="7380" w:type="dxa"/>
          </w:tcPr>
          <w:p w14:paraId="6E86DB79"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14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469E9882"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D4D8E44"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335794C8"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14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w:t>
            </w:r>
            <w:r w:rsidRPr="00B908AC">
              <w:rPr>
                <w:rFonts w:ascii="Times New Roman" w:hAnsi="Times New Roman" w:cs="Times New Roman"/>
                <w:lang w:eastAsia="uk-UA"/>
              </w:rPr>
              <w:lastRenderedPageBreak/>
              <w:t xml:space="preserve">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41F37A79"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14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14 до НКРЕКП.</w:t>
            </w:r>
          </w:p>
        </w:tc>
      </w:tr>
      <w:tr w:rsidR="006B64B9" w:rsidRPr="00B908AC" w14:paraId="0AA6D9E9" w14:textId="77777777" w:rsidTr="00E6731F">
        <w:tc>
          <w:tcPr>
            <w:tcW w:w="7748" w:type="dxa"/>
          </w:tcPr>
          <w:p w14:paraId="1D13C67C" w14:textId="77777777" w:rsidR="00232239" w:rsidRPr="00B908AC" w:rsidRDefault="00232239" w:rsidP="00232239">
            <w:pPr>
              <w:tabs>
                <w:tab w:val="left" w:pos="993"/>
              </w:tabs>
              <w:spacing w:line="276" w:lineRule="auto"/>
              <w:ind w:firstLine="709"/>
              <w:jc w:val="both"/>
              <w:rPr>
                <w:rFonts w:ascii="Times New Roman" w:hAnsi="Times New Roman" w:cs="Times New Roman"/>
              </w:rPr>
            </w:pPr>
            <w:r w:rsidRPr="00B908AC">
              <w:rPr>
                <w:rFonts w:ascii="Times New Roman" w:hAnsi="Times New Roman" w:cs="Times New Roman"/>
              </w:rPr>
              <w:lastRenderedPageBreak/>
              <w:t>2.</w:t>
            </w:r>
            <w:r w:rsidRPr="00B908AC">
              <w:rPr>
                <w:rFonts w:ascii="Times New Roman" w:hAnsi="Times New Roman" w:cs="Times New Roman"/>
                <w:lang w:val="en-US"/>
              </w:rPr>
              <w:t>9</w:t>
            </w:r>
            <w:r w:rsidRPr="00B908AC">
              <w:rPr>
                <w:rFonts w:ascii="Times New Roman" w:hAnsi="Times New Roman" w:cs="Times New Roman"/>
              </w:rPr>
              <w:t>. У разі необхідності коригування даних, зазначених у поданій формі звітності № 14,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1AB23840" w14:textId="77777777" w:rsidR="006B64B9" w:rsidRPr="00B908AC" w:rsidRDefault="006B64B9" w:rsidP="006B64B9">
            <w:pPr>
              <w:shd w:val="clear" w:color="auto" w:fill="FFFFFF"/>
              <w:ind w:firstLine="284"/>
              <w:jc w:val="center"/>
              <w:rPr>
                <w:rFonts w:ascii="Times New Roman" w:hAnsi="Times New Roman" w:cs="Times New Roman"/>
                <w:b/>
              </w:rPr>
            </w:pPr>
          </w:p>
        </w:tc>
        <w:tc>
          <w:tcPr>
            <w:tcW w:w="7380" w:type="dxa"/>
          </w:tcPr>
          <w:p w14:paraId="4224A161"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124FCD93"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1A8E30E2"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5BF61595"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232239" w:rsidRPr="00B908AC" w14:paraId="00CA89A2" w14:textId="77777777" w:rsidTr="003875BD">
        <w:tc>
          <w:tcPr>
            <w:tcW w:w="15128" w:type="dxa"/>
            <w:gridSpan w:val="2"/>
          </w:tcPr>
          <w:p w14:paraId="3E027EE2" w14:textId="77777777" w:rsidR="00232239" w:rsidRPr="00B908AC" w:rsidRDefault="00232239" w:rsidP="00232239">
            <w:pPr>
              <w:shd w:val="clear" w:color="auto" w:fill="FFFFFF"/>
              <w:ind w:firstLine="709"/>
              <w:jc w:val="center"/>
              <w:rPr>
                <w:rFonts w:ascii="Times New Roman" w:hAnsi="Times New Roman" w:cs="Times New Roman"/>
                <w:lang w:eastAsia="uk-UA"/>
              </w:rPr>
            </w:pPr>
            <w:r w:rsidRPr="00B908AC">
              <w:rPr>
                <w:rFonts w:ascii="Times New Roman" w:hAnsi="Times New Roman" w:cs="Times New Roman"/>
                <w:b/>
              </w:rPr>
              <w:t>Інструкція щодо заповнення форм звітності</w:t>
            </w:r>
            <w:r w:rsidRPr="00B908AC">
              <w:rPr>
                <w:rFonts w:ascii="Times New Roman" w:hAnsi="Times New Roman" w:cs="Times New Roman"/>
                <w:b/>
                <w:lang w:val="en-US"/>
              </w:rPr>
              <w:t xml:space="preserve"> </w:t>
            </w:r>
            <w:r w:rsidRPr="00B908AC">
              <w:rPr>
                <w:rFonts w:ascii="Times New Roman" w:hAnsi="Times New Roman" w:cs="Times New Roman"/>
                <w:b/>
                <w:lang w:eastAsia="uk-UA"/>
              </w:rPr>
              <w:t>№ 15-НКРЕКП-моніторинг-передача (місячна) «Звіт про обсяги купівлі-продажу електричної енергії оператором системи передачі»</w:t>
            </w:r>
          </w:p>
        </w:tc>
      </w:tr>
      <w:tr w:rsidR="006B64B9" w:rsidRPr="00B908AC" w14:paraId="6B116A35" w14:textId="77777777" w:rsidTr="00E6731F">
        <w:tc>
          <w:tcPr>
            <w:tcW w:w="7748" w:type="dxa"/>
          </w:tcPr>
          <w:p w14:paraId="750EC40B"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15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r</w:t>
            </w:r>
            <w:r w:rsidRPr="00B908AC">
              <w:rPr>
                <w:rFonts w:ascii="Times New Roman" w:eastAsia="Calibri" w:hAnsi="Times New Roman" w:cs="Times New Roman"/>
                <w:shd w:val="clear" w:color="auto" w:fill="FFFFFF"/>
              </w:rPr>
              <w:t xml:space="preserve">@nerc.gov.ua з накладенням </w:t>
            </w:r>
            <w:r w:rsidRPr="00B908AC">
              <w:rPr>
                <w:rFonts w:ascii="Times New Roman" w:eastAsia="Calibri" w:hAnsi="Times New Roman" w:cs="Times New Roman"/>
                <w:shd w:val="clear" w:color="auto" w:fill="FFFFFF"/>
              </w:rPr>
              <w:lastRenderedPageBreak/>
              <w:t>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5283E30A"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8A9E48E"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18B1E0F9"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15</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15</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7B106B92" w14:textId="77777777" w:rsidR="006B64B9" w:rsidRPr="00B908AC" w:rsidRDefault="00232239" w:rsidP="00232239">
            <w:pPr>
              <w:tabs>
                <w:tab w:val="left" w:pos="426"/>
              </w:tabs>
              <w:ind w:firstLine="709"/>
              <w:jc w:val="both"/>
              <w:rPr>
                <w:rFonts w:ascii="Times New Roman" w:hAnsi="Times New Roman" w:cs="Times New Roman"/>
                <w:b/>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15</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15</w:t>
            </w:r>
            <w:r w:rsidRPr="00B908AC">
              <w:rPr>
                <w:rFonts w:ascii="Times New Roman" w:eastAsia="Calibri" w:hAnsi="Times New Roman" w:cs="Times New Roman"/>
                <w:shd w:val="clear" w:color="auto" w:fill="FFFFFF"/>
              </w:rPr>
              <w:t xml:space="preserve"> до НКРЕКП.</w:t>
            </w:r>
          </w:p>
        </w:tc>
        <w:tc>
          <w:tcPr>
            <w:tcW w:w="7380" w:type="dxa"/>
          </w:tcPr>
          <w:p w14:paraId="3FFBCC4E"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15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w:t>
            </w:r>
            <w:r w:rsidRPr="00B908AC">
              <w:rPr>
                <w:rFonts w:ascii="Times New Roman" w:hAnsi="Times New Roman" w:cs="Times New Roman"/>
                <w:color w:val="000000"/>
                <w:lang w:eastAsia="uk-UA"/>
              </w:rPr>
              <w:lastRenderedPageBreak/>
              <w:t xml:space="preserve">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39D9A760"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DF6DBF3"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3260DD75"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15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491CA5CC"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15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15 до НКРЕКП.</w:t>
            </w:r>
          </w:p>
        </w:tc>
      </w:tr>
      <w:tr w:rsidR="006B64B9" w:rsidRPr="00B908AC" w14:paraId="7B2DE39E" w14:textId="77777777" w:rsidTr="00E6731F">
        <w:tc>
          <w:tcPr>
            <w:tcW w:w="7748" w:type="dxa"/>
          </w:tcPr>
          <w:p w14:paraId="16247110" w14:textId="77777777" w:rsidR="00232239" w:rsidRPr="00B908AC" w:rsidRDefault="00232239" w:rsidP="00232239">
            <w:pPr>
              <w:tabs>
                <w:tab w:val="left" w:pos="993"/>
              </w:tabs>
              <w:ind w:firstLine="709"/>
              <w:jc w:val="both"/>
              <w:rPr>
                <w:rFonts w:ascii="Times New Roman" w:hAnsi="Times New Roman" w:cs="Times New Roman"/>
              </w:rPr>
            </w:pPr>
            <w:r w:rsidRPr="00B908AC">
              <w:rPr>
                <w:rFonts w:ascii="Times New Roman" w:hAnsi="Times New Roman" w:cs="Times New Roman"/>
              </w:rPr>
              <w:lastRenderedPageBreak/>
              <w:t>2.9. У разі необхідності коригування даних, зазначених у поданій формі звітності № 15,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у якому зазначаються причини внесення змін.</w:t>
            </w:r>
          </w:p>
          <w:p w14:paraId="0F122564" w14:textId="77777777" w:rsidR="00232239" w:rsidRPr="00B908AC" w:rsidRDefault="00232239" w:rsidP="00232239">
            <w:pPr>
              <w:tabs>
                <w:tab w:val="left" w:pos="993"/>
              </w:tabs>
              <w:ind w:firstLine="709"/>
              <w:jc w:val="both"/>
              <w:rPr>
                <w:rFonts w:ascii="Times New Roman" w:hAnsi="Times New Roman" w:cs="Times New Roman"/>
              </w:rPr>
            </w:pPr>
            <w:r w:rsidRPr="00B908AC">
              <w:rPr>
                <w:rFonts w:ascii="Times New Roman" w:hAnsi="Times New Roman" w:cs="Times New Roman"/>
              </w:rPr>
              <w:t xml:space="preserve">Форма звітності № 15 обов’язково коригується у разі проведення адміністратором розрахунків коригування за звітний місяць у строк не пізніше 8 </w:t>
            </w:r>
            <w:r w:rsidRPr="00B908AC">
              <w:rPr>
                <w:rFonts w:ascii="Times New Roman" w:hAnsi="Times New Roman" w:cs="Times New Roman"/>
              </w:rPr>
              <w:lastRenderedPageBreak/>
              <w:t xml:space="preserve">робочих днів після складання коригувального </w:t>
            </w:r>
            <w:proofErr w:type="spellStart"/>
            <w:r w:rsidRPr="00B908AC">
              <w:rPr>
                <w:rFonts w:ascii="Times New Roman" w:hAnsi="Times New Roman" w:cs="Times New Roman"/>
              </w:rPr>
              <w:t>Акта</w:t>
            </w:r>
            <w:proofErr w:type="spellEnd"/>
            <w:r w:rsidRPr="00B908AC">
              <w:rPr>
                <w:rFonts w:ascii="Times New Roman" w:hAnsi="Times New Roman" w:cs="Times New Roman"/>
              </w:rPr>
              <w:t xml:space="preserve"> купівлі-продажу електричної енергії для врегулювання небалансів та сплати інших платежів.</w:t>
            </w:r>
          </w:p>
          <w:p w14:paraId="4631381B" w14:textId="77777777" w:rsidR="006B64B9" w:rsidRPr="00B908AC" w:rsidRDefault="006B64B9" w:rsidP="006B64B9">
            <w:pPr>
              <w:shd w:val="clear" w:color="auto" w:fill="FFFFFF"/>
              <w:ind w:firstLine="284"/>
              <w:jc w:val="center"/>
              <w:rPr>
                <w:rFonts w:ascii="Times New Roman" w:hAnsi="Times New Roman" w:cs="Times New Roman"/>
                <w:b/>
              </w:rPr>
            </w:pPr>
          </w:p>
        </w:tc>
        <w:tc>
          <w:tcPr>
            <w:tcW w:w="7380" w:type="dxa"/>
          </w:tcPr>
          <w:p w14:paraId="69424849"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EDC089D"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4A433EAF"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разі необхідності коригування даних, зазначених у поданій формі звітності за звітні періоди до запровадження автоматизованого модуля збору </w:t>
            </w:r>
            <w:r w:rsidRPr="00B908AC">
              <w:rPr>
                <w:rFonts w:ascii="Times New Roman" w:hAnsi="Times New Roman" w:cs="Times New Roman"/>
                <w:lang w:eastAsia="uk-UA"/>
              </w:rPr>
              <w:lastRenderedPageBreak/>
              <w:t>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10C89CA3"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232239" w:rsidRPr="00B908AC" w14:paraId="5A228363" w14:textId="77777777" w:rsidTr="003875BD">
        <w:tc>
          <w:tcPr>
            <w:tcW w:w="15128" w:type="dxa"/>
            <w:gridSpan w:val="2"/>
          </w:tcPr>
          <w:p w14:paraId="2A820C67" w14:textId="77777777" w:rsidR="00232239" w:rsidRPr="00B908AC" w:rsidRDefault="00232239" w:rsidP="00232239">
            <w:pPr>
              <w:shd w:val="clear" w:color="auto" w:fill="FFFFFF"/>
              <w:ind w:firstLine="284"/>
              <w:jc w:val="center"/>
              <w:rPr>
                <w:rFonts w:ascii="Times New Roman" w:hAnsi="Times New Roman" w:cs="Times New Roman"/>
                <w:lang w:eastAsia="uk-UA"/>
              </w:rPr>
            </w:pPr>
            <w:r w:rsidRPr="00B908AC">
              <w:rPr>
                <w:rFonts w:ascii="Times New Roman" w:hAnsi="Times New Roman" w:cs="Times New Roman"/>
                <w:b/>
              </w:rPr>
              <w:lastRenderedPageBreak/>
              <w:t xml:space="preserve">Інструкція щодо заповнення форм звітності </w:t>
            </w:r>
            <w:r w:rsidRPr="00B908AC">
              <w:rPr>
                <w:rFonts w:ascii="Times New Roman" w:hAnsi="Times New Roman" w:cs="Times New Roman"/>
                <w:b/>
                <w:lang w:eastAsia="uk-UA"/>
              </w:rPr>
              <w:t>№ 16-НКРЕКП-моніторинг-передача (місячна) «Звіт про рівень розрахунків»</w:t>
            </w:r>
          </w:p>
        </w:tc>
      </w:tr>
      <w:tr w:rsidR="006B64B9" w:rsidRPr="00B908AC" w14:paraId="3E4FF0EA" w14:textId="77777777" w:rsidTr="00E6731F">
        <w:tc>
          <w:tcPr>
            <w:tcW w:w="7748" w:type="dxa"/>
          </w:tcPr>
          <w:p w14:paraId="7917611A"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16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w:t>
            </w:r>
            <w:proofErr w:type="spellStart"/>
            <w:r w:rsidRPr="00B908AC">
              <w:rPr>
                <w:rFonts w:ascii="Times New Roman" w:eastAsia="Calibri" w:hAnsi="Times New Roman" w:cs="Times New Roman"/>
                <w:shd w:val="clear" w:color="auto" w:fill="FFFFFF"/>
              </w:rPr>
              <w:t>monitoring</w:t>
            </w:r>
            <w:proofErr w:type="spellEnd"/>
            <w:r w:rsidRPr="00B908AC">
              <w:rPr>
                <w:rFonts w:ascii="Times New Roman" w:eastAsia="Calibri" w:hAnsi="Times New Roman" w:cs="Times New Roman"/>
                <w:shd w:val="clear" w:color="auto" w:fill="FFFFFF"/>
              </w:rPr>
              <w:t>_</w:t>
            </w:r>
            <w:r w:rsidRPr="00B908AC">
              <w:rPr>
                <w:rFonts w:ascii="Times New Roman" w:eastAsia="Calibri" w:hAnsi="Times New Roman" w:cs="Times New Roman"/>
                <w:shd w:val="clear" w:color="auto" w:fill="FFFFFF"/>
                <w:lang w:val="en-US"/>
              </w:rPr>
              <w:t>r</w:t>
            </w:r>
            <w:r w:rsidRPr="00B908AC">
              <w:rPr>
                <w:rFonts w:ascii="Times New Roman" w:eastAsia="Calibri" w:hAnsi="Times New Roman" w:cs="Times New Roman"/>
                <w:shd w:val="clear" w:color="auto" w:fill="FFFFFF"/>
              </w:rPr>
              <w:t>@nerc.gov.ua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10F5111E"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49E6A51"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6C6164AA"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16</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16</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6F5FB348" w14:textId="77777777" w:rsidR="00232239" w:rsidRPr="00B908AC" w:rsidRDefault="00232239" w:rsidP="00232239">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16</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16</w:t>
            </w:r>
            <w:r w:rsidRPr="00B908AC">
              <w:rPr>
                <w:rFonts w:ascii="Times New Roman" w:eastAsia="Calibri" w:hAnsi="Times New Roman" w:cs="Times New Roman"/>
                <w:shd w:val="clear" w:color="auto" w:fill="FFFFFF"/>
              </w:rPr>
              <w:t xml:space="preserve"> до НКРЕКП.</w:t>
            </w:r>
          </w:p>
          <w:p w14:paraId="456DD627" w14:textId="77777777" w:rsidR="006B64B9" w:rsidRPr="00B908AC" w:rsidRDefault="006B64B9" w:rsidP="006B64B9">
            <w:pPr>
              <w:shd w:val="clear" w:color="auto" w:fill="FFFFFF"/>
              <w:ind w:firstLine="284"/>
              <w:jc w:val="center"/>
              <w:rPr>
                <w:rFonts w:ascii="Times New Roman" w:hAnsi="Times New Roman" w:cs="Times New Roman"/>
                <w:b/>
              </w:rPr>
            </w:pPr>
          </w:p>
        </w:tc>
        <w:tc>
          <w:tcPr>
            <w:tcW w:w="7380" w:type="dxa"/>
          </w:tcPr>
          <w:p w14:paraId="21BD7FE5"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16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7DE032FA"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D10A944"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233A66B4"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16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1282C86E"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Обмеженню доступу підлягає інформація, визначена як конфіденційна, а не форма звітності № 16 у цілому. НКРЕКП не зобов’язана вважати інформацію та/або дані, надані ліцензіатом, такими, що мають </w:t>
            </w:r>
            <w:r w:rsidRPr="00B908AC">
              <w:rPr>
                <w:rFonts w:ascii="Times New Roman" w:hAnsi="Times New Roman" w:cs="Times New Roman"/>
                <w:lang w:eastAsia="uk-UA"/>
              </w:rPr>
              <w:lastRenderedPageBreak/>
              <w:t>конфіденційний характер та/або становлять комерційну таємницю, якщо ліцензіат не зазначив цього при поданні форми звітності № 16 до НКРЕКП.</w:t>
            </w:r>
          </w:p>
        </w:tc>
      </w:tr>
      <w:tr w:rsidR="006B64B9" w:rsidRPr="00B908AC" w14:paraId="72CA1372" w14:textId="77777777" w:rsidTr="00E6731F">
        <w:tc>
          <w:tcPr>
            <w:tcW w:w="7748" w:type="dxa"/>
          </w:tcPr>
          <w:p w14:paraId="1BDA0964" w14:textId="77777777" w:rsidR="00232239" w:rsidRPr="00B908AC" w:rsidRDefault="00232239" w:rsidP="00232239">
            <w:pPr>
              <w:tabs>
                <w:tab w:val="left" w:pos="993"/>
              </w:tabs>
              <w:ind w:firstLine="709"/>
              <w:jc w:val="both"/>
              <w:rPr>
                <w:rFonts w:ascii="Times New Roman" w:hAnsi="Times New Roman" w:cs="Times New Roman"/>
              </w:rPr>
            </w:pPr>
            <w:r w:rsidRPr="00B908AC">
              <w:rPr>
                <w:rFonts w:ascii="Times New Roman" w:hAnsi="Times New Roman" w:cs="Times New Roman"/>
              </w:rPr>
              <w:lastRenderedPageBreak/>
              <w:t>2.</w:t>
            </w:r>
            <w:r w:rsidRPr="00B908AC">
              <w:rPr>
                <w:rFonts w:ascii="Times New Roman" w:hAnsi="Times New Roman" w:cs="Times New Roman"/>
                <w:lang w:val="en-US"/>
              </w:rPr>
              <w:t>7</w:t>
            </w:r>
            <w:r w:rsidRPr="00B908AC">
              <w:rPr>
                <w:rFonts w:ascii="Times New Roman" w:hAnsi="Times New Roman" w:cs="Times New Roman"/>
              </w:rPr>
              <w:t>. У разі необхідності коригування даних, зазначених у поданій формі звітності № 16,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16A706A4" w14:textId="77777777" w:rsidR="006B64B9" w:rsidRPr="00B908AC" w:rsidRDefault="006B64B9" w:rsidP="006B64B9">
            <w:pPr>
              <w:shd w:val="clear" w:color="auto" w:fill="FFFFFF"/>
              <w:ind w:firstLine="284"/>
              <w:jc w:val="center"/>
              <w:rPr>
                <w:rFonts w:ascii="Times New Roman" w:hAnsi="Times New Roman" w:cs="Times New Roman"/>
                <w:b/>
              </w:rPr>
            </w:pPr>
          </w:p>
        </w:tc>
        <w:tc>
          <w:tcPr>
            <w:tcW w:w="7380" w:type="dxa"/>
          </w:tcPr>
          <w:p w14:paraId="20B675BB"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12CF4A99"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356D83E2"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456946B3" w14:textId="77777777" w:rsidR="006B64B9" w:rsidRPr="00B908AC" w:rsidRDefault="006B64B9" w:rsidP="006B64B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C5673A" w:rsidRPr="00B908AC" w14:paraId="68C09813" w14:textId="77777777" w:rsidTr="003875BD">
        <w:tc>
          <w:tcPr>
            <w:tcW w:w="15128" w:type="dxa"/>
            <w:gridSpan w:val="2"/>
          </w:tcPr>
          <w:p w14:paraId="4D58F520" w14:textId="77777777" w:rsidR="00C5673A" w:rsidRPr="00B908AC" w:rsidRDefault="00C5673A" w:rsidP="00C5673A">
            <w:pPr>
              <w:shd w:val="clear" w:color="auto" w:fill="FFFFFF"/>
              <w:ind w:firstLine="709"/>
              <w:jc w:val="center"/>
              <w:rPr>
                <w:rFonts w:ascii="Times New Roman" w:hAnsi="Times New Roman" w:cs="Times New Roman"/>
                <w:b/>
                <w:lang w:eastAsia="uk-UA"/>
              </w:rPr>
            </w:pPr>
            <w:r w:rsidRPr="00B908AC">
              <w:rPr>
                <w:rFonts w:ascii="Times New Roman" w:hAnsi="Times New Roman" w:cs="Times New Roman"/>
                <w:b/>
              </w:rPr>
              <w:t xml:space="preserve">Інструкція щодо заповнення форм звітності </w:t>
            </w:r>
            <w:r w:rsidRPr="00B908AC">
              <w:rPr>
                <w:rFonts w:ascii="Times New Roman" w:hAnsi="Times New Roman" w:cs="Times New Roman"/>
                <w:b/>
                <w:lang w:eastAsia="uk-UA"/>
              </w:rPr>
              <w:t>№ 1-НКРЕКП-моніторинг-виробництво (річна) «Звіт про загальну характеристику виробника електричної енергії»</w:t>
            </w:r>
          </w:p>
        </w:tc>
      </w:tr>
      <w:tr w:rsidR="006B64B9" w:rsidRPr="00B908AC" w14:paraId="495711FA" w14:textId="77777777" w:rsidTr="00E6731F">
        <w:tc>
          <w:tcPr>
            <w:tcW w:w="7748" w:type="dxa"/>
          </w:tcPr>
          <w:p w14:paraId="3F970DBC" w14:textId="77777777" w:rsidR="00BC4D37" w:rsidRPr="00B908AC" w:rsidRDefault="00BC4D37" w:rsidP="00BC4D37">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2.3. Форма </w:t>
            </w:r>
            <w:r w:rsidRPr="00B908AC">
              <w:rPr>
                <w:rFonts w:ascii="Times New Roman" w:hAnsi="Times New Roman" w:cs="Times New Roman"/>
              </w:rPr>
              <w:t>звітності № 1</w:t>
            </w:r>
            <w:r w:rsidRPr="00B908AC">
              <w:rPr>
                <w:rFonts w:ascii="Times New Roman" w:hAnsi="Times New Roman" w:cs="Times New Roman"/>
                <w:shd w:val="clear" w:color="auto" w:fill="FFFFFF"/>
              </w:rPr>
              <w:t xml:space="preserve"> подається до НКРЕКП виключно в електронній формі (файл </w:t>
            </w:r>
            <w:r w:rsidRPr="00B908AC">
              <w:rPr>
                <w:rFonts w:ascii="Times New Roman" w:hAnsi="Times New Roman" w:cs="Times New Roman"/>
              </w:rPr>
              <w:t>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w:t>
            </w:r>
            <w:r w:rsidRPr="00B908AC">
              <w:rPr>
                <w:rFonts w:ascii="Times New Roman" w:hAnsi="Times New Roman" w:cs="Times New Roman"/>
                <w:shd w:val="clear" w:color="auto" w:fill="FFFFFF"/>
              </w:rPr>
              <w:t xml:space="preserve"> згідно з формою, розробленою НКРЕКП) на адресу: </w:t>
            </w:r>
            <w:proofErr w:type="spellStart"/>
            <w:r w:rsidRPr="00B908AC">
              <w:rPr>
                <w:rFonts w:ascii="Times New Roman" w:hAnsi="Times New Roman" w:cs="Times New Roman"/>
                <w:shd w:val="clear" w:color="auto" w:fill="FFFFFF"/>
              </w:rPr>
              <w:t>monitoring</w:t>
            </w:r>
            <w:proofErr w:type="spellEnd"/>
            <w:r w:rsidRPr="00B908AC">
              <w:rPr>
                <w:rFonts w:ascii="Times New Roman" w:hAnsi="Times New Roman" w:cs="Times New Roman"/>
                <w:shd w:val="clear" w:color="auto" w:fill="FFFFFF"/>
              </w:rPr>
              <w:t>_</w:t>
            </w:r>
            <w:r w:rsidRPr="00B908AC">
              <w:rPr>
                <w:rFonts w:ascii="Times New Roman" w:hAnsi="Times New Roman" w:cs="Times New Roman"/>
                <w:shd w:val="clear" w:color="auto" w:fill="FFFFFF"/>
                <w:lang w:val="en-US"/>
              </w:rPr>
              <w:t>v</w:t>
            </w:r>
            <w:r w:rsidRPr="00B908AC">
              <w:rPr>
                <w:rFonts w:ascii="Times New Roman" w:hAnsi="Times New Roman" w:cs="Times New Roman"/>
                <w:shd w:val="clear" w:color="auto" w:fill="FFFFFF"/>
              </w:rPr>
              <w:t>@nerc.gov.ua з накладенням кваліфікованого електронного підпису (</w:t>
            </w:r>
            <w:r w:rsidRPr="00B908AC">
              <w:rPr>
                <w:rFonts w:ascii="Times New Roman" w:hAnsi="Times New Roman" w:cs="Times New Roman"/>
              </w:rPr>
              <w:t>у форматі «</w:t>
            </w:r>
            <w:r w:rsidRPr="00B908AC">
              <w:rPr>
                <w:rFonts w:ascii="Times New Roman" w:hAnsi="Times New Roman" w:cs="Times New Roman"/>
                <w:lang w:val="en-US"/>
              </w:rPr>
              <w:t>p</w:t>
            </w:r>
            <w:r w:rsidRPr="00B908AC">
              <w:rPr>
                <w:rFonts w:ascii="Times New Roman" w:hAnsi="Times New Roman" w:cs="Times New Roman"/>
              </w:rPr>
              <w:t>7</w:t>
            </w:r>
            <w:r w:rsidRPr="00B908AC">
              <w:rPr>
                <w:rFonts w:ascii="Times New Roman" w:hAnsi="Times New Roman" w:cs="Times New Roman"/>
                <w:lang w:val="en-US"/>
              </w:rPr>
              <w:t>s</w:t>
            </w:r>
            <w:r w:rsidRPr="00B908AC">
              <w:rPr>
                <w:rFonts w:ascii="Times New Roman" w:hAnsi="Times New Roman" w:cs="Times New Roman"/>
              </w:rPr>
              <w:t>»)</w:t>
            </w:r>
            <w:r w:rsidRPr="00B908AC">
              <w:rPr>
                <w:rFonts w:ascii="Times New Roman"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20F6B04D" w14:textId="77777777" w:rsidR="00BC4D37" w:rsidRPr="00B908AC" w:rsidRDefault="00BC4D37" w:rsidP="00BC4D37">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Датою подання форми </w:t>
            </w:r>
            <w:r w:rsidRPr="00B908AC">
              <w:rPr>
                <w:rFonts w:ascii="Times New Roman" w:hAnsi="Times New Roman" w:cs="Times New Roman"/>
              </w:rPr>
              <w:t>звітності № 1</w:t>
            </w:r>
            <w:r w:rsidRPr="00B908AC">
              <w:rPr>
                <w:rFonts w:ascii="Times New Roman" w:hAnsi="Times New Roman" w:cs="Times New Roman"/>
                <w:shd w:val="clear" w:color="auto" w:fill="FFFFFF"/>
              </w:rPr>
              <w:t xml:space="preserve"> вважається день її надходження до НКРЕКП. Якщо останній день подання форми </w:t>
            </w:r>
            <w:r w:rsidRPr="00B908AC">
              <w:rPr>
                <w:rFonts w:ascii="Times New Roman" w:hAnsi="Times New Roman" w:cs="Times New Roman"/>
              </w:rPr>
              <w:t>звітності № 1</w:t>
            </w:r>
            <w:r w:rsidRPr="00B908AC">
              <w:rPr>
                <w:rFonts w:ascii="Times New Roman" w:hAnsi="Times New Roman" w:cs="Times New Roman"/>
                <w:shd w:val="clear" w:color="auto" w:fill="FFFFFF"/>
              </w:rPr>
              <w:t xml:space="preserve"> припадає на неробочий (вихідний або святковий) день, то останнім днем її подання є наступний за вихідним або святковим робочий день.</w:t>
            </w:r>
          </w:p>
          <w:p w14:paraId="32D64CFF" w14:textId="77777777" w:rsidR="00BC4D37" w:rsidRPr="00B908AC" w:rsidRDefault="00BC4D37" w:rsidP="00BC4D37">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НКРЕКП протягом 10 робочих днів з дня надходження форми </w:t>
            </w:r>
            <w:r w:rsidRPr="00B908AC">
              <w:rPr>
                <w:rFonts w:ascii="Times New Roman" w:hAnsi="Times New Roman" w:cs="Times New Roman"/>
              </w:rPr>
              <w:t xml:space="preserve">звітності </w:t>
            </w:r>
            <w:r w:rsidRPr="00B908AC">
              <w:rPr>
                <w:rFonts w:ascii="Times New Roman" w:hAnsi="Times New Roman" w:cs="Times New Roman"/>
              </w:rPr>
              <w:br/>
              <w:t>№ 1</w:t>
            </w:r>
            <w:r w:rsidRPr="00B908AC">
              <w:rPr>
                <w:rFonts w:ascii="Times New Roman" w:hAnsi="Times New Roman" w:cs="Times New Roman"/>
                <w:shd w:val="clear" w:color="auto" w:fill="FFFFFF"/>
              </w:rPr>
              <w:t xml:space="preserve">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hAnsi="Times New Roman" w:cs="Times New Roman"/>
              </w:rPr>
              <w:t>(на електронну адресу, з якої було надіслано зазначену форму звітності)</w:t>
            </w:r>
            <w:r w:rsidRPr="00B908AC">
              <w:rPr>
                <w:rFonts w:ascii="Times New Roman" w:hAnsi="Times New Roman" w:cs="Times New Roman"/>
                <w:shd w:val="clear" w:color="auto" w:fill="FFFFFF"/>
              </w:rPr>
              <w:t>. У разі ненадходження до ліцензіата такого підтвердження, вважається, що форма звітності не одержана НКРЕКП.</w:t>
            </w:r>
          </w:p>
          <w:p w14:paraId="62549000" w14:textId="77777777" w:rsidR="00BC4D37" w:rsidRPr="00B908AC" w:rsidRDefault="00BC4D37" w:rsidP="00BC4D37">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У випадку якщо форма </w:t>
            </w:r>
            <w:r w:rsidRPr="00B908AC">
              <w:rPr>
                <w:rFonts w:ascii="Times New Roman" w:hAnsi="Times New Roman" w:cs="Times New Roman"/>
              </w:rPr>
              <w:t>звітності № 1</w:t>
            </w:r>
            <w:r w:rsidRPr="00B908AC">
              <w:rPr>
                <w:rFonts w:ascii="Times New Roman"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w:t>
            </w:r>
            <w:r w:rsidRPr="00B908AC">
              <w:rPr>
                <w:rFonts w:ascii="Times New Roman" w:hAnsi="Times New Roman" w:cs="Times New Roman"/>
                <w:shd w:val="clear" w:color="auto" w:fill="FFFFFF"/>
              </w:rPr>
              <w:lastRenderedPageBreak/>
              <w:t>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звітності № 1 супровідним листом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61254722" w14:textId="77777777" w:rsidR="00BC4D37" w:rsidRPr="00B908AC" w:rsidRDefault="00BC4D37" w:rsidP="00BC4D37">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Обмеженню доступу підлягає інформація, визначена як конфіденційна, а не форма звітності № 1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 до НКРЕКП.</w:t>
            </w:r>
          </w:p>
          <w:p w14:paraId="6E26DC35" w14:textId="77777777" w:rsidR="006B64B9" w:rsidRPr="00B908AC" w:rsidRDefault="006B64B9" w:rsidP="006B64B9">
            <w:pPr>
              <w:shd w:val="clear" w:color="auto" w:fill="FFFFFF"/>
              <w:ind w:firstLine="284"/>
              <w:jc w:val="center"/>
              <w:rPr>
                <w:rFonts w:ascii="Times New Roman" w:hAnsi="Times New Roman" w:cs="Times New Roman"/>
                <w:b/>
              </w:rPr>
            </w:pPr>
          </w:p>
        </w:tc>
        <w:tc>
          <w:tcPr>
            <w:tcW w:w="7380" w:type="dxa"/>
          </w:tcPr>
          <w:p w14:paraId="63DADCEE"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1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5E5A8414"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189E980"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32CFC578"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w:t>
            </w:r>
            <w:r w:rsidRPr="00B908AC">
              <w:rPr>
                <w:rFonts w:ascii="Times New Roman" w:hAnsi="Times New Roman" w:cs="Times New Roman"/>
                <w:lang w:eastAsia="uk-UA"/>
              </w:rPr>
              <w:lastRenderedPageBreak/>
              <w:t xml:space="preserve">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67D74AA2" w14:textId="77777777" w:rsidR="006B64B9"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1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 до НКРЕКП.</w:t>
            </w:r>
          </w:p>
        </w:tc>
      </w:tr>
      <w:tr w:rsidR="006B64B9" w:rsidRPr="00B908AC" w14:paraId="39E5D13D" w14:textId="77777777" w:rsidTr="00E6731F">
        <w:tc>
          <w:tcPr>
            <w:tcW w:w="7748" w:type="dxa"/>
          </w:tcPr>
          <w:p w14:paraId="2C597797" w14:textId="77777777" w:rsidR="00BC4D37" w:rsidRPr="00B908AC" w:rsidRDefault="00BC4D37" w:rsidP="00BC4D37">
            <w:pPr>
              <w:ind w:firstLine="709"/>
              <w:jc w:val="both"/>
              <w:rPr>
                <w:rFonts w:ascii="Times New Roman" w:hAnsi="Times New Roman" w:cs="Times New Roman"/>
              </w:rPr>
            </w:pPr>
            <w:r w:rsidRPr="00B908AC">
              <w:rPr>
                <w:rFonts w:ascii="Times New Roman" w:hAnsi="Times New Roman" w:cs="Times New Roman"/>
              </w:rPr>
              <w:lastRenderedPageBreak/>
              <w:t>2.9. У разі необхідності коригування даних, зазначених у поданій формі звітності № 1,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у якому зазначаються причини внесення змін.</w:t>
            </w:r>
          </w:p>
          <w:p w14:paraId="7F4DB88A" w14:textId="77777777" w:rsidR="006B64B9" w:rsidRPr="00B908AC" w:rsidRDefault="006B64B9" w:rsidP="006B64B9">
            <w:pPr>
              <w:shd w:val="clear" w:color="auto" w:fill="FFFFFF"/>
              <w:ind w:firstLine="284"/>
              <w:jc w:val="center"/>
              <w:rPr>
                <w:rFonts w:ascii="Times New Roman" w:hAnsi="Times New Roman" w:cs="Times New Roman"/>
                <w:b/>
              </w:rPr>
            </w:pPr>
          </w:p>
        </w:tc>
        <w:tc>
          <w:tcPr>
            <w:tcW w:w="7380" w:type="dxa"/>
          </w:tcPr>
          <w:p w14:paraId="63AD7A6B"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113E577B"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1FAEBFC9"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0E003B0B" w14:textId="77777777" w:rsidR="006B64B9"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E761E9" w:rsidRPr="00B908AC" w14:paraId="45B5AE16" w14:textId="77777777" w:rsidTr="003875BD">
        <w:tc>
          <w:tcPr>
            <w:tcW w:w="15128" w:type="dxa"/>
            <w:gridSpan w:val="2"/>
          </w:tcPr>
          <w:p w14:paraId="4098EC7F" w14:textId="77777777" w:rsidR="00E761E9" w:rsidRPr="00B908AC" w:rsidRDefault="00E761E9" w:rsidP="00E761E9">
            <w:pPr>
              <w:shd w:val="clear" w:color="auto" w:fill="FFFFFF"/>
              <w:ind w:firstLine="709"/>
              <w:jc w:val="center"/>
              <w:rPr>
                <w:rFonts w:ascii="Times New Roman" w:hAnsi="Times New Roman" w:cs="Times New Roman"/>
                <w:lang w:eastAsia="uk-UA"/>
              </w:rPr>
            </w:pPr>
            <w:r w:rsidRPr="00B908AC">
              <w:rPr>
                <w:rFonts w:ascii="Times New Roman" w:hAnsi="Times New Roman" w:cs="Times New Roman"/>
                <w:b/>
              </w:rPr>
              <w:t xml:space="preserve">Інструкція щодо заповнення форм звітності </w:t>
            </w:r>
            <w:r w:rsidRPr="00B908AC">
              <w:rPr>
                <w:rFonts w:ascii="Times New Roman" w:hAnsi="Times New Roman" w:cs="Times New Roman"/>
                <w:b/>
                <w:lang w:eastAsia="uk-UA"/>
              </w:rPr>
              <w:t>№ 1-НКРЕКП-моніторинг-УЗЕ (річна) «Звіт про загальну характеристику оператора установки зберігання енергії»</w:t>
            </w:r>
          </w:p>
        </w:tc>
      </w:tr>
      <w:tr w:rsidR="0007563D" w:rsidRPr="00B908AC" w14:paraId="5FB10C1E" w14:textId="77777777" w:rsidTr="00E6731F">
        <w:tc>
          <w:tcPr>
            <w:tcW w:w="7748" w:type="dxa"/>
          </w:tcPr>
          <w:p w14:paraId="65E455AF" w14:textId="77777777" w:rsidR="00E761E9" w:rsidRPr="00B908AC" w:rsidRDefault="00E761E9" w:rsidP="00E761E9">
            <w:pPr>
              <w:shd w:val="clear" w:color="auto" w:fill="FFFFFF"/>
              <w:ind w:firstLine="284"/>
              <w:jc w:val="both"/>
              <w:rPr>
                <w:rFonts w:ascii="Times New Roman" w:hAnsi="Times New Roman" w:cs="Times New Roman"/>
              </w:rPr>
            </w:pPr>
            <w:r w:rsidRPr="00B908AC">
              <w:rPr>
                <w:rFonts w:ascii="Times New Roman" w:hAnsi="Times New Roman" w:cs="Times New Roman"/>
              </w:rPr>
              <w:t>2.3. Форма звітності № 1 подається до НКРЕКП виключно в електронній формі (файл 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 xml:space="preserve">» згідно з формою, розробленою НКРЕКП) на адресу: monitoring_OV@nerc.gov.ua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03B816A9" w14:textId="77777777" w:rsidR="00E761E9" w:rsidRPr="00B908AC" w:rsidRDefault="00E761E9" w:rsidP="00E761E9">
            <w:pPr>
              <w:shd w:val="clear" w:color="auto" w:fill="FFFFFF"/>
              <w:ind w:firstLine="284"/>
              <w:jc w:val="both"/>
              <w:rPr>
                <w:rFonts w:ascii="Times New Roman" w:hAnsi="Times New Roman" w:cs="Times New Roman"/>
              </w:rPr>
            </w:pPr>
            <w:r w:rsidRPr="00B908AC">
              <w:rPr>
                <w:rFonts w:ascii="Times New Roman" w:hAnsi="Times New Roman" w:cs="Times New Roman"/>
              </w:rPr>
              <w:lastRenderedPageBreak/>
              <w:t>Датою подання форми звітності № 1 вважається день її надходження до НКРЕКП. Якщо останній день подання форми звітності № 1 припадає на неробочий (вихідний або святковий) день, то останнім днем її подання є наступний за вихідним або святковим робочий день.</w:t>
            </w:r>
          </w:p>
          <w:p w14:paraId="4849FD14" w14:textId="77777777" w:rsidR="00E761E9" w:rsidRPr="00B908AC" w:rsidRDefault="00E761E9" w:rsidP="00E761E9">
            <w:pPr>
              <w:shd w:val="clear" w:color="auto" w:fill="FFFFFF"/>
              <w:ind w:firstLine="284"/>
              <w:jc w:val="both"/>
              <w:rPr>
                <w:rFonts w:ascii="Times New Roman" w:hAnsi="Times New Roman" w:cs="Times New Roman"/>
              </w:rPr>
            </w:pPr>
            <w:r w:rsidRPr="00B908AC">
              <w:rPr>
                <w:rFonts w:ascii="Times New Roman" w:hAnsi="Times New Roman" w:cs="Times New Roman"/>
              </w:rPr>
              <w:t xml:space="preserve">НКРЕКП протягом 10 робочих днів з дня надходження форми звітності </w:t>
            </w:r>
          </w:p>
          <w:p w14:paraId="597EBE22" w14:textId="77777777" w:rsidR="00E761E9" w:rsidRPr="00B908AC" w:rsidRDefault="00E761E9" w:rsidP="00E761E9">
            <w:pPr>
              <w:shd w:val="clear" w:color="auto" w:fill="FFFFFF"/>
              <w:ind w:firstLine="284"/>
              <w:jc w:val="both"/>
              <w:rPr>
                <w:rFonts w:ascii="Times New Roman" w:hAnsi="Times New Roman" w:cs="Times New Roman"/>
              </w:rPr>
            </w:pPr>
            <w:r w:rsidRPr="00B908AC">
              <w:rPr>
                <w:rFonts w:ascii="Times New Roman" w:hAnsi="Times New Roman" w:cs="Times New Roman"/>
              </w:rPr>
              <w:t>№ 1 направляє ліцензіату електронною поштою підтвердження факту надходження 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такого підтвердження, вважається, що форма звітності не одержана НКРЕКП.</w:t>
            </w:r>
          </w:p>
          <w:p w14:paraId="6E50FE55" w14:textId="77777777" w:rsidR="00E761E9" w:rsidRPr="00B908AC" w:rsidRDefault="00E761E9" w:rsidP="00E761E9">
            <w:pPr>
              <w:shd w:val="clear" w:color="auto" w:fill="FFFFFF"/>
              <w:ind w:firstLine="284"/>
              <w:jc w:val="both"/>
              <w:rPr>
                <w:rFonts w:ascii="Times New Roman" w:hAnsi="Times New Roman" w:cs="Times New Roman"/>
              </w:rPr>
            </w:pPr>
            <w:r w:rsidRPr="00B908AC">
              <w:rPr>
                <w:rFonts w:ascii="Times New Roman" w:hAnsi="Times New Roman" w:cs="Times New Roman"/>
              </w:rPr>
              <w:t>У випадку якщо форма звітності № 1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звітності № 1 супровідним листом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3439F6DE" w14:textId="77777777" w:rsidR="0007563D" w:rsidRPr="00B908AC" w:rsidRDefault="00E761E9" w:rsidP="00E761E9">
            <w:pPr>
              <w:shd w:val="clear" w:color="auto" w:fill="FFFFFF"/>
              <w:ind w:firstLine="284"/>
              <w:jc w:val="both"/>
              <w:rPr>
                <w:rFonts w:ascii="Times New Roman" w:hAnsi="Times New Roman" w:cs="Times New Roman"/>
              </w:rPr>
            </w:pPr>
            <w:r w:rsidRPr="00B908AC">
              <w:rPr>
                <w:rFonts w:ascii="Times New Roman" w:hAnsi="Times New Roman" w:cs="Times New Roman"/>
              </w:rPr>
              <w:t>Обмеженню доступу підлягає інформація, визначена як конфіденційна, а не форма звітності № 1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 до НКРЕКП.</w:t>
            </w:r>
          </w:p>
        </w:tc>
        <w:tc>
          <w:tcPr>
            <w:tcW w:w="7380" w:type="dxa"/>
          </w:tcPr>
          <w:p w14:paraId="2EC08362" w14:textId="77777777" w:rsidR="0007563D" w:rsidRPr="00B908AC" w:rsidRDefault="0007563D" w:rsidP="00E761E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1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w:t>
            </w:r>
            <w:r w:rsidRPr="00B908AC">
              <w:rPr>
                <w:rFonts w:ascii="Times New Roman" w:hAnsi="Times New Roman" w:cs="Times New Roman"/>
                <w:lang w:eastAsia="uk-UA"/>
              </w:rPr>
              <w:lastRenderedPageBreak/>
              <w:t xml:space="preserve">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2A7D0D30" w14:textId="77777777" w:rsidR="0007563D" w:rsidRPr="00B908AC" w:rsidRDefault="0007563D" w:rsidP="00E761E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A6FA1F6" w14:textId="77777777" w:rsidR="0007563D" w:rsidRPr="00B908AC" w:rsidRDefault="0007563D" w:rsidP="00E761E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47A524B2" w14:textId="77777777" w:rsidR="0007563D" w:rsidRPr="00B908AC" w:rsidRDefault="0007563D" w:rsidP="00E761E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257DA1B3" w14:textId="77777777" w:rsidR="0007563D" w:rsidRPr="00B908AC" w:rsidRDefault="0007563D" w:rsidP="00E761E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1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 до НКРЕКП.</w:t>
            </w:r>
          </w:p>
        </w:tc>
      </w:tr>
      <w:tr w:rsidR="0007563D" w:rsidRPr="00B908AC" w14:paraId="7514F424" w14:textId="77777777" w:rsidTr="00E6731F">
        <w:tc>
          <w:tcPr>
            <w:tcW w:w="7748" w:type="dxa"/>
          </w:tcPr>
          <w:p w14:paraId="262ACEAA" w14:textId="77777777" w:rsidR="00E761E9" w:rsidRPr="00B908AC" w:rsidRDefault="00E761E9" w:rsidP="00E761E9">
            <w:pPr>
              <w:ind w:firstLine="709"/>
              <w:jc w:val="both"/>
              <w:rPr>
                <w:rFonts w:ascii="Times New Roman" w:hAnsi="Times New Roman" w:cs="Times New Roman"/>
              </w:rPr>
            </w:pPr>
            <w:r w:rsidRPr="00B908AC">
              <w:rPr>
                <w:rFonts w:ascii="Times New Roman" w:hAnsi="Times New Roman" w:cs="Times New Roman"/>
              </w:rPr>
              <w:lastRenderedPageBreak/>
              <w:t>2.9. У разі необхідності коригування даних, зазначених у поданій формі звітності № 1,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53471B96" w14:textId="77777777" w:rsidR="0007563D" w:rsidRPr="00B908AC" w:rsidRDefault="0007563D" w:rsidP="00E761E9">
            <w:pPr>
              <w:shd w:val="clear" w:color="auto" w:fill="FFFFFF"/>
              <w:ind w:firstLine="284"/>
              <w:jc w:val="both"/>
              <w:rPr>
                <w:rFonts w:ascii="Times New Roman" w:hAnsi="Times New Roman" w:cs="Times New Roman"/>
              </w:rPr>
            </w:pPr>
          </w:p>
        </w:tc>
        <w:tc>
          <w:tcPr>
            <w:tcW w:w="7380" w:type="dxa"/>
          </w:tcPr>
          <w:p w14:paraId="69FA1C70" w14:textId="77777777" w:rsidR="0007563D" w:rsidRPr="00B908AC" w:rsidRDefault="0007563D" w:rsidP="00E761E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B21D173" w14:textId="77777777" w:rsidR="0007563D" w:rsidRPr="00B908AC" w:rsidRDefault="0007563D" w:rsidP="00E761E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1B6CFDAC" w14:textId="77777777" w:rsidR="0007563D" w:rsidRPr="00B908AC" w:rsidRDefault="0007563D" w:rsidP="00E761E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3F4C819B" w14:textId="77777777" w:rsidR="0007563D" w:rsidRPr="00B908AC" w:rsidRDefault="0007563D" w:rsidP="00E761E9">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8B5C7A" w:rsidRPr="00B908AC" w14:paraId="1DA97D7D" w14:textId="77777777" w:rsidTr="003875BD">
        <w:tc>
          <w:tcPr>
            <w:tcW w:w="15128" w:type="dxa"/>
            <w:gridSpan w:val="2"/>
          </w:tcPr>
          <w:p w14:paraId="3FE70B4E" w14:textId="77777777" w:rsidR="008B5C7A" w:rsidRPr="00B908AC" w:rsidRDefault="008B5C7A" w:rsidP="008B5C7A">
            <w:pPr>
              <w:shd w:val="clear" w:color="auto" w:fill="FFFFFF"/>
              <w:ind w:firstLine="709"/>
              <w:jc w:val="center"/>
              <w:rPr>
                <w:rFonts w:ascii="Times New Roman" w:hAnsi="Times New Roman" w:cs="Times New Roman"/>
                <w:b/>
                <w:lang w:eastAsia="uk-UA"/>
              </w:rPr>
            </w:pPr>
            <w:r w:rsidRPr="00B908AC">
              <w:rPr>
                <w:rFonts w:ascii="Times New Roman" w:hAnsi="Times New Roman" w:cs="Times New Roman"/>
                <w:b/>
              </w:rPr>
              <w:lastRenderedPageBreak/>
              <w:t xml:space="preserve">Інструкція щодо заповнення форм звітності </w:t>
            </w:r>
            <w:r w:rsidRPr="00B908AC">
              <w:rPr>
                <w:rFonts w:ascii="Times New Roman" w:hAnsi="Times New Roman" w:cs="Times New Roman"/>
                <w:b/>
                <w:lang w:eastAsia="uk-UA"/>
              </w:rPr>
              <w:t xml:space="preserve">№ 1-НКРЕКП-моніторинг-агрегація (річна) «Звіт про загальну характеристику </w:t>
            </w:r>
            <w:proofErr w:type="spellStart"/>
            <w:r w:rsidRPr="00B908AC">
              <w:rPr>
                <w:rFonts w:ascii="Times New Roman" w:hAnsi="Times New Roman" w:cs="Times New Roman"/>
                <w:b/>
                <w:lang w:eastAsia="uk-UA"/>
              </w:rPr>
              <w:t>агрегатора</w:t>
            </w:r>
            <w:proofErr w:type="spellEnd"/>
            <w:r w:rsidRPr="00B908AC">
              <w:rPr>
                <w:rFonts w:ascii="Times New Roman" w:hAnsi="Times New Roman" w:cs="Times New Roman"/>
                <w:b/>
                <w:lang w:eastAsia="uk-UA"/>
              </w:rPr>
              <w:t>»</w:t>
            </w:r>
          </w:p>
        </w:tc>
      </w:tr>
      <w:tr w:rsidR="0007563D" w:rsidRPr="00B908AC" w14:paraId="176BFF7F" w14:textId="77777777" w:rsidTr="00E6731F">
        <w:tc>
          <w:tcPr>
            <w:tcW w:w="7748" w:type="dxa"/>
          </w:tcPr>
          <w:p w14:paraId="0A3FE933" w14:textId="77777777" w:rsidR="00E86D55" w:rsidRPr="00B908AC" w:rsidRDefault="00E86D55" w:rsidP="00E86D55">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2.3. Форма </w:t>
            </w:r>
            <w:r w:rsidRPr="00B908AC">
              <w:rPr>
                <w:rFonts w:ascii="Times New Roman" w:hAnsi="Times New Roman" w:cs="Times New Roman"/>
              </w:rPr>
              <w:t>звітності № 1</w:t>
            </w:r>
            <w:r w:rsidRPr="00B908AC">
              <w:rPr>
                <w:rFonts w:ascii="Times New Roman" w:hAnsi="Times New Roman" w:cs="Times New Roman"/>
                <w:shd w:val="clear" w:color="auto" w:fill="FFFFFF"/>
              </w:rPr>
              <w:t xml:space="preserve"> подається до НКРЕКП виключно в електронній формі (файл </w:t>
            </w:r>
            <w:r w:rsidRPr="00B908AC">
              <w:rPr>
                <w:rFonts w:ascii="Times New Roman" w:hAnsi="Times New Roman" w:cs="Times New Roman"/>
              </w:rPr>
              <w:t>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w:t>
            </w:r>
            <w:r w:rsidRPr="00B908AC">
              <w:rPr>
                <w:rFonts w:ascii="Times New Roman" w:hAnsi="Times New Roman" w:cs="Times New Roman"/>
                <w:shd w:val="clear" w:color="auto" w:fill="FFFFFF"/>
              </w:rPr>
              <w:t xml:space="preserve"> згідно з формою, розробленою НКРЕКП) на адресу: </w:t>
            </w:r>
            <w:proofErr w:type="spellStart"/>
            <w:r w:rsidRPr="00B908AC">
              <w:rPr>
                <w:rFonts w:ascii="Times New Roman" w:hAnsi="Times New Roman" w:cs="Times New Roman"/>
                <w:shd w:val="clear" w:color="auto" w:fill="FFFFFF"/>
              </w:rPr>
              <w:t>monitoring</w:t>
            </w:r>
            <w:proofErr w:type="spellEnd"/>
            <w:r w:rsidRPr="00B908AC">
              <w:rPr>
                <w:rFonts w:ascii="Times New Roman" w:hAnsi="Times New Roman" w:cs="Times New Roman"/>
                <w:shd w:val="clear" w:color="auto" w:fill="FFFFFF"/>
              </w:rPr>
              <w:t>_</w:t>
            </w:r>
            <w:r w:rsidRPr="00B908AC">
              <w:rPr>
                <w:rFonts w:ascii="Times New Roman" w:hAnsi="Times New Roman" w:cs="Times New Roman"/>
                <w:shd w:val="clear" w:color="auto" w:fill="FFFFFF"/>
                <w:lang w:val="en-US"/>
              </w:rPr>
              <w:t>O</w:t>
            </w:r>
            <w:r w:rsidRPr="00B908AC">
              <w:rPr>
                <w:rFonts w:ascii="Times New Roman" w:hAnsi="Times New Roman" w:cs="Times New Roman"/>
                <w:shd w:val="clear" w:color="auto" w:fill="FFFFFF"/>
              </w:rPr>
              <w:t>V@nerc.gov.ua з накладенням кваліфікованого електронного підпису (</w:t>
            </w:r>
            <w:r w:rsidRPr="00B908AC">
              <w:rPr>
                <w:rFonts w:ascii="Times New Roman" w:hAnsi="Times New Roman" w:cs="Times New Roman"/>
              </w:rPr>
              <w:t>у форматі «</w:t>
            </w:r>
            <w:r w:rsidRPr="00B908AC">
              <w:rPr>
                <w:rFonts w:ascii="Times New Roman" w:hAnsi="Times New Roman" w:cs="Times New Roman"/>
                <w:lang w:val="en-US"/>
              </w:rPr>
              <w:t>p</w:t>
            </w:r>
            <w:r w:rsidRPr="00B908AC">
              <w:rPr>
                <w:rFonts w:ascii="Times New Roman" w:hAnsi="Times New Roman" w:cs="Times New Roman"/>
              </w:rPr>
              <w:t>7</w:t>
            </w:r>
            <w:r w:rsidRPr="00B908AC">
              <w:rPr>
                <w:rFonts w:ascii="Times New Roman" w:hAnsi="Times New Roman" w:cs="Times New Roman"/>
                <w:lang w:val="en-US"/>
              </w:rPr>
              <w:t>s</w:t>
            </w:r>
            <w:r w:rsidRPr="00B908AC">
              <w:rPr>
                <w:rFonts w:ascii="Times New Roman" w:hAnsi="Times New Roman" w:cs="Times New Roman"/>
              </w:rPr>
              <w:t xml:space="preserve">») </w:t>
            </w:r>
            <w:r w:rsidRPr="00B908AC">
              <w:rPr>
                <w:rFonts w:ascii="Times New Roman"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50E1F343" w14:textId="77777777" w:rsidR="00E86D55" w:rsidRPr="00B908AC" w:rsidRDefault="00E86D55" w:rsidP="00E86D55">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Датою подання форми </w:t>
            </w:r>
            <w:r w:rsidRPr="00B908AC">
              <w:rPr>
                <w:rFonts w:ascii="Times New Roman" w:hAnsi="Times New Roman" w:cs="Times New Roman"/>
              </w:rPr>
              <w:t>звітності № 1</w:t>
            </w:r>
            <w:r w:rsidRPr="00B908AC">
              <w:rPr>
                <w:rFonts w:ascii="Times New Roman" w:hAnsi="Times New Roman" w:cs="Times New Roman"/>
                <w:shd w:val="clear" w:color="auto" w:fill="FFFFFF"/>
              </w:rPr>
              <w:t xml:space="preserve"> вважається день її надходження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73E31DA" w14:textId="77777777" w:rsidR="00E86D55" w:rsidRPr="00B908AC" w:rsidRDefault="00E86D55" w:rsidP="00E86D55">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НКРЕКП протягом 10 робочих днів з дня надходження форми </w:t>
            </w:r>
            <w:r w:rsidRPr="00B908AC">
              <w:rPr>
                <w:rFonts w:ascii="Times New Roman" w:hAnsi="Times New Roman" w:cs="Times New Roman"/>
              </w:rPr>
              <w:t xml:space="preserve">звітності </w:t>
            </w:r>
            <w:r w:rsidRPr="00B908AC">
              <w:rPr>
                <w:rFonts w:ascii="Times New Roman" w:hAnsi="Times New Roman" w:cs="Times New Roman"/>
              </w:rPr>
              <w:br/>
              <w:t xml:space="preserve">№ 1 </w:t>
            </w:r>
            <w:r w:rsidRPr="00B908AC">
              <w:rPr>
                <w:rFonts w:ascii="Times New Roman" w:hAnsi="Times New Roman" w:cs="Times New Roman"/>
                <w:shd w:val="clear" w:color="auto" w:fill="FFFFFF"/>
              </w:rPr>
              <w:t>направляє ліцензіату електронною поштою підтвердження факту надходження 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такого підтвердження, вважається, що форма звітності не одержана НКРЕКП.</w:t>
            </w:r>
          </w:p>
          <w:p w14:paraId="780B29DF" w14:textId="77777777" w:rsidR="00E86D55" w:rsidRPr="00B908AC" w:rsidRDefault="00E86D55" w:rsidP="00E86D55">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У випадку якщо форма </w:t>
            </w:r>
            <w:r w:rsidRPr="00B908AC">
              <w:rPr>
                <w:rFonts w:ascii="Times New Roman" w:hAnsi="Times New Roman" w:cs="Times New Roman"/>
              </w:rPr>
              <w:t>звітності № 1</w:t>
            </w:r>
            <w:r w:rsidRPr="00B908AC">
              <w:rPr>
                <w:rFonts w:ascii="Times New Roman"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hAnsi="Times New Roman" w:cs="Times New Roman"/>
              </w:rPr>
              <w:t>звітності № 1</w:t>
            </w:r>
            <w:r w:rsidRPr="00B908AC">
              <w:rPr>
                <w:rFonts w:ascii="Times New Roman"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hAnsi="Times New Roman" w:cs="Times New Roman"/>
              </w:rPr>
              <w:t>у форматі «</w:t>
            </w:r>
            <w:r w:rsidRPr="00B908AC">
              <w:rPr>
                <w:rFonts w:ascii="Times New Roman" w:hAnsi="Times New Roman" w:cs="Times New Roman"/>
                <w:lang w:val="en-US"/>
              </w:rPr>
              <w:t>p</w:t>
            </w:r>
            <w:r w:rsidRPr="00B908AC">
              <w:rPr>
                <w:rFonts w:ascii="Times New Roman" w:hAnsi="Times New Roman" w:cs="Times New Roman"/>
              </w:rPr>
              <w:t>7</w:t>
            </w:r>
            <w:r w:rsidRPr="00B908AC">
              <w:rPr>
                <w:rFonts w:ascii="Times New Roman" w:hAnsi="Times New Roman" w:cs="Times New Roman"/>
                <w:lang w:val="en-US"/>
              </w:rPr>
              <w:t>s</w:t>
            </w:r>
            <w:r w:rsidRPr="00B908AC">
              <w:rPr>
                <w:rFonts w:ascii="Times New Roman" w:hAnsi="Times New Roman" w:cs="Times New Roman"/>
              </w:rPr>
              <w:t>»)</w:t>
            </w:r>
            <w:r w:rsidRPr="00B908AC">
              <w:rPr>
                <w:rFonts w:ascii="Times New Roman"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5F523A42" w14:textId="77777777" w:rsidR="00E86D55" w:rsidRPr="00B908AC" w:rsidRDefault="00E86D55" w:rsidP="00E86D55">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hAnsi="Times New Roman" w:cs="Times New Roman"/>
              </w:rPr>
              <w:t>звітності № 1</w:t>
            </w:r>
            <w:r w:rsidRPr="00B908AC">
              <w:rPr>
                <w:rFonts w:ascii="Times New Roman"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hAnsi="Times New Roman" w:cs="Times New Roman"/>
              </w:rPr>
              <w:t>звітності № 1</w:t>
            </w:r>
            <w:r w:rsidRPr="00B908AC">
              <w:rPr>
                <w:rFonts w:ascii="Times New Roman" w:hAnsi="Times New Roman" w:cs="Times New Roman"/>
                <w:shd w:val="clear" w:color="auto" w:fill="FFFFFF"/>
              </w:rPr>
              <w:t xml:space="preserve"> до НКРЕКП.</w:t>
            </w:r>
          </w:p>
          <w:p w14:paraId="7091E5B1" w14:textId="77777777" w:rsidR="0007563D" w:rsidRPr="00B908AC" w:rsidRDefault="0007563D" w:rsidP="0007563D">
            <w:pPr>
              <w:shd w:val="clear" w:color="auto" w:fill="FFFFFF"/>
              <w:ind w:firstLine="284"/>
              <w:jc w:val="center"/>
              <w:rPr>
                <w:rFonts w:ascii="Times New Roman" w:hAnsi="Times New Roman" w:cs="Times New Roman"/>
                <w:b/>
              </w:rPr>
            </w:pPr>
          </w:p>
        </w:tc>
        <w:tc>
          <w:tcPr>
            <w:tcW w:w="7380" w:type="dxa"/>
          </w:tcPr>
          <w:p w14:paraId="2825B0D6"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2.3. Форма звітності № 1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48FDCD32"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BB5CDA2"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189E8ADC"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1541C695"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1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 до НКРЕКП.</w:t>
            </w:r>
          </w:p>
        </w:tc>
      </w:tr>
      <w:tr w:rsidR="0007563D" w:rsidRPr="00B908AC" w14:paraId="6B2B520B" w14:textId="77777777" w:rsidTr="00E6731F">
        <w:tc>
          <w:tcPr>
            <w:tcW w:w="7748" w:type="dxa"/>
          </w:tcPr>
          <w:p w14:paraId="25357BE9" w14:textId="77777777" w:rsidR="00E86D55" w:rsidRPr="00B908AC" w:rsidRDefault="00E86D55" w:rsidP="00E86D55">
            <w:pPr>
              <w:ind w:firstLine="709"/>
              <w:jc w:val="both"/>
              <w:rPr>
                <w:rFonts w:ascii="Times New Roman" w:hAnsi="Times New Roman" w:cs="Times New Roman"/>
              </w:rPr>
            </w:pPr>
            <w:r w:rsidRPr="00B908AC">
              <w:rPr>
                <w:rFonts w:ascii="Times New Roman" w:hAnsi="Times New Roman" w:cs="Times New Roman"/>
              </w:rPr>
              <w:lastRenderedPageBreak/>
              <w:t>2.9. У разі необхідності коригування даних, зазначених у поданій формі звітності № 1,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0FDF6C25" w14:textId="77777777" w:rsidR="0007563D" w:rsidRPr="00B908AC" w:rsidRDefault="0007563D" w:rsidP="0007563D">
            <w:pPr>
              <w:shd w:val="clear" w:color="auto" w:fill="FFFFFF"/>
              <w:ind w:firstLine="284"/>
              <w:jc w:val="center"/>
              <w:rPr>
                <w:rFonts w:ascii="Times New Roman" w:hAnsi="Times New Roman" w:cs="Times New Roman"/>
                <w:b/>
              </w:rPr>
            </w:pPr>
          </w:p>
        </w:tc>
        <w:tc>
          <w:tcPr>
            <w:tcW w:w="7380" w:type="dxa"/>
          </w:tcPr>
          <w:p w14:paraId="09447A65"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3183BF3"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73C0A926"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412608C5"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C5673A" w:rsidRPr="00B908AC" w14:paraId="682E2201" w14:textId="77777777" w:rsidTr="003875BD">
        <w:tc>
          <w:tcPr>
            <w:tcW w:w="15128" w:type="dxa"/>
            <w:gridSpan w:val="2"/>
          </w:tcPr>
          <w:p w14:paraId="77F76016" w14:textId="77777777" w:rsidR="00C5673A" w:rsidRPr="00B908AC" w:rsidRDefault="00C5673A" w:rsidP="00C5673A">
            <w:pPr>
              <w:shd w:val="clear" w:color="auto" w:fill="FFFFFF"/>
              <w:ind w:firstLine="709"/>
              <w:jc w:val="center"/>
              <w:rPr>
                <w:rFonts w:ascii="Times New Roman" w:hAnsi="Times New Roman" w:cs="Times New Roman"/>
                <w:b/>
                <w:lang w:eastAsia="uk-UA"/>
              </w:rPr>
            </w:pPr>
            <w:r w:rsidRPr="00B908AC">
              <w:rPr>
                <w:rFonts w:ascii="Times New Roman" w:hAnsi="Times New Roman" w:cs="Times New Roman"/>
                <w:b/>
                <w:lang w:eastAsia="uk-UA"/>
              </w:rPr>
              <w:t>Інструкція щодо заповнення форм звітності № 2-НКРЕКП-моніторинг-виробництво (місячна) «Звіт про купівлю-продаж електричної енергії та наданих послуг»</w:t>
            </w:r>
          </w:p>
        </w:tc>
      </w:tr>
      <w:tr w:rsidR="0007563D" w:rsidRPr="00B908AC" w14:paraId="137A72D4" w14:textId="77777777" w:rsidTr="00E6731F">
        <w:tc>
          <w:tcPr>
            <w:tcW w:w="7748" w:type="dxa"/>
          </w:tcPr>
          <w:p w14:paraId="4CDB5D80" w14:textId="77777777" w:rsidR="00BC4D37" w:rsidRPr="00B908AC" w:rsidRDefault="00BC4D37" w:rsidP="00BC4D37">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2.3. Форма </w:t>
            </w:r>
            <w:r w:rsidRPr="00B908AC">
              <w:rPr>
                <w:rFonts w:ascii="Times New Roman" w:hAnsi="Times New Roman" w:cs="Times New Roman"/>
              </w:rPr>
              <w:t>звітності № 2</w:t>
            </w:r>
            <w:r w:rsidRPr="00B908AC">
              <w:rPr>
                <w:rFonts w:ascii="Times New Roman" w:hAnsi="Times New Roman" w:cs="Times New Roman"/>
                <w:shd w:val="clear" w:color="auto" w:fill="FFFFFF"/>
              </w:rPr>
              <w:t xml:space="preserve"> подається до НКРЕКП виключно в електронній формі (файл </w:t>
            </w:r>
            <w:r w:rsidRPr="00B908AC">
              <w:rPr>
                <w:rFonts w:ascii="Times New Roman" w:hAnsi="Times New Roman" w:cs="Times New Roman"/>
              </w:rPr>
              <w:t>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w:t>
            </w:r>
            <w:r w:rsidRPr="00B908AC">
              <w:rPr>
                <w:rFonts w:ascii="Times New Roman" w:hAnsi="Times New Roman" w:cs="Times New Roman"/>
                <w:shd w:val="clear" w:color="auto" w:fill="FFFFFF"/>
              </w:rPr>
              <w:t xml:space="preserve"> згідно з формою, розробленою НКРЕКП) на адресу: </w:t>
            </w:r>
            <w:proofErr w:type="spellStart"/>
            <w:r w:rsidRPr="00B908AC">
              <w:rPr>
                <w:rFonts w:ascii="Times New Roman" w:hAnsi="Times New Roman" w:cs="Times New Roman"/>
                <w:shd w:val="clear" w:color="auto" w:fill="FFFFFF"/>
              </w:rPr>
              <w:t>monitoring</w:t>
            </w:r>
            <w:proofErr w:type="spellEnd"/>
            <w:r w:rsidRPr="00B908AC">
              <w:rPr>
                <w:rFonts w:ascii="Times New Roman" w:hAnsi="Times New Roman" w:cs="Times New Roman"/>
                <w:shd w:val="clear" w:color="auto" w:fill="FFFFFF"/>
              </w:rPr>
              <w:t>_</w:t>
            </w:r>
            <w:r w:rsidRPr="00B908AC">
              <w:rPr>
                <w:rFonts w:ascii="Times New Roman" w:hAnsi="Times New Roman" w:cs="Times New Roman"/>
                <w:shd w:val="clear" w:color="auto" w:fill="FFFFFF"/>
                <w:lang w:val="en-US"/>
              </w:rPr>
              <w:t>v</w:t>
            </w:r>
            <w:r w:rsidRPr="00B908AC">
              <w:rPr>
                <w:rFonts w:ascii="Times New Roman" w:hAnsi="Times New Roman" w:cs="Times New Roman"/>
                <w:shd w:val="clear" w:color="auto" w:fill="FFFFFF"/>
              </w:rPr>
              <w:t>@nerc.gov.ua з накладенням кваліфікованого електронного підпису (</w:t>
            </w:r>
            <w:r w:rsidRPr="00B908AC">
              <w:rPr>
                <w:rFonts w:ascii="Times New Roman" w:hAnsi="Times New Roman" w:cs="Times New Roman"/>
              </w:rPr>
              <w:t>у форматі «</w:t>
            </w:r>
            <w:r w:rsidRPr="00B908AC">
              <w:rPr>
                <w:rFonts w:ascii="Times New Roman" w:hAnsi="Times New Roman" w:cs="Times New Roman"/>
                <w:lang w:val="en-US"/>
              </w:rPr>
              <w:t>p</w:t>
            </w:r>
            <w:r w:rsidRPr="00B908AC">
              <w:rPr>
                <w:rFonts w:ascii="Times New Roman" w:hAnsi="Times New Roman" w:cs="Times New Roman"/>
              </w:rPr>
              <w:t>7</w:t>
            </w:r>
            <w:r w:rsidRPr="00B908AC">
              <w:rPr>
                <w:rFonts w:ascii="Times New Roman" w:hAnsi="Times New Roman" w:cs="Times New Roman"/>
                <w:lang w:val="en-US"/>
              </w:rPr>
              <w:t>s</w:t>
            </w:r>
            <w:r w:rsidRPr="00B908AC">
              <w:rPr>
                <w:rFonts w:ascii="Times New Roman" w:hAnsi="Times New Roman" w:cs="Times New Roman"/>
              </w:rPr>
              <w:t xml:space="preserve">») </w:t>
            </w:r>
            <w:r w:rsidRPr="00B908AC">
              <w:rPr>
                <w:rFonts w:ascii="Times New Roman"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169EC8E0" w14:textId="77777777" w:rsidR="00BC4D37" w:rsidRPr="00B908AC" w:rsidRDefault="00BC4D37" w:rsidP="00BC4D37">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Датою подання форми звітності № 2 вважається день надходження форми звітності до НКРЕКП. Якщо останній день подання форми звітності № 2 припадає на неробочий (вихідний або святковий) день, то останнім днем її подання є наступний за вихідним або святковим робочий день.</w:t>
            </w:r>
          </w:p>
          <w:p w14:paraId="648CF6E4" w14:textId="77777777" w:rsidR="00BC4D37" w:rsidRPr="00B908AC" w:rsidRDefault="00BC4D37" w:rsidP="00BC4D37">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НКРЕКП протягом 10 робочих днів з дня надходження форми звітності </w:t>
            </w:r>
            <w:r w:rsidRPr="00B908AC">
              <w:rPr>
                <w:rFonts w:ascii="Times New Roman" w:hAnsi="Times New Roman" w:cs="Times New Roman"/>
                <w:shd w:val="clear" w:color="auto" w:fill="FFFFFF"/>
              </w:rPr>
              <w:br/>
              <w:t>№ 2 направляє ліцензіату електронною поштою підтвердження факту надходження 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такого підтвердження, вважається, що форма звітності не одержана НКРЕКП.</w:t>
            </w:r>
          </w:p>
          <w:p w14:paraId="0EE8678A" w14:textId="77777777" w:rsidR="00BC4D37" w:rsidRPr="00B908AC" w:rsidRDefault="00BC4D37" w:rsidP="00BC4D37">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У випадку якщо форма </w:t>
            </w:r>
            <w:r w:rsidRPr="00B908AC">
              <w:rPr>
                <w:rFonts w:ascii="Times New Roman" w:hAnsi="Times New Roman" w:cs="Times New Roman"/>
              </w:rPr>
              <w:t>звітності № 2</w:t>
            </w:r>
            <w:r w:rsidRPr="00B908AC">
              <w:rPr>
                <w:rFonts w:ascii="Times New Roman"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w:t>
            </w:r>
            <w:r w:rsidRPr="00B908AC">
              <w:rPr>
                <w:rFonts w:ascii="Times New Roman" w:hAnsi="Times New Roman" w:cs="Times New Roman"/>
                <w:shd w:val="clear" w:color="auto" w:fill="FFFFFF"/>
              </w:rPr>
              <w:lastRenderedPageBreak/>
              <w:t xml:space="preserve">інформації, умови та порядок її поширення НКРЕКП та подає його разом із формою </w:t>
            </w:r>
            <w:r w:rsidRPr="00B908AC">
              <w:rPr>
                <w:rFonts w:ascii="Times New Roman" w:hAnsi="Times New Roman" w:cs="Times New Roman"/>
              </w:rPr>
              <w:t>звітності № 2</w:t>
            </w:r>
            <w:r w:rsidRPr="00B908AC">
              <w:rPr>
                <w:rFonts w:ascii="Times New Roman"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hAnsi="Times New Roman" w:cs="Times New Roman"/>
              </w:rPr>
              <w:t>у форматі «</w:t>
            </w:r>
            <w:r w:rsidRPr="00B908AC">
              <w:rPr>
                <w:rFonts w:ascii="Times New Roman" w:hAnsi="Times New Roman" w:cs="Times New Roman"/>
                <w:lang w:val="en-US"/>
              </w:rPr>
              <w:t>p</w:t>
            </w:r>
            <w:r w:rsidRPr="00B908AC">
              <w:rPr>
                <w:rFonts w:ascii="Times New Roman" w:hAnsi="Times New Roman" w:cs="Times New Roman"/>
              </w:rPr>
              <w:t>7</w:t>
            </w:r>
            <w:r w:rsidRPr="00B908AC">
              <w:rPr>
                <w:rFonts w:ascii="Times New Roman" w:hAnsi="Times New Roman" w:cs="Times New Roman"/>
                <w:lang w:val="en-US"/>
              </w:rPr>
              <w:t>s</w:t>
            </w:r>
            <w:r w:rsidRPr="00B908AC">
              <w:rPr>
                <w:rFonts w:ascii="Times New Roman" w:hAnsi="Times New Roman" w:cs="Times New Roman"/>
              </w:rPr>
              <w:t>»)</w:t>
            </w:r>
            <w:r w:rsidRPr="00B908AC">
              <w:rPr>
                <w:rFonts w:ascii="Times New Roman"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04D8E364" w14:textId="77777777" w:rsidR="00BC4D37" w:rsidRPr="00B908AC" w:rsidRDefault="00BC4D37" w:rsidP="00BC4D37">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hAnsi="Times New Roman" w:cs="Times New Roman"/>
              </w:rPr>
              <w:t>звітності № 2</w:t>
            </w:r>
            <w:r w:rsidRPr="00B908AC">
              <w:rPr>
                <w:rFonts w:ascii="Times New Roman"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hAnsi="Times New Roman" w:cs="Times New Roman"/>
              </w:rPr>
              <w:t>звітності № 2</w:t>
            </w:r>
            <w:r w:rsidRPr="00B908AC">
              <w:rPr>
                <w:rFonts w:ascii="Times New Roman" w:hAnsi="Times New Roman" w:cs="Times New Roman"/>
                <w:shd w:val="clear" w:color="auto" w:fill="FFFFFF"/>
              </w:rPr>
              <w:t xml:space="preserve"> до НКРЕКП.</w:t>
            </w:r>
          </w:p>
          <w:p w14:paraId="0F982708" w14:textId="77777777" w:rsidR="0007563D" w:rsidRPr="00B908AC" w:rsidRDefault="0007563D" w:rsidP="0007563D">
            <w:pPr>
              <w:shd w:val="clear" w:color="auto" w:fill="FFFFFF"/>
              <w:ind w:firstLine="284"/>
              <w:jc w:val="center"/>
              <w:rPr>
                <w:rFonts w:ascii="Times New Roman" w:hAnsi="Times New Roman" w:cs="Times New Roman"/>
                <w:b/>
              </w:rPr>
            </w:pPr>
          </w:p>
        </w:tc>
        <w:tc>
          <w:tcPr>
            <w:tcW w:w="7380" w:type="dxa"/>
          </w:tcPr>
          <w:p w14:paraId="5B1E1E1E"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2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2D76584A"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025DE3C"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37CB64FC"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2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w:t>
            </w:r>
            <w:r w:rsidRPr="00B908AC">
              <w:rPr>
                <w:rFonts w:ascii="Times New Roman" w:hAnsi="Times New Roman" w:cs="Times New Roman"/>
                <w:lang w:eastAsia="uk-UA"/>
              </w:rPr>
              <w:lastRenderedPageBreak/>
              <w:t xml:space="preserve">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10EDF270"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2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2 до НКРЕКП.</w:t>
            </w:r>
          </w:p>
        </w:tc>
      </w:tr>
      <w:tr w:rsidR="0007563D" w:rsidRPr="00B908AC" w14:paraId="14DD8CBB" w14:textId="77777777" w:rsidTr="00E6731F">
        <w:tc>
          <w:tcPr>
            <w:tcW w:w="7748" w:type="dxa"/>
          </w:tcPr>
          <w:p w14:paraId="5B93F512" w14:textId="77777777" w:rsidR="00BC4D37" w:rsidRPr="00B908AC" w:rsidRDefault="00BC4D37" w:rsidP="00BC4D37">
            <w:pPr>
              <w:tabs>
                <w:tab w:val="left" w:pos="993"/>
              </w:tabs>
              <w:ind w:firstLine="709"/>
              <w:jc w:val="both"/>
              <w:rPr>
                <w:rFonts w:ascii="Times New Roman" w:eastAsia="Times New Roman" w:hAnsi="Times New Roman" w:cs="Times New Roman"/>
                <w:lang w:eastAsia="uk-UA"/>
              </w:rPr>
            </w:pPr>
            <w:r w:rsidRPr="00B908AC">
              <w:rPr>
                <w:rFonts w:ascii="Times New Roman" w:eastAsia="Times New Roman" w:hAnsi="Times New Roman" w:cs="Times New Roman"/>
                <w:lang w:eastAsia="uk-UA"/>
              </w:rPr>
              <w:lastRenderedPageBreak/>
              <w:t>2.9. У разі необхідності коригування даних, зазначених у поданій формі звітності № 2,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у якому зазначаються причини внесення змін.</w:t>
            </w:r>
          </w:p>
          <w:p w14:paraId="562DAD5F" w14:textId="77777777" w:rsidR="0007563D" w:rsidRPr="00B908AC" w:rsidRDefault="0007563D" w:rsidP="0007563D">
            <w:pPr>
              <w:shd w:val="clear" w:color="auto" w:fill="FFFFFF"/>
              <w:ind w:firstLine="284"/>
              <w:jc w:val="center"/>
              <w:rPr>
                <w:rFonts w:ascii="Times New Roman" w:hAnsi="Times New Roman" w:cs="Times New Roman"/>
                <w:b/>
              </w:rPr>
            </w:pPr>
          </w:p>
        </w:tc>
        <w:tc>
          <w:tcPr>
            <w:tcW w:w="7380" w:type="dxa"/>
          </w:tcPr>
          <w:p w14:paraId="3160FCB0"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70CACA58"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2EC18D14"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524DFC86"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E761E9" w:rsidRPr="00B908AC" w14:paraId="6A3F73BA" w14:textId="77777777" w:rsidTr="003875BD">
        <w:tc>
          <w:tcPr>
            <w:tcW w:w="15128" w:type="dxa"/>
            <w:gridSpan w:val="2"/>
          </w:tcPr>
          <w:p w14:paraId="126C9291" w14:textId="77777777" w:rsidR="00E761E9" w:rsidRPr="00B908AC" w:rsidRDefault="00E761E9" w:rsidP="00E761E9">
            <w:pPr>
              <w:shd w:val="clear" w:color="auto" w:fill="FFFFFF"/>
              <w:ind w:firstLine="709"/>
              <w:jc w:val="center"/>
              <w:rPr>
                <w:rFonts w:ascii="Times New Roman" w:hAnsi="Times New Roman" w:cs="Times New Roman"/>
                <w:lang w:eastAsia="uk-UA"/>
              </w:rPr>
            </w:pPr>
            <w:r w:rsidRPr="00B908AC">
              <w:rPr>
                <w:rFonts w:ascii="Times New Roman" w:hAnsi="Times New Roman" w:cs="Times New Roman"/>
                <w:b/>
              </w:rPr>
              <w:t xml:space="preserve">Інструкція щодо заповнення форм звітності </w:t>
            </w:r>
            <w:r w:rsidRPr="00B908AC">
              <w:rPr>
                <w:rFonts w:ascii="Times New Roman" w:hAnsi="Times New Roman" w:cs="Times New Roman"/>
                <w:b/>
                <w:lang w:eastAsia="uk-UA"/>
              </w:rPr>
              <w:t>№ 2-НКРЕКП-моніторинг-УЗЕ (місячна) «Звіт про купівлю-продаж електричної енергії та наданих послуг»</w:t>
            </w:r>
          </w:p>
        </w:tc>
      </w:tr>
      <w:tr w:rsidR="0007563D" w:rsidRPr="00B908AC" w14:paraId="471D286B" w14:textId="77777777" w:rsidTr="00E6731F">
        <w:tc>
          <w:tcPr>
            <w:tcW w:w="7748" w:type="dxa"/>
          </w:tcPr>
          <w:p w14:paraId="1F47A979" w14:textId="77777777" w:rsidR="00E761E9" w:rsidRPr="00B908AC" w:rsidRDefault="00E761E9" w:rsidP="00E761E9">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2.3. </w:t>
            </w:r>
            <w:bookmarkStart w:id="4" w:name="n1591"/>
            <w:bookmarkEnd w:id="4"/>
            <w:r w:rsidRPr="00B908AC">
              <w:rPr>
                <w:rFonts w:ascii="Times New Roman" w:hAnsi="Times New Roman" w:cs="Times New Roman"/>
                <w:shd w:val="clear" w:color="auto" w:fill="FFFFFF"/>
              </w:rPr>
              <w:t>Форма звітності № 2 подається до НКРЕКП виключно в електронній формі (файл у форматі «</w:t>
            </w:r>
            <w:proofErr w:type="spellStart"/>
            <w:r w:rsidRPr="00B908AC">
              <w:rPr>
                <w:rFonts w:ascii="Times New Roman" w:hAnsi="Times New Roman" w:cs="Times New Roman"/>
                <w:shd w:val="clear" w:color="auto" w:fill="FFFFFF"/>
              </w:rPr>
              <w:t>xls</w:t>
            </w:r>
            <w:proofErr w:type="spellEnd"/>
            <w:r w:rsidRPr="00B908AC">
              <w:rPr>
                <w:rFonts w:ascii="Times New Roman" w:hAnsi="Times New Roman" w:cs="Times New Roman"/>
                <w:shd w:val="clear" w:color="auto" w:fill="FFFFFF"/>
              </w:rPr>
              <w:t>» або «</w:t>
            </w:r>
            <w:proofErr w:type="spellStart"/>
            <w:r w:rsidRPr="00B908AC">
              <w:rPr>
                <w:rFonts w:ascii="Times New Roman" w:hAnsi="Times New Roman" w:cs="Times New Roman"/>
                <w:shd w:val="clear" w:color="auto" w:fill="FFFFFF"/>
              </w:rPr>
              <w:t>xlsx</w:t>
            </w:r>
            <w:proofErr w:type="spellEnd"/>
            <w:r w:rsidRPr="00B908AC">
              <w:rPr>
                <w:rFonts w:ascii="Times New Roman" w:hAnsi="Times New Roman" w:cs="Times New Roman"/>
                <w:shd w:val="clear" w:color="auto" w:fill="FFFFFF"/>
              </w:rPr>
              <w:t>» згідно з формою, розробленою НКРЕКП) на адресу: monitoring_ОV@nerc.gov.ua з накладенням кваліфікованого електронного підпису (у форматі «</w:t>
            </w:r>
            <w:r w:rsidRPr="00B908AC">
              <w:rPr>
                <w:rFonts w:ascii="Times New Roman" w:hAnsi="Times New Roman" w:cs="Times New Roman"/>
                <w:shd w:val="clear" w:color="auto" w:fill="FFFFFF"/>
                <w:lang w:val="en-US"/>
              </w:rPr>
              <w:t>p</w:t>
            </w:r>
            <w:r w:rsidRPr="00B908AC">
              <w:rPr>
                <w:rFonts w:ascii="Times New Roman" w:hAnsi="Times New Roman" w:cs="Times New Roman"/>
                <w:shd w:val="clear" w:color="auto" w:fill="FFFFFF"/>
              </w:rPr>
              <w:t>7</w:t>
            </w:r>
            <w:r w:rsidRPr="00B908AC">
              <w:rPr>
                <w:rFonts w:ascii="Times New Roman" w:hAnsi="Times New Roman" w:cs="Times New Roman"/>
                <w:shd w:val="clear" w:color="auto" w:fill="FFFFFF"/>
                <w:lang w:val="en-US"/>
              </w:rPr>
              <w:t>s</w:t>
            </w:r>
            <w:r w:rsidRPr="00B908AC">
              <w:rPr>
                <w:rFonts w:ascii="Times New Roman"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1B3D46F3" w14:textId="77777777" w:rsidR="00E761E9" w:rsidRPr="00B908AC" w:rsidRDefault="00E761E9" w:rsidP="00E761E9">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Датою подання форми звітності № 2 вважається день її надходження до НКРЕКП. Якщо останній день подання форми звітності № 2 припадає на </w:t>
            </w:r>
            <w:r w:rsidRPr="00B908AC">
              <w:rPr>
                <w:rFonts w:ascii="Times New Roman" w:hAnsi="Times New Roman" w:cs="Times New Roman"/>
                <w:shd w:val="clear" w:color="auto" w:fill="FFFFFF"/>
              </w:rPr>
              <w:lastRenderedPageBreak/>
              <w:t>неробочий (вихідний або святковий) день, то останнім днем її подання є наступний за вихідним або святковим робочий день.</w:t>
            </w:r>
          </w:p>
          <w:p w14:paraId="18D79067" w14:textId="77777777" w:rsidR="00E761E9" w:rsidRPr="00B908AC" w:rsidRDefault="00E761E9" w:rsidP="00E761E9">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НКРЕКП протягом 10 робочих днів з дня надходження форми звітності </w:t>
            </w:r>
            <w:r w:rsidRPr="00B908AC">
              <w:rPr>
                <w:rFonts w:ascii="Times New Roman" w:hAnsi="Times New Roman" w:cs="Times New Roman"/>
                <w:shd w:val="clear" w:color="auto" w:fill="FFFFFF"/>
              </w:rPr>
              <w:br/>
              <w:t>№ 2 направляє ліцензіату електронною поштою підтвердження факту надходження 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такого підтвердження вважається, що форма звітності не одержана НКРЕКП.</w:t>
            </w:r>
          </w:p>
          <w:p w14:paraId="20CB74C5" w14:textId="77777777" w:rsidR="00E761E9" w:rsidRPr="00B908AC" w:rsidRDefault="00E761E9" w:rsidP="00E761E9">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У випадку якщо форма звітності № 2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звітності № 2 супровідним листом з накладенням кваліфікованого електронного підпису (у форматі «</w:t>
            </w:r>
            <w:r w:rsidRPr="00B908AC">
              <w:rPr>
                <w:rFonts w:ascii="Times New Roman" w:hAnsi="Times New Roman" w:cs="Times New Roman"/>
                <w:shd w:val="clear" w:color="auto" w:fill="FFFFFF"/>
                <w:lang w:val="en-US"/>
              </w:rPr>
              <w:t>p</w:t>
            </w:r>
            <w:r w:rsidRPr="00B908AC">
              <w:rPr>
                <w:rFonts w:ascii="Times New Roman" w:hAnsi="Times New Roman" w:cs="Times New Roman"/>
                <w:shd w:val="clear" w:color="auto" w:fill="FFFFFF"/>
              </w:rPr>
              <w:t>7</w:t>
            </w:r>
            <w:r w:rsidRPr="00B908AC">
              <w:rPr>
                <w:rFonts w:ascii="Times New Roman" w:hAnsi="Times New Roman" w:cs="Times New Roman"/>
                <w:shd w:val="clear" w:color="auto" w:fill="FFFFFF"/>
                <w:lang w:val="en-US"/>
              </w:rPr>
              <w:t>s</w:t>
            </w:r>
            <w:r w:rsidRPr="00B908AC">
              <w:rPr>
                <w:rFonts w:ascii="Times New Roman" w:hAnsi="Times New Roman" w:cs="Times New Roman"/>
                <w:shd w:val="clear" w:color="auto" w:fill="FFFFFF"/>
              </w:rPr>
              <w:t>»)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384B69A2" w14:textId="77777777" w:rsidR="0007563D" w:rsidRPr="00B908AC" w:rsidRDefault="00E761E9" w:rsidP="00E761E9">
            <w:pPr>
              <w:ind w:firstLine="709"/>
              <w:jc w:val="both"/>
              <w:rPr>
                <w:rFonts w:ascii="Times New Roman" w:hAnsi="Times New Roman" w:cs="Times New Roman"/>
                <w:b/>
              </w:rPr>
            </w:pPr>
            <w:r w:rsidRPr="00B908AC">
              <w:rPr>
                <w:rFonts w:ascii="Times New Roman" w:hAnsi="Times New Roman" w:cs="Times New Roman"/>
                <w:shd w:val="clear" w:color="auto" w:fill="FFFFFF"/>
              </w:rPr>
              <w:t>Обмеженню доступу підлягає інформація, визначена як конфіденційна, а не форма звітності № 2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2 до НКРЕКП.</w:t>
            </w:r>
          </w:p>
        </w:tc>
        <w:tc>
          <w:tcPr>
            <w:tcW w:w="7380" w:type="dxa"/>
          </w:tcPr>
          <w:p w14:paraId="40202AF1"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2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2D1C3725"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E7C46E2"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70B807AB"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2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5F0B1478"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2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2 до НКРЕКП.</w:t>
            </w:r>
          </w:p>
        </w:tc>
      </w:tr>
      <w:tr w:rsidR="0007563D" w:rsidRPr="00B908AC" w14:paraId="4CEB9D22" w14:textId="77777777" w:rsidTr="00E6731F">
        <w:tc>
          <w:tcPr>
            <w:tcW w:w="7748" w:type="dxa"/>
          </w:tcPr>
          <w:p w14:paraId="44A46F22" w14:textId="77777777" w:rsidR="00E761E9" w:rsidRPr="00B908AC" w:rsidRDefault="00E761E9" w:rsidP="00E761E9">
            <w:pPr>
              <w:tabs>
                <w:tab w:val="left" w:pos="993"/>
              </w:tabs>
              <w:ind w:firstLine="709"/>
              <w:jc w:val="both"/>
              <w:rPr>
                <w:rFonts w:ascii="Times New Roman" w:eastAsia="Times New Roman" w:hAnsi="Times New Roman" w:cs="Times New Roman"/>
                <w:lang w:eastAsia="uk-UA"/>
              </w:rPr>
            </w:pPr>
            <w:r w:rsidRPr="00B908AC">
              <w:rPr>
                <w:rFonts w:ascii="Times New Roman" w:eastAsia="Times New Roman" w:hAnsi="Times New Roman" w:cs="Times New Roman"/>
                <w:lang w:eastAsia="uk-UA"/>
              </w:rPr>
              <w:lastRenderedPageBreak/>
              <w:t>2.9. У разі необхідності коригування даних, зазначених у поданій формі звітності № 2,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73483228" w14:textId="77777777" w:rsidR="0007563D" w:rsidRPr="00B908AC" w:rsidRDefault="0007563D" w:rsidP="0007563D">
            <w:pPr>
              <w:shd w:val="clear" w:color="auto" w:fill="FFFFFF"/>
              <w:ind w:firstLine="284"/>
              <w:jc w:val="center"/>
              <w:rPr>
                <w:rFonts w:ascii="Times New Roman" w:hAnsi="Times New Roman" w:cs="Times New Roman"/>
                <w:b/>
              </w:rPr>
            </w:pPr>
          </w:p>
        </w:tc>
        <w:tc>
          <w:tcPr>
            <w:tcW w:w="7380" w:type="dxa"/>
          </w:tcPr>
          <w:p w14:paraId="33B91B53"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5F59FD1E"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1A504A0F"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1535D2FB"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Ліцензіат листом з накладенням кваліфікованого електронного підпису керівника (власника) ліцензіата (або іншої уповноваженої особи) </w:t>
            </w:r>
            <w:r w:rsidRPr="00B908AC">
              <w:rPr>
                <w:rFonts w:ascii="Times New Roman" w:hAnsi="Times New Roman" w:cs="Times New Roman"/>
                <w:lang w:eastAsia="uk-UA"/>
              </w:rPr>
              <w:lastRenderedPageBreak/>
              <w:t>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8B5C7A" w:rsidRPr="00B908AC" w14:paraId="142A66F6" w14:textId="77777777" w:rsidTr="003875BD">
        <w:tc>
          <w:tcPr>
            <w:tcW w:w="15128" w:type="dxa"/>
            <w:gridSpan w:val="2"/>
          </w:tcPr>
          <w:p w14:paraId="05F7F2CD" w14:textId="77777777" w:rsidR="008B5C7A" w:rsidRPr="00B908AC" w:rsidRDefault="008B5C7A" w:rsidP="008B5C7A">
            <w:pPr>
              <w:shd w:val="clear" w:color="auto" w:fill="FFFFFF"/>
              <w:ind w:firstLine="709"/>
              <w:jc w:val="center"/>
              <w:rPr>
                <w:rFonts w:ascii="Times New Roman" w:hAnsi="Times New Roman" w:cs="Times New Roman"/>
                <w:b/>
                <w:lang w:eastAsia="uk-UA"/>
              </w:rPr>
            </w:pPr>
            <w:r w:rsidRPr="00B908AC">
              <w:rPr>
                <w:rFonts w:ascii="Times New Roman" w:hAnsi="Times New Roman" w:cs="Times New Roman"/>
                <w:b/>
              </w:rPr>
              <w:lastRenderedPageBreak/>
              <w:t xml:space="preserve">Інструкція щодо заповнення форм звітності </w:t>
            </w:r>
            <w:r w:rsidRPr="00B908AC">
              <w:rPr>
                <w:rFonts w:ascii="Times New Roman" w:hAnsi="Times New Roman" w:cs="Times New Roman"/>
                <w:b/>
                <w:lang w:eastAsia="uk-UA"/>
              </w:rPr>
              <w:t>№ 2-НКРЕКП-моніторинг-агрегація (місячна) «Звіт про купівлю-продаж електричної енергії та наданих послуг»</w:t>
            </w:r>
          </w:p>
        </w:tc>
      </w:tr>
      <w:tr w:rsidR="0007563D" w:rsidRPr="00B908AC" w14:paraId="10AD3205" w14:textId="77777777" w:rsidTr="00E6731F">
        <w:tc>
          <w:tcPr>
            <w:tcW w:w="7748" w:type="dxa"/>
          </w:tcPr>
          <w:p w14:paraId="39BC9F98" w14:textId="77777777" w:rsidR="008B5C7A" w:rsidRPr="00B908AC" w:rsidRDefault="008B5C7A" w:rsidP="008B5C7A">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2.3. Форма </w:t>
            </w:r>
            <w:r w:rsidRPr="00B908AC">
              <w:rPr>
                <w:rFonts w:ascii="Times New Roman" w:hAnsi="Times New Roman" w:cs="Times New Roman"/>
              </w:rPr>
              <w:t>звітності № 2</w:t>
            </w:r>
            <w:r w:rsidRPr="00B908AC">
              <w:rPr>
                <w:rFonts w:ascii="Times New Roman" w:hAnsi="Times New Roman" w:cs="Times New Roman"/>
                <w:shd w:val="clear" w:color="auto" w:fill="FFFFFF"/>
              </w:rPr>
              <w:t xml:space="preserve"> подається до НКРЕКП виключно в електронній формі (файл </w:t>
            </w:r>
            <w:r w:rsidRPr="00B908AC">
              <w:rPr>
                <w:rFonts w:ascii="Times New Roman" w:hAnsi="Times New Roman" w:cs="Times New Roman"/>
              </w:rPr>
              <w:t>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w:t>
            </w:r>
            <w:r w:rsidRPr="00B908AC">
              <w:rPr>
                <w:rFonts w:ascii="Times New Roman" w:hAnsi="Times New Roman" w:cs="Times New Roman"/>
                <w:shd w:val="clear" w:color="auto" w:fill="FFFFFF"/>
              </w:rPr>
              <w:t xml:space="preserve"> згідно з формою, розробленою НКРЕКП) на адресу: </w:t>
            </w:r>
            <w:proofErr w:type="spellStart"/>
            <w:r w:rsidRPr="00B908AC">
              <w:rPr>
                <w:rFonts w:ascii="Times New Roman" w:hAnsi="Times New Roman" w:cs="Times New Roman"/>
                <w:shd w:val="clear" w:color="auto" w:fill="FFFFFF"/>
              </w:rPr>
              <w:t>monitoring</w:t>
            </w:r>
            <w:proofErr w:type="spellEnd"/>
            <w:r w:rsidRPr="00B908AC">
              <w:rPr>
                <w:rFonts w:ascii="Times New Roman" w:hAnsi="Times New Roman" w:cs="Times New Roman"/>
                <w:shd w:val="clear" w:color="auto" w:fill="FFFFFF"/>
              </w:rPr>
              <w:t>_</w:t>
            </w:r>
            <w:r w:rsidRPr="00B908AC">
              <w:rPr>
                <w:rFonts w:ascii="Times New Roman" w:hAnsi="Times New Roman" w:cs="Times New Roman"/>
                <w:shd w:val="clear" w:color="auto" w:fill="FFFFFF"/>
                <w:lang w:val="en-US"/>
              </w:rPr>
              <w:t>O</w:t>
            </w:r>
            <w:r w:rsidRPr="00B908AC">
              <w:rPr>
                <w:rFonts w:ascii="Times New Roman" w:hAnsi="Times New Roman" w:cs="Times New Roman"/>
                <w:shd w:val="clear" w:color="auto" w:fill="FFFFFF"/>
              </w:rPr>
              <w:t>V@nerc.gov.ua з накладенням кваліфікованого електронного підпису (</w:t>
            </w:r>
            <w:r w:rsidRPr="00B908AC">
              <w:rPr>
                <w:rFonts w:ascii="Times New Roman" w:hAnsi="Times New Roman" w:cs="Times New Roman"/>
              </w:rPr>
              <w:t>у форматі «</w:t>
            </w:r>
            <w:r w:rsidRPr="00B908AC">
              <w:rPr>
                <w:rFonts w:ascii="Times New Roman" w:hAnsi="Times New Roman" w:cs="Times New Roman"/>
                <w:lang w:val="en-US"/>
              </w:rPr>
              <w:t>p</w:t>
            </w:r>
            <w:r w:rsidRPr="00B908AC">
              <w:rPr>
                <w:rFonts w:ascii="Times New Roman" w:hAnsi="Times New Roman" w:cs="Times New Roman"/>
              </w:rPr>
              <w:t>7</w:t>
            </w:r>
            <w:r w:rsidRPr="00B908AC">
              <w:rPr>
                <w:rFonts w:ascii="Times New Roman" w:hAnsi="Times New Roman" w:cs="Times New Roman"/>
                <w:lang w:val="en-US"/>
              </w:rPr>
              <w:t>s</w:t>
            </w:r>
            <w:r w:rsidRPr="00B908AC">
              <w:rPr>
                <w:rFonts w:ascii="Times New Roman" w:hAnsi="Times New Roman" w:cs="Times New Roman"/>
              </w:rPr>
              <w:t xml:space="preserve">») </w:t>
            </w:r>
            <w:r w:rsidRPr="00B908AC">
              <w:rPr>
                <w:rFonts w:ascii="Times New Roman"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144354DA" w14:textId="77777777" w:rsidR="008B5C7A" w:rsidRPr="00B908AC" w:rsidRDefault="008B5C7A" w:rsidP="008B5C7A">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Датою подання форми </w:t>
            </w:r>
            <w:r w:rsidRPr="00B908AC">
              <w:rPr>
                <w:rFonts w:ascii="Times New Roman" w:hAnsi="Times New Roman" w:cs="Times New Roman"/>
              </w:rPr>
              <w:t>звітності № 2</w:t>
            </w:r>
            <w:r w:rsidRPr="00B908AC">
              <w:rPr>
                <w:rFonts w:ascii="Times New Roman" w:hAnsi="Times New Roman" w:cs="Times New Roman"/>
                <w:shd w:val="clear" w:color="auto" w:fill="FFFFFF"/>
              </w:rPr>
              <w:t xml:space="preserve"> вважається день надходження форми звітності до НКРЕКП. Якщо останній день подання форми </w:t>
            </w:r>
            <w:r w:rsidRPr="00B908AC">
              <w:rPr>
                <w:rFonts w:ascii="Times New Roman" w:hAnsi="Times New Roman" w:cs="Times New Roman"/>
              </w:rPr>
              <w:t>звітності № 2</w:t>
            </w:r>
            <w:r w:rsidRPr="00B908AC">
              <w:rPr>
                <w:rFonts w:ascii="Times New Roman" w:hAnsi="Times New Roman" w:cs="Times New Roman"/>
                <w:shd w:val="clear" w:color="auto" w:fill="FFFFFF"/>
              </w:rPr>
              <w:t xml:space="preserve"> припадає на неробочий (вихідний або святковий) день, то останнім днем її подання є наступний за вихідним або святковим робочий день.</w:t>
            </w:r>
          </w:p>
          <w:p w14:paraId="761ADF5F" w14:textId="77777777" w:rsidR="008B5C7A" w:rsidRPr="00B908AC" w:rsidRDefault="008B5C7A" w:rsidP="008B5C7A">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НКРЕКП протягом 10 робочих днів з дня надходження форми </w:t>
            </w:r>
            <w:r w:rsidRPr="00B908AC">
              <w:rPr>
                <w:rFonts w:ascii="Times New Roman" w:hAnsi="Times New Roman" w:cs="Times New Roman"/>
              </w:rPr>
              <w:t xml:space="preserve">звітності </w:t>
            </w:r>
            <w:r w:rsidRPr="00B908AC">
              <w:rPr>
                <w:rFonts w:ascii="Times New Roman" w:hAnsi="Times New Roman" w:cs="Times New Roman"/>
              </w:rPr>
              <w:br/>
              <w:t>№ 2</w:t>
            </w:r>
            <w:r w:rsidRPr="00B908AC">
              <w:rPr>
                <w:rFonts w:ascii="Times New Roman" w:hAnsi="Times New Roman" w:cs="Times New Roman"/>
                <w:shd w:val="clear" w:color="auto" w:fill="FFFFFF"/>
              </w:rPr>
              <w:t xml:space="preserve"> направляє ліцензіату електронною поштою підтвердження факту надходження 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такого підтвердження, вважається, що форма звітності не одержана НКРЕКП.</w:t>
            </w:r>
          </w:p>
          <w:p w14:paraId="7FF837D8" w14:textId="77777777" w:rsidR="008B5C7A" w:rsidRPr="00B908AC" w:rsidRDefault="008B5C7A" w:rsidP="008B5C7A">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У випадку якщо форма </w:t>
            </w:r>
            <w:r w:rsidRPr="00B908AC">
              <w:rPr>
                <w:rFonts w:ascii="Times New Roman" w:hAnsi="Times New Roman" w:cs="Times New Roman"/>
              </w:rPr>
              <w:t>звітності № 2</w:t>
            </w:r>
            <w:r w:rsidRPr="00B908AC">
              <w:rPr>
                <w:rFonts w:ascii="Times New Roman"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hAnsi="Times New Roman" w:cs="Times New Roman"/>
              </w:rPr>
              <w:t>звітності № 2</w:t>
            </w:r>
            <w:r w:rsidRPr="00B908AC">
              <w:rPr>
                <w:rFonts w:ascii="Times New Roman"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hAnsi="Times New Roman" w:cs="Times New Roman"/>
              </w:rPr>
              <w:t>у форматі «</w:t>
            </w:r>
            <w:r w:rsidRPr="00B908AC">
              <w:rPr>
                <w:rFonts w:ascii="Times New Roman" w:hAnsi="Times New Roman" w:cs="Times New Roman"/>
                <w:lang w:val="en-US"/>
              </w:rPr>
              <w:t>p</w:t>
            </w:r>
            <w:r w:rsidRPr="00B908AC">
              <w:rPr>
                <w:rFonts w:ascii="Times New Roman" w:hAnsi="Times New Roman" w:cs="Times New Roman"/>
              </w:rPr>
              <w:t>7</w:t>
            </w:r>
            <w:r w:rsidRPr="00B908AC">
              <w:rPr>
                <w:rFonts w:ascii="Times New Roman" w:hAnsi="Times New Roman" w:cs="Times New Roman"/>
                <w:lang w:val="en-US"/>
              </w:rPr>
              <w:t>s</w:t>
            </w:r>
            <w:r w:rsidRPr="00B908AC">
              <w:rPr>
                <w:rFonts w:ascii="Times New Roman" w:hAnsi="Times New Roman" w:cs="Times New Roman"/>
              </w:rPr>
              <w:t>»)</w:t>
            </w:r>
            <w:r w:rsidRPr="00B908AC">
              <w:rPr>
                <w:rFonts w:ascii="Times New Roman"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70834EE1" w14:textId="77777777" w:rsidR="008B5C7A" w:rsidRPr="00B908AC" w:rsidRDefault="008B5C7A" w:rsidP="008B5C7A">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hAnsi="Times New Roman" w:cs="Times New Roman"/>
              </w:rPr>
              <w:t>звітності № 2</w:t>
            </w:r>
            <w:r w:rsidRPr="00B908AC">
              <w:rPr>
                <w:rFonts w:ascii="Times New Roman"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hAnsi="Times New Roman" w:cs="Times New Roman"/>
              </w:rPr>
              <w:t>звітності № 2</w:t>
            </w:r>
            <w:r w:rsidRPr="00B908AC">
              <w:rPr>
                <w:rFonts w:ascii="Times New Roman" w:hAnsi="Times New Roman" w:cs="Times New Roman"/>
                <w:shd w:val="clear" w:color="auto" w:fill="FFFFFF"/>
              </w:rPr>
              <w:t xml:space="preserve"> до НКРЕКП.</w:t>
            </w:r>
          </w:p>
          <w:p w14:paraId="7875FFDA" w14:textId="77777777" w:rsidR="0007563D" w:rsidRPr="00B908AC" w:rsidRDefault="0007563D" w:rsidP="0007563D">
            <w:pPr>
              <w:shd w:val="clear" w:color="auto" w:fill="FFFFFF"/>
              <w:ind w:firstLine="284"/>
              <w:jc w:val="center"/>
              <w:rPr>
                <w:rFonts w:ascii="Times New Roman" w:hAnsi="Times New Roman" w:cs="Times New Roman"/>
                <w:b/>
              </w:rPr>
            </w:pPr>
          </w:p>
        </w:tc>
        <w:tc>
          <w:tcPr>
            <w:tcW w:w="7380" w:type="dxa"/>
          </w:tcPr>
          <w:p w14:paraId="61E5409C"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2.3. Форма звітності № 2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32EC8899"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7412CF3"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5A66382C"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2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1E85DE48"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2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2 до НКРЕКП.</w:t>
            </w:r>
          </w:p>
        </w:tc>
      </w:tr>
      <w:tr w:rsidR="0007563D" w:rsidRPr="00B908AC" w14:paraId="34E4C8EF" w14:textId="77777777" w:rsidTr="00E6731F">
        <w:tc>
          <w:tcPr>
            <w:tcW w:w="7748" w:type="dxa"/>
          </w:tcPr>
          <w:p w14:paraId="5F64B6B1" w14:textId="77777777" w:rsidR="008B5C7A" w:rsidRPr="00B908AC" w:rsidRDefault="008B5C7A" w:rsidP="008B5C7A">
            <w:pPr>
              <w:ind w:firstLine="709"/>
              <w:jc w:val="both"/>
              <w:rPr>
                <w:rFonts w:ascii="Times New Roman" w:hAnsi="Times New Roman" w:cs="Times New Roman"/>
              </w:rPr>
            </w:pPr>
            <w:r w:rsidRPr="00B908AC">
              <w:rPr>
                <w:rFonts w:ascii="Times New Roman" w:hAnsi="Times New Roman" w:cs="Times New Roman"/>
              </w:rPr>
              <w:lastRenderedPageBreak/>
              <w:t>2.9. У разі необхідності коригування даних, зазначених у поданій формі звітності № 2,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35C18C14" w14:textId="77777777" w:rsidR="0007563D" w:rsidRPr="00B908AC" w:rsidRDefault="0007563D" w:rsidP="0007563D">
            <w:pPr>
              <w:shd w:val="clear" w:color="auto" w:fill="FFFFFF"/>
              <w:ind w:firstLine="284"/>
              <w:jc w:val="center"/>
              <w:rPr>
                <w:rFonts w:ascii="Times New Roman" w:hAnsi="Times New Roman" w:cs="Times New Roman"/>
                <w:b/>
              </w:rPr>
            </w:pPr>
          </w:p>
        </w:tc>
        <w:tc>
          <w:tcPr>
            <w:tcW w:w="7380" w:type="dxa"/>
          </w:tcPr>
          <w:p w14:paraId="5D27A4B2"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54E61ACD"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1A9F1805"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646940B8"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C5673A" w:rsidRPr="00B908AC" w14:paraId="5820460E" w14:textId="77777777" w:rsidTr="003875BD">
        <w:tc>
          <w:tcPr>
            <w:tcW w:w="15128" w:type="dxa"/>
            <w:gridSpan w:val="2"/>
          </w:tcPr>
          <w:p w14:paraId="47FD367D" w14:textId="77777777" w:rsidR="00C5673A" w:rsidRPr="00B908AC" w:rsidRDefault="00C5673A" w:rsidP="00C5673A">
            <w:pPr>
              <w:shd w:val="clear" w:color="auto" w:fill="FFFFFF"/>
              <w:ind w:firstLine="709"/>
              <w:jc w:val="center"/>
              <w:rPr>
                <w:rFonts w:ascii="Times New Roman" w:hAnsi="Times New Roman" w:cs="Times New Roman"/>
                <w:lang w:eastAsia="uk-UA"/>
              </w:rPr>
            </w:pPr>
            <w:r w:rsidRPr="00B908AC">
              <w:rPr>
                <w:rFonts w:ascii="Times New Roman" w:hAnsi="Times New Roman" w:cs="Times New Roman"/>
                <w:b/>
              </w:rPr>
              <w:t>Інструкція щодо заповнення форм звітності</w:t>
            </w:r>
            <w:r w:rsidRPr="00B908AC">
              <w:rPr>
                <w:rFonts w:ascii="Times New Roman" w:hAnsi="Times New Roman" w:cs="Times New Roman"/>
                <w:lang w:eastAsia="uk-UA"/>
              </w:rPr>
              <w:t xml:space="preserve"> </w:t>
            </w:r>
            <w:r w:rsidRPr="00B908AC">
              <w:rPr>
                <w:rFonts w:ascii="Times New Roman" w:hAnsi="Times New Roman" w:cs="Times New Roman"/>
                <w:b/>
                <w:lang w:eastAsia="uk-UA"/>
              </w:rPr>
              <w:t>№ 3-НКРЕКП-моніторинг-виробництво (місячна) «Звіт про виконання спеціальних обов'язків»</w:t>
            </w:r>
          </w:p>
        </w:tc>
      </w:tr>
      <w:tr w:rsidR="0007563D" w:rsidRPr="00B908AC" w14:paraId="290929E4" w14:textId="77777777" w:rsidTr="00E6731F">
        <w:tc>
          <w:tcPr>
            <w:tcW w:w="7748" w:type="dxa"/>
          </w:tcPr>
          <w:p w14:paraId="692C6F75" w14:textId="77777777" w:rsidR="00BC4D37" w:rsidRPr="00B908AC" w:rsidRDefault="00BC4D37" w:rsidP="00BC4D37">
            <w:pPr>
              <w:ind w:firstLine="567"/>
              <w:jc w:val="both"/>
              <w:rPr>
                <w:rFonts w:ascii="Times New Roman" w:hAnsi="Times New Roman" w:cs="Times New Roman"/>
                <w:shd w:val="clear" w:color="auto" w:fill="FFFFFF"/>
              </w:rPr>
            </w:pPr>
            <w:r w:rsidRPr="00B908AC">
              <w:rPr>
                <w:rFonts w:ascii="Times New Roman" w:hAnsi="Times New Roman" w:cs="Times New Roman"/>
                <w:shd w:val="clear" w:color="auto" w:fill="FFFFFF"/>
              </w:rPr>
              <w:t>2.3. Форма звітності № 3 подається до НКРЕКП виключно в електронній формі (файл у форматі «</w:t>
            </w:r>
            <w:proofErr w:type="spellStart"/>
            <w:r w:rsidRPr="00B908AC">
              <w:rPr>
                <w:rFonts w:ascii="Times New Roman" w:hAnsi="Times New Roman" w:cs="Times New Roman"/>
                <w:shd w:val="clear" w:color="auto" w:fill="FFFFFF"/>
              </w:rPr>
              <w:t>xls</w:t>
            </w:r>
            <w:proofErr w:type="spellEnd"/>
            <w:r w:rsidRPr="00B908AC">
              <w:rPr>
                <w:rFonts w:ascii="Times New Roman" w:hAnsi="Times New Roman" w:cs="Times New Roman"/>
                <w:shd w:val="clear" w:color="auto" w:fill="FFFFFF"/>
              </w:rPr>
              <w:t>» або «</w:t>
            </w:r>
            <w:proofErr w:type="spellStart"/>
            <w:r w:rsidRPr="00B908AC">
              <w:rPr>
                <w:rFonts w:ascii="Times New Roman" w:hAnsi="Times New Roman" w:cs="Times New Roman"/>
                <w:shd w:val="clear" w:color="auto" w:fill="FFFFFF"/>
              </w:rPr>
              <w:t>xlsx</w:t>
            </w:r>
            <w:proofErr w:type="spellEnd"/>
            <w:r w:rsidRPr="00B908AC">
              <w:rPr>
                <w:rFonts w:ascii="Times New Roman" w:hAnsi="Times New Roman" w:cs="Times New Roman"/>
                <w:shd w:val="clear" w:color="auto" w:fill="FFFFFF"/>
              </w:rPr>
              <w:t xml:space="preserve">» згідно з формою, розробленою НКРЕКП) на адресу: </w:t>
            </w:r>
            <w:proofErr w:type="spellStart"/>
            <w:r w:rsidRPr="00B908AC">
              <w:rPr>
                <w:rFonts w:ascii="Times New Roman" w:hAnsi="Times New Roman" w:cs="Times New Roman"/>
                <w:shd w:val="clear" w:color="auto" w:fill="FFFFFF"/>
              </w:rPr>
              <w:t>monitoring</w:t>
            </w:r>
            <w:proofErr w:type="spellEnd"/>
            <w:r w:rsidRPr="00B908AC">
              <w:rPr>
                <w:rFonts w:ascii="Times New Roman" w:hAnsi="Times New Roman" w:cs="Times New Roman"/>
                <w:shd w:val="clear" w:color="auto" w:fill="FFFFFF"/>
              </w:rPr>
              <w:t>_</w:t>
            </w:r>
            <w:r w:rsidRPr="00B908AC">
              <w:rPr>
                <w:rFonts w:ascii="Times New Roman" w:hAnsi="Times New Roman" w:cs="Times New Roman"/>
                <w:shd w:val="clear" w:color="auto" w:fill="FFFFFF"/>
                <w:lang w:val="en-US"/>
              </w:rPr>
              <w:t>v</w:t>
            </w:r>
            <w:r w:rsidRPr="00B908AC">
              <w:rPr>
                <w:rFonts w:ascii="Times New Roman" w:hAnsi="Times New Roman" w:cs="Times New Roman"/>
                <w:shd w:val="clear" w:color="auto" w:fill="FFFFFF"/>
              </w:rPr>
              <w:t xml:space="preserve">@nerc.gov.ua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68BCDCAE" w14:textId="77777777" w:rsidR="00BC4D37" w:rsidRPr="00B908AC" w:rsidRDefault="00BC4D37" w:rsidP="00BC4D37">
            <w:pPr>
              <w:ind w:firstLine="567"/>
              <w:jc w:val="both"/>
              <w:rPr>
                <w:rFonts w:ascii="Times New Roman" w:hAnsi="Times New Roman" w:cs="Times New Roman"/>
                <w:shd w:val="clear" w:color="auto" w:fill="FFFFFF"/>
              </w:rPr>
            </w:pPr>
            <w:r w:rsidRPr="00B908AC">
              <w:rPr>
                <w:rFonts w:ascii="Times New Roman" w:hAnsi="Times New Roman" w:cs="Times New Roman"/>
                <w:shd w:val="clear" w:color="auto" w:fill="FFFFFF"/>
              </w:rPr>
              <w:t>Датою подання форми звітності № 3 вважається день надходження форми звітності до НКРЕКП. Якщо останній день подання форми звітності № 3 припадає на неробочий (вихідний або святковий) день, то останнім днем її подання є наступний за вихідним або святковим робочий день.</w:t>
            </w:r>
          </w:p>
          <w:p w14:paraId="306ADEBF" w14:textId="77777777" w:rsidR="00BC4D37" w:rsidRPr="00B908AC" w:rsidRDefault="00BC4D37" w:rsidP="00BC4D37">
            <w:pPr>
              <w:ind w:firstLine="567"/>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НКРЕКП протягом 10 робочих днів з дня надходження форми звітності </w:t>
            </w:r>
            <w:r w:rsidRPr="00B908AC">
              <w:rPr>
                <w:rFonts w:ascii="Times New Roman" w:hAnsi="Times New Roman" w:cs="Times New Roman"/>
                <w:shd w:val="clear" w:color="auto" w:fill="FFFFFF"/>
              </w:rPr>
              <w:br/>
              <w:t>№ 3 направляє ліцензіату електронною поштою підтвердження факту надходження 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такого підтвердження вважається, що форма звітності не одержана НКРЕКП.</w:t>
            </w:r>
          </w:p>
          <w:p w14:paraId="0EF00F92" w14:textId="77777777" w:rsidR="00BC4D37" w:rsidRPr="00B908AC" w:rsidRDefault="00BC4D37" w:rsidP="00BC4D37">
            <w:pPr>
              <w:ind w:firstLine="567"/>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У випадку якщо форма звітності № 3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w:t>
            </w:r>
            <w:r w:rsidRPr="00B908AC">
              <w:rPr>
                <w:rFonts w:ascii="Times New Roman" w:hAnsi="Times New Roman" w:cs="Times New Roman"/>
                <w:shd w:val="clear" w:color="auto" w:fill="FFFFFF"/>
              </w:rPr>
              <w:lastRenderedPageBreak/>
              <w:t>формою звітності № 3 супровідним листом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2A9200C6" w14:textId="77777777" w:rsidR="0007563D" w:rsidRPr="00B908AC" w:rsidRDefault="00BC4D37" w:rsidP="00E761E9">
            <w:pPr>
              <w:ind w:firstLine="567"/>
              <w:jc w:val="both"/>
              <w:rPr>
                <w:rFonts w:ascii="Times New Roman" w:hAnsi="Times New Roman" w:cs="Times New Roman"/>
                <w:b/>
              </w:rPr>
            </w:pPr>
            <w:r w:rsidRPr="00B908AC">
              <w:rPr>
                <w:rFonts w:ascii="Times New Roman" w:hAnsi="Times New Roman" w:cs="Times New Roman"/>
                <w:shd w:val="clear" w:color="auto" w:fill="FFFFFF"/>
              </w:rPr>
              <w:t>Обмеженню доступу підлягає інформація, визначена як конфіденційна, а не форма звітності № 3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3 до НКРЕКП.</w:t>
            </w:r>
          </w:p>
        </w:tc>
        <w:tc>
          <w:tcPr>
            <w:tcW w:w="7380" w:type="dxa"/>
          </w:tcPr>
          <w:p w14:paraId="3E347044"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3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7CC3AD5A"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9DE4EED"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6086D667"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3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lastRenderedPageBreak/>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2FDC1472"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3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3 до НКРЕКП.</w:t>
            </w:r>
          </w:p>
        </w:tc>
      </w:tr>
      <w:tr w:rsidR="0007563D" w:rsidRPr="00B908AC" w14:paraId="28E70D31" w14:textId="77777777" w:rsidTr="00E6731F">
        <w:tc>
          <w:tcPr>
            <w:tcW w:w="7748" w:type="dxa"/>
          </w:tcPr>
          <w:p w14:paraId="5F98C673" w14:textId="77777777" w:rsidR="00BC4D37" w:rsidRPr="00B908AC" w:rsidRDefault="00BC4D37" w:rsidP="00BC4D37">
            <w:pPr>
              <w:tabs>
                <w:tab w:val="left" w:pos="993"/>
              </w:tabs>
              <w:ind w:firstLine="709"/>
              <w:jc w:val="both"/>
              <w:rPr>
                <w:rFonts w:ascii="Times New Roman" w:hAnsi="Times New Roman" w:cs="Times New Roman"/>
              </w:rPr>
            </w:pPr>
            <w:r w:rsidRPr="00B908AC">
              <w:rPr>
                <w:rFonts w:ascii="Times New Roman" w:hAnsi="Times New Roman" w:cs="Times New Roman"/>
              </w:rPr>
              <w:lastRenderedPageBreak/>
              <w:t>2.9. У разі необхідності коригування даних, зазначених у поданій формі звітності № 3,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у якому зазначаються причини внесення змін.</w:t>
            </w:r>
          </w:p>
          <w:p w14:paraId="03021395" w14:textId="77777777" w:rsidR="0007563D" w:rsidRPr="00B908AC" w:rsidRDefault="0007563D" w:rsidP="0007563D">
            <w:pPr>
              <w:shd w:val="clear" w:color="auto" w:fill="FFFFFF"/>
              <w:ind w:firstLine="284"/>
              <w:jc w:val="center"/>
              <w:rPr>
                <w:rFonts w:ascii="Times New Roman" w:hAnsi="Times New Roman" w:cs="Times New Roman"/>
                <w:b/>
              </w:rPr>
            </w:pPr>
          </w:p>
        </w:tc>
        <w:tc>
          <w:tcPr>
            <w:tcW w:w="7380" w:type="dxa"/>
          </w:tcPr>
          <w:p w14:paraId="01B5DA87"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88D24A5"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19C38FE0"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7E735093"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E761E9" w:rsidRPr="00B908AC" w14:paraId="531D05C5" w14:textId="77777777" w:rsidTr="003875BD">
        <w:tc>
          <w:tcPr>
            <w:tcW w:w="15128" w:type="dxa"/>
            <w:gridSpan w:val="2"/>
          </w:tcPr>
          <w:p w14:paraId="42F1D8F5" w14:textId="77777777" w:rsidR="00E761E9" w:rsidRPr="00B908AC" w:rsidRDefault="00E761E9" w:rsidP="00E761E9">
            <w:pPr>
              <w:shd w:val="clear" w:color="auto" w:fill="FFFFFF"/>
              <w:ind w:firstLine="709"/>
              <w:jc w:val="center"/>
              <w:rPr>
                <w:rFonts w:ascii="Times New Roman" w:hAnsi="Times New Roman" w:cs="Times New Roman"/>
                <w:lang w:eastAsia="uk-UA"/>
              </w:rPr>
            </w:pPr>
            <w:r w:rsidRPr="00B908AC">
              <w:rPr>
                <w:rFonts w:ascii="Times New Roman" w:hAnsi="Times New Roman" w:cs="Times New Roman"/>
                <w:b/>
              </w:rPr>
              <w:t>Інструкція щодо заповнення форм звітності</w:t>
            </w:r>
            <w:r w:rsidRPr="00B908AC">
              <w:rPr>
                <w:rFonts w:ascii="Times New Roman" w:hAnsi="Times New Roman" w:cs="Times New Roman"/>
                <w:lang w:eastAsia="uk-UA"/>
              </w:rPr>
              <w:t xml:space="preserve"> </w:t>
            </w:r>
            <w:r w:rsidRPr="00B908AC">
              <w:rPr>
                <w:rFonts w:ascii="Times New Roman" w:hAnsi="Times New Roman" w:cs="Times New Roman"/>
                <w:b/>
                <w:lang w:eastAsia="uk-UA"/>
              </w:rPr>
              <w:t>№ 3-НКРЕКП-моніторинг-УЗЕ (місячна) «Звіт про діяльність зі зберігання енергії»</w:t>
            </w:r>
          </w:p>
        </w:tc>
      </w:tr>
      <w:tr w:rsidR="0007563D" w:rsidRPr="00B908AC" w14:paraId="307B5C90" w14:textId="77777777" w:rsidTr="00E6731F">
        <w:tc>
          <w:tcPr>
            <w:tcW w:w="7748" w:type="dxa"/>
          </w:tcPr>
          <w:p w14:paraId="1B733D72" w14:textId="77777777" w:rsidR="00E761E9" w:rsidRPr="00B908AC" w:rsidRDefault="00E761E9" w:rsidP="00E761E9">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2.3. Форма </w:t>
            </w:r>
            <w:r w:rsidRPr="00B908AC">
              <w:rPr>
                <w:rFonts w:ascii="Times New Roman" w:hAnsi="Times New Roman" w:cs="Times New Roman"/>
              </w:rPr>
              <w:t>звітності № 3</w:t>
            </w:r>
            <w:r w:rsidRPr="00B908AC">
              <w:rPr>
                <w:rFonts w:ascii="Times New Roman" w:hAnsi="Times New Roman" w:cs="Times New Roman"/>
                <w:shd w:val="clear" w:color="auto" w:fill="FFFFFF"/>
              </w:rPr>
              <w:t xml:space="preserve"> подається до НКРЕКП виключно в електронній формі (файл </w:t>
            </w:r>
            <w:r w:rsidRPr="00B908AC">
              <w:rPr>
                <w:rFonts w:ascii="Times New Roman" w:hAnsi="Times New Roman" w:cs="Times New Roman"/>
              </w:rPr>
              <w:t>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w:t>
            </w:r>
            <w:r w:rsidRPr="00B908AC">
              <w:rPr>
                <w:rFonts w:ascii="Times New Roman" w:hAnsi="Times New Roman" w:cs="Times New Roman"/>
                <w:shd w:val="clear" w:color="auto" w:fill="FFFFFF"/>
              </w:rPr>
              <w:t xml:space="preserve"> згідно з формою, розробленою НКРЕКП) на адресу: </w:t>
            </w:r>
            <w:proofErr w:type="spellStart"/>
            <w:r w:rsidRPr="00B908AC">
              <w:rPr>
                <w:rFonts w:ascii="Times New Roman" w:hAnsi="Times New Roman" w:cs="Times New Roman"/>
                <w:shd w:val="clear" w:color="auto" w:fill="FFFFFF"/>
              </w:rPr>
              <w:t>monitoring</w:t>
            </w:r>
            <w:proofErr w:type="spellEnd"/>
            <w:r w:rsidRPr="00B908AC">
              <w:rPr>
                <w:rFonts w:ascii="Times New Roman" w:hAnsi="Times New Roman" w:cs="Times New Roman"/>
                <w:shd w:val="clear" w:color="auto" w:fill="FFFFFF"/>
              </w:rPr>
              <w:t>_</w:t>
            </w:r>
            <w:r w:rsidRPr="00B908AC">
              <w:rPr>
                <w:rFonts w:ascii="Times New Roman" w:hAnsi="Times New Roman" w:cs="Times New Roman"/>
                <w:shd w:val="clear" w:color="auto" w:fill="FFFFFF"/>
                <w:lang w:val="en-US"/>
              </w:rPr>
              <w:t>O</w:t>
            </w:r>
            <w:r w:rsidRPr="00B908AC">
              <w:rPr>
                <w:rFonts w:ascii="Times New Roman" w:hAnsi="Times New Roman" w:cs="Times New Roman"/>
                <w:shd w:val="clear" w:color="auto" w:fill="FFFFFF"/>
              </w:rPr>
              <w:t>V@nerc.gov.ua з накладенням кваліфікованого електронного підпису (</w:t>
            </w:r>
            <w:r w:rsidRPr="00B908AC">
              <w:rPr>
                <w:rFonts w:ascii="Times New Roman" w:hAnsi="Times New Roman" w:cs="Times New Roman"/>
              </w:rPr>
              <w:t>у форматі «</w:t>
            </w:r>
            <w:r w:rsidRPr="00B908AC">
              <w:rPr>
                <w:rFonts w:ascii="Times New Roman" w:hAnsi="Times New Roman" w:cs="Times New Roman"/>
                <w:lang w:val="en-US"/>
              </w:rPr>
              <w:t>p</w:t>
            </w:r>
            <w:r w:rsidRPr="00B908AC">
              <w:rPr>
                <w:rFonts w:ascii="Times New Roman" w:hAnsi="Times New Roman" w:cs="Times New Roman"/>
              </w:rPr>
              <w:t>7</w:t>
            </w:r>
            <w:r w:rsidRPr="00B908AC">
              <w:rPr>
                <w:rFonts w:ascii="Times New Roman" w:hAnsi="Times New Roman" w:cs="Times New Roman"/>
                <w:lang w:val="en-US"/>
              </w:rPr>
              <w:t>s</w:t>
            </w:r>
            <w:r w:rsidRPr="00B908AC">
              <w:rPr>
                <w:rFonts w:ascii="Times New Roman" w:hAnsi="Times New Roman" w:cs="Times New Roman"/>
              </w:rPr>
              <w:t xml:space="preserve">») </w:t>
            </w:r>
            <w:r w:rsidRPr="00B908AC">
              <w:rPr>
                <w:rFonts w:ascii="Times New Roman"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2F0900F4" w14:textId="77777777" w:rsidR="00E761E9" w:rsidRPr="00B908AC" w:rsidRDefault="00E761E9" w:rsidP="00E761E9">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Датою подання форми </w:t>
            </w:r>
            <w:r w:rsidRPr="00B908AC">
              <w:rPr>
                <w:rFonts w:ascii="Times New Roman" w:hAnsi="Times New Roman" w:cs="Times New Roman"/>
              </w:rPr>
              <w:t>звітності № 3</w:t>
            </w:r>
            <w:r w:rsidRPr="00B908AC">
              <w:rPr>
                <w:rFonts w:ascii="Times New Roman" w:hAnsi="Times New Roman" w:cs="Times New Roman"/>
                <w:shd w:val="clear" w:color="auto" w:fill="FFFFFF"/>
              </w:rPr>
              <w:t xml:space="preserve">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7764F82" w14:textId="77777777" w:rsidR="00E761E9" w:rsidRPr="00B908AC" w:rsidRDefault="00E761E9" w:rsidP="00E761E9">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lastRenderedPageBreak/>
              <w:t xml:space="preserve">НКРЕКП протягом 10 робочих днів з дня надходження форми </w:t>
            </w:r>
            <w:r w:rsidRPr="00B908AC">
              <w:rPr>
                <w:rFonts w:ascii="Times New Roman" w:hAnsi="Times New Roman" w:cs="Times New Roman"/>
              </w:rPr>
              <w:t xml:space="preserve">звітності </w:t>
            </w:r>
            <w:r w:rsidRPr="00B908AC">
              <w:rPr>
                <w:rFonts w:ascii="Times New Roman" w:hAnsi="Times New Roman" w:cs="Times New Roman"/>
              </w:rPr>
              <w:br/>
              <w:t>№ 3</w:t>
            </w:r>
            <w:r w:rsidRPr="00B908AC">
              <w:rPr>
                <w:rFonts w:ascii="Times New Roman" w:hAnsi="Times New Roman" w:cs="Times New Roman"/>
                <w:shd w:val="clear" w:color="auto" w:fill="FFFFFF"/>
              </w:rPr>
              <w:t xml:space="preserve">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hAnsi="Times New Roman" w:cs="Times New Roman"/>
              </w:rPr>
              <w:t>(на електронну адресу, з якої було надіслано зазначену форму звітності)</w:t>
            </w:r>
            <w:r w:rsidRPr="00B908AC">
              <w:rPr>
                <w:rFonts w:ascii="Times New Roman" w:hAnsi="Times New Roman" w:cs="Times New Roman"/>
                <w:shd w:val="clear" w:color="auto" w:fill="FFFFFF"/>
              </w:rPr>
              <w:t xml:space="preserve">. У разі ненадходження до ліцензіата такого підтвердження, вважається, що форма </w:t>
            </w:r>
            <w:r w:rsidRPr="00B908AC">
              <w:rPr>
                <w:rFonts w:ascii="Times New Roman" w:hAnsi="Times New Roman" w:cs="Times New Roman"/>
              </w:rPr>
              <w:t>звітності № 3</w:t>
            </w:r>
            <w:r w:rsidRPr="00B908AC">
              <w:rPr>
                <w:rFonts w:ascii="Times New Roman" w:hAnsi="Times New Roman" w:cs="Times New Roman"/>
                <w:shd w:val="clear" w:color="auto" w:fill="FFFFFF"/>
              </w:rPr>
              <w:t xml:space="preserve"> не одержана НКРЕКП.</w:t>
            </w:r>
          </w:p>
          <w:p w14:paraId="60D4F0E9" w14:textId="77777777" w:rsidR="00E761E9" w:rsidRPr="00B908AC" w:rsidRDefault="00E761E9" w:rsidP="00E761E9">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У випадку якщо форма звітності № 3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звітності № 3 супровідним листом з накладенням кваліфікованого електронного підпису (у форматі «</w:t>
            </w:r>
            <w:r w:rsidRPr="00B908AC">
              <w:rPr>
                <w:rFonts w:ascii="Times New Roman" w:hAnsi="Times New Roman" w:cs="Times New Roman"/>
                <w:shd w:val="clear" w:color="auto" w:fill="FFFFFF"/>
                <w:lang w:val="en-US"/>
              </w:rPr>
              <w:t>p</w:t>
            </w:r>
            <w:r w:rsidRPr="00B908AC">
              <w:rPr>
                <w:rFonts w:ascii="Times New Roman" w:hAnsi="Times New Roman" w:cs="Times New Roman"/>
                <w:shd w:val="clear" w:color="auto" w:fill="FFFFFF"/>
              </w:rPr>
              <w:t>7</w:t>
            </w:r>
            <w:r w:rsidRPr="00B908AC">
              <w:rPr>
                <w:rFonts w:ascii="Times New Roman" w:hAnsi="Times New Roman" w:cs="Times New Roman"/>
                <w:shd w:val="clear" w:color="auto" w:fill="FFFFFF"/>
                <w:lang w:val="en-US"/>
              </w:rPr>
              <w:t>s</w:t>
            </w:r>
            <w:r w:rsidRPr="00B908AC">
              <w:rPr>
                <w:rFonts w:ascii="Times New Roman" w:hAnsi="Times New Roman" w:cs="Times New Roman"/>
                <w:shd w:val="clear" w:color="auto" w:fill="FFFFFF"/>
              </w:rPr>
              <w:t>»)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642B0DCF" w14:textId="77777777" w:rsidR="0007563D" w:rsidRPr="00B908AC" w:rsidRDefault="00E761E9" w:rsidP="00E761E9">
            <w:pPr>
              <w:ind w:firstLine="709"/>
              <w:jc w:val="both"/>
              <w:rPr>
                <w:rFonts w:ascii="Times New Roman" w:hAnsi="Times New Roman" w:cs="Times New Roman"/>
                <w:b/>
              </w:rPr>
            </w:pPr>
            <w:r w:rsidRPr="00B908AC">
              <w:rPr>
                <w:rFonts w:ascii="Times New Roman" w:hAnsi="Times New Roman" w:cs="Times New Roman"/>
                <w:shd w:val="clear" w:color="auto" w:fill="FFFFFF"/>
              </w:rPr>
              <w:t>Обмеженню доступу підлягає інформація, визначена як конфіденційна, а не форма звітності № 3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3 до НКРЕКП.</w:t>
            </w:r>
          </w:p>
        </w:tc>
        <w:tc>
          <w:tcPr>
            <w:tcW w:w="7380" w:type="dxa"/>
          </w:tcPr>
          <w:p w14:paraId="62BD9F01"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3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1F89DD48"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6FAC690"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5DA026A7"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3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63F7B22D"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3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3 до НКРЕКП.</w:t>
            </w:r>
          </w:p>
        </w:tc>
      </w:tr>
      <w:tr w:rsidR="0007563D" w:rsidRPr="00B908AC" w14:paraId="494D9A51" w14:textId="77777777" w:rsidTr="00E6731F">
        <w:tc>
          <w:tcPr>
            <w:tcW w:w="7748" w:type="dxa"/>
          </w:tcPr>
          <w:p w14:paraId="079ACF97" w14:textId="77777777" w:rsidR="00E761E9" w:rsidRPr="00B908AC" w:rsidRDefault="00E761E9" w:rsidP="00E761E9">
            <w:pPr>
              <w:tabs>
                <w:tab w:val="left" w:pos="993"/>
              </w:tabs>
              <w:ind w:firstLine="709"/>
              <w:jc w:val="both"/>
              <w:rPr>
                <w:rFonts w:ascii="Times New Roman" w:eastAsia="Times New Roman" w:hAnsi="Times New Roman" w:cs="Times New Roman"/>
                <w:lang w:eastAsia="uk-UA"/>
              </w:rPr>
            </w:pPr>
            <w:r w:rsidRPr="00B908AC">
              <w:rPr>
                <w:rFonts w:ascii="Times New Roman" w:eastAsia="Times New Roman" w:hAnsi="Times New Roman" w:cs="Times New Roman"/>
                <w:lang w:eastAsia="uk-UA"/>
              </w:rPr>
              <w:lastRenderedPageBreak/>
              <w:t>2.9. У разі необхідності коригування даних, зазначених у поданій формі звітності № 3,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591A8E13" w14:textId="77777777" w:rsidR="0007563D" w:rsidRPr="00B908AC" w:rsidRDefault="0007563D" w:rsidP="0007563D">
            <w:pPr>
              <w:shd w:val="clear" w:color="auto" w:fill="FFFFFF"/>
              <w:ind w:firstLine="284"/>
              <w:jc w:val="center"/>
              <w:rPr>
                <w:rFonts w:ascii="Times New Roman" w:hAnsi="Times New Roman" w:cs="Times New Roman"/>
                <w:b/>
              </w:rPr>
            </w:pPr>
          </w:p>
        </w:tc>
        <w:tc>
          <w:tcPr>
            <w:tcW w:w="7380" w:type="dxa"/>
          </w:tcPr>
          <w:p w14:paraId="6AC94DE9"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47BEC9C6"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7D4F7A95"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6D1E952C"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8B5C7A" w:rsidRPr="00B908AC" w14:paraId="6713D87A" w14:textId="77777777" w:rsidTr="003875BD">
        <w:tc>
          <w:tcPr>
            <w:tcW w:w="15128" w:type="dxa"/>
            <w:gridSpan w:val="2"/>
          </w:tcPr>
          <w:p w14:paraId="4125ED77" w14:textId="77777777" w:rsidR="008B5C7A" w:rsidRPr="00B908AC" w:rsidRDefault="008B5C7A" w:rsidP="008B5C7A">
            <w:pPr>
              <w:shd w:val="clear" w:color="auto" w:fill="FFFFFF"/>
              <w:ind w:firstLine="709"/>
              <w:jc w:val="center"/>
              <w:rPr>
                <w:rFonts w:ascii="Times New Roman" w:hAnsi="Times New Roman" w:cs="Times New Roman"/>
                <w:b/>
                <w:lang w:eastAsia="uk-UA"/>
              </w:rPr>
            </w:pPr>
            <w:r w:rsidRPr="00B908AC">
              <w:rPr>
                <w:rFonts w:ascii="Times New Roman" w:hAnsi="Times New Roman" w:cs="Times New Roman"/>
                <w:b/>
              </w:rPr>
              <w:t>Інструкція щодо заповнення форм звітності</w:t>
            </w:r>
            <w:r w:rsidRPr="00B908AC">
              <w:rPr>
                <w:rFonts w:ascii="Times New Roman" w:hAnsi="Times New Roman" w:cs="Times New Roman"/>
                <w:b/>
                <w:lang w:eastAsia="uk-UA"/>
              </w:rPr>
              <w:t xml:space="preserve"> № 3-НКРЕКП-моніторинг-агрегація (місячна) «Звіт про діяльність з агрегації на ринку електричної енергії»</w:t>
            </w:r>
          </w:p>
        </w:tc>
      </w:tr>
      <w:tr w:rsidR="0007563D" w:rsidRPr="00B908AC" w14:paraId="50543449" w14:textId="77777777" w:rsidTr="00E6731F">
        <w:tc>
          <w:tcPr>
            <w:tcW w:w="7748" w:type="dxa"/>
          </w:tcPr>
          <w:p w14:paraId="7F64AFE3" w14:textId="77777777" w:rsidR="008B5C7A" w:rsidRPr="00B908AC" w:rsidRDefault="008B5C7A" w:rsidP="008B5C7A">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lastRenderedPageBreak/>
              <w:t xml:space="preserve">2.3. Форма </w:t>
            </w:r>
            <w:r w:rsidRPr="00B908AC">
              <w:rPr>
                <w:rFonts w:ascii="Times New Roman" w:hAnsi="Times New Roman" w:cs="Times New Roman"/>
              </w:rPr>
              <w:t>звітності № 3</w:t>
            </w:r>
            <w:r w:rsidRPr="00B908AC">
              <w:rPr>
                <w:rFonts w:ascii="Times New Roman" w:hAnsi="Times New Roman" w:cs="Times New Roman"/>
                <w:shd w:val="clear" w:color="auto" w:fill="FFFFFF"/>
              </w:rPr>
              <w:t xml:space="preserve"> подається до НКРЕКП виключно в електронній формі (файл </w:t>
            </w:r>
            <w:r w:rsidRPr="00B908AC">
              <w:rPr>
                <w:rFonts w:ascii="Times New Roman" w:hAnsi="Times New Roman" w:cs="Times New Roman"/>
              </w:rPr>
              <w:t>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w:t>
            </w:r>
            <w:r w:rsidRPr="00B908AC">
              <w:rPr>
                <w:rFonts w:ascii="Times New Roman" w:hAnsi="Times New Roman" w:cs="Times New Roman"/>
                <w:shd w:val="clear" w:color="auto" w:fill="FFFFFF"/>
              </w:rPr>
              <w:t xml:space="preserve"> згідно з формою, розробленою НКРЕКП) на адресу: </w:t>
            </w:r>
            <w:proofErr w:type="spellStart"/>
            <w:r w:rsidRPr="00B908AC">
              <w:rPr>
                <w:rFonts w:ascii="Times New Roman" w:hAnsi="Times New Roman" w:cs="Times New Roman"/>
                <w:shd w:val="clear" w:color="auto" w:fill="FFFFFF"/>
              </w:rPr>
              <w:t>monitoring</w:t>
            </w:r>
            <w:proofErr w:type="spellEnd"/>
            <w:r w:rsidRPr="00B908AC">
              <w:rPr>
                <w:rFonts w:ascii="Times New Roman" w:hAnsi="Times New Roman" w:cs="Times New Roman"/>
                <w:shd w:val="clear" w:color="auto" w:fill="FFFFFF"/>
              </w:rPr>
              <w:t>_</w:t>
            </w:r>
            <w:r w:rsidRPr="00B908AC">
              <w:rPr>
                <w:rFonts w:ascii="Times New Roman" w:hAnsi="Times New Roman" w:cs="Times New Roman"/>
                <w:shd w:val="clear" w:color="auto" w:fill="FFFFFF"/>
                <w:lang w:val="en-US"/>
              </w:rPr>
              <w:t>O</w:t>
            </w:r>
            <w:r w:rsidRPr="00B908AC">
              <w:rPr>
                <w:rFonts w:ascii="Times New Roman" w:hAnsi="Times New Roman" w:cs="Times New Roman"/>
                <w:shd w:val="clear" w:color="auto" w:fill="FFFFFF"/>
              </w:rPr>
              <w:t>V@nerc.gov.ua з накладенням кваліфікованого електронного підпису (</w:t>
            </w:r>
            <w:r w:rsidRPr="00B908AC">
              <w:rPr>
                <w:rFonts w:ascii="Times New Roman" w:hAnsi="Times New Roman" w:cs="Times New Roman"/>
              </w:rPr>
              <w:t>у форматі «</w:t>
            </w:r>
            <w:r w:rsidRPr="00B908AC">
              <w:rPr>
                <w:rFonts w:ascii="Times New Roman" w:hAnsi="Times New Roman" w:cs="Times New Roman"/>
                <w:lang w:val="en-US"/>
              </w:rPr>
              <w:t>p</w:t>
            </w:r>
            <w:r w:rsidRPr="00B908AC">
              <w:rPr>
                <w:rFonts w:ascii="Times New Roman" w:hAnsi="Times New Roman" w:cs="Times New Roman"/>
              </w:rPr>
              <w:t>7</w:t>
            </w:r>
            <w:r w:rsidRPr="00B908AC">
              <w:rPr>
                <w:rFonts w:ascii="Times New Roman" w:hAnsi="Times New Roman" w:cs="Times New Roman"/>
                <w:lang w:val="en-US"/>
              </w:rPr>
              <w:t>s</w:t>
            </w:r>
            <w:r w:rsidRPr="00B908AC">
              <w:rPr>
                <w:rFonts w:ascii="Times New Roman" w:hAnsi="Times New Roman" w:cs="Times New Roman"/>
              </w:rPr>
              <w:t xml:space="preserve">») </w:t>
            </w:r>
            <w:r w:rsidRPr="00B908AC">
              <w:rPr>
                <w:rFonts w:ascii="Times New Roman"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54BC8310" w14:textId="77777777" w:rsidR="008B5C7A" w:rsidRPr="00B908AC" w:rsidRDefault="008B5C7A" w:rsidP="008B5C7A">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Датою подання форми </w:t>
            </w:r>
            <w:r w:rsidRPr="00B908AC">
              <w:rPr>
                <w:rFonts w:ascii="Times New Roman" w:hAnsi="Times New Roman" w:cs="Times New Roman"/>
              </w:rPr>
              <w:t>звітності № 3</w:t>
            </w:r>
            <w:r w:rsidRPr="00B908AC">
              <w:rPr>
                <w:rFonts w:ascii="Times New Roman" w:hAnsi="Times New Roman" w:cs="Times New Roman"/>
                <w:shd w:val="clear" w:color="auto" w:fill="FFFFFF"/>
              </w:rPr>
              <w:t xml:space="preserve">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EFCD05B" w14:textId="77777777" w:rsidR="008B5C7A" w:rsidRPr="00B908AC" w:rsidRDefault="008B5C7A" w:rsidP="008B5C7A">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НКРЕКП протягом 10 робочих днів з дня надходження форми </w:t>
            </w:r>
            <w:r w:rsidRPr="00B908AC">
              <w:rPr>
                <w:rFonts w:ascii="Times New Roman" w:hAnsi="Times New Roman" w:cs="Times New Roman"/>
              </w:rPr>
              <w:t xml:space="preserve">звітності </w:t>
            </w:r>
            <w:r w:rsidRPr="00B908AC">
              <w:rPr>
                <w:rFonts w:ascii="Times New Roman" w:hAnsi="Times New Roman" w:cs="Times New Roman"/>
              </w:rPr>
              <w:br/>
              <w:t>№ 3</w:t>
            </w:r>
            <w:r w:rsidRPr="00B908AC">
              <w:rPr>
                <w:rFonts w:ascii="Times New Roman" w:hAnsi="Times New Roman" w:cs="Times New Roman"/>
                <w:shd w:val="clear" w:color="auto" w:fill="FFFFFF"/>
              </w:rPr>
              <w:t xml:space="preserve">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hAnsi="Times New Roman" w:cs="Times New Roman"/>
              </w:rPr>
              <w:t>(на електронну адресу, з якої було надіслано зазначену форму звітності)</w:t>
            </w:r>
            <w:r w:rsidRPr="00B908AC">
              <w:rPr>
                <w:rFonts w:ascii="Times New Roman" w:hAnsi="Times New Roman" w:cs="Times New Roman"/>
                <w:shd w:val="clear" w:color="auto" w:fill="FFFFFF"/>
              </w:rPr>
              <w:t xml:space="preserve">. У разі ненадходження до ліцензіата такого підтвердження, вважається, що форма </w:t>
            </w:r>
            <w:r w:rsidRPr="00B908AC">
              <w:rPr>
                <w:rFonts w:ascii="Times New Roman" w:hAnsi="Times New Roman" w:cs="Times New Roman"/>
              </w:rPr>
              <w:t>звітності № 3</w:t>
            </w:r>
            <w:r w:rsidRPr="00B908AC">
              <w:rPr>
                <w:rFonts w:ascii="Times New Roman" w:hAnsi="Times New Roman" w:cs="Times New Roman"/>
                <w:shd w:val="clear" w:color="auto" w:fill="FFFFFF"/>
              </w:rPr>
              <w:t xml:space="preserve"> не одержана НКРЕКП.</w:t>
            </w:r>
          </w:p>
          <w:p w14:paraId="23D22135" w14:textId="77777777" w:rsidR="008B5C7A" w:rsidRPr="00B908AC" w:rsidRDefault="008B5C7A" w:rsidP="008B5C7A">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У випадку якщо форма звітності № 3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звітності № 3 супровідним листом з накладенням кваліфікованого електронного підпису (у форматі «</w:t>
            </w:r>
            <w:r w:rsidRPr="00B908AC">
              <w:rPr>
                <w:rFonts w:ascii="Times New Roman" w:hAnsi="Times New Roman" w:cs="Times New Roman"/>
                <w:shd w:val="clear" w:color="auto" w:fill="FFFFFF"/>
                <w:lang w:val="en-US"/>
              </w:rPr>
              <w:t>p</w:t>
            </w:r>
            <w:r w:rsidRPr="00B908AC">
              <w:rPr>
                <w:rFonts w:ascii="Times New Roman" w:hAnsi="Times New Roman" w:cs="Times New Roman"/>
                <w:shd w:val="clear" w:color="auto" w:fill="FFFFFF"/>
              </w:rPr>
              <w:t>7</w:t>
            </w:r>
            <w:r w:rsidRPr="00B908AC">
              <w:rPr>
                <w:rFonts w:ascii="Times New Roman" w:hAnsi="Times New Roman" w:cs="Times New Roman"/>
                <w:shd w:val="clear" w:color="auto" w:fill="FFFFFF"/>
                <w:lang w:val="en-US"/>
              </w:rPr>
              <w:t>s</w:t>
            </w:r>
            <w:r w:rsidRPr="00B908AC">
              <w:rPr>
                <w:rFonts w:ascii="Times New Roman" w:hAnsi="Times New Roman" w:cs="Times New Roman"/>
                <w:shd w:val="clear" w:color="auto" w:fill="FFFFFF"/>
              </w:rPr>
              <w:t>»)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4F50A22E" w14:textId="77777777" w:rsidR="008B5C7A" w:rsidRPr="00B908AC" w:rsidRDefault="008B5C7A" w:rsidP="008B5C7A">
            <w:pPr>
              <w:ind w:firstLine="709"/>
              <w:jc w:val="both"/>
              <w:rPr>
                <w:rFonts w:ascii="Times New Roman" w:hAnsi="Times New Roman" w:cs="Times New Roman"/>
                <w:shd w:val="clear" w:color="auto" w:fill="FFFFFF"/>
              </w:rPr>
            </w:pPr>
            <w:r w:rsidRPr="00B908AC">
              <w:rPr>
                <w:rFonts w:ascii="Times New Roman" w:hAnsi="Times New Roman" w:cs="Times New Roman"/>
                <w:shd w:val="clear" w:color="auto" w:fill="FFFFFF"/>
              </w:rPr>
              <w:t>Обмеженню доступу підлягає інформація, визначена як конфіденційна, а не форма звітності № 3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3 до НКРЕКП.</w:t>
            </w:r>
          </w:p>
          <w:p w14:paraId="636A93D4" w14:textId="77777777" w:rsidR="0007563D" w:rsidRPr="00B908AC" w:rsidRDefault="0007563D" w:rsidP="0007563D">
            <w:pPr>
              <w:shd w:val="clear" w:color="auto" w:fill="FFFFFF"/>
              <w:ind w:firstLine="284"/>
              <w:jc w:val="center"/>
              <w:rPr>
                <w:rFonts w:ascii="Times New Roman" w:hAnsi="Times New Roman" w:cs="Times New Roman"/>
                <w:b/>
              </w:rPr>
            </w:pPr>
          </w:p>
        </w:tc>
        <w:tc>
          <w:tcPr>
            <w:tcW w:w="7380" w:type="dxa"/>
          </w:tcPr>
          <w:p w14:paraId="0AB6130C"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2.3. Форма звітності № 3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06055D79"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6DFA195"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1C469491"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3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5ABE446F"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3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3 до НКРЕКП.</w:t>
            </w:r>
          </w:p>
        </w:tc>
      </w:tr>
      <w:tr w:rsidR="0007563D" w:rsidRPr="00B908AC" w14:paraId="19843A0F" w14:textId="77777777" w:rsidTr="00E6731F">
        <w:tc>
          <w:tcPr>
            <w:tcW w:w="7748" w:type="dxa"/>
          </w:tcPr>
          <w:p w14:paraId="4966A5D1" w14:textId="77777777" w:rsidR="008B5C7A" w:rsidRPr="00B908AC" w:rsidRDefault="008B5C7A" w:rsidP="008B5C7A">
            <w:pPr>
              <w:tabs>
                <w:tab w:val="left" w:pos="993"/>
              </w:tabs>
              <w:ind w:firstLine="709"/>
              <w:jc w:val="both"/>
              <w:rPr>
                <w:rFonts w:ascii="Times New Roman" w:eastAsia="Times New Roman" w:hAnsi="Times New Roman" w:cs="Times New Roman"/>
                <w:lang w:eastAsia="uk-UA"/>
              </w:rPr>
            </w:pPr>
            <w:r w:rsidRPr="00B908AC">
              <w:rPr>
                <w:rFonts w:ascii="Times New Roman" w:hAnsi="Times New Roman" w:cs="Times New Roman"/>
              </w:rPr>
              <w:t xml:space="preserve">2.9. </w:t>
            </w:r>
            <w:r w:rsidRPr="00B908AC">
              <w:rPr>
                <w:rFonts w:ascii="Times New Roman" w:eastAsia="Times New Roman" w:hAnsi="Times New Roman" w:cs="Times New Roman"/>
                <w:lang w:eastAsia="uk-UA"/>
              </w:rPr>
              <w:t xml:space="preserve">У разі необхідності коригування даних, зазначених у поданій формі звітності № 3,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w:t>
            </w:r>
            <w:r w:rsidRPr="00B908AC">
              <w:rPr>
                <w:rFonts w:ascii="Times New Roman" w:eastAsia="Times New Roman" w:hAnsi="Times New Roman" w:cs="Times New Roman"/>
                <w:lang w:eastAsia="uk-UA"/>
              </w:rPr>
              <w:lastRenderedPageBreak/>
              <w:t>печатки ліцензіата у форматі «p7s») в якому зазначаються причини внесення змін.</w:t>
            </w:r>
          </w:p>
          <w:p w14:paraId="01F41FD7" w14:textId="77777777" w:rsidR="0007563D" w:rsidRPr="00B908AC" w:rsidRDefault="0007563D" w:rsidP="0007563D">
            <w:pPr>
              <w:shd w:val="clear" w:color="auto" w:fill="FFFFFF"/>
              <w:ind w:firstLine="284"/>
              <w:jc w:val="center"/>
              <w:rPr>
                <w:rFonts w:ascii="Times New Roman" w:hAnsi="Times New Roman" w:cs="Times New Roman"/>
                <w:b/>
              </w:rPr>
            </w:pPr>
          </w:p>
        </w:tc>
        <w:tc>
          <w:tcPr>
            <w:tcW w:w="7380" w:type="dxa"/>
          </w:tcPr>
          <w:p w14:paraId="0D763793"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0B3ECC4A"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lastRenderedPageBreak/>
              <w:t>згідно з формою, що була чинною на момент подання першої версії форми звітності.</w:t>
            </w:r>
          </w:p>
          <w:p w14:paraId="032FDAC0"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5DE79D23"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BC4D37" w:rsidRPr="00B908AC" w14:paraId="19AE75EA" w14:textId="77777777" w:rsidTr="003875BD">
        <w:tc>
          <w:tcPr>
            <w:tcW w:w="15128" w:type="dxa"/>
            <w:gridSpan w:val="2"/>
          </w:tcPr>
          <w:p w14:paraId="00B422FA" w14:textId="77777777" w:rsidR="00BC4D37" w:rsidRPr="00B908AC" w:rsidRDefault="00BC4D37" w:rsidP="00BC4D37">
            <w:pPr>
              <w:shd w:val="clear" w:color="auto" w:fill="FFFFFF"/>
              <w:ind w:firstLine="709"/>
              <w:jc w:val="center"/>
              <w:rPr>
                <w:rFonts w:ascii="Times New Roman" w:hAnsi="Times New Roman" w:cs="Times New Roman"/>
                <w:lang w:eastAsia="uk-UA"/>
              </w:rPr>
            </w:pPr>
            <w:r w:rsidRPr="00B908AC">
              <w:rPr>
                <w:rFonts w:ascii="Times New Roman" w:hAnsi="Times New Roman" w:cs="Times New Roman"/>
                <w:b/>
              </w:rPr>
              <w:lastRenderedPageBreak/>
              <w:t xml:space="preserve">Інструкція щодо заповнення форм звітності </w:t>
            </w:r>
            <w:r w:rsidRPr="00B908AC">
              <w:rPr>
                <w:rFonts w:ascii="Times New Roman" w:hAnsi="Times New Roman" w:cs="Times New Roman"/>
                <w:b/>
                <w:lang w:eastAsia="uk-UA"/>
              </w:rPr>
              <w:t>№ 4-НКРЕКП-моніторинг-виробництво (місячна) «Звіт про діяльність з виробництва електричної енергії»</w:t>
            </w:r>
          </w:p>
        </w:tc>
      </w:tr>
      <w:tr w:rsidR="0007563D" w:rsidRPr="00B908AC" w14:paraId="2C65674C" w14:textId="77777777" w:rsidTr="00E6731F">
        <w:tc>
          <w:tcPr>
            <w:tcW w:w="7748" w:type="dxa"/>
          </w:tcPr>
          <w:p w14:paraId="54EE421D" w14:textId="77777777" w:rsidR="00BC4D37" w:rsidRPr="00B908AC" w:rsidRDefault="00BC4D37" w:rsidP="00BC4D37">
            <w:pPr>
              <w:ind w:firstLine="567"/>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2.3. Форма </w:t>
            </w:r>
            <w:r w:rsidRPr="00B908AC">
              <w:rPr>
                <w:rFonts w:ascii="Times New Roman" w:hAnsi="Times New Roman" w:cs="Times New Roman"/>
              </w:rPr>
              <w:t>звітності № 4</w:t>
            </w:r>
            <w:r w:rsidRPr="00B908AC">
              <w:rPr>
                <w:rFonts w:ascii="Times New Roman" w:hAnsi="Times New Roman" w:cs="Times New Roman"/>
                <w:shd w:val="clear" w:color="auto" w:fill="FFFFFF"/>
              </w:rPr>
              <w:t xml:space="preserve"> подається до НКРЕКП виключно в електронній формі (файл Excel згідно з формою, розробленою НКРЕКП) на адресу: </w:t>
            </w:r>
            <w:proofErr w:type="spellStart"/>
            <w:r w:rsidRPr="00B908AC">
              <w:rPr>
                <w:rFonts w:ascii="Times New Roman" w:hAnsi="Times New Roman" w:cs="Times New Roman"/>
                <w:shd w:val="clear" w:color="auto" w:fill="FFFFFF"/>
              </w:rPr>
              <w:t>monitoring</w:t>
            </w:r>
            <w:proofErr w:type="spellEnd"/>
            <w:r w:rsidRPr="00B908AC">
              <w:rPr>
                <w:rFonts w:ascii="Times New Roman" w:hAnsi="Times New Roman" w:cs="Times New Roman"/>
                <w:shd w:val="clear" w:color="auto" w:fill="FFFFFF"/>
              </w:rPr>
              <w:t>_</w:t>
            </w:r>
            <w:r w:rsidRPr="00B908AC">
              <w:rPr>
                <w:rFonts w:ascii="Times New Roman" w:hAnsi="Times New Roman" w:cs="Times New Roman"/>
                <w:shd w:val="clear" w:color="auto" w:fill="FFFFFF"/>
                <w:lang w:val="en-US"/>
              </w:rPr>
              <w:t>v</w:t>
            </w:r>
            <w:r w:rsidRPr="00B908AC">
              <w:rPr>
                <w:rFonts w:ascii="Times New Roman" w:hAnsi="Times New Roman" w:cs="Times New Roman"/>
                <w:shd w:val="clear" w:color="auto" w:fill="FFFFFF"/>
              </w:rPr>
              <w:t>@nerc.gov.ua з накладенням кваліфікованого електронного підпису (</w:t>
            </w:r>
            <w:r w:rsidRPr="00B908AC">
              <w:rPr>
                <w:rFonts w:ascii="Times New Roman" w:hAnsi="Times New Roman" w:cs="Times New Roman"/>
              </w:rPr>
              <w:t xml:space="preserve">у форматі «p7s») </w:t>
            </w:r>
            <w:r w:rsidRPr="00B908AC">
              <w:rPr>
                <w:rFonts w:ascii="Times New Roman"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536B290A" w14:textId="77777777" w:rsidR="00BC4D37" w:rsidRPr="00B908AC" w:rsidRDefault="00BC4D37" w:rsidP="00BC4D37">
            <w:pPr>
              <w:ind w:firstLine="567"/>
              <w:jc w:val="both"/>
              <w:rPr>
                <w:rFonts w:ascii="Times New Roman" w:hAnsi="Times New Roman" w:cs="Times New Roman"/>
                <w:shd w:val="clear" w:color="auto" w:fill="FFFFFF"/>
              </w:rPr>
            </w:pPr>
            <w:r w:rsidRPr="00B908AC">
              <w:rPr>
                <w:rFonts w:ascii="Times New Roman"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1124657" w14:textId="77777777" w:rsidR="00BC4D37" w:rsidRPr="00B908AC" w:rsidRDefault="00BC4D37" w:rsidP="00BC4D37">
            <w:pPr>
              <w:ind w:firstLine="567"/>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hAnsi="Times New Roman" w:cs="Times New Roman"/>
              </w:rPr>
              <w:t>(на електронну адресу, з якої було надіслано зазначену форму звітності)</w:t>
            </w:r>
            <w:r w:rsidRPr="00B908AC">
              <w:rPr>
                <w:rFonts w:ascii="Times New Roman" w:hAnsi="Times New Roman" w:cs="Times New Roman"/>
                <w:shd w:val="clear" w:color="auto" w:fill="FFFFFF"/>
              </w:rPr>
              <w:t>. У разі ненадходження до ліцензіата підтвердження про факт одержання форми звітності вважається, що форма звітності не одержана НКРЕКП.</w:t>
            </w:r>
          </w:p>
          <w:p w14:paraId="45214C0D" w14:textId="77777777" w:rsidR="00BC4D37" w:rsidRPr="00B908AC" w:rsidRDefault="00BC4D37" w:rsidP="00BC4D37">
            <w:pPr>
              <w:ind w:firstLine="567"/>
              <w:jc w:val="both"/>
              <w:rPr>
                <w:rFonts w:ascii="Times New Roman" w:hAnsi="Times New Roman" w:cs="Times New Roman"/>
                <w:shd w:val="clear" w:color="auto" w:fill="FFFFFF"/>
              </w:rPr>
            </w:pPr>
            <w:r w:rsidRPr="00B908AC">
              <w:rPr>
                <w:rFonts w:ascii="Times New Roman" w:hAnsi="Times New Roman" w:cs="Times New Roman"/>
                <w:shd w:val="clear" w:color="auto" w:fill="FFFFFF"/>
              </w:rPr>
              <w:t xml:space="preserve">У випадку якщо форма звітності № 4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звітності № 4 супровідним листом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w:t>
            </w:r>
            <w:r w:rsidRPr="00B908AC">
              <w:rPr>
                <w:rFonts w:ascii="Times New Roman" w:hAnsi="Times New Roman" w:cs="Times New Roman"/>
                <w:shd w:val="clear" w:color="auto" w:fill="FFFFFF"/>
              </w:rPr>
              <w:lastRenderedPageBreak/>
              <w:t>ліцензіата з дотриманням вимог законів України «Про електронні документи та електронний документообіг» та «Про електронні довірчі послуги».</w:t>
            </w:r>
          </w:p>
          <w:p w14:paraId="296F5D66" w14:textId="77777777" w:rsidR="0007563D" w:rsidRPr="00B908AC" w:rsidRDefault="00BC4D37" w:rsidP="00BC4D37">
            <w:pPr>
              <w:ind w:firstLine="567"/>
              <w:jc w:val="both"/>
              <w:rPr>
                <w:rFonts w:ascii="Times New Roman" w:hAnsi="Times New Roman" w:cs="Times New Roman"/>
                <w:b/>
              </w:rPr>
            </w:pPr>
            <w:r w:rsidRPr="00B908AC">
              <w:rPr>
                <w:rFonts w:ascii="Times New Roman"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hAnsi="Times New Roman" w:cs="Times New Roman"/>
              </w:rPr>
              <w:t>звітності № 4</w:t>
            </w:r>
            <w:r w:rsidRPr="00B908AC">
              <w:rPr>
                <w:rFonts w:ascii="Times New Roman"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hAnsi="Times New Roman" w:cs="Times New Roman"/>
              </w:rPr>
              <w:t>звітності № 4</w:t>
            </w:r>
            <w:r w:rsidRPr="00B908AC">
              <w:rPr>
                <w:rFonts w:ascii="Times New Roman" w:hAnsi="Times New Roman" w:cs="Times New Roman"/>
                <w:shd w:val="clear" w:color="auto" w:fill="FFFFFF"/>
              </w:rPr>
              <w:t xml:space="preserve"> до НКРЕКП.</w:t>
            </w:r>
          </w:p>
        </w:tc>
        <w:tc>
          <w:tcPr>
            <w:tcW w:w="7380" w:type="dxa"/>
          </w:tcPr>
          <w:p w14:paraId="305EE141"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4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42F4543A"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2501834"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45BD4248"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4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w:t>
            </w:r>
            <w:r w:rsidRPr="00B908AC">
              <w:rPr>
                <w:rFonts w:ascii="Times New Roman" w:hAnsi="Times New Roman" w:cs="Times New Roman"/>
                <w:lang w:eastAsia="uk-UA"/>
              </w:rPr>
              <w:lastRenderedPageBreak/>
              <w:t xml:space="preserve">«Про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08A49143"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4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4 до НКРЕКП.</w:t>
            </w:r>
          </w:p>
        </w:tc>
      </w:tr>
      <w:tr w:rsidR="0007563D" w:rsidRPr="00B908AC" w14:paraId="63D7B02A" w14:textId="77777777" w:rsidTr="00E6731F">
        <w:tc>
          <w:tcPr>
            <w:tcW w:w="7748" w:type="dxa"/>
          </w:tcPr>
          <w:p w14:paraId="49388BAD" w14:textId="77777777" w:rsidR="00BC4D37" w:rsidRPr="00B908AC" w:rsidRDefault="00BC4D37" w:rsidP="00BC4D37">
            <w:pPr>
              <w:tabs>
                <w:tab w:val="left" w:pos="993"/>
              </w:tabs>
              <w:ind w:firstLine="567"/>
              <w:jc w:val="both"/>
              <w:rPr>
                <w:rFonts w:ascii="Times New Roman" w:hAnsi="Times New Roman" w:cs="Times New Roman"/>
              </w:rPr>
            </w:pPr>
            <w:r w:rsidRPr="00B908AC">
              <w:rPr>
                <w:rFonts w:ascii="Times New Roman" w:hAnsi="Times New Roman" w:cs="Times New Roman"/>
              </w:rPr>
              <w:lastRenderedPageBreak/>
              <w:t>2.9. У разі необхідності коригування даних, зазначених у поданій формі звітності № 4,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у якому зазначаються причини внесення змін.</w:t>
            </w:r>
          </w:p>
          <w:p w14:paraId="1953471D" w14:textId="77777777" w:rsidR="0007563D" w:rsidRPr="00B908AC" w:rsidRDefault="0007563D" w:rsidP="0007563D">
            <w:pPr>
              <w:shd w:val="clear" w:color="auto" w:fill="FFFFFF"/>
              <w:ind w:firstLine="284"/>
              <w:jc w:val="center"/>
              <w:rPr>
                <w:rFonts w:ascii="Times New Roman" w:hAnsi="Times New Roman" w:cs="Times New Roman"/>
                <w:b/>
              </w:rPr>
            </w:pPr>
          </w:p>
        </w:tc>
        <w:tc>
          <w:tcPr>
            <w:tcW w:w="7380" w:type="dxa"/>
          </w:tcPr>
          <w:p w14:paraId="2ADBE027"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50330FFC"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51F90BE4"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4B18A4EF" w14:textId="77777777" w:rsidR="0007563D" w:rsidRPr="00B908AC" w:rsidRDefault="0007563D" w:rsidP="0007563D">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760BF0C3" w14:textId="77777777" w:rsidR="00405479" w:rsidRPr="00B908AC" w:rsidRDefault="00405479" w:rsidP="0007563D">
            <w:pPr>
              <w:shd w:val="clear" w:color="auto" w:fill="FFFFFF"/>
              <w:ind w:firstLine="709"/>
              <w:jc w:val="both"/>
              <w:rPr>
                <w:rFonts w:ascii="Times New Roman" w:hAnsi="Times New Roman" w:cs="Times New Roman"/>
                <w:lang w:eastAsia="uk-UA"/>
              </w:rPr>
            </w:pPr>
          </w:p>
          <w:p w14:paraId="5A49FF65" w14:textId="77777777" w:rsidR="00405479" w:rsidRPr="00B908AC" w:rsidRDefault="00405479" w:rsidP="0007563D">
            <w:pPr>
              <w:shd w:val="clear" w:color="auto" w:fill="FFFFFF"/>
              <w:ind w:firstLine="709"/>
              <w:jc w:val="both"/>
              <w:rPr>
                <w:rFonts w:ascii="Times New Roman" w:hAnsi="Times New Roman" w:cs="Times New Roman"/>
                <w:lang w:eastAsia="uk-UA"/>
              </w:rPr>
            </w:pPr>
          </w:p>
        </w:tc>
      </w:tr>
      <w:tr w:rsidR="002C4B6D" w:rsidRPr="00B908AC" w14:paraId="3A700A62" w14:textId="77777777" w:rsidTr="006E1C6F">
        <w:tc>
          <w:tcPr>
            <w:tcW w:w="15128" w:type="dxa"/>
            <w:gridSpan w:val="2"/>
          </w:tcPr>
          <w:p w14:paraId="648E195E" w14:textId="77777777" w:rsidR="002C4B6D" w:rsidRPr="00B908AC" w:rsidRDefault="002C4B6D" w:rsidP="002C4B6D">
            <w:pPr>
              <w:shd w:val="clear" w:color="auto" w:fill="FFFFFF"/>
              <w:ind w:firstLine="709"/>
              <w:jc w:val="center"/>
              <w:rPr>
                <w:rFonts w:ascii="Times New Roman" w:hAnsi="Times New Roman" w:cs="Times New Roman"/>
                <w:b/>
                <w:lang w:eastAsia="uk-UA"/>
              </w:rPr>
            </w:pPr>
            <w:r w:rsidRPr="00B908AC">
              <w:rPr>
                <w:rFonts w:ascii="Times New Roman" w:hAnsi="Times New Roman" w:cs="Times New Roman"/>
                <w:b/>
                <w:lang w:eastAsia="uk-UA"/>
              </w:rPr>
              <w:t>Інструкція щодо заповнення форми звітності №  1-НКРЕКП-моніторинг-постачання (річна) «Звіт про загальну характеристику діяльності постачальника електричної енергії»</w:t>
            </w:r>
          </w:p>
        </w:tc>
      </w:tr>
      <w:tr w:rsidR="0007563D" w:rsidRPr="00B908AC" w14:paraId="32A68722" w14:textId="77777777" w:rsidTr="00E6731F">
        <w:tc>
          <w:tcPr>
            <w:tcW w:w="7748" w:type="dxa"/>
          </w:tcPr>
          <w:p w14:paraId="774B2644" w14:textId="77777777" w:rsidR="000865D5" w:rsidRPr="00B908AC" w:rsidRDefault="000865D5" w:rsidP="000865D5">
            <w:pPr>
              <w:spacing w:line="276" w:lineRule="auto"/>
              <w:ind w:firstLine="567"/>
              <w:jc w:val="both"/>
              <w:rPr>
                <w:rFonts w:ascii="Times New Roman" w:hAnsi="Times New Roman" w:cs="Times New Roman"/>
              </w:rPr>
            </w:pPr>
            <w:r w:rsidRPr="00B908AC">
              <w:rPr>
                <w:rFonts w:ascii="Times New Roman" w:hAnsi="Times New Roman" w:cs="Times New Roman"/>
              </w:rPr>
              <w:t>2.3. Форма звітності № 1 надсилається електропостачальником до НКРЕКП в електронному вигляді 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 xml:space="preserve">» на адресу: </w:t>
            </w:r>
            <w:hyperlink r:id="rId8" w:history="1">
              <w:r w:rsidRPr="00B908AC">
                <w:rPr>
                  <w:rStyle w:val="aa"/>
                  <w:rFonts w:ascii="Times New Roman" w:hAnsi="Times New Roman" w:cs="Times New Roman"/>
                  <w:lang w:val="en-US"/>
                </w:rPr>
                <w:t>monitoring</w:t>
              </w:r>
              <w:r w:rsidRPr="00B908AC">
                <w:rPr>
                  <w:rStyle w:val="aa"/>
                  <w:rFonts w:ascii="Times New Roman" w:hAnsi="Times New Roman" w:cs="Times New Roman"/>
                </w:rPr>
                <w:t>_</w:t>
              </w:r>
              <w:r w:rsidRPr="00B908AC">
                <w:rPr>
                  <w:rStyle w:val="aa"/>
                  <w:rFonts w:ascii="Times New Roman" w:hAnsi="Times New Roman" w:cs="Times New Roman"/>
                  <w:lang w:val="en-US"/>
                </w:rPr>
                <w:t>E</w:t>
              </w:r>
              <w:r w:rsidRPr="00B908AC">
                <w:rPr>
                  <w:rStyle w:val="aa"/>
                  <w:rFonts w:ascii="Times New Roman" w:hAnsi="Times New Roman" w:cs="Times New Roman"/>
                </w:rPr>
                <w:t>@</w:t>
              </w:r>
              <w:proofErr w:type="spellStart"/>
              <w:r w:rsidRPr="00B908AC">
                <w:rPr>
                  <w:rStyle w:val="aa"/>
                  <w:rFonts w:ascii="Times New Roman" w:hAnsi="Times New Roman" w:cs="Times New Roman"/>
                  <w:lang w:val="en-US"/>
                </w:rPr>
                <w:t>nerc</w:t>
              </w:r>
              <w:proofErr w:type="spellEnd"/>
              <w:r w:rsidRPr="00B908AC">
                <w:rPr>
                  <w:rStyle w:val="aa"/>
                  <w:rFonts w:ascii="Times New Roman" w:hAnsi="Times New Roman" w:cs="Times New Roman"/>
                </w:rPr>
                <w:t>.</w:t>
              </w:r>
              <w:r w:rsidRPr="00B908AC">
                <w:rPr>
                  <w:rStyle w:val="aa"/>
                  <w:rFonts w:ascii="Times New Roman" w:hAnsi="Times New Roman" w:cs="Times New Roman"/>
                  <w:lang w:val="en-US"/>
                </w:rPr>
                <w:t>gov</w:t>
              </w:r>
              <w:r w:rsidRPr="00B908AC">
                <w:rPr>
                  <w:rStyle w:val="aa"/>
                  <w:rFonts w:ascii="Times New Roman" w:hAnsi="Times New Roman" w:cs="Times New Roman"/>
                </w:rPr>
                <w:t>.</w:t>
              </w:r>
              <w:proofErr w:type="spellStart"/>
              <w:r w:rsidRPr="00B908AC">
                <w:rPr>
                  <w:rStyle w:val="aa"/>
                  <w:rFonts w:ascii="Times New Roman" w:hAnsi="Times New Roman" w:cs="Times New Roman"/>
                  <w:lang w:val="en-US"/>
                </w:rPr>
                <w:t>ua</w:t>
              </w:r>
              <w:proofErr w:type="spellEnd"/>
            </w:hyperlink>
            <w:r w:rsidRPr="00B908AC">
              <w:rPr>
                <w:rFonts w:ascii="Times New Roman" w:hAnsi="Times New Roman" w:cs="Times New Roman"/>
                <w:lang w:val="en-US"/>
              </w:rPr>
              <w:t xml:space="preserve"> </w:t>
            </w:r>
            <w:r w:rsidRPr="00B908AC">
              <w:rPr>
                <w:rFonts w:ascii="Times New Roman" w:hAnsi="Times New Roman" w:cs="Times New Roman"/>
              </w:rPr>
              <w:t>у двох примірниках:</w:t>
            </w:r>
          </w:p>
          <w:p w14:paraId="190808A6" w14:textId="77777777" w:rsidR="000865D5" w:rsidRPr="00B908AC" w:rsidRDefault="000865D5" w:rsidP="000865D5">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64408B37" w14:textId="77777777" w:rsidR="000865D5" w:rsidRPr="00B908AC" w:rsidRDefault="000865D5" w:rsidP="000865D5">
            <w:pPr>
              <w:spacing w:line="276" w:lineRule="auto"/>
              <w:ind w:firstLine="567"/>
              <w:jc w:val="both"/>
              <w:rPr>
                <w:rFonts w:ascii="Times New Roman" w:hAnsi="Times New Roman" w:cs="Times New Roman"/>
              </w:rPr>
            </w:pPr>
            <w:r w:rsidRPr="00B908AC">
              <w:rPr>
                <w:rFonts w:ascii="Times New Roman" w:hAnsi="Times New Roman" w:cs="Times New Roman"/>
              </w:rPr>
              <w:t>без накладення кваліфікованого електронного підпису та/або кваліфікованої електронної печатки ліцензіата.</w:t>
            </w:r>
          </w:p>
          <w:p w14:paraId="1B299EB1" w14:textId="77777777" w:rsidR="000865D5" w:rsidRPr="00B908AC" w:rsidRDefault="000865D5" w:rsidP="000865D5">
            <w:pPr>
              <w:spacing w:line="276" w:lineRule="auto"/>
              <w:ind w:firstLine="567"/>
              <w:jc w:val="both"/>
              <w:rPr>
                <w:rFonts w:ascii="Times New Roman" w:hAnsi="Times New Roman" w:cs="Times New Roman"/>
              </w:rPr>
            </w:pPr>
            <w:bookmarkStart w:id="5" w:name="_Hlk86820847"/>
            <w:r w:rsidRPr="00B908AC">
              <w:rPr>
                <w:rFonts w:ascii="Times New Roman" w:hAnsi="Times New Roman" w:cs="Times New Roman"/>
              </w:rPr>
              <w:lastRenderedPageBreak/>
              <w:t xml:space="preserve">У випадку якщо форма звітності № 1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w:t>
            </w:r>
            <w:proofErr w:type="spellStart"/>
            <w:r w:rsidRPr="00B908AC">
              <w:rPr>
                <w:rFonts w:ascii="Times New Roman" w:hAnsi="Times New Roman" w:cs="Times New Roman"/>
              </w:rPr>
              <w:t>електропостачальник</w:t>
            </w:r>
            <w:proofErr w:type="spellEnd"/>
            <w:r w:rsidRPr="00B908AC">
              <w:rPr>
                <w:rFonts w:ascii="Times New Roman" w:hAnsi="Times New Roman" w:cs="Times New Roman"/>
              </w:rPr>
              <w:t xml:space="preserve"> визначає перелік такої інформації, умови та порядок її поширення НКРЕКП та подає його разом із формою звітності № 1 в електронному вигляді (супровідним листом з накладенням кваліфікованого електронного підпису уповноваженої особи ліцензіата та/або кваліфікованої електронної печатки ліцензіата) з урахуванням положень законів України </w:t>
            </w:r>
            <w:hyperlink r:id="rId9" w:tgtFrame="_blank" w:history="1">
              <w:r w:rsidRPr="00B908AC">
                <w:rPr>
                  <w:rStyle w:val="aa"/>
                  <w:rFonts w:ascii="Times New Roman" w:hAnsi="Times New Roman" w:cs="Times New Roman"/>
                </w:rPr>
                <w:t>«Про інформацію»</w:t>
              </w:r>
            </w:hyperlink>
            <w:r w:rsidRPr="00B908AC">
              <w:rPr>
                <w:rFonts w:ascii="Times New Roman" w:hAnsi="Times New Roman" w:cs="Times New Roman"/>
              </w:rPr>
              <w:t>, </w:t>
            </w:r>
            <w:hyperlink r:id="rId10" w:tgtFrame="_blank" w:history="1">
              <w:r w:rsidRPr="00B908AC">
                <w:rPr>
                  <w:rStyle w:val="aa"/>
                  <w:rFonts w:ascii="Times New Roman" w:hAnsi="Times New Roman" w:cs="Times New Roman"/>
                </w:rPr>
                <w:t>«Про доступ до публічної інформації»</w:t>
              </w:r>
            </w:hyperlink>
            <w:r w:rsidRPr="00B908AC">
              <w:rPr>
                <w:rFonts w:ascii="Times New Roman" w:hAnsi="Times New Roman" w:cs="Times New Roman"/>
              </w:rPr>
              <w:t> та інших актів законодавства.</w:t>
            </w:r>
            <w:bookmarkEnd w:id="5"/>
          </w:p>
          <w:p w14:paraId="26B99A62" w14:textId="77777777" w:rsidR="000865D5" w:rsidRPr="00B908AC" w:rsidRDefault="000865D5" w:rsidP="000865D5">
            <w:pPr>
              <w:spacing w:line="276" w:lineRule="auto"/>
              <w:ind w:firstLine="567"/>
              <w:jc w:val="both"/>
              <w:rPr>
                <w:rFonts w:ascii="Times New Roman" w:hAnsi="Times New Roman" w:cs="Times New Roman"/>
              </w:rPr>
            </w:pPr>
            <w:r w:rsidRPr="00B908AC">
              <w:rPr>
                <w:rFonts w:ascii="Times New Roman" w:hAnsi="Times New Roman" w:cs="Times New Roman"/>
              </w:rPr>
              <w:t>Обмеженню доступу підлягає інформація, визначена як конфіденційна, а не форма звітності № 1 у цілому.</w:t>
            </w:r>
          </w:p>
          <w:p w14:paraId="39647047" w14:textId="77777777" w:rsidR="000865D5" w:rsidRPr="00B908AC" w:rsidRDefault="000865D5" w:rsidP="000865D5">
            <w:pPr>
              <w:spacing w:line="276" w:lineRule="auto"/>
              <w:ind w:firstLine="567"/>
              <w:jc w:val="both"/>
              <w:rPr>
                <w:rFonts w:ascii="Times New Roman" w:hAnsi="Times New Roman" w:cs="Times New Roman"/>
              </w:rPr>
            </w:pPr>
            <w:r w:rsidRPr="00B908AC">
              <w:rPr>
                <w:rFonts w:ascii="Times New Roman" w:hAnsi="Times New Roman" w:cs="Times New Roman"/>
              </w:rPr>
              <w:t>НКРЕКП не зобов’язана вважати інформацію та/або дані, надані електропостачальником, такими, що мають конфіденційний характер та/або становлять комерційну таємницю, якщо постачальник не зазначив цього при поданні форми звітності № 1 до НКРЕКП.</w:t>
            </w:r>
          </w:p>
          <w:p w14:paraId="5D3422FE" w14:textId="77777777" w:rsidR="0007563D" w:rsidRPr="00B908AC" w:rsidRDefault="0007563D" w:rsidP="0007563D">
            <w:pPr>
              <w:shd w:val="clear" w:color="auto" w:fill="FFFFFF"/>
              <w:ind w:firstLine="284"/>
              <w:jc w:val="center"/>
              <w:rPr>
                <w:rFonts w:ascii="Times New Roman" w:hAnsi="Times New Roman" w:cs="Times New Roman"/>
              </w:rPr>
            </w:pPr>
          </w:p>
        </w:tc>
        <w:tc>
          <w:tcPr>
            <w:tcW w:w="7380" w:type="dxa"/>
          </w:tcPr>
          <w:p w14:paraId="342F43E4"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1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144C3E99"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C0A32F9"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3E52478F"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75900F43" w14:textId="77777777" w:rsidR="0007563D"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1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 до НКРЕКП.</w:t>
            </w:r>
          </w:p>
        </w:tc>
      </w:tr>
      <w:tr w:rsidR="0007563D" w:rsidRPr="00B908AC" w14:paraId="6DC1951E" w14:textId="77777777" w:rsidTr="00E6731F">
        <w:tc>
          <w:tcPr>
            <w:tcW w:w="7748" w:type="dxa"/>
          </w:tcPr>
          <w:p w14:paraId="399AFEB1" w14:textId="77777777" w:rsidR="000865D5" w:rsidRPr="00B908AC" w:rsidRDefault="000865D5" w:rsidP="000865D5">
            <w:pPr>
              <w:spacing w:line="276" w:lineRule="auto"/>
              <w:ind w:firstLine="567"/>
              <w:jc w:val="both"/>
              <w:rPr>
                <w:rFonts w:ascii="Times New Roman" w:hAnsi="Times New Roman" w:cs="Times New Roman"/>
              </w:rPr>
            </w:pPr>
            <w:bookmarkStart w:id="6" w:name="_Hlk86820981"/>
            <w:r w:rsidRPr="00B908AC">
              <w:rPr>
                <w:rFonts w:ascii="Times New Roman" w:hAnsi="Times New Roman" w:cs="Times New Roman"/>
              </w:rPr>
              <w:lastRenderedPageBreak/>
              <w:t xml:space="preserve">2.7. У разі внесення змін до звіту після відправлення </w:t>
            </w:r>
            <w:proofErr w:type="spellStart"/>
            <w:r w:rsidRPr="00B908AC">
              <w:rPr>
                <w:rFonts w:ascii="Times New Roman" w:hAnsi="Times New Roman" w:cs="Times New Roman"/>
              </w:rPr>
              <w:t>електропостачальник</w:t>
            </w:r>
            <w:proofErr w:type="spellEnd"/>
            <w:r w:rsidRPr="00B908AC">
              <w:rPr>
                <w:rFonts w:ascii="Times New Roman" w:hAnsi="Times New Roman" w:cs="Times New Roman"/>
              </w:rPr>
              <w:t xml:space="preserve"> зобов'язаний терміново надіслати до НКРЕКП виправлений звіт, а також супровідний лист в електронному вигляді  (з накладенням кваліфікованого електронного підпису уповноваженої особи ліцензіата та/або кваліфікованої електронної печатки ліцензіата) із зазначенням причини внесення змін.</w:t>
            </w:r>
            <w:bookmarkEnd w:id="6"/>
          </w:p>
          <w:p w14:paraId="0A298FE4" w14:textId="77777777" w:rsidR="0007563D" w:rsidRPr="00B908AC" w:rsidRDefault="0007563D" w:rsidP="0007563D">
            <w:pPr>
              <w:shd w:val="clear" w:color="auto" w:fill="FFFFFF"/>
              <w:ind w:firstLine="284"/>
              <w:jc w:val="center"/>
              <w:rPr>
                <w:rFonts w:ascii="Times New Roman" w:hAnsi="Times New Roman" w:cs="Times New Roman"/>
              </w:rPr>
            </w:pPr>
          </w:p>
        </w:tc>
        <w:tc>
          <w:tcPr>
            <w:tcW w:w="7380" w:type="dxa"/>
          </w:tcPr>
          <w:p w14:paraId="7781CB28"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495BB99D"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5EEC8E14"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3413917F" w14:textId="77777777" w:rsidR="0007563D"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0865D5" w:rsidRPr="00B908AC" w14:paraId="4A704C32" w14:textId="77777777" w:rsidTr="006E1C6F">
        <w:tc>
          <w:tcPr>
            <w:tcW w:w="15128" w:type="dxa"/>
            <w:gridSpan w:val="2"/>
          </w:tcPr>
          <w:p w14:paraId="368293E3" w14:textId="77777777" w:rsidR="000865D5" w:rsidRPr="00B908AC" w:rsidRDefault="000865D5" w:rsidP="000865D5">
            <w:pPr>
              <w:shd w:val="clear" w:color="auto" w:fill="FFFFFF"/>
              <w:ind w:firstLine="709"/>
              <w:jc w:val="center"/>
              <w:rPr>
                <w:rFonts w:ascii="Times New Roman" w:hAnsi="Times New Roman" w:cs="Times New Roman"/>
                <w:b/>
                <w:lang w:eastAsia="uk-UA"/>
              </w:rPr>
            </w:pPr>
            <w:r w:rsidRPr="00B908AC">
              <w:rPr>
                <w:rFonts w:ascii="Times New Roman" w:hAnsi="Times New Roman" w:cs="Times New Roman"/>
                <w:b/>
                <w:lang w:eastAsia="uk-UA"/>
              </w:rPr>
              <w:t>Інструкція щодо заповнення форми звітності №  1-НКРЕКП-моніторинг-трейдери (місячна) «Звіт про діяльність з перепродажу електричної енергії (</w:t>
            </w:r>
            <w:proofErr w:type="spellStart"/>
            <w:r w:rsidRPr="00B908AC">
              <w:rPr>
                <w:rFonts w:ascii="Times New Roman" w:hAnsi="Times New Roman" w:cs="Times New Roman"/>
                <w:b/>
                <w:lang w:eastAsia="uk-UA"/>
              </w:rPr>
              <w:t>трейдерської</w:t>
            </w:r>
            <w:proofErr w:type="spellEnd"/>
            <w:r w:rsidRPr="00B908AC">
              <w:rPr>
                <w:rFonts w:ascii="Times New Roman" w:hAnsi="Times New Roman" w:cs="Times New Roman"/>
                <w:b/>
                <w:lang w:eastAsia="uk-UA"/>
              </w:rPr>
              <w:t xml:space="preserve"> діяльності)»</w:t>
            </w:r>
          </w:p>
        </w:tc>
      </w:tr>
      <w:tr w:rsidR="00424DF1" w:rsidRPr="00B908AC" w14:paraId="48EB107F" w14:textId="77777777" w:rsidTr="00E6731F">
        <w:tc>
          <w:tcPr>
            <w:tcW w:w="7748" w:type="dxa"/>
          </w:tcPr>
          <w:p w14:paraId="5128071C" w14:textId="77777777" w:rsidR="000865D5" w:rsidRPr="00B908AC" w:rsidRDefault="000865D5" w:rsidP="000865D5">
            <w:pPr>
              <w:spacing w:line="276" w:lineRule="auto"/>
              <w:ind w:firstLine="567"/>
              <w:jc w:val="both"/>
              <w:rPr>
                <w:rFonts w:ascii="Times New Roman" w:hAnsi="Times New Roman" w:cs="Times New Roman"/>
              </w:rPr>
            </w:pPr>
            <w:r w:rsidRPr="00B908AC">
              <w:rPr>
                <w:rFonts w:ascii="Times New Roman" w:hAnsi="Times New Roman" w:cs="Times New Roman"/>
              </w:rPr>
              <w:lastRenderedPageBreak/>
              <w:t xml:space="preserve">2.3. Форма звітності № 1 надсилається </w:t>
            </w:r>
            <w:proofErr w:type="spellStart"/>
            <w:r w:rsidRPr="00B908AC">
              <w:rPr>
                <w:rFonts w:ascii="Times New Roman" w:hAnsi="Times New Roman" w:cs="Times New Roman"/>
              </w:rPr>
              <w:t>трейдером</w:t>
            </w:r>
            <w:proofErr w:type="spellEnd"/>
            <w:r w:rsidRPr="00B908AC">
              <w:rPr>
                <w:rFonts w:ascii="Times New Roman" w:hAnsi="Times New Roman" w:cs="Times New Roman"/>
              </w:rPr>
              <w:t xml:space="preserve"> до НКРЕКП в електронному вигляді 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 xml:space="preserve">» на адресу: </w:t>
            </w:r>
            <w:hyperlink r:id="rId11" w:history="1">
              <w:r w:rsidRPr="00B908AC">
                <w:rPr>
                  <w:rStyle w:val="aa"/>
                  <w:rFonts w:ascii="Times New Roman" w:hAnsi="Times New Roman" w:cs="Times New Roman"/>
                  <w:lang w:val="en-US"/>
                </w:rPr>
                <w:t>monitoring</w:t>
              </w:r>
              <w:r w:rsidRPr="00B908AC">
                <w:rPr>
                  <w:rStyle w:val="aa"/>
                  <w:rFonts w:ascii="Times New Roman" w:hAnsi="Times New Roman" w:cs="Times New Roman"/>
                </w:rPr>
                <w:t>_</w:t>
              </w:r>
              <w:r w:rsidRPr="00B908AC">
                <w:rPr>
                  <w:rStyle w:val="aa"/>
                  <w:rFonts w:ascii="Times New Roman" w:hAnsi="Times New Roman" w:cs="Times New Roman"/>
                  <w:lang w:val="en-US"/>
                </w:rPr>
                <w:t>t</w:t>
              </w:r>
              <w:r w:rsidRPr="00B908AC">
                <w:rPr>
                  <w:rStyle w:val="aa"/>
                  <w:rFonts w:ascii="Times New Roman" w:hAnsi="Times New Roman" w:cs="Times New Roman"/>
                </w:rPr>
                <w:t>@</w:t>
              </w:r>
              <w:proofErr w:type="spellStart"/>
              <w:r w:rsidRPr="00B908AC">
                <w:rPr>
                  <w:rStyle w:val="aa"/>
                  <w:rFonts w:ascii="Times New Roman" w:hAnsi="Times New Roman" w:cs="Times New Roman"/>
                  <w:lang w:val="en-US"/>
                </w:rPr>
                <w:t>nerc</w:t>
              </w:r>
              <w:proofErr w:type="spellEnd"/>
              <w:r w:rsidRPr="00B908AC">
                <w:rPr>
                  <w:rStyle w:val="aa"/>
                  <w:rFonts w:ascii="Times New Roman" w:hAnsi="Times New Roman" w:cs="Times New Roman"/>
                </w:rPr>
                <w:t>.</w:t>
              </w:r>
              <w:r w:rsidRPr="00B908AC">
                <w:rPr>
                  <w:rStyle w:val="aa"/>
                  <w:rFonts w:ascii="Times New Roman" w:hAnsi="Times New Roman" w:cs="Times New Roman"/>
                  <w:lang w:val="en-US"/>
                </w:rPr>
                <w:t>gov</w:t>
              </w:r>
              <w:r w:rsidRPr="00B908AC">
                <w:rPr>
                  <w:rStyle w:val="aa"/>
                  <w:rFonts w:ascii="Times New Roman" w:hAnsi="Times New Roman" w:cs="Times New Roman"/>
                </w:rPr>
                <w:t>.</w:t>
              </w:r>
              <w:proofErr w:type="spellStart"/>
              <w:r w:rsidRPr="00B908AC">
                <w:rPr>
                  <w:rStyle w:val="aa"/>
                  <w:rFonts w:ascii="Times New Roman" w:hAnsi="Times New Roman" w:cs="Times New Roman"/>
                  <w:lang w:val="en-US"/>
                </w:rPr>
                <w:t>ua</w:t>
              </w:r>
              <w:proofErr w:type="spellEnd"/>
            </w:hyperlink>
            <w:r w:rsidRPr="00B908AC">
              <w:rPr>
                <w:rFonts w:ascii="Times New Roman" w:hAnsi="Times New Roman" w:cs="Times New Roman"/>
                <w:lang w:val="en-US"/>
              </w:rPr>
              <w:t xml:space="preserve"> </w:t>
            </w:r>
            <w:r w:rsidRPr="00B908AC">
              <w:rPr>
                <w:rFonts w:ascii="Times New Roman" w:hAnsi="Times New Roman" w:cs="Times New Roman"/>
              </w:rPr>
              <w:t>у двох примірниках:</w:t>
            </w:r>
          </w:p>
          <w:p w14:paraId="07A59B10" w14:textId="77777777" w:rsidR="000865D5" w:rsidRPr="00B908AC" w:rsidRDefault="000865D5" w:rsidP="000865D5">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773A58C6" w14:textId="77777777" w:rsidR="000865D5" w:rsidRPr="00B908AC" w:rsidRDefault="000865D5" w:rsidP="000865D5">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без накладення кваліфікованого електронного підпису та/або кваліфікованої електронної печатки ліцензіата.</w:t>
            </w:r>
          </w:p>
          <w:p w14:paraId="146CAB54" w14:textId="77777777" w:rsidR="000865D5" w:rsidRPr="00B908AC" w:rsidRDefault="000865D5" w:rsidP="000865D5">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 xml:space="preserve">У випадку якщо форма звітності № 1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w:t>
            </w:r>
            <w:proofErr w:type="spellStart"/>
            <w:r w:rsidRPr="00B908AC">
              <w:rPr>
                <w:rFonts w:ascii="Times New Roman" w:hAnsi="Times New Roman" w:cs="Times New Roman"/>
              </w:rPr>
              <w:t>трейдер</w:t>
            </w:r>
            <w:proofErr w:type="spellEnd"/>
            <w:r w:rsidRPr="00B908AC">
              <w:rPr>
                <w:rFonts w:ascii="Times New Roman" w:hAnsi="Times New Roman" w:cs="Times New Roman"/>
              </w:rPr>
              <w:t xml:space="preserve"> визначає перелік такої інформації, умови та порядок її поширення НКРЕКП та подає його разом із формою звітності № 1 (супровідним листом) з урахуванням положень законів України </w:t>
            </w:r>
            <w:hyperlink r:id="rId12" w:tgtFrame="_blank" w:history="1">
              <w:r w:rsidRPr="00B908AC">
                <w:rPr>
                  <w:rStyle w:val="aa"/>
                  <w:rFonts w:ascii="Times New Roman" w:hAnsi="Times New Roman" w:cs="Times New Roman"/>
                </w:rPr>
                <w:t>«Про інформацію»</w:t>
              </w:r>
            </w:hyperlink>
            <w:r w:rsidRPr="00B908AC">
              <w:rPr>
                <w:rFonts w:ascii="Times New Roman" w:hAnsi="Times New Roman" w:cs="Times New Roman"/>
              </w:rPr>
              <w:t>, </w:t>
            </w:r>
            <w:hyperlink r:id="rId13" w:tgtFrame="_blank" w:history="1">
              <w:r w:rsidRPr="00B908AC">
                <w:rPr>
                  <w:rStyle w:val="aa"/>
                  <w:rFonts w:ascii="Times New Roman" w:hAnsi="Times New Roman" w:cs="Times New Roman"/>
                </w:rPr>
                <w:t>«Про доступ до публічної інформації»</w:t>
              </w:r>
            </w:hyperlink>
            <w:r w:rsidRPr="00B908AC">
              <w:rPr>
                <w:rFonts w:ascii="Times New Roman" w:hAnsi="Times New Roman" w:cs="Times New Roman"/>
              </w:rPr>
              <w:t> та інших актів законодавства.</w:t>
            </w:r>
          </w:p>
          <w:p w14:paraId="27F571AF" w14:textId="77777777" w:rsidR="000865D5" w:rsidRPr="00B908AC" w:rsidRDefault="000865D5" w:rsidP="000865D5">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Обмеженню доступу підлягає інформація, визначена як конфіденційна, а не форма звітності № 1 у цілому.</w:t>
            </w:r>
          </w:p>
          <w:p w14:paraId="0E171AF2" w14:textId="77777777" w:rsidR="000865D5" w:rsidRPr="00B908AC" w:rsidRDefault="000865D5" w:rsidP="000865D5">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 xml:space="preserve">НКРЕКП не зобов’язана вважати інформацію та/або дані, надані </w:t>
            </w:r>
            <w:proofErr w:type="spellStart"/>
            <w:r w:rsidRPr="00B908AC">
              <w:rPr>
                <w:rFonts w:ascii="Times New Roman" w:hAnsi="Times New Roman" w:cs="Times New Roman"/>
              </w:rPr>
              <w:t>трейдером</w:t>
            </w:r>
            <w:proofErr w:type="spellEnd"/>
            <w:r w:rsidRPr="00B908AC">
              <w:rPr>
                <w:rFonts w:ascii="Times New Roman" w:hAnsi="Times New Roman" w:cs="Times New Roman"/>
              </w:rPr>
              <w:t xml:space="preserve">, такими, що мають конфіденційний характер та/або становлять комерційну таємницю, якщо </w:t>
            </w:r>
            <w:proofErr w:type="spellStart"/>
            <w:r w:rsidRPr="00B908AC">
              <w:rPr>
                <w:rFonts w:ascii="Times New Roman" w:hAnsi="Times New Roman" w:cs="Times New Roman"/>
              </w:rPr>
              <w:t>трейдер</w:t>
            </w:r>
            <w:proofErr w:type="spellEnd"/>
            <w:r w:rsidRPr="00B908AC">
              <w:rPr>
                <w:rFonts w:ascii="Times New Roman" w:hAnsi="Times New Roman" w:cs="Times New Roman"/>
              </w:rPr>
              <w:t xml:space="preserve"> не зазначив цього при поданні форми звітності № 1 до НКРЕКП.</w:t>
            </w:r>
          </w:p>
          <w:p w14:paraId="27717D9F" w14:textId="77777777" w:rsidR="00424DF1" w:rsidRPr="00B908AC" w:rsidRDefault="00424DF1" w:rsidP="00424DF1">
            <w:pPr>
              <w:shd w:val="clear" w:color="auto" w:fill="FFFFFF"/>
              <w:ind w:firstLine="284"/>
              <w:jc w:val="center"/>
              <w:rPr>
                <w:rFonts w:ascii="Times New Roman" w:hAnsi="Times New Roman" w:cs="Times New Roman"/>
              </w:rPr>
            </w:pPr>
          </w:p>
        </w:tc>
        <w:tc>
          <w:tcPr>
            <w:tcW w:w="7380" w:type="dxa"/>
          </w:tcPr>
          <w:p w14:paraId="47ED1015"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2.3. Форма звітності № 1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6C8ECEDE"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DA3014D"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3175BB1E"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0C984711"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1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 до НКРЕКП.</w:t>
            </w:r>
          </w:p>
        </w:tc>
      </w:tr>
      <w:tr w:rsidR="00424DF1" w:rsidRPr="00B908AC" w14:paraId="46FBD792" w14:textId="77777777" w:rsidTr="00E6731F">
        <w:tc>
          <w:tcPr>
            <w:tcW w:w="7748" w:type="dxa"/>
          </w:tcPr>
          <w:p w14:paraId="7CE4B040" w14:textId="77777777" w:rsidR="000865D5" w:rsidRPr="00B908AC" w:rsidRDefault="000865D5" w:rsidP="000865D5">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 xml:space="preserve">2.7. У разі внесення змін до звіту після відправлення </w:t>
            </w:r>
            <w:proofErr w:type="spellStart"/>
            <w:r w:rsidRPr="00B908AC">
              <w:rPr>
                <w:rFonts w:ascii="Times New Roman" w:hAnsi="Times New Roman" w:cs="Times New Roman"/>
              </w:rPr>
              <w:t>трейдер</w:t>
            </w:r>
            <w:proofErr w:type="spellEnd"/>
            <w:r w:rsidRPr="00B908AC">
              <w:rPr>
                <w:rFonts w:ascii="Times New Roman" w:hAnsi="Times New Roman" w:cs="Times New Roman"/>
              </w:rPr>
              <w:t xml:space="preserve"> зобов'язаний терміново надіслати до НКРЕКП виправлений звіт, а також супровідний лист із зазначенням причини внесення змін.</w:t>
            </w:r>
          </w:p>
          <w:p w14:paraId="6C4A7877" w14:textId="77777777" w:rsidR="00424DF1" w:rsidRPr="00B908AC" w:rsidRDefault="00424DF1" w:rsidP="00424DF1">
            <w:pPr>
              <w:shd w:val="clear" w:color="auto" w:fill="FFFFFF"/>
              <w:ind w:firstLine="284"/>
              <w:jc w:val="center"/>
              <w:rPr>
                <w:rFonts w:ascii="Times New Roman" w:hAnsi="Times New Roman" w:cs="Times New Roman"/>
              </w:rPr>
            </w:pPr>
          </w:p>
        </w:tc>
        <w:tc>
          <w:tcPr>
            <w:tcW w:w="7380" w:type="dxa"/>
          </w:tcPr>
          <w:p w14:paraId="7FFC58C0"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0EE5B0C5"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lastRenderedPageBreak/>
              <w:t>згідно з формою, що була чинною на момент подання першої версії форми звітності.</w:t>
            </w:r>
          </w:p>
          <w:p w14:paraId="1CBB2227"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5219E891"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0865D5" w:rsidRPr="00B908AC" w14:paraId="2FB6D7BB" w14:textId="77777777" w:rsidTr="006E1C6F">
        <w:tc>
          <w:tcPr>
            <w:tcW w:w="15128" w:type="dxa"/>
            <w:gridSpan w:val="2"/>
          </w:tcPr>
          <w:p w14:paraId="4689CE29" w14:textId="77777777" w:rsidR="000865D5" w:rsidRPr="00B908AC" w:rsidRDefault="000865D5" w:rsidP="002C4B6D">
            <w:pPr>
              <w:shd w:val="clear" w:color="auto" w:fill="FFFFFF"/>
              <w:ind w:firstLine="709"/>
              <w:jc w:val="center"/>
              <w:rPr>
                <w:rFonts w:ascii="Times New Roman" w:hAnsi="Times New Roman" w:cs="Times New Roman"/>
                <w:b/>
                <w:lang w:eastAsia="uk-UA"/>
              </w:rPr>
            </w:pPr>
            <w:r w:rsidRPr="00B908AC">
              <w:rPr>
                <w:rFonts w:ascii="Times New Roman" w:hAnsi="Times New Roman" w:cs="Times New Roman"/>
                <w:b/>
                <w:lang w:eastAsia="uk-UA"/>
              </w:rPr>
              <w:lastRenderedPageBreak/>
              <w:t>Інструкція щодо заповнення форми звітності №  2-НКРЕКП-моніторинг-постачання (квартальна) «Звіт про характеристику споживачів електричної енергії»</w:t>
            </w:r>
          </w:p>
        </w:tc>
      </w:tr>
      <w:tr w:rsidR="00424DF1" w:rsidRPr="00B908AC" w14:paraId="6C76BD23" w14:textId="77777777" w:rsidTr="00E6731F">
        <w:tc>
          <w:tcPr>
            <w:tcW w:w="7748" w:type="dxa"/>
          </w:tcPr>
          <w:p w14:paraId="147EFCCC" w14:textId="77777777" w:rsidR="000865D5" w:rsidRPr="00B908AC" w:rsidRDefault="000865D5" w:rsidP="000865D5">
            <w:pPr>
              <w:ind w:firstLine="567"/>
              <w:jc w:val="both"/>
              <w:rPr>
                <w:rFonts w:ascii="Times New Roman" w:hAnsi="Times New Roman" w:cs="Times New Roman"/>
              </w:rPr>
            </w:pPr>
            <w:r w:rsidRPr="00B908AC">
              <w:rPr>
                <w:rFonts w:ascii="Times New Roman" w:hAnsi="Times New Roman" w:cs="Times New Roman"/>
              </w:rPr>
              <w:t xml:space="preserve">2.3. Форма звітності № 2 надсилається електропостачальником до НКРЕКП </w:t>
            </w:r>
          </w:p>
          <w:p w14:paraId="66B4EC1C" w14:textId="77777777" w:rsidR="000865D5" w:rsidRPr="00B908AC" w:rsidRDefault="000865D5" w:rsidP="000865D5">
            <w:pPr>
              <w:jc w:val="both"/>
              <w:rPr>
                <w:rFonts w:ascii="Times New Roman" w:hAnsi="Times New Roman" w:cs="Times New Roman"/>
              </w:rPr>
            </w:pPr>
            <w:r w:rsidRPr="00B908AC">
              <w:rPr>
                <w:rFonts w:ascii="Times New Roman" w:hAnsi="Times New Roman" w:cs="Times New Roman"/>
              </w:rPr>
              <w:t>в електронному вигляді 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 xml:space="preserve">» на адресу: </w:t>
            </w:r>
            <w:hyperlink r:id="rId14" w:history="1">
              <w:r w:rsidRPr="00B908AC">
                <w:rPr>
                  <w:rStyle w:val="aa"/>
                  <w:rFonts w:ascii="Times New Roman" w:hAnsi="Times New Roman" w:cs="Times New Roman"/>
                  <w:lang w:val="en-US"/>
                </w:rPr>
                <w:t>monitoring</w:t>
              </w:r>
              <w:r w:rsidRPr="00B908AC">
                <w:rPr>
                  <w:rStyle w:val="aa"/>
                  <w:rFonts w:ascii="Times New Roman" w:hAnsi="Times New Roman" w:cs="Times New Roman"/>
                </w:rPr>
                <w:t>_</w:t>
              </w:r>
              <w:r w:rsidRPr="00B908AC">
                <w:rPr>
                  <w:rStyle w:val="aa"/>
                  <w:rFonts w:ascii="Times New Roman" w:hAnsi="Times New Roman" w:cs="Times New Roman"/>
                  <w:lang w:val="en-US"/>
                </w:rPr>
                <w:t>E</w:t>
              </w:r>
              <w:r w:rsidRPr="00B908AC">
                <w:rPr>
                  <w:rStyle w:val="aa"/>
                  <w:rFonts w:ascii="Times New Roman" w:hAnsi="Times New Roman" w:cs="Times New Roman"/>
                </w:rPr>
                <w:t>@</w:t>
              </w:r>
              <w:proofErr w:type="spellStart"/>
              <w:r w:rsidRPr="00B908AC">
                <w:rPr>
                  <w:rStyle w:val="aa"/>
                  <w:rFonts w:ascii="Times New Roman" w:hAnsi="Times New Roman" w:cs="Times New Roman"/>
                  <w:lang w:val="en-US"/>
                </w:rPr>
                <w:t>nerc</w:t>
              </w:r>
              <w:proofErr w:type="spellEnd"/>
              <w:r w:rsidRPr="00B908AC">
                <w:rPr>
                  <w:rStyle w:val="aa"/>
                  <w:rFonts w:ascii="Times New Roman" w:hAnsi="Times New Roman" w:cs="Times New Roman"/>
                </w:rPr>
                <w:t>.</w:t>
              </w:r>
              <w:r w:rsidRPr="00B908AC">
                <w:rPr>
                  <w:rStyle w:val="aa"/>
                  <w:rFonts w:ascii="Times New Roman" w:hAnsi="Times New Roman" w:cs="Times New Roman"/>
                  <w:lang w:val="en-US"/>
                </w:rPr>
                <w:t>gov</w:t>
              </w:r>
              <w:r w:rsidRPr="00B908AC">
                <w:rPr>
                  <w:rStyle w:val="aa"/>
                  <w:rFonts w:ascii="Times New Roman" w:hAnsi="Times New Roman" w:cs="Times New Roman"/>
                </w:rPr>
                <w:t>.</w:t>
              </w:r>
              <w:proofErr w:type="spellStart"/>
              <w:r w:rsidRPr="00B908AC">
                <w:rPr>
                  <w:rStyle w:val="aa"/>
                  <w:rFonts w:ascii="Times New Roman" w:hAnsi="Times New Roman" w:cs="Times New Roman"/>
                  <w:lang w:val="en-US"/>
                </w:rPr>
                <w:t>ua</w:t>
              </w:r>
              <w:proofErr w:type="spellEnd"/>
            </w:hyperlink>
            <w:r w:rsidRPr="00B908AC">
              <w:rPr>
                <w:rFonts w:ascii="Times New Roman" w:hAnsi="Times New Roman" w:cs="Times New Roman"/>
                <w:lang w:val="en-US"/>
              </w:rPr>
              <w:t xml:space="preserve"> </w:t>
            </w:r>
            <w:r w:rsidRPr="00B908AC">
              <w:rPr>
                <w:rFonts w:ascii="Times New Roman" w:hAnsi="Times New Roman" w:cs="Times New Roman"/>
              </w:rPr>
              <w:t>у двох примірниках:</w:t>
            </w:r>
          </w:p>
          <w:p w14:paraId="45D2CB62" w14:textId="77777777" w:rsidR="000865D5" w:rsidRPr="00B908AC" w:rsidRDefault="000865D5" w:rsidP="000865D5">
            <w:pPr>
              <w:tabs>
                <w:tab w:val="left" w:pos="993"/>
              </w:tabs>
              <w:ind w:firstLine="567"/>
              <w:jc w:val="both"/>
              <w:rPr>
                <w:rFonts w:ascii="Times New Roman" w:hAnsi="Times New Roman" w:cs="Times New Roman"/>
              </w:rPr>
            </w:pPr>
            <w:r w:rsidRPr="00B908AC">
              <w:rPr>
                <w:rFonts w:ascii="Times New Roman" w:hAnsi="Times New Roman" w:cs="Times New Roman"/>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42D146F1" w14:textId="77777777" w:rsidR="000865D5" w:rsidRPr="00B908AC" w:rsidRDefault="000865D5" w:rsidP="000865D5">
            <w:pPr>
              <w:ind w:firstLine="567"/>
              <w:jc w:val="both"/>
              <w:rPr>
                <w:rFonts w:ascii="Times New Roman" w:hAnsi="Times New Roman" w:cs="Times New Roman"/>
              </w:rPr>
            </w:pPr>
            <w:r w:rsidRPr="00B908AC">
              <w:rPr>
                <w:rFonts w:ascii="Times New Roman" w:hAnsi="Times New Roman" w:cs="Times New Roman"/>
              </w:rPr>
              <w:t>без накладення кваліфікованого електронного підпису та/або кваліфікованої електронної печатки ліцензіата.</w:t>
            </w:r>
          </w:p>
          <w:p w14:paraId="719B6B4E" w14:textId="77777777" w:rsidR="000865D5" w:rsidRPr="00B908AC" w:rsidRDefault="000865D5" w:rsidP="000865D5">
            <w:pPr>
              <w:tabs>
                <w:tab w:val="left" w:pos="993"/>
              </w:tabs>
              <w:ind w:firstLine="567"/>
              <w:jc w:val="both"/>
              <w:rPr>
                <w:rFonts w:ascii="Times New Roman" w:hAnsi="Times New Roman" w:cs="Times New Roman"/>
              </w:rPr>
            </w:pPr>
            <w:r w:rsidRPr="00B908AC">
              <w:rPr>
                <w:rFonts w:ascii="Times New Roman" w:hAnsi="Times New Roman" w:cs="Times New Roman"/>
              </w:rPr>
              <w:t xml:space="preserve">У випадку якщо форма звітності № 2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w:t>
            </w:r>
            <w:proofErr w:type="spellStart"/>
            <w:r w:rsidRPr="00B908AC">
              <w:rPr>
                <w:rFonts w:ascii="Times New Roman" w:hAnsi="Times New Roman" w:cs="Times New Roman"/>
              </w:rPr>
              <w:t>електропостачальник</w:t>
            </w:r>
            <w:proofErr w:type="spellEnd"/>
            <w:r w:rsidRPr="00B908AC">
              <w:rPr>
                <w:rFonts w:ascii="Times New Roman" w:hAnsi="Times New Roman" w:cs="Times New Roman"/>
              </w:rPr>
              <w:t xml:space="preserve"> визначає перелік такої інформації, умови та порядок її поширення НКРЕКП та подає його разом із формою звітності № 2 в електронному вигляді (супровідним листом з накладенням кваліфікованого електронного підпису уповноваженої особи ліцензіата та/або кваліфікованої електронної печатки ліцензіата) з урахуванням положень законів України </w:t>
            </w:r>
            <w:hyperlink r:id="rId15" w:tgtFrame="_blank" w:history="1">
              <w:r w:rsidRPr="00B908AC">
                <w:rPr>
                  <w:rStyle w:val="aa"/>
                  <w:rFonts w:ascii="Times New Roman" w:hAnsi="Times New Roman" w:cs="Times New Roman"/>
                </w:rPr>
                <w:t>«Про інформацію»</w:t>
              </w:r>
            </w:hyperlink>
            <w:r w:rsidRPr="00B908AC">
              <w:rPr>
                <w:rFonts w:ascii="Times New Roman" w:hAnsi="Times New Roman" w:cs="Times New Roman"/>
              </w:rPr>
              <w:t>, </w:t>
            </w:r>
            <w:hyperlink r:id="rId16" w:tgtFrame="_blank" w:history="1">
              <w:r w:rsidRPr="00B908AC">
                <w:rPr>
                  <w:rStyle w:val="aa"/>
                  <w:rFonts w:ascii="Times New Roman" w:hAnsi="Times New Roman" w:cs="Times New Roman"/>
                </w:rPr>
                <w:t>«Про доступ до публічної інформації»</w:t>
              </w:r>
            </w:hyperlink>
            <w:r w:rsidRPr="00B908AC">
              <w:rPr>
                <w:rFonts w:ascii="Times New Roman" w:hAnsi="Times New Roman" w:cs="Times New Roman"/>
              </w:rPr>
              <w:t> та інших актів законодавства.</w:t>
            </w:r>
          </w:p>
          <w:p w14:paraId="727094C8" w14:textId="77777777" w:rsidR="000865D5" w:rsidRPr="00B908AC" w:rsidRDefault="000865D5" w:rsidP="000865D5">
            <w:pPr>
              <w:tabs>
                <w:tab w:val="left" w:pos="993"/>
              </w:tabs>
              <w:ind w:firstLine="567"/>
              <w:jc w:val="both"/>
              <w:rPr>
                <w:rFonts w:ascii="Times New Roman" w:hAnsi="Times New Roman" w:cs="Times New Roman"/>
              </w:rPr>
            </w:pPr>
            <w:r w:rsidRPr="00B908AC">
              <w:rPr>
                <w:rFonts w:ascii="Times New Roman" w:hAnsi="Times New Roman" w:cs="Times New Roman"/>
              </w:rPr>
              <w:t>Обмеженню доступу підлягає інформація, визначена як конфіденційна, а не форма звітності № 2 у цілому.</w:t>
            </w:r>
          </w:p>
          <w:p w14:paraId="6408A9D3" w14:textId="77777777" w:rsidR="000865D5" w:rsidRPr="00B908AC" w:rsidRDefault="000865D5" w:rsidP="000865D5">
            <w:pPr>
              <w:tabs>
                <w:tab w:val="left" w:pos="993"/>
              </w:tabs>
              <w:ind w:firstLine="567"/>
              <w:jc w:val="both"/>
              <w:rPr>
                <w:rFonts w:ascii="Times New Roman" w:hAnsi="Times New Roman" w:cs="Times New Roman"/>
              </w:rPr>
            </w:pPr>
            <w:r w:rsidRPr="00B908AC">
              <w:rPr>
                <w:rFonts w:ascii="Times New Roman" w:hAnsi="Times New Roman" w:cs="Times New Roman"/>
              </w:rPr>
              <w:t>НКРЕКП не зобов’язана вважати інформацію та/або дані, надані електропостачальником, такими, що мають конфіденційний характер та/або становлять комерційну таємницю, якщо постачальник не зазначив цього при поданні форми звітності № 2 до НКРЕКП на паперових носіях та в електронному вигляді.</w:t>
            </w:r>
          </w:p>
          <w:p w14:paraId="3B67F685" w14:textId="77777777" w:rsidR="00424DF1" w:rsidRPr="00B908AC" w:rsidRDefault="00424DF1" w:rsidP="00424DF1">
            <w:pPr>
              <w:shd w:val="clear" w:color="auto" w:fill="FFFFFF"/>
              <w:ind w:firstLine="284"/>
              <w:jc w:val="center"/>
              <w:rPr>
                <w:rFonts w:ascii="Times New Roman" w:hAnsi="Times New Roman" w:cs="Times New Roman"/>
              </w:rPr>
            </w:pPr>
          </w:p>
        </w:tc>
        <w:tc>
          <w:tcPr>
            <w:tcW w:w="7380" w:type="dxa"/>
          </w:tcPr>
          <w:p w14:paraId="1E691141"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2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3FC7A249"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8A9A2C8"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4ED6D1CF"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2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w:t>
            </w:r>
            <w:r w:rsidRPr="00B908AC">
              <w:rPr>
                <w:rFonts w:ascii="Times New Roman" w:hAnsi="Times New Roman" w:cs="Times New Roman"/>
                <w:lang w:eastAsia="uk-UA"/>
              </w:rPr>
              <w:lastRenderedPageBreak/>
              <w:t xml:space="preserve">«Про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223BD568"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2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2 до НКРЕКП.</w:t>
            </w:r>
          </w:p>
        </w:tc>
      </w:tr>
      <w:tr w:rsidR="00424DF1" w:rsidRPr="00B908AC" w14:paraId="0C09E1AA" w14:textId="77777777" w:rsidTr="00E6731F">
        <w:tc>
          <w:tcPr>
            <w:tcW w:w="7748" w:type="dxa"/>
          </w:tcPr>
          <w:p w14:paraId="2242D70F" w14:textId="77777777" w:rsidR="000865D5" w:rsidRPr="00B908AC" w:rsidRDefault="000865D5" w:rsidP="000865D5">
            <w:pPr>
              <w:tabs>
                <w:tab w:val="left" w:pos="993"/>
              </w:tabs>
              <w:ind w:firstLine="567"/>
              <w:jc w:val="both"/>
              <w:rPr>
                <w:rFonts w:ascii="Times New Roman" w:hAnsi="Times New Roman" w:cs="Times New Roman"/>
              </w:rPr>
            </w:pPr>
            <w:r w:rsidRPr="00B908AC">
              <w:rPr>
                <w:rFonts w:ascii="Times New Roman" w:hAnsi="Times New Roman" w:cs="Times New Roman"/>
              </w:rPr>
              <w:lastRenderedPageBreak/>
              <w:t xml:space="preserve">2.7. У разі внесення змін до звіту після відправлення </w:t>
            </w:r>
            <w:proofErr w:type="spellStart"/>
            <w:r w:rsidRPr="00B908AC">
              <w:rPr>
                <w:rFonts w:ascii="Times New Roman" w:hAnsi="Times New Roman" w:cs="Times New Roman"/>
              </w:rPr>
              <w:t>електропостачальник</w:t>
            </w:r>
            <w:proofErr w:type="spellEnd"/>
            <w:r w:rsidRPr="00B908AC">
              <w:rPr>
                <w:rFonts w:ascii="Times New Roman" w:hAnsi="Times New Roman" w:cs="Times New Roman"/>
              </w:rPr>
              <w:t xml:space="preserve"> зобов'язаний терміново надіслати до НКРЕКП виправлений звіт, а також супровідний лист </w:t>
            </w:r>
            <w:bookmarkStart w:id="7" w:name="_Hlk86739619"/>
            <w:r w:rsidRPr="00B908AC">
              <w:rPr>
                <w:rFonts w:ascii="Times New Roman" w:hAnsi="Times New Roman" w:cs="Times New Roman"/>
              </w:rPr>
              <w:t>в електронному вигляді  (з накладенням кваліфікованого електронного підпису уповноваженої особи ліцензіата та/або кваліфікованої електронної печатки ліцензіата)</w:t>
            </w:r>
            <w:bookmarkEnd w:id="7"/>
            <w:r w:rsidRPr="00B908AC">
              <w:rPr>
                <w:rFonts w:ascii="Times New Roman" w:hAnsi="Times New Roman" w:cs="Times New Roman"/>
              </w:rPr>
              <w:t xml:space="preserve"> із зазначенням причини внесення змін.</w:t>
            </w:r>
          </w:p>
          <w:p w14:paraId="7941314A" w14:textId="77777777" w:rsidR="00424DF1" w:rsidRPr="00B908AC" w:rsidRDefault="00424DF1" w:rsidP="00424DF1">
            <w:pPr>
              <w:shd w:val="clear" w:color="auto" w:fill="FFFFFF"/>
              <w:ind w:firstLine="284"/>
              <w:jc w:val="center"/>
              <w:rPr>
                <w:rFonts w:ascii="Times New Roman" w:hAnsi="Times New Roman" w:cs="Times New Roman"/>
              </w:rPr>
            </w:pPr>
          </w:p>
        </w:tc>
        <w:tc>
          <w:tcPr>
            <w:tcW w:w="7380" w:type="dxa"/>
          </w:tcPr>
          <w:p w14:paraId="550CD1BA"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7D6B17F"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326448AD"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6947D977"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06684107" w14:textId="77777777" w:rsidR="00405479" w:rsidRPr="00B908AC" w:rsidRDefault="00405479" w:rsidP="00424DF1">
            <w:pPr>
              <w:shd w:val="clear" w:color="auto" w:fill="FFFFFF"/>
              <w:ind w:firstLine="709"/>
              <w:jc w:val="both"/>
              <w:rPr>
                <w:rFonts w:ascii="Times New Roman" w:hAnsi="Times New Roman" w:cs="Times New Roman"/>
                <w:lang w:eastAsia="uk-UA"/>
              </w:rPr>
            </w:pPr>
          </w:p>
          <w:p w14:paraId="4C44F222" w14:textId="77777777" w:rsidR="00405479" w:rsidRPr="00B908AC" w:rsidRDefault="00405479" w:rsidP="00424DF1">
            <w:pPr>
              <w:shd w:val="clear" w:color="auto" w:fill="FFFFFF"/>
              <w:ind w:firstLine="709"/>
              <w:jc w:val="both"/>
              <w:rPr>
                <w:rFonts w:ascii="Times New Roman" w:hAnsi="Times New Roman" w:cs="Times New Roman"/>
                <w:lang w:eastAsia="uk-UA"/>
              </w:rPr>
            </w:pPr>
          </w:p>
        </w:tc>
      </w:tr>
      <w:tr w:rsidR="003133F7" w:rsidRPr="00B908AC" w14:paraId="40C5CE5D" w14:textId="77777777" w:rsidTr="006E1C6F">
        <w:tc>
          <w:tcPr>
            <w:tcW w:w="15128" w:type="dxa"/>
            <w:gridSpan w:val="2"/>
          </w:tcPr>
          <w:p w14:paraId="7222EC07" w14:textId="77777777" w:rsidR="003133F7" w:rsidRPr="00B908AC" w:rsidRDefault="000865D5" w:rsidP="002C4B6D">
            <w:pPr>
              <w:shd w:val="clear" w:color="auto" w:fill="FFFFFF"/>
              <w:ind w:firstLine="709"/>
              <w:jc w:val="center"/>
              <w:rPr>
                <w:rFonts w:ascii="Times New Roman" w:hAnsi="Times New Roman" w:cs="Times New Roman"/>
                <w:b/>
                <w:lang w:eastAsia="uk-UA"/>
              </w:rPr>
            </w:pPr>
            <w:r w:rsidRPr="00B908AC">
              <w:rPr>
                <w:rFonts w:ascii="Times New Roman" w:hAnsi="Times New Roman" w:cs="Times New Roman"/>
                <w:b/>
                <w:lang w:eastAsia="uk-UA"/>
              </w:rPr>
              <w:t xml:space="preserve">Інструкція щодо заповнення форми звітності № </w:t>
            </w:r>
            <w:r w:rsidR="003133F7" w:rsidRPr="00B908AC">
              <w:rPr>
                <w:rFonts w:ascii="Times New Roman" w:hAnsi="Times New Roman" w:cs="Times New Roman"/>
                <w:b/>
                <w:lang w:eastAsia="uk-UA"/>
              </w:rPr>
              <w:t xml:space="preserve"> 3-НКРЕКП-моніторинг-постачання (місячна) «Звіт про обсяги закупівлі та продажу електричної енергії»</w:t>
            </w:r>
          </w:p>
        </w:tc>
      </w:tr>
      <w:tr w:rsidR="00424DF1" w:rsidRPr="00B908AC" w14:paraId="75EB75D7" w14:textId="77777777" w:rsidTr="00E6731F">
        <w:tc>
          <w:tcPr>
            <w:tcW w:w="7748" w:type="dxa"/>
          </w:tcPr>
          <w:p w14:paraId="7F8AAF81" w14:textId="77777777" w:rsidR="003133F7" w:rsidRPr="00B908AC" w:rsidRDefault="003133F7" w:rsidP="003133F7">
            <w:pPr>
              <w:tabs>
                <w:tab w:val="left" w:pos="426"/>
              </w:tabs>
              <w:ind w:firstLine="709"/>
              <w:jc w:val="both"/>
              <w:rPr>
                <w:rFonts w:ascii="Times New Roman" w:eastAsia="Calibri" w:hAnsi="Times New Roman" w:cs="Times New Roman"/>
                <w:shd w:val="clear" w:color="auto" w:fill="FFFFFF"/>
              </w:rPr>
            </w:pPr>
            <w:r w:rsidRPr="00B908AC">
              <w:rPr>
                <w:rFonts w:ascii="Times New Roman" w:hAnsi="Times New Roman" w:cs="Times New Roman"/>
              </w:rPr>
              <w:t xml:space="preserve">2.3. Форма звітності № 3 </w:t>
            </w:r>
            <w:r w:rsidRPr="00B908AC">
              <w:rPr>
                <w:rFonts w:ascii="Times New Roman" w:eastAsia="Calibri" w:hAnsi="Times New Roman" w:cs="Times New Roman"/>
                <w:shd w:val="clear" w:color="auto" w:fill="FFFFFF"/>
              </w:rPr>
              <w:t xml:space="preserve">подається до НКРЕКП виключно в електронній формі (файл </w:t>
            </w:r>
            <w:r w:rsidRPr="00B908AC">
              <w:rPr>
                <w:rFonts w:ascii="Times New Roman" w:eastAsia="Calibri" w:hAnsi="Times New Roman" w:cs="Times New Roman"/>
              </w:rPr>
              <w:t>у форматі «</w:t>
            </w:r>
            <w:proofErr w:type="spellStart"/>
            <w:r w:rsidRPr="00B908AC">
              <w:rPr>
                <w:rFonts w:ascii="Times New Roman" w:eastAsia="Calibri" w:hAnsi="Times New Roman" w:cs="Times New Roman"/>
              </w:rPr>
              <w:t>xls</w:t>
            </w:r>
            <w:proofErr w:type="spellEnd"/>
            <w:r w:rsidRPr="00B908AC">
              <w:rPr>
                <w:rFonts w:ascii="Times New Roman" w:eastAsia="Calibri" w:hAnsi="Times New Roman" w:cs="Times New Roman"/>
              </w:rPr>
              <w:t>» або «</w:t>
            </w:r>
            <w:proofErr w:type="spellStart"/>
            <w:r w:rsidRPr="00B908AC">
              <w:rPr>
                <w:rFonts w:ascii="Times New Roman" w:eastAsia="Calibri" w:hAnsi="Times New Roman" w:cs="Times New Roman"/>
              </w:rPr>
              <w:t>xlsx</w:t>
            </w:r>
            <w:proofErr w:type="spellEnd"/>
            <w:r w:rsidRPr="00B908AC">
              <w:rPr>
                <w:rFonts w:ascii="Times New Roman" w:eastAsia="Calibri" w:hAnsi="Times New Roman" w:cs="Times New Roman"/>
              </w:rPr>
              <w:t>»</w:t>
            </w:r>
            <w:r w:rsidRPr="00B908AC">
              <w:rPr>
                <w:rFonts w:ascii="Times New Roman" w:eastAsia="Calibri" w:hAnsi="Times New Roman" w:cs="Times New Roman"/>
                <w:shd w:val="clear" w:color="auto" w:fill="FFFFFF"/>
              </w:rPr>
              <w:t xml:space="preserve"> згідно з формою, розробленою НКРЕКП) на адресу: monitoring_e@nerc.gov.ua з накладенням кваліфікованого електронного підпису (</w:t>
            </w:r>
            <w:r w:rsidRPr="00B908AC">
              <w:rPr>
                <w:rFonts w:ascii="Times New Roman" w:eastAsia="Calibri" w:hAnsi="Times New Roman" w:cs="Times New Roman"/>
              </w:rPr>
              <w:t xml:space="preserve">у форматі «p7s») </w:t>
            </w:r>
            <w:r w:rsidRPr="00B908AC">
              <w:rPr>
                <w:rFonts w:ascii="Times New Roman" w:eastAsia="Calibri" w:hAnsi="Times New Roman" w:cs="Times New Roman"/>
                <w:shd w:val="clear" w:color="auto" w:fill="FFFFFF"/>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067BF362" w14:textId="77777777" w:rsidR="003133F7" w:rsidRPr="00B908AC" w:rsidRDefault="003133F7" w:rsidP="003133F7">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5C34B278" w14:textId="77777777" w:rsidR="003133F7" w:rsidRPr="00B908AC" w:rsidRDefault="003133F7" w:rsidP="003133F7">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lastRenderedPageBreak/>
              <w:t xml:space="preserve">НКРЕКП протягом 10 робочих днів з дня надходження форми звітності направляє ліцензіату електронною поштою підтвердження факту надходження форми звітності із зазначенням дати надходження </w:t>
            </w:r>
            <w:r w:rsidRPr="00B908AC">
              <w:rPr>
                <w:rFonts w:ascii="Times New Roman" w:eastAsia="Calibri" w:hAnsi="Times New Roman" w:cs="Times New Roman"/>
              </w:rPr>
              <w:t>(на електронну адресу, з якої було надіслано зазначену форму звітності)</w:t>
            </w:r>
            <w:r w:rsidRPr="00B908AC">
              <w:rPr>
                <w:rFonts w:ascii="Times New Roman" w:eastAsia="Calibri" w:hAnsi="Times New Roman" w:cs="Times New Roman"/>
                <w:shd w:val="clear" w:color="auto" w:fill="FFFFFF"/>
              </w:rPr>
              <w:t>. У разі ненадходження до ліцензіата підтвердження про факт одержання форми звітності вважається, що форма звітності не одержана НКРЕКП.</w:t>
            </w:r>
          </w:p>
          <w:p w14:paraId="6CAF8473" w14:textId="77777777" w:rsidR="003133F7" w:rsidRPr="00B908AC" w:rsidRDefault="003133F7" w:rsidP="003133F7">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У випадку якщо форма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супровідним листом з накладенням кваліфікованого електронного підпису (</w:t>
            </w:r>
            <w:r w:rsidRPr="00B908AC">
              <w:rPr>
                <w:rFonts w:ascii="Times New Roman" w:eastAsia="Calibri" w:hAnsi="Times New Roman" w:cs="Times New Roman"/>
              </w:rPr>
              <w:t>у форматі «p7s»)</w:t>
            </w:r>
            <w:r w:rsidRPr="00B908AC">
              <w:rPr>
                <w:rFonts w:ascii="Times New Roman" w:eastAsia="Calibri" w:hAnsi="Times New Roman" w:cs="Times New Roman"/>
                <w:shd w:val="clear" w:color="auto" w:fill="FFFFFF"/>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24792E55" w14:textId="77777777" w:rsidR="003133F7" w:rsidRPr="00B908AC" w:rsidRDefault="003133F7" w:rsidP="003133F7">
            <w:pPr>
              <w:tabs>
                <w:tab w:val="left" w:pos="426"/>
              </w:tabs>
              <w:ind w:firstLine="709"/>
              <w:jc w:val="both"/>
              <w:rPr>
                <w:rFonts w:ascii="Times New Roman" w:eastAsia="Calibri" w:hAnsi="Times New Roman" w:cs="Times New Roman"/>
                <w:shd w:val="clear" w:color="auto" w:fill="FFFFFF"/>
              </w:rPr>
            </w:pPr>
            <w:r w:rsidRPr="00B908AC">
              <w:rPr>
                <w:rFonts w:ascii="Times New Roman" w:eastAsia="Calibri" w:hAnsi="Times New Roman" w:cs="Times New Roman"/>
                <w:shd w:val="clear" w:color="auto" w:fill="FFFFFF"/>
              </w:rPr>
              <w:t xml:space="preserve">Обмеженню доступу підлягає інформація, визначена як конфіденційна, а не форма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B908AC">
              <w:rPr>
                <w:rFonts w:ascii="Times New Roman" w:eastAsia="Calibri" w:hAnsi="Times New Roman" w:cs="Times New Roman"/>
              </w:rPr>
              <w:t>звітності № 3</w:t>
            </w:r>
            <w:r w:rsidRPr="00B908AC">
              <w:rPr>
                <w:rFonts w:ascii="Times New Roman" w:eastAsia="Calibri" w:hAnsi="Times New Roman" w:cs="Times New Roman"/>
                <w:shd w:val="clear" w:color="auto" w:fill="FFFFFF"/>
              </w:rPr>
              <w:t xml:space="preserve"> до НКРЕКП.</w:t>
            </w:r>
          </w:p>
          <w:p w14:paraId="57F344C6" w14:textId="77777777" w:rsidR="00424DF1" w:rsidRPr="00B908AC" w:rsidRDefault="00424DF1" w:rsidP="00424DF1">
            <w:pPr>
              <w:shd w:val="clear" w:color="auto" w:fill="FFFFFF"/>
              <w:ind w:firstLine="284"/>
              <w:jc w:val="center"/>
              <w:rPr>
                <w:rFonts w:ascii="Times New Roman" w:hAnsi="Times New Roman" w:cs="Times New Roman"/>
              </w:rPr>
            </w:pPr>
          </w:p>
        </w:tc>
        <w:tc>
          <w:tcPr>
            <w:tcW w:w="7380" w:type="dxa"/>
          </w:tcPr>
          <w:p w14:paraId="2AA24E3A"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3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2F9FC8EF"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1FEC45B4"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463ACBCE"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3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58A96744"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3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3 до НКРЕКП.</w:t>
            </w:r>
          </w:p>
        </w:tc>
      </w:tr>
      <w:tr w:rsidR="00424DF1" w:rsidRPr="00B908AC" w14:paraId="4C3D1058" w14:textId="77777777" w:rsidTr="00E6731F">
        <w:tc>
          <w:tcPr>
            <w:tcW w:w="7748" w:type="dxa"/>
          </w:tcPr>
          <w:p w14:paraId="6514A6A6" w14:textId="77777777" w:rsidR="003133F7" w:rsidRPr="00B908AC" w:rsidRDefault="003133F7" w:rsidP="003133F7">
            <w:pPr>
              <w:pStyle w:val="a4"/>
              <w:tabs>
                <w:tab w:val="left" w:pos="851"/>
              </w:tabs>
              <w:spacing w:line="276" w:lineRule="auto"/>
              <w:ind w:left="0" w:firstLine="709"/>
              <w:jc w:val="both"/>
              <w:rPr>
                <w:rFonts w:ascii="Times New Roman" w:hAnsi="Times New Roman" w:cs="Times New Roman"/>
                <w:lang w:val="uk-UA"/>
              </w:rPr>
            </w:pPr>
            <w:r w:rsidRPr="00B908AC">
              <w:rPr>
                <w:rFonts w:ascii="Times New Roman" w:hAnsi="Times New Roman" w:cs="Times New Roman"/>
                <w:lang w:val="uk-UA"/>
              </w:rPr>
              <w:lastRenderedPageBreak/>
              <w:t>2.9. У разі необхідності коригування даних, зазначених у поданій формі звітності № 3,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p w14:paraId="644A1DB9" w14:textId="77777777" w:rsidR="003133F7" w:rsidRPr="00B908AC" w:rsidRDefault="003133F7" w:rsidP="003133F7">
            <w:pPr>
              <w:pStyle w:val="a4"/>
              <w:tabs>
                <w:tab w:val="left" w:pos="851"/>
              </w:tabs>
              <w:spacing w:line="276" w:lineRule="auto"/>
              <w:ind w:left="0" w:firstLine="709"/>
              <w:jc w:val="both"/>
              <w:rPr>
                <w:rFonts w:ascii="Times New Roman" w:hAnsi="Times New Roman" w:cs="Times New Roman"/>
                <w:lang w:val="uk-UA"/>
              </w:rPr>
            </w:pPr>
            <w:r w:rsidRPr="00B908AC">
              <w:rPr>
                <w:rFonts w:ascii="Times New Roman" w:hAnsi="Times New Roman" w:cs="Times New Roman"/>
                <w:lang w:val="uk-UA"/>
              </w:rPr>
              <w:t xml:space="preserve">Форма звітності № 3 обов’язково коригується у разі проведення врегулювання адміністратором розрахунків у строк не пізніше 5 робочих днів після підписання </w:t>
            </w:r>
            <w:proofErr w:type="spellStart"/>
            <w:r w:rsidRPr="00B908AC">
              <w:rPr>
                <w:rFonts w:ascii="Times New Roman" w:hAnsi="Times New Roman" w:cs="Times New Roman"/>
                <w:lang w:val="uk-UA"/>
              </w:rPr>
              <w:t>акта</w:t>
            </w:r>
            <w:proofErr w:type="spellEnd"/>
            <w:r w:rsidRPr="00B908AC">
              <w:rPr>
                <w:rFonts w:ascii="Times New Roman" w:hAnsi="Times New Roman" w:cs="Times New Roman"/>
                <w:lang w:val="uk-UA"/>
              </w:rPr>
              <w:t>-коригування (врегулювання) до акту купівлі-продажу електричної енергії для врегулювання небалансів.</w:t>
            </w:r>
          </w:p>
          <w:p w14:paraId="0A631FDF" w14:textId="77777777" w:rsidR="00424DF1" w:rsidRPr="00B908AC" w:rsidRDefault="00424DF1" w:rsidP="00424DF1">
            <w:pPr>
              <w:shd w:val="clear" w:color="auto" w:fill="FFFFFF"/>
              <w:ind w:firstLine="284"/>
              <w:jc w:val="center"/>
              <w:rPr>
                <w:rFonts w:ascii="Times New Roman" w:hAnsi="Times New Roman" w:cs="Times New Roman"/>
              </w:rPr>
            </w:pPr>
          </w:p>
        </w:tc>
        <w:tc>
          <w:tcPr>
            <w:tcW w:w="7380" w:type="dxa"/>
          </w:tcPr>
          <w:p w14:paraId="17CA6370"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2.9.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4A5586B8"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4E1E222D"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7511F050"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3133F7" w:rsidRPr="00B908AC" w14:paraId="2FDB8157" w14:textId="77777777" w:rsidTr="006E1C6F">
        <w:tc>
          <w:tcPr>
            <w:tcW w:w="15128" w:type="dxa"/>
            <w:gridSpan w:val="2"/>
          </w:tcPr>
          <w:p w14:paraId="5DA8CD5E" w14:textId="77777777" w:rsidR="003133F7" w:rsidRPr="00B908AC" w:rsidRDefault="000865D5" w:rsidP="003133F7">
            <w:pPr>
              <w:shd w:val="clear" w:color="auto" w:fill="FFFFFF"/>
              <w:ind w:firstLine="709"/>
              <w:jc w:val="center"/>
              <w:rPr>
                <w:rFonts w:ascii="Times New Roman" w:hAnsi="Times New Roman" w:cs="Times New Roman"/>
                <w:b/>
                <w:lang w:eastAsia="uk-UA"/>
              </w:rPr>
            </w:pPr>
            <w:r w:rsidRPr="00B908AC">
              <w:rPr>
                <w:rFonts w:ascii="Times New Roman" w:hAnsi="Times New Roman" w:cs="Times New Roman"/>
                <w:b/>
                <w:lang w:eastAsia="uk-UA"/>
              </w:rPr>
              <w:t xml:space="preserve">Інструкція щодо заповнення форми звітності № </w:t>
            </w:r>
            <w:r w:rsidR="003133F7" w:rsidRPr="00B908AC">
              <w:rPr>
                <w:rFonts w:ascii="Times New Roman" w:hAnsi="Times New Roman" w:cs="Times New Roman"/>
                <w:b/>
                <w:lang w:eastAsia="uk-UA"/>
              </w:rPr>
              <w:t xml:space="preserve"> 4-НКРЕКП-моніторинг-постачання (річна) «Звіт про договірні відносини»</w:t>
            </w:r>
          </w:p>
        </w:tc>
      </w:tr>
      <w:tr w:rsidR="00424DF1" w:rsidRPr="00B908AC" w14:paraId="2830F720" w14:textId="77777777" w:rsidTr="00E6731F">
        <w:tc>
          <w:tcPr>
            <w:tcW w:w="7748" w:type="dxa"/>
          </w:tcPr>
          <w:p w14:paraId="12FDB98E" w14:textId="77777777" w:rsidR="003133F7" w:rsidRPr="00B908AC" w:rsidRDefault="003133F7" w:rsidP="003133F7">
            <w:pPr>
              <w:spacing w:line="276" w:lineRule="auto"/>
              <w:ind w:firstLine="567"/>
              <w:jc w:val="both"/>
              <w:rPr>
                <w:rFonts w:ascii="Times New Roman" w:hAnsi="Times New Roman" w:cs="Times New Roman"/>
              </w:rPr>
            </w:pPr>
            <w:r w:rsidRPr="00B908AC">
              <w:rPr>
                <w:rFonts w:ascii="Times New Roman" w:hAnsi="Times New Roman" w:cs="Times New Roman"/>
              </w:rPr>
              <w:lastRenderedPageBreak/>
              <w:t xml:space="preserve">2.3. Форма звітності № 4 надсилається електропостачальником до НКРЕКП </w:t>
            </w:r>
            <w:bookmarkStart w:id="8" w:name="_Hlk59007360"/>
          </w:p>
          <w:p w14:paraId="2AC432FC" w14:textId="77777777" w:rsidR="003133F7" w:rsidRPr="00B908AC" w:rsidRDefault="003133F7" w:rsidP="003133F7">
            <w:pPr>
              <w:spacing w:line="276" w:lineRule="auto"/>
              <w:jc w:val="both"/>
              <w:rPr>
                <w:rFonts w:ascii="Times New Roman" w:hAnsi="Times New Roman" w:cs="Times New Roman"/>
              </w:rPr>
            </w:pPr>
            <w:r w:rsidRPr="00B908AC">
              <w:rPr>
                <w:rFonts w:ascii="Times New Roman" w:hAnsi="Times New Roman" w:cs="Times New Roman"/>
              </w:rPr>
              <w:t>в електронному вигляді 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 xml:space="preserve">» на адресу: </w:t>
            </w:r>
            <w:hyperlink r:id="rId17" w:history="1">
              <w:r w:rsidRPr="00B908AC">
                <w:rPr>
                  <w:rStyle w:val="aa"/>
                  <w:rFonts w:ascii="Times New Roman" w:hAnsi="Times New Roman" w:cs="Times New Roman"/>
                  <w:lang w:val="en-US"/>
                </w:rPr>
                <w:t>monitoring</w:t>
              </w:r>
              <w:r w:rsidRPr="00B908AC">
                <w:rPr>
                  <w:rStyle w:val="aa"/>
                  <w:rFonts w:ascii="Times New Roman" w:hAnsi="Times New Roman" w:cs="Times New Roman"/>
                </w:rPr>
                <w:t>_</w:t>
              </w:r>
              <w:r w:rsidRPr="00B908AC">
                <w:rPr>
                  <w:rStyle w:val="aa"/>
                  <w:rFonts w:ascii="Times New Roman" w:hAnsi="Times New Roman" w:cs="Times New Roman"/>
                  <w:lang w:val="en-US"/>
                </w:rPr>
                <w:t>E</w:t>
              </w:r>
              <w:r w:rsidRPr="00B908AC">
                <w:rPr>
                  <w:rStyle w:val="aa"/>
                  <w:rFonts w:ascii="Times New Roman" w:hAnsi="Times New Roman" w:cs="Times New Roman"/>
                </w:rPr>
                <w:t>@</w:t>
              </w:r>
              <w:proofErr w:type="spellStart"/>
              <w:r w:rsidRPr="00B908AC">
                <w:rPr>
                  <w:rStyle w:val="aa"/>
                  <w:rFonts w:ascii="Times New Roman" w:hAnsi="Times New Roman" w:cs="Times New Roman"/>
                  <w:lang w:val="en-US"/>
                </w:rPr>
                <w:t>nerc</w:t>
              </w:r>
              <w:proofErr w:type="spellEnd"/>
              <w:r w:rsidRPr="00B908AC">
                <w:rPr>
                  <w:rStyle w:val="aa"/>
                  <w:rFonts w:ascii="Times New Roman" w:hAnsi="Times New Roman" w:cs="Times New Roman"/>
                </w:rPr>
                <w:t>.</w:t>
              </w:r>
              <w:r w:rsidRPr="00B908AC">
                <w:rPr>
                  <w:rStyle w:val="aa"/>
                  <w:rFonts w:ascii="Times New Roman" w:hAnsi="Times New Roman" w:cs="Times New Roman"/>
                  <w:lang w:val="en-US"/>
                </w:rPr>
                <w:t>gov</w:t>
              </w:r>
              <w:r w:rsidRPr="00B908AC">
                <w:rPr>
                  <w:rStyle w:val="aa"/>
                  <w:rFonts w:ascii="Times New Roman" w:hAnsi="Times New Roman" w:cs="Times New Roman"/>
                </w:rPr>
                <w:t>.</w:t>
              </w:r>
              <w:proofErr w:type="spellStart"/>
              <w:r w:rsidRPr="00B908AC">
                <w:rPr>
                  <w:rStyle w:val="aa"/>
                  <w:rFonts w:ascii="Times New Roman" w:hAnsi="Times New Roman" w:cs="Times New Roman"/>
                  <w:lang w:val="en-US"/>
                </w:rPr>
                <w:t>ua</w:t>
              </w:r>
              <w:proofErr w:type="spellEnd"/>
            </w:hyperlink>
            <w:r w:rsidRPr="00B908AC">
              <w:rPr>
                <w:rFonts w:ascii="Times New Roman" w:hAnsi="Times New Roman" w:cs="Times New Roman"/>
                <w:u w:val="single"/>
                <w:lang w:val="en-US"/>
              </w:rPr>
              <w:t xml:space="preserve"> </w:t>
            </w:r>
            <w:r w:rsidRPr="00B908AC">
              <w:rPr>
                <w:rFonts w:ascii="Times New Roman" w:hAnsi="Times New Roman" w:cs="Times New Roman"/>
              </w:rPr>
              <w:t>у двох примірниках:</w:t>
            </w:r>
          </w:p>
          <w:p w14:paraId="43E4C271" w14:textId="77777777" w:rsidR="003133F7" w:rsidRPr="00B908AC" w:rsidRDefault="003133F7" w:rsidP="003133F7">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3A043B2C" w14:textId="77777777" w:rsidR="003133F7" w:rsidRPr="00B908AC" w:rsidRDefault="003133F7" w:rsidP="003133F7">
            <w:pPr>
              <w:spacing w:line="276" w:lineRule="auto"/>
              <w:ind w:firstLine="567"/>
              <w:jc w:val="both"/>
              <w:rPr>
                <w:rFonts w:ascii="Times New Roman" w:hAnsi="Times New Roman" w:cs="Times New Roman"/>
              </w:rPr>
            </w:pPr>
            <w:r w:rsidRPr="00B908AC">
              <w:rPr>
                <w:rFonts w:ascii="Times New Roman" w:hAnsi="Times New Roman" w:cs="Times New Roman"/>
              </w:rPr>
              <w:t>без накладення кваліфікованого електронного підпису та/або кваліфікованої електронної печатки ліцензіата.</w:t>
            </w:r>
            <w:bookmarkEnd w:id="8"/>
          </w:p>
          <w:p w14:paraId="4F5EE3D2" w14:textId="77777777" w:rsidR="003133F7" w:rsidRPr="00B908AC" w:rsidRDefault="003133F7" w:rsidP="003133F7">
            <w:pPr>
              <w:spacing w:line="276" w:lineRule="auto"/>
              <w:ind w:firstLine="567"/>
              <w:jc w:val="both"/>
              <w:rPr>
                <w:rFonts w:ascii="Times New Roman" w:hAnsi="Times New Roman" w:cs="Times New Roman"/>
              </w:rPr>
            </w:pPr>
            <w:r w:rsidRPr="00B908AC">
              <w:rPr>
                <w:rFonts w:ascii="Times New Roman" w:hAnsi="Times New Roman" w:cs="Times New Roman"/>
              </w:rPr>
              <w:t xml:space="preserve">У випадку якщо форма звітності № 4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w:t>
            </w:r>
            <w:proofErr w:type="spellStart"/>
            <w:r w:rsidRPr="00B908AC">
              <w:rPr>
                <w:rFonts w:ascii="Times New Roman" w:hAnsi="Times New Roman" w:cs="Times New Roman"/>
              </w:rPr>
              <w:t>електропостачальник</w:t>
            </w:r>
            <w:proofErr w:type="spellEnd"/>
            <w:r w:rsidRPr="00B908AC">
              <w:rPr>
                <w:rFonts w:ascii="Times New Roman" w:hAnsi="Times New Roman" w:cs="Times New Roman"/>
              </w:rPr>
              <w:t xml:space="preserve"> визначає перелік такої інформації, умови та порядок її поширення НКРЕКП та подає його разом із формою звітності № 4 </w:t>
            </w:r>
            <w:bookmarkStart w:id="9" w:name="_Hlk86746769"/>
            <w:r w:rsidRPr="00B908AC">
              <w:rPr>
                <w:rFonts w:ascii="Times New Roman" w:hAnsi="Times New Roman" w:cs="Times New Roman"/>
              </w:rPr>
              <w:t xml:space="preserve">в електронному вигляді (супровідним листом з накладенням кваліфікованого електронного підпису уповноваженої особи ліцензіата та/або кваліфікованої електронної печатки ліцензіата) </w:t>
            </w:r>
            <w:bookmarkEnd w:id="9"/>
            <w:r w:rsidRPr="00B908AC">
              <w:rPr>
                <w:rFonts w:ascii="Times New Roman" w:hAnsi="Times New Roman" w:cs="Times New Roman"/>
              </w:rPr>
              <w:t>з урахуванням положень законів України </w:t>
            </w:r>
            <w:hyperlink r:id="rId18" w:tgtFrame="_blank" w:history="1">
              <w:r w:rsidRPr="00B908AC">
                <w:rPr>
                  <w:rStyle w:val="aa"/>
                  <w:rFonts w:ascii="Times New Roman" w:hAnsi="Times New Roman" w:cs="Times New Roman"/>
                </w:rPr>
                <w:t>«Про інформацію»</w:t>
              </w:r>
            </w:hyperlink>
            <w:r w:rsidRPr="00B908AC">
              <w:rPr>
                <w:rFonts w:ascii="Times New Roman" w:hAnsi="Times New Roman" w:cs="Times New Roman"/>
              </w:rPr>
              <w:t>, </w:t>
            </w:r>
            <w:hyperlink r:id="rId19" w:tgtFrame="_blank" w:history="1">
              <w:r w:rsidRPr="00B908AC">
                <w:rPr>
                  <w:rStyle w:val="aa"/>
                  <w:rFonts w:ascii="Times New Roman" w:hAnsi="Times New Roman" w:cs="Times New Roman"/>
                </w:rPr>
                <w:t>«Про доступ до публічної інформації»</w:t>
              </w:r>
            </w:hyperlink>
            <w:r w:rsidRPr="00B908AC">
              <w:rPr>
                <w:rFonts w:ascii="Times New Roman" w:hAnsi="Times New Roman" w:cs="Times New Roman"/>
              </w:rPr>
              <w:t> та інших актів законодавства.</w:t>
            </w:r>
          </w:p>
          <w:p w14:paraId="0656CB28" w14:textId="77777777" w:rsidR="003133F7" w:rsidRPr="00B908AC" w:rsidRDefault="003133F7" w:rsidP="003133F7">
            <w:pPr>
              <w:spacing w:line="276" w:lineRule="auto"/>
              <w:ind w:firstLine="567"/>
              <w:jc w:val="both"/>
              <w:rPr>
                <w:rFonts w:ascii="Times New Roman" w:hAnsi="Times New Roman" w:cs="Times New Roman"/>
              </w:rPr>
            </w:pPr>
            <w:r w:rsidRPr="00B908AC">
              <w:rPr>
                <w:rFonts w:ascii="Times New Roman" w:hAnsi="Times New Roman" w:cs="Times New Roman"/>
              </w:rPr>
              <w:t>Обмеженню доступу підлягає інформація, визначена як конфіденційна, а не форма звітності № 4 у цілому.</w:t>
            </w:r>
          </w:p>
          <w:p w14:paraId="4ABC652B" w14:textId="77777777" w:rsidR="003133F7" w:rsidRPr="00B908AC" w:rsidRDefault="003133F7" w:rsidP="003133F7">
            <w:pPr>
              <w:spacing w:line="276" w:lineRule="auto"/>
              <w:ind w:firstLine="567"/>
              <w:jc w:val="both"/>
              <w:rPr>
                <w:rFonts w:ascii="Times New Roman" w:hAnsi="Times New Roman" w:cs="Times New Roman"/>
              </w:rPr>
            </w:pPr>
            <w:r w:rsidRPr="00B908AC">
              <w:rPr>
                <w:rFonts w:ascii="Times New Roman" w:hAnsi="Times New Roman" w:cs="Times New Roman"/>
              </w:rPr>
              <w:t>НКРЕКП не зобов’язана вважати інформацію та/або дані, надані електропостачальником, такими, що мають конфіденційний характер та/або становлять комерційну таємницю, якщо постачальник не зазначив цього при поданні форми звітності № 4 до НКРЕКП.</w:t>
            </w:r>
          </w:p>
          <w:p w14:paraId="3881FFD5" w14:textId="77777777" w:rsidR="00424DF1" w:rsidRPr="00B908AC" w:rsidRDefault="00424DF1" w:rsidP="00424DF1">
            <w:pPr>
              <w:shd w:val="clear" w:color="auto" w:fill="FFFFFF"/>
              <w:ind w:firstLine="284"/>
              <w:jc w:val="center"/>
              <w:rPr>
                <w:rFonts w:ascii="Times New Roman" w:hAnsi="Times New Roman" w:cs="Times New Roman"/>
              </w:rPr>
            </w:pPr>
          </w:p>
        </w:tc>
        <w:tc>
          <w:tcPr>
            <w:tcW w:w="7380" w:type="dxa"/>
          </w:tcPr>
          <w:p w14:paraId="6E4066B8"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2.3. Форма звітності № 4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37B1809A"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F9F732E"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13128062"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4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47D3ECD1"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4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4 до НКРЕКП.</w:t>
            </w:r>
          </w:p>
        </w:tc>
      </w:tr>
      <w:tr w:rsidR="00424DF1" w:rsidRPr="00B908AC" w14:paraId="2C47D476" w14:textId="77777777" w:rsidTr="00E6731F">
        <w:tc>
          <w:tcPr>
            <w:tcW w:w="7748" w:type="dxa"/>
          </w:tcPr>
          <w:p w14:paraId="7985615C" w14:textId="77777777" w:rsidR="003133F7" w:rsidRPr="00B908AC" w:rsidRDefault="003133F7" w:rsidP="003133F7">
            <w:pPr>
              <w:spacing w:line="276" w:lineRule="auto"/>
              <w:ind w:firstLine="567"/>
              <w:jc w:val="both"/>
              <w:rPr>
                <w:rFonts w:ascii="Times New Roman" w:hAnsi="Times New Roman" w:cs="Times New Roman"/>
              </w:rPr>
            </w:pPr>
            <w:r w:rsidRPr="00B908AC">
              <w:rPr>
                <w:rFonts w:ascii="Times New Roman" w:hAnsi="Times New Roman" w:cs="Times New Roman"/>
              </w:rPr>
              <w:t xml:space="preserve">2.7. У разі внесення змін до звіту після відправлення </w:t>
            </w:r>
            <w:proofErr w:type="spellStart"/>
            <w:r w:rsidRPr="00B908AC">
              <w:rPr>
                <w:rFonts w:ascii="Times New Roman" w:hAnsi="Times New Roman" w:cs="Times New Roman"/>
              </w:rPr>
              <w:t>електропостачальник</w:t>
            </w:r>
            <w:proofErr w:type="spellEnd"/>
            <w:r w:rsidRPr="00B908AC">
              <w:rPr>
                <w:rFonts w:ascii="Times New Roman" w:hAnsi="Times New Roman" w:cs="Times New Roman"/>
              </w:rPr>
              <w:t xml:space="preserve"> зобов'язаний терміново надіслати до НКРЕКП виправлений звіт, а також супровідний лист </w:t>
            </w:r>
            <w:bookmarkStart w:id="10" w:name="_Hlk86746637"/>
            <w:r w:rsidRPr="00B908AC">
              <w:rPr>
                <w:rFonts w:ascii="Times New Roman" w:hAnsi="Times New Roman" w:cs="Times New Roman"/>
              </w:rPr>
              <w:t xml:space="preserve">в електронному вигляді (з накладенням кваліфікованого електронного підпису уповноваженої особи ліцензіата та/або кваліфікованої електронної печатки ліцензіата) </w:t>
            </w:r>
            <w:bookmarkEnd w:id="10"/>
            <w:r w:rsidRPr="00B908AC">
              <w:rPr>
                <w:rFonts w:ascii="Times New Roman" w:hAnsi="Times New Roman" w:cs="Times New Roman"/>
              </w:rPr>
              <w:t>із зазначенням причини внесення змін.</w:t>
            </w:r>
          </w:p>
          <w:p w14:paraId="0CF5055B" w14:textId="77777777" w:rsidR="00424DF1" w:rsidRPr="00B908AC" w:rsidRDefault="00424DF1" w:rsidP="00424DF1">
            <w:pPr>
              <w:shd w:val="clear" w:color="auto" w:fill="FFFFFF"/>
              <w:ind w:firstLine="284"/>
              <w:jc w:val="center"/>
              <w:rPr>
                <w:rFonts w:ascii="Times New Roman" w:hAnsi="Times New Roman" w:cs="Times New Roman"/>
              </w:rPr>
            </w:pPr>
          </w:p>
        </w:tc>
        <w:tc>
          <w:tcPr>
            <w:tcW w:w="7380" w:type="dxa"/>
          </w:tcPr>
          <w:p w14:paraId="2EDB1C26"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6D3981A"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lastRenderedPageBreak/>
              <w:t>згідно з формою, що була чинною на момент подання першої версії форми звітності.</w:t>
            </w:r>
          </w:p>
          <w:p w14:paraId="1E7EDD10"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03F36A76"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3133F7" w:rsidRPr="00B908AC" w14:paraId="71341D25" w14:textId="77777777" w:rsidTr="006E1C6F">
        <w:tc>
          <w:tcPr>
            <w:tcW w:w="15128" w:type="dxa"/>
            <w:gridSpan w:val="2"/>
          </w:tcPr>
          <w:p w14:paraId="5AAE710E" w14:textId="77777777" w:rsidR="003133F7" w:rsidRPr="00B908AC" w:rsidRDefault="000865D5" w:rsidP="003133F7">
            <w:pPr>
              <w:shd w:val="clear" w:color="auto" w:fill="FFFFFF"/>
              <w:ind w:firstLine="709"/>
              <w:jc w:val="center"/>
              <w:rPr>
                <w:rFonts w:ascii="Times New Roman" w:hAnsi="Times New Roman" w:cs="Times New Roman"/>
                <w:b/>
                <w:lang w:eastAsia="uk-UA"/>
              </w:rPr>
            </w:pPr>
            <w:r w:rsidRPr="00B908AC">
              <w:rPr>
                <w:rFonts w:ascii="Times New Roman" w:hAnsi="Times New Roman" w:cs="Times New Roman"/>
                <w:b/>
                <w:lang w:eastAsia="uk-UA"/>
              </w:rPr>
              <w:lastRenderedPageBreak/>
              <w:t xml:space="preserve">Інструкція щодо заповнення форми звітності № </w:t>
            </w:r>
            <w:r w:rsidR="003133F7" w:rsidRPr="00B908AC">
              <w:rPr>
                <w:rFonts w:ascii="Times New Roman" w:hAnsi="Times New Roman" w:cs="Times New Roman"/>
                <w:b/>
                <w:lang w:eastAsia="uk-UA"/>
              </w:rPr>
              <w:t xml:space="preserve"> 9-НКРЕКП-моніторинг-постачання (квартальна) «Звіт про розрахунки за спожиту електричну енергію»</w:t>
            </w:r>
          </w:p>
        </w:tc>
      </w:tr>
      <w:tr w:rsidR="00424DF1" w:rsidRPr="00B908AC" w14:paraId="2505BF7C" w14:textId="77777777" w:rsidTr="00E6731F">
        <w:tc>
          <w:tcPr>
            <w:tcW w:w="7748" w:type="dxa"/>
          </w:tcPr>
          <w:p w14:paraId="774F0654" w14:textId="77777777" w:rsidR="003133F7" w:rsidRPr="00B908AC" w:rsidRDefault="003133F7" w:rsidP="003133F7">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 xml:space="preserve">2.3. </w:t>
            </w:r>
            <w:r w:rsidRPr="00B908AC">
              <w:rPr>
                <w:rFonts w:ascii="Times New Roman" w:hAnsi="Times New Roman" w:cs="Times New Roman"/>
                <w:lang w:val="ru-RU"/>
              </w:rPr>
              <w:t xml:space="preserve">Форма </w:t>
            </w:r>
            <w:proofErr w:type="spellStart"/>
            <w:r w:rsidRPr="00B908AC">
              <w:rPr>
                <w:rFonts w:ascii="Times New Roman" w:hAnsi="Times New Roman" w:cs="Times New Roman"/>
                <w:lang w:val="ru-RU"/>
              </w:rPr>
              <w:t>звітності</w:t>
            </w:r>
            <w:proofErr w:type="spellEnd"/>
            <w:r w:rsidRPr="00B908AC">
              <w:rPr>
                <w:rFonts w:ascii="Times New Roman" w:hAnsi="Times New Roman" w:cs="Times New Roman"/>
                <w:lang w:val="ru-RU"/>
              </w:rPr>
              <w:t xml:space="preserve"> № 9 </w:t>
            </w:r>
            <w:proofErr w:type="spellStart"/>
            <w:r w:rsidRPr="00B908AC">
              <w:rPr>
                <w:rFonts w:ascii="Times New Roman" w:hAnsi="Times New Roman" w:cs="Times New Roman"/>
                <w:lang w:val="ru-RU"/>
              </w:rPr>
              <w:t>надсилається</w:t>
            </w:r>
            <w:proofErr w:type="spellEnd"/>
            <w:r w:rsidRPr="00B908AC">
              <w:rPr>
                <w:rFonts w:ascii="Times New Roman" w:hAnsi="Times New Roman" w:cs="Times New Roman"/>
                <w:lang w:val="ru-RU"/>
              </w:rPr>
              <w:t xml:space="preserve"> електропостачальником до НКРЕКП </w:t>
            </w:r>
            <w:r w:rsidRPr="00B908AC">
              <w:rPr>
                <w:rFonts w:ascii="Times New Roman" w:hAnsi="Times New Roman" w:cs="Times New Roman"/>
              </w:rPr>
              <w:t xml:space="preserve">в електронному вигляді у форматі </w:t>
            </w:r>
            <w:r w:rsidRPr="00B908AC">
              <w:rPr>
                <w:rFonts w:ascii="Times New Roman" w:hAnsi="Times New Roman" w:cs="Times New Roman"/>
                <w:lang w:val="ru-RU"/>
              </w:rPr>
              <w:t>«</w:t>
            </w:r>
            <w:proofErr w:type="spellStart"/>
            <w:r w:rsidRPr="00B908AC">
              <w:rPr>
                <w:rFonts w:ascii="Times New Roman" w:hAnsi="Times New Roman" w:cs="Times New Roman"/>
                <w:lang w:val="ru-RU"/>
              </w:rPr>
              <w:t>xls</w:t>
            </w:r>
            <w:proofErr w:type="spellEnd"/>
            <w:r w:rsidRPr="00B908AC">
              <w:rPr>
                <w:rFonts w:ascii="Times New Roman" w:hAnsi="Times New Roman" w:cs="Times New Roman"/>
                <w:lang w:val="ru-RU"/>
              </w:rPr>
              <w:t xml:space="preserve">» </w:t>
            </w:r>
            <w:proofErr w:type="spellStart"/>
            <w:r w:rsidRPr="00B908AC">
              <w:rPr>
                <w:rFonts w:ascii="Times New Roman" w:hAnsi="Times New Roman" w:cs="Times New Roman"/>
                <w:lang w:val="ru-RU"/>
              </w:rPr>
              <w:t>або</w:t>
            </w:r>
            <w:proofErr w:type="spellEnd"/>
            <w:r w:rsidRPr="00B908AC">
              <w:rPr>
                <w:rFonts w:ascii="Times New Roman" w:hAnsi="Times New Roman" w:cs="Times New Roman"/>
                <w:lang w:val="ru-RU"/>
              </w:rPr>
              <w:t xml:space="preserve"> «</w:t>
            </w:r>
            <w:proofErr w:type="spellStart"/>
            <w:r w:rsidRPr="00B908AC">
              <w:rPr>
                <w:rFonts w:ascii="Times New Roman" w:hAnsi="Times New Roman" w:cs="Times New Roman"/>
                <w:lang w:val="ru-RU"/>
              </w:rPr>
              <w:t>xlsx</w:t>
            </w:r>
            <w:proofErr w:type="spellEnd"/>
            <w:r w:rsidRPr="00B908AC">
              <w:rPr>
                <w:rFonts w:ascii="Times New Roman" w:hAnsi="Times New Roman" w:cs="Times New Roman"/>
                <w:lang w:val="ru-RU"/>
              </w:rPr>
              <w:t>»</w:t>
            </w:r>
            <w:r w:rsidRPr="00B908AC">
              <w:rPr>
                <w:rFonts w:ascii="Times New Roman" w:hAnsi="Times New Roman" w:cs="Times New Roman"/>
              </w:rPr>
              <w:t xml:space="preserve"> </w:t>
            </w:r>
            <w:proofErr w:type="gramStart"/>
            <w:r w:rsidRPr="00B908AC">
              <w:rPr>
                <w:rFonts w:ascii="Times New Roman" w:hAnsi="Times New Roman" w:cs="Times New Roman"/>
              </w:rPr>
              <w:t>на адресу</w:t>
            </w:r>
            <w:proofErr w:type="gramEnd"/>
            <w:r w:rsidRPr="00B908AC">
              <w:rPr>
                <w:rFonts w:ascii="Times New Roman" w:hAnsi="Times New Roman" w:cs="Times New Roman"/>
              </w:rPr>
              <w:t>:</w:t>
            </w:r>
            <w:r w:rsidRPr="00B908AC">
              <w:rPr>
                <w:rFonts w:ascii="Times New Roman" w:hAnsi="Times New Roman" w:cs="Times New Roman"/>
                <w:lang w:val="ru-RU"/>
              </w:rPr>
              <w:t xml:space="preserve"> </w:t>
            </w:r>
            <w:hyperlink r:id="rId20" w:history="1">
              <w:r w:rsidRPr="00B908AC">
                <w:rPr>
                  <w:rStyle w:val="aa"/>
                  <w:rFonts w:ascii="Times New Roman" w:hAnsi="Times New Roman" w:cs="Times New Roman"/>
                  <w:lang w:val="en-US"/>
                </w:rPr>
                <w:t>monitoring</w:t>
              </w:r>
              <w:r w:rsidRPr="00B908AC">
                <w:rPr>
                  <w:rStyle w:val="aa"/>
                  <w:rFonts w:ascii="Times New Roman" w:hAnsi="Times New Roman" w:cs="Times New Roman"/>
                  <w:lang w:val="ru-RU"/>
                </w:rPr>
                <w:t>_</w:t>
              </w:r>
              <w:r w:rsidRPr="00B908AC">
                <w:rPr>
                  <w:rStyle w:val="aa"/>
                  <w:rFonts w:ascii="Times New Roman" w:hAnsi="Times New Roman" w:cs="Times New Roman"/>
                  <w:lang w:val="en-US"/>
                </w:rPr>
                <w:t>E</w:t>
              </w:r>
              <w:r w:rsidRPr="00B908AC">
                <w:rPr>
                  <w:rStyle w:val="aa"/>
                  <w:rFonts w:ascii="Times New Roman" w:hAnsi="Times New Roman" w:cs="Times New Roman"/>
                  <w:lang w:val="ru-RU"/>
                </w:rPr>
                <w:t>@</w:t>
              </w:r>
              <w:proofErr w:type="spellStart"/>
              <w:r w:rsidRPr="00B908AC">
                <w:rPr>
                  <w:rStyle w:val="aa"/>
                  <w:rFonts w:ascii="Times New Roman" w:hAnsi="Times New Roman" w:cs="Times New Roman"/>
                  <w:lang w:val="en-US"/>
                </w:rPr>
                <w:t>nerc</w:t>
              </w:r>
              <w:proofErr w:type="spellEnd"/>
              <w:r w:rsidRPr="00B908AC">
                <w:rPr>
                  <w:rStyle w:val="aa"/>
                  <w:rFonts w:ascii="Times New Roman" w:hAnsi="Times New Roman" w:cs="Times New Roman"/>
                  <w:lang w:val="ru-RU"/>
                </w:rPr>
                <w:t>.</w:t>
              </w:r>
              <w:r w:rsidRPr="00B908AC">
                <w:rPr>
                  <w:rStyle w:val="aa"/>
                  <w:rFonts w:ascii="Times New Roman" w:hAnsi="Times New Roman" w:cs="Times New Roman"/>
                  <w:lang w:val="en-US"/>
                </w:rPr>
                <w:t>gov</w:t>
              </w:r>
              <w:r w:rsidRPr="00B908AC">
                <w:rPr>
                  <w:rStyle w:val="aa"/>
                  <w:rFonts w:ascii="Times New Roman" w:hAnsi="Times New Roman" w:cs="Times New Roman"/>
                  <w:lang w:val="ru-RU"/>
                </w:rPr>
                <w:t>.</w:t>
              </w:r>
              <w:proofErr w:type="spellStart"/>
              <w:r w:rsidRPr="00B908AC">
                <w:rPr>
                  <w:rStyle w:val="aa"/>
                  <w:rFonts w:ascii="Times New Roman" w:hAnsi="Times New Roman" w:cs="Times New Roman"/>
                  <w:lang w:val="en-US"/>
                </w:rPr>
                <w:t>ua</w:t>
              </w:r>
              <w:proofErr w:type="spellEnd"/>
            </w:hyperlink>
            <w:r w:rsidRPr="00B908AC">
              <w:rPr>
                <w:rFonts w:ascii="Times New Roman" w:hAnsi="Times New Roman" w:cs="Times New Roman"/>
                <w:lang w:val="ru-RU"/>
              </w:rPr>
              <w:t xml:space="preserve"> </w:t>
            </w:r>
            <w:r w:rsidRPr="00B908AC">
              <w:rPr>
                <w:rFonts w:ascii="Times New Roman" w:hAnsi="Times New Roman" w:cs="Times New Roman"/>
              </w:rPr>
              <w:t>у двох примірниках:</w:t>
            </w:r>
          </w:p>
          <w:p w14:paraId="2DB2C851" w14:textId="77777777" w:rsidR="003133F7" w:rsidRPr="00B908AC" w:rsidRDefault="003133F7" w:rsidP="003133F7">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3EBB9262" w14:textId="77777777" w:rsidR="003133F7" w:rsidRPr="00B908AC" w:rsidRDefault="003133F7" w:rsidP="003133F7">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без накладення кваліфікованого електронного підпису та/або кваліфікованої електронної печатки ліцензіата.</w:t>
            </w:r>
          </w:p>
          <w:p w14:paraId="3CEB93F7" w14:textId="77777777" w:rsidR="003133F7" w:rsidRPr="00B908AC" w:rsidRDefault="003133F7" w:rsidP="003133F7">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 xml:space="preserve"> У випадку якщо форма звітності № 9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w:t>
            </w:r>
            <w:proofErr w:type="spellStart"/>
            <w:r w:rsidRPr="00B908AC">
              <w:rPr>
                <w:rFonts w:ascii="Times New Roman" w:hAnsi="Times New Roman" w:cs="Times New Roman"/>
              </w:rPr>
              <w:t>електропостачальник</w:t>
            </w:r>
            <w:proofErr w:type="spellEnd"/>
            <w:r w:rsidRPr="00B908AC">
              <w:rPr>
                <w:rFonts w:ascii="Times New Roman" w:hAnsi="Times New Roman" w:cs="Times New Roman"/>
              </w:rPr>
              <w:t xml:space="preserve"> визначає перелік такої інформації, умови та порядок її поширення НКРЕКП та подає його разом із формою звітності</w:t>
            </w:r>
            <w:r w:rsidRPr="00B908AC">
              <w:rPr>
                <w:rFonts w:ascii="Times New Roman" w:hAnsi="Times New Roman" w:cs="Times New Roman"/>
                <w:lang w:val="ru-RU"/>
              </w:rPr>
              <w:t> </w:t>
            </w:r>
            <w:r w:rsidRPr="00B908AC">
              <w:rPr>
                <w:rFonts w:ascii="Times New Roman" w:hAnsi="Times New Roman" w:cs="Times New Roman"/>
              </w:rPr>
              <w:t>№</w:t>
            </w:r>
            <w:r w:rsidRPr="00B908AC">
              <w:rPr>
                <w:rFonts w:ascii="Times New Roman" w:hAnsi="Times New Roman" w:cs="Times New Roman"/>
                <w:lang w:val="ru-RU"/>
              </w:rPr>
              <w:t> </w:t>
            </w:r>
            <w:r w:rsidRPr="00B908AC">
              <w:rPr>
                <w:rFonts w:ascii="Times New Roman" w:hAnsi="Times New Roman" w:cs="Times New Roman"/>
              </w:rPr>
              <w:t>9 в електронному вигляді (супровідним листом з накладенням кваліфікованого електронного підпису уповноваженої особи ліцензіата та/або кваліфікованої електронної печатки ліцензіата), з урахуванням положень законів України</w:t>
            </w:r>
            <w:r w:rsidRPr="00B908AC">
              <w:rPr>
                <w:rFonts w:ascii="Times New Roman" w:hAnsi="Times New Roman" w:cs="Times New Roman"/>
                <w:lang w:val="ru-RU"/>
              </w:rPr>
              <w:t> </w:t>
            </w:r>
            <w:hyperlink r:id="rId21" w:tgtFrame="_blank" w:history="1">
              <w:r w:rsidRPr="00B908AC">
                <w:rPr>
                  <w:rStyle w:val="aa"/>
                  <w:rFonts w:ascii="Times New Roman" w:hAnsi="Times New Roman" w:cs="Times New Roman"/>
                </w:rPr>
                <w:t>«Про інформацію»</w:t>
              </w:r>
            </w:hyperlink>
            <w:r w:rsidRPr="00B908AC">
              <w:rPr>
                <w:rFonts w:ascii="Times New Roman" w:hAnsi="Times New Roman" w:cs="Times New Roman"/>
              </w:rPr>
              <w:t>,</w:t>
            </w:r>
            <w:r w:rsidRPr="00B908AC">
              <w:rPr>
                <w:rFonts w:ascii="Times New Roman" w:hAnsi="Times New Roman" w:cs="Times New Roman"/>
                <w:lang w:val="ru-RU"/>
              </w:rPr>
              <w:t> </w:t>
            </w:r>
            <w:hyperlink r:id="rId22" w:tgtFrame="_blank" w:history="1">
              <w:r w:rsidRPr="00B908AC">
                <w:rPr>
                  <w:rStyle w:val="aa"/>
                  <w:rFonts w:ascii="Times New Roman" w:hAnsi="Times New Roman" w:cs="Times New Roman"/>
                </w:rPr>
                <w:t>«Про доступ до публічної інформації»</w:t>
              </w:r>
            </w:hyperlink>
            <w:r w:rsidRPr="00B908AC">
              <w:rPr>
                <w:rFonts w:ascii="Times New Roman" w:hAnsi="Times New Roman" w:cs="Times New Roman"/>
                <w:lang w:val="ru-RU"/>
              </w:rPr>
              <w:t> </w:t>
            </w:r>
            <w:r w:rsidRPr="00B908AC">
              <w:rPr>
                <w:rFonts w:ascii="Times New Roman" w:hAnsi="Times New Roman" w:cs="Times New Roman"/>
              </w:rPr>
              <w:t>та інших актів законодавства.</w:t>
            </w:r>
          </w:p>
          <w:p w14:paraId="349846D2" w14:textId="77777777" w:rsidR="003133F7" w:rsidRPr="00B908AC" w:rsidRDefault="003133F7" w:rsidP="003133F7">
            <w:pPr>
              <w:tabs>
                <w:tab w:val="left" w:pos="993"/>
              </w:tabs>
              <w:spacing w:line="276" w:lineRule="auto"/>
              <w:ind w:firstLine="567"/>
              <w:jc w:val="both"/>
              <w:rPr>
                <w:rFonts w:ascii="Times New Roman" w:hAnsi="Times New Roman" w:cs="Times New Roman"/>
                <w:lang w:val="ru-RU"/>
              </w:rPr>
            </w:pPr>
            <w:proofErr w:type="spellStart"/>
            <w:r w:rsidRPr="00B908AC">
              <w:rPr>
                <w:rFonts w:ascii="Times New Roman" w:hAnsi="Times New Roman" w:cs="Times New Roman"/>
                <w:lang w:val="ru-RU"/>
              </w:rPr>
              <w:t>Обмеженню</w:t>
            </w:r>
            <w:proofErr w:type="spellEnd"/>
            <w:r w:rsidRPr="00B908AC">
              <w:rPr>
                <w:rFonts w:ascii="Times New Roman" w:hAnsi="Times New Roman" w:cs="Times New Roman"/>
                <w:lang w:val="ru-RU"/>
              </w:rPr>
              <w:t xml:space="preserve"> доступу </w:t>
            </w:r>
            <w:proofErr w:type="spellStart"/>
            <w:r w:rsidRPr="00B908AC">
              <w:rPr>
                <w:rFonts w:ascii="Times New Roman" w:hAnsi="Times New Roman" w:cs="Times New Roman"/>
                <w:lang w:val="ru-RU"/>
              </w:rPr>
              <w:t>підлягає</w:t>
            </w:r>
            <w:proofErr w:type="spellEnd"/>
            <w:r w:rsidRPr="00B908AC">
              <w:rPr>
                <w:rFonts w:ascii="Times New Roman" w:hAnsi="Times New Roman" w:cs="Times New Roman"/>
                <w:lang w:val="ru-RU"/>
              </w:rPr>
              <w:t xml:space="preserve"> </w:t>
            </w:r>
            <w:proofErr w:type="spellStart"/>
            <w:r w:rsidRPr="00B908AC">
              <w:rPr>
                <w:rFonts w:ascii="Times New Roman" w:hAnsi="Times New Roman" w:cs="Times New Roman"/>
                <w:lang w:val="ru-RU"/>
              </w:rPr>
              <w:t>інформація</w:t>
            </w:r>
            <w:proofErr w:type="spellEnd"/>
            <w:r w:rsidRPr="00B908AC">
              <w:rPr>
                <w:rFonts w:ascii="Times New Roman" w:hAnsi="Times New Roman" w:cs="Times New Roman"/>
                <w:lang w:val="ru-RU"/>
              </w:rPr>
              <w:t xml:space="preserve">, </w:t>
            </w:r>
            <w:proofErr w:type="spellStart"/>
            <w:r w:rsidRPr="00B908AC">
              <w:rPr>
                <w:rFonts w:ascii="Times New Roman" w:hAnsi="Times New Roman" w:cs="Times New Roman"/>
                <w:lang w:val="ru-RU"/>
              </w:rPr>
              <w:t>визначена</w:t>
            </w:r>
            <w:proofErr w:type="spellEnd"/>
            <w:r w:rsidRPr="00B908AC">
              <w:rPr>
                <w:rFonts w:ascii="Times New Roman" w:hAnsi="Times New Roman" w:cs="Times New Roman"/>
                <w:lang w:val="ru-RU"/>
              </w:rPr>
              <w:t xml:space="preserve"> як </w:t>
            </w:r>
            <w:proofErr w:type="spellStart"/>
            <w:r w:rsidRPr="00B908AC">
              <w:rPr>
                <w:rFonts w:ascii="Times New Roman" w:hAnsi="Times New Roman" w:cs="Times New Roman"/>
                <w:lang w:val="ru-RU"/>
              </w:rPr>
              <w:t>конфіденційна</w:t>
            </w:r>
            <w:proofErr w:type="spellEnd"/>
            <w:r w:rsidRPr="00B908AC">
              <w:rPr>
                <w:rFonts w:ascii="Times New Roman" w:hAnsi="Times New Roman" w:cs="Times New Roman"/>
                <w:lang w:val="ru-RU"/>
              </w:rPr>
              <w:t xml:space="preserve">, а не форма </w:t>
            </w:r>
            <w:proofErr w:type="spellStart"/>
            <w:r w:rsidRPr="00B908AC">
              <w:rPr>
                <w:rFonts w:ascii="Times New Roman" w:hAnsi="Times New Roman" w:cs="Times New Roman"/>
                <w:lang w:val="ru-RU"/>
              </w:rPr>
              <w:t>звітності</w:t>
            </w:r>
            <w:proofErr w:type="spellEnd"/>
            <w:r w:rsidRPr="00B908AC">
              <w:rPr>
                <w:rFonts w:ascii="Times New Roman" w:hAnsi="Times New Roman" w:cs="Times New Roman"/>
                <w:lang w:val="ru-RU"/>
              </w:rPr>
              <w:t xml:space="preserve"> № 9 у </w:t>
            </w:r>
            <w:proofErr w:type="spellStart"/>
            <w:r w:rsidRPr="00B908AC">
              <w:rPr>
                <w:rFonts w:ascii="Times New Roman" w:hAnsi="Times New Roman" w:cs="Times New Roman"/>
                <w:lang w:val="ru-RU"/>
              </w:rPr>
              <w:t>цілому</w:t>
            </w:r>
            <w:proofErr w:type="spellEnd"/>
            <w:r w:rsidRPr="00B908AC">
              <w:rPr>
                <w:rFonts w:ascii="Times New Roman" w:hAnsi="Times New Roman" w:cs="Times New Roman"/>
                <w:lang w:val="ru-RU"/>
              </w:rPr>
              <w:t>.</w:t>
            </w:r>
          </w:p>
          <w:p w14:paraId="50E1A2D5" w14:textId="77777777" w:rsidR="00424DF1" w:rsidRPr="00B908AC" w:rsidRDefault="003133F7" w:rsidP="003133F7">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lang w:val="ru-RU"/>
              </w:rPr>
              <w:t xml:space="preserve">НКРЕКП не </w:t>
            </w:r>
            <w:proofErr w:type="spellStart"/>
            <w:r w:rsidRPr="00B908AC">
              <w:rPr>
                <w:rFonts w:ascii="Times New Roman" w:hAnsi="Times New Roman" w:cs="Times New Roman"/>
                <w:lang w:val="ru-RU"/>
              </w:rPr>
              <w:t>зобов’язана</w:t>
            </w:r>
            <w:proofErr w:type="spellEnd"/>
            <w:r w:rsidRPr="00B908AC">
              <w:rPr>
                <w:rFonts w:ascii="Times New Roman" w:hAnsi="Times New Roman" w:cs="Times New Roman"/>
                <w:lang w:val="ru-RU"/>
              </w:rPr>
              <w:t xml:space="preserve"> </w:t>
            </w:r>
            <w:proofErr w:type="spellStart"/>
            <w:r w:rsidRPr="00B908AC">
              <w:rPr>
                <w:rFonts w:ascii="Times New Roman" w:hAnsi="Times New Roman" w:cs="Times New Roman"/>
                <w:lang w:val="ru-RU"/>
              </w:rPr>
              <w:t>вважати</w:t>
            </w:r>
            <w:proofErr w:type="spellEnd"/>
            <w:r w:rsidRPr="00B908AC">
              <w:rPr>
                <w:rFonts w:ascii="Times New Roman" w:hAnsi="Times New Roman" w:cs="Times New Roman"/>
                <w:lang w:val="ru-RU"/>
              </w:rPr>
              <w:t xml:space="preserve"> </w:t>
            </w:r>
            <w:proofErr w:type="spellStart"/>
            <w:r w:rsidRPr="00B908AC">
              <w:rPr>
                <w:rFonts w:ascii="Times New Roman" w:hAnsi="Times New Roman" w:cs="Times New Roman"/>
                <w:lang w:val="ru-RU"/>
              </w:rPr>
              <w:t>інформацію</w:t>
            </w:r>
            <w:proofErr w:type="spellEnd"/>
            <w:r w:rsidRPr="00B908AC">
              <w:rPr>
                <w:rFonts w:ascii="Times New Roman" w:hAnsi="Times New Roman" w:cs="Times New Roman"/>
                <w:lang w:val="ru-RU"/>
              </w:rPr>
              <w:t xml:space="preserve"> та/</w:t>
            </w:r>
            <w:proofErr w:type="spellStart"/>
            <w:r w:rsidRPr="00B908AC">
              <w:rPr>
                <w:rFonts w:ascii="Times New Roman" w:hAnsi="Times New Roman" w:cs="Times New Roman"/>
                <w:lang w:val="ru-RU"/>
              </w:rPr>
              <w:t>або</w:t>
            </w:r>
            <w:proofErr w:type="spellEnd"/>
            <w:r w:rsidRPr="00B908AC">
              <w:rPr>
                <w:rFonts w:ascii="Times New Roman" w:hAnsi="Times New Roman" w:cs="Times New Roman"/>
                <w:lang w:val="ru-RU"/>
              </w:rPr>
              <w:t xml:space="preserve"> </w:t>
            </w:r>
            <w:proofErr w:type="spellStart"/>
            <w:r w:rsidRPr="00B908AC">
              <w:rPr>
                <w:rFonts w:ascii="Times New Roman" w:hAnsi="Times New Roman" w:cs="Times New Roman"/>
                <w:lang w:val="ru-RU"/>
              </w:rPr>
              <w:t>дані</w:t>
            </w:r>
            <w:proofErr w:type="spellEnd"/>
            <w:r w:rsidRPr="00B908AC">
              <w:rPr>
                <w:rFonts w:ascii="Times New Roman" w:hAnsi="Times New Roman" w:cs="Times New Roman"/>
                <w:lang w:val="ru-RU"/>
              </w:rPr>
              <w:t xml:space="preserve">, </w:t>
            </w:r>
            <w:proofErr w:type="spellStart"/>
            <w:r w:rsidRPr="00B908AC">
              <w:rPr>
                <w:rFonts w:ascii="Times New Roman" w:hAnsi="Times New Roman" w:cs="Times New Roman"/>
                <w:lang w:val="ru-RU"/>
              </w:rPr>
              <w:t>надані</w:t>
            </w:r>
            <w:proofErr w:type="spellEnd"/>
            <w:r w:rsidRPr="00B908AC">
              <w:rPr>
                <w:rFonts w:ascii="Times New Roman" w:hAnsi="Times New Roman" w:cs="Times New Roman"/>
                <w:lang w:val="ru-RU"/>
              </w:rPr>
              <w:t xml:space="preserve"> електропостачальником, такими, </w:t>
            </w:r>
            <w:proofErr w:type="spellStart"/>
            <w:r w:rsidRPr="00B908AC">
              <w:rPr>
                <w:rFonts w:ascii="Times New Roman" w:hAnsi="Times New Roman" w:cs="Times New Roman"/>
                <w:lang w:val="ru-RU"/>
              </w:rPr>
              <w:t>що</w:t>
            </w:r>
            <w:proofErr w:type="spellEnd"/>
            <w:r w:rsidRPr="00B908AC">
              <w:rPr>
                <w:rFonts w:ascii="Times New Roman" w:hAnsi="Times New Roman" w:cs="Times New Roman"/>
                <w:lang w:val="ru-RU"/>
              </w:rPr>
              <w:t xml:space="preserve"> </w:t>
            </w:r>
            <w:proofErr w:type="spellStart"/>
            <w:r w:rsidRPr="00B908AC">
              <w:rPr>
                <w:rFonts w:ascii="Times New Roman" w:hAnsi="Times New Roman" w:cs="Times New Roman"/>
                <w:lang w:val="ru-RU"/>
              </w:rPr>
              <w:t>мають</w:t>
            </w:r>
            <w:proofErr w:type="spellEnd"/>
            <w:r w:rsidRPr="00B908AC">
              <w:rPr>
                <w:rFonts w:ascii="Times New Roman" w:hAnsi="Times New Roman" w:cs="Times New Roman"/>
                <w:lang w:val="ru-RU"/>
              </w:rPr>
              <w:t xml:space="preserve"> </w:t>
            </w:r>
            <w:proofErr w:type="spellStart"/>
            <w:r w:rsidRPr="00B908AC">
              <w:rPr>
                <w:rFonts w:ascii="Times New Roman" w:hAnsi="Times New Roman" w:cs="Times New Roman"/>
                <w:lang w:val="ru-RU"/>
              </w:rPr>
              <w:t>конфіденційний</w:t>
            </w:r>
            <w:proofErr w:type="spellEnd"/>
            <w:r w:rsidRPr="00B908AC">
              <w:rPr>
                <w:rFonts w:ascii="Times New Roman" w:hAnsi="Times New Roman" w:cs="Times New Roman"/>
                <w:lang w:val="ru-RU"/>
              </w:rPr>
              <w:t xml:space="preserve"> характер та/</w:t>
            </w:r>
            <w:proofErr w:type="spellStart"/>
            <w:r w:rsidRPr="00B908AC">
              <w:rPr>
                <w:rFonts w:ascii="Times New Roman" w:hAnsi="Times New Roman" w:cs="Times New Roman"/>
                <w:lang w:val="ru-RU"/>
              </w:rPr>
              <w:t>або</w:t>
            </w:r>
            <w:proofErr w:type="spellEnd"/>
            <w:r w:rsidRPr="00B908AC">
              <w:rPr>
                <w:rFonts w:ascii="Times New Roman" w:hAnsi="Times New Roman" w:cs="Times New Roman"/>
                <w:lang w:val="ru-RU"/>
              </w:rPr>
              <w:t xml:space="preserve"> </w:t>
            </w:r>
            <w:proofErr w:type="spellStart"/>
            <w:r w:rsidRPr="00B908AC">
              <w:rPr>
                <w:rFonts w:ascii="Times New Roman" w:hAnsi="Times New Roman" w:cs="Times New Roman"/>
                <w:lang w:val="ru-RU"/>
              </w:rPr>
              <w:lastRenderedPageBreak/>
              <w:t>становлять</w:t>
            </w:r>
            <w:proofErr w:type="spellEnd"/>
            <w:r w:rsidRPr="00B908AC">
              <w:rPr>
                <w:rFonts w:ascii="Times New Roman" w:hAnsi="Times New Roman" w:cs="Times New Roman"/>
                <w:lang w:val="ru-RU"/>
              </w:rPr>
              <w:t xml:space="preserve"> </w:t>
            </w:r>
            <w:proofErr w:type="spellStart"/>
            <w:r w:rsidRPr="00B908AC">
              <w:rPr>
                <w:rFonts w:ascii="Times New Roman" w:hAnsi="Times New Roman" w:cs="Times New Roman"/>
                <w:lang w:val="ru-RU"/>
              </w:rPr>
              <w:t>комерційну</w:t>
            </w:r>
            <w:proofErr w:type="spellEnd"/>
            <w:r w:rsidRPr="00B908AC">
              <w:rPr>
                <w:rFonts w:ascii="Times New Roman" w:hAnsi="Times New Roman" w:cs="Times New Roman"/>
                <w:lang w:val="ru-RU"/>
              </w:rPr>
              <w:t xml:space="preserve"> </w:t>
            </w:r>
            <w:proofErr w:type="spellStart"/>
            <w:r w:rsidRPr="00B908AC">
              <w:rPr>
                <w:rFonts w:ascii="Times New Roman" w:hAnsi="Times New Roman" w:cs="Times New Roman"/>
                <w:lang w:val="ru-RU"/>
              </w:rPr>
              <w:t>таємницю</w:t>
            </w:r>
            <w:proofErr w:type="spellEnd"/>
            <w:r w:rsidRPr="00B908AC">
              <w:rPr>
                <w:rFonts w:ascii="Times New Roman" w:hAnsi="Times New Roman" w:cs="Times New Roman"/>
                <w:lang w:val="ru-RU"/>
              </w:rPr>
              <w:t xml:space="preserve">, </w:t>
            </w:r>
            <w:proofErr w:type="spellStart"/>
            <w:r w:rsidRPr="00B908AC">
              <w:rPr>
                <w:rFonts w:ascii="Times New Roman" w:hAnsi="Times New Roman" w:cs="Times New Roman"/>
                <w:lang w:val="ru-RU"/>
              </w:rPr>
              <w:t>якщо</w:t>
            </w:r>
            <w:proofErr w:type="spellEnd"/>
            <w:r w:rsidRPr="00B908AC">
              <w:rPr>
                <w:rFonts w:ascii="Times New Roman" w:hAnsi="Times New Roman" w:cs="Times New Roman"/>
                <w:lang w:val="ru-RU"/>
              </w:rPr>
              <w:t xml:space="preserve"> </w:t>
            </w:r>
            <w:proofErr w:type="spellStart"/>
            <w:r w:rsidRPr="00B908AC">
              <w:rPr>
                <w:rFonts w:ascii="Times New Roman" w:hAnsi="Times New Roman" w:cs="Times New Roman"/>
                <w:lang w:val="ru-RU"/>
              </w:rPr>
              <w:t>постачальник</w:t>
            </w:r>
            <w:proofErr w:type="spellEnd"/>
            <w:r w:rsidRPr="00B908AC">
              <w:rPr>
                <w:rFonts w:ascii="Times New Roman" w:hAnsi="Times New Roman" w:cs="Times New Roman"/>
                <w:lang w:val="ru-RU"/>
              </w:rPr>
              <w:t xml:space="preserve"> не </w:t>
            </w:r>
            <w:proofErr w:type="spellStart"/>
            <w:r w:rsidRPr="00B908AC">
              <w:rPr>
                <w:rFonts w:ascii="Times New Roman" w:hAnsi="Times New Roman" w:cs="Times New Roman"/>
                <w:lang w:val="ru-RU"/>
              </w:rPr>
              <w:t>зазначив</w:t>
            </w:r>
            <w:proofErr w:type="spellEnd"/>
            <w:r w:rsidRPr="00B908AC">
              <w:rPr>
                <w:rFonts w:ascii="Times New Roman" w:hAnsi="Times New Roman" w:cs="Times New Roman"/>
                <w:lang w:val="ru-RU"/>
              </w:rPr>
              <w:t xml:space="preserve"> </w:t>
            </w:r>
            <w:proofErr w:type="spellStart"/>
            <w:r w:rsidRPr="00B908AC">
              <w:rPr>
                <w:rFonts w:ascii="Times New Roman" w:hAnsi="Times New Roman" w:cs="Times New Roman"/>
                <w:lang w:val="ru-RU"/>
              </w:rPr>
              <w:t>цього</w:t>
            </w:r>
            <w:proofErr w:type="spellEnd"/>
            <w:r w:rsidRPr="00B908AC">
              <w:rPr>
                <w:rFonts w:ascii="Times New Roman" w:hAnsi="Times New Roman" w:cs="Times New Roman"/>
                <w:lang w:val="ru-RU"/>
              </w:rPr>
              <w:t xml:space="preserve"> при </w:t>
            </w:r>
            <w:proofErr w:type="spellStart"/>
            <w:r w:rsidRPr="00B908AC">
              <w:rPr>
                <w:rFonts w:ascii="Times New Roman" w:hAnsi="Times New Roman" w:cs="Times New Roman"/>
                <w:lang w:val="ru-RU"/>
              </w:rPr>
              <w:t>поданні</w:t>
            </w:r>
            <w:proofErr w:type="spellEnd"/>
            <w:r w:rsidRPr="00B908AC">
              <w:rPr>
                <w:rFonts w:ascii="Times New Roman" w:hAnsi="Times New Roman" w:cs="Times New Roman"/>
                <w:lang w:val="ru-RU"/>
              </w:rPr>
              <w:t xml:space="preserve"> </w:t>
            </w:r>
            <w:proofErr w:type="spellStart"/>
            <w:r w:rsidRPr="00B908AC">
              <w:rPr>
                <w:rFonts w:ascii="Times New Roman" w:hAnsi="Times New Roman" w:cs="Times New Roman"/>
                <w:lang w:val="ru-RU"/>
              </w:rPr>
              <w:t>форми</w:t>
            </w:r>
            <w:proofErr w:type="spellEnd"/>
            <w:r w:rsidRPr="00B908AC">
              <w:rPr>
                <w:rFonts w:ascii="Times New Roman" w:hAnsi="Times New Roman" w:cs="Times New Roman"/>
                <w:lang w:val="ru-RU"/>
              </w:rPr>
              <w:t xml:space="preserve"> </w:t>
            </w:r>
            <w:proofErr w:type="spellStart"/>
            <w:r w:rsidRPr="00B908AC">
              <w:rPr>
                <w:rFonts w:ascii="Times New Roman" w:hAnsi="Times New Roman" w:cs="Times New Roman"/>
                <w:lang w:val="ru-RU"/>
              </w:rPr>
              <w:t>звітності</w:t>
            </w:r>
            <w:proofErr w:type="spellEnd"/>
            <w:r w:rsidRPr="00B908AC">
              <w:rPr>
                <w:rFonts w:ascii="Times New Roman" w:hAnsi="Times New Roman" w:cs="Times New Roman"/>
                <w:lang w:val="ru-RU"/>
              </w:rPr>
              <w:t> № 9 до НКРЕКП</w:t>
            </w:r>
            <w:r w:rsidRPr="00B908AC">
              <w:rPr>
                <w:rFonts w:ascii="Times New Roman" w:hAnsi="Times New Roman" w:cs="Times New Roman"/>
              </w:rPr>
              <w:t>.</w:t>
            </w:r>
          </w:p>
        </w:tc>
        <w:tc>
          <w:tcPr>
            <w:tcW w:w="7380" w:type="dxa"/>
          </w:tcPr>
          <w:p w14:paraId="7B309639"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9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1200088A"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654451D"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09EC3F1B"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9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w:t>
            </w:r>
            <w:r w:rsidRPr="00B908AC">
              <w:rPr>
                <w:rFonts w:ascii="Times New Roman" w:hAnsi="Times New Roman" w:cs="Times New Roman"/>
                <w:lang w:eastAsia="uk-UA"/>
              </w:rPr>
              <w:lastRenderedPageBreak/>
              <w:t xml:space="preserve">«Про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473DB2EB"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9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9 до НКРЕКП.</w:t>
            </w:r>
          </w:p>
        </w:tc>
      </w:tr>
      <w:tr w:rsidR="00424DF1" w:rsidRPr="00B908AC" w14:paraId="12716338" w14:textId="77777777" w:rsidTr="00E6731F">
        <w:tc>
          <w:tcPr>
            <w:tcW w:w="7748" w:type="dxa"/>
          </w:tcPr>
          <w:p w14:paraId="688FB0EA" w14:textId="77777777" w:rsidR="00424DF1" w:rsidRPr="00B908AC" w:rsidRDefault="003133F7" w:rsidP="003133F7">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lastRenderedPageBreak/>
              <w:t xml:space="preserve">2.7. У разі внесення змін до звіту після відправлення </w:t>
            </w:r>
            <w:proofErr w:type="spellStart"/>
            <w:r w:rsidRPr="00B908AC">
              <w:rPr>
                <w:rFonts w:ascii="Times New Roman" w:hAnsi="Times New Roman" w:cs="Times New Roman"/>
              </w:rPr>
              <w:t>електропостачальник</w:t>
            </w:r>
            <w:proofErr w:type="spellEnd"/>
            <w:r w:rsidRPr="00B908AC">
              <w:rPr>
                <w:rFonts w:ascii="Times New Roman" w:hAnsi="Times New Roman" w:cs="Times New Roman"/>
              </w:rPr>
              <w:t xml:space="preserve"> зобов'язаний терміново надіслати до НКРЕКП виправлений звіт, а також супровідний лист (з накладенням кваліфікованого електронного підпису уповноваженої особи ліцензіата та/або кваліфікованої електронної печатки ліцензіата) із зазначенням причини внесення змін.</w:t>
            </w:r>
          </w:p>
        </w:tc>
        <w:tc>
          <w:tcPr>
            <w:tcW w:w="7380" w:type="dxa"/>
          </w:tcPr>
          <w:p w14:paraId="6B82FC0A"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1B0BEF37"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33E4D3E4"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6463C168"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29B02013" w14:textId="77777777" w:rsidR="00405479" w:rsidRPr="00B908AC" w:rsidRDefault="00405479" w:rsidP="00424DF1">
            <w:pPr>
              <w:shd w:val="clear" w:color="auto" w:fill="FFFFFF"/>
              <w:ind w:firstLine="709"/>
              <w:jc w:val="both"/>
              <w:rPr>
                <w:rFonts w:ascii="Times New Roman" w:hAnsi="Times New Roman" w:cs="Times New Roman"/>
                <w:lang w:eastAsia="uk-UA"/>
              </w:rPr>
            </w:pPr>
          </w:p>
          <w:p w14:paraId="3CCBA4DB" w14:textId="77777777" w:rsidR="00405479" w:rsidRPr="00B908AC" w:rsidRDefault="00405479" w:rsidP="00424DF1">
            <w:pPr>
              <w:shd w:val="clear" w:color="auto" w:fill="FFFFFF"/>
              <w:ind w:firstLine="709"/>
              <w:jc w:val="both"/>
              <w:rPr>
                <w:rFonts w:ascii="Times New Roman" w:hAnsi="Times New Roman" w:cs="Times New Roman"/>
                <w:lang w:eastAsia="uk-UA"/>
              </w:rPr>
            </w:pPr>
          </w:p>
          <w:p w14:paraId="3F83311D" w14:textId="77777777" w:rsidR="00405479" w:rsidRPr="00B908AC" w:rsidRDefault="00405479" w:rsidP="00424DF1">
            <w:pPr>
              <w:shd w:val="clear" w:color="auto" w:fill="FFFFFF"/>
              <w:ind w:firstLine="709"/>
              <w:jc w:val="both"/>
              <w:rPr>
                <w:rFonts w:ascii="Times New Roman" w:hAnsi="Times New Roman" w:cs="Times New Roman"/>
                <w:lang w:eastAsia="uk-UA"/>
              </w:rPr>
            </w:pPr>
          </w:p>
          <w:p w14:paraId="6CA1B388" w14:textId="77777777" w:rsidR="00405479" w:rsidRPr="00B908AC" w:rsidRDefault="00405479" w:rsidP="00424DF1">
            <w:pPr>
              <w:shd w:val="clear" w:color="auto" w:fill="FFFFFF"/>
              <w:ind w:firstLine="709"/>
              <w:jc w:val="both"/>
              <w:rPr>
                <w:rFonts w:ascii="Times New Roman" w:hAnsi="Times New Roman" w:cs="Times New Roman"/>
                <w:lang w:eastAsia="uk-UA"/>
              </w:rPr>
            </w:pPr>
          </w:p>
        </w:tc>
      </w:tr>
      <w:tr w:rsidR="0026668B" w:rsidRPr="00B908AC" w14:paraId="1FB3F31A" w14:textId="77777777" w:rsidTr="006E1C6F">
        <w:tc>
          <w:tcPr>
            <w:tcW w:w="15128" w:type="dxa"/>
            <w:gridSpan w:val="2"/>
          </w:tcPr>
          <w:p w14:paraId="22F803BB" w14:textId="77777777" w:rsidR="0026668B" w:rsidRPr="00B908AC" w:rsidRDefault="000865D5" w:rsidP="0026668B">
            <w:pPr>
              <w:shd w:val="clear" w:color="auto" w:fill="FFFFFF"/>
              <w:ind w:firstLine="709"/>
              <w:jc w:val="center"/>
              <w:rPr>
                <w:rFonts w:ascii="Times New Roman" w:hAnsi="Times New Roman" w:cs="Times New Roman"/>
                <w:lang w:eastAsia="uk-UA"/>
              </w:rPr>
            </w:pPr>
            <w:r w:rsidRPr="00B908AC">
              <w:rPr>
                <w:rFonts w:ascii="Times New Roman" w:hAnsi="Times New Roman" w:cs="Times New Roman"/>
                <w:b/>
                <w:lang w:eastAsia="uk-UA"/>
              </w:rPr>
              <w:t xml:space="preserve">Інструкція щодо заповнення форми звітності № </w:t>
            </w:r>
            <w:r w:rsidR="0026668B" w:rsidRPr="00B908AC">
              <w:rPr>
                <w:rFonts w:ascii="Times New Roman" w:hAnsi="Times New Roman" w:cs="Times New Roman"/>
                <w:b/>
                <w:lang w:eastAsia="uk-UA"/>
              </w:rPr>
              <w:t xml:space="preserve"> 10-НКРЕКП-моніторинг-постачання (річна) «Звіт про характеристику форм оплати за спожиту електричну енергію та виставлення рахунків»</w:t>
            </w:r>
          </w:p>
        </w:tc>
      </w:tr>
      <w:tr w:rsidR="00424DF1" w:rsidRPr="00B908AC" w14:paraId="5A6E109B" w14:textId="77777777" w:rsidTr="00E6731F">
        <w:tc>
          <w:tcPr>
            <w:tcW w:w="7748" w:type="dxa"/>
          </w:tcPr>
          <w:p w14:paraId="558201F0" w14:textId="77777777" w:rsidR="0026668B" w:rsidRPr="00B908AC" w:rsidRDefault="0026668B" w:rsidP="0026668B">
            <w:pPr>
              <w:spacing w:line="276" w:lineRule="auto"/>
              <w:ind w:firstLine="567"/>
              <w:jc w:val="both"/>
              <w:rPr>
                <w:rFonts w:ascii="Times New Roman" w:hAnsi="Times New Roman" w:cs="Times New Roman"/>
              </w:rPr>
            </w:pPr>
            <w:r w:rsidRPr="00B908AC">
              <w:rPr>
                <w:rFonts w:ascii="Times New Roman" w:hAnsi="Times New Roman" w:cs="Times New Roman"/>
              </w:rPr>
              <w:t>2.3. Форма звітності № 10 надсилається електропостачальником до в електронному вигляді 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 xml:space="preserve">» на адресу: </w:t>
            </w:r>
            <w:hyperlink r:id="rId23" w:history="1">
              <w:r w:rsidRPr="00B908AC">
                <w:rPr>
                  <w:rStyle w:val="aa"/>
                  <w:rFonts w:ascii="Times New Roman" w:hAnsi="Times New Roman" w:cs="Times New Roman"/>
                  <w:lang w:val="en-US"/>
                </w:rPr>
                <w:t>monitoring</w:t>
              </w:r>
              <w:r w:rsidRPr="00B908AC">
                <w:rPr>
                  <w:rStyle w:val="aa"/>
                  <w:rFonts w:ascii="Times New Roman" w:hAnsi="Times New Roman" w:cs="Times New Roman"/>
                </w:rPr>
                <w:t>_</w:t>
              </w:r>
              <w:r w:rsidRPr="00B908AC">
                <w:rPr>
                  <w:rStyle w:val="aa"/>
                  <w:rFonts w:ascii="Times New Roman" w:hAnsi="Times New Roman" w:cs="Times New Roman"/>
                  <w:lang w:val="en-US"/>
                </w:rPr>
                <w:t>E</w:t>
              </w:r>
              <w:r w:rsidRPr="00B908AC">
                <w:rPr>
                  <w:rStyle w:val="aa"/>
                  <w:rFonts w:ascii="Times New Roman" w:hAnsi="Times New Roman" w:cs="Times New Roman"/>
                </w:rPr>
                <w:t>@</w:t>
              </w:r>
              <w:proofErr w:type="spellStart"/>
              <w:r w:rsidRPr="00B908AC">
                <w:rPr>
                  <w:rStyle w:val="aa"/>
                  <w:rFonts w:ascii="Times New Roman" w:hAnsi="Times New Roman" w:cs="Times New Roman"/>
                  <w:lang w:val="en-US"/>
                </w:rPr>
                <w:t>nerc</w:t>
              </w:r>
              <w:proofErr w:type="spellEnd"/>
              <w:r w:rsidRPr="00B908AC">
                <w:rPr>
                  <w:rStyle w:val="aa"/>
                  <w:rFonts w:ascii="Times New Roman" w:hAnsi="Times New Roman" w:cs="Times New Roman"/>
                </w:rPr>
                <w:t>.</w:t>
              </w:r>
              <w:r w:rsidRPr="00B908AC">
                <w:rPr>
                  <w:rStyle w:val="aa"/>
                  <w:rFonts w:ascii="Times New Roman" w:hAnsi="Times New Roman" w:cs="Times New Roman"/>
                  <w:lang w:val="en-US"/>
                </w:rPr>
                <w:t>gov</w:t>
              </w:r>
              <w:r w:rsidRPr="00B908AC">
                <w:rPr>
                  <w:rStyle w:val="aa"/>
                  <w:rFonts w:ascii="Times New Roman" w:hAnsi="Times New Roman" w:cs="Times New Roman"/>
                </w:rPr>
                <w:t>.</w:t>
              </w:r>
              <w:proofErr w:type="spellStart"/>
              <w:r w:rsidRPr="00B908AC">
                <w:rPr>
                  <w:rStyle w:val="aa"/>
                  <w:rFonts w:ascii="Times New Roman" w:hAnsi="Times New Roman" w:cs="Times New Roman"/>
                  <w:lang w:val="en-US"/>
                </w:rPr>
                <w:t>ua</w:t>
              </w:r>
              <w:proofErr w:type="spellEnd"/>
            </w:hyperlink>
            <w:r w:rsidRPr="00B908AC">
              <w:rPr>
                <w:rFonts w:ascii="Times New Roman" w:hAnsi="Times New Roman" w:cs="Times New Roman"/>
                <w:lang w:val="en-US"/>
              </w:rPr>
              <w:t xml:space="preserve"> </w:t>
            </w:r>
            <w:r w:rsidRPr="00B908AC">
              <w:rPr>
                <w:rFonts w:ascii="Times New Roman" w:hAnsi="Times New Roman" w:cs="Times New Roman"/>
              </w:rPr>
              <w:t>у двох примірниках:</w:t>
            </w:r>
          </w:p>
          <w:p w14:paraId="779137B0" w14:textId="77777777" w:rsidR="0026668B" w:rsidRPr="00B908AC" w:rsidRDefault="0026668B" w:rsidP="0026668B">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19126389" w14:textId="77777777" w:rsidR="0026668B" w:rsidRPr="00B908AC" w:rsidRDefault="0026668B" w:rsidP="0026668B">
            <w:pPr>
              <w:spacing w:line="276" w:lineRule="auto"/>
              <w:ind w:firstLine="567"/>
              <w:jc w:val="both"/>
              <w:rPr>
                <w:rFonts w:ascii="Times New Roman" w:hAnsi="Times New Roman" w:cs="Times New Roman"/>
              </w:rPr>
            </w:pPr>
            <w:r w:rsidRPr="00B908AC">
              <w:rPr>
                <w:rFonts w:ascii="Times New Roman" w:hAnsi="Times New Roman" w:cs="Times New Roman"/>
              </w:rPr>
              <w:lastRenderedPageBreak/>
              <w:t>без накладення кваліфікованого електронного підпису та/або кваліфікованої електронної печатки ліцензіата.</w:t>
            </w:r>
          </w:p>
          <w:p w14:paraId="71813756" w14:textId="77777777" w:rsidR="0026668B" w:rsidRPr="00B908AC" w:rsidRDefault="0026668B" w:rsidP="0026668B">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 xml:space="preserve">У випадку якщо форма звітності № 10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w:t>
            </w:r>
            <w:proofErr w:type="spellStart"/>
            <w:r w:rsidRPr="00B908AC">
              <w:rPr>
                <w:rFonts w:ascii="Times New Roman" w:hAnsi="Times New Roman" w:cs="Times New Roman"/>
              </w:rPr>
              <w:t>електропостачальник</w:t>
            </w:r>
            <w:proofErr w:type="spellEnd"/>
            <w:r w:rsidRPr="00B908AC">
              <w:rPr>
                <w:rFonts w:ascii="Times New Roman" w:hAnsi="Times New Roman" w:cs="Times New Roman"/>
              </w:rPr>
              <w:t xml:space="preserve"> визначає перелік такої інформації, умови та порядок її поширення НКРЕКП та подає його разом із формою звітності № 10 в електронному вигляді (супровідним листом з накладенням кваліфікованого електронного підпису уповноваженої особи ліцензіата та/або кваліфікованої електронної печатки ліцензіата) з урахуванням положень законів України </w:t>
            </w:r>
            <w:hyperlink r:id="rId24" w:tgtFrame="_blank" w:history="1">
              <w:r w:rsidRPr="00B908AC">
                <w:rPr>
                  <w:rStyle w:val="aa"/>
                  <w:rFonts w:ascii="Times New Roman" w:hAnsi="Times New Roman" w:cs="Times New Roman"/>
                </w:rPr>
                <w:t>«Про інформацію»</w:t>
              </w:r>
            </w:hyperlink>
            <w:r w:rsidRPr="00B908AC">
              <w:rPr>
                <w:rFonts w:ascii="Times New Roman" w:hAnsi="Times New Roman" w:cs="Times New Roman"/>
              </w:rPr>
              <w:t>, </w:t>
            </w:r>
            <w:hyperlink r:id="rId25" w:tgtFrame="_blank" w:history="1">
              <w:r w:rsidRPr="00B908AC">
                <w:rPr>
                  <w:rStyle w:val="aa"/>
                  <w:rFonts w:ascii="Times New Roman" w:hAnsi="Times New Roman" w:cs="Times New Roman"/>
                </w:rPr>
                <w:t>«Про доступ до публічної інформації»</w:t>
              </w:r>
            </w:hyperlink>
            <w:r w:rsidRPr="00B908AC">
              <w:rPr>
                <w:rFonts w:ascii="Times New Roman" w:hAnsi="Times New Roman" w:cs="Times New Roman"/>
              </w:rPr>
              <w:t> та інших актів законодавства.</w:t>
            </w:r>
          </w:p>
          <w:p w14:paraId="0534E3C5" w14:textId="77777777" w:rsidR="0026668B" w:rsidRPr="00B908AC" w:rsidRDefault="0026668B" w:rsidP="0026668B">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Обмеженню доступу підлягає інформація, визначена як конфіденційна, а не форма звітності № 10 у цілому.</w:t>
            </w:r>
          </w:p>
          <w:p w14:paraId="5912A40D" w14:textId="77777777" w:rsidR="00424DF1" w:rsidRPr="00B908AC" w:rsidRDefault="0026668B" w:rsidP="0026668B">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НКРЕКП не зобов’язана вважати інформацію та/або дані, надані електропостачальником, такими, що мають конфіденційний характер та/або становлять комерційну таємницю, якщо постачальник не зазначив цього при поданні форми звітності № 10 до НКРЕКП.</w:t>
            </w:r>
          </w:p>
        </w:tc>
        <w:tc>
          <w:tcPr>
            <w:tcW w:w="7380" w:type="dxa"/>
          </w:tcPr>
          <w:p w14:paraId="3B2C7C5C"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10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34ABB601"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Датою подання форми звітності вважається день надходження форми звітності до НКРЕКП. Якщо останній день подання форми звітності </w:t>
            </w:r>
            <w:r w:rsidRPr="00B908AC">
              <w:rPr>
                <w:rFonts w:ascii="Times New Roman" w:hAnsi="Times New Roman" w:cs="Times New Roman"/>
                <w:lang w:eastAsia="uk-UA"/>
              </w:rPr>
              <w:lastRenderedPageBreak/>
              <w:t>припадає на неробочий (вихідний або святковий) день, то останнім днем її подання є наступний за вихідним або святковим робочий день.</w:t>
            </w:r>
          </w:p>
          <w:p w14:paraId="3A72235F"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47C3D9A4"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10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3F813228"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10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10 до НКРЕКП.</w:t>
            </w:r>
          </w:p>
        </w:tc>
      </w:tr>
      <w:tr w:rsidR="00424DF1" w:rsidRPr="00B908AC" w14:paraId="2B4010DF" w14:textId="77777777" w:rsidTr="00E6731F">
        <w:tc>
          <w:tcPr>
            <w:tcW w:w="7748" w:type="dxa"/>
          </w:tcPr>
          <w:p w14:paraId="4B7FEF9C" w14:textId="77777777" w:rsidR="00424DF1" w:rsidRPr="00B908AC" w:rsidRDefault="0026668B" w:rsidP="0026668B">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lastRenderedPageBreak/>
              <w:t xml:space="preserve">2.7. У разі внесення змін до звіту після відправлення </w:t>
            </w:r>
            <w:proofErr w:type="spellStart"/>
            <w:r w:rsidRPr="00B908AC">
              <w:rPr>
                <w:rFonts w:ascii="Times New Roman" w:hAnsi="Times New Roman" w:cs="Times New Roman"/>
              </w:rPr>
              <w:t>електропостачальник</w:t>
            </w:r>
            <w:proofErr w:type="spellEnd"/>
            <w:r w:rsidRPr="00B908AC">
              <w:rPr>
                <w:rFonts w:ascii="Times New Roman" w:hAnsi="Times New Roman" w:cs="Times New Roman"/>
              </w:rPr>
              <w:t xml:space="preserve"> зобов'язаний терміново надіслати до НКРЕКП виправлений звіт, а також супровідний лист з накладенням кваліфікованого електронного підпису уповноваженої особи ліцензіата та/або кваліфікованої електронної печатки ліцензіата) із зазначенням причини внесення змін.</w:t>
            </w:r>
          </w:p>
        </w:tc>
        <w:tc>
          <w:tcPr>
            <w:tcW w:w="7380" w:type="dxa"/>
          </w:tcPr>
          <w:p w14:paraId="061823B2"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671E05FB"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05D84F5F"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5669932D"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26668B" w:rsidRPr="00B908AC" w14:paraId="0833F7C3" w14:textId="77777777" w:rsidTr="006E1C6F">
        <w:tc>
          <w:tcPr>
            <w:tcW w:w="15128" w:type="dxa"/>
            <w:gridSpan w:val="2"/>
          </w:tcPr>
          <w:p w14:paraId="53D40796" w14:textId="77777777" w:rsidR="0026668B" w:rsidRPr="00B908AC" w:rsidRDefault="0026668B" w:rsidP="0026668B">
            <w:pPr>
              <w:shd w:val="clear" w:color="auto" w:fill="FFFFFF"/>
              <w:ind w:firstLine="709"/>
              <w:jc w:val="center"/>
              <w:rPr>
                <w:rFonts w:ascii="Times New Roman" w:hAnsi="Times New Roman" w:cs="Times New Roman"/>
                <w:lang w:eastAsia="uk-UA"/>
              </w:rPr>
            </w:pPr>
            <w:r w:rsidRPr="00B908AC">
              <w:rPr>
                <w:rFonts w:ascii="Times New Roman" w:hAnsi="Times New Roman" w:cs="Times New Roman"/>
                <w:b/>
                <w:lang w:eastAsia="uk-UA"/>
              </w:rPr>
              <w:lastRenderedPageBreak/>
              <w:t>Інструкція щодо заповнення форми звітності № 11-НКРЕКП-моніторинг-постачання (річна) «Звіт про звернення та скарги споживачів електропостачальника»</w:t>
            </w:r>
          </w:p>
        </w:tc>
      </w:tr>
      <w:tr w:rsidR="00424DF1" w:rsidRPr="00B908AC" w14:paraId="577BEA7D" w14:textId="77777777" w:rsidTr="00E6731F">
        <w:tc>
          <w:tcPr>
            <w:tcW w:w="7748" w:type="dxa"/>
          </w:tcPr>
          <w:p w14:paraId="4CB4A764" w14:textId="77777777" w:rsidR="0026668B" w:rsidRPr="00B908AC" w:rsidRDefault="0026668B" w:rsidP="0026668B">
            <w:pPr>
              <w:spacing w:line="276" w:lineRule="auto"/>
              <w:ind w:firstLine="567"/>
              <w:jc w:val="both"/>
              <w:rPr>
                <w:rFonts w:ascii="Times New Roman" w:hAnsi="Times New Roman" w:cs="Times New Roman"/>
                <w:color w:val="000000" w:themeColor="text1"/>
              </w:rPr>
            </w:pPr>
            <w:bookmarkStart w:id="11" w:name="_Hlk59026722"/>
            <w:r w:rsidRPr="00B908AC">
              <w:rPr>
                <w:rFonts w:ascii="Times New Roman" w:hAnsi="Times New Roman" w:cs="Times New Roman"/>
              </w:rPr>
              <w:t>2.3. Форма звітності № 11 надсилається електропостачальником до НКРЕКП в електронному вигляді 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 xml:space="preserve">» на адресу: </w:t>
            </w:r>
            <w:hyperlink r:id="rId26" w:history="1">
              <w:r w:rsidRPr="00B908AC">
                <w:rPr>
                  <w:rStyle w:val="aa"/>
                  <w:rFonts w:ascii="Times New Roman" w:hAnsi="Times New Roman" w:cs="Times New Roman"/>
                  <w:lang w:val="en-US"/>
                </w:rPr>
                <w:t>monitoring</w:t>
              </w:r>
              <w:r w:rsidRPr="00B908AC">
                <w:rPr>
                  <w:rStyle w:val="aa"/>
                  <w:rFonts w:ascii="Times New Roman" w:hAnsi="Times New Roman" w:cs="Times New Roman"/>
                </w:rPr>
                <w:t>_</w:t>
              </w:r>
              <w:r w:rsidRPr="00B908AC">
                <w:rPr>
                  <w:rStyle w:val="aa"/>
                  <w:rFonts w:ascii="Times New Roman" w:hAnsi="Times New Roman" w:cs="Times New Roman"/>
                  <w:lang w:val="en-US"/>
                </w:rPr>
                <w:t>E</w:t>
              </w:r>
              <w:r w:rsidRPr="00B908AC">
                <w:rPr>
                  <w:rStyle w:val="aa"/>
                  <w:rFonts w:ascii="Times New Roman" w:hAnsi="Times New Roman" w:cs="Times New Roman"/>
                </w:rPr>
                <w:t>@</w:t>
              </w:r>
              <w:proofErr w:type="spellStart"/>
              <w:r w:rsidRPr="00B908AC">
                <w:rPr>
                  <w:rStyle w:val="aa"/>
                  <w:rFonts w:ascii="Times New Roman" w:hAnsi="Times New Roman" w:cs="Times New Roman"/>
                  <w:lang w:val="en-US"/>
                </w:rPr>
                <w:t>nerc</w:t>
              </w:r>
              <w:proofErr w:type="spellEnd"/>
              <w:r w:rsidRPr="00B908AC">
                <w:rPr>
                  <w:rStyle w:val="aa"/>
                  <w:rFonts w:ascii="Times New Roman" w:hAnsi="Times New Roman" w:cs="Times New Roman"/>
                </w:rPr>
                <w:t>.</w:t>
              </w:r>
              <w:r w:rsidRPr="00B908AC">
                <w:rPr>
                  <w:rStyle w:val="aa"/>
                  <w:rFonts w:ascii="Times New Roman" w:hAnsi="Times New Roman" w:cs="Times New Roman"/>
                  <w:lang w:val="en-US"/>
                </w:rPr>
                <w:t>gov</w:t>
              </w:r>
              <w:r w:rsidRPr="00B908AC">
                <w:rPr>
                  <w:rStyle w:val="aa"/>
                  <w:rFonts w:ascii="Times New Roman" w:hAnsi="Times New Roman" w:cs="Times New Roman"/>
                </w:rPr>
                <w:t>.</w:t>
              </w:r>
              <w:proofErr w:type="spellStart"/>
              <w:r w:rsidRPr="00B908AC">
                <w:rPr>
                  <w:rStyle w:val="aa"/>
                  <w:rFonts w:ascii="Times New Roman" w:hAnsi="Times New Roman" w:cs="Times New Roman"/>
                  <w:lang w:val="en-US"/>
                </w:rPr>
                <w:t>ua</w:t>
              </w:r>
              <w:proofErr w:type="spellEnd"/>
            </w:hyperlink>
            <w:r w:rsidRPr="00B908AC">
              <w:rPr>
                <w:rFonts w:ascii="Times New Roman" w:hAnsi="Times New Roman" w:cs="Times New Roman"/>
                <w:lang w:val="en-US"/>
              </w:rPr>
              <w:t xml:space="preserve"> </w:t>
            </w:r>
            <w:r w:rsidRPr="00B908AC">
              <w:rPr>
                <w:rFonts w:ascii="Times New Roman" w:hAnsi="Times New Roman" w:cs="Times New Roman"/>
              </w:rPr>
              <w:t>у двох примірниках:</w:t>
            </w:r>
          </w:p>
          <w:p w14:paraId="49867FF8" w14:textId="77777777" w:rsidR="0026668B" w:rsidRPr="00B908AC" w:rsidRDefault="0026668B" w:rsidP="0026668B">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47E8225D" w14:textId="77777777" w:rsidR="0026668B" w:rsidRPr="00B908AC" w:rsidRDefault="0026668B" w:rsidP="0026668B">
            <w:pPr>
              <w:spacing w:line="276" w:lineRule="auto"/>
              <w:ind w:firstLine="567"/>
              <w:jc w:val="both"/>
              <w:rPr>
                <w:rFonts w:ascii="Times New Roman" w:hAnsi="Times New Roman" w:cs="Times New Roman"/>
              </w:rPr>
            </w:pPr>
            <w:r w:rsidRPr="00B908AC">
              <w:rPr>
                <w:rFonts w:ascii="Times New Roman" w:hAnsi="Times New Roman" w:cs="Times New Roman"/>
              </w:rPr>
              <w:t>без накладення кваліфікованого електронного підпису та/або кваліфікованої електронної печатки ліцензіата.</w:t>
            </w:r>
          </w:p>
          <w:p w14:paraId="2F7B1863" w14:textId="77777777" w:rsidR="0026668B" w:rsidRPr="00B908AC" w:rsidRDefault="0026668B" w:rsidP="0026668B">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 xml:space="preserve">У випадку якщо форма звітності № 11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w:t>
            </w:r>
            <w:proofErr w:type="spellStart"/>
            <w:r w:rsidRPr="00B908AC">
              <w:rPr>
                <w:rFonts w:ascii="Times New Roman" w:hAnsi="Times New Roman" w:cs="Times New Roman"/>
              </w:rPr>
              <w:t>електропостачальник</w:t>
            </w:r>
            <w:proofErr w:type="spellEnd"/>
            <w:r w:rsidRPr="00B908AC">
              <w:rPr>
                <w:rFonts w:ascii="Times New Roman" w:hAnsi="Times New Roman" w:cs="Times New Roman"/>
              </w:rPr>
              <w:t xml:space="preserve"> визначає перелік такої інформації, умови та порядок її поширення НКРЕКП та подає його разом із формою звітності № 11 </w:t>
            </w:r>
            <w:bookmarkStart w:id="12" w:name="_Hlk86761368"/>
            <w:r w:rsidRPr="00B908AC">
              <w:rPr>
                <w:rFonts w:ascii="Times New Roman" w:hAnsi="Times New Roman" w:cs="Times New Roman"/>
              </w:rPr>
              <w:t>в електронному вигляді (супровідним листом з накладенням кваліфікованого електронного підпису уповноваженої особи ліцензіата та/або кваліфікованої електронної печатки ліцензіата)</w:t>
            </w:r>
            <w:bookmarkEnd w:id="12"/>
            <w:r w:rsidRPr="00B908AC">
              <w:rPr>
                <w:rFonts w:ascii="Times New Roman" w:hAnsi="Times New Roman" w:cs="Times New Roman"/>
              </w:rPr>
              <w:t xml:space="preserve"> з урахуванням положень законів України </w:t>
            </w:r>
            <w:hyperlink r:id="rId27" w:tgtFrame="_blank" w:history="1">
              <w:r w:rsidRPr="00B908AC">
                <w:rPr>
                  <w:rStyle w:val="aa"/>
                  <w:rFonts w:ascii="Times New Roman" w:hAnsi="Times New Roman" w:cs="Times New Roman"/>
                </w:rPr>
                <w:t>«Про інформацію»</w:t>
              </w:r>
            </w:hyperlink>
            <w:r w:rsidRPr="00B908AC">
              <w:rPr>
                <w:rFonts w:ascii="Times New Roman" w:hAnsi="Times New Roman" w:cs="Times New Roman"/>
              </w:rPr>
              <w:t>, </w:t>
            </w:r>
            <w:hyperlink r:id="rId28" w:tgtFrame="_blank" w:history="1">
              <w:r w:rsidRPr="00B908AC">
                <w:rPr>
                  <w:rStyle w:val="aa"/>
                  <w:rFonts w:ascii="Times New Roman" w:hAnsi="Times New Roman" w:cs="Times New Roman"/>
                </w:rPr>
                <w:t>«Про доступ до публічної інформації»</w:t>
              </w:r>
            </w:hyperlink>
            <w:r w:rsidRPr="00B908AC">
              <w:rPr>
                <w:rFonts w:ascii="Times New Roman" w:hAnsi="Times New Roman" w:cs="Times New Roman"/>
              </w:rPr>
              <w:t> та інших актів законодавства.</w:t>
            </w:r>
          </w:p>
          <w:p w14:paraId="20635633" w14:textId="77777777" w:rsidR="0026668B" w:rsidRPr="00B908AC" w:rsidRDefault="0026668B" w:rsidP="0026668B">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Обмеженню доступу підлягає інформація, визначена як конфіденційна, а не форма звітності № 11 у цілому.</w:t>
            </w:r>
          </w:p>
          <w:p w14:paraId="1DEE99E7" w14:textId="77777777" w:rsidR="0026668B" w:rsidRPr="00B908AC" w:rsidRDefault="0026668B" w:rsidP="0026668B">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НКРЕКП не зобов’язана вважати інформацію та/або дані, надані електропостачальником, такими, що мають конфіденційний характер та/або становлять комерційну таємницю, якщо постачальник не зазначив цього при поданні форми звітності № 11 до НКРЕКП.</w:t>
            </w:r>
            <w:bookmarkEnd w:id="11"/>
          </w:p>
          <w:p w14:paraId="6592EF4F" w14:textId="77777777" w:rsidR="00424DF1" w:rsidRPr="00B908AC" w:rsidRDefault="00424DF1" w:rsidP="00424DF1">
            <w:pPr>
              <w:shd w:val="clear" w:color="auto" w:fill="FFFFFF"/>
              <w:ind w:firstLine="284"/>
              <w:jc w:val="center"/>
              <w:rPr>
                <w:rFonts w:ascii="Times New Roman" w:hAnsi="Times New Roman" w:cs="Times New Roman"/>
              </w:rPr>
            </w:pPr>
          </w:p>
        </w:tc>
        <w:tc>
          <w:tcPr>
            <w:tcW w:w="7380" w:type="dxa"/>
          </w:tcPr>
          <w:p w14:paraId="50F392F9"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2.3. Форма звітності № 11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2B5A3C2A"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3FC2EBB4"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33D92711"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11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2CBC8660"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11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11 до НКРЕКП.</w:t>
            </w:r>
          </w:p>
        </w:tc>
      </w:tr>
      <w:tr w:rsidR="00424DF1" w:rsidRPr="00B908AC" w14:paraId="0DD9E0A7" w14:textId="77777777" w:rsidTr="00E6731F">
        <w:tc>
          <w:tcPr>
            <w:tcW w:w="7748" w:type="dxa"/>
          </w:tcPr>
          <w:p w14:paraId="47DFA08A" w14:textId="77777777" w:rsidR="0026668B" w:rsidRPr="00B908AC" w:rsidRDefault="0026668B" w:rsidP="0026668B">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 xml:space="preserve">2.7. У разі внесення змін до звіту після відправлення </w:t>
            </w:r>
            <w:proofErr w:type="spellStart"/>
            <w:r w:rsidRPr="00B908AC">
              <w:rPr>
                <w:rFonts w:ascii="Times New Roman" w:hAnsi="Times New Roman" w:cs="Times New Roman"/>
              </w:rPr>
              <w:t>електропостачальник</w:t>
            </w:r>
            <w:proofErr w:type="spellEnd"/>
            <w:r w:rsidRPr="00B908AC">
              <w:rPr>
                <w:rFonts w:ascii="Times New Roman" w:hAnsi="Times New Roman" w:cs="Times New Roman"/>
              </w:rPr>
              <w:t xml:space="preserve"> зобов'язаний терміново надіслати до НКРЕКП виправлений звіт в електронному вигляді та на паперових носіях з підписом керівника ліцензіата або іншої </w:t>
            </w:r>
            <w:r w:rsidRPr="00B908AC">
              <w:rPr>
                <w:rFonts w:ascii="Times New Roman" w:hAnsi="Times New Roman" w:cs="Times New Roman"/>
              </w:rPr>
              <w:lastRenderedPageBreak/>
              <w:t xml:space="preserve">уповноваженої особи, а також супровідний лист </w:t>
            </w:r>
            <w:bookmarkStart w:id="13" w:name="_Hlk86761347"/>
            <w:r w:rsidRPr="00B908AC">
              <w:rPr>
                <w:rFonts w:ascii="Times New Roman" w:hAnsi="Times New Roman" w:cs="Times New Roman"/>
              </w:rPr>
              <w:t xml:space="preserve">(з накладенням кваліфікованого електронного підпису уповноваженої особи ліцензіата та/або кваліфікованої електронної печатки ліцензіата) </w:t>
            </w:r>
            <w:bookmarkEnd w:id="13"/>
            <w:r w:rsidRPr="00B908AC">
              <w:rPr>
                <w:rFonts w:ascii="Times New Roman" w:hAnsi="Times New Roman" w:cs="Times New Roman"/>
              </w:rPr>
              <w:t>із зазначенням причини внесення змін.</w:t>
            </w:r>
          </w:p>
          <w:p w14:paraId="691EB3E2" w14:textId="77777777" w:rsidR="00424DF1" w:rsidRPr="00B908AC" w:rsidRDefault="00424DF1" w:rsidP="00424DF1">
            <w:pPr>
              <w:shd w:val="clear" w:color="auto" w:fill="FFFFFF"/>
              <w:ind w:firstLine="284"/>
              <w:jc w:val="center"/>
              <w:rPr>
                <w:rFonts w:ascii="Times New Roman" w:hAnsi="Times New Roman" w:cs="Times New Roman"/>
              </w:rPr>
            </w:pPr>
          </w:p>
        </w:tc>
        <w:tc>
          <w:tcPr>
            <w:tcW w:w="7380" w:type="dxa"/>
          </w:tcPr>
          <w:p w14:paraId="59E7D891"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E6C08FF"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01A1DBB5"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397663A7"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424DF1" w:rsidRPr="00B908AC" w14:paraId="6D3DFED1" w14:textId="77777777" w:rsidTr="003875BD">
        <w:tc>
          <w:tcPr>
            <w:tcW w:w="15128" w:type="dxa"/>
            <w:gridSpan w:val="2"/>
          </w:tcPr>
          <w:p w14:paraId="7A8C2395" w14:textId="77777777" w:rsidR="00424DF1" w:rsidRPr="00B908AC" w:rsidRDefault="00424DF1" w:rsidP="00424DF1">
            <w:pPr>
              <w:shd w:val="clear" w:color="auto" w:fill="FFFFFF"/>
              <w:ind w:firstLine="709"/>
              <w:jc w:val="center"/>
              <w:rPr>
                <w:rFonts w:ascii="Times New Roman" w:hAnsi="Times New Roman" w:cs="Times New Roman"/>
                <w:b/>
                <w:lang w:eastAsia="uk-UA"/>
              </w:rPr>
            </w:pPr>
            <w:r w:rsidRPr="00B908AC">
              <w:rPr>
                <w:rFonts w:ascii="Times New Roman" w:hAnsi="Times New Roman" w:cs="Times New Roman"/>
                <w:b/>
                <w:lang w:eastAsia="uk-UA"/>
              </w:rPr>
              <w:lastRenderedPageBreak/>
              <w:t>Інструкція щодо заповнення форми звітності № 12-НКРЕКП-моніторинг-постачання (квартальна) «Звіт про ціни на роздрібному ринку електричної енергії»</w:t>
            </w:r>
          </w:p>
        </w:tc>
      </w:tr>
      <w:tr w:rsidR="00424DF1" w:rsidRPr="00B908AC" w14:paraId="48555AB5" w14:textId="77777777" w:rsidTr="00E6731F">
        <w:tc>
          <w:tcPr>
            <w:tcW w:w="7748" w:type="dxa"/>
          </w:tcPr>
          <w:p w14:paraId="7E658325" w14:textId="77777777" w:rsidR="003875BD" w:rsidRPr="00B908AC" w:rsidRDefault="003875BD" w:rsidP="003875BD">
            <w:pPr>
              <w:spacing w:line="276" w:lineRule="auto"/>
              <w:ind w:firstLine="567"/>
              <w:jc w:val="both"/>
              <w:rPr>
                <w:rFonts w:ascii="Times New Roman" w:hAnsi="Times New Roman" w:cs="Times New Roman"/>
              </w:rPr>
            </w:pPr>
            <w:r w:rsidRPr="00B908AC">
              <w:rPr>
                <w:rFonts w:ascii="Times New Roman" w:hAnsi="Times New Roman" w:cs="Times New Roman"/>
                <w:color w:val="000000" w:themeColor="text1"/>
              </w:rPr>
              <w:t xml:space="preserve">2.3. Форма звітності № 12 надсилається електропостачальником до </w:t>
            </w:r>
            <w:bookmarkStart w:id="14" w:name="_Hlk59007674"/>
            <w:r w:rsidRPr="00B908AC">
              <w:rPr>
                <w:rFonts w:ascii="Times New Roman" w:hAnsi="Times New Roman" w:cs="Times New Roman"/>
                <w:color w:val="000000" w:themeColor="text1"/>
              </w:rPr>
              <w:t xml:space="preserve">НКРЕКП </w:t>
            </w:r>
            <w:r w:rsidRPr="00B908AC">
              <w:rPr>
                <w:rFonts w:ascii="Times New Roman" w:hAnsi="Times New Roman" w:cs="Times New Roman"/>
              </w:rPr>
              <w:t>в електронному вигляді 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 xml:space="preserve">» на адресу: </w:t>
            </w:r>
            <w:hyperlink r:id="rId29" w:history="1">
              <w:r w:rsidRPr="00B908AC">
                <w:rPr>
                  <w:rStyle w:val="aa"/>
                  <w:rFonts w:ascii="Times New Roman" w:hAnsi="Times New Roman" w:cs="Times New Roman"/>
                  <w:lang w:val="en-US"/>
                </w:rPr>
                <w:t>monitoring</w:t>
              </w:r>
              <w:r w:rsidRPr="00B908AC">
                <w:rPr>
                  <w:rStyle w:val="aa"/>
                  <w:rFonts w:ascii="Times New Roman" w:hAnsi="Times New Roman" w:cs="Times New Roman"/>
                </w:rPr>
                <w:t>_</w:t>
              </w:r>
              <w:r w:rsidRPr="00B908AC">
                <w:rPr>
                  <w:rStyle w:val="aa"/>
                  <w:rFonts w:ascii="Times New Roman" w:hAnsi="Times New Roman" w:cs="Times New Roman"/>
                  <w:lang w:val="en-US"/>
                </w:rPr>
                <w:t>E</w:t>
              </w:r>
              <w:r w:rsidRPr="00B908AC">
                <w:rPr>
                  <w:rStyle w:val="aa"/>
                  <w:rFonts w:ascii="Times New Roman" w:hAnsi="Times New Roman" w:cs="Times New Roman"/>
                </w:rPr>
                <w:t>@</w:t>
              </w:r>
              <w:proofErr w:type="spellStart"/>
              <w:r w:rsidRPr="00B908AC">
                <w:rPr>
                  <w:rStyle w:val="aa"/>
                  <w:rFonts w:ascii="Times New Roman" w:hAnsi="Times New Roman" w:cs="Times New Roman"/>
                  <w:lang w:val="en-US"/>
                </w:rPr>
                <w:t>nerc</w:t>
              </w:r>
              <w:proofErr w:type="spellEnd"/>
              <w:r w:rsidRPr="00B908AC">
                <w:rPr>
                  <w:rStyle w:val="aa"/>
                  <w:rFonts w:ascii="Times New Roman" w:hAnsi="Times New Roman" w:cs="Times New Roman"/>
                </w:rPr>
                <w:t>.</w:t>
              </w:r>
              <w:r w:rsidRPr="00B908AC">
                <w:rPr>
                  <w:rStyle w:val="aa"/>
                  <w:rFonts w:ascii="Times New Roman" w:hAnsi="Times New Roman" w:cs="Times New Roman"/>
                  <w:lang w:val="en-US"/>
                </w:rPr>
                <w:t>gov</w:t>
              </w:r>
              <w:r w:rsidRPr="00B908AC">
                <w:rPr>
                  <w:rStyle w:val="aa"/>
                  <w:rFonts w:ascii="Times New Roman" w:hAnsi="Times New Roman" w:cs="Times New Roman"/>
                </w:rPr>
                <w:t>.</w:t>
              </w:r>
              <w:proofErr w:type="spellStart"/>
              <w:r w:rsidRPr="00B908AC">
                <w:rPr>
                  <w:rStyle w:val="aa"/>
                  <w:rFonts w:ascii="Times New Roman" w:hAnsi="Times New Roman" w:cs="Times New Roman"/>
                  <w:lang w:val="en-US"/>
                </w:rPr>
                <w:t>ua</w:t>
              </w:r>
              <w:proofErr w:type="spellEnd"/>
            </w:hyperlink>
            <w:r w:rsidRPr="00B908AC">
              <w:rPr>
                <w:rFonts w:ascii="Times New Roman" w:hAnsi="Times New Roman" w:cs="Times New Roman"/>
                <w:lang w:val="en-US"/>
              </w:rPr>
              <w:t xml:space="preserve"> </w:t>
            </w:r>
            <w:bookmarkStart w:id="15" w:name="_Hlk58937441"/>
            <w:r w:rsidRPr="00B908AC">
              <w:rPr>
                <w:rFonts w:ascii="Times New Roman" w:hAnsi="Times New Roman" w:cs="Times New Roman"/>
              </w:rPr>
              <w:t>у двох примірниках:</w:t>
            </w:r>
          </w:p>
          <w:p w14:paraId="17651FF3" w14:textId="77777777" w:rsidR="003875BD" w:rsidRPr="00B908AC" w:rsidRDefault="003875BD" w:rsidP="003875BD">
            <w:pPr>
              <w:tabs>
                <w:tab w:val="left" w:pos="993"/>
              </w:tabs>
              <w:spacing w:line="276" w:lineRule="auto"/>
              <w:ind w:firstLine="567"/>
              <w:jc w:val="both"/>
              <w:rPr>
                <w:rFonts w:ascii="Times New Roman" w:hAnsi="Times New Roman" w:cs="Times New Roman"/>
              </w:rPr>
            </w:pPr>
            <w:r w:rsidRPr="00B908AC">
              <w:rPr>
                <w:rFonts w:ascii="Times New Roman" w:hAnsi="Times New Roman" w:cs="Times New Roman"/>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1D876A59" w14:textId="77777777" w:rsidR="003875BD" w:rsidRPr="00B908AC" w:rsidRDefault="003875BD" w:rsidP="003875BD">
            <w:pPr>
              <w:spacing w:line="276" w:lineRule="auto"/>
              <w:ind w:firstLine="567"/>
              <w:jc w:val="both"/>
              <w:rPr>
                <w:rFonts w:ascii="Times New Roman" w:hAnsi="Times New Roman" w:cs="Times New Roman"/>
              </w:rPr>
            </w:pPr>
            <w:r w:rsidRPr="00B908AC">
              <w:rPr>
                <w:rFonts w:ascii="Times New Roman" w:hAnsi="Times New Roman" w:cs="Times New Roman"/>
              </w:rPr>
              <w:t>без накладення кваліфікованого електронного підпису та/або кваліфікованої електронної печатки ліцензіата</w:t>
            </w:r>
            <w:bookmarkEnd w:id="15"/>
            <w:r w:rsidRPr="00B908AC">
              <w:rPr>
                <w:rFonts w:ascii="Times New Roman" w:hAnsi="Times New Roman" w:cs="Times New Roman"/>
              </w:rPr>
              <w:t>.</w:t>
            </w:r>
            <w:bookmarkEnd w:id="14"/>
          </w:p>
          <w:p w14:paraId="6F078D3B" w14:textId="77777777" w:rsidR="003875BD" w:rsidRPr="00B908AC" w:rsidRDefault="003875BD" w:rsidP="003875BD">
            <w:pPr>
              <w:spacing w:line="276" w:lineRule="auto"/>
              <w:ind w:firstLine="567"/>
              <w:jc w:val="both"/>
              <w:rPr>
                <w:rFonts w:ascii="Times New Roman" w:hAnsi="Times New Roman" w:cs="Times New Roman"/>
                <w:color w:val="000000" w:themeColor="text1"/>
              </w:rPr>
            </w:pPr>
            <w:r w:rsidRPr="00B908AC">
              <w:rPr>
                <w:rFonts w:ascii="Times New Roman" w:hAnsi="Times New Roman" w:cs="Times New Roman"/>
                <w:color w:val="000000" w:themeColor="text1"/>
              </w:rPr>
              <w:t xml:space="preserve">У випадку якщо форма звітності № 12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w:t>
            </w:r>
            <w:proofErr w:type="spellStart"/>
            <w:r w:rsidRPr="00B908AC">
              <w:rPr>
                <w:rFonts w:ascii="Times New Roman" w:hAnsi="Times New Roman" w:cs="Times New Roman"/>
                <w:color w:val="000000" w:themeColor="text1"/>
              </w:rPr>
              <w:t>електропостачальник</w:t>
            </w:r>
            <w:proofErr w:type="spellEnd"/>
            <w:r w:rsidRPr="00B908AC">
              <w:rPr>
                <w:rFonts w:ascii="Times New Roman" w:hAnsi="Times New Roman" w:cs="Times New Roman"/>
                <w:color w:val="000000" w:themeColor="text1"/>
              </w:rPr>
              <w:t xml:space="preserve"> визначає перелік такої інформації, умови та порядок її поширення НКРЕКП та подає його разом із формою звітності № 12 </w:t>
            </w:r>
            <w:bookmarkStart w:id="16" w:name="_Hlk86242516"/>
            <w:r w:rsidRPr="00B908AC">
              <w:rPr>
                <w:rFonts w:ascii="Times New Roman" w:hAnsi="Times New Roman" w:cs="Times New Roman"/>
              </w:rPr>
              <w:t>в електронному вигляді (супровідним листом з накладенням кваліфікованого електронного підпису уповноваженої особи ліцензіата та/або кваліфікованої електронної печатки ліцензіата)</w:t>
            </w:r>
            <w:bookmarkEnd w:id="16"/>
            <w:r w:rsidRPr="00B908AC">
              <w:rPr>
                <w:rFonts w:ascii="Times New Roman" w:hAnsi="Times New Roman" w:cs="Times New Roman"/>
                <w:color w:val="000000" w:themeColor="text1"/>
              </w:rPr>
              <w:t xml:space="preserve"> з урахуванням положень законів України </w:t>
            </w:r>
            <w:hyperlink r:id="rId30" w:tgtFrame="_blank" w:history="1">
              <w:r w:rsidRPr="00B908AC">
                <w:rPr>
                  <w:rStyle w:val="aa"/>
                  <w:rFonts w:ascii="Times New Roman" w:hAnsi="Times New Roman" w:cs="Times New Roman"/>
                  <w:color w:val="000000" w:themeColor="text1"/>
                </w:rPr>
                <w:t>«Про інформацію»</w:t>
              </w:r>
            </w:hyperlink>
            <w:r w:rsidRPr="00B908AC">
              <w:rPr>
                <w:rFonts w:ascii="Times New Roman" w:hAnsi="Times New Roman" w:cs="Times New Roman"/>
                <w:color w:val="000000" w:themeColor="text1"/>
              </w:rPr>
              <w:t>, </w:t>
            </w:r>
            <w:hyperlink r:id="rId31" w:tgtFrame="_blank" w:history="1">
              <w:r w:rsidRPr="00B908AC">
                <w:rPr>
                  <w:rStyle w:val="aa"/>
                  <w:rFonts w:ascii="Times New Roman" w:hAnsi="Times New Roman" w:cs="Times New Roman"/>
                  <w:color w:val="000000" w:themeColor="text1"/>
                </w:rPr>
                <w:t>«Про доступ до публічної інформації»</w:t>
              </w:r>
            </w:hyperlink>
            <w:r w:rsidRPr="00B908AC">
              <w:rPr>
                <w:rFonts w:ascii="Times New Roman" w:hAnsi="Times New Roman" w:cs="Times New Roman"/>
                <w:color w:val="000000" w:themeColor="text1"/>
              </w:rPr>
              <w:t> та інших актів законодавства.</w:t>
            </w:r>
          </w:p>
          <w:p w14:paraId="0FC1F36B" w14:textId="77777777" w:rsidR="003875BD" w:rsidRPr="00B908AC" w:rsidRDefault="003875BD" w:rsidP="003875BD">
            <w:pPr>
              <w:spacing w:line="276" w:lineRule="auto"/>
              <w:ind w:firstLine="567"/>
              <w:jc w:val="both"/>
              <w:rPr>
                <w:rFonts w:ascii="Times New Roman" w:hAnsi="Times New Roman" w:cs="Times New Roman"/>
                <w:color w:val="000000" w:themeColor="text1"/>
              </w:rPr>
            </w:pPr>
            <w:r w:rsidRPr="00B908AC">
              <w:rPr>
                <w:rFonts w:ascii="Times New Roman" w:hAnsi="Times New Roman" w:cs="Times New Roman"/>
                <w:color w:val="000000" w:themeColor="text1"/>
              </w:rPr>
              <w:t>Обмеженню доступу підлягає інформація, визначена як конфіденційна, а не форма звітності № 12 у цілому.</w:t>
            </w:r>
          </w:p>
          <w:p w14:paraId="1EA40167" w14:textId="77777777" w:rsidR="003875BD" w:rsidRPr="00B908AC" w:rsidRDefault="003875BD" w:rsidP="003875BD">
            <w:pPr>
              <w:spacing w:line="276" w:lineRule="auto"/>
              <w:ind w:firstLine="567"/>
              <w:jc w:val="both"/>
              <w:rPr>
                <w:rFonts w:ascii="Times New Roman" w:hAnsi="Times New Roman" w:cs="Times New Roman"/>
                <w:color w:val="000000" w:themeColor="text1"/>
              </w:rPr>
            </w:pPr>
            <w:r w:rsidRPr="00B908AC">
              <w:rPr>
                <w:rFonts w:ascii="Times New Roman" w:hAnsi="Times New Roman" w:cs="Times New Roman"/>
                <w:color w:val="000000" w:themeColor="text1"/>
              </w:rPr>
              <w:lastRenderedPageBreak/>
              <w:t>НКРЕКП не зобов’язана вважати інформацію та/або дані, надані електропостачальником, такими, що мають конфіденційний характер та/або становлять комерційну таємницю, якщо постачальник не зазначив цього при поданні форми звітності № 12 до НКРЕКП.</w:t>
            </w:r>
          </w:p>
          <w:p w14:paraId="14D6825F" w14:textId="77777777" w:rsidR="00424DF1" w:rsidRPr="00B908AC" w:rsidRDefault="00424DF1" w:rsidP="00424DF1">
            <w:pPr>
              <w:shd w:val="clear" w:color="auto" w:fill="FFFFFF"/>
              <w:ind w:firstLine="284"/>
              <w:jc w:val="center"/>
              <w:rPr>
                <w:rFonts w:ascii="Times New Roman" w:hAnsi="Times New Roman" w:cs="Times New Roman"/>
              </w:rPr>
            </w:pPr>
          </w:p>
        </w:tc>
        <w:tc>
          <w:tcPr>
            <w:tcW w:w="7380" w:type="dxa"/>
          </w:tcPr>
          <w:p w14:paraId="04542199"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2.3. Форма звітності № 12 подається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2A99AF11"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4DDF9C3"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32C39ED5"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 12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w:t>
            </w:r>
            <w:r w:rsidRPr="00B908AC">
              <w:rPr>
                <w:rFonts w:ascii="Times New Roman" w:hAnsi="Times New Roman" w:cs="Times New Roman"/>
                <w:lang w:eastAsia="uk-UA"/>
              </w:rPr>
              <w:lastRenderedPageBreak/>
              <w:t xml:space="preserve">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15B127ED"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 12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12 до НКРЕКП.</w:t>
            </w:r>
          </w:p>
        </w:tc>
      </w:tr>
      <w:tr w:rsidR="00424DF1" w:rsidRPr="00B908AC" w14:paraId="2D6EB38A" w14:textId="77777777" w:rsidTr="00E6731F">
        <w:tc>
          <w:tcPr>
            <w:tcW w:w="7748" w:type="dxa"/>
          </w:tcPr>
          <w:p w14:paraId="0D85A0A8" w14:textId="77777777" w:rsidR="003875BD" w:rsidRPr="00B908AC" w:rsidRDefault="003875BD" w:rsidP="003875BD">
            <w:pPr>
              <w:spacing w:line="276" w:lineRule="auto"/>
              <w:ind w:firstLine="567"/>
              <w:jc w:val="both"/>
              <w:rPr>
                <w:rFonts w:ascii="Times New Roman" w:hAnsi="Times New Roman" w:cs="Times New Roman"/>
                <w:color w:val="000000" w:themeColor="text1"/>
              </w:rPr>
            </w:pPr>
            <w:r w:rsidRPr="00B908AC">
              <w:rPr>
                <w:rFonts w:ascii="Times New Roman" w:hAnsi="Times New Roman" w:cs="Times New Roman"/>
                <w:color w:val="000000" w:themeColor="text1"/>
              </w:rPr>
              <w:lastRenderedPageBreak/>
              <w:t xml:space="preserve">2.7. У разі внесення змін до звіту після відправлення </w:t>
            </w:r>
            <w:proofErr w:type="spellStart"/>
            <w:r w:rsidRPr="00B908AC">
              <w:rPr>
                <w:rFonts w:ascii="Times New Roman" w:hAnsi="Times New Roman" w:cs="Times New Roman"/>
                <w:color w:val="000000" w:themeColor="text1"/>
              </w:rPr>
              <w:t>електропостачальник</w:t>
            </w:r>
            <w:proofErr w:type="spellEnd"/>
            <w:r w:rsidRPr="00B908AC">
              <w:rPr>
                <w:rFonts w:ascii="Times New Roman" w:hAnsi="Times New Roman" w:cs="Times New Roman"/>
                <w:color w:val="000000" w:themeColor="text1"/>
              </w:rPr>
              <w:t xml:space="preserve"> зобов'язаний терміново надіслати до НКРЕКП виправлений звіт, а також супровідний лист </w:t>
            </w:r>
            <w:r w:rsidRPr="00B908AC">
              <w:rPr>
                <w:rFonts w:ascii="Times New Roman" w:hAnsi="Times New Roman" w:cs="Times New Roman"/>
              </w:rPr>
              <w:t xml:space="preserve">(з накладенням кваліфікованого електронного підпису уповноваженої особи ліцензіата та/або кваліфікованої електронної печатки ліцензіата) </w:t>
            </w:r>
            <w:r w:rsidRPr="00B908AC">
              <w:rPr>
                <w:rFonts w:ascii="Times New Roman" w:hAnsi="Times New Roman" w:cs="Times New Roman"/>
                <w:color w:val="000000" w:themeColor="text1"/>
              </w:rPr>
              <w:t xml:space="preserve"> із зазначенням причини внесення змін.</w:t>
            </w:r>
          </w:p>
          <w:p w14:paraId="5A710AC5" w14:textId="77777777" w:rsidR="00424DF1" w:rsidRPr="00B908AC" w:rsidRDefault="00424DF1" w:rsidP="00424DF1">
            <w:pPr>
              <w:shd w:val="clear" w:color="auto" w:fill="FFFFFF"/>
              <w:ind w:firstLine="284"/>
              <w:jc w:val="center"/>
              <w:rPr>
                <w:rFonts w:ascii="Times New Roman" w:hAnsi="Times New Roman" w:cs="Times New Roman"/>
              </w:rPr>
            </w:pPr>
          </w:p>
        </w:tc>
        <w:tc>
          <w:tcPr>
            <w:tcW w:w="7380" w:type="dxa"/>
          </w:tcPr>
          <w:p w14:paraId="3DB71B2E"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2.7.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349A97F7"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29C4B9EB"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7B1D4861"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r w:rsidR="00424DF1" w:rsidRPr="00B908AC" w14:paraId="62C3C067" w14:textId="77777777" w:rsidTr="00B908AC">
        <w:trPr>
          <w:trHeight w:val="584"/>
        </w:trPr>
        <w:tc>
          <w:tcPr>
            <w:tcW w:w="15128" w:type="dxa"/>
            <w:gridSpan w:val="2"/>
            <w:vAlign w:val="center"/>
          </w:tcPr>
          <w:p w14:paraId="0AEA8A2E" w14:textId="77777777" w:rsidR="00424DF1" w:rsidRPr="00B908AC" w:rsidRDefault="00424DF1" w:rsidP="00424DF1">
            <w:pPr>
              <w:ind w:firstLine="284"/>
              <w:jc w:val="center"/>
              <w:rPr>
                <w:rFonts w:ascii="Times New Roman" w:hAnsi="Times New Roman" w:cs="Times New Roman"/>
                <w:b/>
                <w:i/>
              </w:rPr>
            </w:pPr>
            <w:r w:rsidRPr="00B908AC">
              <w:rPr>
                <w:rFonts w:ascii="Times New Roman" w:hAnsi="Times New Roman" w:cs="Times New Roman"/>
                <w:b/>
                <w:i/>
              </w:rPr>
              <w:t>Постанова НКРЕКП від 28.02.2019 № 282 «Про затвердження форм звітності НКРЕКП для учасників ринку електричної енергії та інструкцій щодо їх заповнення»</w:t>
            </w:r>
          </w:p>
        </w:tc>
      </w:tr>
      <w:tr w:rsidR="00424DF1" w:rsidRPr="00B908AC" w14:paraId="42E09CAB" w14:textId="77777777" w:rsidTr="00E6731F">
        <w:tc>
          <w:tcPr>
            <w:tcW w:w="7748" w:type="dxa"/>
          </w:tcPr>
          <w:p w14:paraId="0AB92A61" w14:textId="23B0799A" w:rsidR="00424DF1" w:rsidRPr="00B908AC" w:rsidRDefault="00424DF1" w:rsidP="00424DF1">
            <w:pPr>
              <w:jc w:val="both"/>
              <w:rPr>
                <w:rFonts w:ascii="Times New Roman" w:hAnsi="Times New Roman" w:cs="Times New Roman"/>
                <w:b/>
              </w:rPr>
            </w:pPr>
            <w:r w:rsidRPr="00B908AC">
              <w:rPr>
                <w:rFonts w:ascii="Times New Roman" w:hAnsi="Times New Roman" w:cs="Times New Roman"/>
                <w:b/>
              </w:rPr>
              <w:t xml:space="preserve">Положення </w:t>
            </w:r>
            <w:r w:rsidR="00405479" w:rsidRPr="00B908AC">
              <w:rPr>
                <w:rFonts w:ascii="Times New Roman" w:hAnsi="Times New Roman" w:cs="Times New Roman"/>
                <w:b/>
              </w:rPr>
              <w:t>відсутнє</w:t>
            </w:r>
          </w:p>
        </w:tc>
        <w:tc>
          <w:tcPr>
            <w:tcW w:w="7380" w:type="dxa"/>
          </w:tcPr>
          <w:p w14:paraId="7C9B817C"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2. До суб'єктів господарювання, які є ліцензіатами Національної комісії, що здійснює державне регулювання у сферах енергетики та комунальних послуг (далі – ліцензіати), та які зобов’язані подавати форми звітності до НКРЕКП через автоматизований модуль збору звітності, пункт 2.3 глави 2 відповідних інструкцій щодо заповнення форм звітності застосовується з урахуванням таких особливостей:</w:t>
            </w:r>
          </w:p>
          <w:p w14:paraId="74C35F5D"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1) у разі якщо вимога подавати форми звітності до НКРЕКП через автоматизований модуль збору звітності згідно з Планом-графіком подання форм звітності через автоматизований модуль збору звітності, затвердженим постановою НКРЕКП від __  ________ 2025 року№___(далі – План-графік), застосовується не до всіх ліцензіатів, зазначених у пункті 1.1 глави 1 відповідної інструкції:</w:t>
            </w:r>
          </w:p>
          <w:p w14:paraId="062E7397"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пункт 2.3 глави 2 відповідної інструкції застосовується щодо тих ліцензіатів, на яких не поширюється така вимога;</w:t>
            </w:r>
          </w:p>
          <w:p w14:paraId="3F15249F"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ліцензіати, на яких поширюється така вимога, подають форми звітності до НКРЕКП виключно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xml:space="preserve">» згідно з формою, розробленою НКРЕКП) через автоматизований модуль збору звітності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 xml:space="preserve">. </w:t>
            </w:r>
          </w:p>
          <w:p w14:paraId="292ACD84"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6A1B0E0D"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2AF70568"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w:t>
            </w:r>
            <w:r w:rsidRPr="00B908AC">
              <w:rPr>
                <w:rFonts w:ascii="Times New Roman" w:hAnsi="Times New Roman" w:cs="Times New Roman"/>
                <w:color w:val="000000"/>
                <w:lang w:eastAsia="uk-UA"/>
              </w:rPr>
              <w:t xml:space="preserve">з накладенням кваліфікованого електронного підпису </w:t>
            </w:r>
            <w:r w:rsidRPr="00B908AC">
              <w:rPr>
                <w:rFonts w:ascii="Times New Roman" w:hAnsi="Times New Roman" w:cs="Times New Roman"/>
                <w:lang w:eastAsia="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B908AC">
              <w:rPr>
                <w:rFonts w:ascii="Times New Roman" w:hAnsi="Times New Roman" w:cs="Times New Roman"/>
                <w:color w:val="000000"/>
                <w:lang w:eastAsia="uk-UA"/>
              </w:rPr>
              <w:t>у форматі, що підтримується Центральним засвідчувальним органом</w:t>
            </w:r>
            <w:r w:rsidRPr="00B908AC">
              <w:rPr>
                <w:rFonts w:ascii="Times New Roman" w:hAnsi="Times New Roman" w:cs="Times New Roman"/>
                <w:lang w:eastAsia="uk-UA"/>
              </w:rPr>
              <w:t>.</w:t>
            </w:r>
          </w:p>
          <w:p w14:paraId="619723D9"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до НКРЕКП.</w:t>
            </w:r>
          </w:p>
          <w:p w14:paraId="7E471717"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084DD6B4"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lastRenderedPageBreak/>
              <w:t>Відкоригована форма звітності направляється в електронній формі (файл у форматі «</w:t>
            </w:r>
            <w:proofErr w:type="spellStart"/>
            <w:r w:rsidRPr="00B908AC">
              <w:rPr>
                <w:rFonts w:ascii="Times New Roman" w:hAnsi="Times New Roman" w:cs="Times New Roman"/>
                <w:lang w:eastAsia="uk-UA"/>
              </w:rPr>
              <w:t>xlsx</w:t>
            </w:r>
            <w:proofErr w:type="spellEnd"/>
            <w:r w:rsidRPr="00B908AC">
              <w:rPr>
                <w:rFonts w:ascii="Times New Roman" w:hAnsi="Times New Roman" w:cs="Times New Roman"/>
                <w:lang w:eastAsia="uk-UA"/>
              </w:rPr>
              <w:t>») через автоматизований модуль збору звітності</w:t>
            </w:r>
            <w:r w:rsidRPr="00B908AC">
              <w:rPr>
                <w:rFonts w:ascii="Times New Roman" w:hAnsi="Times New Roman" w:cs="Times New Roman"/>
                <w:color w:val="000000"/>
                <w:lang w:eastAsia="uk-UA"/>
              </w:rPr>
              <w:t xml:space="preserve"> </w:t>
            </w:r>
            <w:r w:rsidRPr="00B908AC">
              <w:rPr>
                <w:rFonts w:ascii="Times New Roman" w:hAnsi="Times New Roman" w:cs="Times New Roman"/>
                <w:lang w:eastAsia="uk-UA"/>
              </w:rPr>
              <w:t>згідно з формою, що була чинною на момент подання першої версії форми звітності.</w:t>
            </w:r>
          </w:p>
          <w:p w14:paraId="2D3268EB"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01EFDBB0" w14:textId="77777777" w:rsidR="00424DF1" w:rsidRPr="00B908AC" w:rsidRDefault="00424DF1" w:rsidP="00424DF1">
            <w:pPr>
              <w:shd w:val="clear" w:color="auto" w:fill="FFFFFF"/>
              <w:ind w:firstLine="709"/>
              <w:jc w:val="both"/>
              <w:rPr>
                <w:rFonts w:ascii="Times New Roman" w:hAnsi="Times New Roman" w:cs="Times New Roman"/>
                <w:lang w:eastAsia="uk-UA"/>
              </w:rPr>
            </w:pPr>
            <w:r w:rsidRPr="00B908AC">
              <w:rPr>
                <w:rFonts w:ascii="Times New Roman" w:hAnsi="Times New Roman" w:cs="Times New Roman"/>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p w14:paraId="69CB9A05" w14:textId="77777777" w:rsidR="00424DF1" w:rsidRPr="00B908AC" w:rsidRDefault="00424DF1" w:rsidP="00424DF1">
            <w:pPr>
              <w:tabs>
                <w:tab w:val="left" w:pos="1650"/>
              </w:tabs>
              <w:rPr>
                <w:rFonts w:ascii="Times New Roman" w:hAnsi="Times New Roman" w:cs="Times New Roman"/>
              </w:rPr>
            </w:pPr>
            <w:r w:rsidRPr="00B908AC">
              <w:rPr>
                <w:rFonts w:ascii="Times New Roman" w:hAnsi="Times New Roman" w:cs="Times New Roman"/>
                <w:lang w:eastAsia="uk-UA"/>
              </w:rPr>
              <w:t>2) у разі якщо вимога подавати форми звітності до НКРЕКП через автоматизований модуль збору звітності згідно з Планом-графіком, застосовується до всіх ліцензіатів, зазначених у пункті 1.1 глави 1 відповідної інструкції, – пункт 2.3 застосовується в редакції, визначеній інструкцією щодо заповнення відповідної форми звітності.</w:t>
            </w:r>
          </w:p>
        </w:tc>
      </w:tr>
      <w:tr w:rsidR="00424DF1" w:rsidRPr="00B908AC" w14:paraId="383F5058" w14:textId="77777777" w:rsidTr="00E6731F">
        <w:tc>
          <w:tcPr>
            <w:tcW w:w="7748" w:type="dxa"/>
          </w:tcPr>
          <w:p w14:paraId="3DE71759" w14:textId="77777777" w:rsidR="00424DF1" w:rsidRPr="00B908AC" w:rsidRDefault="00424DF1" w:rsidP="00424DF1">
            <w:pPr>
              <w:pStyle w:val="rvps2"/>
              <w:shd w:val="clear" w:color="auto" w:fill="FFFFFF"/>
              <w:spacing w:before="0" w:beforeAutospacing="0" w:after="0" w:afterAutospacing="0"/>
              <w:ind w:firstLine="284"/>
              <w:jc w:val="both"/>
              <w:rPr>
                <w:b/>
                <w:sz w:val="22"/>
                <w:szCs w:val="22"/>
              </w:rPr>
            </w:pPr>
            <w:r w:rsidRPr="00B908AC">
              <w:rPr>
                <w:b/>
                <w:color w:val="333333"/>
                <w:sz w:val="22"/>
                <w:szCs w:val="22"/>
                <w:shd w:val="clear" w:color="auto" w:fill="FFFFFF"/>
              </w:rPr>
              <w:lastRenderedPageBreak/>
              <w:t>2.</w:t>
            </w:r>
            <w:r w:rsidRPr="00B908AC">
              <w:rPr>
                <w:color w:val="333333"/>
                <w:sz w:val="22"/>
                <w:szCs w:val="22"/>
                <w:shd w:val="clear" w:color="auto" w:fill="FFFFFF"/>
              </w:rPr>
              <w:t xml:space="preserve"> Ця постанова набирає чинності з дня, наступного за днем її опублікування в офіційному друкованому виданні - газеті "Урядовий кур'єр".</w:t>
            </w:r>
          </w:p>
        </w:tc>
        <w:tc>
          <w:tcPr>
            <w:tcW w:w="7380" w:type="dxa"/>
          </w:tcPr>
          <w:p w14:paraId="65779941" w14:textId="1CD91557" w:rsidR="00405479" w:rsidRPr="00B908AC" w:rsidRDefault="00424DF1" w:rsidP="00424DF1">
            <w:pPr>
              <w:pStyle w:val="rvps2"/>
              <w:shd w:val="clear" w:color="auto" w:fill="FFFFFF"/>
              <w:spacing w:before="0" w:beforeAutospacing="0" w:after="0" w:afterAutospacing="0"/>
              <w:ind w:firstLine="284"/>
              <w:jc w:val="both"/>
              <w:rPr>
                <w:b/>
                <w:sz w:val="22"/>
                <w:szCs w:val="22"/>
              </w:rPr>
            </w:pPr>
            <w:r w:rsidRPr="00B908AC">
              <w:rPr>
                <w:b/>
                <w:color w:val="333333"/>
                <w:sz w:val="22"/>
                <w:szCs w:val="22"/>
                <w:shd w:val="clear" w:color="auto" w:fill="FFFFFF"/>
              </w:rPr>
              <w:t>3.</w:t>
            </w:r>
            <w:r w:rsidRPr="00B908AC">
              <w:rPr>
                <w:color w:val="333333"/>
                <w:sz w:val="22"/>
                <w:szCs w:val="22"/>
                <w:shd w:val="clear" w:color="auto" w:fill="FFFFFF"/>
              </w:rPr>
              <w:t xml:space="preserve"> Ця постанова набирає чинності з дня, наступного за днем її опублікування в офіційному друкованому виданні - газеті "Урядовий кур'єр".</w:t>
            </w:r>
          </w:p>
        </w:tc>
      </w:tr>
      <w:tr w:rsidR="00424DF1" w:rsidRPr="00B908AC" w14:paraId="678C3994" w14:textId="77777777" w:rsidTr="006B64B9">
        <w:tc>
          <w:tcPr>
            <w:tcW w:w="15128" w:type="dxa"/>
            <w:gridSpan w:val="2"/>
          </w:tcPr>
          <w:p w14:paraId="6FFA11DD" w14:textId="77777777" w:rsidR="00424DF1" w:rsidRPr="00B908AC" w:rsidRDefault="00424DF1" w:rsidP="00424DF1">
            <w:pPr>
              <w:ind w:firstLine="284"/>
              <w:jc w:val="center"/>
              <w:rPr>
                <w:rFonts w:ascii="Times New Roman" w:hAnsi="Times New Roman" w:cs="Times New Roman"/>
                <w:b/>
                <w:i/>
              </w:rPr>
            </w:pPr>
            <w:r w:rsidRPr="00B908AC">
              <w:rPr>
                <w:rFonts w:ascii="Times New Roman" w:hAnsi="Times New Roman" w:cs="Times New Roman"/>
                <w:b/>
                <w:i/>
                <w:lang w:eastAsia="uk-UA"/>
              </w:rPr>
              <w:t>Інструкція щодо заповнення форми звітності № 1-НКРЕКП-дохід (квартальна) «Звіт про обсяг чистого доходу»</w:t>
            </w:r>
          </w:p>
        </w:tc>
      </w:tr>
      <w:tr w:rsidR="00424DF1" w:rsidRPr="00B908AC" w14:paraId="33B38897" w14:textId="77777777" w:rsidTr="00E6731F">
        <w:tc>
          <w:tcPr>
            <w:tcW w:w="7748" w:type="dxa"/>
          </w:tcPr>
          <w:p w14:paraId="0989CAFF" w14:textId="77777777" w:rsidR="00424DF1" w:rsidRPr="00B908AC" w:rsidRDefault="00424DF1" w:rsidP="00424DF1">
            <w:pPr>
              <w:ind w:firstLine="284"/>
              <w:jc w:val="both"/>
              <w:rPr>
                <w:rFonts w:ascii="Times New Roman" w:hAnsi="Times New Roman" w:cs="Times New Roman"/>
              </w:rPr>
            </w:pPr>
            <w:r w:rsidRPr="00B908AC">
              <w:rPr>
                <w:rFonts w:ascii="Times New Roman" w:hAnsi="Times New Roman" w:cs="Times New Roman"/>
              </w:rPr>
              <w:t>2.3. Форма звітності № 1 подається до НКРЕКП виключно в електронній формі (файл у форматі «</w:t>
            </w:r>
            <w:proofErr w:type="spellStart"/>
            <w:r w:rsidRPr="00B908AC">
              <w:rPr>
                <w:rFonts w:ascii="Times New Roman" w:hAnsi="Times New Roman" w:cs="Times New Roman"/>
              </w:rPr>
              <w:t>xls</w:t>
            </w:r>
            <w:proofErr w:type="spellEnd"/>
            <w:r w:rsidRPr="00B908AC">
              <w:rPr>
                <w:rFonts w:ascii="Times New Roman" w:hAnsi="Times New Roman" w:cs="Times New Roman"/>
              </w:rPr>
              <w:t>» або «</w:t>
            </w:r>
            <w:proofErr w:type="spellStart"/>
            <w:r w:rsidRPr="00B908AC">
              <w:rPr>
                <w:rFonts w:ascii="Times New Roman" w:hAnsi="Times New Roman" w:cs="Times New Roman"/>
              </w:rPr>
              <w:t>xlsx</w:t>
            </w:r>
            <w:proofErr w:type="spellEnd"/>
            <w:r w:rsidRPr="00B908AC">
              <w:rPr>
                <w:rFonts w:ascii="Times New Roman" w:hAnsi="Times New Roman" w:cs="Times New Roman"/>
              </w:rPr>
              <w:t>» згідно з формою, розробленою НКРЕКП) на адресу: dohid@nerc.gov.ua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063D3F27" w14:textId="77777777" w:rsidR="00424DF1" w:rsidRPr="00B908AC" w:rsidRDefault="00424DF1" w:rsidP="00424DF1">
            <w:pPr>
              <w:ind w:firstLine="284"/>
              <w:jc w:val="both"/>
              <w:rPr>
                <w:rFonts w:ascii="Times New Roman" w:hAnsi="Times New Roman" w:cs="Times New Roman"/>
              </w:rPr>
            </w:pPr>
            <w:r w:rsidRPr="00B908AC">
              <w:rPr>
                <w:rFonts w:ascii="Times New Roman" w:hAnsi="Times New Roman" w:cs="Times New Roman"/>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6AC7C94" w14:textId="77777777" w:rsidR="00424DF1" w:rsidRPr="00B908AC" w:rsidRDefault="00424DF1" w:rsidP="00424DF1">
            <w:pPr>
              <w:ind w:firstLine="284"/>
              <w:jc w:val="both"/>
              <w:rPr>
                <w:rFonts w:ascii="Times New Roman" w:hAnsi="Times New Roman" w:cs="Times New Roman"/>
              </w:rPr>
            </w:pPr>
            <w:r w:rsidRPr="00B908AC">
              <w:rPr>
                <w:rFonts w:ascii="Times New Roman" w:hAnsi="Times New Roman" w:cs="Times New Roman"/>
              </w:rPr>
              <w:t>НКРЕКП протягом 10 робочих днів з дня надходження форми звітності № 1 направляє ліцензіату електронною поштою підтвердження факту надходження форми звітності із зазначенням дати надходження (на електронну адресу, з якої було надіслано зазначену форму звітності). У разі ненадходження до ліцензіата такого підтвердження, вважається, що форма звітності не одержана НКРЕКП.</w:t>
            </w:r>
          </w:p>
          <w:p w14:paraId="5234298F" w14:textId="77777777" w:rsidR="00424DF1" w:rsidRPr="00B908AC" w:rsidRDefault="00424DF1" w:rsidP="00424DF1">
            <w:pPr>
              <w:ind w:firstLine="284"/>
              <w:jc w:val="both"/>
              <w:rPr>
                <w:rFonts w:ascii="Times New Roman" w:hAnsi="Times New Roman" w:cs="Times New Roman"/>
              </w:rPr>
            </w:pPr>
            <w:r w:rsidRPr="00B908AC">
              <w:rPr>
                <w:rFonts w:ascii="Times New Roman" w:hAnsi="Times New Roman" w:cs="Times New Roman"/>
              </w:rPr>
              <w:lastRenderedPageBreak/>
              <w:t>У випадку якщо форма звітності № 1 містить конфіденційну інформацію та/або інформацію, що становить комерційну таємницю, з метою забезпечення НКРЕКП захисту такої інформації, ліцензіат з урахуванням положень законів України «Про інформацію», «Про доступ до публічної інформації» та інших актів законодавства, визначає перелік відомостей, що становлять конфіденційну інформацію та/або комерційну таємницю, умови та порядок їх поширення НКРЕКП і подає його разом із формою звітності № 1 (супровідним листом).</w:t>
            </w:r>
          </w:p>
          <w:p w14:paraId="362B2D17" w14:textId="77777777" w:rsidR="00424DF1" w:rsidRPr="00B908AC" w:rsidRDefault="00424DF1" w:rsidP="00424DF1">
            <w:pPr>
              <w:ind w:firstLine="284"/>
              <w:jc w:val="both"/>
              <w:rPr>
                <w:rFonts w:ascii="Times New Roman" w:hAnsi="Times New Roman" w:cs="Times New Roman"/>
              </w:rPr>
            </w:pPr>
            <w:r w:rsidRPr="00B908AC">
              <w:rPr>
                <w:rFonts w:ascii="Times New Roman" w:hAnsi="Times New Roman" w:cs="Times New Roman"/>
              </w:rPr>
              <w:t>Обмеженню доступу підлягає інформація, визначена як конфіденційна, та/або інформація, що становить комерційну таємницю, а не форма звітності № 1 у цілому. НКРЕКП не зобов’язана вважати інформацію, надану ліцензіатом, конфіденційною та/або комерційною таємницею, якщо ліцензіат не зазначив цього при поданні форми звітності № 1 до НКРЕКП.</w:t>
            </w:r>
          </w:p>
        </w:tc>
        <w:tc>
          <w:tcPr>
            <w:tcW w:w="7380" w:type="dxa"/>
          </w:tcPr>
          <w:p w14:paraId="316D928A" w14:textId="77777777" w:rsidR="00424DF1" w:rsidRPr="00B908AC" w:rsidRDefault="00424DF1" w:rsidP="00424DF1">
            <w:pPr>
              <w:pStyle w:val="a5"/>
              <w:ind w:firstLine="284"/>
              <w:rPr>
                <w:sz w:val="22"/>
                <w:szCs w:val="22"/>
                <w:lang w:eastAsia="uk-UA"/>
              </w:rPr>
            </w:pPr>
            <w:r w:rsidRPr="00B908AC">
              <w:rPr>
                <w:sz w:val="22"/>
                <w:szCs w:val="22"/>
                <w:lang w:eastAsia="uk-UA"/>
              </w:rPr>
              <w:lastRenderedPageBreak/>
              <w:t>2.3. Форма звітності № 1 подається до НКРЕКП виключно в електронній формі (файл у форматі «</w:t>
            </w:r>
            <w:proofErr w:type="spellStart"/>
            <w:r w:rsidRPr="00B908AC">
              <w:rPr>
                <w:sz w:val="22"/>
                <w:szCs w:val="22"/>
                <w:lang w:eastAsia="uk-UA"/>
              </w:rPr>
              <w:t>xlsx</w:t>
            </w:r>
            <w:proofErr w:type="spellEnd"/>
            <w:r w:rsidRPr="00B908AC">
              <w:rPr>
                <w:sz w:val="22"/>
                <w:szCs w:val="22"/>
                <w:lang w:eastAsia="uk-UA"/>
              </w:rPr>
              <w:t xml:space="preserve">» згідно з формою, розробленою НКРЕКП) через автоматизований модуль збору звітності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 </w:t>
            </w:r>
          </w:p>
          <w:p w14:paraId="539B810A" w14:textId="77777777" w:rsidR="00424DF1" w:rsidRPr="00B908AC" w:rsidRDefault="00424DF1" w:rsidP="00424DF1">
            <w:pPr>
              <w:pStyle w:val="a5"/>
              <w:ind w:firstLine="284"/>
              <w:rPr>
                <w:sz w:val="22"/>
                <w:szCs w:val="22"/>
                <w:lang w:eastAsia="uk-UA"/>
              </w:rPr>
            </w:pPr>
            <w:r w:rsidRPr="00B908AC">
              <w:rPr>
                <w:sz w:val="22"/>
                <w:szCs w:val="22"/>
                <w:lang w:eastAsia="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FB22C5C" w14:textId="77777777" w:rsidR="00424DF1" w:rsidRPr="00B908AC" w:rsidRDefault="00424DF1" w:rsidP="00424DF1">
            <w:pPr>
              <w:pStyle w:val="a5"/>
              <w:ind w:firstLine="284"/>
              <w:rPr>
                <w:sz w:val="22"/>
                <w:szCs w:val="22"/>
                <w:lang w:eastAsia="uk-UA"/>
              </w:rPr>
            </w:pPr>
            <w:r w:rsidRPr="00B908AC">
              <w:rPr>
                <w:sz w:val="22"/>
                <w:szCs w:val="22"/>
                <w:lang w:eastAsia="uk-UA"/>
              </w:rPr>
              <w:t>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 У разі ненадходження до ліцензіата такого підтвердження вважається, що форма звітності не одержана НКРЕКП.</w:t>
            </w:r>
          </w:p>
          <w:p w14:paraId="415C8317" w14:textId="77777777" w:rsidR="00424DF1" w:rsidRPr="00B908AC" w:rsidRDefault="00424DF1" w:rsidP="00424DF1">
            <w:pPr>
              <w:pStyle w:val="a5"/>
              <w:ind w:firstLine="284"/>
              <w:rPr>
                <w:sz w:val="22"/>
                <w:szCs w:val="22"/>
                <w:lang w:eastAsia="uk-UA"/>
              </w:rPr>
            </w:pPr>
            <w:r w:rsidRPr="00B908AC">
              <w:rPr>
                <w:sz w:val="22"/>
                <w:szCs w:val="22"/>
                <w:lang w:eastAsia="uk-UA"/>
              </w:rPr>
              <w:lastRenderedPageBreak/>
              <w:t>У випадку якщо форма звітності № 1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засвідчувальним органом.</w:t>
            </w:r>
          </w:p>
          <w:p w14:paraId="151DCFA4" w14:textId="77777777" w:rsidR="00424DF1" w:rsidRPr="00B908AC" w:rsidRDefault="00424DF1" w:rsidP="00424DF1">
            <w:pPr>
              <w:pStyle w:val="a5"/>
              <w:ind w:firstLine="284"/>
              <w:rPr>
                <w:sz w:val="22"/>
                <w:szCs w:val="22"/>
                <w:lang w:eastAsia="uk-UA"/>
              </w:rPr>
            </w:pPr>
            <w:r w:rsidRPr="00B908AC">
              <w:rPr>
                <w:sz w:val="22"/>
                <w:szCs w:val="22"/>
                <w:lang w:eastAsia="uk-UA"/>
              </w:rPr>
              <w:t>Обмеженню доступу підлягає інформація, визначена як конфіденційна, а не форма звітності № 1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звітності № 1 до НКРЕКП.</w:t>
            </w:r>
          </w:p>
        </w:tc>
      </w:tr>
      <w:tr w:rsidR="00424DF1" w:rsidRPr="000865D5" w14:paraId="6284F193" w14:textId="77777777" w:rsidTr="00E6731F">
        <w:tc>
          <w:tcPr>
            <w:tcW w:w="7748" w:type="dxa"/>
          </w:tcPr>
          <w:p w14:paraId="098BE3AC" w14:textId="77777777" w:rsidR="00424DF1" w:rsidRPr="00B908AC" w:rsidRDefault="00424DF1" w:rsidP="00424DF1">
            <w:pPr>
              <w:ind w:firstLine="284"/>
              <w:jc w:val="both"/>
              <w:rPr>
                <w:rFonts w:ascii="Times New Roman" w:hAnsi="Times New Roman" w:cs="Times New Roman"/>
              </w:rPr>
            </w:pPr>
            <w:r w:rsidRPr="00B908AC">
              <w:rPr>
                <w:rFonts w:ascii="Times New Roman" w:hAnsi="Times New Roman" w:cs="Times New Roman"/>
                <w:color w:val="333333"/>
                <w:shd w:val="clear" w:color="auto" w:fill="FFFFFF"/>
              </w:rPr>
              <w:lastRenderedPageBreak/>
              <w:t>2.10. У разі необхідності коригування даних, зазначених у поданій формі звітності № 1, ліцензіат зобов'язаний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 в якому зазначаються причини внесення змін.</w:t>
            </w:r>
          </w:p>
        </w:tc>
        <w:tc>
          <w:tcPr>
            <w:tcW w:w="7380" w:type="dxa"/>
          </w:tcPr>
          <w:p w14:paraId="56A9F6A7" w14:textId="77777777" w:rsidR="00424DF1" w:rsidRPr="00B908AC" w:rsidRDefault="00424DF1" w:rsidP="00424DF1">
            <w:pPr>
              <w:pStyle w:val="a5"/>
              <w:ind w:firstLine="284"/>
              <w:rPr>
                <w:sz w:val="22"/>
                <w:szCs w:val="22"/>
                <w:lang w:eastAsia="uk-UA"/>
              </w:rPr>
            </w:pPr>
            <w:r w:rsidRPr="00B908AC">
              <w:rPr>
                <w:sz w:val="22"/>
                <w:szCs w:val="22"/>
                <w:lang w:eastAsia="uk-UA"/>
              </w:rPr>
              <w:t>2.10. 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51685536" w14:textId="77777777" w:rsidR="00424DF1" w:rsidRPr="00B908AC" w:rsidRDefault="00424DF1" w:rsidP="00424DF1">
            <w:pPr>
              <w:pStyle w:val="a5"/>
              <w:ind w:firstLine="284"/>
              <w:rPr>
                <w:sz w:val="22"/>
                <w:szCs w:val="22"/>
                <w:lang w:eastAsia="uk-UA"/>
              </w:rPr>
            </w:pPr>
            <w:r w:rsidRPr="00B908AC">
              <w:rPr>
                <w:sz w:val="22"/>
                <w:szCs w:val="22"/>
                <w:lang w:eastAsia="uk-UA"/>
              </w:rPr>
              <w:t>Відкоригована форма звітності направляється в електронній формі (файл у форматі «</w:t>
            </w:r>
            <w:proofErr w:type="spellStart"/>
            <w:r w:rsidRPr="00B908AC">
              <w:rPr>
                <w:sz w:val="22"/>
                <w:szCs w:val="22"/>
                <w:lang w:eastAsia="uk-UA"/>
              </w:rPr>
              <w:t>xlsx</w:t>
            </w:r>
            <w:proofErr w:type="spellEnd"/>
            <w:r w:rsidRPr="00B908AC">
              <w:rPr>
                <w:sz w:val="22"/>
                <w:szCs w:val="22"/>
                <w:lang w:eastAsia="uk-UA"/>
              </w:rPr>
              <w:t>») через автоматизований модуль збору звітності згідно з формою, що була чинною на момент подання першої версії форми звітності.</w:t>
            </w:r>
          </w:p>
          <w:p w14:paraId="2A99CBB7" w14:textId="77777777" w:rsidR="00424DF1" w:rsidRPr="00B908AC" w:rsidRDefault="00424DF1" w:rsidP="00424DF1">
            <w:pPr>
              <w:pStyle w:val="a5"/>
              <w:ind w:firstLine="284"/>
              <w:rPr>
                <w:sz w:val="22"/>
                <w:szCs w:val="22"/>
                <w:lang w:eastAsia="uk-UA"/>
              </w:rPr>
            </w:pPr>
            <w:r w:rsidRPr="00B908AC">
              <w:rPr>
                <w:sz w:val="22"/>
                <w:szCs w:val="22"/>
                <w:lang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6928EFD0" w14:textId="77777777" w:rsidR="00424DF1" w:rsidRPr="000865D5" w:rsidRDefault="00424DF1" w:rsidP="00424DF1">
            <w:pPr>
              <w:pStyle w:val="a5"/>
              <w:ind w:firstLine="284"/>
              <w:rPr>
                <w:sz w:val="22"/>
                <w:szCs w:val="22"/>
                <w:lang w:eastAsia="uk-UA"/>
              </w:rPr>
            </w:pPr>
            <w:r w:rsidRPr="00B908AC">
              <w:rPr>
                <w:sz w:val="22"/>
                <w:szCs w:val="22"/>
                <w:lang w:eastAsia="uk-UA"/>
              </w:rPr>
              <w:t>Ліцензіат листом з накладенням кваліфікованого електронного підпису керівника (власника) ліцензіата (або іншої уповноваженої особи) та/або кваліфікованої електронної печатки надає до НКРЕКП пояснення та зазначає причини коригування даних, зазначених у поданій формі звітності.</w:t>
            </w:r>
          </w:p>
        </w:tc>
      </w:tr>
    </w:tbl>
    <w:p w14:paraId="21348DA3" w14:textId="77777777" w:rsidR="00800CD8" w:rsidRPr="00787F6B" w:rsidRDefault="00800CD8" w:rsidP="00AC4D53">
      <w:pPr>
        <w:spacing w:after="0" w:line="240" w:lineRule="auto"/>
        <w:ind w:firstLine="284"/>
        <w:jc w:val="center"/>
        <w:rPr>
          <w:rFonts w:ascii="Times New Roman" w:hAnsi="Times New Roman" w:cs="Times New Roman"/>
          <w:b/>
          <w:sz w:val="24"/>
          <w:szCs w:val="24"/>
        </w:rPr>
      </w:pPr>
    </w:p>
    <w:p w14:paraId="782A7C01" w14:textId="77777777" w:rsidR="00800CD8" w:rsidRPr="00787F6B" w:rsidRDefault="00800CD8" w:rsidP="00AC4D53">
      <w:pPr>
        <w:spacing w:after="0" w:line="240" w:lineRule="auto"/>
        <w:ind w:firstLine="284"/>
        <w:rPr>
          <w:rFonts w:ascii="Times New Roman" w:hAnsi="Times New Roman" w:cs="Times New Roman"/>
          <w:sz w:val="24"/>
          <w:szCs w:val="24"/>
        </w:rPr>
      </w:pPr>
    </w:p>
    <w:tbl>
      <w:tblPr>
        <w:tblW w:w="15026" w:type="dxa"/>
        <w:tblLook w:val="04A0" w:firstRow="1" w:lastRow="0" w:firstColumn="1" w:lastColumn="0" w:noHBand="0" w:noVBand="1"/>
      </w:tblPr>
      <w:tblGrid>
        <w:gridCol w:w="5529"/>
        <w:gridCol w:w="9497"/>
      </w:tblGrid>
      <w:tr w:rsidR="00573532" w:rsidRPr="0072226E" w14:paraId="24B0AD05" w14:textId="77777777" w:rsidTr="00573532">
        <w:tc>
          <w:tcPr>
            <w:tcW w:w="5529" w:type="dxa"/>
            <w:shd w:val="clear" w:color="auto" w:fill="auto"/>
          </w:tcPr>
          <w:p w14:paraId="10E431BF" w14:textId="77777777" w:rsidR="00573532" w:rsidRPr="00787F6B" w:rsidRDefault="00573532" w:rsidP="00573532">
            <w:pPr>
              <w:pStyle w:val="a5"/>
              <w:ind w:firstLine="0"/>
              <w:rPr>
                <w:szCs w:val="28"/>
              </w:rPr>
            </w:pPr>
            <w:r w:rsidRPr="00787F6B">
              <w:rPr>
                <w:szCs w:val="28"/>
              </w:rPr>
              <w:t>Директор Департаменту розслідувань зловживань на оптових енергетичних ринках та моніторингу звітності</w:t>
            </w:r>
          </w:p>
        </w:tc>
        <w:tc>
          <w:tcPr>
            <w:tcW w:w="9497" w:type="dxa"/>
            <w:shd w:val="clear" w:color="auto" w:fill="auto"/>
          </w:tcPr>
          <w:p w14:paraId="1D5517C6" w14:textId="77777777" w:rsidR="00573532" w:rsidRPr="00787F6B" w:rsidRDefault="00573532" w:rsidP="00573532">
            <w:pPr>
              <w:pStyle w:val="a5"/>
              <w:ind w:hanging="270"/>
              <w:jc w:val="right"/>
              <w:rPr>
                <w:szCs w:val="28"/>
              </w:rPr>
            </w:pPr>
          </w:p>
          <w:p w14:paraId="647DC0EC" w14:textId="77777777" w:rsidR="00573532" w:rsidRPr="00787F6B" w:rsidRDefault="00573532" w:rsidP="00573532">
            <w:pPr>
              <w:pStyle w:val="a5"/>
              <w:ind w:hanging="270"/>
              <w:jc w:val="right"/>
              <w:rPr>
                <w:szCs w:val="28"/>
              </w:rPr>
            </w:pPr>
          </w:p>
          <w:p w14:paraId="475F0E34" w14:textId="77777777" w:rsidR="00573532" w:rsidRPr="0072226E" w:rsidRDefault="00573532" w:rsidP="00573532">
            <w:pPr>
              <w:pStyle w:val="a5"/>
              <w:ind w:hanging="270"/>
              <w:jc w:val="right"/>
              <w:rPr>
                <w:szCs w:val="28"/>
              </w:rPr>
            </w:pPr>
            <w:r w:rsidRPr="00787F6B">
              <w:rPr>
                <w:szCs w:val="28"/>
              </w:rPr>
              <w:t>Тетяна МІЩЕНЕНКО</w:t>
            </w:r>
          </w:p>
        </w:tc>
      </w:tr>
    </w:tbl>
    <w:p w14:paraId="28EA6146" w14:textId="77777777" w:rsidR="00800CD8" w:rsidRPr="00AC4D53" w:rsidRDefault="00800CD8" w:rsidP="00AC4D53">
      <w:pPr>
        <w:spacing w:after="0" w:line="240" w:lineRule="auto"/>
        <w:ind w:firstLine="284"/>
        <w:rPr>
          <w:rFonts w:ascii="Times New Roman" w:hAnsi="Times New Roman" w:cs="Times New Roman"/>
          <w:sz w:val="24"/>
          <w:szCs w:val="24"/>
        </w:rPr>
      </w:pPr>
    </w:p>
    <w:p w14:paraId="42A286B5" w14:textId="77777777" w:rsidR="00800CD8" w:rsidRPr="00AC4D53" w:rsidRDefault="00800CD8" w:rsidP="00AC4D53">
      <w:pPr>
        <w:spacing w:after="0" w:line="240" w:lineRule="auto"/>
        <w:ind w:firstLine="284"/>
        <w:rPr>
          <w:rFonts w:ascii="Times New Roman" w:hAnsi="Times New Roman" w:cs="Times New Roman"/>
          <w:sz w:val="24"/>
          <w:szCs w:val="24"/>
        </w:rPr>
      </w:pPr>
    </w:p>
    <w:sectPr w:rsidR="00800CD8" w:rsidRPr="00AC4D53" w:rsidSect="001C3322">
      <w:headerReference w:type="default" r:id="rId32"/>
      <w:pgSz w:w="16838" w:h="11906" w:orient="landscape"/>
      <w:pgMar w:top="1135" w:right="850" w:bottom="850"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1DA9D" w14:textId="77777777" w:rsidR="006E1C6F" w:rsidRDefault="006E1C6F" w:rsidP="001C3322">
      <w:pPr>
        <w:spacing w:after="0" w:line="240" w:lineRule="auto"/>
      </w:pPr>
      <w:r>
        <w:separator/>
      </w:r>
    </w:p>
  </w:endnote>
  <w:endnote w:type="continuationSeparator" w:id="0">
    <w:p w14:paraId="719A33F9" w14:textId="77777777" w:rsidR="006E1C6F" w:rsidRDefault="006E1C6F" w:rsidP="001C3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701165" w14:textId="77777777" w:rsidR="006E1C6F" w:rsidRDefault="006E1C6F" w:rsidP="001C3322">
      <w:pPr>
        <w:spacing w:after="0" w:line="240" w:lineRule="auto"/>
      </w:pPr>
      <w:r>
        <w:separator/>
      </w:r>
    </w:p>
  </w:footnote>
  <w:footnote w:type="continuationSeparator" w:id="0">
    <w:p w14:paraId="796F4CE5" w14:textId="77777777" w:rsidR="006E1C6F" w:rsidRDefault="006E1C6F" w:rsidP="001C33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7321006"/>
      <w:docPartObj>
        <w:docPartGallery w:val="Page Numbers (Top of Page)"/>
        <w:docPartUnique/>
      </w:docPartObj>
    </w:sdtPr>
    <w:sdtContent>
      <w:p w14:paraId="28B9AC07" w14:textId="77777777" w:rsidR="006E1C6F" w:rsidRDefault="006E1C6F">
        <w:pPr>
          <w:pStyle w:val="a7"/>
          <w:jc w:val="center"/>
        </w:pPr>
        <w:r>
          <w:fldChar w:fldCharType="begin"/>
        </w:r>
        <w:r>
          <w:instrText>PAGE   \* MERGEFORMAT</w:instrText>
        </w:r>
        <w:r>
          <w:fldChar w:fldCharType="separate"/>
        </w:r>
        <w:r>
          <w:rPr>
            <w:lang w:val="uk-UA"/>
          </w:rPr>
          <w:t>2</w:t>
        </w:r>
        <w:r>
          <w:fldChar w:fldCharType="end"/>
        </w:r>
      </w:p>
    </w:sdtContent>
  </w:sdt>
  <w:p w14:paraId="760951E5" w14:textId="77777777" w:rsidR="006E1C6F" w:rsidRDefault="006E1C6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05DBF"/>
    <w:multiLevelType w:val="hybridMultilevel"/>
    <w:tmpl w:val="AA82D8A6"/>
    <w:lvl w:ilvl="0" w:tplc="20000011">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05873ACF"/>
    <w:multiLevelType w:val="hybridMultilevel"/>
    <w:tmpl w:val="E558ED48"/>
    <w:lvl w:ilvl="0" w:tplc="9AAA0908">
      <w:start w:val="6"/>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2" w15:restartNumberingAfterBreak="0">
    <w:nsid w:val="066C2054"/>
    <w:multiLevelType w:val="multilevel"/>
    <w:tmpl w:val="E960CC40"/>
    <w:lvl w:ilvl="0">
      <w:start w:val="3"/>
      <w:numFmt w:val="decimal"/>
      <w:lvlText w:val="%1"/>
      <w:lvlJc w:val="left"/>
      <w:pPr>
        <w:ind w:left="375" w:hanging="375"/>
      </w:pPr>
    </w:lvl>
    <w:lvl w:ilvl="1">
      <w:start w:val="3"/>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15:restartNumberingAfterBreak="0">
    <w:nsid w:val="1E5B4AE0"/>
    <w:multiLevelType w:val="multilevel"/>
    <w:tmpl w:val="4F20D794"/>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5DD3DAA"/>
    <w:multiLevelType w:val="hybridMultilevel"/>
    <w:tmpl w:val="3D4AC194"/>
    <w:lvl w:ilvl="0" w:tplc="C494134C">
      <w:start w:val="1"/>
      <w:numFmt w:val="decimal"/>
      <w:lvlText w:val="%1)"/>
      <w:lvlJc w:val="left"/>
      <w:pPr>
        <w:ind w:left="720" w:hanging="360"/>
      </w:pPr>
      <w:rPr>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25EA29AB"/>
    <w:multiLevelType w:val="hybridMultilevel"/>
    <w:tmpl w:val="C5E0A980"/>
    <w:lvl w:ilvl="0" w:tplc="48321CE8">
      <w:start w:val="6"/>
      <w:numFmt w:val="decimal"/>
      <w:lvlText w:val="%1)"/>
      <w:lvlJc w:val="left"/>
      <w:pPr>
        <w:ind w:left="1069" w:hanging="360"/>
      </w:pPr>
      <w:rPr>
        <w:rFonts w:hint="default"/>
        <w:b/>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6" w15:restartNumberingAfterBreak="0">
    <w:nsid w:val="520006B2"/>
    <w:multiLevelType w:val="multilevel"/>
    <w:tmpl w:val="37260280"/>
    <w:lvl w:ilvl="0">
      <w:start w:val="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7" w15:restartNumberingAfterBreak="0">
    <w:nsid w:val="52BB21B2"/>
    <w:multiLevelType w:val="multilevel"/>
    <w:tmpl w:val="AB44F3F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53B1754D"/>
    <w:multiLevelType w:val="hybridMultilevel"/>
    <w:tmpl w:val="CE02CF14"/>
    <w:lvl w:ilvl="0" w:tplc="585C401C">
      <w:start w:val="1"/>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9" w15:restartNumberingAfterBreak="0">
    <w:nsid w:val="54312237"/>
    <w:multiLevelType w:val="multilevel"/>
    <w:tmpl w:val="C48E21EE"/>
    <w:lvl w:ilvl="0">
      <w:start w:val="3"/>
      <w:numFmt w:val="decimal"/>
      <w:lvlText w:val="%1."/>
      <w:lvlJc w:val="left"/>
      <w:pPr>
        <w:ind w:left="360" w:hanging="360"/>
      </w:pPr>
      <w:rPr>
        <w:rFonts w:eastAsia="Calibri" w:hint="default"/>
      </w:rPr>
    </w:lvl>
    <w:lvl w:ilvl="1">
      <w:start w:val="4"/>
      <w:numFmt w:val="decimal"/>
      <w:lvlText w:val="%1.%2."/>
      <w:lvlJc w:val="left"/>
      <w:pPr>
        <w:ind w:left="1069" w:hanging="36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10" w15:restartNumberingAfterBreak="0">
    <w:nsid w:val="572E55FC"/>
    <w:multiLevelType w:val="multilevel"/>
    <w:tmpl w:val="B30EC9BC"/>
    <w:lvl w:ilvl="0">
      <w:start w:val="2"/>
      <w:numFmt w:val="decimal"/>
      <w:lvlText w:val="%1."/>
      <w:lvlJc w:val="left"/>
      <w:pPr>
        <w:ind w:left="360" w:hanging="360"/>
      </w:pPr>
      <w:rPr>
        <w:rFonts w:hint="default"/>
      </w:rPr>
    </w:lvl>
    <w:lvl w:ilvl="1">
      <w:start w:val="3"/>
      <w:numFmt w:val="decimal"/>
      <w:lvlText w:val="%1.%2."/>
      <w:lvlJc w:val="left"/>
      <w:pPr>
        <w:ind w:left="949" w:hanging="360"/>
      </w:pPr>
      <w:rPr>
        <w:rFonts w:hint="default"/>
      </w:rPr>
    </w:lvl>
    <w:lvl w:ilvl="2">
      <w:start w:val="1"/>
      <w:numFmt w:val="decimal"/>
      <w:lvlText w:val="%1.%2.%3."/>
      <w:lvlJc w:val="left"/>
      <w:pPr>
        <w:ind w:left="1898" w:hanging="720"/>
      </w:pPr>
      <w:rPr>
        <w:rFonts w:hint="default"/>
      </w:rPr>
    </w:lvl>
    <w:lvl w:ilvl="3">
      <w:start w:val="1"/>
      <w:numFmt w:val="decimal"/>
      <w:lvlText w:val="%1.%2.%3.%4."/>
      <w:lvlJc w:val="left"/>
      <w:pPr>
        <w:ind w:left="2487" w:hanging="720"/>
      </w:pPr>
      <w:rPr>
        <w:rFonts w:hint="default"/>
      </w:rPr>
    </w:lvl>
    <w:lvl w:ilvl="4">
      <w:start w:val="1"/>
      <w:numFmt w:val="decimal"/>
      <w:lvlText w:val="%1.%2.%3.%4.%5."/>
      <w:lvlJc w:val="left"/>
      <w:pPr>
        <w:ind w:left="3436" w:hanging="1080"/>
      </w:pPr>
      <w:rPr>
        <w:rFonts w:hint="default"/>
      </w:rPr>
    </w:lvl>
    <w:lvl w:ilvl="5">
      <w:start w:val="1"/>
      <w:numFmt w:val="decimal"/>
      <w:lvlText w:val="%1.%2.%3.%4.%5.%6."/>
      <w:lvlJc w:val="left"/>
      <w:pPr>
        <w:ind w:left="4025" w:hanging="1080"/>
      </w:pPr>
      <w:rPr>
        <w:rFonts w:hint="default"/>
      </w:rPr>
    </w:lvl>
    <w:lvl w:ilvl="6">
      <w:start w:val="1"/>
      <w:numFmt w:val="decimal"/>
      <w:lvlText w:val="%1.%2.%3.%4.%5.%6.%7."/>
      <w:lvlJc w:val="left"/>
      <w:pPr>
        <w:ind w:left="4974" w:hanging="1440"/>
      </w:pPr>
      <w:rPr>
        <w:rFonts w:hint="default"/>
      </w:rPr>
    </w:lvl>
    <w:lvl w:ilvl="7">
      <w:start w:val="1"/>
      <w:numFmt w:val="decimal"/>
      <w:lvlText w:val="%1.%2.%3.%4.%5.%6.%7.%8."/>
      <w:lvlJc w:val="left"/>
      <w:pPr>
        <w:ind w:left="5563" w:hanging="1440"/>
      </w:pPr>
      <w:rPr>
        <w:rFonts w:hint="default"/>
      </w:rPr>
    </w:lvl>
    <w:lvl w:ilvl="8">
      <w:start w:val="1"/>
      <w:numFmt w:val="decimal"/>
      <w:lvlText w:val="%1.%2.%3.%4.%5.%6.%7.%8.%9."/>
      <w:lvlJc w:val="left"/>
      <w:pPr>
        <w:ind w:left="6512" w:hanging="1800"/>
      </w:pPr>
      <w:rPr>
        <w:rFonts w:hint="default"/>
      </w:rPr>
    </w:lvl>
  </w:abstractNum>
  <w:abstractNum w:abstractNumId="11" w15:restartNumberingAfterBreak="0">
    <w:nsid w:val="71E94B27"/>
    <w:multiLevelType w:val="multilevel"/>
    <w:tmpl w:val="A47E1DF6"/>
    <w:lvl w:ilvl="0">
      <w:start w:val="3"/>
      <w:numFmt w:val="decimal"/>
      <w:lvlText w:val="%1."/>
      <w:lvlJc w:val="left"/>
      <w:pPr>
        <w:ind w:left="450" w:hanging="450"/>
      </w:pPr>
      <w:rPr>
        <w:color w:val="auto"/>
      </w:rPr>
    </w:lvl>
    <w:lvl w:ilvl="1">
      <w:start w:val="1"/>
      <w:numFmt w:val="decimal"/>
      <w:lvlText w:val="%1.%2."/>
      <w:lvlJc w:val="left"/>
      <w:pPr>
        <w:ind w:left="720" w:hanging="720"/>
      </w:pPr>
      <w:rPr>
        <w:color w:val="auto"/>
      </w:rPr>
    </w:lvl>
    <w:lvl w:ilvl="2">
      <w:start w:val="1"/>
      <w:numFmt w:val="decimal"/>
      <w:lvlText w:val="%1.%2.%3."/>
      <w:lvlJc w:val="left"/>
      <w:pPr>
        <w:ind w:left="720" w:hanging="72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800" w:hanging="180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2160" w:hanging="2160"/>
      </w:pPr>
      <w:rPr>
        <w:color w:val="auto"/>
      </w:rPr>
    </w:lvl>
  </w:abstractNum>
  <w:abstractNum w:abstractNumId="12" w15:restartNumberingAfterBreak="0">
    <w:nsid w:val="77B124DB"/>
    <w:multiLevelType w:val="multilevel"/>
    <w:tmpl w:val="55D2DCF0"/>
    <w:lvl w:ilvl="0">
      <w:start w:val="2"/>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3" w15:restartNumberingAfterBreak="0">
    <w:nsid w:val="7BF35FC4"/>
    <w:multiLevelType w:val="hybridMultilevel"/>
    <w:tmpl w:val="CEAE8DB0"/>
    <w:lvl w:ilvl="0" w:tplc="10000011">
      <w:start w:val="12"/>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7C8965F7"/>
    <w:multiLevelType w:val="multilevel"/>
    <w:tmpl w:val="0A8E55C8"/>
    <w:lvl w:ilvl="0">
      <w:start w:val="3"/>
      <w:numFmt w:val="decimal"/>
      <w:lvlText w:val="%1."/>
      <w:lvlJc w:val="left"/>
      <w:pPr>
        <w:ind w:left="360" w:hanging="360"/>
      </w:pPr>
      <w:rPr>
        <w:rFonts w:eastAsia="Calibri" w:hint="default"/>
      </w:rPr>
    </w:lvl>
    <w:lvl w:ilvl="1">
      <w:start w:val="4"/>
      <w:numFmt w:val="decimal"/>
      <w:lvlText w:val="%1.%2."/>
      <w:lvlJc w:val="left"/>
      <w:pPr>
        <w:ind w:left="1069" w:hanging="36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15" w15:restartNumberingAfterBreak="0">
    <w:nsid w:val="7DC71762"/>
    <w:multiLevelType w:val="hybridMultilevel"/>
    <w:tmpl w:val="2504813E"/>
    <w:lvl w:ilvl="0" w:tplc="D94CB6B8">
      <w:start w:val="6"/>
      <w:numFmt w:val="decimal"/>
      <w:lvlText w:val="%1)"/>
      <w:lvlJc w:val="left"/>
      <w:pPr>
        <w:ind w:left="1069" w:hanging="360"/>
      </w:pPr>
      <w:rPr>
        <w:rFonts w:hint="default"/>
      </w:rPr>
    </w:lvl>
    <w:lvl w:ilvl="1" w:tplc="10000019">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num w:numId="1">
    <w:abstractNumId w:val="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3"/>
  </w:num>
  <w:num w:numId="5">
    <w:abstractNumId w:val="8"/>
  </w:num>
  <w:num w:numId="6">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0"/>
  </w:num>
  <w:num w:numId="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9"/>
  </w:num>
  <w:num w:numId="13">
    <w:abstractNumId w:val="14"/>
  </w:num>
  <w:num w:numId="14">
    <w:abstractNumId w:val="15"/>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77"/>
    <w:rsid w:val="00014FF6"/>
    <w:rsid w:val="00032B4A"/>
    <w:rsid w:val="0003361A"/>
    <w:rsid w:val="000433DB"/>
    <w:rsid w:val="0007563D"/>
    <w:rsid w:val="000865D5"/>
    <w:rsid w:val="000A399D"/>
    <w:rsid w:val="000B7C5C"/>
    <w:rsid w:val="000C0F04"/>
    <w:rsid w:val="000D1B99"/>
    <w:rsid w:val="00112BE7"/>
    <w:rsid w:val="00143CB5"/>
    <w:rsid w:val="00160687"/>
    <w:rsid w:val="0019688D"/>
    <w:rsid w:val="001B38D6"/>
    <w:rsid w:val="001B4138"/>
    <w:rsid w:val="001C3322"/>
    <w:rsid w:val="00224B29"/>
    <w:rsid w:val="00232239"/>
    <w:rsid w:val="00243BC9"/>
    <w:rsid w:val="00256EB4"/>
    <w:rsid w:val="0026668B"/>
    <w:rsid w:val="002C4B6D"/>
    <w:rsid w:val="002C4F64"/>
    <w:rsid w:val="002E7864"/>
    <w:rsid w:val="003133F7"/>
    <w:rsid w:val="0033434C"/>
    <w:rsid w:val="003724A7"/>
    <w:rsid w:val="00372AE8"/>
    <w:rsid w:val="003875BD"/>
    <w:rsid w:val="003A1853"/>
    <w:rsid w:val="003B5245"/>
    <w:rsid w:val="003C35CB"/>
    <w:rsid w:val="003F1279"/>
    <w:rsid w:val="003F5492"/>
    <w:rsid w:val="00405479"/>
    <w:rsid w:val="00423804"/>
    <w:rsid w:val="00424DF1"/>
    <w:rsid w:val="004435E6"/>
    <w:rsid w:val="00454F71"/>
    <w:rsid w:val="004A18F8"/>
    <w:rsid w:val="004A49C2"/>
    <w:rsid w:val="004C0DE2"/>
    <w:rsid w:val="005208A7"/>
    <w:rsid w:val="00573532"/>
    <w:rsid w:val="005A031C"/>
    <w:rsid w:val="005B2CB0"/>
    <w:rsid w:val="005E1715"/>
    <w:rsid w:val="005E4A75"/>
    <w:rsid w:val="006A60A5"/>
    <w:rsid w:val="006A7546"/>
    <w:rsid w:val="006B64B9"/>
    <w:rsid w:val="006D0714"/>
    <w:rsid w:val="006E1C6F"/>
    <w:rsid w:val="00704877"/>
    <w:rsid w:val="00704925"/>
    <w:rsid w:val="00712E11"/>
    <w:rsid w:val="007656DA"/>
    <w:rsid w:val="00787F6B"/>
    <w:rsid w:val="00800CD8"/>
    <w:rsid w:val="00804FE6"/>
    <w:rsid w:val="008128AB"/>
    <w:rsid w:val="0084505E"/>
    <w:rsid w:val="008B5C7A"/>
    <w:rsid w:val="008D6050"/>
    <w:rsid w:val="00905B65"/>
    <w:rsid w:val="00920C86"/>
    <w:rsid w:val="009248B5"/>
    <w:rsid w:val="00937532"/>
    <w:rsid w:val="00985760"/>
    <w:rsid w:val="00985B14"/>
    <w:rsid w:val="009B21A3"/>
    <w:rsid w:val="009C4D98"/>
    <w:rsid w:val="00A06C44"/>
    <w:rsid w:val="00A24F5F"/>
    <w:rsid w:val="00A746D2"/>
    <w:rsid w:val="00A8686E"/>
    <w:rsid w:val="00AC4D53"/>
    <w:rsid w:val="00AC53A7"/>
    <w:rsid w:val="00AD60C7"/>
    <w:rsid w:val="00AF3102"/>
    <w:rsid w:val="00B157DB"/>
    <w:rsid w:val="00B56500"/>
    <w:rsid w:val="00B57316"/>
    <w:rsid w:val="00B908AC"/>
    <w:rsid w:val="00BA0D1F"/>
    <w:rsid w:val="00BA16D7"/>
    <w:rsid w:val="00BC4D37"/>
    <w:rsid w:val="00C03B67"/>
    <w:rsid w:val="00C5673A"/>
    <w:rsid w:val="00C64783"/>
    <w:rsid w:val="00C71899"/>
    <w:rsid w:val="00CF16E7"/>
    <w:rsid w:val="00D223D6"/>
    <w:rsid w:val="00D36503"/>
    <w:rsid w:val="00D764AB"/>
    <w:rsid w:val="00D85432"/>
    <w:rsid w:val="00D87059"/>
    <w:rsid w:val="00DB59E3"/>
    <w:rsid w:val="00E02574"/>
    <w:rsid w:val="00E03F77"/>
    <w:rsid w:val="00E06469"/>
    <w:rsid w:val="00E121E5"/>
    <w:rsid w:val="00E15AAA"/>
    <w:rsid w:val="00E30347"/>
    <w:rsid w:val="00E57C39"/>
    <w:rsid w:val="00E6731F"/>
    <w:rsid w:val="00E761E9"/>
    <w:rsid w:val="00E86D55"/>
    <w:rsid w:val="00EB33D6"/>
    <w:rsid w:val="00EC4D86"/>
    <w:rsid w:val="00EF1ECB"/>
    <w:rsid w:val="00F46CBC"/>
    <w:rsid w:val="00F56C76"/>
    <w:rsid w:val="00F956CF"/>
    <w:rsid w:val="00FA546A"/>
    <w:rsid w:val="00FF41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6CD76"/>
  <w15:chartTrackingRefBased/>
  <w15:docId w15:val="{2A79D40D-EA4F-4ABD-85C8-CC4DC3956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64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0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800CD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03361A"/>
    <w:pPr>
      <w:ind w:left="720"/>
      <w:contextualSpacing/>
    </w:pPr>
    <w:rPr>
      <w:lang w:val="ru-RU"/>
    </w:rPr>
  </w:style>
  <w:style w:type="paragraph" w:styleId="a5">
    <w:name w:val="Body Text Indent"/>
    <w:basedOn w:val="a"/>
    <w:link w:val="a6"/>
    <w:unhideWhenUsed/>
    <w:rsid w:val="00573532"/>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6">
    <w:name w:val="Основний текст з відступом Знак"/>
    <w:basedOn w:val="a0"/>
    <w:link w:val="a5"/>
    <w:rsid w:val="00573532"/>
    <w:rPr>
      <w:rFonts w:ascii="Times New Roman" w:eastAsia="Times New Roman" w:hAnsi="Times New Roman" w:cs="Times New Roman"/>
      <w:sz w:val="28"/>
      <w:szCs w:val="20"/>
      <w:lang w:eastAsia="ru-RU"/>
    </w:rPr>
  </w:style>
  <w:style w:type="paragraph" w:styleId="a7">
    <w:name w:val="header"/>
    <w:basedOn w:val="a"/>
    <w:link w:val="a8"/>
    <w:uiPriority w:val="99"/>
    <w:rsid w:val="008D6050"/>
    <w:pPr>
      <w:tabs>
        <w:tab w:val="center" w:pos="4819"/>
        <w:tab w:val="right" w:pos="9639"/>
      </w:tabs>
      <w:spacing w:after="0" w:line="240" w:lineRule="auto"/>
    </w:pPr>
    <w:rPr>
      <w:rFonts w:ascii="Times New Roman" w:eastAsia="Times New Roman" w:hAnsi="Times New Roman" w:cs="Times New Roman"/>
      <w:sz w:val="28"/>
      <w:szCs w:val="20"/>
      <w:lang w:val="ru-RU" w:eastAsia="ru-RU"/>
    </w:rPr>
  </w:style>
  <w:style w:type="character" w:customStyle="1" w:styleId="a8">
    <w:name w:val="Верхній колонтитул Знак"/>
    <w:basedOn w:val="a0"/>
    <w:link w:val="a7"/>
    <w:uiPriority w:val="99"/>
    <w:rsid w:val="008D6050"/>
    <w:rPr>
      <w:rFonts w:ascii="Times New Roman" w:eastAsia="Times New Roman" w:hAnsi="Times New Roman" w:cs="Times New Roman"/>
      <w:sz w:val="28"/>
      <w:szCs w:val="20"/>
      <w:lang w:val="ru-RU" w:eastAsia="ru-RU"/>
    </w:rPr>
  </w:style>
  <w:style w:type="character" w:styleId="a9">
    <w:name w:val="page number"/>
    <w:basedOn w:val="a0"/>
    <w:rsid w:val="00E57C39"/>
  </w:style>
  <w:style w:type="character" w:styleId="aa">
    <w:name w:val="Hyperlink"/>
    <w:basedOn w:val="a0"/>
    <w:uiPriority w:val="99"/>
    <w:semiHidden/>
    <w:unhideWhenUsed/>
    <w:rsid w:val="003875BD"/>
    <w:rPr>
      <w:color w:val="0000FF"/>
      <w:u w:val="single"/>
    </w:rPr>
  </w:style>
  <w:style w:type="paragraph" w:styleId="ab">
    <w:name w:val="footer"/>
    <w:basedOn w:val="a"/>
    <w:link w:val="ac"/>
    <w:uiPriority w:val="99"/>
    <w:unhideWhenUsed/>
    <w:rsid w:val="001C332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1C3322"/>
  </w:style>
  <w:style w:type="paragraph" w:styleId="ad">
    <w:name w:val="Revision"/>
    <w:hidden/>
    <w:uiPriority w:val="99"/>
    <w:semiHidden/>
    <w:rsid w:val="00423804"/>
    <w:pPr>
      <w:spacing w:after="0" w:line="240" w:lineRule="auto"/>
    </w:pPr>
  </w:style>
  <w:style w:type="character" w:styleId="ae">
    <w:name w:val="annotation reference"/>
    <w:basedOn w:val="a0"/>
    <w:uiPriority w:val="99"/>
    <w:semiHidden/>
    <w:unhideWhenUsed/>
    <w:rsid w:val="00D764AB"/>
    <w:rPr>
      <w:sz w:val="16"/>
      <w:szCs w:val="16"/>
    </w:rPr>
  </w:style>
  <w:style w:type="paragraph" w:styleId="af">
    <w:name w:val="annotation text"/>
    <w:basedOn w:val="a"/>
    <w:link w:val="af0"/>
    <w:uiPriority w:val="99"/>
    <w:unhideWhenUsed/>
    <w:rsid w:val="00D764AB"/>
    <w:pPr>
      <w:spacing w:line="240" w:lineRule="auto"/>
    </w:pPr>
    <w:rPr>
      <w:sz w:val="20"/>
      <w:szCs w:val="20"/>
    </w:rPr>
  </w:style>
  <w:style w:type="character" w:customStyle="1" w:styleId="af0">
    <w:name w:val="Текст примітки Знак"/>
    <w:basedOn w:val="a0"/>
    <w:link w:val="af"/>
    <w:uiPriority w:val="99"/>
    <w:rsid w:val="00D764AB"/>
    <w:rPr>
      <w:sz w:val="20"/>
      <w:szCs w:val="20"/>
    </w:rPr>
  </w:style>
  <w:style w:type="paragraph" w:styleId="af1">
    <w:name w:val="annotation subject"/>
    <w:basedOn w:val="af"/>
    <w:next w:val="af"/>
    <w:link w:val="af2"/>
    <w:uiPriority w:val="99"/>
    <w:semiHidden/>
    <w:unhideWhenUsed/>
    <w:rsid w:val="00D764AB"/>
    <w:rPr>
      <w:b/>
      <w:bCs/>
    </w:rPr>
  </w:style>
  <w:style w:type="character" w:customStyle="1" w:styleId="af2">
    <w:name w:val="Тема примітки Знак"/>
    <w:basedOn w:val="af0"/>
    <w:link w:val="af1"/>
    <w:uiPriority w:val="99"/>
    <w:semiHidden/>
    <w:rsid w:val="00D764AB"/>
    <w:rPr>
      <w:b/>
      <w:bCs/>
      <w:sz w:val="20"/>
      <w:szCs w:val="20"/>
    </w:rPr>
  </w:style>
  <w:style w:type="paragraph" w:styleId="af3">
    <w:name w:val="Balloon Text"/>
    <w:basedOn w:val="a"/>
    <w:link w:val="af4"/>
    <w:uiPriority w:val="99"/>
    <w:semiHidden/>
    <w:unhideWhenUsed/>
    <w:rsid w:val="006E1C6F"/>
    <w:pPr>
      <w:spacing w:after="0" w:line="240" w:lineRule="auto"/>
    </w:pPr>
    <w:rPr>
      <w:rFonts w:ascii="Segoe UI" w:hAnsi="Segoe UI" w:cs="Segoe UI"/>
      <w:sz w:val="18"/>
      <w:szCs w:val="18"/>
    </w:rPr>
  </w:style>
  <w:style w:type="character" w:customStyle="1" w:styleId="af4">
    <w:name w:val="Текст у виносці Знак"/>
    <w:basedOn w:val="a0"/>
    <w:link w:val="af3"/>
    <w:uiPriority w:val="99"/>
    <w:semiHidden/>
    <w:rsid w:val="006E1C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512">
      <w:bodyDiv w:val="1"/>
      <w:marLeft w:val="0"/>
      <w:marRight w:val="0"/>
      <w:marTop w:val="0"/>
      <w:marBottom w:val="0"/>
      <w:divBdr>
        <w:top w:val="none" w:sz="0" w:space="0" w:color="auto"/>
        <w:left w:val="none" w:sz="0" w:space="0" w:color="auto"/>
        <w:bottom w:val="none" w:sz="0" w:space="0" w:color="auto"/>
        <w:right w:val="none" w:sz="0" w:space="0" w:color="auto"/>
      </w:divBdr>
    </w:div>
    <w:div w:id="745438">
      <w:bodyDiv w:val="1"/>
      <w:marLeft w:val="0"/>
      <w:marRight w:val="0"/>
      <w:marTop w:val="0"/>
      <w:marBottom w:val="0"/>
      <w:divBdr>
        <w:top w:val="none" w:sz="0" w:space="0" w:color="auto"/>
        <w:left w:val="none" w:sz="0" w:space="0" w:color="auto"/>
        <w:bottom w:val="none" w:sz="0" w:space="0" w:color="auto"/>
        <w:right w:val="none" w:sz="0" w:space="0" w:color="auto"/>
      </w:divBdr>
    </w:div>
    <w:div w:id="6175911">
      <w:bodyDiv w:val="1"/>
      <w:marLeft w:val="0"/>
      <w:marRight w:val="0"/>
      <w:marTop w:val="0"/>
      <w:marBottom w:val="0"/>
      <w:divBdr>
        <w:top w:val="none" w:sz="0" w:space="0" w:color="auto"/>
        <w:left w:val="none" w:sz="0" w:space="0" w:color="auto"/>
        <w:bottom w:val="none" w:sz="0" w:space="0" w:color="auto"/>
        <w:right w:val="none" w:sz="0" w:space="0" w:color="auto"/>
      </w:divBdr>
    </w:div>
    <w:div w:id="37626209">
      <w:bodyDiv w:val="1"/>
      <w:marLeft w:val="0"/>
      <w:marRight w:val="0"/>
      <w:marTop w:val="0"/>
      <w:marBottom w:val="0"/>
      <w:divBdr>
        <w:top w:val="none" w:sz="0" w:space="0" w:color="auto"/>
        <w:left w:val="none" w:sz="0" w:space="0" w:color="auto"/>
        <w:bottom w:val="none" w:sz="0" w:space="0" w:color="auto"/>
        <w:right w:val="none" w:sz="0" w:space="0" w:color="auto"/>
      </w:divBdr>
    </w:div>
    <w:div w:id="41446680">
      <w:bodyDiv w:val="1"/>
      <w:marLeft w:val="0"/>
      <w:marRight w:val="0"/>
      <w:marTop w:val="0"/>
      <w:marBottom w:val="0"/>
      <w:divBdr>
        <w:top w:val="none" w:sz="0" w:space="0" w:color="auto"/>
        <w:left w:val="none" w:sz="0" w:space="0" w:color="auto"/>
        <w:bottom w:val="none" w:sz="0" w:space="0" w:color="auto"/>
        <w:right w:val="none" w:sz="0" w:space="0" w:color="auto"/>
      </w:divBdr>
    </w:div>
    <w:div w:id="56444558">
      <w:bodyDiv w:val="1"/>
      <w:marLeft w:val="0"/>
      <w:marRight w:val="0"/>
      <w:marTop w:val="0"/>
      <w:marBottom w:val="0"/>
      <w:divBdr>
        <w:top w:val="none" w:sz="0" w:space="0" w:color="auto"/>
        <w:left w:val="none" w:sz="0" w:space="0" w:color="auto"/>
        <w:bottom w:val="none" w:sz="0" w:space="0" w:color="auto"/>
        <w:right w:val="none" w:sz="0" w:space="0" w:color="auto"/>
      </w:divBdr>
    </w:div>
    <w:div w:id="60567173">
      <w:bodyDiv w:val="1"/>
      <w:marLeft w:val="0"/>
      <w:marRight w:val="0"/>
      <w:marTop w:val="0"/>
      <w:marBottom w:val="0"/>
      <w:divBdr>
        <w:top w:val="none" w:sz="0" w:space="0" w:color="auto"/>
        <w:left w:val="none" w:sz="0" w:space="0" w:color="auto"/>
        <w:bottom w:val="none" w:sz="0" w:space="0" w:color="auto"/>
        <w:right w:val="none" w:sz="0" w:space="0" w:color="auto"/>
      </w:divBdr>
    </w:div>
    <w:div w:id="77796864">
      <w:bodyDiv w:val="1"/>
      <w:marLeft w:val="0"/>
      <w:marRight w:val="0"/>
      <w:marTop w:val="0"/>
      <w:marBottom w:val="0"/>
      <w:divBdr>
        <w:top w:val="none" w:sz="0" w:space="0" w:color="auto"/>
        <w:left w:val="none" w:sz="0" w:space="0" w:color="auto"/>
        <w:bottom w:val="none" w:sz="0" w:space="0" w:color="auto"/>
        <w:right w:val="none" w:sz="0" w:space="0" w:color="auto"/>
      </w:divBdr>
    </w:div>
    <w:div w:id="88699077">
      <w:bodyDiv w:val="1"/>
      <w:marLeft w:val="0"/>
      <w:marRight w:val="0"/>
      <w:marTop w:val="0"/>
      <w:marBottom w:val="0"/>
      <w:divBdr>
        <w:top w:val="none" w:sz="0" w:space="0" w:color="auto"/>
        <w:left w:val="none" w:sz="0" w:space="0" w:color="auto"/>
        <w:bottom w:val="none" w:sz="0" w:space="0" w:color="auto"/>
        <w:right w:val="none" w:sz="0" w:space="0" w:color="auto"/>
      </w:divBdr>
    </w:div>
    <w:div w:id="88938860">
      <w:bodyDiv w:val="1"/>
      <w:marLeft w:val="0"/>
      <w:marRight w:val="0"/>
      <w:marTop w:val="0"/>
      <w:marBottom w:val="0"/>
      <w:divBdr>
        <w:top w:val="none" w:sz="0" w:space="0" w:color="auto"/>
        <w:left w:val="none" w:sz="0" w:space="0" w:color="auto"/>
        <w:bottom w:val="none" w:sz="0" w:space="0" w:color="auto"/>
        <w:right w:val="none" w:sz="0" w:space="0" w:color="auto"/>
      </w:divBdr>
    </w:div>
    <w:div w:id="106630688">
      <w:bodyDiv w:val="1"/>
      <w:marLeft w:val="0"/>
      <w:marRight w:val="0"/>
      <w:marTop w:val="0"/>
      <w:marBottom w:val="0"/>
      <w:divBdr>
        <w:top w:val="none" w:sz="0" w:space="0" w:color="auto"/>
        <w:left w:val="none" w:sz="0" w:space="0" w:color="auto"/>
        <w:bottom w:val="none" w:sz="0" w:space="0" w:color="auto"/>
        <w:right w:val="none" w:sz="0" w:space="0" w:color="auto"/>
      </w:divBdr>
    </w:div>
    <w:div w:id="107625390">
      <w:bodyDiv w:val="1"/>
      <w:marLeft w:val="0"/>
      <w:marRight w:val="0"/>
      <w:marTop w:val="0"/>
      <w:marBottom w:val="0"/>
      <w:divBdr>
        <w:top w:val="none" w:sz="0" w:space="0" w:color="auto"/>
        <w:left w:val="none" w:sz="0" w:space="0" w:color="auto"/>
        <w:bottom w:val="none" w:sz="0" w:space="0" w:color="auto"/>
        <w:right w:val="none" w:sz="0" w:space="0" w:color="auto"/>
      </w:divBdr>
    </w:div>
    <w:div w:id="122579011">
      <w:bodyDiv w:val="1"/>
      <w:marLeft w:val="0"/>
      <w:marRight w:val="0"/>
      <w:marTop w:val="0"/>
      <w:marBottom w:val="0"/>
      <w:divBdr>
        <w:top w:val="none" w:sz="0" w:space="0" w:color="auto"/>
        <w:left w:val="none" w:sz="0" w:space="0" w:color="auto"/>
        <w:bottom w:val="none" w:sz="0" w:space="0" w:color="auto"/>
        <w:right w:val="none" w:sz="0" w:space="0" w:color="auto"/>
      </w:divBdr>
    </w:div>
    <w:div w:id="125123671">
      <w:bodyDiv w:val="1"/>
      <w:marLeft w:val="0"/>
      <w:marRight w:val="0"/>
      <w:marTop w:val="0"/>
      <w:marBottom w:val="0"/>
      <w:divBdr>
        <w:top w:val="none" w:sz="0" w:space="0" w:color="auto"/>
        <w:left w:val="none" w:sz="0" w:space="0" w:color="auto"/>
        <w:bottom w:val="none" w:sz="0" w:space="0" w:color="auto"/>
        <w:right w:val="none" w:sz="0" w:space="0" w:color="auto"/>
      </w:divBdr>
    </w:div>
    <w:div w:id="141432434">
      <w:bodyDiv w:val="1"/>
      <w:marLeft w:val="0"/>
      <w:marRight w:val="0"/>
      <w:marTop w:val="0"/>
      <w:marBottom w:val="0"/>
      <w:divBdr>
        <w:top w:val="none" w:sz="0" w:space="0" w:color="auto"/>
        <w:left w:val="none" w:sz="0" w:space="0" w:color="auto"/>
        <w:bottom w:val="none" w:sz="0" w:space="0" w:color="auto"/>
        <w:right w:val="none" w:sz="0" w:space="0" w:color="auto"/>
      </w:divBdr>
    </w:div>
    <w:div w:id="161436098">
      <w:bodyDiv w:val="1"/>
      <w:marLeft w:val="0"/>
      <w:marRight w:val="0"/>
      <w:marTop w:val="0"/>
      <w:marBottom w:val="0"/>
      <w:divBdr>
        <w:top w:val="none" w:sz="0" w:space="0" w:color="auto"/>
        <w:left w:val="none" w:sz="0" w:space="0" w:color="auto"/>
        <w:bottom w:val="none" w:sz="0" w:space="0" w:color="auto"/>
        <w:right w:val="none" w:sz="0" w:space="0" w:color="auto"/>
      </w:divBdr>
    </w:div>
    <w:div w:id="195126297">
      <w:bodyDiv w:val="1"/>
      <w:marLeft w:val="0"/>
      <w:marRight w:val="0"/>
      <w:marTop w:val="0"/>
      <w:marBottom w:val="0"/>
      <w:divBdr>
        <w:top w:val="none" w:sz="0" w:space="0" w:color="auto"/>
        <w:left w:val="none" w:sz="0" w:space="0" w:color="auto"/>
        <w:bottom w:val="none" w:sz="0" w:space="0" w:color="auto"/>
        <w:right w:val="none" w:sz="0" w:space="0" w:color="auto"/>
      </w:divBdr>
    </w:div>
    <w:div w:id="232275102">
      <w:bodyDiv w:val="1"/>
      <w:marLeft w:val="0"/>
      <w:marRight w:val="0"/>
      <w:marTop w:val="0"/>
      <w:marBottom w:val="0"/>
      <w:divBdr>
        <w:top w:val="none" w:sz="0" w:space="0" w:color="auto"/>
        <w:left w:val="none" w:sz="0" w:space="0" w:color="auto"/>
        <w:bottom w:val="none" w:sz="0" w:space="0" w:color="auto"/>
        <w:right w:val="none" w:sz="0" w:space="0" w:color="auto"/>
      </w:divBdr>
    </w:div>
    <w:div w:id="239340459">
      <w:bodyDiv w:val="1"/>
      <w:marLeft w:val="0"/>
      <w:marRight w:val="0"/>
      <w:marTop w:val="0"/>
      <w:marBottom w:val="0"/>
      <w:divBdr>
        <w:top w:val="none" w:sz="0" w:space="0" w:color="auto"/>
        <w:left w:val="none" w:sz="0" w:space="0" w:color="auto"/>
        <w:bottom w:val="none" w:sz="0" w:space="0" w:color="auto"/>
        <w:right w:val="none" w:sz="0" w:space="0" w:color="auto"/>
      </w:divBdr>
    </w:div>
    <w:div w:id="246574560">
      <w:bodyDiv w:val="1"/>
      <w:marLeft w:val="0"/>
      <w:marRight w:val="0"/>
      <w:marTop w:val="0"/>
      <w:marBottom w:val="0"/>
      <w:divBdr>
        <w:top w:val="none" w:sz="0" w:space="0" w:color="auto"/>
        <w:left w:val="none" w:sz="0" w:space="0" w:color="auto"/>
        <w:bottom w:val="none" w:sz="0" w:space="0" w:color="auto"/>
        <w:right w:val="none" w:sz="0" w:space="0" w:color="auto"/>
      </w:divBdr>
    </w:div>
    <w:div w:id="268319665">
      <w:bodyDiv w:val="1"/>
      <w:marLeft w:val="0"/>
      <w:marRight w:val="0"/>
      <w:marTop w:val="0"/>
      <w:marBottom w:val="0"/>
      <w:divBdr>
        <w:top w:val="none" w:sz="0" w:space="0" w:color="auto"/>
        <w:left w:val="none" w:sz="0" w:space="0" w:color="auto"/>
        <w:bottom w:val="none" w:sz="0" w:space="0" w:color="auto"/>
        <w:right w:val="none" w:sz="0" w:space="0" w:color="auto"/>
      </w:divBdr>
    </w:div>
    <w:div w:id="338124508">
      <w:bodyDiv w:val="1"/>
      <w:marLeft w:val="0"/>
      <w:marRight w:val="0"/>
      <w:marTop w:val="0"/>
      <w:marBottom w:val="0"/>
      <w:divBdr>
        <w:top w:val="none" w:sz="0" w:space="0" w:color="auto"/>
        <w:left w:val="none" w:sz="0" w:space="0" w:color="auto"/>
        <w:bottom w:val="none" w:sz="0" w:space="0" w:color="auto"/>
        <w:right w:val="none" w:sz="0" w:space="0" w:color="auto"/>
      </w:divBdr>
    </w:div>
    <w:div w:id="344942477">
      <w:bodyDiv w:val="1"/>
      <w:marLeft w:val="0"/>
      <w:marRight w:val="0"/>
      <w:marTop w:val="0"/>
      <w:marBottom w:val="0"/>
      <w:divBdr>
        <w:top w:val="none" w:sz="0" w:space="0" w:color="auto"/>
        <w:left w:val="none" w:sz="0" w:space="0" w:color="auto"/>
        <w:bottom w:val="none" w:sz="0" w:space="0" w:color="auto"/>
        <w:right w:val="none" w:sz="0" w:space="0" w:color="auto"/>
      </w:divBdr>
    </w:div>
    <w:div w:id="395203494">
      <w:bodyDiv w:val="1"/>
      <w:marLeft w:val="0"/>
      <w:marRight w:val="0"/>
      <w:marTop w:val="0"/>
      <w:marBottom w:val="0"/>
      <w:divBdr>
        <w:top w:val="none" w:sz="0" w:space="0" w:color="auto"/>
        <w:left w:val="none" w:sz="0" w:space="0" w:color="auto"/>
        <w:bottom w:val="none" w:sz="0" w:space="0" w:color="auto"/>
        <w:right w:val="none" w:sz="0" w:space="0" w:color="auto"/>
      </w:divBdr>
    </w:div>
    <w:div w:id="409737752">
      <w:bodyDiv w:val="1"/>
      <w:marLeft w:val="0"/>
      <w:marRight w:val="0"/>
      <w:marTop w:val="0"/>
      <w:marBottom w:val="0"/>
      <w:divBdr>
        <w:top w:val="none" w:sz="0" w:space="0" w:color="auto"/>
        <w:left w:val="none" w:sz="0" w:space="0" w:color="auto"/>
        <w:bottom w:val="none" w:sz="0" w:space="0" w:color="auto"/>
        <w:right w:val="none" w:sz="0" w:space="0" w:color="auto"/>
      </w:divBdr>
    </w:div>
    <w:div w:id="456342442">
      <w:bodyDiv w:val="1"/>
      <w:marLeft w:val="0"/>
      <w:marRight w:val="0"/>
      <w:marTop w:val="0"/>
      <w:marBottom w:val="0"/>
      <w:divBdr>
        <w:top w:val="none" w:sz="0" w:space="0" w:color="auto"/>
        <w:left w:val="none" w:sz="0" w:space="0" w:color="auto"/>
        <w:bottom w:val="none" w:sz="0" w:space="0" w:color="auto"/>
        <w:right w:val="none" w:sz="0" w:space="0" w:color="auto"/>
      </w:divBdr>
    </w:div>
    <w:div w:id="470556180">
      <w:bodyDiv w:val="1"/>
      <w:marLeft w:val="0"/>
      <w:marRight w:val="0"/>
      <w:marTop w:val="0"/>
      <w:marBottom w:val="0"/>
      <w:divBdr>
        <w:top w:val="none" w:sz="0" w:space="0" w:color="auto"/>
        <w:left w:val="none" w:sz="0" w:space="0" w:color="auto"/>
        <w:bottom w:val="none" w:sz="0" w:space="0" w:color="auto"/>
        <w:right w:val="none" w:sz="0" w:space="0" w:color="auto"/>
      </w:divBdr>
    </w:div>
    <w:div w:id="491020925">
      <w:bodyDiv w:val="1"/>
      <w:marLeft w:val="0"/>
      <w:marRight w:val="0"/>
      <w:marTop w:val="0"/>
      <w:marBottom w:val="0"/>
      <w:divBdr>
        <w:top w:val="none" w:sz="0" w:space="0" w:color="auto"/>
        <w:left w:val="none" w:sz="0" w:space="0" w:color="auto"/>
        <w:bottom w:val="none" w:sz="0" w:space="0" w:color="auto"/>
        <w:right w:val="none" w:sz="0" w:space="0" w:color="auto"/>
      </w:divBdr>
    </w:div>
    <w:div w:id="491221306">
      <w:bodyDiv w:val="1"/>
      <w:marLeft w:val="0"/>
      <w:marRight w:val="0"/>
      <w:marTop w:val="0"/>
      <w:marBottom w:val="0"/>
      <w:divBdr>
        <w:top w:val="none" w:sz="0" w:space="0" w:color="auto"/>
        <w:left w:val="none" w:sz="0" w:space="0" w:color="auto"/>
        <w:bottom w:val="none" w:sz="0" w:space="0" w:color="auto"/>
        <w:right w:val="none" w:sz="0" w:space="0" w:color="auto"/>
      </w:divBdr>
    </w:div>
    <w:div w:id="498084620">
      <w:bodyDiv w:val="1"/>
      <w:marLeft w:val="0"/>
      <w:marRight w:val="0"/>
      <w:marTop w:val="0"/>
      <w:marBottom w:val="0"/>
      <w:divBdr>
        <w:top w:val="none" w:sz="0" w:space="0" w:color="auto"/>
        <w:left w:val="none" w:sz="0" w:space="0" w:color="auto"/>
        <w:bottom w:val="none" w:sz="0" w:space="0" w:color="auto"/>
        <w:right w:val="none" w:sz="0" w:space="0" w:color="auto"/>
      </w:divBdr>
    </w:div>
    <w:div w:id="498813607">
      <w:bodyDiv w:val="1"/>
      <w:marLeft w:val="0"/>
      <w:marRight w:val="0"/>
      <w:marTop w:val="0"/>
      <w:marBottom w:val="0"/>
      <w:divBdr>
        <w:top w:val="none" w:sz="0" w:space="0" w:color="auto"/>
        <w:left w:val="none" w:sz="0" w:space="0" w:color="auto"/>
        <w:bottom w:val="none" w:sz="0" w:space="0" w:color="auto"/>
        <w:right w:val="none" w:sz="0" w:space="0" w:color="auto"/>
      </w:divBdr>
    </w:div>
    <w:div w:id="529077214">
      <w:bodyDiv w:val="1"/>
      <w:marLeft w:val="0"/>
      <w:marRight w:val="0"/>
      <w:marTop w:val="0"/>
      <w:marBottom w:val="0"/>
      <w:divBdr>
        <w:top w:val="none" w:sz="0" w:space="0" w:color="auto"/>
        <w:left w:val="none" w:sz="0" w:space="0" w:color="auto"/>
        <w:bottom w:val="none" w:sz="0" w:space="0" w:color="auto"/>
        <w:right w:val="none" w:sz="0" w:space="0" w:color="auto"/>
      </w:divBdr>
    </w:div>
    <w:div w:id="545527723">
      <w:bodyDiv w:val="1"/>
      <w:marLeft w:val="0"/>
      <w:marRight w:val="0"/>
      <w:marTop w:val="0"/>
      <w:marBottom w:val="0"/>
      <w:divBdr>
        <w:top w:val="none" w:sz="0" w:space="0" w:color="auto"/>
        <w:left w:val="none" w:sz="0" w:space="0" w:color="auto"/>
        <w:bottom w:val="none" w:sz="0" w:space="0" w:color="auto"/>
        <w:right w:val="none" w:sz="0" w:space="0" w:color="auto"/>
      </w:divBdr>
    </w:div>
    <w:div w:id="546843457">
      <w:bodyDiv w:val="1"/>
      <w:marLeft w:val="0"/>
      <w:marRight w:val="0"/>
      <w:marTop w:val="0"/>
      <w:marBottom w:val="0"/>
      <w:divBdr>
        <w:top w:val="none" w:sz="0" w:space="0" w:color="auto"/>
        <w:left w:val="none" w:sz="0" w:space="0" w:color="auto"/>
        <w:bottom w:val="none" w:sz="0" w:space="0" w:color="auto"/>
        <w:right w:val="none" w:sz="0" w:space="0" w:color="auto"/>
      </w:divBdr>
    </w:div>
    <w:div w:id="561064953">
      <w:bodyDiv w:val="1"/>
      <w:marLeft w:val="0"/>
      <w:marRight w:val="0"/>
      <w:marTop w:val="0"/>
      <w:marBottom w:val="0"/>
      <w:divBdr>
        <w:top w:val="none" w:sz="0" w:space="0" w:color="auto"/>
        <w:left w:val="none" w:sz="0" w:space="0" w:color="auto"/>
        <w:bottom w:val="none" w:sz="0" w:space="0" w:color="auto"/>
        <w:right w:val="none" w:sz="0" w:space="0" w:color="auto"/>
      </w:divBdr>
    </w:div>
    <w:div w:id="571306828">
      <w:bodyDiv w:val="1"/>
      <w:marLeft w:val="0"/>
      <w:marRight w:val="0"/>
      <w:marTop w:val="0"/>
      <w:marBottom w:val="0"/>
      <w:divBdr>
        <w:top w:val="none" w:sz="0" w:space="0" w:color="auto"/>
        <w:left w:val="none" w:sz="0" w:space="0" w:color="auto"/>
        <w:bottom w:val="none" w:sz="0" w:space="0" w:color="auto"/>
        <w:right w:val="none" w:sz="0" w:space="0" w:color="auto"/>
      </w:divBdr>
    </w:div>
    <w:div w:id="574170408">
      <w:bodyDiv w:val="1"/>
      <w:marLeft w:val="0"/>
      <w:marRight w:val="0"/>
      <w:marTop w:val="0"/>
      <w:marBottom w:val="0"/>
      <w:divBdr>
        <w:top w:val="none" w:sz="0" w:space="0" w:color="auto"/>
        <w:left w:val="none" w:sz="0" w:space="0" w:color="auto"/>
        <w:bottom w:val="none" w:sz="0" w:space="0" w:color="auto"/>
        <w:right w:val="none" w:sz="0" w:space="0" w:color="auto"/>
      </w:divBdr>
    </w:div>
    <w:div w:id="578946175">
      <w:bodyDiv w:val="1"/>
      <w:marLeft w:val="0"/>
      <w:marRight w:val="0"/>
      <w:marTop w:val="0"/>
      <w:marBottom w:val="0"/>
      <w:divBdr>
        <w:top w:val="none" w:sz="0" w:space="0" w:color="auto"/>
        <w:left w:val="none" w:sz="0" w:space="0" w:color="auto"/>
        <w:bottom w:val="none" w:sz="0" w:space="0" w:color="auto"/>
        <w:right w:val="none" w:sz="0" w:space="0" w:color="auto"/>
      </w:divBdr>
    </w:div>
    <w:div w:id="611086169">
      <w:bodyDiv w:val="1"/>
      <w:marLeft w:val="0"/>
      <w:marRight w:val="0"/>
      <w:marTop w:val="0"/>
      <w:marBottom w:val="0"/>
      <w:divBdr>
        <w:top w:val="none" w:sz="0" w:space="0" w:color="auto"/>
        <w:left w:val="none" w:sz="0" w:space="0" w:color="auto"/>
        <w:bottom w:val="none" w:sz="0" w:space="0" w:color="auto"/>
        <w:right w:val="none" w:sz="0" w:space="0" w:color="auto"/>
      </w:divBdr>
    </w:div>
    <w:div w:id="613171722">
      <w:bodyDiv w:val="1"/>
      <w:marLeft w:val="0"/>
      <w:marRight w:val="0"/>
      <w:marTop w:val="0"/>
      <w:marBottom w:val="0"/>
      <w:divBdr>
        <w:top w:val="none" w:sz="0" w:space="0" w:color="auto"/>
        <w:left w:val="none" w:sz="0" w:space="0" w:color="auto"/>
        <w:bottom w:val="none" w:sz="0" w:space="0" w:color="auto"/>
        <w:right w:val="none" w:sz="0" w:space="0" w:color="auto"/>
      </w:divBdr>
    </w:div>
    <w:div w:id="624579779">
      <w:bodyDiv w:val="1"/>
      <w:marLeft w:val="0"/>
      <w:marRight w:val="0"/>
      <w:marTop w:val="0"/>
      <w:marBottom w:val="0"/>
      <w:divBdr>
        <w:top w:val="none" w:sz="0" w:space="0" w:color="auto"/>
        <w:left w:val="none" w:sz="0" w:space="0" w:color="auto"/>
        <w:bottom w:val="none" w:sz="0" w:space="0" w:color="auto"/>
        <w:right w:val="none" w:sz="0" w:space="0" w:color="auto"/>
      </w:divBdr>
    </w:div>
    <w:div w:id="647323553">
      <w:bodyDiv w:val="1"/>
      <w:marLeft w:val="0"/>
      <w:marRight w:val="0"/>
      <w:marTop w:val="0"/>
      <w:marBottom w:val="0"/>
      <w:divBdr>
        <w:top w:val="none" w:sz="0" w:space="0" w:color="auto"/>
        <w:left w:val="none" w:sz="0" w:space="0" w:color="auto"/>
        <w:bottom w:val="none" w:sz="0" w:space="0" w:color="auto"/>
        <w:right w:val="none" w:sz="0" w:space="0" w:color="auto"/>
      </w:divBdr>
    </w:div>
    <w:div w:id="648025241">
      <w:bodyDiv w:val="1"/>
      <w:marLeft w:val="0"/>
      <w:marRight w:val="0"/>
      <w:marTop w:val="0"/>
      <w:marBottom w:val="0"/>
      <w:divBdr>
        <w:top w:val="none" w:sz="0" w:space="0" w:color="auto"/>
        <w:left w:val="none" w:sz="0" w:space="0" w:color="auto"/>
        <w:bottom w:val="none" w:sz="0" w:space="0" w:color="auto"/>
        <w:right w:val="none" w:sz="0" w:space="0" w:color="auto"/>
      </w:divBdr>
    </w:div>
    <w:div w:id="671378895">
      <w:bodyDiv w:val="1"/>
      <w:marLeft w:val="0"/>
      <w:marRight w:val="0"/>
      <w:marTop w:val="0"/>
      <w:marBottom w:val="0"/>
      <w:divBdr>
        <w:top w:val="none" w:sz="0" w:space="0" w:color="auto"/>
        <w:left w:val="none" w:sz="0" w:space="0" w:color="auto"/>
        <w:bottom w:val="none" w:sz="0" w:space="0" w:color="auto"/>
        <w:right w:val="none" w:sz="0" w:space="0" w:color="auto"/>
      </w:divBdr>
    </w:div>
    <w:div w:id="685601248">
      <w:bodyDiv w:val="1"/>
      <w:marLeft w:val="0"/>
      <w:marRight w:val="0"/>
      <w:marTop w:val="0"/>
      <w:marBottom w:val="0"/>
      <w:divBdr>
        <w:top w:val="none" w:sz="0" w:space="0" w:color="auto"/>
        <w:left w:val="none" w:sz="0" w:space="0" w:color="auto"/>
        <w:bottom w:val="none" w:sz="0" w:space="0" w:color="auto"/>
        <w:right w:val="none" w:sz="0" w:space="0" w:color="auto"/>
      </w:divBdr>
    </w:div>
    <w:div w:id="686907554">
      <w:bodyDiv w:val="1"/>
      <w:marLeft w:val="0"/>
      <w:marRight w:val="0"/>
      <w:marTop w:val="0"/>
      <w:marBottom w:val="0"/>
      <w:divBdr>
        <w:top w:val="none" w:sz="0" w:space="0" w:color="auto"/>
        <w:left w:val="none" w:sz="0" w:space="0" w:color="auto"/>
        <w:bottom w:val="none" w:sz="0" w:space="0" w:color="auto"/>
        <w:right w:val="none" w:sz="0" w:space="0" w:color="auto"/>
      </w:divBdr>
    </w:div>
    <w:div w:id="709645515">
      <w:bodyDiv w:val="1"/>
      <w:marLeft w:val="0"/>
      <w:marRight w:val="0"/>
      <w:marTop w:val="0"/>
      <w:marBottom w:val="0"/>
      <w:divBdr>
        <w:top w:val="none" w:sz="0" w:space="0" w:color="auto"/>
        <w:left w:val="none" w:sz="0" w:space="0" w:color="auto"/>
        <w:bottom w:val="none" w:sz="0" w:space="0" w:color="auto"/>
        <w:right w:val="none" w:sz="0" w:space="0" w:color="auto"/>
      </w:divBdr>
    </w:div>
    <w:div w:id="719667754">
      <w:bodyDiv w:val="1"/>
      <w:marLeft w:val="0"/>
      <w:marRight w:val="0"/>
      <w:marTop w:val="0"/>
      <w:marBottom w:val="0"/>
      <w:divBdr>
        <w:top w:val="none" w:sz="0" w:space="0" w:color="auto"/>
        <w:left w:val="none" w:sz="0" w:space="0" w:color="auto"/>
        <w:bottom w:val="none" w:sz="0" w:space="0" w:color="auto"/>
        <w:right w:val="none" w:sz="0" w:space="0" w:color="auto"/>
      </w:divBdr>
    </w:div>
    <w:div w:id="721561610">
      <w:bodyDiv w:val="1"/>
      <w:marLeft w:val="0"/>
      <w:marRight w:val="0"/>
      <w:marTop w:val="0"/>
      <w:marBottom w:val="0"/>
      <w:divBdr>
        <w:top w:val="none" w:sz="0" w:space="0" w:color="auto"/>
        <w:left w:val="none" w:sz="0" w:space="0" w:color="auto"/>
        <w:bottom w:val="none" w:sz="0" w:space="0" w:color="auto"/>
        <w:right w:val="none" w:sz="0" w:space="0" w:color="auto"/>
      </w:divBdr>
    </w:div>
    <w:div w:id="748580579">
      <w:bodyDiv w:val="1"/>
      <w:marLeft w:val="0"/>
      <w:marRight w:val="0"/>
      <w:marTop w:val="0"/>
      <w:marBottom w:val="0"/>
      <w:divBdr>
        <w:top w:val="none" w:sz="0" w:space="0" w:color="auto"/>
        <w:left w:val="none" w:sz="0" w:space="0" w:color="auto"/>
        <w:bottom w:val="none" w:sz="0" w:space="0" w:color="auto"/>
        <w:right w:val="none" w:sz="0" w:space="0" w:color="auto"/>
      </w:divBdr>
    </w:div>
    <w:div w:id="764882987">
      <w:bodyDiv w:val="1"/>
      <w:marLeft w:val="0"/>
      <w:marRight w:val="0"/>
      <w:marTop w:val="0"/>
      <w:marBottom w:val="0"/>
      <w:divBdr>
        <w:top w:val="none" w:sz="0" w:space="0" w:color="auto"/>
        <w:left w:val="none" w:sz="0" w:space="0" w:color="auto"/>
        <w:bottom w:val="none" w:sz="0" w:space="0" w:color="auto"/>
        <w:right w:val="none" w:sz="0" w:space="0" w:color="auto"/>
      </w:divBdr>
    </w:div>
    <w:div w:id="773011423">
      <w:bodyDiv w:val="1"/>
      <w:marLeft w:val="0"/>
      <w:marRight w:val="0"/>
      <w:marTop w:val="0"/>
      <w:marBottom w:val="0"/>
      <w:divBdr>
        <w:top w:val="none" w:sz="0" w:space="0" w:color="auto"/>
        <w:left w:val="none" w:sz="0" w:space="0" w:color="auto"/>
        <w:bottom w:val="none" w:sz="0" w:space="0" w:color="auto"/>
        <w:right w:val="none" w:sz="0" w:space="0" w:color="auto"/>
      </w:divBdr>
    </w:div>
    <w:div w:id="809638977">
      <w:bodyDiv w:val="1"/>
      <w:marLeft w:val="0"/>
      <w:marRight w:val="0"/>
      <w:marTop w:val="0"/>
      <w:marBottom w:val="0"/>
      <w:divBdr>
        <w:top w:val="none" w:sz="0" w:space="0" w:color="auto"/>
        <w:left w:val="none" w:sz="0" w:space="0" w:color="auto"/>
        <w:bottom w:val="none" w:sz="0" w:space="0" w:color="auto"/>
        <w:right w:val="none" w:sz="0" w:space="0" w:color="auto"/>
      </w:divBdr>
    </w:div>
    <w:div w:id="846794311">
      <w:bodyDiv w:val="1"/>
      <w:marLeft w:val="0"/>
      <w:marRight w:val="0"/>
      <w:marTop w:val="0"/>
      <w:marBottom w:val="0"/>
      <w:divBdr>
        <w:top w:val="none" w:sz="0" w:space="0" w:color="auto"/>
        <w:left w:val="none" w:sz="0" w:space="0" w:color="auto"/>
        <w:bottom w:val="none" w:sz="0" w:space="0" w:color="auto"/>
        <w:right w:val="none" w:sz="0" w:space="0" w:color="auto"/>
      </w:divBdr>
    </w:div>
    <w:div w:id="916205477">
      <w:bodyDiv w:val="1"/>
      <w:marLeft w:val="0"/>
      <w:marRight w:val="0"/>
      <w:marTop w:val="0"/>
      <w:marBottom w:val="0"/>
      <w:divBdr>
        <w:top w:val="none" w:sz="0" w:space="0" w:color="auto"/>
        <w:left w:val="none" w:sz="0" w:space="0" w:color="auto"/>
        <w:bottom w:val="none" w:sz="0" w:space="0" w:color="auto"/>
        <w:right w:val="none" w:sz="0" w:space="0" w:color="auto"/>
      </w:divBdr>
    </w:div>
    <w:div w:id="939341584">
      <w:bodyDiv w:val="1"/>
      <w:marLeft w:val="0"/>
      <w:marRight w:val="0"/>
      <w:marTop w:val="0"/>
      <w:marBottom w:val="0"/>
      <w:divBdr>
        <w:top w:val="none" w:sz="0" w:space="0" w:color="auto"/>
        <w:left w:val="none" w:sz="0" w:space="0" w:color="auto"/>
        <w:bottom w:val="none" w:sz="0" w:space="0" w:color="auto"/>
        <w:right w:val="none" w:sz="0" w:space="0" w:color="auto"/>
      </w:divBdr>
    </w:div>
    <w:div w:id="954601537">
      <w:bodyDiv w:val="1"/>
      <w:marLeft w:val="0"/>
      <w:marRight w:val="0"/>
      <w:marTop w:val="0"/>
      <w:marBottom w:val="0"/>
      <w:divBdr>
        <w:top w:val="none" w:sz="0" w:space="0" w:color="auto"/>
        <w:left w:val="none" w:sz="0" w:space="0" w:color="auto"/>
        <w:bottom w:val="none" w:sz="0" w:space="0" w:color="auto"/>
        <w:right w:val="none" w:sz="0" w:space="0" w:color="auto"/>
      </w:divBdr>
    </w:div>
    <w:div w:id="964508856">
      <w:bodyDiv w:val="1"/>
      <w:marLeft w:val="0"/>
      <w:marRight w:val="0"/>
      <w:marTop w:val="0"/>
      <w:marBottom w:val="0"/>
      <w:divBdr>
        <w:top w:val="none" w:sz="0" w:space="0" w:color="auto"/>
        <w:left w:val="none" w:sz="0" w:space="0" w:color="auto"/>
        <w:bottom w:val="none" w:sz="0" w:space="0" w:color="auto"/>
        <w:right w:val="none" w:sz="0" w:space="0" w:color="auto"/>
      </w:divBdr>
    </w:div>
    <w:div w:id="967079852">
      <w:bodyDiv w:val="1"/>
      <w:marLeft w:val="0"/>
      <w:marRight w:val="0"/>
      <w:marTop w:val="0"/>
      <w:marBottom w:val="0"/>
      <w:divBdr>
        <w:top w:val="none" w:sz="0" w:space="0" w:color="auto"/>
        <w:left w:val="none" w:sz="0" w:space="0" w:color="auto"/>
        <w:bottom w:val="none" w:sz="0" w:space="0" w:color="auto"/>
        <w:right w:val="none" w:sz="0" w:space="0" w:color="auto"/>
      </w:divBdr>
    </w:div>
    <w:div w:id="1028330469">
      <w:bodyDiv w:val="1"/>
      <w:marLeft w:val="0"/>
      <w:marRight w:val="0"/>
      <w:marTop w:val="0"/>
      <w:marBottom w:val="0"/>
      <w:divBdr>
        <w:top w:val="none" w:sz="0" w:space="0" w:color="auto"/>
        <w:left w:val="none" w:sz="0" w:space="0" w:color="auto"/>
        <w:bottom w:val="none" w:sz="0" w:space="0" w:color="auto"/>
        <w:right w:val="none" w:sz="0" w:space="0" w:color="auto"/>
      </w:divBdr>
    </w:div>
    <w:div w:id="1055547840">
      <w:bodyDiv w:val="1"/>
      <w:marLeft w:val="0"/>
      <w:marRight w:val="0"/>
      <w:marTop w:val="0"/>
      <w:marBottom w:val="0"/>
      <w:divBdr>
        <w:top w:val="none" w:sz="0" w:space="0" w:color="auto"/>
        <w:left w:val="none" w:sz="0" w:space="0" w:color="auto"/>
        <w:bottom w:val="none" w:sz="0" w:space="0" w:color="auto"/>
        <w:right w:val="none" w:sz="0" w:space="0" w:color="auto"/>
      </w:divBdr>
    </w:div>
    <w:div w:id="1058431040">
      <w:bodyDiv w:val="1"/>
      <w:marLeft w:val="0"/>
      <w:marRight w:val="0"/>
      <w:marTop w:val="0"/>
      <w:marBottom w:val="0"/>
      <w:divBdr>
        <w:top w:val="none" w:sz="0" w:space="0" w:color="auto"/>
        <w:left w:val="none" w:sz="0" w:space="0" w:color="auto"/>
        <w:bottom w:val="none" w:sz="0" w:space="0" w:color="auto"/>
        <w:right w:val="none" w:sz="0" w:space="0" w:color="auto"/>
      </w:divBdr>
    </w:div>
    <w:div w:id="1084300508">
      <w:bodyDiv w:val="1"/>
      <w:marLeft w:val="0"/>
      <w:marRight w:val="0"/>
      <w:marTop w:val="0"/>
      <w:marBottom w:val="0"/>
      <w:divBdr>
        <w:top w:val="none" w:sz="0" w:space="0" w:color="auto"/>
        <w:left w:val="none" w:sz="0" w:space="0" w:color="auto"/>
        <w:bottom w:val="none" w:sz="0" w:space="0" w:color="auto"/>
        <w:right w:val="none" w:sz="0" w:space="0" w:color="auto"/>
      </w:divBdr>
    </w:div>
    <w:div w:id="1085999175">
      <w:bodyDiv w:val="1"/>
      <w:marLeft w:val="0"/>
      <w:marRight w:val="0"/>
      <w:marTop w:val="0"/>
      <w:marBottom w:val="0"/>
      <w:divBdr>
        <w:top w:val="none" w:sz="0" w:space="0" w:color="auto"/>
        <w:left w:val="none" w:sz="0" w:space="0" w:color="auto"/>
        <w:bottom w:val="none" w:sz="0" w:space="0" w:color="auto"/>
        <w:right w:val="none" w:sz="0" w:space="0" w:color="auto"/>
      </w:divBdr>
    </w:div>
    <w:div w:id="1106122887">
      <w:bodyDiv w:val="1"/>
      <w:marLeft w:val="0"/>
      <w:marRight w:val="0"/>
      <w:marTop w:val="0"/>
      <w:marBottom w:val="0"/>
      <w:divBdr>
        <w:top w:val="none" w:sz="0" w:space="0" w:color="auto"/>
        <w:left w:val="none" w:sz="0" w:space="0" w:color="auto"/>
        <w:bottom w:val="none" w:sz="0" w:space="0" w:color="auto"/>
        <w:right w:val="none" w:sz="0" w:space="0" w:color="auto"/>
      </w:divBdr>
    </w:div>
    <w:div w:id="1110931130">
      <w:bodyDiv w:val="1"/>
      <w:marLeft w:val="0"/>
      <w:marRight w:val="0"/>
      <w:marTop w:val="0"/>
      <w:marBottom w:val="0"/>
      <w:divBdr>
        <w:top w:val="none" w:sz="0" w:space="0" w:color="auto"/>
        <w:left w:val="none" w:sz="0" w:space="0" w:color="auto"/>
        <w:bottom w:val="none" w:sz="0" w:space="0" w:color="auto"/>
        <w:right w:val="none" w:sz="0" w:space="0" w:color="auto"/>
      </w:divBdr>
    </w:div>
    <w:div w:id="1113865378">
      <w:bodyDiv w:val="1"/>
      <w:marLeft w:val="0"/>
      <w:marRight w:val="0"/>
      <w:marTop w:val="0"/>
      <w:marBottom w:val="0"/>
      <w:divBdr>
        <w:top w:val="none" w:sz="0" w:space="0" w:color="auto"/>
        <w:left w:val="none" w:sz="0" w:space="0" w:color="auto"/>
        <w:bottom w:val="none" w:sz="0" w:space="0" w:color="auto"/>
        <w:right w:val="none" w:sz="0" w:space="0" w:color="auto"/>
      </w:divBdr>
    </w:div>
    <w:div w:id="1149058315">
      <w:bodyDiv w:val="1"/>
      <w:marLeft w:val="0"/>
      <w:marRight w:val="0"/>
      <w:marTop w:val="0"/>
      <w:marBottom w:val="0"/>
      <w:divBdr>
        <w:top w:val="none" w:sz="0" w:space="0" w:color="auto"/>
        <w:left w:val="none" w:sz="0" w:space="0" w:color="auto"/>
        <w:bottom w:val="none" w:sz="0" w:space="0" w:color="auto"/>
        <w:right w:val="none" w:sz="0" w:space="0" w:color="auto"/>
      </w:divBdr>
    </w:div>
    <w:div w:id="1163738733">
      <w:bodyDiv w:val="1"/>
      <w:marLeft w:val="0"/>
      <w:marRight w:val="0"/>
      <w:marTop w:val="0"/>
      <w:marBottom w:val="0"/>
      <w:divBdr>
        <w:top w:val="none" w:sz="0" w:space="0" w:color="auto"/>
        <w:left w:val="none" w:sz="0" w:space="0" w:color="auto"/>
        <w:bottom w:val="none" w:sz="0" w:space="0" w:color="auto"/>
        <w:right w:val="none" w:sz="0" w:space="0" w:color="auto"/>
      </w:divBdr>
    </w:div>
    <w:div w:id="1196500498">
      <w:bodyDiv w:val="1"/>
      <w:marLeft w:val="0"/>
      <w:marRight w:val="0"/>
      <w:marTop w:val="0"/>
      <w:marBottom w:val="0"/>
      <w:divBdr>
        <w:top w:val="none" w:sz="0" w:space="0" w:color="auto"/>
        <w:left w:val="none" w:sz="0" w:space="0" w:color="auto"/>
        <w:bottom w:val="none" w:sz="0" w:space="0" w:color="auto"/>
        <w:right w:val="none" w:sz="0" w:space="0" w:color="auto"/>
      </w:divBdr>
    </w:div>
    <w:div w:id="1204563602">
      <w:bodyDiv w:val="1"/>
      <w:marLeft w:val="0"/>
      <w:marRight w:val="0"/>
      <w:marTop w:val="0"/>
      <w:marBottom w:val="0"/>
      <w:divBdr>
        <w:top w:val="none" w:sz="0" w:space="0" w:color="auto"/>
        <w:left w:val="none" w:sz="0" w:space="0" w:color="auto"/>
        <w:bottom w:val="none" w:sz="0" w:space="0" w:color="auto"/>
        <w:right w:val="none" w:sz="0" w:space="0" w:color="auto"/>
      </w:divBdr>
    </w:div>
    <w:div w:id="1208564424">
      <w:bodyDiv w:val="1"/>
      <w:marLeft w:val="0"/>
      <w:marRight w:val="0"/>
      <w:marTop w:val="0"/>
      <w:marBottom w:val="0"/>
      <w:divBdr>
        <w:top w:val="none" w:sz="0" w:space="0" w:color="auto"/>
        <w:left w:val="none" w:sz="0" w:space="0" w:color="auto"/>
        <w:bottom w:val="none" w:sz="0" w:space="0" w:color="auto"/>
        <w:right w:val="none" w:sz="0" w:space="0" w:color="auto"/>
      </w:divBdr>
    </w:div>
    <w:div w:id="1241329966">
      <w:bodyDiv w:val="1"/>
      <w:marLeft w:val="0"/>
      <w:marRight w:val="0"/>
      <w:marTop w:val="0"/>
      <w:marBottom w:val="0"/>
      <w:divBdr>
        <w:top w:val="none" w:sz="0" w:space="0" w:color="auto"/>
        <w:left w:val="none" w:sz="0" w:space="0" w:color="auto"/>
        <w:bottom w:val="none" w:sz="0" w:space="0" w:color="auto"/>
        <w:right w:val="none" w:sz="0" w:space="0" w:color="auto"/>
      </w:divBdr>
    </w:div>
    <w:div w:id="1264654169">
      <w:bodyDiv w:val="1"/>
      <w:marLeft w:val="0"/>
      <w:marRight w:val="0"/>
      <w:marTop w:val="0"/>
      <w:marBottom w:val="0"/>
      <w:divBdr>
        <w:top w:val="none" w:sz="0" w:space="0" w:color="auto"/>
        <w:left w:val="none" w:sz="0" w:space="0" w:color="auto"/>
        <w:bottom w:val="none" w:sz="0" w:space="0" w:color="auto"/>
        <w:right w:val="none" w:sz="0" w:space="0" w:color="auto"/>
      </w:divBdr>
    </w:div>
    <w:div w:id="1290624022">
      <w:bodyDiv w:val="1"/>
      <w:marLeft w:val="0"/>
      <w:marRight w:val="0"/>
      <w:marTop w:val="0"/>
      <w:marBottom w:val="0"/>
      <w:divBdr>
        <w:top w:val="none" w:sz="0" w:space="0" w:color="auto"/>
        <w:left w:val="none" w:sz="0" w:space="0" w:color="auto"/>
        <w:bottom w:val="none" w:sz="0" w:space="0" w:color="auto"/>
        <w:right w:val="none" w:sz="0" w:space="0" w:color="auto"/>
      </w:divBdr>
    </w:div>
    <w:div w:id="1292978183">
      <w:bodyDiv w:val="1"/>
      <w:marLeft w:val="0"/>
      <w:marRight w:val="0"/>
      <w:marTop w:val="0"/>
      <w:marBottom w:val="0"/>
      <w:divBdr>
        <w:top w:val="none" w:sz="0" w:space="0" w:color="auto"/>
        <w:left w:val="none" w:sz="0" w:space="0" w:color="auto"/>
        <w:bottom w:val="none" w:sz="0" w:space="0" w:color="auto"/>
        <w:right w:val="none" w:sz="0" w:space="0" w:color="auto"/>
      </w:divBdr>
    </w:div>
    <w:div w:id="1309827155">
      <w:bodyDiv w:val="1"/>
      <w:marLeft w:val="0"/>
      <w:marRight w:val="0"/>
      <w:marTop w:val="0"/>
      <w:marBottom w:val="0"/>
      <w:divBdr>
        <w:top w:val="none" w:sz="0" w:space="0" w:color="auto"/>
        <w:left w:val="none" w:sz="0" w:space="0" w:color="auto"/>
        <w:bottom w:val="none" w:sz="0" w:space="0" w:color="auto"/>
        <w:right w:val="none" w:sz="0" w:space="0" w:color="auto"/>
      </w:divBdr>
    </w:div>
    <w:div w:id="1315648238">
      <w:bodyDiv w:val="1"/>
      <w:marLeft w:val="0"/>
      <w:marRight w:val="0"/>
      <w:marTop w:val="0"/>
      <w:marBottom w:val="0"/>
      <w:divBdr>
        <w:top w:val="none" w:sz="0" w:space="0" w:color="auto"/>
        <w:left w:val="none" w:sz="0" w:space="0" w:color="auto"/>
        <w:bottom w:val="none" w:sz="0" w:space="0" w:color="auto"/>
        <w:right w:val="none" w:sz="0" w:space="0" w:color="auto"/>
      </w:divBdr>
    </w:div>
    <w:div w:id="1333871961">
      <w:bodyDiv w:val="1"/>
      <w:marLeft w:val="0"/>
      <w:marRight w:val="0"/>
      <w:marTop w:val="0"/>
      <w:marBottom w:val="0"/>
      <w:divBdr>
        <w:top w:val="none" w:sz="0" w:space="0" w:color="auto"/>
        <w:left w:val="none" w:sz="0" w:space="0" w:color="auto"/>
        <w:bottom w:val="none" w:sz="0" w:space="0" w:color="auto"/>
        <w:right w:val="none" w:sz="0" w:space="0" w:color="auto"/>
      </w:divBdr>
    </w:div>
    <w:div w:id="1342465393">
      <w:bodyDiv w:val="1"/>
      <w:marLeft w:val="0"/>
      <w:marRight w:val="0"/>
      <w:marTop w:val="0"/>
      <w:marBottom w:val="0"/>
      <w:divBdr>
        <w:top w:val="none" w:sz="0" w:space="0" w:color="auto"/>
        <w:left w:val="none" w:sz="0" w:space="0" w:color="auto"/>
        <w:bottom w:val="none" w:sz="0" w:space="0" w:color="auto"/>
        <w:right w:val="none" w:sz="0" w:space="0" w:color="auto"/>
      </w:divBdr>
    </w:div>
    <w:div w:id="1361592380">
      <w:bodyDiv w:val="1"/>
      <w:marLeft w:val="0"/>
      <w:marRight w:val="0"/>
      <w:marTop w:val="0"/>
      <w:marBottom w:val="0"/>
      <w:divBdr>
        <w:top w:val="none" w:sz="0" w:space="0" w:color="auto"/>
        <w:left w:val="none" w:sz="0" w:space="0" w:color="auto"/>
        <w:bottom w:val="none" w:sz="0" w:space="0" w:color="auto"/>
        <w:right w:val="none" w:sz="0" w:space="0" w:color="auto"/>
      </w:divBdr>
    </w:div>
    <w:div w:id="1387484893">
      <w:bodyDiv w:val="1"/>
      <w:marLeft w:val="0"/>
      <w:marRight w:val="0"/>
      <w:marTop w:val="0"/>
      <w:marBottom w:val="0"/>
      <w:divBdr>
        <w:top w:val="none" w:sz="0" w:space="0" w:color="auto"/>
        <w:left w:val="none" w:sz="0" w:space="0" w:color="auto"/>
        <w:bottom w:val="none" w:sz="0" w:space="0" w:color="auto"/>
        <w:right w:val="none" w:sz="0" w:space="0" w:color="auto"/>
      </w:divBdr>
    </w:div>
    <w:div w:id="1410270783">
      <w:bodyDiv w:val="1"/>
      <w:marLeft w:val="0"/>
      <w:marRight w:val="0"/>
      <w:marTop w:val="0"/>
      <w:marBottom w:val="0"/>
      <w:divBdr>
        <w:top w:val="none" w:sz="0" w:space="0" w:color="auto"/>
        <w:left w:val="none" w:sz="0" w:space="0" w:color="auto"/>
        <w:bottom w:val="none" w:sz="0" w:space="0" w:color="auto"/>
        <w:right w:val="none" w:sz="0" w:space="0" w:color="auto"/>
      </w:divBdr>
    </w:div>
    <w:div w:id="1414813163">
      <w:bodyDiv w:val="1"/>
      <w:marLeft w:val="0"/>
      <w:marRight w:val="0"/>
      <w:marTop w:val="0"/>
      <w:marBottom w:val="0"/>
      <w:divBdr>
        <w:top w:val="none" w:sz="0" w:space="0" w:color="auto"/>
        <w:left w:val="none" w:sz="0" w:space="0" w:color="auto"/>
        <w:bottom w:val="none" w:sz="0" w:space="0" w:color="auto"/>
        <w:right w:val="none" w:sz="0" w:space="0" w:color="auto"/>
      </w:divBdr>
    </w:div>
    <w:div w:id="1419017553">
      <w:bodyDiv w:val="1"/>
      <w:marLeft w:val="0"/>
      <w:marRight w:val="0"/>
      <w:marTop w:val="0"/>
      <w:marBottom w:val="0"/>
      <w:divBdr>
        <w:top w:val="none" w:sz="0" w:space="0" w:color="auto"/>
        <w:left w:val="none" w:sz="0" w:space="0" w:color="auto"/>
        <w:bottom w:val="none" w:sz="0" w:space="0" w:color="auto"/>
        <w:right w:val="none" w:sz="0" w:space="0" w:color="auto"/>
      </w:divBdr>
    </w:div>
    <w:div w:id="1438672019">
      <w:bodyDiv w:val="1"/>
      <w:marLeft w:val="0"/>
      <w:marRight w:val="0"/>
      <w:marTop w:val="0"/>
      <w:marBottom w:val="0"/>
      <w:divBdr>
        <w:top w:val="none" w:sz="0" w:space="0" w:color="auto"/>
        <w:left w:val="none" w:sz="0" w:space="0" w:color="auto"/>
        <w:bottom w:val="none" w:sz="0" w:space="0" w:color="auto"/>
        <w:right w:val="none" w:sz="0" w:space="0" w:color="auto"/>
      </w:divBdr>
    </w:div>
    <w:div w:id="1476609692">
      <w:bodyDiv w:val="1"/>
      <w:marLeft w:val="0"/>
      <w:marRight w:val="0"/>
      <w:marTop w:val="0"/>
      <w:marBottom w:val="0"/>
      <w:divBdr>
        <w:top w:val="none" w:sz="0" w:space="0" w:color="auto"/>
        <w:left w:val="none" w:sz="0" w:space="0" w:color="auto"/>
        <w:bottom w:val="none" w:sz="0" w:space="0" w:color="auto"/>
        <w:right w:val="none" w:sz="0" w:space="0" w:color="auto"/>
      </w:divBdr>
    </w:div>
    <w:div w:id="1487165345">
      <w:bodyDiv w:val="1"/>
      <w:marLeft w:val="0"/>
      <w:marRight w:val="0"/>
      <w:marTop w:val="0"/>
      <w:marBottom w:val="0"/>
      <w:divBdr>
        <w:top w:val="none" w:sz="0" w:space="0" w:color="auto"/>
        <w:left w:val="none" w:sz="0" w:space="0" w:color="auto"/>
        <w:bottom w:val="none" w:sz="0" w:space="0" w:color="auto"/>
        <w:right w:val="none" w:sz="0" w:space="0" w:color="auto"/>
      </w:divBdr>
    </w:div>
    <w:div w:id="1501851606">
      <w:bodyDiv w:val="1"/>
      <w:marLeft w:val="0"/>
      <w:marRight w:val="0"/>
      <w:marTop w:val="0"/>
      <w:marBottom w:val="0"/>
      <w:divBdr>
        <w:top w:val="none" w:sz="0" w:space="0" w:color="auto"/>
        <w:left w:val="none" w:sz="0" w:space="0" w:color="auto"/>
        <w:bottom w:val="none" w:sz="0" w:space="0" w:color="auto"/>
        <w:right w:val="none" w:sz="0" w:space="0" w:color="auto"/>
      </w:divBdr>
    </w:div>
    <w:div w:id="1533613475">
      <w:bodyDiv w:val="1"/>
      <w:marLeft w:val="0"/>
      <w:marRight w:val="0"/>
      <w:marTop w:val="0"/>
      <w:marBottom w:val="0"/>
      <w:divBdr>
        <w:top w:val="none" w:sz="0" w:space="0" w:color="auto"/>
        <w:left w:val="none" w:sz="0" w:space="0" w:color="auto"/>
        <w:bottom w:val="none" w:sz="0" w:space="0" w:color="auto"/>
        <w:right w:val="none" w:sz="0" w:space="0" w:color="auto"/>
      </w:divBdr>
    </w:div>
    <w:div w:id="1534804226">
      <w:bodyDiv w:val="1"/>
      <w:marLeft w:val="0"/>
      <w:marRight w:val="0"/>
      <w:marTop w:val="0"/>
      <w:marBottom w:val="0"/>
      <w:divBdr>
        <w:top w:val="none" w:sz="0" w:space="0" w:color="auto"/>
        <w:left w:val="none" w:sz="0" w:space="0" w:color="auto"/>
        <w:bottom w:val="none" w:sz="0" w:space="0" w:color="auto"/>
        <w:right w:val="none" w:sz="0" w:space="0" w:color="auto"/>
      </w:divBdr>
    </w:div>
    <w:div w:id="1545482017">
      <w:bodyDiv w:val="1"/>
      <w:marLeft w:val="0"/>
      <w:marRight w:val="0"/>
      <w:marTop w:val="0"/>
      <w:marBottom w:val="0"/>
      <w:divBdr>
        <w:top w:val="none" w:sz="0" w:space="0" w:color="auto"/>
        <w:left w:val="none" w:sz="0" w:space="0" w:color="auto"/>
        <w:bottom w:val="none" w:sz="0" w:space="0" w:color="auto"/>
        <w:right w:val="none" w:sz="0" w:space="0" w:color="auto"/>
      </w:divBdr>
    </w:div>
    <w:div w:id="1549804681">
      <w:bodyDiv w:val="1"/>
      <w:marLeft w:val="0"/>
      <w:marRight w:val="0"/>
      <w:marTop w:val="0"/>
      <w:marBottom w:val="0"/>
      <w:divBdr>
        <w:top w:val="none" w:sz="0" w:space="0" w:color="auto"/>
        <w:left w:val="none" w:sz="0" w:space="0" w:color="auto"/>
        <w:bottom w:val="none" w:sz="0" w:space="0" w:color="auto"/>
        <w:right w:val="none" w:sz="0" w:space="0" w:color="auto"/>
      </w:divBdr>
    </w:div>
    <w:div w:id="1551305878">
      <w:bodyDiv w:val="1"/>
      <w:marLeft w:val="0"/>
      <w:marRight w:val="0"/>
      <w:marTop w:val="0"/>
      <w:marBottom w:val="0"/>
      <w:divBdr>
        <w:top w:val="none" w:sz="0" w:space="0" w:color="auto"/>
        <w:left w:val="none" w:sz="0" w:space="0" w:color="auto"/>
        <w:bottom w:val="none" w:sz="0" w:space="0" w:color="auto"/>
        <w:right w:val="none" w:sz="0" w:space="0" w:color="auto"/>
      </w:divBdr>
    </w:div>
    <w:div w:id="1572808579">
      <w:bodyDiv w:val="1"/>
      <w:marLeft w:val="0"/>
      <w:marRight w:val="0"/>
      <w:marTop w:val="0"/>
      <w:marBottom w:val="0"/>
      <w:divBdr>
        <w:top w:val="none" w:sz="0" w:space="0" w:color="auto"/>
        <w:left w:val="none" w:sz="0" w:space="0" w:color="auto"/>
        <w:bottom w:val="none" w:sz="0" w:space="0" w:color="auto"/>
        <w:right w:val="none" w:sz="0" w:space="0" w:color="auto"/>
      </w:divBdr>
    </w:div>
    <w:div w:id="1590191980">
      <w:bodyDiv w:val="1"/>
      <w:marLeft w:val="0"/>
      <w:marRight w:val="0"/>
      <w:marTop w:val="0"/>
      <w:marBottom w:val="0"/>
      <w:divBdr>
        <w:top w:val="none" w:sz="0" w:space="0" w:color="auto"/>
        <w:left w:val="none" w:sz="0" w:space="0" w:color="auto"/>
        <w:bottom w:val="none" w:sz="0" w:space="0" w:color="auto"/>
        <w:right w:val="none" w:sz="0" w:space="0" w:color="auto"/>
      </w:divBdr>
    </w:div>
    <w:div w:id="1606616860">
      <w:bodyDiv w:val="1"/>
      <w:marLeft w:val="0"/>
      <w:marRight w:val="0"/>
      <w:marTop w:val="0"/>
      <w:marBottom w:val="0"/>
      <w:divBdr>
        <w:top w:val="none" w:sz="0" w:space="0" w:color="auto"/>
        <w:left w:val="none" w:sz="0" w:space="0" w:color="auto"/>
        <w:bottom w:val="none" w:sz="0" w:space="0" w:color="auto"/>
        <w:right w:val="none" w:sz="0" w:space="0" w:color="auto"/>
      </w:divBdr>
    </w:div>
    <w:div w:id="1620840571">
      <w:bodyDiv w:val="1"/>
      <w:marLeft w:val="0"/>
      <w:marRight w:val="0"/>
      <w:marTop w:val="0"/>
      <w:marBottom w:val="0"/>
      <w:divBdr>
        <w:top w:val="none" w:sz="0" w:space="0" w:color="auto"/>
        <w:left w:val="none" w:sz="0" w:space="0" w:color="auto"/>
        <w:bottom w:val="none" w:sz="0" w:space="0" w:color="auto"/>
        <w:right w:val="none" w:sz="0" w:space="0" w:color="auto"/>
      </w:divBdr>
    </w:div>
    <w:div w:id="1649357370">
      <w:bodyDiv w:val="1"/>
      <w:marLeft w:val="0"/>
      <w:marRight w:val="0"/>
      <w:marTop w:val="0"/>
      <w:marBottom w:val="0"/>
      <w:divBdr>
        <w:top w:val="none" w:sz="0" w:space="0" w:color="auto"/>
        <w:left w:val="none" w:sz="0" w:space="0" w:color="auto"/>
        <w:bottom w:val="none" w:sz="0" w:space="0" w:color="auto"/>
        <w:right w:val="none" w:sz="0" w:space="0" w:color="auto"/>
      </w:divBdr>
    </w:div>
    <w:div w:id="1657878240">
      <w:bodyDiv w:val="1"/>
      <w:marLeft w:val="0"/>
      <w:marRight w:val="0"/>
      <w:marTop w:val="0"/>
      <w:marBottom w:val="0"/>
      <w:divBdr>
        <w:top w:val="none" w:sz="0" w:space="0" w:color="auto"/>
        <w:left w:val="none" w:sz="0" w:space="0" w:color="auto"/>
        <w:bottom w:val="none" w:sz="0" w:space="0" w:color="auto"/>
        <w:right w:val="none" w:sz="0" w:space="0" w:color="auto"/>
      </w:divBdr>
    </w:div>
    <w:div w:id="1664312410">
      <w:bodyDiv w:val="1"/>
      <w:marLeft w:val="0"/>
      <w:marRight w:val="0"/>
      <w:marTop w:val="0"/>
      <w:marBottom w:val="0"/>
      <w:divBdr>
        <w:top w:val="none" w:sz="0" w:space="0" w:color="auto"/>
        <w:left w:val="none" w:sz="0" w:space="0" w:color="auto"/>
        <w:bottom w:val="none" w:sz="0" w:space="0" w:color="auto"/>
        <w:right w:val="none" w:sz="0" w:space="0" w:color="auto"/>
      </w:divBdr>
    </w:div>
    <w:div w:id="1684043962">
      <w:bodyDiv w:val="1"/>
      <w:marLeft w:val="0"/>
      <w:marRight w:val="0"/>
      <w:marTop w:val="0"/>
      <w:marBottom w:val="0"/>
      <w:divBdr>
        <w:top w:val="none" w:sz="0" w:space="0" w:color="auto"/>
        <w:left w:val="none" w:sz="0" w:space="0" w:color="auto"/>
        <w:bottom w:val="none" w:sz="0" w:space="0" w:color="auto"/>
        <w:right w:val="none" w:sz="0" w:space="0" w:color="auto"/>
      </w:divBdr>
    </w:div>
    <w:div w:id="1713921609">
      <w:bodyDiv w:val="1"/>
      <w:marLeft w:val="0"/>
      <w:marRight w:val="0"/>
      <w:marTop w:val="0"/>
      <w:marBottom w:val="0"/>
      <w:divBdr>
        <w:top w:val="none" w:sz="0" w:space="0" w:color="auto"/>
        <w:left w:val="none" w:sz="0" w:space="0" w:color="auto"/>
        <w:bottom w:val="none" w:sz="0" w:space="0" w:color="auto"/>
        <w:right w:val="none" w:sz="0" w:space="0" w:color="auto"/>
      </w:divBdr>
    </w:div>
    <w:div w:id="1727946899">
      <w:bodyDiv w:val="1"/>
      <w:marLeft w:val="0"/>
      <w:marRight w:val="0"/>
      <w:marTop w:val="0"/>
      <w:marBottom w:val="0"/>
      <w:divBdr>
        <w:top w:val="none" w:sz="0" w:space="0" w:color="auto"/>
        <w:left w:val="none" w:sz="0" w:space="0" w:color="auto"/>
        <w:bottom w:val="none" w:sz="0" w:space="0" w:color="auto"/>
        <w:right w:val="none" w:sz="0" w:space="0" w:color="auto"/>
      </w:divBdr>
    </w:div>
    <w:div w:id="1741173940">
      <w:bodyDiv w:val="1"/>
      <w:marLeft w:val="0"/>
      <w:marRight w:val="0"/>
      <w:marTop w:val="0"/>
      <w:marBottom w:val="0"/>
      <w:divBdr>
        <w:top w:val="none" w:sz="0" w:space="0" w:color="auto"/>
        <w:left w:val="none" w:sz="0" w:space="0" w:color="auto"/>
        <w:bottom w:val="none" w:sz="0" w:space="0" w:color="auto"/>
        <w:right w:val="none" w:sz="0" w:space="0" w:color="auto"/>
      </w:divBdr>
    </w:div>
    <w:div w:id="1803882218">
      <w:bodyDiv w:val="1"/>
      <w:marLeft w:val="0"/>
      <w:marRight w:val="0"/>
      <w:marTop w:val="0"/>
      <w:marBottom w:val="0"/>
      <w:divBdr>
        <w:top w:val="none" w:sz="0" w:space="0" w:color="auto"/>
        <w:left w:val="none" w:sz="0" w:space="0" w:color="auto"/>
        <w:bottom w:val="none" w:sz="0" w:space="0" w:color="auto"/>
        <w:right w:val="none" w:sz="0" w:space="0" w:color="auto"/>
      </w:divBdr>
    </w:div>
    <w:div w:id="1815679842">
      <w:bodyDiv w:val="1"/>
      <w:marLeft w:val="0"/>
      <w:marRight w:val="0"/>
      <w:marTop w:val="0"/>
      <w:marBottom w:val="0"/>
      <w:divBdr>
        <w:top w:val="none" w:sz="0" w:space="0" w:color="auto"/>
        <w:left w:val="none" w:sz="0" w:space="0" w:color="auto"/>
        <w:bottom w:val="none" w:sz="0" w:space="0" w:color="auto"/>
        <w:right w:val="none" w:sz="0" w:space="0" w:color="auto"/>
      </w:divBdr>
    </w:div>
    <w:div w:id="1828130941">
      <w:bodyDiv w:val="1"/>
      <w:marLeft w:val="0"/>
      <w:marRight w:val="0"/>
      <w:marTop w:val="0"/>
      <w:marBottom w:val="0"/>
      <w:divBdr>
        <w:top w:val="none" w:sz="0" w:space="0" w:color="auto"/>
        <w:left w:val="none" w:sz="0" w:space="0" w:color="auto"/>
        <w:bottom w:val="none" w:sz="0" w:space="0" w:color="auto"/>
        <w:right w:val="none" w:sz="0" w:space="0" w:color="auto"/>
      </w:divBdr>
    </w:div>
    <w:div w:id="1833568963">
      <w:bodyDiv w:val="1"/>
      <w:marLeft w:val="0"/>
      <w:marRight w:val="0"/>
      <w:marTop w:val="0"/>
      <w:marBottom w:val="0"/>
      <w:divBdr>
        <w:top w:val="none" w:sz="0" w:space="0" w:color="auto"/>
        <w:left w:val="none" w:sz="0" w:space="0" w:color="auto"/>
        <w:bottom w:val="none" w:sz="0" w:space="0" w:color="auto"/>
        <w:right w:val="none" w:sz="0" w:space="0" w:color="auto"/>
      </w:divBdr>
    </w:div>
    <w:div w:id="1857887983">
      <w:bodyDiv w:val="1"/>
      <w:marLeft w:val="0"/>
      <w:marRight w:val="0"/>
      <w:marTop w:val="0"/>
      <w:marBottom w:val="0"/>
      <w:divBdr>
        <w:top w:val="none" w:sz="0" w:space="0" w:color="auto"/>
        <w:left w:val="none" w:sz="0" w:space="0" w:color="auto"/>
        <w:bottom w:val="none" w:sz="0" w:space="0" w:color="auto"/>
        <w:right w:val="none" w:sz="0" w:space="0" w:color="auto"/>
      </w:divBdr>
    </w:div>
    <w:div w:id="1873373672">
      <w:bodyDiv w:val="1"/>
      <w:marLeft w:val="0"/>
      <w:marRight w:val="0"/>
      <w:marTop w:val="0"/>
      <w:marBottom w:val="0"/>
      <w:divBdr>
        <w:top w:val="none" w:sz="0" w:space="0" w:color="auto"/>
        <w:left w:val="none" w:sz="0" w:space="0" w:color="auto"/>
        <w:bottom w:val="none" w:sz="0" w:space="0" w:color="auto"/>
        <w:right w:val="none" w:sz="0" w:space="0" w:color="auto"/>
      </w:divBdr>
    </w:div>
    <w:div w:id="1886331323">
      <w:bodyDiv w:val="1"/>
      <w:marLeft w:val="0"/>
      <w:marRight w:val="0"/>
      <w:marTop w:val="0"/>
      <w:marBottom w:val="0"/>
      <w:divBdr>
        <w:top w:val="none" w:sz="0" w:space="0" w:color="auto"/>
        <w:left w:val="none" w:sz="0" w:space="0" w:color="auto"/>
        <w:bottom w:val="none" w:sz="0" w:space="0" w:color="auto"/>
        <w:right w:val="none" w:sz="0" w:space="0" w:color="auto"/>
      </w:divBdr>
    </w:div>
    <w:div w:id="1900170346">
      <w:bodyDiv w:val="1"/>
      <w:marLeft w:val="0"/>
      <w:marRight w:val="0"/>
      <w:marTop w:val="0"/>
      <w:marBottom w:val="0"/>
      <w:divBdr>
        <w:top w:val="none" w:sz="0" w:space="0" w:color="auto"/>
        <w:left w:val="none" w:sz="0" w:space="0" w:color="auto"/>
        <w:bottom w:val="none" w:sz="0" w:space="0" w:color="auto"/>
        <w:right w:val="none" w:sz="0" w:space="0" w:color="auto"/>
      </w:divBdr>
    </w:div>
    <w:div w:id="1909221420">
      <w:bodyDiv w:val="1"/>
      <w:marLeft w:val="0"/>
      <w:marRight w:val="0"/>
      <w:marTop w:val="0"/>
      <w:marBottom w:val="0"/>
      <w:divBdr>
        <w:top w:val="none" w:sz="0" w:space="0" w:color="auto"/>
        <w:left w:val="none" w:sz="0" w:space="0" w:color="auto"/>
        <w:bottom w:val="none" w:sz="0" w:space="0" w:color="auto"/>
        <w:right w:val="none" w:sz="0" w:space="0" w:color="auto"/>
      </w:divBdr>
    </w:div>
    <w:div w:id="1917666344">
      <w:bodyDiv w:val="1"/>
      <w:marLeft w:val="0"/>
      <w:marRight w:val="0"/>
      <w:marTop w:val="0"/>
      <w:marBottom w:val="0"/>
      <w:divBdr>
        <w:top w:val="none" w:sz="0" w:space="0" w:color="auto"/>
        <w:left w:val="none" w:sz="0" w:space="0" w:color="auto"/>
        <w:bottom w:val="none" w:sz="0" w:space="0" w:color="auto"/>
        <w:right w:val="none" w:sz="0" w:space="0" w:color="auto"/>
      </w:divBdr>
    </w:div>
    <w:div w:id="1952591114">
      <w:bodyDiv w:val="1"/>
      <w:marLeft w:val="0"/>
      <w:marRight w:val="0"/>
      <w:marTop w:val="0"/>
      <w:marBottom w:val="0"/>
      <w:divBdr>
        <w:top w:val="none" w:sz="0" w:space="0" w:color="auto"/>
        <w:left w:val="none" w:sz="0" w:space="0" w:color="auto"/>
        <w:bottom w:val="none" w:sz="0" w:space="0" w:color="auto"/>
        <w:right w:val="none" w:sz="0" w:space="0" w:color="auto"/>
      </w:divBdr>
    </w:div>
    <w:div w:id="2002082519">
      <w:bodyDiv w:val="1"/>
      <w:marLeft w:val="0"/>
      <w:marRight w:val="0"/>
      <w:marTop w:val="0"/>
      <w:marBottom w:val="0"/>
      <w:divBdr>
        <w:top w:val="none" w:sz="0" w:space="0" w:color="auto"/>
        <w:left w:val="none" w:sz="0" w:space="0" w:color="auto"/>
        <w:bottom w:val="none" w:sz="0" w:space="0" w:color="auto"/>
        <w:right w:val="none" w:sz="0" w:space="0" w:color="auto"/>
      </w:divBdr>
    </w:div>
    <w:div w:id="2003241039">
      <w:bodyDiv w:val="1"/>
      <w:marLeft w:val="0"/>
      <w:marRight w:val="0"/>
      <w:marTop w:val="0"/>
      <w:marBottom w:val="0"/>
      <w:divBdr>
        <w:top w:val="none" w:sz="0" w:space="0" w:color="auto"/>
        <w:left w:val="none" w:sz="0" w:space="0" w:color="auto"/>
        <w:bottom w:val="none" w:sz="0" w:space="0" w:color="auto"/>
        <w:right w:val="none" w:sz="0" w:space="0" w:color="auto"/>
      </w:divBdr>
    </w:div>
    <w:div w:id="2011591636">
      <w:bodyDiv w:val="1"/>
      <w:marLeft w:val="0"/>
      <w:marRight w:val="0"/>
      <w:marTop w:val="0"/>
      <w:marBottom w:val="0"/>
      <w:divBdr>
        <w:top w:val="none" w:sz="0" w:space="0" w:color="auto"/>
        <w:left w:val="none" w:sz="0" w:space="0" w:color="auto"/>
        <w:bottom w:val="none" w:sz="0" w:space="0" w:color="auto"/>
        <w:right w:val="none" w:sz="0" w:space="0" w:color="auto"/>
      </w:divBdr>
    </w:div>
    <w:div w:id="2019893183">
      <w:bodyDiv w:val="1"/>
      <w:marLeft w:val="0"/>
      <w:marRight w:val="0"/>
      <w:marTop w:val="0"/>
      <w:marBottom w:val="0"/>
      <w:divBdr>
        <w:top w:val="none" w:sz="0" w:space="0" w:color="auto"/>
        <w:left w:val="none" w:sz="0" w:space="0" w:color="auto"/>
        <w:bottom w:val="none" w:sz="0" w:space="0" w:color="auto"/>
        <w:right w:val="none" w:sz="0" w:space="0" w:color="auto"/>
      </w:divBdr>
    </w:div>
    <w:div w:id="2050840492">
      <w:bodyDiv w:val="1"/>
      <w:marLeft w:val="0"/>
      <w:marRight w:val="0"/>
      <w:marTop w:val="0"/>
      <w:marBottom w:val="0"/>
      <w:divBdr>
        <w:top w:val="none" w:sz="0" w:space="0" w:color="auto"/>
        <w:left w:val="none" w:sz="0" w:space="0" w:color="auto"/>
        <w:bottom w:val="none" w:sz="0" w:space="0" w:color="auto"/>
        <w:right w:val="none" w:sz="0" w:space="0" w:color="auto"/>
      </w:divBdr>
    </w:div>
    <w:div w:id="2069721200">
      <w:bodyDiv w:val="1"/>
      <w:marLeft w:val="0"/>
      <w:marRight w:val="0"/>
      <w:marTop w:val="0"/>
      <w:marBottom w:val="0"/>
      <w:divBdr>
        <w:top w:val="none" w:sz="0" w:space="0" w:color="auto"/>
        <w:left w:val="none" w:sz="0" w:space="0" w:color="auto"/>
        <w:bottom w:val="none" w:sz="0" w:space="0" w:color="auto"/>
        <w:right w:val="none" w:sz="0" w:space="0" w:color="auto"/>
      </w:divBdr>
    </w:div>
    <w:div w:id="2091921761">
      <w:bodyDiv w:val="1"/>
      <w:marLeft w:val="0"/>
      <w:marRight w:val="0"/>
      <w:marTop w:val="0"/>
      <w:marBottom w:val="0"/>
      <w:divBdr>
        <w:top w:val="none" w:sz="0" w:space="0" w:color="auto"/>
        <w:left w:val="none" w:sz="0" w:space="0" w:color="auto"/>
        <w:bottom w:val="none" w:sz="0" w:space="0" w:color="auto"/>
        <w:right w:val="none" w:sz="0" w:space="0" w:color="auto"/>
      </w:divBdr>
    </w:div>
    <w:div w:id="2102557045">
      <w:bodyDiv w:val="1"/>
      <w:marLeft w:val="0"/>
      <w:marRight w:val="0"/>
      <w:marTop w:val="0"/>
      <w:marBottom w:val="0"/>
      <w:divBdr>
        <w:top w:val="none" w:sz="0" w:space="0" w:color="auto"/>
        <w:left w:val="none" w:sz="0" w:space="0" w:color="auto"/>
        <w:bottom w:val="none" w:sz="0" w:space="0" w:color="auto"/>
        <w:right w:val="none" w:sz="0" w:space="0" w:color="auto"/>
      </w:divBdr>
    </w:div>
    <w:div w:id="2111658087">
      <w:bodyDiv w:val="1"/>
      <w:marLeft w:val="0"/>
      <w:marRight w:val="0"/>
      <w:marTop w:val="0"/>
      <w:marBottom w:val="0"/>
      <w:divBdr>
        <w:top w:val="none" w:sz="0" w:space="0" w:color="auto"/>
        <w:left w:val="none" w:sz="0" w:space="0" w:color="auto"/>
        <w:bottom w:val="none" w:sz="0" w:space="0" w:color="auto"/>
        <w:right w:val="none" w:sz="0" w:space="0" w:color="auto"/>
      </w:divBdr>
    </w:div>
    <w:div w:id="2121755914">
      <w:bodyDiv w:val="1"/>
      <w:marLeft w:val="0"/>
      <w:marRight w:val="0"/>
      <w:marTop w:val="0"/>
      <w:marBottom w:val="0"/>
      <w:divBdr>
        <w:top w:val="none" w:sz="0" w:space="0" w:color="auto"/>
        <w:left w:val="none" w:sz="0" w:space="0" w:color="auto"/>
        <w:bottom w:val="none" w:sz="0" w:space="0" w:color="auto"/>
        <w:right w:val="none" w:sz="0" w:space="0" w:color="auto"/>
      </w:divBdr>
    </w:div>
    <w:div w:id="2130083828">
      <w:bodyDiv w:val="1"/>
      <w:marLeft w:val="0"/>
      <w:marRight w:val="0"/>
      <w:marTop w:val="0"/>
      <w:marBottom w:val="0"/>
      <w:divBdr>
        <w:top w:val="none" w:sz="0" w:space="0" w:color="auto"/>
        <w:left w:val="none" w:sz="0" w:space="0" w:color="auto"/>
        <w:bottom w:val="none" w:sz="0" w:space="0" w:color="auto"/>
        <w:right w:val="none" w:sz="0" w:space="0" w:color="auto"/>
      </w:divBdr>
    </w:div>
    <w:div w:id="213617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939-17" TargetMode="External"/><Relationship Id="rId18" Type="http://schemas.openxmlformats.org/officeDocument/2006/relationships/hyperlink" Target="https://zakon.rada.gov.ua/laws/show/2657-12" TargetMode="External"/><Relationship Id="rId26" Type="http://schemas.openxmlformats.org/officeDocument/2006/relationships/hyperlink" Target="mailto:monitoring_E@nerc.gov.ua" TargetMode="External"/><Relationship Id="rId3" Type="http://schemas.openxmlformats.org/officeDocument/2006/relationships/styles" Target="styles.xml"/><Relationship Id="rId21" Type="http://schemas.openxmlformats.org/officeDocument/2006/relationships/hyperlink" Target="https://zakon.rada.gov.ua/laws/show/2657-1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on.rada.gov.ua/laws/show/2657-12" TargetMode="External"/><Relationship Id="rId17" Type="http://schemas.openxmlformats.org/officeDocument/2006/relationships/hyperlink" Target="mailto:monitoring_E@nerc.gov.ua" TargetMode="External"/><Relationship Id="rId25" Type="http://schemas.openxmlformats.org/officeDocument/2006/relationships/hyperlink" Target="https://zakon.rada.gov.ua/laws/show/2939-17"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2939-17" TargetMode="External"/><Relationship Id="rId20" Type="http://schemas.openxmlformats.org/officeDocument/2006/relationships/hyperlink" Target="mailto:monitoring_E@nerc.gov.ua" TargetMode="External"/><Relationship Id="rId29" Type="http://schemas.openxmlformats.org/officeDocument/2006/relationships/hyperlink" Target="mailto:monitoring_E@nerc.gov.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toring_t@nerc.gov.ua" TargetMode="External"/><Relationship Id="rId24" Type="http://schemas.openxmlformats.org/officeDocument/2006/relationships/hyperlink" Target="https://zakon.rada.gov.ua/laws/show/2657-12"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zakon.rada.gov.ua/laws/show/2657-12" TargetMode="External"/><Relationship Id="rId23" Type="http://schemas.openxmlformats.org/officeDocument/2006/relationships/hyperlink" Target="mailto:monitoring_E@nerc.gov.ua" TargetMode="External"/><Relationship Id="rId28" Type="http://schemas.openxmlformats.org/officeDocument/2006/relationships/hyperlink" Target="https://zakon.rada.gov.ua/laws/show/2939-17" TargetMode="External"/><Relationship Id="rId10" Type="http://schemas.openxmlformats.org/officeDocument/2006/relationships/hyperlink" Target="https://zakon.rada.gov.ua/laws/show/2939-17" TargetMode="External"/><Relationship Id="rId19" Type="http://schemas.openxmlformats.org/officeDocument/2006/relationships/hyperlink" Target="https://zakon.rada.gov.ua/laws/show/2939-17" TargetMode="External"/><Relationship Id="rId31"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yperlink" Target="mailto:monitoring_E@nerc.gov.ua" TargetMode="External"/><Relationship Id="rId22" Type="http://schemas.openxmlformats.org/officeDocument/2006/relationships/hyperlink" Target="https://zakon.rada.gov.ua/laws/show/2939-17" TargetMode="External"/><Relationship Id="rId27" Type="http://schemas.openxmlformats.org/officeDocument/2006/relationships/hyperlink" Target="https://zakon.rada.gov.ua/laws/show/2657-12" TargetMode="External"/><Relationship Id="rId30" Type="http://schemas.openxmlformats.org/officeDocument/2006/relationships/hyperlink" Target="https://zakon.rada.gov.ua/laws/show/2657-12" TargetMode="External"/><Relationship Id="rId8" Type="http://schemas.openxmlformats.org/officeDocument/2006/relationships/hyperlink" Target="mailto:monitoring_E@nerc.go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AFD43-0632-4046-98BB-AED23BC9F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77</Pages>
  <Words>208494</Words>
  <Characters>118842</Characters>
  <Application>Microsoft Office Word</Application>
  <DocSecurity>0</DocSecurity>
  <Lines>990</Lines>
  <Paragraphs>653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326683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Мілова</dc:creator>
  <cp:keywords/>
  <dc:description/>
  <cp:lastModifiedBy>Марина Мілова</cp:lastModifiedBy>
  <cp:revision>3</cp:revision>
  <dcterms:created xsi:type="dcterms:W3CDTF">2025-05-22T12:26:00Z</dcterms:created>
  <dcterms:modified xsi:type="dcterms:W3CDTF">2025-05-22T13:08:00Z</dcterms:modified>
</cp:coreProperties>
</file>