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95273" w14:textId="7537E5A7" w:rsidR="00370E5C" w:rsidRPr="00B05263" w:rsidRDefault="00370E5C" w:rsidP="00370E5C">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B05263">
        <w:rPr>
          <w:rFonts w:ascii="Times New Roman" w:eastAsia="Times New Roman" w:hAnsi="Times New Roman"/>
          <w:b/>
          <w:bCs/>
          <w:color w:val="000000"/>
          <w:sz w:val="28"/>
          <w:szCs w:val="28"/>
          <w:lang w:val="uk-UA" w:eastAsia="ru-RU"/>
        </w:rPr>
        <w:t xml:space="preserve">Порівняльна таблиця до </w:t>
      </w:r>
      <w:proofErr w:type="spellStart"/>
      <w:r w:rsidRPr="00B05263">
        <w:rPr>
          <w:rFonts w:ascii="Times New Roman" w:eastAsia="Times New Roman" w:hAnsi="Times New Roman"/>
          <w:b/>
          <w:bCs/>
          <w:color w:val="000000"/>
          <w:sz w:val="28"/>
          <w:szCs w:val="28"/>
          <w:lang w:val="uk-UA" w:eastAsia="ru-RU"/>
        </w:rPr>
        <w:t>проєкту</w:t>
      </w:r>
      <w:proofErr w:type="spellEnd"/>
      <w:r w:rsidRPr="00B05263">
        <w:rPr>
          <w:rFonts w:ascii="Times New Roman" w:eastAsia="Times New Roman" w:hAnsi="Times New Roman"/>
          <w:b/>
          <w:bCs/>
          <w:color w:val="000000"/>
          <w:sz w:val="28"/>
          <w:szCs w:val="28"/>
          <w:lang w:val="uk-UA" w:eastAsia="ru-RU"/>
        </w:rPr>
        <w:t xml:space="preserve"> рішення, що має ознаки регуляторного </w:t>
      </w:r>
    </w:p>
    <w:p w14:paraId="7CFCCCE2" w14:textId="77777777" w:rsidR="00370E5C" w:rsidRPr="00B05263" w:rsidRDefault="00370E5C" w:rsidP="00370E5C">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proofErr w:type="spellStart"/>
      <w:r w:rsidRPr="00B05263">
        <w:rPr>
          <w:rFonts w:ascii="Times New Roman" w:eastAsia="Times New Roman" w:hAnsi="Times New Roman"/>
          <w:b/>
          <w:bCs/>
          <w:color w:val="000000"/>
          <w:sz w:val="28"/>
          <w:szCs w:val="28"/>
          <w:lang w:val="uk-UA" w:eastAsia="ru-RU"/>
        </w:rPr>
        <w:t>акта</w:t>
      </w:r>
      <w:proofErr w:type="spellEnd"/>
      <w:r w:rsidRPr="00B05263">
        <w:rPr>
          <w:rFonts w:ascii="Times New Roman" w:eastAsia="Times New Roman" w:hAnsi="Times New Roman"/>
          <w:b/>
          <w:bCs/>
          <w:color w:val="000000"/>
          <w:sz w:val="28"/>
          <w:szCs w:val="28"/>
          <w:lang w:val="uk-UA" w:eastAsia="ru-RU"/>
        </w:rPr>
        <w:t xml:space="preserve">, – </w:t>
      </w:r>
      <w:proofErr w:type="spellStart"/>
      <w:r w:rsidRPr="00B05263">
        <w:rPr>
          <w:rFonts w:ascii="Times New Roman" w:eastAsia="Times New Roman" w:hAnsi="Times New Roman"/>
          <w:b/>
          <w:bCs/>
          <w:color w:val="000000"/>
          <w:sz w:val="28"/>
          <w:szCs w:val="28"/>
          <w:lang w:val="uk-UA" w:eastAsia="ru-RU"/>
        </w:rPr>
        <w:t>проєкту</w:t>
      </w:r>
      <w:proofErr w:type="spellEnd"/>
      <w:r w:rsidRPr="00B05263">
        <w:rPr>
          <w:rFonts w:ascii="Times New Roman" w:eastAsia="Times New Roman" w:hAnsi="Times New Roman"/>
          <w:b/>
          <w:bCs/>
          <w:color w:val="000000"/>
          <w:sz w:val="28"/>
          <w:szCs w:val="28"/>
          <w:lang w:val="uk-UA" w:eastAsia="ru-RU"/>
        </w:rPr>
        <w:t xml:space="preserve"> постанови НКРЕКП </w:t>
      </w:r>
    </w:p>
    <w:p w14:paraId="094CE268" w14:textId="233D91CD" w:rsidR="00370E5C" w:rsidRPr="00B05263" w:rsidRDefault="00370E5C" w:rsidP="00370E5C">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B05263">
        <w:rPr>
          <w:rFonts w:ascii="Times New Roman" w:eastAsia="Times New Roman" w:hAnsi="Times New Roman"/>
          <w:b/>
          <w:bCs/>
          <w:color w:val="000000"/>
          <w:sz w:val="28"/>
          <w:szCs w:val="28"/>
          <w:lang w:val="uk-UA" w:eastAsia="ru-RU"/>
        </w:rPr>
        <w:t>«</w:t>
      </w:r>
      <w:r w:rsidRPr="00B05263">
        <w:rPr>
          <w:rFonts w:ascii="Times New Roman" w:eastAsia="Times New Roman" w:hAnsi="Times New Roman"/>
          <w:b/>
          <w:sz w:val="28"/>
          <w:szCs w:val="28"/>
          <w:lang w:val="uk-UA" w:eastAsia="ru-RU"/>
        </w:rPr>
        <w:t xml:space="preserve">Про </w:t>
      </w:r>
      <w:r w:rsidR="00D75345">
        <w:rPr>
          <w:rFonts w:ascii="Times New Roman" w:eastAsia="Times New Roman" w:hAnsi="Times New Roman"/>
          <w:b/>
          <w:sz w:val="28"/>
          <w:szCs w:val="28"/>
          <w:lang w:val="uk-UA" w:eastAsia="ru-RU"/>
        </w:rPr>
        <w:t>затвердження</w:t>
      </w:r>
      <w:bookmarkStart w:id="0" w:name="_GoBack"/>
      <w:bookmarkEnd w:id="0"/>
      <w:r w:rsidRPr="00B05263">
        <w:rPr>
          <w:rFonts w:ascii="Times New Roman" w:eastAsia="Times New Roman" w:hAnsi="Times New Roman"/>
          <w:b/>
          <w:sz w:val="28"/>
          <w:szCs w:val="28"/>
          <w:lang w:val="uk-UA" w:eastAsia="ru-RU"/>
        </w:rPr>
        <w:t xml:space="preserve"> змін до Кодексу комерційного обліку електричної енергії</w:t>
      </w:r>
      <w:r w:rsidRPr="00B05263">
        <w:rPr>
          <w:rFonts w:ascii="Times New Roman" w:eastAsia="Times New Roman" w:hAnsi="Times New Roman"/>
          <w:b/>
          <w:bCs/>
          <w:color w:val="000000"/>
          <w:sz w:val="28"/>
          <w:szCs w:val="28"/>
          <w:lang w:val="uk-UA" w:eastAsia="ru-RU"/>
        </w:rPr>
        <w:t>»</w:t>
      </w:r>
    </w:p>
    <w:p w14:paraId="65965D43" w14:textId="77777777" w:rsidR="00370E5C" w:rsidRPr="00B05263" w:rsidRDefault="00370E5C" w:rsidP="00370E5C">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6"/>
        <w:gridCol w:w="34"/>
        <w:gridCol w:w="7642"/>
      </w:tblGrid>
      <w:tr w:rsidR="00370E5C" w:rsidRPr="00B05263" w14:paraId="39079810" w14:textId="77777777" w:rsidTr="00B87474">
        <w:trPr>
          <w:trHeight w:val="303"/>
        </w:trPr>
        <w:tc>
          <w:tcPr>
            <w:tcW w:w="7676" w:type="dxa"/>
          </w:tcPr>
          <w:p w14:paraId="5484B6FE" w14:textId="77777777" w:rsidR="00370E5C" w:rsidRPr="00B05263" w:rsidRDefault="00370E5C" w:rsidP="00B87474">
            <w:pPr>
              <w:spacing w:after="0" w:line="240" w:lineRule="auto"/>
              <w:jc w:val="center"/>
              <w:rPr>
                <w:rFonts w:ascii="Baskerville Old Face" w:hAnsi="Baskerville Old Face"/>
                <w:lang w:val="uk-UA"/>
              </w:rPr>
            </w:pPr>
            <w:r w:rsidRPr="00B05263">
              <w:rPr>
                <w:rFonts w:ascii="Times New Roman" w:hAnsi="Times New Roman"/>
                <w:b/>
                <w:sz w:val="24"/>
                <w:szCs w:val="24"/>
                <w:lang w:val="uk-UA"/>
              </w:rPr>
              <w:t xml:space="preserve">Зміст положення (норми) чинного </w:t>
            </w:r>
            <w:proofErr w:type="spellStart"/>
            <w:r w:rsidRPr="00B05263">
              <w:rPr>
                <w:rFonts w:ascii="Times New Roman" w:hAnsi="Times New Roman"/>
                <w:b/>
                <w:sz w:val="24"/>
                <w:szCs w:val="24"/>
                <w:lang w:val="uk-UA"/>
              </w:rPr>
              <w:t>акта</w:t>
            </w:r>
            <w:proofErr w:type="spellEnd"/>
            <w:r w:rsidRPr="00B05263">
              <w:rPr>
                <w:rFonts w:ascii="Times New Roman" w:hAnsi="Times New Roman"/>
                <w:b/>
                <w:sz w:val="24"/>
                <w:szCs w:val="24"/>
                <w:lang w:val="uk-UA"/>
              </w:rPr>
              <w:t xml:space="preserve"> законодавства</w:t>
            </w:r>
          </w:p>
        </w:tc>
        <w:tc>
          <w:tcPr>
            <w:tcW w:w="7676" w:type="dxa"/>
            <w:gridSpan w:val="2"/>
          </w:tcPr>
          <w:p w14:paraId="026D1E72" w14:textId="77777777" w:rsidR="00370E5C" w:rsidRPr="00B05263" w:rsidRDefault="00370E5C" w:rsidP="00B87474">
            <w:pPr>
              <w:spacing w:after="0" w:line="240" w:lineRule="auto"/>
              <w:jc w:val="center"/>
              <w:rPr>
                <w:rFonts w:ascii="Times New Roman" w:hAnsi="Times New Roman"/>
                <w:b/>
                <w:sz w:val="24"/>
                <w:szCs w:val="24"/>
                <w:lang w:val="uk-UA"/>
              </w:rPr>
            </w:pPr>
            <w:r w:rsidRPr="00B05263">
              <w:rPr>
                <w:rFonts w:ascii="Times New Roman" w:hAnsi="Times New Roman"/>
                <w:b/>
                <w:sz w:val="24"/>
                <w:szCs w:val="24"/>
                <w:lang w:val="uk-UA"/>
              </w:rPr>
              <w:t xml:space="preserve">Зміст відповідного положення (норми) </w:t>
            </w:r>
            <w:proofErr w:type="spellStart"/>
            <w:r w:rsidRPr="00B05263">
              <w:rPr>
                <w:rFonts w:ascii="Times New Roman" w:hAnsi="Times New Roman"/>
                <w:b/>
                <w:sz w:val="24"/>
                <w:szCs w:val="24"/>
                <w:lang w:val="uk-UA"/>
              </w:rPr>
              <w:t>проєкту</w:t>
            </w:r>
            <w:proofErr w:type="spellEnd"/>
            <w:r w:rsidRPr="00B05263">
              <w:rPr>
                <w:rFonts w:ascii="Times New Roman" w:hAnsi="Times New Roman"/>
                <w:b/>
                <w:sz w:val="24"/>
                <w:szCs w:val="24"/>
                <w:lang w:val="uk-UA"/>
              </w:rPr>
              <w:t xml:space="preserve"> </w:t>
            </w:r>
            <w:proofErr w:type="spellStart"/>
            <w:r w:rsidRPr="00B05263">
              <w:rPr>
                <w:rFonts w:ascii="Times New Roman" w:hAnsi="Times New Roman"/>
                <w:b/>
                <w:sz w:val="24"/>
                <w:szCs w:val="24"/>
                <w:lang w:val="uk-UA"/>
              </w:rPr>
              <w:t>акта</w:t>
            </w:r>
            <w:proofErr w:type="spellEnd"/>
          </w:p>
          <w:p w14:paraId="2F35ABAB" w14:textId="77777777" w:rsidR="00370E5C" w:rsidRPr="00B05263" w:rsidRDefault="00370E5C" w:rsidP="00B87474">
            <w:pPr>
              <w:spacing w:after="0" w:line="240" w:lineRule="auto"/>
              <w:jc w:val="center"/>
              <w:rPr>
                <w:rFonts w:ascii="Baskerville Old Face" w:hAnsi="Baskerville Old Face"/>
                <w:lang w:val="uk-UA"/>
              </w:rPr>
            </w:pPr>
          </w:p>
        </w:tc>
      </w:tr>
      <w:tr w:rsidR="00FE15B8" w:rsidRPr="00B05263" w14:paraId="693BF83A" w14:textId="77777777" w:rsidTr="00FE15B8">
        <w:trPr>
          <w:trHeight w:val="303"/>
        </w:trPr>
        <w:tc>
          <w:tcPr>
            <w:tcW w:w="15352" w:type="dxa"/>
            <w:gridSpan w:val="3"/>
            <w:shd w:val="clear" w:color="auto" w:fill="BDD6EE" w:themeFill="accent1" w:themeFillTint="66"/>
          </w:tcPr>
          <w:p w14:paraId="41515BCF" w14:textId="2E6A204A" w:rsidR="00FE15B8" w:rsidRPr="00B05263" w:rsidRDefault="00FE15B8" w:rsidP="00B87474">
            <w:pPr>
              <w:spacing w:after="0" w:line="240" w:lineRule="auto"/>
              <w:jc w:val="center"/>
              <w:rPr>
                <w:rFonts w:ascii="Times New Roman" w:hAnsi="Times New Roman"/>
                <w:b/>
                <w:sz w:val="24"/>
                <w:szCs w:val="24"/>
                <w:lang w:val="uk-UA"/>
              </w:rPr>
            </w:pPr>
            <w:r w:rsidRPr="00B05263">
              <w:rPr>
                <w:rFonts w:ascii="Times New Roman" w:eastAsia="Times New Roman" w:hAnsi="Times New Roman"/>
                <w:b/>
                <w:bCs/>
                <w:sz w:val="24"/>
                <w:szCs w:val="24"/>
                <w:lang w:val="uk-UA" w:eastAsia="uk-UA"/>
              </w:rPr>
              <w:t>II. Організація процесу комерційного обліку</w:t>
            </w:r>
          </w:p>
        </w:tc>
      </w:tr>
      <w:tr w:rsidR="0016133F" w:rsidRPr="00B05263" w14:paraId="4085255A" w14:textId="77777777" w:rsidTr="00FE15B8">
        <w:trPr>
          <w:trHeight w:val="303"/>
        </w:trPr>
        <w:tc>
          <w:tcPr>
            <w:tcW w:w="15352" w:type="dxa"/>
            <w:gridSpan w:val="3"/>
            <w:shd w:val="clear" w:color="auto" w:fill="BDD6EE" w:themeFill="accent1" w:themeFillTint="66"/>
          </w:tcPr>
          <w:p w14:paraId="577BB96B" w14:textId="30984F84" w:rsidR="0016133F" w:rsidRPr="00B05263" w:rsidRDefault="0016133F" w:rsidP="00B87474">
            <w:pPr>
              <w:spacing w:after="0" w:line="240" w:lineRule="auto"/>
              <w:jc w:val="center"/>
              <w:rPr>
                <w:rFonts w:ascii="Times New Roman" w:eastAsia="Times New Roman" w:hAnsi="Times New Roman"/>
                <w:b/>
                <w:bCs/>
                <w:sz w:val="24"/>
                <w:szCs w:val="24"/>
                <w:lang w:val="uk-UA" w:eastAsia="uk-UA"/>
              </w:rPr>
            </w:pPr>
            <w:r w:rsidRPr="0016133F">
              <w:rPr>
                <w:rFonts w:ascii="Times New Roman" w:eastAsia="Times New Roman" w:hAnsi="Times New Roman"/>
                <w:b/>
                <w:bCs/>
                <w:sz w:val="24"/>
                <w:szCs w:val="24"/>
                <w:lang w:val="uk-UA" w:eastAsia="uk-UA"/>
              </w:rPr>
              <w:t>2.2. Адміністратор комерційного обліку</w:t>
            </w:r>
          </w:p>
        </w:tc>
      </w:tr>
      <w:tr w:rsidR="00370E5C" w:rsidRPr="00D75345" w14:paraId="264974B8" w14:textId="77777777" w:rsidTr="0016133F">
        <w:trPr>
          <w:trHeight w:val="4058"/>
        </w:trPr>
        <w:tc>
          <w:tcPr>
            <w:tcW w:w="7676" w:type="dxa"/>
            <w:shd w:val="clear" w:color="auto" w:fill="auto"/>
          </w:tcPr>
          <w:p w14:paraId="391AC9B5" w14:textId="77777777" w:rsidR="00B05263" w:rsidRPr="00B05263" w:rsidRDefault="00B05263" w:rsidP="00B21D47">
            <w:pPr>
              <w:shd w:val="clear" w:color="auto" w:fill="FFFFFF"/>
              <w:spacing w:after="0" w:line="240" w:lineRule="auto"/>
              <w:jc w:val="center"/>
              <w:rPr>
                <w:bCs/>
                <w:lang w:val="uk-UA"/>
              </w:rPr>
            </w:pPr>
          </w:p>
          <w:p w14:paraId="7089C603" w14:textId="77777777" w:rsidR="00FE15B8" w:rsidRPr="00FE15B8" w:rsidRDefault="00FE15B8" w:rsidP="00FE15B8">
            <w:pPr>
              <w:jc w:val="both"/>
              <w:rPr>
                <w:rFonts w:ascii="Times New Roman" w:hAnsi="Times New Roman"/>
                <w:bCs/>
                <w:sz w:val="24"/>
                <w:szCs w:val="24"/>
                <w:lang w:val="uk-UA"/>
              </w:rPr>
            </w:pPr>
            <w:r w:rsidRPr="00FE15B8">
              <w:rPr>
                <w:rFonts w:ascii="Times New Roman" w:hAnsi="Times New Roman"/>
                <w:bCs/>
                <w:sz w:val="24"/>
                <w:szCs w:val="24"/>
                <w:lang w:val="uk-UA"/>
              </w:rPr>
              <w:t>2.2.5. АКО розробляє та затверджує регламенти та протоколи інформаційної взаємодії учасників ринку щодо обміну даними комерційного обліку електричної енергії через центральну інформаційно-комунікаційну платформу Датахаб.</w:t>
            </w:r>
          </w:p>
          <w:p w14:paraId="707E4DF5" w14:textId="77777777" w:rsidR="00FE15B8" w:rsidRPr="00183EDA" w:rsidRDefault="00FE15B8" w:rsidP="00FE15B8">
            <w:pPr>
              <w:jc w:val="both"/>
              <w:rPr>
                <w:rFonts w:ascii="Times New Roman" w:hAnsi="Times New Roman"/>
                <w:bCs/>
                <w:sz w:val="24"/>
                <w:szCs w:val="24"/>
                <w:lang w:val="uk-UA"/>
              </w:rPr>
            </w:pPr>
            <w:r w:rsidRPr="00183EDA">
              <w:rPr>
                <w:rFonts w:ascii="Times New Roman" w:hAnsi="Times New Roman"/>
                <w:bCs/>
                <w:sz w:val="24"/>
                <w:szCs w:val="24"/>
                <w:lang w:val="uk-UA"/>
              </w:rPr>
              <w:t>…</w:t>
            </w:r>
          </w:p>
          <w:p w14:paraId="3FCE7F8B" w14:textId="61E477EA" w:rsidR="00B05263" w:rsidRPr="00B05263" w:rsidRDefault="00FE15B8" w:rsidP="00FE15B8">
            <w:pPr>
              <w:shd w:val="clear" w:color="auto" w:fill="FFFFFF"/>
              <w:spacing w:after="0" w:line="240" w:lineRule="auto"/>
              <w:jc w:val="both"/>
              <w:rPr>
                <w:rFonts w:ascii="Times New Roman" w:hAnsi="Times New Roman"/>
                <w:bCs/>
                <w:sz w:val="24"/>
                <w:szCs w:val="24"/>
                <w:lang w:val="uk-UA"/>
              </w:rPr>
            </w:pPr>
            <w:r w:rsidRPr="00183EDA">
              <w:rPr>
                <w:rFonts w:ascii="Times New Roman" w:hAnsi="Times New Roman"/>
                <w:bCs/>
                <w:sz w:val="24"/>
                <w:szCs w:val="24"/>
                <w:lang w:val="uk-UA"/>
              </w:rPr>
              <w:t xml:space="preserve">2) здійснення процесів збору, керування та адміністрування даних щодо комерційного обліку, зокрема, обробки, перевірки та </w:t>
            </w:r>
            <w:proofErr w:type="spellStart"/>
            <w:r w:rsidRPr="00183EDA">
              <w:rPr>
                <w:rFonts w:ascii="Times New Roman" w:hAnsi="Times New Roman"/>
                <w:bCs/>
                <w:sz w:val="24"/>
                <w:szCs w:val="24"/>
                <w:lang w:val="uk-UA"/>
              </w:rPr>
              <w:t>валідації</w:t>
            </w:r>
            <w:proofErr w:type="spellEnd"/>
            <w:r w:rsidRPr="00183EDA">
              <w:rPr>
                <w:rFonts w:ascii="Times New Roman" w:hAnsi="Times New Roman"/>
                <w:bCs/>
                <w:sz w:val="24"/>
                <w:szCs w:val="24"/>
                <w:lang w:val="uk-UA"/>
              </w:rPr>
              <w:t xml:space="preserve"> даних комерційного обліку, формування оціночних даних комерційного обліку; формування профілів та профілювання даних комерційного обліку, агрегації </w:t>
            </w:r>
            <w:r w:rsidRPr="00001315">
              <w:rPr>
                <w:rFonts w:ascii="Times New Roman" w:hAnsi="Times New Roman"/>
                <w:b/>
                <w:bCs/>
                <w:sz w:val="24"/>
                <w:szCs w:val="24"/>
                <w:lang w:val="uk-UA"/>
              </w:rPr>
              <w:t>та сертифікації</w:t>
            </w:r>
            <w:r w:rsidRPr="00183EDA">
              <w:rPr>
                <w:rFonts w:ascii="Times New Roman" w:hAnsi="Times New Roman"/>
                <w:bCs/>
                <w:sz w:val="24"/>
                <w:szCs w:val="24"/>
                <w:lang w:val="uk-UA"/>
              </w:rPr>
              <w:t xml:space="preserve"> даних комерційного обліку з використанням центральної інформаційно-комунікаційної платформи Датахаб</w:t>
            </w:r>
            <w:r w:rsidRPr="00B05263">
              <w:rPr>
                <w:rFonts w:ascii="Times New Roman" w:hAnsi="Times New Roman"/>
                <w:bCs/>
                <w:sz w:val="24"/>
                <w:szCs w:val="24"/>
                <w:lang w:val="uk-UA"/>
              </w:rPr>
              <w:t xml:space="preserve"> </w:t>
            </w:r>
          </w:p>
        </w:tc>
        <w:tc>
          <w:tcPr>
            <w:tcW w:w="7676" w:type="dxa"/>
            <w:gridSpan w:val="2"/>
            <w:shd w:val="clear" w:color="auto" w:fill="auto"/>
          </w:tcPr>
          <w:p w14:paraId="350EC2B5" w14:textId="77777777" w:rsidR="00B21D47" w:rsidRPr="00B05263" w:rsidRDefault="00B21D47" w:rsidP="00B21D47">
            <w:pPr>
              <w:shd w:val="clear" w:color="auto" w:fill="FFFFFF"/>
              <w:spacing w:after="0" w:line="240" w:lineRule="auto"/>
              <w:jc w:val="both"/>
              <w:rPr>
                <w:rFonts w:ascii="Times New Roman" w:eastAsia="Times New Roman" w:hAnsi="Times New Roman"/>
                <w:bCs/>
                <w:sz w:val="24"/>
                <w:szCs w:val="24"/>
                <w:lang w:val="uk-UA" w:eastAsia="uk-UA"/>
              </w:rPr>
            </w:pPr>
            <w:r w:rsidRPr="00B05263">
              <w:rPr>
                <w:rFonts w:ascii="Times New Roman" w:eastAsia="Times New Roman" w:hAnsi="Times New Roman"/>
                <w:bCs/>
                <w:sz w:val="24"/>
                <w:szCs w:val="24"/>
                <w:lang w:val="uk-UA" w:eastAsia="uk-UA"/>
              </w:rPr>
              <w:t xml:space="preserve">     …</w:t>
            </w:r>
          </w:p>
          <w:p w14:paraId="5A88CA33" w14:textId="77777777" w:rsidR="00FE15B8" w:rsidRPr="00FE15B8" w:rsidRDefault="00FE15B8" w:rsidP="00FE15B8">
            <w:pPr>
              <w:jc w:val="both"/>
              <w:rPr>
                <w:rFonts w:ascii="Times New Roman" w:hAnsi="Times New Roman"/>
                <w:bCs/>
                <w:sz w:val="24"/>
                <w:szCs w:val="24"/>
                <w:lang w:val="uk-UA"/>
              </w:rPr>
            </w:pPr>
            <w:r w:rsidRPr="00FE15B8">
              <w:rPr>
                <w:rFonts w:ascii="Times New Roman" w:hAnsi="Times New Roman"/>
                <w:bCs/>
                <w:sz w:val="24"/>
                <w:szCs w:val="24"/>
                <w:lang w:val="uk-UA"/>
              </w:rPr>
              <w:t>2.2.5. АКО розробляє та затверджує регламенти та протоколи інформаційної взаємодії учасників ринку щодо обміну даними комерційного обліку електричної енергії через центральну інформаційно-комунікаційну платформу Датахаб.</w:t>
            </w:r>
          </w:p>
          <w:p w14:paraId="4CC1E5C3" w14:textId="77777777" w:rsidR="00FE15B8" w:rsidRPr="00183EDA" w:rsidRDefault="00FE15B8" w:rsidP="00FE15B8">
            <w:pPr>
              <w:jc w:val="both"/>
              <w:rPr>
                <w:rFonts w:ascii="Times New Roman" w:hAnsi="Times New Roman"/>
                <w:bCs/>
                <w:sz w:val="24"/>
                <w:szCs w:val="24"/>
                <w:lang w:val="uk-UA"/>
              </w:rPr>
            </w:pPr>
            <w:r w:rsidRPr="00183EDA">
              <w:rPr>
                <w:rFonts w:ascii="Times New Roman" w:hAnsi="Times New Roman"/>
                <w:bCs/>
                <w:sz w:val="24"/>
                <w:szCs w:val="24"/>
                <w:lang w:val="uk-UA"/>
              </w:rPr>
              <w:t>…</w:t>
            </w:r>
          </w:p>
          <w:p w14:paraId="11A9485B" w14:textId="3F272003" w:rsidR="00B05263" w:rsidRPr="00183EDA" w:rsidRDefault="00FE15B8" w:rsidP="00001315">
            <w:pPr>
              <w:shd w:val="clear" w:color="auto" w:fill="FFFFFF"/>
              <w:spacing w:after="0" w:line="240" w:lineRule="auto"/>
              <w:jc w:val="both"/>
              <w:rPr>
                <w:rFonts w:ascii="Times New Roman" w:eastAsia="Times New Roman" w:hAnsi="Times New Roman"/>
                <w:b/>
                <w:bCs/>
                <w:i/>
                <w:sz w:val="24"/>
                <w:szCs w:val="24"/>
                <w:lang w:val="uk-UA" w:eastAsia="uk-UA"/>
              </w:rPr>
            </w:pPr>
            <w:r w:rsidRPr="00183EDA">
              <w:rPr>
                <w:rFonts w:ascii="Times New Roman" w:hAnsi="Times New Roman"/>
                <w:bCs/>
                <w:sz w:val="24"/>
                <w:szCs w:val="24"/>
                <w:lang w:val="uk-UA"/>
              </w:rPr>
              <w:t xml:space="preserve">2) здійснення процесів збору, керування та адміністрування даних щодо комерційного обліку, зокрема, обробки, перевірки та </w:t>
            </w:r>
            <w:proofErr w:type="spellStart"/>
            <w:r w:rsidRPr="00183EDA">
              <w:rPr>
                <w:rFonts w:ascii="Times New Roman" w:hAnsi="Times New Roman"/>
                <w:bCs/>
                <w:sz w:val="24"/>
                <w:szCs w:val="24"/>
                <w:lang w:val="uk-UA"/>
              </w:rPr>
              <w:t>валідації</w:t>
            </w:r>
            <w:proofErr w:type="spellEnd"/>
            <w:r w:rsidRPr="00183EDA">
              <w:rPr>
                <w:rFonts w:ascii="Times New Roman" w:hAnsi="Times New Roman"/>
                <w:bCs/>
                <w:sz w:val="24"/>
                <w:szCs w:val="24"/>
                <w:lang w:val="uk-UA"/>
              </w:rPr>
              <w:t xml:space="preserve"> даних комерційного обліку, формування оціночних даних комерційного обліку; формування профілів та профілювання даних комерційного обліку, агрегації даних комерційного обліку з використанням центральної інформаційно-комунікаційної платформи Датахаб;</w:t>
            </w:r>
          </w:p>
        </w:tc>
      </w:tr>
      <w:tr w:rsidR="0016133F" w:rsidRPr="00B05263" w14:paraId="3F690BAE" w14:textId="77777777" w:rsidTr="0016133F">
        <w:trPr>
          <w:trHeight w:val="70"/>
        </w:trPr>
        <w:tc>
          <w:tcPr>
            <w:tcW w:w="15352" w:type="dxa"/>
            <w:gridSpan w:val="3"/>
            <w:shd w:val="clear" w:color="auto" w:fill="BDD6EE" w:themeFill="accent1" w:themeFillTint="66"/>
          </w:tcPr>
          <w:p w14:paraId="18D85CB3" w14:textId="227737C4" w:rsidR="0016133F" w:rsidRPr="00B92669" w:rsidRDefault="00B92669" w:rsidP="00B92669">
            <w:pPr>
              <w:pStyle w:val="rvps2"/>
              <w:spacing w:before="0" w:beforeAutospacing="0" w:after="0" w:afterAutospacing="0"/>
              <w:jc w:val="center"/>
              <w:rPr>
                <w:b/>
                <w:bCs/>
              </w:rPr>
            </w:pPr>
            <w:bookmarkStart w:id="1" w:name="n2167"/>
            <w:bookmarkEnd w:id="1"/>
            <w:r w:rsidRPr="00B92669">
              <w:rPr>
                <w:b/>
                <w:bCs/>
              </w:rPr>
              <w:t>IX. Керування даними комерційного обліку</w:t>
            </w:r>
          </w:p>
        </w:tc>
      </w:tr>
      <w:tr w:rsidR="0016133F" w:rsidRPr="00B05263" w14:paraId="50C7B705" w14:textId="77777777" w:rsidTr="0016133F">
        <w:trPr>
          <w:trHeight w:val="70"/>
        </w:trPr>
        <w:tc>
          <w:tcPr>
            <w:tcW w:w="15352" w:type="dxa"/>
            <w:gridSpan w:val="3"/>
            <w:tcBorders>
              <w:bottom w:val="single" w:sz="4" w:space="0" w:color="auto"/>
            </w:tcBorders>
            <w:shd w:val="clear" w:color="auto" w:fill="BDD6EE" w:themeFill="accent1" w:themeFillTint="66"/>
          </w:tcPr>
          <w:p w14:paraId="5115EA3B" w14:textId="122A74D0" w:rsidR="0016133F" w:rsidRPr="00FD45B8" w:rsidRDefault="00B92669" w:rsidP="00B92669">
            <w:pPr>
              <w:pStyle w:val="rvps2"/>
              <w:spacing w:before="0" w:beforeAutospacing="0" w:after="0" w:afterAutospacing="0"/>
              <w:jc w:val="center"/>
              <w:rPr>
                <w:b/>
                <w:bCs/>
                <w:i/>
              </w:rPr>
            </w:pPr>
            <w:r w:rsidRPr="00320AB0">
              <w:rPr>
                <w:b/>
              </w:rPr>
              <w:t>9.13. Формування сертифікованих даних комерційного обліку</w:t>
            </w:r>
          </w:p>
        </w:tc>
      </w:tr>
      <w:tr w:rsidR="0016133F" w:rsidRPr="00B05263" w14:paraId="1DBC161C" w14:textId="05E633A1"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5AF5AB5E" w14:textId="57AC1737" w:rsidR="0016133F" w:rsidRPr="0016133F" w:rsidRDefault="00B92669" w:rsidP="0016133F">
            <w:pPr>
              <w:pStyle w:val="rvps2"/>
              <w:spacing w:before="0" w:beforeAutospacing="0" w:after="0" w:afterAutospacing="0"/>
              <w:jc w:val="both"/>
              <w:rPr>
                <w:b/>
                <w:bCs/>
                <w:i/>
              </w:rPr>
            </w:pPr>
            <w:r w:rsidRPr="00505805">
              <w:t>9.13.1. Після проведення всіх перевірок і обчислень, зазначених у цьому Кодексі, АКО визначає значення сертифікованих даних комерційного обліку для кожної ТКО.</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260F99F1" w14:textId="77777777" w:rsidR="00B92669" w:rsidRPr="00B92669" w:rsidRDefault="00B92669" w:rsidP="00B92669">
            <w:pPr>
              <w:jc w:val="both"/>
              <w:rPr>
                <w:rFonts w:ascii="Times New Roman" w:hAnsi="Times New Roman"/>
                <w:b/>
                <w:bCs/>
                <w:sz w:val="24"/>
                <w:szCs w:val="24"/>
                <w:lang w:val="uk-UA"/>
              </w:rPr>
            </w:pPr>
            <w:r w:rsidRPr="00B92669">
              <w:rPr>
                <w:rFonts w:ascii="Times New Roman" w:hAnsi="Times New Roman"/>
                <w:b/>
                <w:sz w:val="24"/>
                <w:szCs w:val="24"/>
                <w:lang w:val="uk-UA"/>
              </w:rPr>
              <w:t xml:space="preserve">9.13.1. </w:t>
            </w:r>
            <w:r w:rsidRPr="00B92669">
              <w:rPr>
                <w:rFonts w:ascii="Times New Roman" w:hAnsi="Times New Roman"/>
                <w:b/>
                <w:bCs/>
                <w:sz w:val="24"/>
                <w:szCs w:val="24"/>
                <w:lang w:val="uk-UA"/>
              </w:rPr>
              <w:t>С</w:t>
            </w:r>
            <w:r w:rsidRPr="00B92669">
              <w:rPr>
                <w:rFonts w:ascii="Times New Roman" w:hAnsi="Times New Roman"/>
                <w:b/>
                <w:sz w:val="24"/>
                <w:szCs w:val="24"/>
                <w:lang w:val="uk-UA"/>
              </w:rPr>
              <w:t xml:space="preserve">ертифіковані дані комерційного обліку для кожної ТКО формуються на основі валідованих даних комерційного обліку, що пройшли відповідні </w:t>
            </w:r>
            <w:r w:rsidRPr="00B92669">
              <w:rPr>
                <w:rFonts w:ascii="Times New Roman" w:hAnsi="Times New Roman"/>
                <w:b/>
                <w:bCs/>
                <w:sz w:val="24"/>
                <w:szCs w:val="24"/>
                <w:lang w:val="uk-UA"/>
              </w:rPr>
              <w:t>перевірки під час їх сертифікації, зокрема складання балансу електричної енергії за областями комерційного обліку і торговими зонами у строки, що визначаються АКО на виконання нормативно-правових актів Регулятора.</w:t>
            </w:r>
          </w:p>
          <w:p w14:paraId="6B574CF3" w14:textId="3F918486" w:rsidR="0016133F" w:rsidRPr="0016133F" w:rsidRDefault="00B92669" w:rsidP="00B92669">
            <w:pPr>
              <w:pStyle w:val="rvps2"/>
              <w:spacing w:before="0" w:beforeAutospacing="0" w:after="0" w:afterAutospacing="0"/>
              <w:jc w:val="both"/>
              <w:rPr>
                <w:b/>
                <w:bCs/>
                <w:i/>
              </w:rPr>
            </w:pPr>
            <w:r w:rsidRPr="00505805">
              <w:rPr>
                <w:b/>
                <w:bCs/>
              </w:rPr>
              <w:t>АКО забезпечує доступ учасників ринку до інформації про дату сертифікації відповідних даних</w:t>
            </w:r>
            <w:r w:rsidRPr="00505805">
              <w:rPr>
                <w:b/>
              </w:rPr>
              <w:t xml:space="preserve"> </w:t>
            </w:r>
            <w:r w:rsidRPr="00505805">
              <w:rPr>
                <w:b/>
                <w:bCs/>
              </w:rPr>
              <w:t>комерційного обліку в Датахаб.</w:t>
            </w:r>
          </w:p>
        </w:tc>
      </w:tr>
      <w:tr w:rsidR="0016133F" w:rsidRPr="00B05263" w14:paraId="12A82628"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38DBF2E6" w14:textId="55D23443" w:rsidR="0016133F" w:rsidRPr="00001315" w:rsidRDefault="00B92669" w:rsidP="0016133F">
            <w:pPr>
              <w:pStyle w:val="rvps2"/>
              <w:spacing w:before="0" w:beforeAutospacing="0" w:after="0" w:afterAutospacing="0"/>
              <w:jc w:val="both"/>
              <w:rPr>
                <w:b/>
                <w:bCs/>
                <w:i/>
              </w:rPr>
            </w:pPr>
            <w:r w:rsidRPr="00001315">
              <w:rPr>
                <w:b/>
              </w:rPr>
              <w:t>9.13.2. Сертифіковані дані комерційного обліку використовуються АКО у процесі агрегації.</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6902273C" w14:textId="478C2DDE" w:rsidR="0016133F" w:rsidRPr="0016133F" w:rsidRDefault="00B92669" w:rsidP="0016133F">
            <w:pPr>
              <w:pStyle w:val="rvps2"/>
              <w:spacing w:before="0" w:beforeAutospacing="0" w:after="0" w:afterAutospacing="0"/>
              <w:jc w:val="both"/>
              <w:rPr>
                <w:b/>
                <w:bCs/>
                <w:i/>
              </w:rPr>
            </w:pPr>
            <w:r w:rsidRPr="00505805">
              <w:t>виключити</w:t>
            </w:r>
          </w:p>
        </w:tc>
      </w:tr>
      <w:tr w:rsidR="0016133F" w:rsidRPr="00B92669" w14:paraId="5999E66C"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0B36F267" w14:textId="77777777" w:rsidR="00B92669" w:rsidRPr="00505805" w:rsidRDefault="00B92669" w:rsidP="00B92669">
            <w:pPr>
              <w:pStyle w:val="a3"/>
              <w:spacing w:before="0" w:beforeAutospacing="0" w:after="0" w:afterAutospacing="0"/>
              <w:jc w:val="both"/>
            </w:pPr>
            <w:r w:rsidRPr="00505805">
              <w:t>9.13.</w:t>
            </w:r>
            <w:r w:rsidRPr="000A2CC1">
              <w:rPr>
                <w:b/>
              </w:rPr>
              <w:t>3</w:t>
            </w:r>
            <w:r w:rsidRPr="00505805">
              <w:t xml:space="preserve">. </w:t>
            </w:r>
            <w:r w:rsidRPr="00001315">
              <w:rPr>
                <w:b/>
              </w:rPr>
              <w:t>Сертифіковані дані</w:t>
            </w:r>
            <w:r w:rsidRPr="00505805">
              <w:t xml:space="preserve"> та агреговані дані комерційного обліку </w:t>
            </w:r>
            <w:r w:rsidRPr="00001315">
              <w:rPr>
                <w:b/>
              </w:rPr>
              <w:t>включають, зокрема</w:t>
            </w:r>
            <w:r w:rsidRPr="00505805">
              <w:t>:</w:t>
            </w:r>
          </w:p>
          <w:p w14:paraId="55FDFF68" w14:textId="6A1C1955" w:rsidR="00B92669" w:rsidRPr="00001315" w:rsidRDefault="00B92669" w:rsidP="00B92669">
            <w:pPr>
              <w:pStyle w:val="a3"/>
              <w:spacing w:before="0" w:beforeAutospacing="0" w:after="0" w:afterAutospacing="0"/>
              <w:jc w:val="both"/>
              <w:rPr>
                <w:b/>
              </w:rPr>
            </w:pPr>
            <w:r w:rsidRPr="00FC2BBB">
              <w:lastRenderedPageBreak/>
              <w:t xml:space="preserve">1) для ТКО, </w:t>
            </w:r>
            <w:r w:rsidRPr="00001315">
              <w:rPr>
                <w:b/>
              </w:rPr>
              <w:t>обладнаних інтервальними лічильниками</w:t>
            </w:r>
            <w:r w:rsidRPr="00FC2BBB">
              <w:t xml:space="preserve">, - виміряні або обчислені значення активної енергії та реактивної енергії за кожний </w:t>
            </w:r>
            <w:r w:rsidRPr="00001315">
              <w:rPr>
                <w:b/>
              </w:rPr>
              <w:t>розрахунковий період разом із відповідними мітками часу</w:t>
            </w:r>
            <w:r w:rsidRPr="00FC2BBB">
              <w:t xml:space="preserve">, </w:t>
            </w:r>
            <w:r w:rsidRPr="00001315">
              <w:rPr>
                <w:b/>
              </w:rPr>
              <w:t>а також виміряне або обчислене значення для накопиченої активної енергії та реактивної енергії за кожний календарний день (24 години);</w:t>
            </w:r>
          </w:p>
          <w:p w14:paraId="5304CB69" w14:textId="77777777" w:rsidR="00B92669" w:rsidRPr="00505805" w:rsidRDefault="00B92669" w:rsidP="00B92669">
            <w:pPr>
              <w:pStyle w:val="a3"/>
              <w:spacing w:before="0" w:beforeAutospacing="0" w:after="0" w:afterAutospacing="0"/>
              <w:jc w:val="both"/>
            </w:pPr>
          </w:p>
          <w:p w14:paraId="56FCF960" w14:textId="0C3C1625" w:rsidR="0016133F" w:rsidRPr="0016133F" w:rsidRDefault="00B92669" w:rsidP="00B92669">
            <w:pPr>
              <w:pStyle w:val="rvps2"/>
              <w:spacing w:before="0" w:beforeAutospacing="0" w:after="0" w:afterAutospacing="0"/>
              <w:jc w:val="both"/>
              <w:rPr>
                <w:b/>
                <w:bCs/>
                <w:i/>
              </w:rPr>
            </w:pPr>
            <w:r w:rsidRPr="00505805">
              <w:t xml:space="preserve">2) для ТКО, </w:t>
            </w:r>
            <w:r w:rsidRPr="00001315">
              <w:rPr>
                <w:b/>
              </w:rPr>
              <w:t>обладнаних інтегральними лічильниками,</w:t>
            </w:r>
            <w:r w:rsidRPr="00505805">
              <w:t xml:space="preserve"> - обчислені (профільовані) значення активної енергії за кожний </w:t>
            </w:r>
            <w:r w:rsidRPr="00001315">
              <w:rPr>
                <w:b/>
              </w:rPr>
              <w:t xml:space="preserve">розрахунковий період </w:t>
            </w:r>
            <w:r w:rsidRPr="00505805">
              <w:t xml:space="preserve">разом із відповідними мітками часу, а також виміряне або обчислене значення для накопиченої активної енергії за </w:t>
            </w:r>
            <w:r w:rsidRPr="00FC2BBB">
              <w:t xml:space="preserve">період </w:t>
            </w:r>
            <w:r w:rsidRPr="00001315">
              <w:rPr>
                <w:b/>
              </w:rPr>
              <w:t>між двома послідовними зчитуваннями показів лічильника разом з відповідними даними щодо дати та часу зчитування показів.</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12F15ECF" w14:textId="3EE0B96B" w:rsidR="00B92669" w:rsidRPr="00505805" w:rsidRDefault="00B92669" w:rsidP="00B92669">
            <w:pPr>
              <w:jc w:val="both"/>
              <w:rPr>
                <w:rFonts w:ascii="Times New Roman" w:hAnsi="Times New Roman"/>
                <w:sz w:val="24"/>
                <w:szCs w:val="24"/>
              </w:rPr>
            </w:pPr>
            <w:r w:rsidRPr="00505805">
              <w:rPr>
                <w:rFonts w:ascii="Times New Roman" w:hAnsi="Times New Roman"/>
                <w:sz w:val="24"/>
                <w:szCs w:val="24"/>
              </w:rPr>
              <w:lastRenderedPageBreak/>
              <w:t>9.13.</w:t>
            </w:r>
            <w:r w:rsidRPr="00505805">
              <w:rPr>
                <w:rFonts w:ascii="Times New Roman" w:hAnsi="Times New Roman"/>
                <w:b/>
                <w:sz w:val="24"/>
                <w:szCs w:val="24"/>
              </w:rPr>
              <w:t>2</w:t>
            </w:r>
            <w:r w:rsidRPr="00505805">
              <w:rPr>
                <w:rFonts w:ascii="Times New Roman" w:hAnsi="Times New Roman"/>
                <w:sz w:val="24"/>
                <w:szCs w:val="24"/>
              </w:rPr>
              <w:t xml:space="preserve">. </w:t>
            </w:r>
            <w:proofErr w:type="gramStart"/>
            <w:r w:rsidRPr="00505805">
              <w:rPr>
                <w:rFonts w:ascii="Times New Roman" w:hAnsi="Times New Roman"/>
                <w:b/>
                <w:sz w:val="24"/>
                <w:szCs w:val="24"/>
              </w:rPr>
              <w:t>До складу</w:t>
            </w:r>
            <w:proofErr w:type="gramEnd"/>
            <w:r w:rsidRPr="00505805">
              <w:rPr>
                <w:rFonts w:ascii="Times New Roman" w:hAnsi="Times New Roman"/>
                <w:sz w:val="24"/>
                <w:szCs w:val="24"/>
              </w:rPr>
              <w:t xml:space="preserve"> </w:t>
            </w:r>
            <w:proofErr w:type="spellStart"/>
            <w:r w:rsidRPr="00001315">
              <w:rPr>
                <w:rFonts w:ascii="Times New Roman" w:hAnsi="Times New Roman"/>
                <w:b/>
                <w:sz w:val="24"/>
                <w:szCs w:val="24"/>
              </w:rPr>
              <w:t>сертифікованих</w:t>
            </w:r>
            <w:proofErr w:type="spellEnd"/>
            <w:r w:rsidRPr="00001315">
              <w:rPr>
                <w:rFonts w:ascii="Times New Roman" w:hAnsi="Times New Roman"/>
                <w:b/>
                <w:sz w:val="24"/>
                <w:szCs w:val="24"/>
              </w:rPr>
              <w:t xml:space="preserve"> </w:t>
            </w:r>
            <w:proofErr w:type="spellStart"/>
            <w:r w:rsidRPr="00001315">
              <w:rPr>
                <w:rFonts w:ascii="Times New Roman" w:hAnsi="Times New Roman"/>
                <w:b/>
                <w:sz w:val="24"/>
                <w:szCs w:val="24"/>
              </w:rPr>
              <w:t>даних</w:t>
            </w:r>
            <w:proofErr w:type="spellEnd"/>
            <w:r w:rsidRPr="00505805">
              <w:rPr>
                <w:rFonts w:ascii="Times New Roman" w:hAnsi="Times New Roman"/>
                <w:sz w:val="24"/>
                <w:szCs w:val="24"/>
              </w:rPr>
              <w:t xml:space="preserve"> комерційного обліку </w:t>
            </w:r>
            <w:proofErr w:type="spellStart"/>
            <w:r w:rsidRPr="00505805">
              <w:rPr>
                <w:rFonts w:ascii="Times New Roman" w:hAnsi="Times New Roman"/>
                <w:b/>
                <w:sz w:val="24"/>
                <w:szCs w:val="24"/>
              </w:rPr>
              <w:t>входять</w:t>
            </w:r>
            <w:proofErr w:type="spellEnd"/>
            <w:r w:rsidRPr="00505805">
              <w:rPr>
                <w:rFonts w:ascii="Times New Roman" w:hAnsi="Times New Roman"/>
                <w:sz w:val="24"/>
                <w:szCs w:val="24"/>
              </w:rPr>
              <w:t>:</w:t>
            </w:r>
          </w:p>
          <w:p w14:paraId="50CEF215" w14:textId="530B71A1" w:rsidR="00B92669" w:rsidRPr="00001315" w:rsidRDefault="00B92669" w:rsidP="00B92669">
            <w:pPr>
              <w:jc w:val="both"/>
              <w:rPr>
                <w:rFonts w:ascii="Times New Roman" w:hAnsi="Times New Roman"/>
                <w:b/>
                <w:strike/>
                <w:sz w:val="24"/>
                <w:szCs w:val="24"/>
                <w:lang w:val="uk-UA"/>
              </w:rPr>
            </w:pPr>
            <w:r w:rsidRPr="00505805">
              <w:rPr>
                <w:rFonts w:ascii="Times New Roman" w:hAnsi="Times New Roman"/>
                <w:sz w:val="24"/>
                <w:szCs w:val="24"/>
              </w:rPr>
              <w:lastRenderedPageBreak/>
              <w:t xml:space="preserve">1) для ТКО </w:t>
            </w:r>
            <w:proofErr w:type="spellStart"/>
            <w:r w:rsidRPr="00505805">
              <w:rPr>
                <w:rFonts w:ascii="Times New Roman" w:hAnsi="Times New Roman"/>
                <w:b/>
                <w:sz w:val="24"/>
                <w:szCs w:val="24"/>
              </w:rPr>
              <w:t>інтервального</w:t>
            </w:r>
            <w:proofErr w:type="spellEnd"/>
            <w:r w:rsidRPr="00505805">
              <w:rPr>
                <w:rFonts w:ascii="Times New Roman" w:hAnsi="Times New Roman"/>
                <w:b/>
                <w:sz w:val="24"/>
                <w:szCs w:val="24"/>
              </w:rPr>
              <w:t xml:space="preserve"> типу</w:t>
            </w:r>
            <w:r w:rsidRPr="00505805">
              <w:rPr>
                <w:rFonts w:ascii="Times New Roman" w:hAnsi="Times New Roman"/>
                <w:sz w:val="24"/>
                <w:szCs w:val="24"/>
              </w:rPr>
              <w:t xml:space="preserve"> - </w:t>
            </w:r>
            <w:proofErr w:type="spellStart"/>
            <w:r w:rsidRPr="00505805">
              <w:rPr>
                <w:rFonts w:ascii="Times New Roman" w:hAnsi="Times New Roman"/>
                <w:sz w:val="24"/>
                <w:szCs w:val="24"/>
              </w:rPr>
              <w:t>виміряні</w:t>
            </w:r>
            <w:proofErr w:type="spellEnd"/>
            <w:r w:rsidRPr="00505805">
              <w:rPr>
                <w:rFonts w:ascii="Times New Roman" w:hAnsi="Times New Roman"/>
                <w:sz w:val="24"/>
                <w:szCs w:val="24"/>
              </w:rPr>
              <w:t xml:space="preserve"> або </w:t>
            </w:r>
            <w:proofErr w:type="spellStart"/>
            <w:r w:rsidRPr="00505805">
              <w:rPr>
                <w:rFonts w:ascii="Times New Roman" w:hAnsi="Times New Roman"/>
                <w:sz w:val="24"/>
                <w:szCs w:val="24"/>
              </w:rPr>
              <w:t>обчислені</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значення</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активної</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енергії</w:t>
            </w:r>
            <w:proofErr w:type="spellEnd"/>
            <w:r w:rsidRPr="00505805">
              <w:rPr>
                <w:rFonts w:ascii="Times New Roman" w:hAnsi="Times New Roman"/>
                <w:sz w:val="24"/>
                <w:szCs w:val="24"/>
              </w:rPr>
              <w:t xml:space="preserve"> та </w:t>
            </w:r>
            <w:proofErr w:type="spellStart"/>
            <w:r w:rsidRPr="00505805">
              <w:rPr>
                <w:rFonts w:ascii="Times New Roman" w:hAnsi="Times New Roman"/>
                <w:sz w:val="24"/>
                <w:szCs w:val="24"/>
              </w:rPr>
              <w:t>реактивної</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енергії</w:t>
            </w:r>
            <w:proofErr w:type="spellEnd"/>
            <w:r w:rsidRPr="00505805">
              <w:rPr>
                <w:rFonts w:ascii="Times New Roman" w:hAnsi="Times New Roman"/>
                <w:sz w:val="24"/>
                <w:szCs w:val="24"/>
              </w:rPr>
              <w:t xml:space="preserve"> за </w:t>
            </w:r>
            <w:proofErr w:type="spellStart"/>
            <w:r w:rsidRPr="00505805">
              <w:rPr>
                <w:rFonts w:ascii="Times New Roman" w:hAnsi="Times New Roman"/>
                <w:sz w:val="24"/>
                <w:szCs w:val="24"/>
              </w:rPr>
              <w:t>кожний</w:t>
            </w:r>
            <w:proofErr w:type="spellEnd"/>
            <w:r w:rsidRPr="00505805">
              <w:rPr>
                <w:rFonts w:ascii="Times New Roman" w:hAnsi="Times New Roman"/>
                <w:sz w:val="24"/>
                <w:szCs w:val="24"/>
              </w:rPr>
              <w:t xml:space="preserve"> </w:t>
            </w:r>
            <w:proofErr w:type="spellStart"/>
            <w:r w:rsidRPr="00001315">
              <w:rPr>
                <w:rFonts w:ascii="Times New Roman" w:hAnsi="Times New Roman"/>
                <w:b/>
                <w:sz w:val="24"/>
                <w:szCs w:val="24"/>
              </w:rPr>
              <w:t>інтервал</w:t>
            </w:r>
            <w:proofErr w:type="spellEnd"/>
            <w:r w:rsidRPr="00001315">
              <w:rPr>
                <w:rFonts w:ascii="Times New Roman" w:hAnsi="Times New Roman"/>
                <w:b/>
                <w:sz w:val="24"/>
                <w:szCs w:val="24"/>
              </w:rPr>
              <w:t xml:space="preserve"> часового ряду разом </w:t>
            </w:r>
            <w:proofErr w:type="spellStart"/>
            <w:r w:rsidRPr="00001315">
              <w:rPr>
                <w:rFonts w:ascii="Times New Roman" w:hAnsi="Times New Roman"/>
                <w:b/>
                <w:sz w:val="24"/>
                <w:szCs w:val="24"/>
              </w:rPr>
              <w:t>із</w:t>
            </w:r>
            <w:proofErr w:type="spellEnd"/>
            <w:r w:rsidRPr="00001315">
              <w:rPr>
                <w:rFonts w:ascii="Times New Roman" w:hAnsi="Times New Roman"/>
                <w:b/>
                <w:sz w:val="24"/>
                <w:szCs w:val="24"/>
              </w:rPr>
              <w:t xml:space="preserve"> </w:t>
            </w:r>
            <w:proofErr w:type="spellStart"/>
            <w:r w:rsidRPr="00001315">
              <w:rPr>
                <w:rFonts w:ascii="Times New Roman" w:hAnsi="Times New Roman"/>
                <w:b/>
                <w:sz w:val="24"/>
                <w:szCs w:val="24"/>
              </w:rPr>
              <w:t>відповідними</w:t>
            </w:r>
            <w:proofErr w:type="spellEnd"/>
            <w:r w:rsidRPr="00001315">
              <w:rPr>
                <w:rFonts w:ascii="Times New Roman" w:hAnsi="Times New Roman"/>
                <w:b/>
                <w:sz w:val="24"/>
                <w:szCs w:val="24"/>
              </w:rPr>
              <w:t xml:space="preserve"> </w:t>
            </w:r>
            <w:proofErr w:type="spellStart"/>
            <w:r w:rsidRPr="00001315">
              <w:rPr>
                <w:rFonts w:ascii="Times New Roman" w:hAnsi="Times New Roman"/>
                <w:b/>
                <w:sz w:val="24"/>
                <w:szCs w:val="24"/>
              </w:rPr>
              <w:t>мітками</w:t>
            </w:r>
            <w:proofErr w:type="spellEnd"/>
            <w:r w:rsidRPr="00001315">
              <w:rPr>
                <w:rFonts w:ascii="Times New Roman" w:hAnsi="Times New Roman"/>
                <w:b/>
                <w:sz w:val="24"/>
                <w:szCs w:val="24"/>
              </w:rPr>
              <w:t xml:space="preserve"> часу</w:t>
            </w:r>
            <w:r w:rsidR="00001315" w:rsidRPr="00001315">
              <w:rPr>
                <w:rFonts w:ascii="Times New Roman" w:hAnsi="Times New Roman"/>
                <w:b/>
                <w:sz w:val="24"/>
                <w:szCs w:val="24"/>
                <w:lang w:val="uk-UA"/>
              </w:rPr>
              <w:t>;</w:t>
            </w:r>
          </w:p>
          <w:p w14:paraId="0E4E3A37" w14:textId="77777777" w:rsidR="00B92669" w:rsidRDefault="00B92669" w:rsidP="00B92669">
            <w:pPr>
              <w:jc w:val="both"/>
              <w:rPr>
                <w:rFonts w:ascii="Times New Roman" w:hAnsi="Times New Roman"/>
                <w:sz w:val="24"/>
                <w:szCs w:val="24"/>
              </w:rPr>
            </w:pPr>
          </w:p>
          <w:p w14:paraId="622DC7C1" w14:textId="79130573" w:rsidR="00B92669" w:rsidRPr="00505805" w:rsidRDefault="00B92669" w:rsidP="00B92669">
            <w:pPr>
              <w:jc w:val="both"/>
              <w:rPr>
                <w:rFonts w:ascii="Times New Roman" w:hAnsi="Times New Roman"/>
                <w:sz w:val="24"/>
                <w:szCs w:val="24"/>
              </w:rPr>
            </w:pPr>
            <w:r w:rsidRPr="00505805">
              <w:rPr>
                <w:rFonts w:ascii="Times New Roman" w:hAnsi="Times New Roman"/>
                <w:sz w:val="24"/>
                <w:szCs w:val="24"/>
              </w:rPr>
              <w:t xml:space="preserve">2) для ТКО </w:t>
            </w:r>
            <w:proofErr w:type="spellStart"/>
            <w:r w:rsidRPr="00505805">
              <w:rPr>
                <w:rFonts w:ascii="Times New Roman" w:hAnsi="Times New Roman"/>
                <w:b/>
                <w:sz w:val="24"/>
                <w:szCs w:val="24"/>
              </w:rPr>
              <w:t>інтегрального</w:t>
            </w:r>
            <w:proofErr w:type="spellEnd"/>
            <w:r w:rsidRPr="00505805">
              <w:rPr>
                <w:rFonts w:ascii="Times New Roman" w:hAnsi="Times New Roman"/>
                <w:b/>
                <w:sz w:val="24"/>
                <w:szCs w:val="24"/>
              </w:rPr>
              <w:t xml:space="preserve"> типу</w:t>
            </w:r>
            <w:r w:rsidRPr="00505805">
              <w:rPr>
                <w:rFonts w:ascii="Times New Roman" w:hAnsi="Times New Roman"/>
                <w:sz w:val="24"/>
                <w:szCs w:val="24"/>
              </w:rPr>
              <w:t xml:space="preserve"> - </w:t>
            </w:r>
            <w:proofErr w:type="spellStart"/>
            <w:r w:rsidRPr="00505805">
              <w:rPr>
                <w:rFonts w:ascii="Times New Roman" w:hAnsi="Times New Roman"/>
                <w:sz w:val="24"/>
                <w:szCs w:val="24"/>
              </w:rPr>
              <w:t>обчислені</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профільовані</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значення</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активної</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енергії</w:t>
            </w:r>
            <w:proofErr w:type="spellEnd"/>
            <w:r w:rsidRPr="00505805">
              <w:rPr>
                <w:rFonts w:ascii="Times New Roman" w:hAnsi="Times New Roman"/>
                <w:sz w:val="24"/>
                <w:szCs w:val="24"/>
              </w:rPr>
              <w:t xml:space="preserve"> за </w:t>
            </w:r>
            <w:proofErr w:type="spellStart"/>
            <w:r w:rsidRPr="00001315">
              <w:rPr>
                <w:rFonts w:ascii="Times New Roman" w:hAnsi="Times New Roman"/>
                <w:b/>
                <w:sz w:val="24"/>
                <w:szCs w:val="24"/>
              </w:rPr>
              <w:t>кожний</w:t>
            </w:r>
            <w:proofErr w:type="spellEnd"/>
            <w:r w:rsidRPr="00001315">
              <w:rPr>
                <w:rFonts w:ascii="Times New Roman" w:hAnsi="Times New Roman"/>
                <w:b/>
                <w:sz w:val="24"/>
                <w:szCs w:val="24"/>
              </w:rPr>
              <w:t xml:space="preserve"> </w:t>
            </w:r>
            <w:proofErr w:type="spellStart"/>
            <w:r w:rsidRPr="00001315">
              <w:rPr>
                <w:rFonts w:ascii="Times New Roman" w:hAnsi="Times New Roman"/>
                <w:b/>
                <w:sz w:val="24"/>
                <w:szCs w:val="24"/>
              </w:rPr>
              <w:t>інтервал</w:t>
            </w:r>
            <w:proofErr w:type="spellEnd"/>
            <w:r w:rsidRPr="00001315">
              <w:rPr>
                <w:rFonts w:ascii="Times New Roman" w:hAnsi="Times New Roman"/>
                <w:b/>
                <w:sz w:val="24"/>
                <w:szCs w:val="24"/>
              </w:rPr>
              <w:t xml:space="preserve"> часового ряду</w:t>
            </w:r>
            <w:r w:rsidRPr="00505805">
              <w:rPr>
                <w:rFonts w:ascii="Times New Roman" w:hAnsi="Times New Roman"/>
                <w:sz w:val="24"/>
                <w:szCs w:val="24"/>
              </w:rPr>
              <w:t xml:space="preserve"> разом </w:t>
            </w:r>
            <w:proofErr w:type="spellStart"/>
            <w:r w:rsidRPr="00505805">
              <w:rPr>
                <w:rFonts w:ascii="Times New Roman" w:hAnsi="Times New Roman"/>
                <w:sz w:val="24"/>
                <w:szCs w:val="24"/>
              </w:rPr>
              <w:t>із</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відповідними</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мітками</w:t>
            </w:r>
            <w:proofErr w:type="spellEnd"/>
            <w:r w:rsidRPr="00505805">
              <w:rPr>
                <w:rFonts w:ascii="Times New Roman" w:hAnsi="Times New Roman"/>
                <w:sz w:val="24"/>
                <w:szCs w:val="24"/>
              </w:rPr>
              <w:t xml:space="preserve"> часу, а також </w:t>
            </w:r>
            <w:proofErr w:type="spellStart"/>
            <w:r w:rsidRPr="00505805">
              <w:rPr>
                <w:rFonts w:ascii="Times New Roman" w:hAnsi="Times New Roman"/>
                <w:sz w:val="24"/>
                <w:szCs w:val="24"/>
              </w:rPr>
              <w:t>виміряне</w:t>
            </w:r>
            <w:proofErr w:type="spellEnd"/>
            <w:r w:rsidRPr="00505805">
              <w:rPr>
                <w:rFonts w:ascii="Times New Roman" w:hAnsi="Times New Roman"/>
                <w:sz w:val="24"/>
                <w:szCs w:val="24"/>
              </w:rPr>
              <w:t xml:space="preserve"> або </w:t>
            </w:r>
            <w:proofErr w:type="spellStart"/>
            <w:r w:rsidRPr="00505805">
              <w:rPr>
                <w:rFonts w:ascii="Times New Roman" w:hAnsi="Times New Roman"/>
                <w:sz w:val="24"/>
                <w:szCs w:val="24"/>
              </w:rPr>
              <w:t>обчислене</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значення</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накопиченої</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активної</w:t>
            </w:r>
            <w:proofErr w:type="spellEnd"/>
            <w:r w:rsidRPr="00505805">
              <w:rPr>
                <w:rFonts w:ascii="Times New Roman" w:hAnsi="Times New Roman"/>
                <w:sz w:val="24"/>
                <w:szCs w:val="24"/>
              </w:rPr>
              <w:t xml:space="preserve"> </w:t>
            </w:r>
            <w:proofErr w:type="spellStart"/>
            <w:r w:rsidRPr="00505805">
              <w:rPr>
                <w:rFonts w:ascii="Times New Roman" w:hAnsi="Times New Roman"/>
                <w:sz w:val="24"/>
                <w:szCs w:val="24"/>
              </w:rPr>
              <w:t>енергії</w:t>
            </w:r>
            <w:proofErr w:type="spellEnd"/>
            <w:r w:rsidRPr="00505805">
              <w:rPr>
                <w:rFonts w:ascii="Times New Roman" w:hAnsi="Times New Roman"/>
                <w:sz w:val="24"/>
                <w:szCs w:val="24"/>
              </w:rPr>
              <w:t xml:space="preserve"> за</w:t>
            </w:r>
            <w:r w:rsidRPr="00505805">
              <w:rPr>
                <w:rFonts w:ascii="Times New Roman" w:hAnsi="Times New Roman"/>
                <w:b/>
                <w:sz w:val="24"/>
                <w:szCs w:val="24"/>
              </w:rPr>
              <w:t xml:space="preserve"> </w:t>
            </w:r>
            <w:proofErr w:type="spellStart"/>
            <w:r w:rsidRPr="00505805">
              <w:rPr>
                <w:rFonts w:ascii="Times New Roman" w:hAnsi="Times New Roman"/>
                <w:b/>
                <w:sz w:val="24"/>
                <w:szCs w:val="24"/>
              </w:rPr>
              <w:t>відповідний</w:t>
            </w:r>
            <w:proofErr w:type="spellEnd"/>
            <w:r w:rsidRPr="00505805">
              <w:rPr>
                <w:rFonts w:ascii="Times New Roman" w:hAnsi="Times New Roman"/>
                <w:b/>
                <w:sz w:val="24"/>
                <w:szCs w:val="24"/>
              </w:rPr>
              <w:t xml:space="preserve"> </w:t>
            </w:r>
            <w:proofErr w:type="spellStart"/>
            <w:r w:rsidRPr="00505805">
              <w:rPr>
                <w:rFonts w:ascii="Times New Roman" w:hAnsi="Times New Roman"/>
                <w:sz w:val="24"/>
                <w:szCs w:val="24"/>
              </w:rPr>
              <w:t>період</w:t>
            </w:r>
            <w:proofErr w:type="spellEnd"/>
            <w:r w:rsidRPr="00505805">
              <w:rPr>
                <w:rFonts w:ascii="Times New Roman" w:hAnsi="Times New Roman"/>
                <w:sz w:val="24"/>
                <w:szCs w:val="24"/>
              </w:rPr>
              <w:t xml:space="preserve"> </w:t>
            </w:r>
            <w:proofErr w:type="spellStart"/>
            <w:r w:rsidRPr="00505805">
              <w:rPr>
                <w:rFonts w:ascii="Times New Roman" w:hAnsi="Times New Roman"/>
                <w:b/>
                <w:sz w:val="24"/>
                <w:szCs w:val="24"/>
              </w:rPr>
              <w:t>інтеграції</w:t>
            </w:r>
            <w:proofErr w:type="spellEnd"/>
            <w:r w:rsidRPr="00505805">
              <w:rPr>
                <w:rFonts w:ascii="Times New Roman" w:hAnsi="Times New Roman"/>
                <w:b/>
                <w:sz w:val="24"/>
                <w:szCs w:val="24"/>
              </w:rPr>
              <w:t xml:space="preserve"> (</w:t>
            </w:r>
            <w:proofErr w:type="spellStart"/>
            <w:r w:rsidRPr="00505805">
              <w:rPr>
                <w:rFonts w:ascii="Times New Roman" w:hAnsi="Times New Roman"/>
                <w:b/>
                <w:sz w:val="24"/>
                <w:szCs w:val="24"/>
              </w:rPr>
              <w:t>доба</w:t>
            </w:r>
            <w:proofErr w:type="spellEnd"/>
            <w:r w:rsidRPr="00505805">
              <w:rPr>
                <w:rFonts w:ascii="Times New Roman" w:hAnsi="Times New Roman"/>
                <w:b/>
                <w:sz w:val="24"/>
                <w:szCs w:val="24"/>
              </w:rPr>
              <w:t xml:space="preserve">, </w:t>
            </w:r>
            <w:proofErr w:type="spellStart"/>
            <w:r w:rsidRPr="00505805">
              <w:rPr>
                <w:rFonts w:ascii="Times New Roman" w:hAnsi="Times New Roman"/>
                <w:b/>
                <w:sz w:val="24"/>
                <w:szCs w:val="24"/>
              </w:rPr>
              <w:t>місяць</w:t>
            </w:r>
            <w:proofErr w:type="spellEnd"/>
            <w:r w:rsidRPr="00505805">
              <w:rPr>
                <w:rFonts w:ascii="Times New Roman" w:hAnsi="Times New Roman"/>
                <w:b/>
                <w:sz w:val="24"/>
                <w:szCs w:val="24"/>
              </w:rPr>
              <w:t>)</w:t>
            </w:r>
            <w:r w:rsidRPr="00FC2BBB">
              <w:rPr>
                <w:rFonts w:ascii="Times New Roman" w:hAnsi="Times New Roman"/>
                <w:sz w:val="24"/>
                <w:szCs w:val="24"/>
              </w:rPr>
              <w:t>;</w:t>
            </w:r>
          </w:p>
          <w:p w14:paraId="4B25FE3B" w14:textId="77777777" w:rsidR="006212E6" w:rsidRDefault="006212E6" w:rsidP="00B92669">
            <w:pPr>
              <w:pStyle w:val="rvps2"/>
              <w:spacing w:before="0" w:beforeAutospacing="0" w:after="0" w:afterAutospacing="0"/>
              <w:jc w:val="both"/>
            </w:pPr>
          </w:p>
          <w:p w14:paraId="41F7C6FE" w14:textId="32498FFF" w:rsidR="0016133F" w:rsidRPr="0016133F" w:rsidRDefault="00B92669" w:rsidP="00B92669">
            <w:pPr>
              <w:pStyle w:val="rvps2"/>
              <w:spacing w:before="0" w:beforeAutospacing="0" w:after="0" w:afterAutospacing="0"/>
              <w:jc w:val="both"/>
              <w:rPr>
                <w:b/>
                <w:bCs/>
                <w:i/>
              </w:rPr>
            </w:pPr>
            <w:r w:rsidRPr="000A2CC1">
              <w:rPr>
                <w:b/>
              </w:rPr>
              <w:t>3)</w:t>
            </w:r>
            <w:r w:rsidRPr="00505805">
              <w:rPr>
                <w:b/>
              </w:rPr>
              <w:t xml:space="preserve"> Агреговані дані, сформовані АКО на основі валідованих даних</w:t>
            </w:r>
            <w:r w:rsidRPr="00505805">
              <w:t>.</w:t>
            </w:r>
          </w:p>
        </w:tc>
      </w:tr>
      <w:tr w:rsidR="0016133F" w:rsidRPr="00B92669" w14:paraId="39F930FB"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631F744F" w14:textId="460A1541" w:rsidR="0016133F" w:rsidRPr="0016133F" w:rsidRDefault="006212E6" w:rsidP="0016133F">
            <w:pPr>
              <w:pStyle w:val="rvps2"/>
              <w:spacing w:before="0" w:beforeAutospacing="0" w:after="0" w:afterAutospacing="0"/>
              <w:jc w:val="both"/>
              <w:rPr>
                <w:b/>
                <w:bCs/>
                <w:i/>
              </w:rPr>
            </w:pPr>
            <w:r w:rsidRPr="00505805">
              <w:lastRenderedPageBreak/>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6E5F9723" w14:textId="38D5EFD9"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t xml:space="preserve">9.13.3. Перед </w:t>
            </w:r>
            <w:proofErr w:type="spellStart"/>
            <w:r w:rsidRPr="00FC2BBB">
              <w:rPr>
                <w:rFonts w:ascii="Times New Roman" w:hAnsi="Times New Roman"/>
                <w:b/>
                <w:sz w:val="24"/>
                <w:szCs w:val="24"/>
              </w:rPr>
              <w:t>розрахунком</w:t>
            </w:r>
            <w:proofErr w:type="spellEnd"/>
            <w:r w:rsidRPr="00FC2BBB">
              <w:rPr>
                <w:rFonts w:ascii="Times New Roman" w:hAnsi="Times New Roman"/>
                <w:b/>
                <w:sz w:val="24"/>
                <w:szCs w:val="24"/>
              </w:rPr>
              <w:t xml:space="preserve"> балансу АКО </w:t>
            </w:r>
            <w:proofErr w:type="spellStart"/>
            <w:r w:rsidRPr="00FC2BBB">
              <w:rPr>
                <w:rFonts w:ascii="Times New Roman" w:hAnsi="Times New Roman"/>
                <w:b/>
                <w:sz w:val="24"/>
                <w:szCs w:val="24"/>
              </w:rPr>
              <w:t>виконує</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наступні</w:t>
            </w:r>
            <w:proofErr w:type="spellEnd"/>
            <w:r w:rsidRPr="00FC2BBB">
              <w:rPr>
                <w:rFonts w:ascii="Times New Roman" w:hAnsi="Times New Roman"/>
                <w:b/>
                <w:sz w:val="24"/>
                <w:szCs w:val="24"/>
              </w:rPr>
              <w:t xml:space="preserve"> перевірки </w:t>
            </w:r>
            <w:proofErr w:type="spellStart"/>
            <w:r w:rsidRPr="00FC2BBB">
              <w:rPr>
                <w:rFonts w:ascii="Times New Roman" w:hAnsi="Times New Roman"/>
                <w:b/>
                <w:sz w:val="24"/>
                <w:szCs w:val="24"/>
              </w:rPr>
              <w:t>наявних</w:t>
            </w:r>
            <w:proofErr w:type="spellEnd"/>
            <w:r w:rsidRPr="00FC2BBB">
              <w:rPr>
                <w:rFonts w:ascii="Times New Roman" w:hAnsi="Times New Roman"/>
                <w:b/>
                <w:sz w:val="24"/>
                <w:szCs w:val="24"/>
              </w:rPr>
              <w:t xml:space="preserve"> валідованих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комерційного обліку:</w:t>
            </w:r>
          </w:p>
          <w:p w14:paraId="025F2CE1" w14:textId="77777777" w:rsidR="008D132A" w:rsidRPr="00FC2BBB" w:rsidRDefault="008D132A" w:rsidP="008D132A">
            <w:pPr>
              <w:spacing w:after="0"/>
              <w:jc w:val="both"/>
              <w:rPr>
                <w:rFonts w:ascii="Times New Roman" w:hAnsi="Times New Roman"/>
                <w:b/>
                <w:sz w:val="24"/>
                <w:szCs w:val="24"/>
              </w:rPr>
            </w:pPr>
          </w:p>
          <w:p w14:paraId="64360B4E" w14:textId="77777777"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t xml:space="preserve">1) на </w:t>
            </w:r>
            <w:proofErr w:type="spellStart"/>
            <w:r w:rsidRPr="00FC2BBB">
              <w:rPr>
                <w:rFonts w:ascii="Times New Roman" w:hAnsi="Times New Roman"/>
                <w:b/>
                <w:sz w:val="24"/>
                <w:szCs w:val="24"/>
              </w:rPr>
              <w:t>повноту</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інформації</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отриманої</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від</w:t>
            </w:r>
            <w:proofErr w:type="spellEnd"/>
            <w:r w:rsidRPr="00FC2BBB">
              <w:rPr>
                <w:rFonts w:ascii="Times New Roman" w:hAnsi="Times New Roman"/>
                <w:b/>
                <w:sz w:val="24"/>
                <w:szCs w:val="24"/>
              </w:rPr>
              <w:t xml:space="preserve"> ППКО, зокрема щодо:</w:t>
            </w:r>
          </w:p>
          <w:p w14:paraId="085C9744" w14:textId="022F45D9" w:rsidR="006212E6" w:rsidRPr="00FC2BBB" w:rsidRDefault="006212E6" w:rsidP="008D132A">
            <w:pPr>
              <w:spacing w:after="0"/>
              <w:jc w:val="both"/>
              <w:rPr>
                <w:rFonts w:ascii="Times New Roman" w:hAnsi="Times New Roman"/>
                <w:b/>
                <w:sz w:val="24"/>
                <w:szCs w:val="24"/>
              </w:rPr>
            </w:pPr>
            <w:proofErr w:type="spellStart"/>
            <w:r w:rsidRPr="00FC2BBB">
              <w:rPr>
                <w:rFonts w:ascii="Times New Roman" w:hAnsi="Times New Roman"/>
                <w:b/>
                <w:sz w:val="24"/>
                <w:szCs w:val="24"/>
              </w:rPr>
              <w:t>наявності</w:t>
            </w:r>
            <w:proofErr w:type="spellEnd"/>
            <w:r w:rsidRPr="00FC2BBB">
              <w:rPr>
                <w:rFonts w:ascii="Times New Roman" w:hAnsi="Times New Roman"/>
                <w:b/>
                <w:sz w:val="24"/>
                <w:szCs w:val="24"/>
              </w:rPr>
              <w:t xml:space="preserve"> валідованих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комерційного обліку по точка</w:t>
            </w:r>
            <w:r w:rsidR="00721F05">
              <w:rPr>
                <w:rFonts w:ascii="Times New Roman" w:hAnsi="Times New Roman"/>
                <w:b/>
                <w:sz w:val="24"/>
                <w:szCs w:val="24"/>
                <w:lang w:val="uk-UA"/>
              </w:rPr>
              <w:t>х</w:t>
            </w:r>
            <w:r w:rsidRPr="00FC2BBB">
              <w:rPr>
                <w:rFonts w:ascii="Times New Roman" w:hAnsi="Times New Roman"/>
                <w:b/>
                <w:sz w:val="24"/>
                <w:szCs w:val="24"/>
              </w:rPr>
              <w:t xml:space="preserve"> </w:t>
            </w:r>
            <w:proofErr w:type="spellStart"/>
            <w:r w:rsidRPr="00FC2BBB">
              <w:rPr>
                <w:rFonts w:ascii="Times New Roman" w:hAnsi="Times New Roman"/>
                <w:b/>
                <w:sz w:val="24"/>
                <w:szCs w:val="24"/>
              </w:rPr>
              <w:t>обміну</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між</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суміжними</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ліцензіатами</w:t>
            </w:r>
            <w:proofErr w:type="spellEnd"/>
            <w:r w:rsidRPr="00FC2BBB">
              <w:rPr>
                <w:rFonts w:ascii="Times New Roman" w:hAnsi="Times New Roman"/>
                <w:b/>
                <w:sz w:val="24"/>
                <w:szCs w:val="24"/>
              </w:rPr>
              <w:t>;</w:t>
            </w:r>
          </w:p>
          <w:p w14:paraId="6323BCB4" w14:textId="498AE5DF" w:rsidR="006212E6" w:rsidRPr="00FC2BBB" w:rsidRDefault="006212E6" w:rsidP="008D132A">
            <w:pPr>
              <w:spacing w:after="0"/>
              <w:jc w:val="both"/>
              <w:rPr>
                <w:rFonts w:ascii="Times New Roman" w:hAnsi="Times New Roman"/>
                <w:b/>
                <w:sz w:val="24"/>
                <w:szCs w:val="24"/>
              </w:rPr>
            </w:pPr>
            <w:proofErr w:type="spellStart"/>
            <w:r w:rsidRPr="00FC2BBB">
              <w:rPr>
                <w:rFonts w:ascii="Times New Roman" w:hAnsi="Times New Roman"/>
                <w:b/>
                <w:sz w:val="24"/>
                <w:szCs w:val="24"/>
              </w:rPr>
              <w:t>наявності</w:t>
            </w:r>
            <w:proofErr w:type="spellEnd"/>
            <w:r w:rsidRPr="00FC2BBB">
              <w:rPr>
                <w:rFonts w:ascii="Times New Roman" w:hAnsi="Times New Roman"/>
                <w:b/>
                <w:sz w:val="24"/>
                <w:szCs w:val="24"/>
              </w:rPr>
              <w:t xml:space="preserve"> валідованих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по об’єкта</w:t>
            </w:r>
            <w:r w:rsidR="00721F05">
              <w:rPr>
                <w:rFonts w:ascii="Times New Roman" w:hAnsi="Times New Roman"/>
                <w:b/>
                <w:sz w:val="24"/>
                <w:szCs w:val="24"/>
                <w:lang w:val="uk-UA"/>
              </w:rPr>
              <w:t>х</w:t>
            </w:r>
            <w:r w:rsidRPr="00FC2BBB">
              <w:rPr>
                <w:rFonts w:ascii="Times New Roman" w:hAnsi="Times New Roman"/>
                <w:b/>
                <w:sz w:val="24"/>
                <w:szCs w:val="24"/>
              </w:rPr>
              <w:t xml:space="preserve"> </w:t>
            </w:r>
            <w:proofErr w:type="spellStart"/>
            <w:r w:rsidRPr="00FC2BBB">
              <w:rPr>
                <w:rFonts w:ascii="Times New Roman" w:hAnsi="Times New Roman"/>
                <w:b/>
                <w:sz w:val="24"/>
                <w:szCs w:val="24"/>
              </w:rPr>
              <w:t>виробників</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електроенергії</w:t>
            </w:r>
            <w:proofErr w:type="spellEnd"/>
            <w:r w:rsidRPr="00FC2BBB">
              <w:rPr>
                <w:rFonts w:ascii="Times New Roman" w:hAnsi="Times New Roman"/>
                <w:b/>
                <w:sz w:val="24"/>
                <w:szCs w:val="24"/>
              </w:rPr>
              <w:t>;</w:t>
            </w:r>
          </w:p>
          <w:p w14:paraId="6D0B3DA6" w14:textId="337AB2B5" w:rsidR="006212E6" w:rsidRPr="00FC2BBB" w:rsidRDefault="006212E6" w:rsidP="008D132A">
            <w:pPr>
              <w:spacing w:after="0"/>
              <w:jc w:val="both"/>
              <w:rPr>
                <w:rFonts w:ascii="Times New Roman" w:hAnsi="Times New Roman"/>
                <w:b/>
                <w:sz w:val="24"/>
                <w:szCs w:val="24"/>
              </w:rPr>
            </w:pPr>
            <w:proofErr w:type="spellStart"/>
            <w:r w:rsidRPr="00FC2BBB">
              <w:rPr>
                <w:rFonts w:ascii="Times New Roman" w:hAnsi="Times New Roman"/>
                <w:b/>
                <w:sz w:val="24"/>
                <w:szCs w:val="24"/>
              </w:rPr>
              <w:t>наявності</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інтервальних</w:t>
            </w:r>
            <w:proofErr w:type="spellEnd"/>
            <w:r w:rsidRPr="00FC2BBB">
              <w:rPr>
                <w:rFonts w:ascii="Times New Roman" w:hAnsi="Times New Roman"/>
                <w:b/>
                <w:sz w:val="24"/>
                <w:szCs w:val="24"/>
              </w:rPr>
              <w:t xml:space="preserve"> валідованих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комерційного обліку по ТКО площадок комерційного обліку </w:t>
            </w:r>
            <w:proofErr w:type="spellStart"/>
            <w:r w:rsidRPr="00FC2BBB">
              <w:rPr>
                <w:rFonts w:ascii="Times New Roman" w:hAnsi="Times New Roman"/>
                <w:b/>
                <w:sz w:val="24"/>
                <w:szCs w:val="24"/>
              </w:rPr>
              <w:t>групи</w:t>
            </w:r>
            <w:proofErr w:type="spellEnd"/>
            <w:r w:rsidRPr="00FC2BBB">
              <w:rPr>
                <w:rFonts w:ascii="Times New Roman" w:hAnsi="Times New Roman"/>
                <w:b/>
                <w:sz w:val="24"/>
                <w:szCs w:val="24"/>
              </w:rPr>
              <w:t xml:space="preserve"> </w:t>
            </w:r>
            <w:r w:rsidR="008D132A" w:rsidRPr="00FC2BBB">
              <w:rPr>
                <w:rFonts w:ascii="Times New Roman" w:hAnsi="Times New Roman"/>
                <w:b/>
                <w:sz w:val="24"/>
                <w:szCs w:val="24"/>
                <w:lang w:val="uk-UA"/>
              </w:rPr>
              <w:t>«</w:t>
            </w:r>
            <w:r w:rsidRPr="00FC2BBB">
              <w:rPr>
                <w:rFonts w:ascii="Times New Roman" w:hAnsi="Times New Roman"/>
                <w:b/>
                <w:sz w:val="24"/>
                <w:szCs w:val="24"/>
              </w:rPr>
              <w:t>а</w:t>
            </w:r>
            <w:r w:rsidR="008D132A" w:rsidRPr="00FC2BBB">
              <w:rPr>
                <w:rFonts w:ascii="Times New Roman" w:hAnsi="Times New Roman"/>
                <w:b/>
                <w:sz w:val="24"/>
                <w:szCs w:val="24"/>
                <w:lang w:val="uk-UA"/>
              </w:rPr>
              <w:t>»</w:t>
            </w:r>
            <w:r w:rsidRPr="00FC2BBB">
              <w:rPr>
                <w:rFonts w:ascii="Times New Roman" w:hAnsi="Times New Roman"/>
                <w:b/>
                <w:sz w:val="24"/>
                <w:szCs w:val="24"/>
              </w:rPr>
              <w:t>;</w:t>
            </w:r>
          </w:p>
          <w:p w14:paraId="6348F799" w14:textId="1D319A4E" w:rsidR="006212E6" w:rsidRPr="00FC2BBB" w:rsidRDefault="006212E6" w:rsidP="008D132A">
            <w:pPr>
              <w:spacing w:after="0"/>
              <w:jc w:val="both"/>
              <w:rPr>
                <w:rFonts w:ascii="Times New Roman" w:hAnsi="Times New Roman"/>
                <w:b/>
                <w:sz w:val="24"/>
                <w:szCs w:val="24"/>
              </w:rPr>
            </w:pPr>
            <w:proofErr w:type="spellStart"/>
            <w:r w:rsidRPr="00FC2BBB">
              <w:rPr>
                <w:rFonts w:ascii="Times New Roman" w:hAnsi="Times New Roman"/>
                <w:b/>
                <w:sz w:val="24"/>
                <w:szCs w:val="24"/>
              </w:rPr>
              <w:t>наявності</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інтегральних</w:t>
            </w:r>
            <w:proofErr w:type="spellEnd"/>
            <w:r w:rsidRPr="00FC2BBB">
              <w:rPr>
                <w:rFonts w:ascii="Times New Roman" w:hAnsi="Times New Roman"/>
                <w:b/>
                <w:sz w:val="24"/>
                <w:szCs w:val="24"/>
              </w:rPr>
              <w:t xml:space="preserve"> валідованих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комерційного обліку по ТКО площадок комерційного обліку </w:t>
            </w:r>
            <w:proofErr w:type="spellStart"/>
            <w:r w:rsidRPr="00FC2BBB">
              <w:rPr>
                <w:rFonts w:ascii="Times New Roman" w:hAnsi="Times New Roman"/>
                <w:b/>
                <w:sz w:val="24"/>
                <w:szCs w:val="24"/>
              </w:rPr>
              <w:t>групи</w:t>
            </w:r>
            <w:proofErr w:type="spellEnd"/>
            <w:r w:rsidRPr="00FC2BBB">
              <w:rPr>
                <w:rFonts w:ascii="Times New Roman" w:hAnsi="Times New Roman"/>
                <w:b/>
                <w:sz w:val="24"/>
                <w:szCs w:val="24"/>
              </w:rPr>
              <w:t xml:space="preserve"> </w:t>
            </w:r>
            <w:r w:rsidR="008D132A" w:rsidRPr="00FC2BBB">
              <w:rPr>
                <w:rFonts w:ascii="Times New Roman" w:hAnsi="Times New Roman"/>
                <w:b/>
                <w:sz w:val="24"/>
                <w:szCs w:val="24"/>
                <w:lang w:val="uk-UA"/>
              </w:rPr>
              <w:t>«</w:t>
            </w:r>
            <w:r w:rsidRPr="00FC2BBB">
              <w:rPr>
                <w:rFonts w:ascii="Times New Roman" w:hAnsi="Times New Roman"/>
                <w:b/>
                <w:sz w:val="24"/>
                <w:szCs w:val="24"/>
              </w:rPr>
              <w:t>б</w:t>
            </w:r>
            <w:r w:rsidR="008D132A" w:rsidRPr="00FC2BBB">
              <w:rPr>
                <w:rFonts w:ascii="Times New Roman" w:hAnsi="Times New Roman"/>
                <w:b/>
                <w:sz w:val="24"/>
                <w:szCs w:val="24"/>
                <w:lang w:val="uk-UA"/>
              </w:rPr>
              <w:t>»</w:t>
            </w:r>
            <w:r w:rsidRPr="00FC2BBB">
              <w:rPr>
                <w:rFonts w:ascii="Times New Roman" w:hAnsi="Times New Roman"/>
                <w:b/>
                <w:sz w:val="24"/>
                <w:szCs w:val="24"/>
              </w:rPr>
              <w:t>;</w:t>
            </w:r>
          </w:p>
          <w:p w14:paraId="53F80FEB" w14:textId="77777777" w:rsidR="008D132A" w:rsidRPr="00FC2BBB" w:rsidRDefault="008D132A" w:rsidP="008D132A">
            <w:pPr>
              <w:spacing w:after="0"/>
              <w:jc w:val="both"/>
              <w:rPr>
                <w:rFonts w:ascii="Times New Roman" w:hAnsi="Times New Roman"/>
                <w:b/>
                <w:sz w:val="24"/>
                <w:szCs w:val="24"/>
              </w:rPr>
            </w:pPr>
          </w:p>
          <w:p w14:paraId="014F90D0" w14:textId="4C2FEFFF"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t xml:space="preserve">2) на </w:t>
            </w:r>
            <w:proofErr w:type="spellStart"/>
            <w:r w:rsidRPr="00FC2BBB">
              <w:rPr>
                <w:rFonts w:ascii="Times New Roman" w:hAnsi="Times New Roman"/>
                <w:b/>
                <w:sz w:val="24"/>
                <w:szCs w:val="24"/>
              </w:rPr>
              <w:t>відповідність</w:t>
            </w:r>
            <w:proofErr w:type="spellEnd"/>
            <w:r w:rsidRPr="00FC2BBB">
              <w:rPr>
                <w:rFonts w:ascii="Times New Roman" w:hAnsi="Times New Roman"/>
                <w:b/>
                <w:sz w:val="24"/>
                <w:szCs w:val="24"/>
              </w:rPr>
              <w:t xml:space="preserve"> часового ряду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комерційного обліку максимально </w:t>
            </w:r>
            <w:proofErr w:type="spellStart"/>
            <w:r w:rsidRPr="00FC2BBB">
              <w:rPr>
                <w:rFonts w:ascii="Times New Roman" w:hAnsi="Times New Roman"/>
                <w:b/>
                <w:sz w:val="24"/>
                <w:szCs w:val="24"/>
              </w:rPr>
              <w:t>допустимим</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значенням</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потужності</w:t>
            </w:r>
            <w:proofErr w:type="spellEnd"/>
            <w:r w:rsidRPr="00FC2BBB">
              <w:rPr>
                <w:rFonts w:ascii="Times New Roman" w:hAnsi="Times New Roman"/>
                <w:b/>
                <w:sz w:val="24"/>
                <w:szCs w:val="24"/>
              </w:rPr>
              <w:t xml:space="preserve"> електроус</w:t>
            </w:r>
            <w:r w:rsidR="00721F05">
              <w:rPr>
                <w:rFonts w:ascii="Times New Roman" w:hAnsi="Times New Roman"/>
                <w:b/>
                <w:sz w:val="24"/>
                <w:szCs w:val="24"/>
              </w:rPr>
              <w:t>тановок (</w:t>
            </w:r>
            <w:proofErr w:type="spellStart"/>
            <w:r w:rsidR="00721F05">
              <w:rPr>
                <w:rFonts w:ascii="Times New Roman" w:hAnsi="Times New Roman"/>
                <w:b/>
                <w:sz w:val="24"/>
                <w:szCs w:val="24"/>
              </w:rPr>
              <w:t>приєднана</w:t>
            </w:r>
            <w:proofErr w:type="spellEnd"/>
            <w:r w:rsidR="00721F05">
              <w:rPr>
                <w:rFonts w:ascii="Times New Roman" w:hAnsi="Times New Roman"/>
                <w:b/>
                <w:sz w:val="24"/>
                <w:szCs w:val="24"/>
              </w:rPr>
              <w:t xml:space="preserve">, </w:t>
            </w:r>
            <w:proofErr w:type="spellStart"/>
            <w:r w:rsidR="00721F05">
              <w:rPr>
                <w:rFonts w:ascii="Times New Roman" w:hAnsi="Times New Roman"/>
                <w:b/>
                <w:sz w:val="24"/>
                <w:szCs w:val="24"/>
              </w:rPr>
              <w:t>встановлена</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тощо</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пов’язаних</w:t>
            </w:r>
            <w:proofErr w:type="spellEnd"/>
            <w:r w:rsidRPr="00FC2BBB">
              <w:rPr>
                <w:rFonts w:ascii="Times New Roman" w:hAnsi="Times New Roman"/>
                <w:b/>
                <w:sz w:val="24"/>
                <w:szCs w:val="24"/>
              </w:rPr>
              <w:t xml:space="preserve"> з ТКО;</w:t>
            </w:r>
          </w:p>
          <w:p w14:paraId="63C4B0CD" w14:textId="77777777" w:rsidR="008D132A" w:rsidRPr="00FC2BBB" w:rsidRDefault="008D132A" w:rsidP="008D132A">
            <w:pPr>
              <w:spacing w:after="0"/>
              <w:jc w:val="both"/>
              <w:rPr>
                <w:rFonts w:ascii="Times New Roman" w:hAnsi="Times New Roman"/>
                <w:b/>
                <w:sz w:val="24"/>
                <w:szCs w:val="24"/>
              </w:rPr>
            </w:pPr>
          </w:p>
          <w:p w14:paraId="64732213" w14:textId="0E2F1701" w:rsidR="006212E6" w:rsidRPr="00FC2BBB" w:rsidRDefault="006212E6" w:rsidP="001E3D79">
            <w:pPr>
              <w:spacing w:after="0"/>
              <w:jc w:val="both"/>
              <w:rPr>
                <w:rFonts w:ascii="Times New Roman" w:hAnsi="Times New Roman"/>
                <w:b/>
                <w:sz w:val="24"/>
                <w:szCs w:val="24"/>
              </w:rPr>
            </w:pPr>
            <w:r w:rsidRPr="00FC2BBB">
              <w:rPr>
                <w:rFonts w:ascii="Times New Roman" w:hAnsi="Times New Roman"/>
                <w:b/>
                <w:sz w:val="24"/>
                <w:szCs w:val="24"/>
              </w:rPr>
              <w:t xml:space="preserve">3) </w:t>
            </w:r>
            <w:r w:rsidR="00340EF7" w:rsidRPr="00FC2BBB">
              <w:rPr>
                <w:rFonts w:ascii="Times New Roman" w:hAnsi="Times New Roman"/>
                <w:b/>
                <w:sz w:val="24"/>
                <w:szCs w:val="24"/>
              </w:rPr>
              <w:t xml:space="preserve">на </w:t>
            </w:r>
            <w:proofErr w:type="spellStart"/>
            <w:r w:rsidR="00340EF7" w:rsidRPr="00FC2BBB">
              <w:rPr>
                <w:rFonts w:ascii="Times New Roman" w:hAnsi="Times New Roman"/>
                <w:b/>
                <w:sz w:val="24"/>
                <w:szCs w:val="24"/>
              </w:rPr>
              <w:t>відсутність</w:t>
            </w:r>
            <w:proofErr w:type="spellEnd"/>
            <w:r w:rsidR="00340EF7" w:rsidRPr="00FC2BBB">
              <w:rPr>
                <w:rFonts w:ascii="Times New Roman" w:hAnsi="Times New Roman"/>
                <w:b/>
                <w:sz w:val="24"/>
                <w:szCs w:val="24"/>
              </w:rPr>
              <w:t xml:space="preserve"> </w:t>
            </w:r>
            <w:proofErr w:type="spellStart"/>
            <w:r w:rsidR="00340EF7" w:rsidRPr="00FC2BBB">
              <w:rPr>
                <w:rFonts w:ascii="Times New Roman" w:hAnsi="Times New Roman"/>
                <w:b/>
                <w:sz w:val="24"/>
                <w:szCs w:val="24"/>
              </w:rPr>
              <w:t>належності</w:t>
            </w:r>
            <w:proofErr w:type="spellEnd"/>
            <w:r w:rsidR="00340EF7" w:rsidRPr="00FC2BBB">
              <w:rPr>
                <w:rFonts w:ascii="Times New Roman" w:hAnsi="Times New Roman"/>
                <w:b/>
                <w:sz w:val="24"/>
                <w:szCs w:val="24"/>
              </w:rPr>
              <w:t xml:space="preserve"> </w:t>
            </w:r>
            <w:proofErr w:type="spellStart"/>
            <w:r w:rsidR="00340EF7" w:rsidRPr="00FC2BBB">
              <w:rPr>
                <w:rFonts w:ascii="Times New Roman" w:hAnsi="Times New Roman"/>
                <w:b/>
                <w:sz w:val="24"/>
                <w:szCs w:val="24"/>
              </w:rPr>
              <w:t>агрегованого</w:t>
            </w:r>
            <w:proofErr w:type="spellEnd"/>
            <w:r w:rsidR="00340EF7" w:rsidRPr="00FC2BBB">
              <w:rPr>
                <w:rFonts w:ascii="Times New Roman" w:hAnsi="Times New Roman"/>
                <w:b/>
                <w:sz w:val="24"/>
                <w:szCs w:val="24"/>
              </w:rPr>
              <w:t xml:space="preserve"> часового ряду </w:t>
            </w:r>
            <w:proofErr w:type="spellStart"/>
            <w:r w:rsidR="00340EF7" w:rsidRPr="00FC2BBB">
              <w:rPr>
                <w:rFonts w:ascii="Times New Roman" w:hAnsi="Times New Roman"/>
                <w:b/>
                <w:sz w:val="24"/>
                <w:szCs w:val="24"/>
              </w:rPr>
              <w:t>даних</w:t>
            </w:r>
            <w:proofErr w:type="spellEnd"/>
            <w:r w:rsidR="00340EF7" w:rsidRPr="00FC2BBB">
              <w:rPr>
                <w:rFonts w:ascii="Times New Roman" w:hAnsi="Times New Roman"/>
                <w:b/>
                <w:sz w:val="24"/>
                <w:szCs w:val="24"/>
              </w:rPr>
              <w:t xml:space="preserve"> комерційного обліку до ТКО </w:t>
            </w:r>
            <w:proofErr w:type="spellStart"/>
            <w:r w:rsidR="00340EF7" w:rsidRPr="00FC2BBB">
              <w:rPr>
                <w:rFonts w:ascii="Times New Roman" w:hAnsi="Times New Roman"/>
                <w:b/>
                <w:sz w:val="24"/>
                <w:szCs w:val="24"/>
              </w:rPr>
              <w:t>учасників</w:t>
            </w:r>
            <w:proofErr w:type="spellEnd"/>
            <w:r w:rsidR="00340EF7" w:rsidRPr="00FC2BBB">
              <w:rPr>
                <w:rFonts w:ascii="Times New Roman" w:hAnsi="Times New Roman"/>
                <w:b/>
                <w:sz w:val="24"/>
                <w:szCs w:val="24"/>
              </w:rPr>
              <w:t xml:space="preserve"> ринку </w:t>
            </w:r>
            <w:proofErr w:type="spellStart"/>
            <w:r w:rsidR="00340EF7" w:rsidRPr="00FC2BBB">
              <w:rPr>
                <w:rFonts w:ascii="Times New Roman" w:hAnsi="Times New Roman"/>
                <w:b/>
                <w:sz w:val="24"/>
                <w:szCs w:val="24"/>
              </w:rPr>
              <w:t>зі</w:t>
            </w:r>
            <w:proofErr w:type="spellEnd"/>
            <w:r w:rsidR="00340EF7" w:rsidRPr="00FC2BBB">
              <w:rPr>
                <w:rFonts w:ascii="Times New Roman" w:hAnsi="Times New Roman"/>
                <w:b/>
                <w:sz w:val="24"/>
                <w:szCs w:val="24"/>
              </w:rPr>
              <w:t xml:space="preserve"> статусом «</w:t>
            </w:r>
            <w:proofErr w:type="spellStart"/>
            <w:r w:rsidR="00340EF7" w:rsidRPr="00FC2BBB">
              <w:rPr>
                <w:rFonts w:ascii="Times New Roman" w:hAnsi="Times New Roman"/>
                <w:b/>
                <w:sz w:val="24"/>
                <w:szCs w:val="24"/>
              </w:rPr>
              <w:t>Дефолтний</w:t>
            </w:r>
            <w:proofErr w:type="spellEnd"/>
            <w:r w:rsidR="00340EF7" w:rsidRPr="00FC2BBB">
              <w:rPr>
                <w:rFonts w:ascii="Times New Roman" w:hAnsi="Times New Roman"/>
                <w:b/>
                <w:sz w:val="24"/>
                <w:szCs w:val="24"/>
              </w:rPr>
              <w:t>»</w:t>
            </w:r>
            <w:r w:rsidRPr="00FC2BBB">
              <w:rPr>
                <w:rFonts w:ascii="Times New Roman" w:hAnsi="Times New Roman"/>
                <w:b/>
                <w:sz w:val="24"/>
                <w:szCs w:val="24"/>
              </w:rPr>
              <w:t>;</w:t>
            </w:r>
          </w:p>
          <w:p w14:paraId="4D308626" w14:textId="77777777" w:rsidR="008D132A" w:rsidRPr="00FC2BBB" w:rsidRDefault="008D132A" w:rsidP="001E3D79">
            <w:pPr>
              <w:spacing w:after="0"/>
              <w:jc w:val="both"/>
              <w:rPr>
                <w:rFonts w:ascii="Times New Roman" w:hAnsi="Times New Roman"/>
                <w:b/>
                <w:sz w:val="24"/>
                <w:szCs w:val="24"/>
              </w:rPr>
            </w:pPr>
          </w:p>
          <w:p w14:paraId="2FEF1AAE" w14:textId="1CF05B5B"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lastRenderedPageBreak/>
              <w:t xml:space="preserve">4) на </w:t>
            </w:r>
            <w:proofErr w:type="spellStart"/>
            <w:r w:rsidRPr="00FC2BBB">
              <w:rPr>
                <w:rFonts w:ascii="Times New Roman" w:hAnsi="Times New Roman"/>
                <w:b/>
                <w:sz w:val="24"/>
                <w:szCs w:val="24"/>
              </w:rPr>
              <w:t>наявність</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даних</w:t>
            </w:r>
            <w:proofErr w:type="spellEnd"/>
            <w:r w:rsidR="005F6648">
              <w:rPr>
                <w:rFonts w:ascii="Times New Roman" w:hAnsi="Times New Roman"/>
                <w:b/>
                <w:sz w:val="24"/>
                <w:szCs w:val="24"/>
                <w:lang w:val="uk-UA"/>
              </w:rPr>
              <w:t>,</w:t>
            </w:r>
            <w:r w:rsidRPr="00FC2BBB">
              <w:rPr>
                <w:rFonts w:ascii="Times New Roman" w:hAnsi="Times New Roman"/>
                <w:b/>
                <w:sz w:val="24"/>
                <w:szCs w:val="24"/>
              </w:rPr>
              <w:t xml:space="preserve"> </w:t>
            </w:r>
            <w:proofErr w:type="spellStart"/>
            <w:r w:rsidRPr="00FC2BBB">
              <w:rPr>
                <w:rFonts w:ascii="Times New Roman" w:hAnsi="Times New Roman"/>
                <w:b/>
                <w:sz w:val="24"/>
                <w:szCs w:val="24"/>
              </w:rPr>
              <w:t>сформованих</w:t>
            </w:r>
            <w:proofErr w:type="spellEnd"/>
            <w:r w:rsidRPr="00FC2BBB">
              <w:rPr>
                <w:rFonts w:ascii="Times New Roman" w:hAnsi="Times New Roman"/>
                <w:b/>
                <w:sz w:val="24"/>
                <w:szCs w:val="24"/>
              </w:rPr>
              <w:t xml:space="preserve"> за результатами </w:t>
            </w:r>
            <w:proofErr w:type="spellStart"/>
            <w:r w:rsidRPr="00FC2BBB">
              <w:rPr>
                <w:rFonts w:ascii="Times New Roman" w:hAnsi="Times New Roman"/>
                <w:b/>
                <w:sz w:val="24"/>
                <w:szCs w:val="24"/>
              </w:rPr>
              <w:t>врегулювання</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суперечки</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прийняття</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рішень</w:t>
            </w:r>
            <w:proofErr w:type="spellEnd"/>
            <w:r w:rsidRPr="00FC2BBB">
              <w:rPr>
                <w:rFonts w:ascii="Times New Roman" w:hAnsi="Times New Roman"/>
                <w:b/>
                <w:sz w:val="24"/>
                <w:szCs w:val="24"/>
              </w:rPr>
              <w:t xml:space="preserve"> АКО, Регулятора або суду.</w:t>
            </w:r>
          </w:p>
          <w:p w14:paraId="44A9E1F2" w14:textId="59973380"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t xml:space="preserve">АКО </w:t>
            </w:r>
            <w:proofErr w:type="spellStart"/>
            <w:r w:rsidRPr="00FC2BBB">
              <w:rPr>
                <w:rFonts w:ascii="Times New Roman" w:hAnsi="Times New Roman"/>
                <w:b/>
                <w:sz w:val="24"/>
                <w:szCs w:val="24"/>
              </w:rPr>
              <w:t>може</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здійснювати</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додаткові</w:t>
            </w:r>
            <w:proofErr w:type="spellEnd"/>
            <w:r w:rsidRPr="00FC2BBB">
              <w:rPr>
                <w:rFonts w:ascii="Times New Roman" w:hAnsi="Times New Roman"/>
                <w:b/>
                <w:sz w:val="24"/>
                <w:szCs w:val="24"/>
              </w:rPr>
              <w:t xml:space="preserve"> перевірки, </w:t>
            </w:r>
            <w:proofErr w:type="spellStart"/>
            <w:r w:rsidRPr="00FC2BBB">
              <w:rPr>
                <w:rFonts w:ascii="Times New Roman" w:hAnsi="Times New Roman"/>
                <w:b/>
                <w:sz w:val="24"/>
                <w:szCs w:val="24"/>
              </w:rPr>
              <w:t>якщо</w:t>
            </w:r>
            <w:proofErr w:type="spellEnd"/>
            <w:r w:rsidRPr="00FC2BBB">
              <w:rPr>
                <w:rFonts w:ascii="Times New Roman" w:hAnsi="Times New Roman"/>
                <w:b/>
                <w:sz w:val="24"/>
                <w:szCs w:val="24"/>
              </w:rPr>
              <w:t xml:space="preserve"> вони </w:t>
            </w:r>
            <w:proofErr w:type="spellStart"/>
            <w:r w:rsidRPr="00FC2BBB">
              <w:rPr>
                <w:rFonts w:ascii="Times New Roman" w:hAnsi="Times New Roman"/>
                <w:b/>
                <w:sz w:val="24"/>
                <w:szCs w:val="24"/>
              </w:rPr>
              <w:t>сприяють</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підвищенню</w:t>
            </w:r>
            <w:proofErr w:type="spellEnd"/>
            <w:r w:rsidRPr="00FC2BBB">
              <w:rPr>
                <w:rFonts w:ascii="Times New Roman" w:hAnsi="Times New Roman"/>
                <w:b/>
                <w:sz w:val="24"/>
                <w:szCs w:val="24"/>
              </w:rPr>
              <w:t xml:space="preserve"> якості </w:t>
            </w:r>
            <w:proofErr w:type="spellStart"/>
            <w:r w:rsidRPr="00FC2BBB">
              <w:rPr>
                <w:rFonts w:ascii="Times New Roman" w:hAnsi="Times New Roman"/>
                <w:b/>
                <w:sz w:val="24"/>
                <w:szCs w:val="24"/>
              </w:rPr>
              <w:t>сертифікованих</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w:t>
            </w:r>
          </w:p>
          <w:p w14:paraId="189F8B38" w14:textId="77777777" w:rsidR="008D132A" w:rsidRPr="00FC2BBB" w:rsidRDefault="008D132A" w:rsidP="008D132A">
            <w:pPr>
              <w:spacing w:after="0"/>
              <w:jc w:val="both"/>
              <w:rPr>
                <w:rFonts w:ascii="Times New Roman" w:hAnsi="Times New Roman"/>
                <w:b/>
                <w:sz w:val="24"/>
                <w:szCs w:val="24"/>
              </w:rPr>
            </w:pPr>
          </w:p>
          <w:p w14:paraId="48BDF1FC" w14:textId="199D5A9C" w:rsidR="0016133F" w:rsidRPr="00FC2BBB" w:rsidRDefault="006212E6" w:rsidP="008D132A">
            <w:pPr>
              <w:spacing w:after="0"/>
              <w:jc w:val="both"/>
              <w:rPr>
                <w:b/>
                <w:bCs/>
                <w:i/>
              </w:rPr>
            </w:pPr>
            <w:r w:rsidRPr="00FC2BBB">
              <w:rPr>
                <w:rFonts w:ascii="Times New Roman" w:hAnsi="Times New Roman"/>
                <w:b/>
                <w:sz w:val="24"/>
                <w:szCs w:val="24"/>
              </w:rPr>
              <w:t xml:space="preserve">Детальна </w:t>
            </w:r>
            <w:proofErr w:type="spellStart"/>
            <w:r w:rsidRPr="00FC2BBB">
              <w:rPr>
                <w:rFonts w:ascii="Times New Roman" w:hAnsi="Times New Roman"/>
                <w:b/>
                <w:sz w:val="24"/>
                <w:szCs w:val="24"/>
              </w:rPr>
              <w:t>інформація</w:t>
            </w:r>
            <w:proofErr w:type="spellEnd"/>
            <w:r w:rsidRPr="00FC2BBB">
              <w:rPr>
                <w:rFonts w:ascii="Times New Roman" w:hAnsi="Times New Roman"/>
                <w:b/>
                <w:sz w:val="24"/>
                <w:szCs w:val="24"/>
              </w:rPr>
              <w:t xml:space="preserve"> щодо </w:t>
            </w:r>
            <w:proofErr w:type="spellStart"/>
            <w:r w:rsidRPr="00FC2BBB">
              <w:rPr>
                <w:rFonts w:ascii="Times New Roman" w:hAnsi="Times New Roman"/>
                <w:b/>
                <w:sz w:val="24"/>
                <w:szCs w:val="24"/>
              </w:rPr>
              <w:t>перевірок</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оприлюднюється</w:t>
            </w:r>
            <w:proofErr w:type="spellEnd"/>
            <w:r w:rsidRPr="00FC2BBB">
              <w:rPr>
                <w:rFonts w:ascii="Times New Roman" w:hAnsi="Times New Roman"/>
                <w:b/>
                <w:sz w:val="24"/>
                <w:szCs w:val="24"/>
              </w:rPr>
              <w:t xml:space="preserve"> АКО в </w:t>
            </w:r>
            <w:proofErr w:type="spellStart"/>
            <w:r w:rsidRPr="00FC2BBB">
              <w:rPr>
                <w:rFonts w:ascii="Times New Roman" w:hAnsi="Times New Roman"/>
                <w:b/>
                <w:sz w:val="24"/>
                <w:szCs w:val="24"/>
              </w:rPr>
              <w:t>технічній</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документації</w:t>
            </w:r>
            <w:proofErr w:type="spellEnd"/>
            <w:r w:rsidRPr="00FC2BBB">
              <w:rPr>
                <w:rFonts w:ascii="Times New Roman" w:hAnsi="Times New Roman"/>
                <w:b/>
                <w:sz w:val="24"/>
                <w:szCs w:val="24"/>
              </w:rPr>
              <w:t xml:space="preserve"> Датахаб, яка </w:t>
            </w:r>
            <w:proofErr w:type="spellStart"/>
            <w:r w:rsidRPr="00FC2BBB">
              <w:rPr>
                <w:rFonts w:ascii="Times New Roman" w:hAnsi="Times New Roman"/>
                <w:b/>
                <w:sz w:val="24"/>
                <w:szCs w:val="24"/>
              </w:rPr>
              <w:t>має</w:t>
            </w:r>
            <w:proofErr w:type="spellEnd"/>
            <w:r w:rsidRPr="00FC2BBB">
              <w:rPr>
                <w:rFonts w:ascii="Times New Roman" w:hAnsi="Times New Roman"/>
                <w:b/>
                <w:sz w:val="24"/>
                <w:szCs w:val="24"/>
              </w:rPr>
              <w:t xml:space="preserve"> бути доступна </w:t>
            </w:r>
            <w:proofErr w:type="spellStart"/>
            <w:r w:rsidRPr="00FC2BBB">
              <w:rPr>
                <w:rFonts w:ascii="Times New Roman" w:hAnsi="Times New Roman"/>
                <w:b/>
                <w:sz w:val="24"/>
                <w:szCs w:val="24"/>
              </w:rPr>
              <w:t>учасникам</w:t>
            </w:r>
            <w:proofErr w:type="spellEnd"/>
            <w:r w:rsidRPr="00FC2BBB">
              <w:rPr>
                <w:rFonts w:ascii="Times New Roman" w:hAnsi="Times New Roman"/>
                <w:b/>
                <w:sz w:val="24"/>
                <w:szCs w:val="24"/>
              </w:rPr>
              <w:t xml:space="preserve"> ринку та ППКО</w:t>
            </w:r>
          </w:p>
        </w:tc>
      </w:tr>
      <w:tr w:rsidR="002C4EFE" w:rsidRPr="00D75345" w14:paraId="6F583838"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564A5371" w14:textId="00807BB3" w:rsidR="002C4EFE" w:rsidRPr="0016133F" w:rsidRDefault="006212E6" w:rsidP="0016133F">
            <w:pPr>
              <w:pStyle w:val="rvps2"/>
              <w:spacing w:before="0" w:beforeAutospacing="0" w:after="0" w:afterAutospacing="0"/>
              <w:jc w:val="both"/>
              <w:rPr>
                <w:b/>
                <w:bCs/>
                <w:i/>
              </w:rPr>
            </w:pPr>
            <w:r w:rsidRPr="00505805">
              <w:lastRenderedPageBreak/>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7C6FFD60" w14:textId="3C1525B2" w:rsidR="002C4EFE" w:rsidRPr="00FC2BBB" w:rsidRDefault="006212E6" w:rsidP="00721F05">
            <w:pPr>
              <w:pStyle w:val="rvps2"/>
              <w:spacing w:before="0" w:beforeAutospacing="0" w:after="0" w:afterAutospacing="0"/>
              <w:jc w:val="both"/>
              <w:rPr>
                <w:b/>
                <w:bCs/>
                <w:i/>
              </w:rPr>
            </w:pPr>
            <w:r w:rsidRPr="00FC2BBB">
              <w:rPr>
                <w:b/>
              </w:rPr>
              <w:t>9.13.4. У разі відсутності даних або невідповідності валідованих ДКО хоча</w:t>
            </w:r>
            <w:r w:rsidR="00721F05">
              <w:rPr>
                <w:b/>
              </w:rPr>
              <w:t xml:space="preserve"> б одному з критеріїв перевірок такі дані маркуються </w:t>
            </w:r>
            <w:r w:rsidRPr="00FC2BBB">
              <w:rPr>
                <w:b/>
              </w:rPr>
              <w:t>АКО</w:t>
            </w:r>
            <w:r w:rsidR="00721F05">
              <w:rPr>
                <w:b/>
              </w:rPr>
              <w:t>,</w:t>
            </w:r>
            <w:r w:rsidRPr="00FC2BBB">
              <w:rPr>
                <w:b/>
              </w:rPr>
              <w:t xml:space="preserve"> як відсутні.</w:t>
            </w:r>
          </w:p>
        </w:tc>
      </w:tr>
      <w:tr w:rsidR="002C4EFE" w:rsidRPr="006212E6" w14:paraId="7342D4FB"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59E42A90" w14:textId="5C162458" w:rsidR="002C4EFE" w:rsidRPr="0016133F" w:rsidRDefault="006212E6" w:rsidP="0016133F">
            <w:pPr>
              <w:pStyle w:val="rvps2"/>
              <w:spacing w:before="0" w:beforeAutospacing="0" w:after="0" w:afterAutospacing="0"/>
              <w:jc w:val="both"/>
              <w:rPr>
                <w:b/>
                <w:bCs/>
                <w:i/>
              </w:rPr>
            </w:pPr>
            <w:r w:rsidRPr="00505805">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2141C582" w14:textId="01EAE369" w:rsidR="002C4EFE" w:rsidRPr="00FC2BBB" w:rsidRDefault="006212E6" w:rsidP="008D132A">
            <w:pPr>
              <w:pStyle w:val="rvps2"/>
              <w:spacing w:before="0" w:beforeAutospacing="0" w:after="0" w:afterAutospacing="0"/>
              <w:jc w:val="both"/>
              <w:rPr>
                <w:b/>
                <w:bCs/>
                <w:i/>
              </w:rPr>
            </w:pPr>
            <w:r w:rsidRPr="00FC2BBB">
              <w:rPr>
                <w:b/>
              </w:rPr>
              <w:t>9.13.5. Після проведення попередніх перевірок АКО формує відсутні інтервальні дані по площадках групи «</w:t>
            </w:r>
            <w:r w:rsidR="008D132A" w:rsidRPr="00FC2BBB">
              <w:rPr>
                <w:b/>
              </w:rPr>
              <w:t>б</w:t>
            </w:r>
            <w:r w:rsidRPr="00FC2BBB">
              <w:rPr>
                <w:b/>
              </w:rPr>
              <w:t>» відповідно до встановленого Регулятором Порядку.</w:t>
            </w:r>
          </w:p>
        </w:tc>
      </w:tr>
      <w:tr w:rsidR="002C4EFE" w:rsidRPr="006212E6" w14:paraId="317EE7D7"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76943B39" w14:textId="7777FB47" w:rsidR="002C4EFE" w:rsidRPr="0016133F" w:rsidRDefault="00CA2EC8" w:rsidP="0016133F">
            <w:pPr>
              <w:pStyle w:val="rvps2"/>
              <w:spacing w:before="0" w:beforeAutospacing="0" w:after="0" w:afterAutospacing="0"/>
              <w:jc w:val="both"/>
              <w:rPr>
                <w:b/>
                <w:bCs/>
                <w:i/>
              </w:rPr>
            </w:pPr>
            <w:r w:rsidRPr="00505805">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43C67D08" w14:textId="2B22F190"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t xml:space="preserve">9.13.6. Після </w:t>
            </w:r>
            <w:proofErr w:type="spellStart"/>
            <w:r w:rsidRPr="00FC2BBB">
              <w:rPr>
                <w:rFonts w:ascii="Times New Roman" w:hAnsi="Times New Roman"/>
                <w:b/>
                <w:sz w:val="24"/>
                <w:szCs w:val="24"/>
              </w:rPr>
              <w:t>отримання</w:t>
            </w:r>
            <w:proofErr w:type="spellEnd"/>
            <w:r w:rsidRPr="00FC2BBB">
              <w:rPr>
                <w:rFonts w:ascii="Times New Roman" w:hAnsi="Times New Roman"/>
                <w:b/>
                <w:sz w:val="24"/>
                <w:szCs w:val="24"/>
              </w:rPr>
              <w:t xml:space="preserve"> та </w:t>
            </w:r>
            <w:proofErr w:type="spellStart"/>
            <w:r w:rsidRPr="00FC2BBB">
              <w:rPr>
                <w:rFonts w:ascii="Times New Roman" w:hAnsi="Times New Roman"/>
                <w:b/>
                <w:sz w:val="24"/>
                <w:szCs w:val="24"/>
              </w:rPr>
              <w:t>формування</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всіх</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необхідних</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інтервальних</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даних</w:t>
            </w:r>
            <w:proofErr w:type="spellEnd"/>
            <w:r w:rsidRPr="00FC2BBB">
              <w:rPr>
                <w:rFonts w:ascii="Times New Roman" w:hAnsi="Times New Roman"/>
                <w:b/>
                <w:sz w:val="24"/>
                <w:szCs w:val="24"/>
              </w:rPr>
              <w:t xml:space="preserve"> АКО </w:t>
            </w:r>
            <w:proofErr w:type="spellStart"/>
            <w:r w:rsidRPr="00FC2BBB">
              <w:rPr>
                <w:rFonts w:ascii="Times New Roman" w:hAnsi="Times New Roman"/>
                <w:b/>
                <w:sz w:val="24"/>
                <w:szCs w:val="24"/>
              </w:rPr>
              <w:t>розраховує</w:t>
            </w:r>
            <w:proofErr w:type="spellEnd"/>
            <w:r w:rsidRPr="00FC2BBB">
              <w:rPr>
                <w:rFonts w:ascii="Times New Roman" w:hAnsi="Times New Roman"/>
                <w:b/>
                <w:sz w:val="24"/>
                <w:szCs w:val="24"/>
              </w:rPr>
              <w:t xml:space="preserve"> баланс </w:t>
            </w:r>
            <w:proofErr w:type="spellStart"/>
            <w:r w:rsidRPr="00FC2BBB">
              <w:rPr>
                <w:rFonts w:ascii="Times New Roman" w:hAnsi="Times New Roman"/>
                <w:b/>
                <w:sz w:val="24"/>
                <w:szCs w:val="24"/>
              </w:rPr>
              <w:t>електричної</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енергії</w:t>
            </w:r>
            <w:proofErr w:type="spellEnd"/>
            <w:r w:rsidRPr="00FC2BBB">
              <w:rPr>
                <w:rFonts w:ascii="Times New Roman" w:hAnsi="Times New Roman"/>
                <w:b/>
                <w:sz w:val="24"/>
                <w:szCs w:val="24"/>
              </w:rPr>
              <w:t xml:space="preserve"> в областях обліку та </w:t>
            </w:r>
            <w:proofErr w:type="spellStart"/>
            <w:r w:rsidRPr="00FC2BBB">
              <w:rPr>
                <w:rFonts w:ascii="Times New Roman" w:hAnsi="Times New Roman"/>
                <w:b/>
                <w:sz w:val="24"/>
                <w:szCs w:val="24"/>
              </w:rPr>
              <w:t>торгових</w:t>
            </w:r>
            <w:proofErr w:type="spellEnd"/>
            <w:r w:rsidRPr="00FC2BBB">
              <w:rPr>
                <w:rFonts w:ascii="Times New Roman" w:hAnsi="Times New Roman"/>
                <w:b/>
                <w:sz w:val="24"/>
                <w:szCs w:val="24"/>
              </w:rPr>
              <w:t xml:space="preserve"> зонах для кожного </w:t>
            </w:r>
            <w:proofErr w:type="spellStart"/>
            <w:r w:rsidRPr="00FC2BBB">
              <w:rPr>
                <w:rFonts w:ascii="Times New Roman" w:hAnsi="Times New Roman"/>
                <w:b/>
                <w:sz w:val="24"/>
                <w:szCs w:val="24"/>
              </w:rPr>
              <w:t>розрахункового</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періоду</w:t>
            </w:r>
            <w:proofErr w:type="spellEnd"/>
            <w:r w:rsidRPr="00FC2BBB">
              <w:rPr>
                <w:rFonts w:ascii="Times New Roman" w:hAnsi="Times New Roman"/>
                <w:b/>
                <w:sz w:val="24"/>
                <w:szCs w:val="24"/>
              </w:rPr>
              <w:t>.</w:t>
            </w:r>
          </w:p>
          <w:p w14:paraId="7699E08D" w14:textId="77777777" w:rsidR="008D132A" w:rsidRPr="00FC2BBB" w:rsidRDefault="008D132A" w:rsidP="008D132A">
            <w:pPr>
              <w:spacing w:after="0"/>
              <w:jc w:val="both"/>
              <w:rPr>
                <w:rFonts w:ascii="Times New Roman" w:hAnsi="Times New Roman"/>
                <w:b/>
                <w:sz w:val="24"/>
                <w:szCs w:val="24"/>
              </w:rPr>
            </w:pPr>
          </w:p>
          <w:p w14:paraId="30B76869" w14:textId="0BF97C5B"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t xml:space="preserve">Для </w:t>
            </w:r>
            <w:proofErr w:type="spellStart"/>
            <w:r w:rsidRPr="00FC2BBB">
              <w:rPr>
                <w:rFonts w:ascii="Times New Roman" w:hAnsi="Times New Roman"/>
                <w:b/>
                <w:sz w:val="24"/>
                <w:szCs w:val="24"/>
              </w:rPr>
              <w:t>розрахунку</w:t>
            </w:r>
            <w:proofErr w:type="spellEnd"/>
            <w:r w:rsidRPr="00FC2BBB">
              <w:rPr>
                <w:rFonts w:ascii="Times New Roman" w:hAnsi="Times New Roman"/>
                <w:b/>
                <w:sz w:val="24"/>
                <w:szCs w:val="24"/>
              </w:rPr>
              <w:t xml:space="preserve"> балансу </w:t>
            </w:r>
            <w:proofErr w:type="spellStart"/>
            <w:r w:rsidRPr="00FC2BBB">
              <w:rPr>
                <w:rFonts w:ascii="Times New Roman" w:hAnsi="Times New Roman"/>
                <w:b/>
                <w:sz w:val="24"/>
                <w:szCs w:val="24"/>
              </w:rPr>
              <w:t>використовуються</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наявні</w:t>
            </w:r>
            <w:proofErr w:type="spellEnd"/>
            <w:r w:rsidRPr="00FC2BBB">
              <w:rPr>
                <w:rFonts w:ascii="Times New Roman" w:hAnsi="Times New Roman"/>
                <w:b/>
                <w:sz w:val="24"/>
                <w:szCs w:val="24"/>
              </w:rPr>
              <w:t xml:space="preserve"> </w:t>
            </w:r>
            <w:r w:rsidR="00606270">
              <w:rPr>
                <w:rFonts w:ascii="Times New Roman" w:hAnsi="Times New Roman"/>
                <w:b/>
                <w:sz w:val="24"/>
                <w:szCs w:val="24"/>
                <w:lang w:val="uk-UA"/>
              </w:rPr>
              <w:t>в</w:t>
            </w:r>
            <w:r w:rsidRPr="00FC2BBB">
              <w:rPr>
                <w:rFonts w:ascii="Times New Roman" w:hAnsi="Times New Roman"/>
                <w:b/>
                <w:sz w:val="24"/>
                <w:szCs w:val="24"/>
              </w:rPr>
              <w:t xml:space="preserve"> АКО на момент </w:t>
            </w:r>
            <w:proofErr w:type="spellStart"/>
            <w:r w:rsidRPr="00FC2BBB">
              <w:rPr>
                <w:rFonts w:ascii="Times New Roman" w:hAnsi="Times New Roman"/>
                <w:b/>
                <w:sz w:val="24"/>
                <w:szCs w:val="24"/>
              </w:rPr>
              <w:t>розрахунку</w:t>
            </w:r>
            <w:proofErr w:type="spellEnd"/>
            <w:r w:rsidRPr="00FC2BBB">
              <w:rPr>
                <w:rFonts w:ascii="Times New Roman" w:hAnsi="Times New Roman"/>
                <w:b/>
                <w:sz w:val="24"/>
                <w:szCs w:val="24"/>
              </w:rPr>
              <w:t>:</w:t>
            </w:r>
          </w:p>
          <w:p w14:paraId="600D2AC1" w14:textId="77777777" w:rsidR="008D132A" w:rsidRPr="00FC2BBB" w:rsidRDefault="008D132A" w:rsidP="008D132A">
            <w:pPr>
              <w:spacing w:after="0"/>
              <w:jc w:val="both"/>
              <w:rPr>
                <w:rFonts w:ascii="Times New Roman" w:hAnsi="Times New Roman"/>
                <w:b/>
                <w:sz w:val="24"/>
                <w:szCs w:val="24"/>
              </w:rPr>
            </w:pPr>
          </w:p>
          <w:p w14:paraId="072D4915" w14:textId="742E1F8D" w:rsidR="006212E6" w:rsidRPr="00FC2BBB" w:rsidRDefault="006212E6" w:rsidP="008D132A">
            <w:pPr>
              <w:spacing w:after="0"/>
              <w:jc w:val="both"/>
              <w:rPr>
                <w:rFonts w:ascii="Times New Roman" w:hAnsi="Times New Roman"/>
                <w:b/>
                <w:sz w:val="24"/>
                <w:szCs w:val="24"/>
              </w:rPr>
            </w:pPr>
            <w:r w:rsidRPr="00FC2BBB">
              <w:rPr>
                <w:rFonts w:ascii="Times New Roman" w:hAnsi="Times New Roman"/>
                <w:b/>
                <w:sz w:val="24"/>
                <w:szCs w:val="24"/>
              </w:rPr>
              <w:t xml:space="preserve">1) </w:t>
            </w:r>
            <w:proofErr w:type="spellStart"/>
            <w:r w:rsidRPr="00FC2BBB">
              <w:rPr>
                <w:rFonts w:ascii="Times New Roman" w:hAnsi="Times New Roman"/>
                <w:b/>
                <w:sz w:val="24"/>
                <w:szCs w:val="24"/>
              </w:rPr>
              <w:t>основні</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данні</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Реєстру</w:t>
            </w:r>
            <w:proofErr w:type="spellEnd"/>
            <w:r w:rsidRPr="00FC2BBB">
              <w:rPr>
                <w:rFonts w:ascii="Times New Roman" w:hAnsi="Times New Roman"/>
                <w:b/>
                <w:sz w:val="24"/>
                <w:szCs w:val="24"/>
              </w:rPr>
              <w:t xml:space="preserve"> ТКО що </w:t>
            </w:r>
            <w:proofErr w:type="spellStart"/>
            <w:r w:rsidRPr="00FC2BBB">
              <w:rPr>
                <w:rFonts w:ascii="Times New Roman" w:hAnsi="Times New Roman"/>
                <w:b/>
                <w:sz w:val="24"/>
                <w:szCs w:val="24"/>
              </w:rPr>
              <w:t>описують</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електроустановки</w:t>
            </w:r>
            <w:proofErr w:type="spellEnd"/>
            <w:r w:rsidRPr="00FC2BBB">
              <w:rPr>
                <w:rFonts w:ascii="Times New Roman" w:hAnsi="Times New Roman"/>
                <w:b/>
                <w:sz w:val="24"/>
                <w:szCs w:val="24"/>
              </w:rPr>
              <w:t xml:space="preserve"> та </w:t>
            </w:r>
            <w:proofErr w:type="spellStart"/>
            <w:r w:rsidRPr="00FC2BBB">
              <w:rPr>
                <w:rFonts w:ascii="Times New Roman" w:hAnsi="Times New Roman"/>
                <w:b/>
                <w:sz w:val="24"/>
                <w:szCs w:val="24"/>
              </w:rPr>
              <w:t>відповідних</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учасників</w:t>
            </w:r>
            <w:proofErr w:type="spellEnd"/>
            <w:r w:rsidRPr="00FC2BBB">
              <w:rPr>
                <w:rFonts w:ascii="Times New Roman" w:hAnsi="Times New Roman"/>
                <w:b/>
                <w:sz w:val="24"/>
                <w:szCs w:val="24"/>
              </w:rPr>
              <w:t xml:space="preserve"> на </w:t>
            </w:r>
            <w:proofErr w:type="spellStart"/>
            <w:r w:rsidRPr="00FC2BBB">
              <w:rPr>
                <w:rFonts w:ascii="Times New Roman" w:hAnsi="Times New Roman"/>
                <w:b/>
                <w:sz w:val="24"/>
                <w:szCs w:val="24"/>
              </w:rPr>
              <w:t>розрахунковий</w:t>
            </w:r>
            <w:proofErr w:type="spellEnd"/>
            <w:r w:rsidRPr="00FC2BBB">
              <w:rPr>
                <w:rFonts w:ascii="Times New Roman" w:hAnsi="Times New Roman"/>
                <w:b/>
                <w:sz w:val="24"/>
                <w:szCs w:val="24"/>
              </w:rPr>
              <w:t xml:space="preserve"> </w:t>
            </w:r>
            <w:proofErr w:type="spellStart"/>
            <w:r w:rsidRPr="00FC2BBB">
              <w:rPr>
                <w:rFonts w:ascii="Times New Roman" w:hAnsi="Times New Roman"/>
                <w:b/>
                <w:sz w:val="24"/>
                <w:szCs w:val="24"/>
              </w:rPr>
              <w:t>період</w:t>
            </w:r>
            <w:proofErr w:type="spellEnd"/>
            <w:r w:rsidRPr="00FC2BBB">
              <w:rPr>
                <w:rFonts w:ascii="Times New Roman" w:hAnsi="Times New Roman"/>
                <w:b/>
                <w:sz w:val="24"/>
                <w:szCs w:val="24"/>
              </w:rPr>
              <w:t xml:space="preserve">; </w:t>
            </w:r>
          </w:p>
          <w:p w14:paraId="287D6494" w14:textId="77777777" w:rsidR="008D132A" w:rsidRPr="00FC2BBB" w:rsidRDefault="008D132A" w:rsidP="008D132A">
            <w:pPr>
              <w:spacing w:after="0"/>
              <w:jc w:val="both"/>
              <w:rPr>
                <w:rFonts w:ascii="Times New Roman" w:hAnsi="Times New Roman"/>
                <w:b/>
                <w:sz w:val="24"/>
                <w:szCs w:val="24"/>
              </w:rPr>
            </w:pPr>
          </w:p>
          <w:p w14:paraId="2FB0ECF3" w14:textId="6F59624C" w:rsidR="002C4EFE" w:rsidRPr="00FC2BBB" w:rsidRDefault="006212E6" w:rsidP="008D132A">
            <w:pPr>
              <w:pStyle w:val="rvps2"/>
              <w:spacing w:before="0" w:beforeAutospacing="0" w:after="0" w:afterAutospacing="0"/>
              <w:jc w:val="both"/>
              <w:rPr>
                <w:b/>
                <w:bCs/>
                <w:i/>
              </w:rPr>
            </w:pPr>
            <w:r w:rsidRPr="00FC2BBB">
              <w:rPr>
                <w:b/>
              </w:rPr>
              <w:t xml:space="preserve">2) </w:t>
            </w:r>
            <w:proofErr w:type="spellStart"/>
            <w:r w:rsidRPr="00FC2BBB">
              <w:rPr>
                <w:b/>
              </w:rPr>
              <w:t>валідовані</w:t>
            </w:r>
            <w:proofErr w:type="spellEnd"/>
            <w:r w:rsidRPr="00FC2BBB">
              <w:rPr>
                <w:b/>
              </w:rPr>
              <w:t xml:space="preserve"> дані комерційного обліку останніх версій/релізів.</w:t>
            </w:r>
          </w:p>
        </w:tc>
      </w:tr>
      <w:tr w:rsidR="002C4EFE" w:rsidRPr="00D75345" w14:paraId="16C52065"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23C5EF90" w14:textId="50EFBDA4" w:rsidR="002C4EFE" w:rsidRPr="0016133F" w:rsidRDefault="00CA2EC8" w:rsidP="0016133F">
            <w:pPr>
              <w:pStyle w:val="rvps2"/>
              <w:spacing w:before="0" w:beforeAutospacing="0" w:after="0" w:afterAutospacing="0"/>
              <w:jc w:val="both"/>
              <w:rPr>
                <w:b/>
                <w:bCs/>
                <w:i/>
              </w:rPr>
            </w:pPr>
            <w:r w:rsidRPr="00505805">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7B841FCE" w14:textId="61697539" w:rsidR="002C4EFE" w:rsidRPr="00FC2BBB" w:rsidRDefault="006212E6" w:rsidP="0016133F">
            <w:pPr>
              <w:pStyle w:val="rvps2"/>
              <w:spacing w:before="0" w:beforeAutospacing="0" w:after="0" w:afterAutospacing="0"/>
              <w:jc w:val="both"/>
              <w:rPr>
                <w:b/>
                <w:bCs/>
                <w:i/>
              </w:rPr>
            </w:pPr>
            <w:r w:rsidRPr="00FC2BBB">
              <w:rPr>
                <w:b/>
              </w:rPr>
              <w:t>9.13.7. Розрахунок балансу електричної енергії по області комерційного обліку виконується з метою досягнення узгодженого та збалансованого співвідношення перетікань електричної енергії між взаємопов’язаними електроустановками, як елементами електричних мереж, що входять до інформаційної моделі області або торгової зони, та визначення обсягів втрат електричної енергії.</w:t>
            </w:r>
          </w:p>
        </w:tc>
      </w:tr>
      <w:tr w:rsidR="002C4EFE" w:rsidRPr="006212E6" w14:paraId="7EE9F24F"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2C8E7579" w14:textId="184B1752" w:rsidR="002C4EFE" w:rsidRPr="0016133F" w:rsidRDefault="00CA2EC8" w:rsidP="0016133F">
            <w:pPr>
              <w:pStyle w:val="rvps2"/>
              <w:spacing w:before="0" w:beforeAutospacing="0" w:after="0" w:afterAutospacing="0"/>
              <w:jc w:val="both"/>
              <w:rPr>
                <w:b/>
                <w:bCs/>
                <w:i/>
              </w:rPr>
            </w:pPr>
            <w:r w:rsidRPr="00505805">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703D68CA" w14:textId="341C8D8F" w:rsidR="002C4EFE" w:rsidRPr="00FC2BBB" w:rsidRDefault="006212E6" w:rsidP="00523C0B">
            <w:pPr>
              <w:pStyle w:val="rvps2"/>
              <w:spacing w:before="0" w:beforeAutospacing="0" w:after="0" w:afterAutospacing="0"/>
              <w:jc w:val="both"/>
              <w:rPr>
                <w:b/>
                <w:bCs/>
                <w:i/>
              </w:rPr>
            </w:pPr>
            <w:r w:rsidRPr="00FC2BBB">
              <w:rPr>
                <w:b/>
              </w:rPr>
              <w:t>9.13.8. Після розрахунку балансу електричної енергії АКО перевіряє рівень його відповідності очікуваним значенням (</w:t>
            </w:r>
            <w:proofErr w:type="spellStart"/>
            <w:r w:rsidRPr="00FC2BBB">
              <w:rPr>
                <w:b/>
              </w:rPr>
              <w:t>релевантність</w:t>
            </w:r>
            <w:proofErr w:type="spellEnd"/>
            <w:r w:rsidRPr="00FC2BBB">
              <w:rPr>
                <w:b/>
              </w:rPr>
              <w:t xml:space="preserve">). У разі виявлення нерелевантності результатів розрахунку балансу електричної енергії АКО проводить аналіз компонентів балансу </w:t>
            </w:r>
            <w:r w:rsidRPr="00FC2BBB">
              <w:rPr>
                <w:b/>
              </w:rPr>
              <w:lastRenderedPageBreak/>
              <w:t>області комерційного обліку та визначає причини некоректного складання балансу, надаючи відповідним ППКО вимоги щодо повторного фор</w:t>
            </w:r>
            <w:r w:rsidR="00384E79">
              <w:rPr>
                <w:b/>
              </w:rPr>
              <w:t xml:space="preserve">мування та надання валідованих </w:t>
            </w:r>
            <w:r w:rsidRPr="00FC2BBB">
              <w:rPr>
                <w:b/>
              </w:rPr>
              <w:t xml:space="preserve">даних. Ненадання ДКО від ППКО до АКО </w:t>
            </w:r>
            <w:r w:rsidR="00606270">
              <w:rPr>
                <w:b/>
              </w:rPr>
              <w:t>у</w:t>
            </w:r>
            <w:r w:rsidRPr="00FC2BBB">
              <w:rPr>
                <w:b/>
              </w:rPr>
              <w:t xml:space="preserve"> встановлені терміни не є підставою для зупинки подальших процедур сертифікації даних.</w:t>
            </w:r>
          </w:p>
        </w:tc>
      </w:tr>
      <w:tr w:rsidR="002C4EFE" w:rsidRPr="00D75345" w14:paraId="154CEDB6"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1467E14B" w14:textId="13CA56FE" w:rsidR="002C4EFE" w:rsidRPr="0016133F" w:rsidRDefault="00CA2EC8" w:rsidP="0016133F">
            <w:pPr>
              <w:pStyle w:val="rvps2"/>
              <w:spacing w:before="0" w:beforeAutospacing="0" w:after="0" w:afterAutospacing="0"/>
              <w:jc w:val="both"/>
              <w:rPr>
                <w:b/>
                <w:bCs/>
                <w:i/>
              </w:rPr>
            </w:pPr>
            <w:r w:rsidRPr="00505805">
              <w:lastRenderedPageBreak/>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703AA806" w14:textId="57DF7E7E" w:rsidR="002C4EFE" w:rsidRPr="00FC2BBB" w:rsidRDefault="006212E6" w:rsidP="00523C0B">
            <w:pPr>
              <w:pStyle w:val="rvps2"/>
              <w:spacing w:before="0" w:beforeAutospacing="0" w:after="0" w:afterAutospacing="0"/>
              <w:jc w:val="both"/>
              <w:rPr>
                <w:b/>
                <w:bCs/>
                <w:i/>
              </w:rPr>
            </w:pPr>
            <w:r w:rsidRPr="00FC2BBB">
              <w:rPr>
                <w:b/>
              </w:rPr>
              <w:t>9.</w:t>
            </w:r>
            <w:r w:rsidR="00C66CF4">
              <w:rPr>
                <w:b/>
              </w:rPr>
              <w:t xml:space="preserve">13.9. Після розрахунку балансу </w:t>
            </w:r>
            <w:r w:rsidRPr="00FC2BBB">
              <w:rPr>
                <w:b/>
              </w:rPr>
              <w:t xml:space="preserve">та виконання перевірки його </w:t>
            </w:r>
            <w:proofErr w:type="spellStart"/>
            <w:r w:rsidRPr="00FC2BBB">
              <w:rPr>
                <w:b/>
              </w:rPr>
              <w:t>релевантності</w:t>
            </w:r>
            <w:proofErr w:type="spellEnd"/>
            <w:r w:rsidRPr="00FC2BBB">
              <w:rPr>
                <w:b/>
              </w:rPr>
              <w:t>, АКО здійснює необхідну</w:t>
            </w:r>
            <w:r w:rsidR="00C66CF4">
              <w:rPr>
                <w:b/>
              </w:rPr>
              <w:t xml:space="preserve"> </w:t>
            </w:r>
            <w:r w:rsidR="00523C0B">
              <w:rPr>
                <w:b/>
              </w:rPr>
              <w:t>агрегацію та маркує весь набі</w:t>
            </w:r>
            <w:r w:rsidRPr="00FC2BBB">
              <w:rPr>
                <w:b/>
              </w:rPr>
              <w:t>р використаних у розрахунку релевантного балансу валідованих та агрегованих даних комерційного обліку як сертифіковані дані, з встановленням позначки версії відповідного набору</w:t>
            </w:r>
          </w:p>
        </w:tc>
      </w:tr>
      <w:tr w:rsidR="002C4EFE" w:rsidRPr="006212E6" w14:paraId="25AFD0FD"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76FD3311" w14:textId="54781C93" w:rsidR="002C4EFE" w:rsidRPr="0016133F" w:rsidRDefault="00CA2EC8" w:rsidP="0016133F">
            <w:pPr>
              <w:pStyle w:val="rvps2"/>
              <w:spacing w:before="0" w:beforeAutospacing="0" w:after="0" w:afterAutospacing="0"/>
              <w:jc w:val="both"/>
              <w:rPr>
                <w:b/>
                <w:bCs/>
                <w:i/>
              </w:rPr>
            </w:pPr>
            <w:r w:rsidRPr="00505805">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6A9D0AAF" w14:textId="31AC22FB" w:rsidR="002C4EFE" w:rsidRPr="00FC2BBB" w:rsidRDefault="006212E6" w:rsidP="0016133F">
            <w:pPr>
              <w:pStyle w:val="rvps2"/>
              <w:spacing w:before="0" w:beforeAutospacing="0" w:after="0" w:afterAutospacing="0"/>
              <w:jc w:val="both"/>
              <w:rPr>
                <w:b/>
                <w:bCs/>
                <w:i/>
              </w:rPr>
            </w:pPr>
            <w:r w:rsidRPr="00FC2BBB">
              <w:rPr>
                <w:b/>
              </w:rPr>
              <w:t>9.13.10. У разі наявності ненульових числових значень в попередній версії сертифікованих даних та їх відсутності в останній версії дані визначаються АКО на рівні 0.</w:t>
            </w:r>
          </w:p>
        </w:tc>
      </w:tr>
      <w:tr w:rsidR="006212E6" w:rsidRPr="006212E6" w14:paraId="3EE32C83"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7FCC5844" w14:textId="1EED0620" w:rsidR="006212E6" w:rsidRPr="0016133F" w:rsidRDefault="00CA2EC8" w:rsidP="0016133F">
            <w:pPr>
              <w:pStyle w:val="rvps2"/>
              <w:spacing w:before="0" w:beforeAutospacing="0" w:after="0" w:afterAutospacing="0"/>
              <w:jc w:val="both"/>
              <w:rPr>
                <w:b/>
                <w:bCs/>
                <w:i/>
              </w:rPr>
            </w:pPr>
            <w:r w:rsidRPr="00505805">
              <w:t>Відсутній пункт</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5D632083" w14:textId="69F4FB7D" w:rsidR="006212E6" w:rsidRPr="00FC2BBB" w:rsidRDefault="006212E6" w:rsidP="0016133F">
            <w:pPr>
              <w:pStyle w:val="rvps2"/>
              <w:spacing w:before="0" w:beforeAutospacing="0" w:after="0" w:afterAutospacing="0"/>
              <w:jc w:val="both"/>
              <w:rPr>
                <w:b/>
                <w:bCs/>
                <w:i/>
              </w:rPr>
            </w:pPr>
            <w:r w:rsidRPr="00FC2BBB">
              <w:rPr>
                <w:b/>
              </w:rPr>
              <w:t>9.13.11. Коригування наборів сертифікованих даних здійснюється АКО у терміни</w:t>
            </w:r>
            <w:r w:rsidR="00C66CF4">
              <w:rPr>
                <w:b/>
              </w:rPr>
              <w:t>,</w:t>
            </w:r>
            <w:r w:rsidRPr="00FC2BBB">
              <w:rPr>
                <w:b/>
              </w:rPr>
              <w:t xml:space="preserve"> встановлені Правилами ринку</w:t>
            </w:r>
            <w:r w:rsidR="00C66CF4">
              <w:rPr>
                <w:b/>
              </w:rPr>
              <w:t>,</w:t>
            </w:r>
            <w:r w:rsidRPr="00FC2BBB">
              <w:rPr>
                <w:b/>
              </w:rPr>
              <w:t xml:space="preserve"> у разі отримання АКО оновлених валідованих даних від ППКО, за результатами врегулювання суперечки, прийняття відповідних рішень АКО, Регулятора або суду</w:t>
            </w:r>
          </w:p>
        </w:tc>
      </w:tr>
      <w:tr w:rsidR="006212E6" w:rsidRPr="00D75345" w14:paraId="4479A425" w14:textId="77777777" w:rsidTr="003D11DA">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54EE9877" w14:textId="48A34C7F" w:rsidR="006212E6" w:rsidRPr="00F5294C" w:rsidRDefault="008D132A" w:rsidP="0016133F">
            <w:pPr>
              <w:pStyle w:val="rvps2"/>
              <w:spacing w:before="0" w:beforeAutospacing="0" w:after="0" w:afterAutospacing="0"/>
              <w:jc w:val="both"/>
              <w:rPr>
                <w:b/>
                <w:bCs/>
                <w:i/>
              </w:rPr>
            </w:pPr>
            <w:bookmarkStart w:id="2" w:name="2500"/>
            <w:r w:rsidRPr="00F5294C">
              <w:t>9.13.</w:t>
            </w:r>
            <w:r w:rsidRPr="007F36A6">
              <w:rPr>
                <w:b/>
              </w:rPr>
              <w:t>4</w:t>
            </w:r>
            <w:r w:rsidRPr="00F5294C">
              <w:t>. По завершенню строку позовної давності сертифіковані дані, що зберігаються в АКО, не підлягають подальшому уточненню.</w:t>
            </w:r>
            <w:bookmarkEnd w:id="2"/>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605C0005" w14:textId="0C79286E" w:rsidR="006212E6" w:rsidRPr="00F5294C" w:rsidRDefault="008D132A" w:rsidP="00F5294C">
            <w:pPr>
              <w:pStyle w:val="rvps2"/>
              <w:spacing w:before="0" w:beforeAutospacing="0" w:after="0" w:afterAutospacing="0"/>
              <w:jc w:val="both"/>
              <w:rPr>
                <w:b/>
                <w:bCs/>
                <w:i/>
              </w:rPr>
            </w:pPr>
            <w:r w:rsidRPr="00F5294C">
              <w:t>9.13.</w:t>
            </w:r>
            <w:r w:rsidRPr="00F5294C">
              <w:rPr>
                <w:b/>
              </w:rPr>
              <w:t>12</w:t>
            </w:r>
            <w:r w:rsidRPr="00F5294C">
              <w:t xml:space="preserve">. </w:t>
            </w:r>
            <w:r w:rsidR="00183EDA" w:rsidRPr="00F5294C">
              <w:rPr>
                <w:b/>
              </w:rPr>
              <w:t xml:space="preserve">Сертифіковані дані не підлягають коригуванню чи уточненню після спливу строку </w:t>
            </w:r>
            <w:r w:rsidR="00F5294C" w:rsidRPr="00F5294C">
              <w:rPr>
                <w:b/>
              </w:rPr>
              <w:t xml:space="preserve">загальної </w:t>
            </w:r>
            <w:r w:rsidR="00183EDA" w:rsidRPr="00F5294C">
              <w:rPr>
                <w:b/>
              </w:rPr>
              <w:t>позовної давності.</w:t>
            </w:r>
          </w:p>
        </w:tc>
      </w:tr>
      <w:tr w:rsidR="006212E6" w:rsidRPr="006212E6" w14:paraId="55AE7DBB" w14:textId="77777777" w:rsidTr="0016133F">
        <w:trPr>
          <w:trHeight w:val="70"/>
        </w:trPr>
        <w:tc>
          <w:tcPr>
            <w:tcW w:w="7710" w:type="dxa"/>
            <w:gridSpan w:val="2"/>
            <w:tcBorders>
              <w:top w:val="single" w:sz="4" w:space="0" w:color="auto"/>
              <w:left w:val="single" w:sz="4" w:space="0" w:color="auto"/>
              <w:bottom w:val="single" w:sz="4" w:space="0" w:color="auto"/>
              <w:right w:val="single" w:sz="4" w:space="0" w:color="auto"/>
            </w:tcBorders>
            <w:shd w:val="clear" w:color="auto" w:fill="auto"/>
          </w:tcPr>
          <w:p w14:paraId="7EA07724" w14:textId="726DA53F" w:rsidR="006212E6" w:rsidRPr="0016133F" w:rsidRDefault="008D132A" w:rsidP="0016133F">
            <w:pPr>
              <w:pStyle w:val="rvps2"/>
              <w:spacing w:before="0" w:beforeAutospacing="0" w:after="0" w:afterAutospacing="0"/>
              <w:jc w:val="both"/>
              <w:rPr>
                <w:b/>
                <w:bCs/>
                <w:i/>
              </w:rPr>
            </w:pPr>
            <w:r w:rsidRPr="00505805">
              <w:t>9.13.</w:t>
            </w:r>
            <w:r w:rsidRPr="007F36A6">
              <w:rPr>
                <w:b/>
              </w:rPr>
              <w:t>5</w:t>
            </w:r>
            <w:r w:rsidRPr="00505805">
              <w:t xml:space="preserve">. АКО </w:t>
            </w:r>
            <w:r w:rsidRPr="00001315">
              <w:rPr>
                <w:b/>
              </w:rPr>
              <w:t>зобов'язаний забезпечити</w:t>
            </w:r>
            <w:r w:rsidRPr="00505805">
              <w:t xml:space="preserve"> архівацію </w:t>
            </w:r>
            <w:r w:rsidRPr="00001315">
              <w:rPr>
                <w:b/>
              </w:rPr>
              <w:t>цих</w:t>
            </w:r>
            <w:r w:rsidRPr="00505805">
              <w:t xml:space="preserve"> даних комерційного обліку </w:t>
            </w:r>
            <w:r w:rsidRPr="00001315">
              <w:rPr>
                <w:b/>
              </w:rPr>
              <w:t>для подальшого</w:t>
            </w:r>
            <w:r w:rsidRPr="00505805">
              <w:t xml:space="preserve"> довготермінового зберігання </w:t>
            </w:r>
            <w:r w:rsidRPr="00001315">
              <w:rPr>
                <w:b/>
              </w:rPr>
              <w:t>у порядку, встановленому законодавством.</w:t>
            </w:r>
          </w:p>
        </w:tc>
        <w:tc>
          <w:tcPr>
            <w:tcW w:w="7642" w:type="dxa"/>
            <w:tcBorders>
              <w:top w:val="single" w:sz="4" w:space="0" w:color="auto"/>
              <w:left w:val="single" w:sz="4" w:space="0" w:color="auto"/>
              <w:bottom w:val="single" w:sz="4" w:space="0" w:color="auto"/>
              <w:right w:val="single" w:sz="4" w:space="0" w:color="auto"/>
            </w:tcBorders>
            <w:shd w:val="clear" w:color="auto" w:fill="auto"/>
          </w:tcPr>
          <w:p w14:paraId="6D078CB9" w14:textId="5DE177F1" w:rsidR="006212E6" w:rsidRPr="0016133F" w:rsidRDefault="008D132A" w:rsidP="00001315">
            <w:pPr>
              <w:pStyle w:val="rvps2"/>
              <w:spacing w:before="0" w:beforeAutospacing="0" w:after="0" w:afterAutospacing="0"/>
              <w:jc w:val="both"/>
              <w:rPr>
                <w:b/>
                <w:bCs/>
                <w:i/>
              </w:rPr>
            </w:pPr>
            <w:r w:rsidRPr="00505805">
              <w:t>9.13.</w:t>
            </w:r>
            <w:r w:rsidRPr="00001315">
              <w:rPr>
                <w:b/>
              </w:rPr>
              <w:t>13.</w:t>
            </w:r>
            <w:r w:rsidRPr="00505805">
              <w:t xml:space="preserve"> АКО</w:t>
            </w:r>
            <w:r w:rsidR="00432EF5">
              <w:t xml:space="preserve"> </w:t>
            </w:r>
            <w:r w:rsidRPr="00505805">
              <w:rPr>
                <w:b/>
              </w:rPr>
              <w:t>забезпечує</w:t>
            </w:r>
            <w:r w:rsidRPr="00505805">
              <w:t xml:space="preserve"> архівацію </w:t>
            </w:r>
            <w:r w:rsidRPr="00505805">
              <w:rPr>
                <w:b/>
              </w:rPr>
              <w:t>сертифікованих</w:t>
            </w:r>
            <w:r w:rsidRPr="00505805">
              <w:t xml:space="preserve"> даних комерційного обліку для</w:t>
            </w:r>
            <w:r w:rsidR="00FC2BBB" w:rsidRPr="00505805">
              <w:t xml:space="preserve"> </w:t>
            </w:r>
            <w:r w:rsidRPr="00FC2BBB">
              <w:rPr>
                <w:b/>
              </w:rPr>
              <w:t>їх</w:t>
            </w:r>
            <w:r w:rsidRPr="00505805">
              <w:t xml:space="preserve"> довготермінового зберігання </w:t>
            </w:r>
            <w:r w:rsidRPr="00001315">
              <w:rPr>
                <w:b/>
              </w:rPr>
              <w:t>відповідно до законодавства</w:t>
            </w:r>
            <w:r w:rsidR="00FC2BBB" w:rsidRPr="00001315">
              <w:rPr>
                <w:b/>
              </w:rPr>
              <w:t>.</w:t>
            </w:r>
          </w:p>
        </w:tc>
      </w:tr>
    </w:tbl>
    <w:p w14:paraId="3BF1E515" w14:textId="77777777" w:rsidR="00370E5C" w:rsidRPr="00B05263" w:rsidRDefault="00370E5C" w:rsidP="00370E5C">
      <w:pPr>
        <w:jc w:val="both"/>
        <w:rPr>
          <w:rFonts w:ascii="Times New Roman" w:hAnsi="Times New Roman"/>
          <w:sz w:val="26"/>
          <w:szCs w:val="26"/>
          <w:lang w:val="uk-UA"/>
        </w:rPr>
      </w:pPr>
    </w:p>
    <w:p w14:paraId="49EE2C6C" w14:textId="77777777" w:rsidR="00370E5C" w:rsidRPr="00B05263" w:rsidRDefault="00370E5C" w:rsidP="00370E5C">
      <w:pPr>
        <w:rPr>
          <w:lang w:val="uk-UA"/>
        </w:rPr>
      </w:pPr>
    </w:p>
    <w:p w14:paraId="512B0440" w14:textId="77777777" w:rsidR="002E3914" w:rsidRPr="00B05263" w:rsidRDefault="002E3914">
      <w:pPr>
        <w:rPr>
          <w:lang w:val="uk-UA"/>
        </w:rPr>
      </w:pPr>
    </w:p>
    <w:sectPr w:rsidR="002E3914" w:rsidRPr="00B05263" w:rsidSect="006C1584">
      <w:pgSz w:w="16838" w:h="11906" w:orient="landscape"/>
      <w:pgMar w:top="426"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5C"/>
    <w:rsid w:val="00001315"/>
    <w:rsid w:val="00046B78"/>
    <w:rsid w:val="000A2CC1"/>
    <w:rsid w:val="000D365F"/>
    <w:rsid w:val="001159AB"/>
    <w:rsid w:val="0016133F"/>
    <w:rsid w:val="00183EDA"/>
    <w:rsid w:val="001B72F8"/>
    <w:rsid w:val="001E3D79"/>
    <w:rsid w:val="002C4EFE"/>
    <w:rsid w:val="002E3914"/>
    <w:rsid w:val="00340EF7"/>
    <w:rsid w:val="00370E5C"/>
    <w:rsid w:val="00384E79"/>
    <w:rsid w:val="003D11DA"/>
    <w:rsid w:val="003F74BB"/>
    <w:rsid w:val="00425E1C"/>
    <w:rsid w:val="00432EF5"/>
    <w:rsid w:val="0044208C"/>
    <w:rsid w:val="00487DF0"/>
    <w:rsid w:val="00495BCD"/>
    <w:rsid w:val="004F08EB"/>
    <w:rsid w:val="00523C0B"/>
    <w:rsid w:val="005534A9"/>
    <w:rsid w:val="00555219"/>
    <w:rsid w:val="005A7387"/>
    <w:rsid w:val="005F6648"/>
    <w:rsid w:val="00606270"/>
    <w:rsid w:val="006212E6"/>
    <w:rsid w:val="00665310"/>
    <w:rsid w:val="006C1584"/>
    <w:rsid w:val="006C66F8"/>
    <w:rsid w:val="00721F05"/>
    <w:rsid w:val="007F36A6"/>
    <w:rsid w:val="00870B6C"/>
    <w:rsid w:val="008C469F"/>
    <w:rsid w:val="008D132A"/>
    <w:rsid w:val="008E0E9D"/>
    <w:rsid w:val="009314A2"/>
    <w:rsid w:val="00A05397"/>
    <w:rsid w:val="00A7356F"/>
    <w:rsid w:val="00B05263"/>
    <w:rsid w:val="00B21D47"/>
    <w:rsid w:val="00B80E61"/>
    <w:rsid w:val="00B901C8"/>
    <w:rsid w:val="00B92669"/>
    <w:rsid w:val="00BB2D67"/>
    <w:rsid w:val="00BE35F0"/>
    <w:rsid w:val="00C66CF4"/>
    <w:rsid w:val="00C900A1"/>
    <w:rsid w:val="00CA2EC8"/>
    <w:rsid w:val="00D75345"/>
    <w:rsid w:val="00D85699"/>
    <w:rsid w:val="00DD576C"/>
    <w:rsid w:val="00DE4009"/>
    <w:rsid w:val="00E417B8"/>
    <w:rsid w:val="00EC5737"/>
    <w:rsid w:val="00F5294C"/>
    <w:rsid w:val="00FC2BBB"/>
    <w:rsid w:val="00FD45B8"/>
    <w:rsid w:val="00FE15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BAE3"/>
  <w15:chartTrackingRefBased/>
  <w15:docId w15:val="{471AA171-CF4E-4E13-BB95-A1AE14A3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584"/>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70E5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3">
    <w:name w:val="Normal (Web)"/>
    <w:basedOn w:val="a"/>
    <w:uiPriority w:val="99"/>
    <w:unhideWhenUsed/>
    <w:rsid w:val="00B92669"/>
    <w:pPr>
      <w:spacing w:before="100" w:beforeAutospacing="1" w:after="100" w:afterAutospacing="1" w:line="240" w:lineRule="auto"/>
    </w:pPr>
    <w:rPr>
      <w:rFonts w:ascii="Times New Roman" w:eastAsiaTheme="minorEastAsia" w:hAnsi="Times New Roman"/>
      <w:sz w:val="24"/>
      <w:szCs w:val="24"/>
      <w:lang w:val="uk-UA" w:eastAsia="uk-UA"/>
    </w:rPr>
  </w:style>
  <w:style w:type="paragraph" w:styleId="a4">
    <w:name w:val="Balloon Text"/>
    <w:basedOn w:val="a"/>
    <w:link w:val="a5"/>
    <w:uiPriority w:val="99"/>
    <w:semiHidden/>
    <w:unhideWhenUsed/>
    <w:rsid w:val="007F36A6"/>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7F36A6"/>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2078">
      <w:bodyDiv w:val="1"/>
      <w:marLeft w:val="0"/>
      <w:marRight w:val="0"/>
      <w:marTop w:val="0"/>
      <w:marBottom w:val="0"/>
      <w:divBdr>
        <w:top w:val="none" w:sz="0" w:space="0" w:color="auto"/>
        <w:left w:val="none" w:sz="0" w:space="0" w:color="auto"/>
        <w:bottom w:val="none" w:sz="0" w:space="0" w:color="auto"/>
        <w:right w:val="none" w:sz="0" w:space="0" w:color="auto"/>
      </w:divBdr>
    </w:div>
    <w:div w:id="239220068">
      <w:bodyDiv w:val="1"/>
      <w:marLeft w:val="0"/>
      <w:marRight w:val="0"/>
      <w:marTop w:val="0"/>
      <w:marBottom w:val="0"/>
      <w:divBdr>
        <w:top w:val="none" w:sz="0" w:space="0" w:color="auto"/>
        <w:left w:val="none" w:sz="0" w:space="0" w:color="auto"/>
        <w:bottom w:val="none" w:sz="0" w:space="0" w:color="auto"/>
        <w:right w:val="none" w:sz="0" w:space="0" w:color="auto"/>
      </w:divBdr>
    </w:div>
    <w:div w:id="9437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4</Pages>
  <Words>5156</Words>
  <Characters>2940</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Riabova.TV@ua.energy</dc:creator>
  <cp:keywords/>
  <dc:description/>
  <cp:lastModifiedBy>Юлія Печеновська</cp:lastModifiedBy>
  <cp:revision>27</cp:revision>
  <cp:lastPrinted>2025-05-13T11:55:00Z</cp:lastPrinted>
  <dcterms:created xsi:type="dcterms:W3CDTF">2024-03-12T11:42:00Z</dcterms:created>
  <dcterms:modified xsi:type="dcterms:W3CDTF">2025-05-15T07:33:00Z</dcterms:modified>
</cp:coreProperties>
</file>