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827"/>
      </w:tblGrid>
      <w:tr w:rsidR="00614B64" w:rsidRPr="00A90F85" w:rsidTr="00063750">
        <w:tc>
          <w:tcPr>
            <w:tcW w:w="5949" w:type="dxa"/>
          </w:tcPr>
          <w:p w:rsidR="00614B64" w:rsidRPr="00A90F85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A90F85">
              <w:rPr>
                <w:rStyle w:val="a5"/>
                <w:sz w:val="28"/>
                <w:szCs w:val="28"/>
              </w:rPr>
              <w:t>Департамент розслідувань зловживань на оптових енергетичних ринках та моніторингу звітності</w:t>
            </w:r>
          </w:p>
          <w:p w:rsidR="00614B64" w:rsidRPr="00A90F85" w:rsidRDefault="00614B64" w:rsidP="00063750">
            <w:pPr>
              <w:ind w:firstLine="0"/>
              <w:jc w:val="left"/>
              <w:rPr>
                <w:rStyle w:val="a5"/>
                <w:sz w:val="28"/>
                <w:szCs w:val="28"/>
              </w:rPr>
            </w:pPr>
          </w:p>
        </w:tc>
        <w:tc>
          <w:tcPr>
            <w:tcW w:w="3827" w:type="dxa"/>
          </w:tcPr>
          <w:p w:rsidR="00614B64" w:rsidRPr="00A90F85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A90F85">
              <w:rPr>
                <w:rStyle w:val="a5"/>
                <w:sz w:val="28"/>
                <w:szCs w:val="28"/>
              </w:rPr>
              <w:t>Голові НКРЕКП</w:t>
            </w:r>
          </w:p>
          <w:p w:rsidR="00614B64" w:rsidRPr="00A90F85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A90F85">
              <w:rPr>
                <w:rStyle w:val="a5"/>
                <w:sz w:val="28"/>
                <w:szCs w:val="28"/>
              </w:rPr>
              <w:t>Членам НКРЕКП</w:t>
            </w:r>
          </w:p>
          <w:p w:rsidR="00614B64" w:rsidRPr="00A90F85" w:rsidRDefault="00614B64" w:rsidP="00063750">
            <w:pPr>
              <w:ind w:firstLine="0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614B64" w:rsidRPr="00A90F85" w:rsidTr="00063750">
        <w:tc>
          <w:tcPr>
            <w:tcW w:w="5949" w:type="dxa"/>
          </w:tcPr>
          <w:p w:rsidR="00614B64" w:rsidRPr="00A90F85" w:rsidRDefault="00A90F85" w:rsidP="00063750">
            <w:pPr>
              <w:ind w:firstLine="0"/>
              <w:jc w:val="left"/>
              <w:rPr>
                <w:rStyle w:val="a5"/>
                <w:b w:val="0"/>
              </w:rPr>
            </w:pPr>
            <w:r w:rsidRPr="00A90F85">
              <w:t xml:space="preserve">« </w:t>
            </w:r>
            <w:r w:rsidRPr="00A90F85">
              <w:rPr>
                <w:u w:val="single"/>
              </w:rPr>
              <w:t xml:space="preserve">        </w:t>
            </w:r>
            <w:r w:rsidRPr="00A90F85">
              <w:t xml:space="preserve">» </w:t>
            </w:r>
            <w:r w:rsidR="00B53CFD" w:rsidRPr="00A90F85">
              <w:rPr>
                <w:rStyle w:val="a5"/>
                <w:b w:val="0"/>
              </w:rPr>
              <w:t>квітня</w:t>
            </w:r>
            <w:r w:rsidR="00614B64" w:rsidRPr="00A90F85">
              <w:rPr>
                <w:rStyle w:val="a5"/>
                <w:b w:val="0"/>
              </w:rPr>
              <w:t xml:space="preserve"> </w:t>
            </w:r>
            <w:r w:rsidR="007E0EAE" w:rsidRPr="00A90F85">
              <w:rPr>
                <w:rStyle w:val="a5"/>
                <w:b w:val="0"/>
              </w:rPr>
              <w:t xml:space="preserve">2025 </w:t>
            </w:r>
            <w:r w:rsidR="00614B64" w:rsidRPr="00A90F85">
              <w:rPr>
                <w:rStyle w:val="a5"/>
                <w:b w:val="0"/>
              </w:rPr>
              <w:t>року</w:t>
            </w:r>
          </w:p>
          <w:p w:rsidR="00614B64" w:rsidRPr="00A90F85" w:rsidRDefault="00614B64" w:rsidP="00063750">
            <w:pPr>
              <w:ind w:firstLine="0"/>
              <w:jc w:val="left"/>
              <w:rPr>
                <w:rStyle w:val="a5"/>
                <w:b w:val="0"/>
              </w:rPr>
            </w:pPr>
          </w:p>
        </w:tc>
        <w:tc>
          <w:tcPr>
            <w:tcW w:w="3827" w:type="dxa"/>
          </w:tcPr>
          <w:p w:rsidR="00614B64" w:rsidRPr="00A90F85" w:rsidRDefault="00614B64" w:rsidP="00063750">
            <w:pPr>
              <w:ind w:firstLine="0"/>
              <w:jc w:val="center"/>
              <w:rPr>
                <w:rStyle w:val="a5"/>
              </w:rPr>
            </w:pPr>
          </w:p>
        </w:tc>
      </w:tr>
    </w:tbl>
    <w:p w:rsidR="00614B64" w:rsidRPr="00A90F85" w:rsidRDefault="00614B64" w:rsidP="00614B64">
      <w:pPr>
        <w:ind w:firstLine="0"/>
        <w:jc w:val="center"/>
        <w:rPr>
          <w:rStyle w:val="a5"/>
          <w:b w:val="0"/>
          <w:sz w:val="28"/>
          <w:szCs w:val="28"/>
        </w:rPr>
      </w:pPr>
    </w:p>
    <w:p w:rsidR="00614B64" w:rsidRPr="00A90F85" w:rsidRDefault="00614B64" w:rsidP="00614B64">
      <w:pPr>
        <w:pStyle w:val="21"/>
        <w:rPr>
          <w:rStyle w:val="a5"/>
          <w:b/>
          <w:bCs/>
          <w:sz w:val="28"/>
          <w:szCs w:val="28"/>
        </w:rPr>
      </w:pPr>
      <w:r w:rsidRPr="00A90F85">
        <w:rPr>
          <w:rStyle w:val="a5"/>
          <w:b/>
          <w:sz w:val="28"/>
          <w:szCs w:val="28"/>
        </w:rPr>
        <w:t>Обґрунтування</w:t>
      </w:r>
    </w:p>
    <w:p w:rsidR="00614B64" w:rsidRPr="00A90F85" w:rsidRDefault="00614B64" w:rsidP="00614B64">
      <w:pPr>
        <w:pStyle w:val="21"/>
        <w:rPr>
          <w:rStyle w:val="a5"/>
          <w:b/>
          <w:bCs/>
          <w:sz w:val="28"/>
          <w:szCs w:val="28"/>
        </w:rPr>
      </w:pPr>
      <w:r w:rsidRPr="00A90F85">
        <w:rPr>
          <w:rStyle w:val="a5"/>
          <w:b/>
          <w:sz w:val="28"/>
          <w:szCs w:val="28"/>
        </w:rPr>
        <w:t xml:space="preserve">щодо схвалення проєкту рішення, що має ознаки регуляторного </w:t>
      </w:r>
      <w:proofErr w:type="spellStart"/>
      <w:r w:rsidRPr="00A90F85">
        <w:rPr>
          <w:rStyle w:val="a5"/>
          <w:b/>
          <w:sz w:val="28"/>
          <w:szCs w:val="28"/>
        </w:rPr>
        <w:t>акта</w:t>
      </w:r>
      <w:proofErr w:type="spellEnd"/>
      <w:r w:rsidRPr="00A90F85">
        <w:rPr>
          <w:rStyle w:val="a5"/>
          <w:b/>
          <w:sz w:val="28"/>
          <w:szCs w:val="28"/>
        </w:rPr>
        <w:t>, – постанови Національної комісії, що здійснює державне регулювання у сферах енергетики та комунальних послуг «</w:t>
      </w:r>
      <w:bookmarkStart w:id="0" w:name="_Hlk196305989"/>
      <w:r w:rsidRPr="00A90F85">
        <w:rPr>
          <w:rStyle w:val="a5"/>
          <w:b/>
          <w:sz w:val="28"/>
          <w:szCs w:val="28"/>
        </w:rPr>
        <w:t xml:space="preserve">Про затвердження Змін до постанови Національної комісії, що здійснює державне регулювання у сферах енергетики та комунальних послуг від </w:t>
      </w:r>
      <w:r w:rsidR="00B53CFD" w:rsidRPr="00A90F85">
        <w:rPr>
          <w:rStyle w:val="a5"/>
          <w:b/>
          <w:sz w:val="28"/>
          <w:szCs w:val="28"/>
        </w:rPr>
        <w:t>27.03.2024 № 614</w:t>
      </w:r>
      <w:bookmarkEnd w:id="0"/>
      <w:r w:rsidRPr="00A90F85">
        <w:rPr>
          <w:rStyle w:val="a5"/>
          <w:b/>
          <w:sz w:val="28"/>
          <w:szCs w:val="28"/>
        </w:rPr>
        <w:t>»</w:t>
      </w:r>
    </w:p>
    <w:p w:rsidR="00614B64" w:rsidRPr="00A90F85" w:rsidRDefault="00614B64" w:rsidP="00614B64">
      <w:pPr>
        <w:pStyle w:val="21"/>
        <w:rPr>
          <w:sz w:val="28"/>
          <w:szCs w:val="28"/>
        </w:rPr>
      </w:pPr>
    </w:p>
    <w:p w:rsidR="00B53CFD" w:rsidRPr="00A90F85" w:rsidRDefault="00614B64" w:rsidP="00614B64">
      <w:pPr>
        <w:ind w:firstLine="851"/>
        <w:rPr>
          <w:sz w:val="28"/>
          <w:szCs w:val="28"/>
        </w:rPr>
      </w:pPr>
      <w:bookmarkStart w:id="1" w:name="_Hlk129091391"/>
      <w:r w:rsidRPr="00A90F85">
        <w:rPr>
          <w:sz w:val="28"/>
          <w:szCs w:val="28"/>
        </w:rPr>
        <w:t>Законом України від 14.01.2025 № 4213-IX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</w:t>
      </w:r>
      <w:r w:rsidR="004C29E1" w:rsidRPr="00A90F85">
        <w:rPr>
          <w:sz w:val="28"/>
          <w:szCs w:val="28"/>
        </w:rPr>
        <w:t xml:space="preserve"> (далі – Закон)</w:t>
      </w:r>
      <w:r w:rsidRPr="00A90F85">
        <w:rPr>
          <w:sz w:val="28"/>
          <w:szCs w:val="28"/>
        </w:rPr>
        <w:t xml:space="preserve">, який набрав чинності 09.02.2025, </w:t>
      </w:r>
      <w:proofErr w:type="spellStart"/>
      <w:r w:rsidRPr="00A90F85">
        <w:rPr>
          <w:sz w:val="28"/>
          <w:szCs w:val="28"/>
        </w:rPr>
        <w:t>унесено</w:t>
      </w:r>
      <w:proofErr w:type="spellEnd"/>
      <w:r w:rsidRPr="00A90F85">
        <w:rPr>
          <w:sz w:val="28"/>
          <w:szCs w:val="28"/>
        </w:rPr>
        <w:t xml:space="preserve">, зокрема зміни до </w:t>
      </w:r>
      <w:r w:rsidR="00B53CFD" w:rsidRPr="00A90F85">
        <w:rPr>
          <w:sz w:val="28"/>
          <w:szCs w:val="28"/>
        </w:rPr>
        <w:t>з</w:t>
      </w:r>
      <w:r w:rsidRPr="00A90F85">
        <w:rPr>
          <w:sz w:val="28"/>
          <w:szCs w:val="28"/>
        </w:rPr>
        <w:t>акон</w:t>
      </w:r>
      <w:r w:rsidR="00B53CFD" w:rsidRPr="00A90F85">
        <w:rPr>
          <w:sz w:val="28"/>
          <w:szCs w:val="28"/>
        </w:rPr>
        <w:t>ів</w:t>
      </w:r>
      <w:r w:rsidRPr="00A90F85">
        <w:rPr>
          <w:sz w:val="28"/>
          <w:szCs w:val="28"/>
        </w:rPr>
        <w:t xml:space="preserve"> України «Про Національну комісію, що здійснює державне регулювання у сферах енергетики та комунальних послуг</w:t>
      </w:r>
      <w:r w:rsidR="00B53CFD" w:rsidRPr="00A90F85">
        <w:rPr>
          <w:sz w:val="28"/>
          <w:szCs w:val="28"/>
        </w:rPr>
        <w:t>»,</w:t>
      </w:r>
      <w:r w:rsidRPr="00A90F85">
        <w:rPr>
          <w:sz w:val="28"/>
          <w:szCs w:val="28"/>
        </w:rPr>
        <w:t xml:space="preserve"> «Про ринок електричної енергії»</w:t>
      </w:r>
      <w:r w:rsidR="00B53CFD" w:rsidRPr="00A90F85">
        <w:rPr>
          <w:sz w:val="28"/>
          <w:szCs w:val="28"/>
        </w:rPr>
        <w:t xml:space="preserve"> (далі – Закон про ринок електроенергії), </w:t>
      </w:r>
      <w:r w:rsidRPr="00A90F85">
        <w:rPr>
          <w:sz w:val="28"/>
          <w:szCs w:val="28"/>
        </w:rPr>
        <w:t>«Про ринок природного газу»</w:t>
      </w:r>
      <w:r w:rsidR="00B53CFD" w:rsidRPr="00A90F85">
        <w:rPr>
          <w:sz w:val="28"/>
          <w:szCs w:val="28"/>
        </w:rPr>
        <w:t xml:space="preserve"> (далі – Закон про ринок газу)</w:t>
      </w:r>
      <w:r w:rsidRPr="00A90F85">
        <w:rPr>
          <w:sz w:val="28"/>
          <w:szCs w:val="28"/>
        </w:rPr>
        <w:t>, відповідно до яких</w:t>
      </w:r>
      <w:r w:rsidR="001934BA" w:rsidRPr="00A90F85">
        <w:rPr>
          <w:sz w:val="28"/>
          <w:szCs w:val="28"/>
        </w:rPr>
        <w:t>, зокрема</w:t>
      </w:r>
      <w:r w:rsidRPr="00A90F85">
        <w:rPr>
          <w:sz w:val="28"/>
          <w:szCs w:val="28"/>
        </w:rPr>
        <w:t xml:space="preserve"> </w:t>
      </w:r>
      <w:proofErr w:type="spellStart"/>
      <w:r w:rsidRPr="00A90F85">
        <w:rPr>
          <w:sz w:val="28"/>
          <w:szCs w:val="28"/>
        </w:rPr>
        <w:t>уточнюються</w:t>
      </w:r>
      <w:proofErr w:type="spellEnd"/>
      <w:r w:rsidRPr="00A90F85">
        <w:rPr>
          <w:sz w:val="28"/>
          <w:szCs w:val="28"/>
        </w:rPr>
        <w:t xml:space="preserve"> </w:t>
      </w:r>
      <w:r w:rsidR="00B53CFD" w:rsidRPr="00A90F85">
        <w:rPr>
          <w:sz w:val="28"/>
          <w:szCs w:val="28"/>
        </w:rPr>
        <w:t>положення щодо інсайдерської інформації на оптовому енергетичному ринку</w:t>
      </w:r>
      <w:r w:rsidRPr="00A90F85">
        <w:rPr>
          <w:sz w:val="28"/>
          <w:szCs w:val="28"/>
        </w:rPr>
        <w:t xml:space="preserve">. </w:t>
      </w:r>
    </w:p>
    <w:p w:rsidR="00F43EE2" w:rsidRPr="00A90F85" w:rsidRDefault="00B53CFD" w:rsidP="00F43EE2">
      <w:pPr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>Відповідно до положень статті 57</w:t>
      </w:r>
      <w:r w:rsidRPr="00A90F85">
        <w:rPr>
          <w:sz w:val="28"/>
          <w:szCs w:val="28"/>
          <w:vertAlign w:val="superscript"/>
        </w:rPr>
        <w:t>1</w:t>
      </w:r>
      <w:r w:rsidRPr="00A90F85">
        <w:rPr>
          <w:sz w:val="28"/>
          <w:szCs w:val="28"/>
        </w:rPr>
        <w:t xml:space="preserve"> Закон</w:t>
      </w:r>
      <w:r w:rsidR="001934BA" w:rsidRPr="00A90F85">
        <w:rPr>
          <w:sz w:val="28"/>
          <w:szCs w:val="28"/>
        </w:rPr>
        <w:t>у</w:t>
      </w:r>
      <w:r w:rsidRPr="00A90F85">
        <w:rPr>
          <w:sz w:val="28"/>
          <w:szCs w:val="28"/>
        </w:rPr>
        <w:t xml:space="preserve"> про ринок газу та 11</w:t>
      </w:r>
      <w:r w:rsidRPr="00A90F85">
        <w:rPr>
          <w:sz w:val="28"/>
          <w:szCs w:val="28"/>
          <w:vertAlign w:val="superscript"/>
        </w:rPr>
        <w:t>1</w:t>
      </w:r>
      <w:r w:rsidRPr="00A90F85">
        <w:rPr>
          <w:sz w:val="28"/>
          <w:szCs w:val="28"/>
        </w:rPr>
        <w:t xml:space="preserve"> Закон</w:t>
      </w:r>
      <w:r w:rsidR="001934BA" w:rsidRPr="00A90F85">
        <w:rPr>
          <w:sz w:val="28"/>
          <w:szCs w:val="28"/>
        </w:rPr>
        <w:t>у</w:t>
      </w:r>
      <w:r w:rsidRPr="00A90F85">
        <w:rPr>
          <w:sz w:val="28"/>
          <w:szCs w:val="28"/>
        </w:rPr>
        <w:t xml:space="preserve"> про ринок електроенергії вимоги до оприлюднення інсайдерської інформації визначаються Регулятором</w:t>
      </w:r>
      <w:r w:rsidR="00F43EE2" w:rsidRPr="00A90F85">
        <w:rPr>
          <w:sz w:val="28"/>
          <w:szCs w:val="28"/>
        </w:rPr>
        <w:t xml:space="preserve">. </w:t>
      </w:r>
    </w:p>
    <w:p w:rsidR="00F43EE2" w:rsidRPr="00A90F85" w:rsidRDefault="00F43EE2" w:rsidP="00F43EE2">
      <w:pPr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 xml:space="preserve">27.03.2024 постановою НКРЕКП № 614, затверджені Вимоги щодо забезпечення доброчесності та прозорості на оптовому енергетичному ринку, які зокрема врегульовують питання оприлюднення інсайдерської інформації.  </w:t>
      </w:r>
    </w:p>
    <w:p w:rsidR="00614B64" w:rsidRPr="00A90F85" w:rsidRDefault="00614B64" w:rsidP="00614B64">
      <w:pPr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 xml:space="preserve">З метою приведення у відповідність до вимог законодавства </w:t>
      </w:r>
      <w:r w:rsidR="00F43EE2" w:rsidRPr="00A90F85">
        <w:rPr>
          <w:sz w:val="28"/>
          <w:szCs w:val="28"/>
        </w:rPr>
        <w:t>Вимог щодо забезпечення доброчесності та прозорості на оптовому енергетичному ринку</w:t>
      </w:r>
      <w:r w:rsidRPr="00A90F85">
        <w:rPr>
          <w:sz w:val="28"/>
          <w:szCs w:val="28"/>
        </w:rPr>
        <w:t xml:space="preserve">, </w:t>
      </w:r>
      <w:r w:rsidR="00F43EE2" w:rsidRPr="00A90F85">
        <w:rPr>
          <w:sz w:val="28"/>
          <w:szCs w:val="28"/>
        </w:rPr>
        <w:t>затверджених постановою</w:t>
      </w:r>
      <w:r w:rsidRPr="00A90F85">
        <w:rPr>
          <w:sz w:val="28"/>
          <w:szCs w:val="28"/>
        </w:rPr>
        <w:t xml:space="preserve"> НКРЕКП від </w:t>
      </w:r>
      <w:r w:rsidR="00F43EE2" w:rsidRPr="00A90F85">
        <w:rPr>
          <w:sz w:val="28"/>
          <w:szCs w:val="28"/>
        </w:rPr>
        <w:t xml:space="preserve">27.03.2024 № 614 </w:t>
      </w:r>
      <w:r w:rsidRPr="00A90F85">
        <w:rPr>
          <w:sz w:val="28"/>
          <w:szCs w:val="28"/>
        </w:rPr>
        <w:t xml:space="preserve">(далі – </w:t>
      </w:r>
      <w:r w:rsidR="00F43EE2" w:rsidRPr="00A90F85">
        <w:rPr>
          <w:sz w:val="28"/>
          <w:szCs w:val="28"/>
        </w:rPr>
        <w:t>Вимоги щодо доброчесності</w:t>
      </w:r>
      <w:r w:rsidRPr="00A90F85">
        <w:rPr>
          <w:sz w:val="28"/>
          <w:szCs w:val="28"/>
        </w:rPr>
        <w:t xml:space="preserve">), Департамент розслідувань зловживань на оптових енергетичних ринках та моніторингу звітності підготував проєкт рішення, що має ознаки регуляторного </w:t>
      </w:r>
      <w:proofErr w:type="spellStart"/>
      <w:r w:rsidRPr="00A90F85">
        <w:rPr>
          <w:sz w:val="28"/>
          <w:szCs w:val="28"/>
        </w:rPr>
        <w:t>акта</w:t>
      </w:r>
      <w:proofErr w:type="spellEnd"/>
      <w:r w:rsidRPr="00A90F85">
        <w:rPr>
          <w:sz w:val="28"/>
          <w:szCs w:val="28"/>
        </w:rPr>
        <w:t>, – постанови Національної комісії, що здійснює державне регулювання у сферах енергетики та комунальних послуг, «</w:t>
      </w:r>
      <w:r w:rsidR="00F43EE2" w:rsidRPr="00A90F85">
        <w:rPr>
          <w:sz w:val="28"/>
          <w:szCs w:val="28"/>
        </w:rPr>
        <w:t>Про затвердження Змін до постанови Національної комісії, що здійснює державне регулювання у сферах енергетики та комунальних послуг від 27.03.2024 № 614</w:t>
      </w:r>
      <w:r w:rsidRPr="00A90F85">
        <w:rPr>
          <w:sz w:val="28"/>
          <w:szCs w:val="28"/>
        </w:rPr>
        <w:t>».</w:t>
      </w:r>
    </w:p>
    <w:p w:rsidR="00614B64" w:rsidRPr="00A90F85" w:rsidRDefault="00614B64" w:rsidP="00614B64">
      <w:pPr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>Проєктом постанови передбачається:</w:t>
      </w:r>
    </w:p>
    <w:p w:rsidR="00F43EE2" w:rsidRPr="00A90F85" w:rsidRDefault="00614B64" w:rsidP="00614B64">
      <w:pPr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 xml:space="preserve">вдосконалення окремих положень </w:t>
      </w:r>
      <w:r w:rsidR="00F43EE2" w:rsidRPr="00A90F85">
        <w:rPr>
          <w:sz w:val="28"/>
          <w:szCs w:val="28"/>
        </w:rPr>
        <w:t>Вимог щодо доброчесності, в частині функціонування платформ інсайдерської інформації на період дії воєнного стану на території України</w:t>
      </w:r>
      <w:r w:rsidR="004C29E1" w:rsidRPr="00A90F85">
        <w:rPr>
          <w:sz w:val="28"/>
          <w:szCs w:val="28"/>
        </w:rPr>
        <w:t>,</w:t>
      </w:r>
      <w:r w:rsidR="00F43EE2" w:rsidRPr="00A90F85">
        <w:rPr>
          <w:sz w:val="28"/>
          <w:szCs w:val="28"/>
        </w:rPr>
        <w:t xml:space="preserve"> та розміщення учасниками оптового енергетичного ринку інсайдерської інформації;</w:t>
      </w:r>
    </w:p>
    <w:p w:rsidR="00614B64" w:rsidRPr="00A90F85" w:rsidRDefault="004C29E1" w:rsidP="00614B64">
      <w:pPr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>приведення у відповідність до вимог Закону перелік</w:t>
      </w:r>
      <w:r w:rsidR="001934BA" w:rsidRPr="00A90F85">
        <w:rPr>
          <w:sz w:val="28"/>
          <w:szCs w:val="28"/>
        </w:rPr>
        <w:t>у</w:t>
      </w:r>
      <w:r w:rsidRPr="00A90F85">
        <w:rPr>
          <w:sz w:val="28"/>
          <w:szCs w:val="28"/>
        </w:rPr>
        <w:t xml:space="preserve"> інсайдерської інформації на ринку електричної енергії та природного газу</w:t>
      </w:r>
      <w:r w:rsidR="00614B64" w:rsidRPr="00A90F85">
        <w:rPr>
          <w:sz w:val="28"/>
          <w:szCs w:val="28"/>
        </w:rPr>
        <w:t>;</w:t>
      </w:r>
    </w:p>
    <w:p w:rsidR="00614B64" w:rsidRPr="00A90F85" w:rsidRDefault="00614B64" w:rsidP="001934BA">
      <w:pPr>
        <w:spacing w:after="120"/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lastRenderedPageBreak/>
        <w:t xml:space="preserve">уточнення </w:t>
      </w:r>
      <w:r w:rsidR="004C29E1" w:rsidRPr="00A90F85">
        <w:rPr>
          <w:sz w:val="28"/>
          <w:szCs w:val="28"/>
        </w:rPr>
        <w:t xml:space="preserve">строків оприлюднення інсайдерської інформації, у разі розкриття учасником оптового енергетичного ринку такої інформації у ході виконання професійних, трудових (службових) обов’язків. </w:t>
      </w:r>
    </w:p>
    <w:bookmarkEnd w:id="1"/>
    <w:p w:rsidR="00614B64" w:rsidRPr="00A90F85" w:rsidRDefault="00614B64" w:rsidP="001934BA">
      <w:pPr>
        <w:spacing w:after="120"/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>З огляду на викладене, Департамент розслідувань зловживань на оптових енергетичних ринках та моніторингу звітності пропонує:</w:t>
      </w:r>
    </w:p>
    <w:p w:rsidR="00614B64" w:rsidRPr="00A90F85" w:rsidRDefault="00614B64" w:rsidP="00614B64">
      <w:pPr>
        <w:ind w:firstLine="851"/>
        <w:rPr>
          <w:sz w:val="28"/>
          <w:szCs w:val="28"/>
        </w:rPr>
      </w:pPr>
      <w:r w:rsidRPr="00A90F85">
        <w:rPr>
          <w:sz w:val="28"/>
          <w:szCs w:val="28"/>
        </w:rPr>
        <w:t xml:space="preserve">схвалити проєкт рішення, що має ознаки регуляторного </w:t>
      </w:r>
      <w:proofErr w:type="spellStart"/>
      <w:r w:rsidRPr="00A90F85">
        <w:rPr>
          <w:sz w:val="28"/>
          <w:szCs w:val="28"/>
        </w:rPr>
        <w:t>акта</w:t>
      </w:r>
      <w:proofErr w:type="spellEnd"/>
      <w:r w:rsidRPr="00A90F85">
        <w:rPr>
          <w:sz w:val="28"/>
          <w:szCs w:val="28"/>
        </w:rPr>
        <w:t>, – постанови Національної комісії, що здійснює державне регулювання у сферах енергетики та комунальних послуг, «</w:t>
      </w:r>
      <w:r w:rsidR="004C29E1" w:rsidRPr="00A90F85">
        <w:rPr>
          <w:bCs/>
          <w:sz w:val="28"/>
          <w:szCs w:val="28"/>
        </w:rPr>
        <w:t>Про затвердження Змін до постанови Національної комісії, що здійснює державне регулювання у сферах енергетики та комунальних послуг від 27.03.2024 № 614</w:t>
      </w:r>
      <w:r w:rsidRPr="00A90F85">
        <w:rPr>
          <w:sz w:val="28"/>
          <w:szCs w:val="28"/>
        </w:rPr>
        <w:t>» та розмістити його на офіційному вебсайті HKPEKП www.nerc.gov.ua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:rsidR="00614B64" w:rsidRPr="00A90F85" w:rsidRDefault="00614B64" w:rsidP="00614B64">
      <w:pPr>
        <w:ind w:firstLine="567"/>
        <w:rPr>
          <w:sz w:val="28"/>
          <w:szCs w:val="28"/>
        </w:rPr>
      </w:pPr>
    </w:p>
    <w:p w:rsidR="00614B64" w:rsidRPr="00A90F85" w:rsidRDefault="00614B64" w:rsidP="00614B64">
      <w:pPr>
        <w:ind w:firstLine="567"/>
        <w:rPr>
          <w:sz w:val="28"/>
          <w:szCs w:val="28"/>
        </w:rPr>
      </w:pPr>
    </w:p>
    <w:p w:rsidR="001934BA" w:rsidRPr="00A90F85" w:rsidRDefault="00C15F9B" w:rsidP="001934BA">
      <w:pPr>
        <w:tabs>
          <w:tab w:val="left" w:pos="1134"/>
        </w:tabs>
        <w:ind w:firstLine="0"/>
        <w:rPr>
          <w:b/>
          <w:sz w:val="28"/>
          <w:szCs w:val="28"/>
        </w:rPr>
      </w:pPr>
      <w:r w:rsidRPr="00A90F85">
        <w:rPr>
          <w:b/>
          <w:sz w:val="28"/>
          <w:szCs w:val="28"/>
        </w:rPr>
        <w:t xml:space="preserve">Директор </w:t>
      </w:r>
      <w:r w:rsidR="001934BA" w:rsidRPr="00A90F85">
        <w:rPr>
          <w:b/>
          <w:sz w:val="28"/>
          <w:szCs w:val="28"/>
        </w:rPr>
        <w:t>Департаменту</w:t>
      </w:r>
    </w:p>
    <w:p w:rsidR="001934BA" w:rsidRPr="00A90F85" w:rsidRDefault="001934BA" w:rsidP="001934BA">
      <w:pPr>
        <w:tabs>
          <w:tab w:val="left" w:pos="1134"/>
        </w:tabs>
        <w:ind w:firstLine="0"/>
        <w:rPr>
          <w:b/>
          <w:sz w:val="28"/>
          <w:szCs w:val="28"/>
        </w:rPr>
      </w:pPr>
      <w:r w:rsidRPr="00A90F85">
        <w:rPr>
          <w:b/>
          <w:sz w:val="28"/>
          <w:szCs w:val="28"/>
        </w:rPr>
        <w:t xml:space="preserve">розслідувань зловживань на </w:t>
      </w:r>
    </w:p>
    <w:p w:rsidR="001934BA" w:rsidRPr="00A90F85" w:rsidRDefault="001934BA" w:rsidP="001934BA">
      <w:pPr>
        <w:tabs>
          <w:tab w:val="left" w:pos="1134"/>
        </w:tabs>
        <w:ind w:firstLine="0"/>
        <w:rPr>
          <w:b/>
          <w:sz w:val="28"/>
          <w:szCs w:val="28"/>
        </w:rPr>
      </w:pPr>
      <w:r w:rsidRPr="00A90F85">
        <w:rPr>
          <w:b/>
          <w:sz w:val="28"/>
          <w:szCs w:val="28"/>
        </w:rPr>
        <w:t>оптових енергетичних ринках</w:t>
      </w:r>
    </w:p>
    <w:p w:rsidR="001934BA" w:rsidRPr="00A90F85" w:rsidRDefault="001934BA" w:rsidP="001934BA">
      <w:pPr>
        <w:ind w:firstLine="0"/>
        <w:rPr>
          <w:rFonts w:cstheme="minorHAnsi"/>
          <w:sz w:val="28"/>
          <w:szCs w:val="28"/>
        </w:rPr>
      </w:pPr>
      <w:r w:rsidRPr="00A90F85">
        <w:rPr>
          <w:b/>
          <w:sz w:val="28"/>
          <w:szCs w:val="28"/>
        </w:rPr>
        <w:t>та моніторингу звітності</w:t>
      </w:r>
      <w:r w:rsidRPr="00A90F85">
        <w:rPr>
          <w:b/>
          <w:sz w:val="28"/>
          <w:szCs w:val="28"/>
        </w:rPr>
        <w:tab/>
      </w:r>
      <w:r w:rsidRPr="00A90F85">
        <w:rPr>
          <w:b/>
          <w:sz w:val="28"/>
          <w:szCs w:val="28"/>
        </w:rPr>
        <w:tab/>
      </w:r>
      <w:r w:rsidRPr="00A90F85">
        <w:rPr>
          <w:b/>
          <w:sz w:val="28"/>
          <w:szCs w:val="28"/>
        </w:rPr>
        <w:tab/>
      </w:r>
      <w:r w:rsidRPr="00A90F85">
        <w:rPr>
          <w:b/>
          <w:sz w:val="28"/>
          <w:szCs w:val="28"/>
        </w:rPr>
        <w:tab/>
      </w:r>
      <w:r w:rsidRPr="00A90F85">
        <w:rPr>
          <w:b/>
          <w:sz w:val="28"/>
          <w:szCs w:val="28"/>
        </w:rPr>
        <w:tab/>
      </w:r>
      <w:bookmarkStart w:id="2" w:name="_GoBack"/>
      <w:bookmarkEnd w:id="2"/>
      <w:r w:rsidR="00C15F9B">
        <w:rPr>
          <w:b/>
          <w:sz w:val="28"/>
          <w:szCs w:val="28"/>
        </w:rPr>
        <w:t>Тетяна</w:t>
      </w:r>
      <w:r w:rsidRPr="00A90F85">
        <w:rPr>
          <w:b/>
          <w:sz w:val="28"/>
          <w:szCs w:val="28"/>
        </w:rPr>
        <w:t xml:space="preserve"> </w:t>
      </w:r>
      <w:r w:rsidR="00C15F9B">
        <w:rPr>
          <w:b/>
          <w:sz w:val="28"/>
          <w:szCs w:val="28"/>
        </w:rPr>
        <w:t>МІЩЕНЕНКО</w:t>
      </w:r>
    </w:p>
    <w:p w:rsidR="00200FC2" w:rsidRPr="00A90F85" w:rsidRDefault="00200FC2" w:rsidP="00614B64">
      <w:pPr>
        <w:rPr>
          <w:sz w:val="28"/>
          <w:szCs w:val="28"/>
        </w:rPr>
      </w:pPr>
    </w:p>
    <w:sectPr w:rsidR="00200FC2" w:rsidRPr="00A90F85" w:rsidSect="0064601E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C7C" w:rsidRDefault="001D6C7C" w:rsidP="0064601E">
      <w:r>
        <w:separator/>
      </w:r>
    </w:p>
  </w:endnote>
  <w:endnote w:type="continuationSeparator" w:id="0">
    <w:p w:rsidR="001D6C7C" w:rsidRDefault="001D6C7C" w:rsidP="0064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C7C" w:rsidRDefault="001D6C7C" w:rsidP="0064601E">
      <w:r>
        <w:separator/>
      </w:r>
    </w:p>
  </w:footnote>
  <w:footnote w:type="continuationSeparator" w:id="0">
    <w:p w:rsidR="001D6C7C" w:rsidRDefault="001D6C7C" w:rsidP="00646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1302772"/>
      <w:docPartObj>
        <w:docPartGallery w:val="Page Numbers (Top of Page)"/>
        <w:docPartUnique/>
      </w:docPartObj>
    </w:sdtPr>
    <w:sdtEndPr/>
    <w:sdtContent>
      <w:p w:rsidR="0064601E" w:rsidRDefault="0064601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4601E" w:rsidRDefault="0064601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90"/>
    <w:rsid w:val="00023F19"/>
    <w:rsid w:val="00086909"/>
    <w:rsid w:val="0009376B"/>
    <w:rsid w:val="000A38FD"/>
    <w:rsid w:val="000C4CD6"/>
    <w:rsid w:val="000F218F"/>
    <w:rsid w:val="00135E0B"/>
    <w:rsid w:val="001934BA"/>
    <w:rsid w:val="001D6C7C"/>
    <w:rsid w:val="00200FC2"/>
    <w:rsid w:val="002118E2"/>
    <w:rsid w:val="00275C2B"/>
    <w:rsid w:val="00281EF7"/>
    <w:rsid w:val="00351AAB"/>
    <w:rsid w:val="003577D2"/>
    <w:rsid w:val="003C3B51"/>
    <w:rsid w:val="003C6798"/>
    <w:rsid w:val="00450100"/>
    <w:rsid w:val="00450286"/>
    <w:rsid w:val="004C29E1"/>
    <w:rsid w:val="0053284D"/>
    <w:rsid w:val="00563F90"/>
    <w:rsid w:val="00586CE4"/>
    <w:rsid w:val="005D3E7F"/>
    <w:rsid w:val="005F6312"/>
    <w:rsid w:val="00612E90"/>
    <w:rsid w:val="00614B64"/>
    <w:rsid w:val="00622698"/>
    <w:rsid w:val="0064601E"/>
    <w:rsid w:val="00666530"/>
    <w:rsid w:val="00686EF6"/>
    <w:rsid w:val="006A1198"/>
    <w:rsid w:val="007E08DA"/>
    <w:rsid w:val="007E0EAE"/>
    <w:rsid w:val="0080138A"/>
    <w:rsid w:val="00804DA5"/>
    <w:rsid w:val="00895CD5"/>
    <w:rsid w:val="009117D6"/>
    <w:rsid w:val="00945BEC"/>
    <w:rsid w:val="0097233E"/>
    <w:rsid w:val="00987035"/>
    <w:rsid w:val="00A05B23"/>
    <w:rsid w:val="00A06411"/>
    <w:rsid w:val="00A859B9"/>
    <w:rsid w:val="00A90F85"/>
    <w:rsid w:val="00B53CFD"/>
    <w:rsid w:val="00B557C4"/>
    <w:rsid w:val="00B75E9F"/>
    <w:rsid w:val="00B97594"/>
    <w:rsid w:val="00BC64F1"/>
    <w:rsid w:val="00BE3EA4"/>
    <w:rsid w:val="00C15F9B"/>
    <w:rsid w:val="00C6179B"/>
    <w:rsid w:val="00C83C7E"/>
    <w:rsid w:val="00CC3425"/>
    <w:rsid w:val="00D60882"/>
    <w:rsid w:val="00D61C4B"/>
    <w:rsid w:val="00D95CCB"/>
    <w:rsid w:val="00E04E07"/>
    <w:rsid w:val="00E13317"/>
    <w:rsid w:val="00E164F2"/>
    <w:rsid w:val="00E82220"/>
    <w:rsid w:val="00ED648E"/>
    <w:rsid w:val="00ED74AC"/>
    <w:rsid w:val="00EE67DD"/>
    <w:rsid w:val="00F42E69"/>
    <w:rsid w:val="00F43EE2"/>
    <w:rsid w:val="00F57D06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2DCD1"/>
  <w15:chartTrackingRefBased/>
  <w15:docId w15:val="{9E9B5D1E-F92A-4A56-B0C7-54615CD3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FC2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  <w:ind w:firstLine="0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a5">
    <w:name w:val="Strong"/>
    <w:basedOn w:val="a0"/>
    <w:uiPriority w:val="99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footer"/>
    <w:basedOn w:val="a"/>
    <w:link w:val="aa"/>
    <w:uiPriority w:val="99"/>
    <w:unhideWhenUsed/>
    <w:rsid w:val="00200FC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00FC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200FC2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200FC2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b">
    <w:name w:val="Table Grid"/>
    <w:basedOn w:val="a1"/>
    <w:uiPriority w:val="39"/>
    <w:rsid w:val="00BE3E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4601E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460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9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2295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Журавель Олена</dc:creator>
  <cp:keywords/>
  <dc:description/>
  <cp:lastModifiedBy>Zhuravel Olena</cp:lastModifiedBy>
  <cp:revision>6</cp:revision>
  <dcterms:created xsi:type="dcterms:W3CDTF">2025-04-23T10:02:00Z</dcterms:created>
  <dcterms:modified xsi:type="dcterms:W3CDTF">2025-04-29T08:54:00Z</dcterms:modified>
</cp:coreProperties>
</file>