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3B889" w14:textId="77777777" w:rsidR="002C1C79" w:rsidRPr="00424484" w:rsidRDefault="002C1C79" w:rsidP="002C1C79">
      <w:pPr>
        <w:jc w:val="center"/>
        <w:rPr>
          <w:b/>
          <w:sz w:val="28"/>
          <w:szCs w:val="28"/>
        </w:rPr>
      </w:pPr>
      <w:r w:rsidRPr="00424484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</w:t>
      </w:r>
    </w:p>
    <w:p w14:paraId="350B0562" w14:textId="77777777" w:rsidR="002C1C79" w:rsidRPr="001C77BF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02DA617D" w14:textId="6849F555" w:rsidR="002C1C79" w:rsidRPr="001C77BF" w:rsidRDefault="002C1C79" w:rsidP="002C1C79">
      <w:pPr>
        <w:jc w:val="center"/>
        <w:rPr>
          <w:b/>
          <w:sz w:val="28"/>
          <w:szCs w:val="28"/>
          <w:lang w:val="uk-UA"/>
        </w:rPr>
      </w:pPr>
      <w:r w:rsidRPr="001C77BF">
        <w:rPr>
          <w:b/>
          <w:sz w:val="28"/>
          <w:szCs w:val="28"/>
          <w:lang w:val="uk-UA"/>
        </w:rPr>
        <w:t xml:space="preserve">Аналіз впливу проєкту постанови Національної комісії, що здійснює державне регулювання у сферах енергетики та комунальних послуг </w:t>
      </w:r>
      <w:r w:rsidR="000E22CF">
        <w:rPr>
          <w:b/>
          <w:sz w:val="28"/>
          <w:szCs w:val="28"/>
          <w:lang w:val="uk-UA"/>
        </w:rPr>
        <w:br/>
      </w:r>
      <w:bookmarkStart w:id="0" w:name="_GoBack"/>
      <w:bookmarkEnd w:id="0"/>
      <w:r w:rsidR="00BD2FE5" w:rsidRPr="001C77BF">
        <w:rPr>
          <w:b/>
          <w:sz w:val="28"/>
          <w:szCs w:val="28"/>
          <w:lang w:val="uk-UA"/>
        </w:rPr>
        <w:t>«</w:t>
      </w:r>
      <w:bookmarkStart w:id="1" w:name="_Hlk196476375"/>
      <w:r w:rsidR="001C77BF" w:rsidRPr="001C77BF">
        <w:rPr>
          <w:b/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</w:t>
      </w:r>
      <w:r w:rsidR="0094574A">
        <w:rPr>
          <w:b/>
          <w:sz w:val="28"/>
          <w:szCs w:val="28"/>
          <w:lang w:val="uk-UA"/>
        </w:rPr>
        <w:t>,</w:t>
      </w:r>
      <w:r w:rsidR="001C77BF" w:rsidRPr="001C77BF">
        <w:rPr>
          <w:b/>
          <w:sz w:val="28"/>
          <w:szCs w:val="28"/>
          <w:lang w:val="uk-UA"/>
        </w:rPr>
        <w:t xml:space="preserve"> </w:t>
      </w:r>
      <w:r w:rsidR="001C77BF">
        <w:rPr>
          <w:b/>
          <w:sz w:val="28"/>
          <w:szCs w:val="28"/>
          <w:lang w:val="uk-UA"/>
        </w:rPr>
        <w:t xml:space="preserve">                </w:t>
      </w:r>
      <w:r w:rsidR="001C77BF" w:rsidRPr="001C77BF">
        <w:rPr>
          <w:b/>
          <w:sz w:val="28"/>
          <w:szCs w:val="28"/>
          <w:lang w:val="uk-UA"/>
        </w:rPr>
        <w:t>від 27</w:t>
      </w:r>
      <w:r w:rsidR="00D71896">
        <w:rPr>
          <w:b/>
          <w:sz w:val="28"/>
          <w:szCs w:val="28"/>
          <w:lang w:val="uk-UA"/>
        </w:rPr>
        <w:t xml:space="preserve"> березня </w:t>
      </w:r>
      <w:r w:rsidR="001C77BF" w:rsidRPr="001C77BF">
        <w:rPr>
          <w:b/>
          <w:sz w:val="28"/>
          <w:szCs w:val="28"/>
          <w:lang w:val="uk-UA"/>
        </w:rPr>
        <w:t>2024</w:t>
      </w:r>
      <w:r w:rsidR="00D71896">
        <w:rPr>
          <w:b/>
          <w:sz w:val="28"/>
          <w:szCs w:val="28"/>
          <w:lang w:val="uk-UA"/>
        </w:rPr>
        <w:t xml:space="preserve"> року</w:t>
      </w:r>
      <w:r w:rsidR="001C77BF" w:rsidRPr="001C77BF">
        <w:rPr>
          <w:b/>
          <w:sz w:val="28"/>
          <w:szCs w:val="28"/>
          <w:lang w:val="uk-UA"/>
        </w:rPr>
        <w:t xml:space="preserve"> № 614</w:t>
      </w:r>
      <w:bookmarkEnd w:id="1"/>
      <w:r w:rsidR="00BD2FE5" w:rsidRPr="001C77BF">
        <w:rPr>
          <w:b/>
          <w:sz w:val="28"/>
          <w:szCs w:val="28"/>
          <w:lang w:val="uk-UA"/>
        </w:rPr>
        <w:t>»</w:t>
      </w:r>
      <w:r w:rsidRPr="001C77BF">
        <w:rPr>
          <w:b/>
          <w:sz w:val="28"/>
          <w:szCs w:val="28"/>
          <w:lang w:val="uk-UA"/>
        </w:rPr>
        <w:t>, що має ознаки регуляторного акта</w:t>
      </w:r>
    </w:p>
    <w:p w14:paraId="0EDAA692" w14:textId="77777777" w:rsidR="002C1C79" w:rsidRPr="007126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7534DE51" w14:textId="77777777" w:rsidR="002C1C79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проблеми</w:t>
      </w:r>
    </w:p>
    <w:p w14:paraId="0841D1E0" w14:textId="77777777" w:rsidR="002C1C79" w:rsidRPr="00D073EA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601D2902" w14:textId="77777777" w:rsidR="001C77BF" w:rsidRPr="001C77BF" w:rsidRDefault="001C77BF" w:rsidP="00FA3C19">
      <w:pPr>
        <w:ind w:firstLine="567"/>
        <w:jc w:val="both"/>
        <w:rPr>
          <w:sz w:val="28"/>
          <w:szCs w:val="28"/>
          <w:lang w:val="uk-UA"/>
        </w:rPr>
      </w:pPr>
      <w:r w:rsidRPr="001C77BF">
        <w:rPr>
          <w:sz w:val="28"/>
          <w:szCs w:val="28"/>
          <w:lang w:val="uk-UA"/>
        </w:rPr>
        <w:t>Законом України від 14.01.2025 № 4213-IX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 (далі – Закон</w:t>
      </w:r>
      <w:r w:rsidR="00D10302">
        <w:rPr>
          <w:sz w:val="28"/>
          <w:szCs w:val="28"/>
          <w:lang w:val="uk-UA"/>
        </w:rPr>
        <w:t xml:space="preserve"> № 4213</w:t>
      </w:r>
      <w:r w:rsidRPr="001C77BF">
        <w:rPr>
          <w:sz w:val="28"/>
          <w:szCs w:val="28"/>
          <w:lang w:val="uk-UA"/>
        </w:rPr>
        <w:t xml:space="preserve">), який набрав чинності 09.02.2025, </w:t>
      </w:r>
      <w:proofErr w:type="spellStart"/>
      <w:r w:rsidRPr="001C77BF">
        <w:rPr>
          <w:sz w:val="28"/>
          <w:szCs w:val="28"/>
          <w:lang w:val="uk-UA"/>
        </w:rPr>
        <w:t>унесено</w:t>
      </w:r>
      <w:proofErr w:type="spellEnd"/>
      <w:r w:rsidRPr="001C77BF">
        <w:rPr>
          <w:sz w:val="28"/>
          <w:szCs w:val="28"/>
          <w:lang w:val="uk-UA"/>
        </w:rPr>
        <w:t xml:space="preserve">, зокрема зміни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(далі – Закон про ринок електроенергії), «Про ринок природного газу» (далі – Закон про ринок газу), відповідно до яких, зокрема </w:t>
      </w:r>
      <w:proofErr w:type="spellStart"/>
      <w:r w:rsidRPr="001C77BF">
        <w:rPr>
          <w:sz w:val="28"/>
          <w:szCs w:val="28"/>
          <w:lang w:val="uk-UA"/>
        </w:rPr>
        <w:t>уточнюються</w:t>
      </w:r>
      <w:proofErr w:type="spellEnd"/>
      <w:r w:rsidRPr="001C77BF">
        <w:rPr>
          <w:sz w:val="28"/>
          <w:szCs w:val="28"/>
          <w:lang w:val="uk-UA"/>
        </w:rPr>
        <w:t xml:space="preserve"> положення щодо інсайдерської інформації на оптовому енергетичному ринку</w:t>
      </w:r>
      <w:r w:rsidR="00C638C3">
        <w:rPr>
          <w:sz w:val="28"/>
          <w:szCs w:val="28"/>
          <w:lang w:val="uk-UA"/>
        </w:rPr>
        <w:t>.</w:t>
      </w:r>
    </w:p>
    <w:p w14:paraId="59BB1920" w14:textId="77777777" w:rsidR="00802240" w:rsidRDefault="00802240" w:rsidP="001C77BF">
      <w:pPr>
        <w:ind w:firstLine="567"/>
        <w:jc w:val="both"/>
        <w:rPr>
          <w:sz w:val="28"/>
          <w:szCs w:val="28"/>
          <w:lang w:val="uk-UA"/>
        </w:rPr>
      </w:pPr>
      <w:r w:rsidRPr="00802240">
        <w:rPr>
          <w:sz w:val="28"/>
          <w:szCs w:val="28"/>
          <w:lang w:val="uk-UA"/>
        </w:rPr>
        <w:t>Закон № 4213 вносить зміни, зокрема, до статті 57</w:t>
      </w:r>
      <w:r w:rsidRPr="00802240">
        <w:rPr>
          <w:sz w:val="28"/>
          <w:szCs w:val="28"/>
          <w:vertAlign w:val="superscript"/>
          <w:lang w:val="uk-UA"/>
        </w:rPr>
        <w:t>1</w:t>
      </w:r>
      <w:r w:rsidRPr="00802240">
        <w:rPr>
          <w:sz w:val="28"/>
          <w:szCs w:val="28"/>
          <w:lang w:val="uk-UA"/>
        </w:rPr>
        <w:t xml:space="preserve"> Закону про ринок газу та статті 11</w:t>
      </w:r>
      <w:r w:rsidRPr="00802240">
        <w:rPr>
          <w:sz w:val="28"/>
          <w:szCs w:val="28"/>
          <w:vertAlign w:val="superscript"/>
          <w:lang w:val="uk-UA"/>
        </w:rPr>
        <w:t>1</w:t>
      </w:r>
      <w:r w:rsidRPr="00802240">
        <w:rPr>
          <w:sz w:val="28"/>
          <w:szCs w:val="28"/>
          <w:lang w:val="uk-UA"/>
        </w:rPr>
        <w:t xml:space="preserve"> Закону про ринок електроенергії в частині уточнення переліку інформації, яка є інсайдерською. Положеннями зазначених статей передбачається, що Регулятором визначаються вимоги до оприлюднення інсайдерської інформації.</w:t>
      </w:r>
      <w:r>
        <w:rPr>
          <w:sz w:val="28"/>
          <w:szCs w:val="28"/>
          <w:lang w:val="uk-UA"/>
        </w:rPr>
        <w:t xml:space="preserve">   </w:t>
      </w:r>
    </w:p>
    <w:p w14:paraId="79BFD3F0" w14:textId="6C5C8127" w:rsidR="00272C80" w:rsidRPr="0027738B" w:rsidRDefault="001C77BF" w:rsidP="001C77BF">
      <w:pPr>
        <w:ind w:firstLine="567"/>
        <w:jc w:val="both"/>
        <w:rPr>
          <w:sz w:val="28"/>
          <w:szCs w:val="28"/>
          <w:lang w:val="en-US"/>
        </w:rPr>
      </w:pPr>
      <w:r w:rsidRPr="001C77BF">
        <w:rPr>
          <w:sz w:val="28"/>
          <w:szCs w:val="28"/>
          <w:lang w:val="uk-UA"/>
        </w:rPr>
        <w:t>27.03.2024 постановою НКРЕКП №</w:t>
      </w:r>
      <w:r w:rsidR="00EE217C">
        <w:rPr>
          <w:sz w:val="28"/>
          <w:szCs w:val="28"/>
          <w:lang w:val="uk-UA"/>
        </w:rPr>
        <w:t> </w:t>
      </w:r>
      <w:r w:rsidRPr="001C77BF">
        <w:rPr>
          <w:sz w:val="28"/>
          <w:szCs w:val="28"/>
          <w:lang w:val="uk-UA"/>
        </w:rPr>
        <w:t>614 затверджені Вимоги щодо</w:t>
      </w:r>
      <w:r>
        <w:rPr>
          <w:sz w:val="28"/>
          <w:szCs w:val="28"/>
          <w:lang w:val="uk-UA"/>
        </w:rPr>
        <w:t xml:space="preserve"> </w:t>
      </w:r>
      <w:r w:rsidRPr="001C77BF">
        <w:rPr>
          <w:sz w:val="28"/>
          <w:szCs w:val="28"/>
          <w:lang w:val="uk-UA"/>
        </w:rPr>
        <w:t>забезпечення доброчесності та прозорості на оптовому енергетичному ринку</w:t>
      </w:r>
      <w:r w:rsidR="006A004F">
        <w:rPr>
          <w:sz w:val="28"/>
          <w:szCs w:val="28"/>
          <w:lang w:val="uk-UA"/>
        </w:rPr>
        <w:t xml:space="preserve"> (далі –</w:t>
      </w:r>
      <w:r w:rsidR="006A004F">
        <w:rPr>
          <w:lang w:val="uk-UA"/>
        </w:rPr>
        <w:t xml:space="preserve"> </w:t>
      </w:r>
      <w:r w:rsidR="006A004F" w:rsidRPr="006A004F">
        <w:rPr>
          <w:sz w:val="28"/>
          <w:szCs w:val="28"/>
          <w:lang w:val="uk-UA"/>
        </w:rPr>
        <w:t>Вимоги щодо доброчесності).</w:t>
      </w:r>
      <w:r w:rsidR="00802240">
        <w:rPr>
          <w:sz w:val="28"/>
          <w:szCs w:val="28"/>
          <w:lang w:val="uk-UA"/>
        </w:rPr>
        <w:t xml:space="preserve"> </w:t>
      </w:r>
    </w:p>
    <w:p w14:paraId="4F328CEE" w14:textId="77777777" w:rsidR="0027738B" w:rsidRDefault="0027738B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 w:rsidRPr="0027738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Главами 3 та 4 Вимог щодо доброчесності, зокрема, встановлюються заборони щодо поводження з інсайдерською інформацією на оптовому енергетичному ринку, вимоги до її оприлюднення, визначається потужність відповідних об’єктів/установок, а також надається невичерпний перелік іншої інформації, що може бути використана учасниками оптового енергетичного ринку для прийняття рішень щодо вчинення правочинів або подання пропозицій про вчинення правочинів, пов’язаних з оптовими енергетичними продуктами.</w:t>
      </w:r>
    </w:p>
    <w:p w14:paraId="61557248" w14:textId="33D39BD2" w:rsidR="00644157" w:rsidRDefault="00C34E50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Ураховуючи 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зазначене</w:t>
      </w:r>
      <w:r w:rsidR="002D2B94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6A4E7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з метою приведення </w:t>
      </w:r>
      <w:r w:rsidR="0027738B" w:rsidRPr="0027738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Вимог щодо доброчесності</w:t>
      </w:r>
      <w:r w:rsidR="0064415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у відповідність до вимог законодавства</w:t>
      </w:r>
      <w:r w:rsidR="001A1D77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2E10C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НКРЕКП розроблено проєкт постанови НКРЕКП «</w:t>
      </w:r>
      <w:r w:rsidR="0027738B" w:rsidRPr="0027738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 затвердження Змін до постанови Національної комісії, що здійснює державне регулювання у сферах енергетики та комунальних послуг</w:t>
      </w:r>
      <w:r w:rsidR="0094574A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</w:t>
      </w:r>
      <w:r w:rsidR="0027738B" w:rsidRPr="0027738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                від 27</w:t>
      </w:r>
      <w:r w:rsidR="0094574A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березня </w:t>
      </w:r>
      <w:r w:rsidR="0027738B" w:rsidRPr="0027738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2024</w:t>
      </w:r>
      <w:r w:rsidR="0094574A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року</w:t>
      </w:r>
      <w:r w:rsidR="0027738B" w:rsidRPr="0027738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№ 614</w:t>
      </w:r>
      <w:r w:rsidR="002E10C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» (далі – проєкт Постанови).</w:t>
      </w:r>
    </w:p>
    <w:p w14:paraId="260E1C9C" w14:textId="77777777" w:rsidR="002E10C2" w:rsidRDefault="002E10C2" w:rsidP="002E10C2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Проєктом Постанови передбачається</w:t>
      </w:r>
      <w:r w:rsidR="00626D83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, зокрема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:</w:t>
      </w:r>
    </w:p>
    <w:p w14:paraId="066C4818" w14:textId="54293198" w:rsidR="00305F6B" w:rsidRDefault="00C34E50" w:rsidP="00305F6B">
      <w:pPr>
        <w:pStyle w:val="5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left="0"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</w:t>
      </w:r>
      <w:r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досконалення </w:t>
      </w:r>
      <w:r w:rsidR="00305F6B"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окремих положень Вимог щодо доброчесності в частині функціонування платформ інсайдерської інформації на період дії воєнного стану на території України та розміщення учасниками оптового енергетичного ринку </w:t>
      </w:r>
      <w:r w:rsidR="00305F6B"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lastRenderedPageBreak/>
        <w:t>інсайдерської інформації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  <w:r w:rsidR="00305F6B"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</w:p>
    <w:p w14:paraId="031675C6" w14:textId="500E88BB" w:rsidR="00305F6B" w:rsidRPr="00305F6B" w:rsidRDefault="00C34E50" w:rsidP="00305F6B">
      <w:pPr>
        <w:pStyle w:val="5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left="0" w:right="2"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</w:t>
      </w:r>
      <w:r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риведення </w:t>
      </w:r>
      <w:r w:rsidR="00305F6B"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 відповідність до вимог Закону переліку інсайдерської інформації на ринку електричної енергії та природного газу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  <w:r w:rsidR="00305F6B"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</w:p>
    <w:p w14:paraId="0FB0D120" w14:textId="1675B98C" w:rsidR="00BE6D79" w:rsidRPr="00690B9A" w:rsidRDefault="00C34E50" w:rsidP="00305F6B">
      <w:pPr>
        <w:pStyle w:val="5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left="0" w:right="2"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</w:t>
      </w:r>
      <w:r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точнення </w:t>
      </w:r>
      <w:r w:rsidR="00305F6B" w:rsidRPr="00305F6B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строків оприлюднення інсайдерської інформації у разі розкриття учасником оптового енергетичного ринку такої інформації у ході виконання професійних, трудових (службових) обов’язків.</w:t>
      </w:r>
    </w:p>
    <w:p w14:paraId="0D5361D7" w14:textId="3D5BE5A9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690B9A">
        <w:rPr>
          <w:bCs/>
          <w:sz w:val="28"/>
          <w:szCs w:val="28"/>
          <w:lang w:val="uk-UA"/>
        </w:rPr>
        <w:t xml:space="preserve">Визначення основних груп (підгруп), на які проблема </w:t>
      </w:r>
      <w:r w:rsidR="00C34E50" w:rsidRPr="00690B9A">
        <w:rPr>
          <w:bCs/>
          <w:sz w:val="28"/>
          <w:szCs w:val="28"/>
          <w:lang w:val="uk-UA"/>
        </w:rPr>
        <w:t>справля</w:t>
      </w:r>
      <w:r w:rsidR="00C34E50">
        <w:rPr>
          <w:bCs/>
          <w:sz w:val="28"/>
          <w:szCs w:val="28"/>
          <w:lang w:val="uk-UA"/>
        </w:rPr>
        <w:t>ють</w:t>
      </w:r>
      <w:r w:rsidR="00C34E50" w:rsidRPr="00690B9A">
        <w:rPr>
          <w:bCs/>
          <w:sz w:val="28"/>
          <w:szCs w:val="28"/>
          <w:lang w:val="uk-UA"/>
        </w:rPr>
        <w:t xml:space="preserve"> </w:t>
      </w:r>
      <w:r w:rsidRPr="00690B9A">
        <w:rPr>
          <w:bCs/>
          <w:sz w:val="28"/>
          <w:szCs w:val="28"/>
          <w:lang w:val="uk-UA"/>
        </w:rPr>
        <w:t>вплив:</w:t>
      </w:r>
    </w:p>
    <w:p w14:paraId="52DD3BD6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690B9A" w14:paraId="3ECE992D" w14:textId="77777777" w:rsidTr="00C03ED3">
        <w:tc>
          <w:tcPr>
            <w:tcW w:w="4361" w:type="dxa"/>
            <w:shd w:val="clear" w:color="auto" w:fill="auto"/>
          </w:tcPr>
          <w:p w14:paraId="0C4D6C91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14:paraId="114AB8C4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A9EF29E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690B9A" w14:paraId="416EB42C" w14:textId="77777777" w:rsidTr="00C03ED3">
        <w:tc>
          <w:tcPr>
            <w:tcW w:w="4361" w:type="dxa"/>
            <w:shd w:val="clear" w:color="auto" w:fill="auto"/>
          </w:tcPr>
          <w:p w14:paraId="16D71DE7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14:paraId="55A2F67E" w14:textId="77777777" w:rsidR="002C1C79" w:rsidRPr="00690B9A" w:rsidRDefault="00A50DFE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67D715DD" w14:textId="77777777" w:rsidR="002C1C79" w:rsidRPr="00690B9A" w:rsidRDefault="002C1C79" w:rsidP="00690B9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180AE608" w14:textId="77777777" w:rsidTr="00C03ED3">
        <w:tc>
          <w:tcPr>
            <w:tcW w:w="4361" w:type="dxa"/>
            <w:shd w:val="clear" w:color="auto" w:fill="auto"/>
          </w:tcPr>
          <w:p w14:paraId="4F02E39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14:paraId="3CE2B987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60F4526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5CF1DE4E" w14:textId="77777777" w:rsidTr="00C03ED3">
        <w:tc>
          <w:tcPr>
            <w:tcW w:w="4361" w:type="dxa"/>
            <w:shd w:val="clear" w:color="auto" w:fill="auto"/>
          </w:tcPr>
          <w:p w14:paraId="752790DA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14:paraId="09ECF422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625E766B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45EA44B5" w14:textId="77777777" w:rsidR="002C1C79" w:rsidRDefault="002C1C79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</w:p>
    <w:p w14:paraId="475A9C96" w14:textId="77777777" w:rsidR="004B3C57" w:rsidRPr="00B5214F" w:rsidRDefault="004B3C57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</w:p>
    <w:p w14:paraId="7A35EF3F" w14:textId="77777777" w:rsidR="002C1C79" w:rsidRPr="0000205F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00205F">
        <w:rPr>
          <w:b/>
          <w:sz w:val="28"/>
          <w:szCs w:val="28"/>
          <w:lang w:val="uk-UA"/>
        </w:rPr>
        <w:t>Цілі державного регулювання</w:t>
      </w:r>
    </w:p>
    <w:p w14:paraId="02282C0B" w14:textId="77777777" w:rsidR="002C1C79" w:rsidRPr="00B5214F" w:rsidRDefault="002C1C79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5A2E41B1" w14:textId="77777777" w:rsidR="00BD2FE5" w:rsidRPr="0000205F" w:rsidRDefault="00DB642F" w:rsidP="00BD2FE5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Метою прийняття проєкту Постанови є </w:t>
      </w:r>
      <w:r w:rsidR="00A50DFE">
        <w:rPr>
          <w:bCs/>
          <w:sz w:val="28"/>
          <w:szCs w:val="28"/>
          <w:lang w:val="uk-UA"/>
        </w:rPr>
        <w:t>при</w:t>
      </w:r>
      <w:r w:rsidR="00846BFC">
        <w:rPr>
          <w:bCs/>
          <w:sz w:val="28"/>
          <w:szCs w:val="28"/>
          <w:lang w:val="uk-UA"/>
        </w:rPr>
        <w:t xml:space="preserve">ведення </w:t>
      </w:r>
      <w:r w:rsidR="00A50DFE">
        <w:rPr>
          <w:bCs/>
          <w:sz w:val="28"/>
          <w:szCs w:val="28"/>
          <w:lang w:val="uk-UA"/>
        </w:rPr>
        <w:t xml:space="preserve">норм </w:t>
      </w:r>
      <w:r w:rsidR="0027738B" w:rsidRPr="0027738B">
        <w:rPr>
          <w:bCs/>
          <w:sz w:val="28"/>
          <w:szCs w:val="28"/>
          <w:lang w:val="uk-UA"/>
        </w:rPr>
        <w:t>Вимог щодо доброчесності</w:t>
      </w:r>
      <w:r w:rsidR="00A50DFE">
        <w:rPr>
          <w:bCs/>
          <w:sz w:val="28"/>
          <w:szCs w:val="28"/>
          <w:lang w:val="uk-UA"/>
        </w:rPr>
        <w:t xml:space="preserve"> </w:t>
      </w:r>
      <w:r w:rsidR="00AD7932">
        <w:rPr>
          <w:bCs/>
          <w:sz w:val="28"/>
          <w:szCs w:val="28"/>
          <w:lang w:val="uk-UA"/>
        </w:rPr>
        <w:t xml:space="preserve">у відповідність </w:t>
      </w:r>
      <w:r w:rsidR="00A50DFE">
        <w:rPr>
          <w:bCs/>
          <w:sz w:val="28"/>
          <w:szCs w:val="28"/>
          <w:lang w:val="uk-UA"/>
        </w:rPr>
        <w:t>до вимог Закону № 4213</w:t>
      </w:r>
      <w:r>
        <w:rPr>
          <w:bCs/>
          <w:sz w:val="28"/>
          <w:szCs w:val="28"/>
          <w:lang w:val="uk-UA"/>
        </w:rPr>
        <w:t>.</w:t>
      </w:r>
    </w:p>
    <w:p w14:paraId="3B9AF6C6" w14:textId="77777777" w:rsidR="002C1C79" w:rsidRPr="00B5214F" w:rsidRDefault="002C1C79" w:rsidP="002C1C79">
      <w:pPr>
        <w:ind w:firstLine="709"/>
        <w:jc w:val="both"/>
        <w:rPr>
          <w:bCs/>
          <w:sz w:val="20"/>
          <w:szCs w:val="20"/>
          <w:highlight w:val="yellow"/>
          <w:lang w:val="uk-UA"/>
        </w:rPr>
      </w:pPr>
    </w:p>
    <w:p w14:paraId="42F9E1BF" w14:textId="77777777" w:rsidR="002C1C79" w:rsidRPr="00DB642F" w:rsidRDefault="002C1C79" w:rsidP="002C1C79">
      <w:pPr>
        <w:pStyle w:val="2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DB642F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14:paraId="075631BC" w14:textId="77777777" w:rsidR="002C1C79" w:rsidRPr="00B5214F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highlight w:val="yellow"/>
          <w:lang w:val="uk-UA"/>
        </w:rPr>
      </w:pPr>
    </w:p>
    <w:p w14:paraId="10BEA881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Визначення альтернативних способів:</w:t>
      </w:r>
    </w:p>
    <w:p w14:paraId="7D5320F8" w14:textId="77777777" w:rsidR="002C1C79" w:rsidRPr="00DB642F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642F" w14:paraId="15731264" w14:textId="77777777" w:rsidTr="00BD2FE5">
        <w:tc>
          <w:tcPr>
            <w:tcW w:w="2972" w:type="dxa"/>
            <w:shd w:val="clear" w:color="auto" w:fill="auto"/>
          </w:tcPr>
          <w:p w14:paraId="7924CE90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14:paraId="14156FEA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DB642F" w14:paraId="7C8709B5" w14:textId="77777777" w:rsidTr="00BD2FE5">
        <w:tc>
          <w:tcPr>
            <w:tcW w:w="2972" w:type="dxa"/>
            <w:shd w:val="clear" w:color="auto" w:fill="auto"/>
          </w:tcPr>
          <w:p w14:paraId="7A954A82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4C5868AB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14:paraId="76B4434E" w14:textId="77777777" w:rsidR="002C1C79" w:rsidRPr="00DB642F" w:rsidRDefault="00DB642F" w:rsidP="00A50DFE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 xml:space="preserve">Залишення окремих положень </w:t>
            </w:r>
            <w:r w:rsidR="0027738B" w:rsidRPr="0027738B">
              <w:rPr>
                <w:sz w:val="26"/>
                <w:szCs w:val="26"/>
                <w:lang w:val="uk-UA"/>
              </w:rPr>
              <w:t>Вимог щодо доброчесності</w:t>
            </w:r>
            <w:r w:rsidRPr="00DB642F">
              <w:rPr>
                <w:sz w:val="26"/>
                <w:szCs w:val="26"/>
                <w:lang w:val="uk-UA"/>
              </w:rPr>
              <w:t xml:space="preserve"> у чинній редакції не </w:t>
            </w:r>
            <w:r w:rsidR="00A50DFE">
              <w:rPr>
                <w:sz w:val="26"/>
                <w:szCs w:val="26"/>
                <w:lang w:val="uk-UA"/>
              </w:rPr>
              <w:t>відповідає вимогам законодавства</w:t>
            </w:r>
            <w:r w:rsidR="00A00759" w:rsidRPr="00DB642F">
              <w:rPr>
                <w:sz w:val="26"/>
                <w:szCs w:val="26"/>
                <w:lang w:val="uk-UA"/>
              </w:rPr>
              <w:t xml:space="preserve">  </w:t>
            </w:r>
          </w:p>
        </w:tc>
      </w:tr>
      <w:tr w:rsidR="002C1C79" w:rsidRPr="00B5214F" w14:paraId="7358CBF3" w14:textId="77777777" w:rsidTr="00BD2FE5">
        <w:tc>
          <w:tcPr>
            <w:tcW w:w="2972" w:type="dxa"/>
            <w:shd w:val="clear" w:color="auto" w:fill="auto"/>
          </w:tcPr>
          <w:p w14:paraId="638C670D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C5A5922" w14:textId="77777777" w:rsidR="002C1C79" w:rsidRPr="00DB642F" w:rsidRDefault="00726340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6656" w:type="dxa"/>
            <w:shd w:val="clear" w:color="auto" w:fill="auto"/>
          </w:tcPr>
          <w:p w14:paraId="511A270C" w14:textId="77777777" w:rsidR="002C1C79" w:rsidRPr="0027738B" w:rsidRDefault="00DB642F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en-US"/>
              </w:rPr>
            </w:pPr>
            <w:r w:rsidRPr="00DB642F">
              <w:rPr>
                <w:sz w:val="26"/>
                <w:szCs w:val="26"/>
                <w:lang w:val="uk-UA"/>
              </w:rPr>
              <w:t xml:space="preserve">Внесення запропонованих змін до </w:t>
            </w:r>
            <w:r w:rsidR="0027738B" w:rsidRPr="0027738B">
              <w:rPr>
                <w:sz w:val="26"/>
                <w:szCs w:val="26"/>
                <w:lang w:val="uk-UA"/>
              </w:rPr>
              <w:t>Вимог щодо доброчесності</w:t>
            </w:r>
            <w:r w:rsidRPr="00DB642F">
              <w:rPr>
                <w:sz w:val="26"/>
                <w:szCs w:val="26"/>
                <w:lang w:val="uk-UA"/>
              </w:rPr>
              <w:t xml:space="preserve"> дозволить досягти мети державного регулювання</w:t>
            </w:r>
            <w:r w:rsidR="0027738B">
              <w:rPr>
                <w:sz w:val="26"/>
                <w:szCs w:val="26"/>
                <w:lang w:val="en-US"/>
              </w:rPr>
              <w:t xml:space="preserve"> </w:t>
            </w:r>
          </w:p>
        </w:tc>
      </w:tr>
    </w:tbl>
    <w:p w14:paraId="30952C41" w14:textId="77777777" w:rsidR="002C1C79" w:rsidRPr="00B5214F" w:rsidRDefault="002C1C79" w:rsidP="002C1C79">
      <w:pPr>
        <w:pStyle w:val="2"/>
        <w:spacing w:after="0" w:line="240" w:lineRule="auto"/>
        <w:jc w:val="both"/>
        <w:rPr>
          <w:b/>
          <w:sz w:val="20"/>
          <w:highlight w:val="yellow"/>
          <w:lang w:val="uk-UA"/>
        </w:rPr>
      </w:pPr>
    </w:p>
    <w:p w14:paraId="65CF8092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64843B67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highlight w:val="yellow"/>
          <w:lang w:val="uk-UA"/>
        </w:rPr>
      </w:pPr>
    </w:p>
    <w:p w14:paraId="3FE7BA81" w14:textId="77777777" w:rsidR="002C1C79" w:rsidRPr="00DB642F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1) Оцінка впливу на сферу інтересів держави</w:t>
      </w:r>
    </w:p>
    <w:p w14:paraId="37EAC9C5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highlight w:val="yellow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066"/>
        <w:gridCol w:w="3399"/>
      </w:tblGrid>
      <w:tr w:rsidR="002C1C79" w:rsidRPr="00B5214F" w14:paraId="2D09D960" w14:textId="77777777" w:rsidTr="00C03ED3">
        <w:tc>
          <w:tcPr>
            <w:tcW w:w="3261" w:type="dxa"/>
            <w:shd w:val="clear" w:color="auto" w:fill="auto"/>
          </w:tcPr>
          <w:p w14:paraId="454B5B6A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76FECAF8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14:paraId="27BD87A7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6A759EE3" w14:textId="77777777" w:rsidTr="00C03ED3">
        <w:tc>
          <w:tcPr>
            <w:tcW w:w="3261" w:type="dxa"/>
            <w:shd w:val="clear" w:color="auto" w:fill="auto"/>
          </w:tcPr>
          <w:p w14:paraId="6DE50B31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91124E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6EB5668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0D5E9426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14:paraId="00662A69" w14:textId="77777777" w:rsidR="002C1C79" w:rsidRPr="0091124E" w:rsidRDefault="0091124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2C1C79" w:rsidRPr="00726340" w14:paraId="3932F987" w14:textId="77777777" w:rsidTr="00C03ED3">
        <w:tc>
          <w:tcPr>
            <w:tcW w:w="3261" w:type="dxa"/>
            <w:shd w:val="clear" w:color="auto" w:fill="auto"/>
          </w:tcPr>
          <w:p w14:paraId="3D5D52C4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403D0B6F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118" w:type="dxa"/>
            <w:shd w:val="clear" w:color="auto" w:fill="auto"/>
          </w:tcPr>
          <w:p w14:paraId="00EC8030" w14:textId="77777777" w:rsidR="002C1C79" w:rsidRPr="00726340" w:rsidRDefault="00726340" w:rsidP="00A50DFE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 xml:space="preserve">Внесення запропонованих змін до </w:t>
            </w:r>
            <w:r w:rsidR="0027738B" w:rsidRPr="0027738B">
              <w:rPr>
                <w:sz w:val="26"/>
                <w:szCs w:val="26"/>
                <w:lang w:val="uk-UA"/>
              </w:rPr>
              <w:t>Вимог щодо доброчесності</w:t>
            </w:r>
            <w:r w:rsidR="00A50DFE">
              <w:rPr>
                <w:sz w:val="26"/>
                <w:szCs w:val="26"/>
                <w:lang w:val="uk-UA"/>
              </w:rPr>
              <w:t xml:space="preserve"> розслідування</w:t>
            </w:r>
            <w:r w:rsidRPr="00726340">
              <w:rPr>
                <w:sz w:val="26"/>
                <w:szCs w:val="26"/>
                <w:lang w:val="uk-UA"/>
              </w:rPr>
              <w:t xml:space="preserve"> </w:t>
            </w:r>
            <w:r w:rsidR="00A50DFE">
              <w:rPr>
                <w:sz w:val="26"/>
                <w:szCs w:val="26"/>
                <w:lang w:val="uk-UA"/>
              </w:rPr>
              <w:lastRenderedPageBreak/>
              <w:t>відповідатиме вимогам законодавства</w:t>
            </w:r>
          </w:p>
        </w:tc>
        <w:tc>
          <w:tcPr>
            <w:tcW w:w="3509" w:type="dxa"/>
            <w:shd w:val="clear" w:color="auto" w:fill="auto"/>
          </w:tcPr>
          <w:p w14:paraId="0BFE6345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lastRenderedPageBreak/>
              <w:t>Відсутні</w:t>
            </w:r>
          </w:p>
        </w:tc>
      </w:tr>
    </w:tbl>
    <w:p w14:paraId="739B7C81" w14:textId="77777777" w:rsidR="00BD2FE5" w:rsidRPr="00B5214F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2F045BE6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2) Оцінка впливу на сферу інтересів громадян</w:t>
      </w:r>
    </w:p>
    <w:p w14:paraId="554643EC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B5214F" w14:paraId="6FF1F3EF" w14:textId="77777777" w:rsidTr="00C03ED3">
        <w:tc>
          <w:tcPr>
            <w:tcW w:w="3227" w:type="dxa"/>
            <w:shd w:val="clear" w:color="auto" w:fill="auto"/>
          </w:tcPr>
          <w:p w14:paraId="03A88583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73169EB8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45D3F886" w14:textId="77777777" w:rsidR="002C1C79" w:rsidRPr="00B5214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726340" w:rsidRPr="00B5214F" w14:paraId="542379BE" w14:textId="77777777" w:rsidTr="00C03ED3">
        <w:tc>
          <w:tcPr>
            <w:tcW w:w="3227" w:type="dxa"/>
            <w:shd w:val="clear" w:color="auto" w:fill="auto"/>
          </w:tcPr>
          <w:p w14:paraId="30280E10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BB04792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04B651A8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6167548C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  <w:tr w:rsidR="00726340" w:rsidRPr="00B5214F" w14:paraId="08989C3F" w14:textId="77777777" w:rsidTr="00C03ED3">
        <w:trPr>
          <w:trHeight w:val="825"/>
        </w:trPr>
        <w:tc>
          <w:tcPr>
            <w:tcW w:w="3227" w:type="dxa"/>
            <w:shd w:val="clear" w:color="auto" w:fill="auto"/>
          </w:tcPr>
          <w:p w14:paraId="700243AA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21EAC234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118" w:type="dxa"/>
            <w:shd w:val="clear" w:color="auto" w:fill="auto"/>
          </w:tcPr>
          <w:p w14:paraId="4628F8AB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2CD87F4E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</w:tbl>
    <w:p w14:paraId="61AEC63F" w14:textId="77777777" w:rsidR="00D073EA" w:rsidRPr="00B5214F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08F842EB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14:paraId="372BF7A8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B5214F" w14:paraId="33909C7A" w14:textId="77777777" w:rsidTr="00BD2FE5">
        <w:tc>
          <w:tcPr>
            <w:tcW w:w="3397" w:type="dxa"/>
            <w:shd w:val="clear" w:color="auto" w:fill="auto"/>
          </w:tcPr>
          <w:p w14:paraId="2CC8AA0B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14:paraId="293042D0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3B7FDEBC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200265F7" w14:textId="77777777" w:rsidTr="00BD2FE5">
        <w:tc>
          <w:tcPr>
            <w:tcW w:w="3397" w:type="dxa"/>
            <w:shd w:val="clear" w:color="auto" w:fill="auto"/>
          </w:tcPr>
          <w:p w14:paraId="4DCFC76A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37221835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14:paraId="320775E8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63431826" w14:textId="77777777" w:rsidR="002C1C79" w:rsidRPr="00726340" w:rsidRDefault="00A50DF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bCs/>
                <w:sz w:val="27"/>
                <w:szCs w:val="27"/>
                <w:lang w:val="uk-UA"/>
              </w:rPr>
              <w:t>Не враховує зміни в законодавстві</w:t>
            </w:r>
          </w:p>
        </w:tc>
      </w:tr>
      <w:tr w:rsidR="002C1C79" w:rsidRPr="000B3681" w14:paraId="0F3B73E9" w14:textId="77777777" w:rsidTr="0027738B">
        <w:trPr>
          <w:trHeight w:val="1658"/>
        </w:trPr>
        <w:tc>
          <w:tcPr>
            <w:tcW w:w="3397" w:type="dxa"/>
            <w:shd w:val="clear" w:color="auto" w:fill="auto"/>
          </w:tcPr>
          <w:p w14:paraId="170E6763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EA0EC5A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948" w:type="dxa"/>
            <w:shd w:val="clear" w:color="auto" w:fill="auto"/>
          </w:tcPr>
          <w:p w14:paraId="1E97F2B1" w14:textId="77777777" w:rsidR="002C1C79" w:rsidRPr="0027738B" w:rsidRDefault="00A50DFE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en-US"/>
              </w:rPr>
            </w:pPr>
            <w:r w:rsidRPr="00A50DFE">
              <w:rPr>
                <w:sz w:val="26"/>
                <w:szCs w:val="26"/>
                <w:lang w:val="uk-UA"/>
              </w:rPr>
              <w:t>Враховує зміни в законодавстві</w:t>
            </w:r>
          </w:p>
        </w:tc>
        <w:tc>
          <w:tcPr>
            <w:tcW w:w="3508" w:type="dxa"/>
            <w:shd w:val="clear" w:color="auto" w:fill="auto"/>
          </w:tcPr>
          <w:p w14:paraId="46463A68" w14:textId="77777777" w:rsidR="002C1C79" w:rsidRPr="00726340" w:rsidRDefault="000B3681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76DA7A19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p w14:paraId="368B03B9" w14:textId="77777777" w:rsidR="002C1C79" w:rsidRPr="000B3681" w:rsidRDefault="002C1C79" w:rsidP="002C1C79">
      <w:pPr>
        <w:pStyle w:val="2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14:paraId="0E1AA6C1" w14:textId="77777777" w:rsidR="00862DA9" w:rsidRPr="00B5214F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003"/>
        <w:gridCol w:w="3407"/>
      </w:tblGrid>
      <w:tr w:rsidR="002C1C79" w:rsidRPr="00B5214F" w14:paraId="225EF243" w14:textId="77777777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7BE5B9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F28B91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85224EA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0B3681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B5214F" w14:paraId="3FD7579E" w14:textId="77777777" w:rsidTr="00C03ED3">
        <w:tc>
          <w:tcPr>
            <w:tcW w:w="3284" w:type="dxa"/>
            <w:shd w:val="clear" w:color="auto" w:fill="auto"/>
          </w:tcPr>
          <w:p w14:paraId="2F80B23B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77425C9E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14:paraId="47E81BC6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2E7E56DE" w14:textId="77777777" w:rsidR="002C1C79" w:rsidRPr="000B3681" w:rsidRDefault="000B3681" w:rsidP="00580D2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Не вирішує проблему</w:t>
            </w:r>
          </w:p>
        </w:tc>
      </w:tr>
      <w:tr w:rsidR="002C1C79" w:rsidRPr="00B5214F" w14:paraId="4BACD66A" w14:textId="77777777" w:rsidTr="00C03ED3">
        <w:tc>
          <w:tcPr>
            <w:tcW w:w="3284" w:type="dxa"/>
            <w:shd w:val="clear" w:color="auto" w:fill="auto"/>
          </w:tcPr>
          <w:p w14:paraId="4349217D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67969120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061" w:type="dxa"/>
            <w:shd w:val="clear" w:color="auto" w:fill="auto"/>
          </w:tcPr>
          <w:p w14:paraId="164A54DD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14:paraId="3CA66CC4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Сприятиме </w:t>
            </w:r>
            <w:r w:rsidR="00A50DFE">
              <w:rPr>
                <w:sz w:val="27"/>
                <w:szCs w:val="27"/>
                <w:lang w:val="uk-UA"/>
              </w:rPr>
              <w:t xml:space="preserve">відповідність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="0027738B" w:rsidRPr="0027738B">
              <w:rPr>
                <w:sz w:val="27"/>
                <w:szCs w:val="27"/>
                <w:lang w:val="uk-UA"/>
              </w:rPr>
              <w:t xml:space="preserve">Вимог щодо доброчесності </w:t>
            </w:r>
            <w:r w:rsidR="00A50DFE">
              <w:rPr>
                <w:sz w:val="27"/>
                <w:szCs w:val="27"/>
                <w:lang w:val="uk-UA"/>
              </w:rPr>
              <w:t>вимогам законодавства</w:t>
            </w:r>
          </w:p>
          <w:p w14:paraId="57A763CF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40AA6EA9" w14:textId="77777777" w:rsidR="002C1C79" w:rsidRPr="00B5214F" w:rsidRDefault="002C1C79" w:rsidP="002C1C79">
      <w:pPr>
        <w:rPr>
          <w:sz w:val="12"/>
          <w:szCs w:val="12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2204"/>
        <w:gridCol w:w="2104"/>
        <w:gridCol w:w="3073"/>
      </w:tblGrid>
      <w:tr w:rsidR="002C1C79" w:rsidRPr="00B5214F" w14:paraId="1035CFFF" w14:textId="77777777" w:rsidTr="00C03ED3">
        <w:tc>
          <w:tcPr>
            <w:tcW w:w="2261" w:type="dxa"/>
            <w:shd w:val="clear" w:color="auto" w:fill="auto"/>
          </w:tcPr>
          <w:p w14:paraId="65640E2D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14:paraId="4A80CACF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14:paraId="49F147B5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14:paraId="4858C2C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B5214F" w14:paraId="36B169C3" w14:textId="77777777" w:rsidTr="00C03ED3">
        <w:tc>
          <w:tcPr>
            <w:tcW w:w="2261" w:type="dxa"/>
            <w:shd w:val="clear" w:color="auto" w:fill="auto"/>
          </w:tcPr>
          <w:p w14:paraId="7B7932D7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73A04DB3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14:paraId="67D1C5EF" w14:textId="77777777" w:rsidR="002C1C79" w:rsidRPr="000B3681" w:rsidRDefault="002C1C79" w:rsidP="00C03ED3">
            <w:pPr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14:paraId="75A3500A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15429742" w14:textId="77777777" w:rsidR="002C1C79" w:rsidRPr="000B3681" w:rsidRDefault="00A50DFE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B5214F" w14:paraId="63B601D7" w14:textId="77777777" w:rsidTr="00C03ED3">
        <w:tc>
          <w:tcPr>
            <w:tcW w:w="2261" w:type="dxa"/>
            <w:shd w:val="clear" w:color="auto" w:fill="auto"/>
          </w:tcPr>
          <w:p w14:paraId="4F332CD0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lastRenderedPageBreak/>
              <w:t>Альтернатива 2</w:t>
            </w:r>
          </w:p>
          <w:p w14:paraId="794B12A2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237" w:type="dxa"/>
            <w:shd w:val="clear" w:color="auto" w:fill="auto"/>
          </w:tcPr>
          <w:p w14:paraId="5016C058" w14:textId="77777777" w:rsidR="002C1C79" w:rsidRPr="000B3681" w:rsidRDefault="00A50DFE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Відповідність вимогам законодавства</w:t>
            </w:r>
          </w:p>
        </w:tc>
        <w:tc>
          <w:tcPr>
            <w:tcW w:w="2172" w:type="dxa"/>
            <w:shd w:val="clear" w:color="auto" w:fill="auto"/>
          </w:tcPr>
          <w:p w14:paraId="13DDD49A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4031C940" w14:textId="77777777" w:rsidR="000B3681" w:rsidRDefault="000B3681" w:rsidP="000B3681">
            <w:pPr>
              <w:pStyle w:val="af1"/>
              <w:widowControl w:val="0"/>
              <w:spacing w:after="0"/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Альтернатива 2 дозволить досягнути цілей повною мірою</w:t>
            </w:r>
          </w:p>
          <w:p w14:paraId="510263A8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58717ED4" w14:textId="77777777" w:rsidR="002C1C79" w:rsidRPr="00B5214F" w:rsidRDefault="002C1C79" w:rsidP="002C1C79">
      <w:pPr>
        <w:jc w:val="both"/>
        <w:rPr>
          <w:sz w:val="26"/>
          <w:szCs w:val="26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B5214F" w14:paraId="7D059A7E" w14:textId="77777777" w:rsidTr="001D390B">
        <w:tc>
          <w:tcPr>
            <w:tcW w:w="3009" w:type="dxa"/>
            <w:shd w:val="clear" w:color="auto" w:fill="auto"/>
          </w:tcPr>
          <w:p w14:paraId="151B702C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14:paraId="58AB03B3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14:paraId="33B9E150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0B3681" w:rsidRPr="00B5214F" w14:paraId="4BE52608" w14:textId="77777777" w:rsidTr="001D390B">
        <w:tc>
          <w:tcPr>
            <w:tcW w:w="3009" w:type="dxa"/>
            <w:shd w:val="clear" w:color="auto" w:fill="auto"/>
          </w:tcPr>
          <w:p w14:paraId="5B04CB35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61F49EC5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14:paraId="007BE8B3" w14:textId="77777777" w:rsidR="000B3681" w:rsidRDefault="00A50DFE" w:rsidP="000B3681">
            <w:pPr>
              <w:jc w:val="both"/>
              <w:rPr>
                <w:sz w:val="27"/>
                <w:szCs w:val="27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14:paraId="2C9ADB8B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  <w:tr w:rsidR="000B3681" w:rsidRPr="00B5214F" w14:paraId="46F0E8F6" w14:textId="77777777" w:rsidTr="001D390B">
        <w:tc>
          <w:tcPr>
            <w:tcW w:w="3009" w:type="dxa"/>
            <w:shd w:val="clear" w:color="auto" w:fill="auto"/>
          </w:tcPr>
          <w:p w14:paraId="30F0F1A3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14:paraId="2672CB97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63" w:type="dxa"/>
            <w:shd w:val="clear" w:color="auto" w:fill="auto"/>
          </w:tcPr>
          <w:p w14:paraId="1CF91D60" w14:textId="77777777" w:rsidR="000B3681" w:rsidRDefault="00A50DFE" w:rsidP="000B3681">
            <w:pPr>
              <w:jc w:val="both"/>
              <w:rPr>
                <w:sz w:val="27"/>
                <w:szCs w:val="27"/>
                <w:lang w:val="uk-UA"/>
              </w:rPr>
            </w:pPr>
            <w:r w:rsidRPr="00A50DFE">
              <w:rPr>
                <w:sz w:val="27"/>
                <w:szCs w:val="27"/>
                <w:lang w:val="uk-UA"/>
              </w:rPr>
              <w:t xml:space="preserve">Дозволяє вирішити проблему найбільш ефективним способом з найменшими витратами ресурсів, забезпечує досягнення цілей державного регулювання </w:t>
            </w:r>
          </w:p>
        </w:tc>
        <w:tc>
          <w:tcPr>
            <w:tcW w:w="2756" w:type="dxa"/>
            <w:shd w:val="clear" w:color="auto" w:fill="auto"/>
          </w:tcPr>
          <w:p w14:paraId="1BE8A439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</w:tbl>
    <w:p w14:paraId="2325FF6F" w14:textId="77777777" w:rsidR="004B6E90" w:rsidRDefault="004B6E90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03C5058B" w14:textId="77777777" w:rsidR="009341AE" w:rsidRDefault="009341AE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38724C29" w14:textId="77777777" w:rsidR="009341AE" w:rsidRDefault="009341AE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13E0903F" w14:textId="77777777" w:rsidR="002C1C79" w:rsidRPr="004B6E90" w:rsidRDefault="002C1C79" w:rsidP="002C1C79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14:paraId="290A8213" w14:textId="77777777" w:rsidR="000421A0" w:rsidRPr="004B6E90" w:rsidRDefault="000421A0" w:rsidP="000421A0">
      <w:pPr>
        <w:rPr>
          <w:b/>
          <w:sz w:val="28"/>
          <w:szCs w:val="28"/>
          <w:lang w:val="uk-UA"/>
        </w:rPr>
      </w:pPr>
    </w:p>
    <w:p w14:paraId="132CEDCB" w14:textId="2988EA0A" w:rsidR="002C1C79" w:rsidRPr="0027738B" w:rsidRDefault="002C1C79" w:rsidP="002C1C79">
      <w:pPr>
        <w:ind w:firstLine="709"/>
        <w:jc w:val="both"/>
        <w:rPr>
          <w:sz w:val="28"/>
          <w:szCs w:val="28"/>
          <w:lang w:val="en-US"/>
        </w:rPr>
      </w:pPr>
      <w:r w:rsidRPr="004B6E90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4B6E90">
        <w:rPr>
          <w:sz w:val="28"/>
          <w:szCs w:val="28"/>
          <w:lang w:val="uk-UA"/>
        </w:rPr>
        <w:t xml:space="preserve">постанову </w:t>
      </w:r>
      <w:r w:rsidR="00BD2FE5" w:rsidRPr="004B6E90">
        <w:rPr>
          <w:sz w:val="28"/>
          <w:szCs w:val="28"/>
          <w:lang w:val="uk-UA"/>
        </w:rPr>
        <w:t>НКРЕКП «</w:t>
      </w:r>
      <w:r w:rsidR="0027738B" w:rsidRPr="0027738B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</w:t>
      </w:r>
      <w:r w:rsidR="00353DB8">
        <w:rPr>
          <w:sz w:val="28"/>
          <w:szCs w:val="28"/>
          <w:lang w:val="uk-UA"/>
        </w:rPr>
        <w:t>,</w:t>
      </w:r>
      <w:r w:rsidR="0027738B" w:rsidRPr="0027738B">
        <w:rPr>
          <w:sz w:val="28"/>
          <w:szCs w:val="28"/>
          <w:lang w:val="uk-UA"/>
        </w:rPr>
        <w:t xml:space="preserve">                 від 27</w:t>
      </w:r>
      <w:r w:rsidR="00936DC8">
        <w:rPr>
          <w:sz w:val="28"/>
          <w:szCs w:val="28"/>
          <w:lang w:val="uk-UA"/>
        </w:rPr>
        <w:t xml:space="preserve"> березня </w:t>
      </w:r>
      <w:r w:rsidR="0027738B" w:rsidRPr="0027738B">
        <w:rPr>
          <w:sz w:val="28"/>
          <w:szCs w:val="28"/>
          <w:lang w:val="uk-UA"/>
        </w:rPr>
        <w:t>2024</w:t>
      </w:r>
      <w:r w:rsidR="00936DC8">
        <w:rPr>
          <w:sz w:val="28"/>
          <w:szCs w:val="28"/>
          <w:lang w:val="uk-UA"/>
        </w:rPr>
        <w:t xml:space="preserve"> року</w:t>
      </w:r>
      <w:r w:rsidR="0027738B" w:rsidRPr="0027738B">
        <w:rPr>
          <w:sz w:val="28"/>
          <w:szCs w:val="28"/>
          <w:lang w:val="uk-UA"/>
        </w:rPr>
        <w:t xml:space="preserve"> № 614</w:t>
      </w:r>
      <w:r w:rsidR="00BD2FE5" w:rsidRPr="004B6E90">
        <w:rPr>
          <w:sz w:val="28"/>
          <w:szCs w:val="28"/>
          <w:lang w:val="uk-UA"/>
        </w:rPr>
        <w:t>»</w:t>
      </w:r>
      <w:r w:rsidR="007429F4" w:rsidRPr="004B6E90">
        <w:rPr>
          <w:sz w:val="28"/>
          <w:szCs w:val="28"/>
          <w:lang w:val="uk-UA"/>
        </w:rPr>
        <w:t xml:space="preserve">, що забезпечить </w:t>
      </w:r>
      <w:r w:rsidR="00A50DFE">
        <w:rPr>
          <w:sz w:val="28"/>
          <w:szCs w:val="28"/>
          <w:lang w:val="uk-UA"/>
        </w:rPr>
        <w:t>дотримання вимог законодавства</w:t>
      </w:r>
      <w:r w:rsidR="006670A1" w:rsidRPr="004B6E90">
        <w:rPr>
          <w:sz w:val="28"/>
          <w:szCs w:val="28"/>
          <w:lang w:val="uk-UA"/>
        </w:rPr>
        <w:t>.</w:t>
      </w:r>
      <w:r w:rsidR="0027738B">
        <w:rPr>
          <w:sz w:val="28"/>
          <w:szCs w:val="28"/>
          <w:lang w:val="en-US"/>
        </w:rPr>
        <w:t xml:space="preserve"> </w:t>
      </w:r>
    </w:p>
    <w:p w14:paraId="3DAB44E3" w14:textId="77777777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6E7E7E85" w14:textId="77777777" w:rsidR="002C1C79" w:rsidRPr="00B5214F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highlight w:val="yellow"/>
          <w:lang w:val="uk-UA"/>
        </w:rPr>
      </w:pPr>
    </w:p>
    <w:p w14:paraId="05C8AE27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14:paraId="7ECDCF21" w14:textId="77777777" w:rsidR="002C1C79" w:rsidRPr="004B6E90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38901156" w14:textId="77777777" w:rsidR="00BD2FE5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Строк дії акта необмежений та може бути змінений у  разі внесення відповідних змін до чинного законодавства.</w:t>
      </w:r>
    </w:p>
    <w:p w14:paraId="09F5DCE6" w14:textId="77777777" w:rsidR="00122D12" w:rsidRDefault="00122D12" w:rsidP="002C1C79">
      <w:pPr>
        <w:ind w:firstLine="709"/>
        <w:jc w:val="both"/>
        <w:rPr>
          <w:b/>
          <w:sz w:val="28"/>
          <w:szCs w:val="28"/>
          <w:highlight w:val="yellow"/>
          <w:lang w:val="en-US"/>
        </w:rPr>
      </w:pPr>
    </w:p>
    <w:p w14:paraId="38281010" w14:textId="77777777" w:rsidR="0027738B" w:rsidRPr="0027738B" w:rsidRDefault="0027738B" w:rsidP="002C1C79">
      <w:pPr>
        <w:ind w:firstLine="709"/>
        <w:jc w:val="both"/>
        <w:rPr>
          <w:b/>
          <w:sz w:val="28"/>
          <w:szCs w:val="28"/>
          <w:highlight w:val="yellow"/>
          <w:lang w:val="en-US"/>
        </w:rPr>
      </w:pPr>
    </w:p>
    <w:p w14:paraId="73FD0B9A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14:paraId="4DB31253" w14:textId="77777777" w:rsidR="002C1C79" w:rsidRPr="00B5214F" w:rsidRDefault="002C1C79" w:rsidP="002C1C79">
      <w:pPr>
        <w:ind w:firstLine="709"/>
        <w:jc w:val="both"/>
        <w:rPr>
          <w:sz w:val="18"/>
          <w:szCs w:val="18"/>
          <w:highlight w:val="yellow"/>
          <w:lang w:val="uk-UA"/>
        </w:rPr>
      </w:pPr>
    </w:p>
    <w:p w14:paraId="69D2CBE6" w14:textId="7F815C01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</w:t>
      </w:r>
      <w:r w:rsidR="00F57694">
        <w:rPr>
          <w:sz w:val="28"/>
          <w:szCs w:val="28"/>
          <w:lang w:val="uk-UA"/>
        </w:rPr>
        <w:t>,</w:t>
      </w:r>
      <w:r w:rsidRPr="004B6E90">
        <w:rPr>
          <w:sz w:val="28"/>
          <w:szCs w:val="28"/>
          <w:lang w:val="uk-UA"/>
        </w:rPr>
        <w:t xml:space="preserve"> «</w:t>
      </w:r>
      <w:r w:rsidR="0027738B" w:rsidRPr="0027738B">
        <w:rPr>
          <w:sz w:val="28"/>
          <w:szCs w:val="28"/>
          <w:lang w:val="uk-UA"/>
        </w:rPr>
        <w:t xml:space="preserve">Про затвердження Змін до постанови Національної комісії, що здійснює державне </w:t>
      </w:r>
      <w:r w:rsidR="0027738B" w:rsidRPr="0027738B">
        <w:rPr>
          <w:sz w:val="28"/>
          <w:szCs w:val="28"/>
          <w:lang w:val="uk-UA"/>
        </w:rPr>
        <w:lastRenderedPageBreak/>
        <w:t>регулювання у сферах енергетики та комунальних послуг</w:t>
      </w:r>
      <w:r w:rsidR="00522270">
        <w:rPr>
          <w:sz w:val="28"/>
          <w:szCs w:val="28"/>
          <w:lang w:val="uk-UA"/>
        </w:rPr>
        <w:t>,</w:t>
      </w:r>
      <w:r w:rsidR="0027738B" w:rsidRPr="0027738B">
        <w:rPr>
          <w:sz w:val="28"/>
          <w:szCs w:val="28"/>
          <w:lang w:val="uk-UA"/>
        </w:rPr>
        <w:t xml:space="preserve"> від 27</w:t>
      </w:r>
      <w:r w:rsidR="00932ECF">
        <w:rPr>
          <w:sz w:val="28"/>
          <w:szCs w:val="28"/>
          <w:lang w:val="uk-UA"/>
        </w:rPr>
        <w:t xml:space="preserve"> березня </w:t>
      </w:r>
      <w:r w:rsidR="00F57694" w:rsidRPr="0027738B">
        <w:rPr>
          <w:sz w:val="28"/>
          <w:szCs w:val="28"/>
          <w:lang w:val="uk-UA"/>
        </w:rPr>
        <w:t>2024</w:t>
      </w:r>
      <w:r w:rsidR="00F57694">
        <w:rPr>
          <w:sz w:val="28"/>
          <w:szCs w:val="28"/>
          <w:lang w:val="uk-UA"/>
        </w:rPr>
        <w:t> </w:t>
      </w:r>
      <w:r w:rsidR="00932ECF">
        <w:rPr>
          <w:sz w:val="28"/>
          <w:szCs w:val="28"/>
          <w:lang w:val="uk-UA"/>
        </w:rPr>
        <w:t>року</w:t>
      </w:r>
      <w:r w:rsidR="0027738B" w:rsidRPr="0027738B">
        <w:rPr>
          <w:sz w:val="28"/>
          <w:szCs w:val="28"/>
          <w:lang w:val="uk-UA"/>
        </w:rPr>
        <w:t xml:space="preserve"> № 614</w:t>
      </w:r>
      <w:r w:rsidRPr="004B6E90">
        <w:rPr>
          <w:sz w:val="28"/>
          <w:szCs w:val="28"/>
          <w:lang w:val="uk-UA"/>
        </w:rPr>
        <w:t>», її результативність визначатиметься такими показниками:</w:t>
      </w:r>
    </w:p>
    <w:p w14:paraId="56E516E9" w14:textId="20B39291" w:rsidR="002C1C79" w:rsidRPr="004B6E90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реалізація </w:t>
      </w:r>
      <w:r w:rsidR="00F57694" w:rsidRPr="004B6E90">
        <w:rPr>
          <w:sz w:val="28"/>
          <w:szCs w:val="28"/>
          <w:lang w:val="uk-UA"/>
        </w:rPr>
        <w:t>про</w:t>
      </w:r>
      <w:r w:rsidR="00F57694">
        <w:rPr>
          <w:sz w:val="28"/>
          <w:szCs w:val="28"/>
          <w:lang w:val="uk-UA"/>
        </w:rPr>
        <w:t>є</w:t>
      </w:r>
      <w:r w:rsidR="00F57694" w:rsidRPr="004B6E90">
        <w:rPr>
          <w:sz w:val="28"/>
          <w:szCs w:val="28"/>
          <w:lang w:val="uk-UA"/>
        </w:rPr>
        <w:t xml:space="preserve">кту </w:t>
      </w:r>
      <w:r w:rsidRPr="004B6E90">
        <w:rPr>
          <w:sz w:val="28"/>
          <w:szCs w:val="28"/>
          <w:lang w:val="uk-UA"/>
        </w:rPr>
        <w:t xml:space="preserve">регуляторного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 не потребує додаткових витрат із Державного бюджету України</w:t>
      </w:r>
      <w:r w:rsidR="00862DA9" w:rsidRPr="004B6E90">
        <w:rPr>
          <w:sz w:val="28"/>
          <w:szCs w:val="28"/>
          <w:lang w:val="uk-UA"/>
        </w:rPr>
        <w:t>;</w:t>
      </w:r>
      <w:r w:rsidRPr="004B6E90" w:rsidDel="00D77F58">
        <w:rPr>
          <w:sz w:val="28"/>
          <w:szCs w:val="28"/>
          <w:lang w:val="uk-UA"/>
        </w:rPr>
        <w:t xml:space="preserve"> </w:t>
      </w:r>
    </w:p>
    <w:p w14:paraId="2DACD91D" w14:textId="79BE2F8C" w:rsidR="002C1C79" w:rsidRPr="004B6E90" w:rsidRDefault="002C1C79" w:rsidP="00594DA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рівень поінформованості суб’єктів господарювання та фізичних осіб з основних положень акта – середній</w:t>
      </w:r>
      <w:r w:rsidR="00EB5B37">
        <w:rPr>
          <w:sz w:val="28"/>
          <w:szCs w:val="28"/>
          <w:lang w:val="uk-UA"/>
        </w:rPr>
        <w:t>;</w:t>
      </w:r>
    </w:p>
    <w:p w14:paraId="5B11F9A9" w14:textId="26B38AC8" w:rsidR="008E64F2" w:rsidRPr="004B6E90" w:rsidRDefault="008E64F2" w:rsidP="00594DA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кількість суб’єктів господарювання та/або фізичних осіб</w:t>
      </w:r>
      <w:r w:rsidR="00EB5B37">
        <w:rPr>
          <w:sz w:val="28"/>
          <w:szCs w:val="28"/>
          <w:lang w:val="uk-UA"/>
        </w:rPr>
        <w:t>,</w:t>
      </w:r>
      <w:r w:rsidRPr="004B6E90">
        <w:rPr>
          <w:sz w:val="28"/>
          <w:szCs w:val="28"/>
          <w:lang w:val="uk-UA"/>
        </w:rPr>
        <w:t xml:space="preserve"> на яких поширюватиметься дія акта – </w:t>
      </w:r>
      <w:r w:rsidR="004B6E90">
        <w:rPr>
          <w:sz w:val="28"/>
          <w:szCs w:val="28"/>
          <w:lang w:val="uk-UA"/>
        </w:rPr>
        <w:t>учасники оптового енергетичного ринку</w:t>
      </w:r>
      <w:r w:rsidR="00862DA9" w:rsidRPr="004B6E90">
        <w:rPr>
          <w:sz w:val="28"/>
          <w:szCs w:val="28"/>
          <w:lang w:val="uk-UA"/>
        </w:rPr>
        <w:t xml:space="preserve">, на яких поширюється дія законів України </w:t>
      </w:r>
      <w:r w:rsidR="004B6E90">
        <w:rPr>
          <w:sz w:val="28"/>
          <w:szCs w:val="28"/>
          <w:lang w:val="uk-UA"/>
        </w:rPr>
        <w:t xml:space="preserve">«Про Національну комісію, що здійснює державне регулювання у сферах енергетики та комунальних послуг», </w:t>
      </w:r>
      <w:r w:rsidR="00862DA9" w:rsidRPr="004B6E90">
        <w:rPr>
          <w:sz w:val="28"/>
          <w:szCs w:val="28"/>
          <w:lang w:val="uk-UA"/>
        </w:rPr>
        <w:t>«Про ринок електричної енергії», «Про ринок природного газу».</w:t>
      </w:r>
      <w:r w:rsidRPr="004B6E90">
        <w:rPr>
          <w:sz w:val="28"/>
          <w:szCs w:val="28"/>
          <w:lang w:val="uk-UA"/>
        </w:rPr>
        <w:t xml:space="preserve">  </w:t>
      </w:r>
    </w:p>
    <w:p w14:paraId="5BA3B736" w14:textId="45398D98" w:rsidR="002C1C79" w:rsidRPr="004B6E90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Відповідно до вимог статті 15 Закону </w:t>
      </w:r>
      <w:r w:rsidR="002D2B94">
        <w:rPr>
          <w:sz w:val="28"/>
          <w:szCs w:val="28"/>
          <w:lang w:val="uk-UA"/>
        </w:rPr>
        <w:t>про НКРКЕП</w:t>
      </w:r>
      <w:r w:rsidRPr="004B6E90">
        <w:rPr>
          <w:sz w:val="28"/>
          <w:szCs w:val="28"/>
          <w:lang w:val="uk-UA"/>
        </w:rPr>
        <w:t xml:space="preserve"> проєкт постанови НКРЕКП </w:t>
      </w:r>
      <w:r w:rsidR="00BD2FE5" w:rsidRPr="004B6E90">
        <w:rPr>
          <w:sz w:val="28"/>
          <w:szCs w:val="28"/>
          <w:lang w:val="uk-UA"/>
        </w:rPr>
        <w:t>«</w:t>
      </w:r>
      <w:r w:rsidR="0027738B" w:rsidRPr="0027738B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</w:t>
      </w:r>
      <w:r w:rsidR="00353DB8">
        <w:rPr>
          <w:sz w:val="28"/>
          <w:szCs w:val="28"/>
          <w:lang w:val="uk-UA"/>
        </w:rPr>
        <w:t>,</w:t>
      </w:r>
      <w:r w:rsidR="0027738B" w:rsidRPr="0027738B">
        <w:rPr>
          <w:sz w:val="28"/>
          <w:szCs w:val="28"/>
          <w:lang w:val="uk-UA"/>
        </w:rPr>
        <w:t xml:space="preserve">                 від 27</w:t>
      </w:r>
      <w:r w:rsidR="00353DB8">
        <w:rPr>
          <w:sz w:val="28"/>
          <w:szCs w:val="28"/>
          <w:lang w:val="uk-UA"/>
        </w:rPr>
        <w:t xml:space="preserve"> березня </w:t>
      </w:r>
      <w:r w:rsidR="0027738B" w:rsidRPr="0027738B">
        <w:rPr>
          <w:sz w:val="28"/>
          <w:szCs w:val="28"/>
          <w:lang w:val="uk-UA"/>
        </w:rPr>
        <w:t>2024</w:t>
      </w:r>
      <w:r w:rsidR="00353DB8">
        <w:rPr>
          <w:sz w:val="28"/>
          <w:szCs w:val="28"/>
          <w:lang w:val="uk-UA"/>
        </w:rPr>
        <w:t xml:space="preserve"> року</w:t>
      </w:r>
      <w:r w:rsidR="0027738B" w:rsidRPr="0027738B">
        <w:rPr>
          <w:sz w:val="28"/>
          <w:szCs w:val="28"/>
          <w:lang w:val="uk-UA"/>
        </w:rPr>
        <w:t xml:space="preserve"> № 614</w:t>
      </w:r>
      <w:r w:rsidR="00BD2FE5" w:rsidRPr="004B6E90">
        <w:rPr>
          <w:sz w:val="28"/>
          <w:szCs w:val="28"/>
          <w:lang w:val="uk-UA"/>
        </w:rPr>
        <w:t>»</w:t>
      </w:r>
      <w:r w:rsidRPr="004B6E90">
        <w:rPr>
          <w:sz w:val="28"/>
          <w:szCs w:val="28"/>
          <w:lang w:val="uk-UA"/>
        </w:rPr>
        <w:t>, що має ознаки регуляторного акта, разом з матеріалами, що обґрунтовують необхідність його прийняття</w:t>
      </w:r>
      <w:r w:rsidR="00F57694">
        <w:rPr>
          <w:sz w:val="28"/>
          <w:szCs w:val="28"/>
          <w:lang w:val="uk-UA"/>
        </w:rPr>
        <w:t>,</w:t>
      </w:r>
      <w:r w:rsidRPr="004B6E90">
        <w:rPr>
          <w:sz w:val="28"/>
          <w:szCs w:val="28"/>
          <w:lang w:val="uk-UA"/>
        </w:rPr>
        <w:t xml:space="preserve"> та аналізом його впливу оприлюднено на офіційному вебсайті НКРЕКП </w:t>
      </w:r>
      <w:r w:rsidR="00F57694">
        <w:rPr>
          <w:sz w:val="28"/>
          <w:szCs w:val="28"/>
          <w:lang w:val="uk-UA"/>
        </w:rPr>
        <w:t>у</w:t>
      </w:r>
      <w:r w:rsidR="00F57694" w:rsidRPr="004B6E90">
        <w:rPr>
          <w:sz w:val="28"/>
          <w:szCs w:val="28"/>
          <w:lang w:val="uk-UA"/>
        </w:rPr>
        <w:t xml:space="preserve"> </w:t>
      </w:r>
      <w:r w:rsidRPr="004B6E90">
        <w:rPr>
          <w:sz w:val="28"/>
          <w:szCs w:val="28"/>
          <w:lang w:val="uk-UA"/>
        </w:rPr>
        <w:t xml:space="preserve">мережі Інтернет </w:t>
      </w:r>
      <w:hyperlink r:id="rId8" w:history="1">
        <w:r w:rsidRPr="004B6E90">
          <w:rPr>
            <w:rStyle w:val="a8"/>
            <w:sz w:val="28"/>
            <w:szCs w:val="28"/>
            <w:lang w:val="uk-UA"/>
          </w:rPr>
          <w:t>www.nerc.gov.ua</w:t>
        </w:r>
      </w:hyperlink>
      <w:r w:rsidRPr="004B6E90">
        <w:rPr>
          <w:sz w:val="28"/>
          <w:szCs w:val="28"/>
          <w:lang w:val="uk-UA"/>
        </w:rPr>
        <w:t xml:space="preserve"> з метою одержання зауважень та пропозицій. </w:t>
      </w:r>
    </w:p>
    <w:p w14:paraId="32B88542" w14:textId="4BF9CA53" w:rsidR="002C1C79" w:rsidRPr="004B6E90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</w:t>
      </w:r>
      <w:r w:rsidR="00F57694" w:rsidRPr="004B6E90">
        <w:rPr>
          <w:sz w:val="28"/>
          <w:szCs w:val="28"/>
          <w:lang w:val="uk-UA"/>
        </w:rPr>
        <w:t>про</w:t>
      </w:r>
      <w:r w:rsidR="00F57694">
        <w:rPr>
          <w:sz w:val="28"/>
          <w:szCs w:val="28"/>
          <w:lang w:val="uk-UA"/>
        </w:rPr>
        <w:t>є</w:t>
      </w:r>
      <w:r w:rsidR="00F57694" w:rsidRPr="004B6E90">
        <w:rPr>
          <w:sz w:val="28"/>
          <w:szCs w:val="28"/>
          <w:lang w:val="uk-UA"/>
        </w:rPr>
        <w:t xml:space="preserve">кту </w:t>
      </w:r>
      <w:r w:rsidRPr="004B6E90">
        <w:rPr>
          <w:sz w:val="28"/>
          <w:szCs w:val="28"/>
          <w:lang w:val="uk-UA"/>
        </w:rPr>
        <w:t xml:space="preserve">регуляторного </w:t>
      </w:r>
      <w:proofErr w:type="spellStart"/>
      <w:r w:rsidRPr="004B6E90">
        <w:rPr>
          <w:sz w:val="28"/>
          <w:szCs w:val="28"/>
          <w:lang w:val="uk-UA"/>
        </w:rPr>
        <w:t>акта</w:t>
      </w:r>
      <w:proofErr w:type="spellEnd"/>
      <w:r w:rsidRPr="004B6E90">
        <w:rPr>
          <w:sz w:val="28"/>
          <w:szCs w:val="28"/>
          <w:lang w:val="uk-UA"/>
        </w:rPr>
        <w:t xml:space="preserve"> і надаватиме роз’яснення щодо застосування акта, який буде оприлюднено на офіційному вебсайті НКРЕКП після його прийняття.</w:t>
      </w:r>
    </w:p>
    <w:p w14:paraId="6BDD0B5E" w14:textId="77777777" w:rsidR="002C1C79" w:rsidRPr="00B5214F" w:rsidRDefault="002C1C79" w:rsidP="002C1C79">
      <w:pPr>
        <w:ind w:firstLine="709"/>
        <w:jc w:val="both"/>
        <w:rPr>
          <w:sz w:val="20"/>
          <w:szCs w:val="20"/>
          <w:highlight w:val="yellow"/>
          <w:lang w:val="uk-UA"/>
        </w:rPr>
      </w:pPr>
    </w:p>
    <w:p w14:paraId="1A09FF8D" w14:textId="77777777" w:rsidR="002C1C79" w:rsidRPr="000B3681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14:paraId="0C9D7501" w14:textId="77777777" w:rsidR="002C1C79" w:rsidRPr="00B5214F" w:rsidRDefault="002C1C79" w:rsidP="002C1C79">
      <w:pPr>
        <w:ind w:firstLine="709"/>
        <w:jc w:val="both"/>
        <w:rPr>
          <w:b/>
          <w:sz w:val="20"/>
          <w:szCs w:val="20"/>
          <w:highlight w:val="yellow"/>
          <w:lang w:val="uk-UA"/>
        </w:rPr>
      </w:pPr>
    </w:p>
    <w:p w14:paraId="0F9E645C" w14:textId="796BF89C" w:rsidR="002C1C79" w:rsidRPr="00B5214F" w:rsidRDefault="000B3681" w:rsidP="00F069AC">
      <w:pPr>
        <w:ind w:firstLine="709"/>
        <w:jc w:val="both"/>
        <w:rPr>
          <w:sz w:val="27"/>
          <w:szCs w:val="27"/>
          <w:highlight w:val="yellow"/>
          <w:lang w:val="uk-UA"/>
        </w:rPr>
      </w:pPr>
      <w:r w:rsidRPr="000B3681">
        <w:rPr>
          <w:sz w:val="28"/>
          <w:szCs w:val="28"/>
          <w:lang w:val="uk-UA"/>
        </w:rPr>
        <w:t>Очікуваним результатом прийняття постанови НКРЕКП «</w:t>
      </w:r>
      <w:r w:rsidR="0027738B" w:rsidRPr="0027738B">
        <w:rPr>
          <w:sz w:val="28"/>
          <w:szCs w:val="28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</w:t>
      </w:r>
      <w:r w:rsidR="000C28D8">
        <w:rPr>
          <w:sz w:val="28"/>
          <w:szCs w:val="28"/>
          <w:lang w:val="uk-UA"/>
        </w:rPr>
        <w:t>,</w:t>
      </w:r>
      <w:r w:rsidR="0027738B">
        <w:rPr>
          <w:sz w:val="28"/>
          <w:szCs w:val="28"/>
          <w:lang w:val="en-US"/>
        </w:rPr>
        <w:t xml:space="preserve"> </w:t>
      </w:r>
      <w:r w:rsidR="0027738B" w:rsidRPr="0027738B">
        <w:rPr>
          <w:sz w:val="28"/>
          <w:szCs w:val="28"/>
          <w:lang w:val="uk-UA"/>
        </w:rPr>
        <w:t>від 27</w:t>
      </w:r>
      <w:r w:rsidR="000C28D8">
        <w:rPr>
          <w:sz w:val="28"/>
          <w:szCs w:val="28"/>
          <w:lang w:val="uk-UA"/>
        </w:rPr>
        <w:t xml:space="preserve"> березня </w:t>
      </w:r>
      <w:r w:rsidR="00F57694" w:rsidRPr="0027738B">
        <w:rPr>
          <w:sz w:val="28"/>
          <w:szCs w:val="28"/>
          <w:lang w:val="uk-UA"/>
        </w:rPr>
        <w:t>2024</w:t>
      </w:r>
      <w:r w:rsidR="00F57694">
        <w:rPr>
          <w:sz w:val="28"/>
          <w:szCs w:val="28"/>
          <w:lang w:val="uk-UA"/>
        </w:rPr>
        <w:t> </w:t>
      </w:r>
      <w:r w:rsidR="000C28D8">
        <w:rPr>
          <w:sz w:val="28"/>
          <w:szCs w:val="28"/>
          <w:lang w:val="uk-UA"/>
        </w:rPr>
        <w:t>року</w:t>
      </w:r>
      <w:r w:rsidR="0027738B" w:rsidRPr="0027738B">
        <w:rPr>
          <w:sz w:val="28"/>
          <w:szCs w:val="28"/>
          <w:lang w:val="uk-UA"/>
        </w:rPr>
        <w:t xml:space="preserve"> № 614</w:t>
      </w:r>
      <w:r w:rsidRPr="000B3681">
        <w:rPr>
          <w:sz w:val="28"/>
          <w:szCs w:val="28"/>
          <w:lang w:val="uk-UA"/>
        </w:rPr>
        <w:t xml:space="preserve">» </w:t>
      </w:r>
      <w:r w:rsidR="002D2B94">
        <w:rPr>
          <w:sz w:val="28"/>
          <w:szCs w:val="28"/>
          <w:lang w:val="uk-UA"/>
        </w:rPr>
        <w:t>має стати відповідність нормативно-правового акта НКРЕКП вимогам законодавства</w:t>
      </w:r>
      <w:r>
        <w:rPr>
          <w:sz w:val="28"/>
          <w:szCs w:val="28"/>
          <w:lang w:val="uk-UA"/>
        </w:rPr>
        <w:t>.</w:t>
      </w:r>
    </w:p>
    <w:p w14:paraId="4A7CCB5A" w14:textId="77777777" w:rsidR="00D8508B" w:rsidRDefault="00D8508B" w:rsidP="002C1C79">
      <w:pPr>
        <w:suppressAutoHyphens/>
        <w:ind w:right="141"/>
        <w:jc w:val="both"/>
        <w:rPr>
          <w:sz w:val="28"/>
          <w:szCs w:val="28"/>
          <w:highlight w:val="yellow"/>
          <w:lang w:val="en-US"/>
        </w:rPr>
      </w:pPr>
    </w:p>
    <w:p w14:paraId="309222CC" w14:textId="77777777" w:rsidR="0027738B" w:rsidRPr="0027738B" w:rsidRDefault="0027738B" w:rsidP="002C1C79">
      <w:pPr>
        <w:suppressAutoHyphens/>
        <w:ind w:right="141"/>
        <w:jc w:val="both"/>
        <w:rPr>
          <w:sz w:val="28"/>
          <w:szCs w:val="28"/>
          <w:highlight w:val="yellow"/>
          <w:lang w:val="en-US"/>
        </w:rPr>
      </w:pPr>
    </w:p>
    <w:p w14:paraId="714DC38C" w14:textId="77777777" w:rsidR="002C1C79" w:rsidRPr="00846BFC" w:rsidRDefault="00D8508B" w:rsidP="00846BFC">
      <w:pPr>
        <w:suppressAutoHyphens/>
        <w:ind w:right="141"/>
        <w:jc w:val="both"/>
        <w:rPr>
          <w:b/>
          <w:sz w:val="28"/>
          <w:szCs w:val="28"/>
          <w:lang w:val="uk-UA"/>
        </w:rPr>
      </w:pPr>
      <w:r w:rsidRPr="00085C0C">
        <w:rPr>
          <w:b/>
          <w:sz w:val="28"/>
          <w:szCs w:val="28"/>
          <w:lang w:val="uk-UA"/>
        </w:rPr>
        <w:t>Г</w:t>
      </w:r>
      <w:r w:rsidR="002C1C79" w:rsidRPr="00085C0C">
        <w:rPr>
          <w:b/>
          <w:sz w:val="28"/>
          <w:szCs w:val="28"/>
          <w:lang w:val="uk-UA"/>
        </w:rPr>
        <w:t>олова НКРЕКП</w:t>
      </w:r>
      <w:r w:rsidR="002C1C79" w:rsidRP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085C0C">
        <w:rPr>
          <w:sz w:val="28"/>
          <w:szCs w:val="28"/>
          <w:lang w:val="uk-UA"/>
        </w:rPr>
        <w:t xml:space="preserve">        </w:t>
      </w:r>
      <w:r w:rsidR="00846BFC">
        <w:rPr>
          <w:b/>
          <w:sz w:val="28"/>
          <w:szCs w:val="28"/>
          <w:lang w:val="uk-UA"/>
        </w:rPr>
        <w:t>Юрій ВЛАСЕНКО</w:t>
      </w:r>
    </w:p>
    <w:sectPr w:rsidR="002C1C79" w:rsidRPr="00846BFC" w:rsidSect="00D10302">
      <w:headerReference w:type="default" r:id="rId9"/>
      <w:pgSz w:w="11906" w:h="16838" w:code="9"/>
      <w:pgMar w:top="851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F9809" w14:textId="77777777" w:rsidR="003A0C5D" w:rsidRDefault="003A0C5D">
      <w:r>
        <w:separator/>
      </w:r>
    </w:p>
  </w:endnote>
  <w:endnote w:type="continuationSeparator" w:id="0">
    <w:p w14:paraId="5246931F" w14:textId="77777777" w:rsidR="003A0C5D" w:rsidRDefault="003A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3F471" w14:textId="77777777" w:rsidR="003A0C5D" w:rsidRDefault="003A0C5D">
      <w:r>
        <w:separator/>
      </w:r>
    </w:p>
  </w:footnote>
  <w:footnote w:type="continuationSeparator" w:id="0">
    <w:p w14:paraId="3701A065" w14:textId="77777777" w:rsidR="003A0C5D" w:rsidRDefault="003A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CEA2D" w14:textId="77777777"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924C1" w:rsidRPr="008924C1">
      <w:rPr>
        <w:noProof/>
        <w:lang w:val="uk-UA"/>
      </w:rPr>
      <w:t>2</w:t>
    </w:r>
    <w:r>
      <w:fldChar w:fldCharType="end"/>
    </w:r>
  </w:p>
  <w:p w14:paraId="2D80BA55" w14:textId="77777777"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BE31247"/>
    <w:multiLevelType w:val="hybridMultilevel"/>
    <w:tmpl w:val="17961FB6"/>
    <w:lvl w:ilvl="0" w:tplc="D81C35C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0205F"/>
    <w:rsid w:val="000421A0"/>
    <w:rsid w:val="00085C0C"/>
    <w:rsid w:val="000868F7"/>
    <w:rsid w:val="000A3B21"/>
    <w:rsid w:val="000B3681"/>
    <w:rsid w:val="000C28D8"/>
    <w:rsid w:val="000C7F05"/>
    <w:rsid w:val="000D6800"/>
    <w:rsid w:val="000E22CF"/>
    <w:rsid w:val="00110C83"/>
    <w:rsid w:val="00122D12"/>
    <w:rsid w:val="00147F42"/>
    <w:rsid w:val="001528A4"/>
    <w:rsid w:val="0019206D"/>
    <w:rsid w:val="001A1D77"/>
    <w:rsid w:val="001C77BF"/>
    <w:rsid w:val="001D390B"/>
    <w:rsid w:val="001F001C"/>
    <w:rsid w:val="00201353"/>
    <w:rsid w:val="0020390F"/>
    <w:rsid w:val="00230F4C"/>
    <w:rsid w:val="00236888"/>
    <w:rsid w:val="00250E9D"/>
    <w:rsid w:val="002625AE"/>
    <w:rsid w:val="00272C80"/>
    <w:rsid w:val="0027738B"/>
    <w:rsid w:val="002A3115"/>
    <w:rsid w:val="002B1AB4"/>
    <w:rsid w:val="002C1C79"/>
    <w:rsid w:val="002D2B94"/>
    <w:rsid w:val="002E10C2"/>
    <w:rsid w:val="00305F6B"/>
    <w:rsid w:val="00306072"/>
    <w:rsid w:val="00335D73"/>
    <w:rsid w:val="00353DB8"/>
    <w:rsid w:val="00366F91"/>
    <w:rsid w:val="003A0C5D"/>
    <w:rsid w:val="003D7015"/>
    <w:rsid w:val="004438CC"/>
    <w:rsid w:val="0047329E"/>
    <w:rsid w:val="00496D2B"/>
    <w:rsid w:val="004B3C57"/>
    <w:rsid w:val="004B6E90"/>
    <w:rsid w:val="004E0752"/>
    <w:rsid w:val="00505FD6"/>
    <w:rsid w:val="00513CF1"/>
    <w:rsid w:val="00522270"/>
    <w:rsid w:val="00563FE3"/>
    <w:rsid w:val="00564764"/>
    <w:rsid w:val="00580D24"/>
    <w:rsid w:val="00594DA9"/>
    <w:rsid w:val="005A7210"/>
    <w:rsid w:val="005B710A"/>
    <w:rsid w:val="005E5EE5"/>
    <w:rsid w:val="005E78D5"/>
    <w:rsid w:val="005F7C09"/>
    <w:rsid w:val="00626D83"/>
    <w:rsid w:val="006331DB"/>
    <w:rsid w:val="00644157"/>
    <w:rsid w:val="00650D80"/>
    <w:rsid w:val="006670A1"/>
    <w:rsid w:val="00690B9A"/>
    <w:rsid w:val="006A004F"/>
    <w:rsid w:val="006A0C7E"/>
    <w:rsid w:val="006A1588"/>
    <w:rsid w:val="006A41A7"/>
    <w:rsid w:val="006A4E7E"/>
    <w:rsid w:val="006D7CFE"/>
    <w:rsid w:val="006E50D5"/>
    <w:rsid w:val="006F0E66"/>
    <w:rsid w:val="00726340"/>
    <w:rsid w:val="007429F4"/>
    <w:rsid w:val="007440D8"/>
    <w:rsid w:val="00750F1E"/>
    <w:rsid w:val="007575AF"/>
    <w:rsid w:val="0078564B"/>
    <w:rsid w:val="00796170"/>
    <w:rsid w:val="007C518E"/>
    <w:rsid w:val="00802240"/>
    <w:rsid w:val="008049B2"/>
    <w:rsid w:val="00833A13"/>
    <w:rsid w:val="00845AF6"/>
    <w:rsid w:val="00846BFC"/>
    <w:rsid w:val="00856EB2"/>
    <w:rsid w:val="00862DA9"/>
    <w:rsid w:val="0086750A"/>
    <w:rsid w:val="00883A1E"/>
    <w:rsid w:val="008924C1"/>
    <w:rsid w:val="008A093A"/>
    <w:rsid w:val="008E64F2"/>
    <w:rsid w:val="0091124E"/>
    <w:rsid w:val="009124B5"/>
    <w:rsid w:val="00932541"/>
    <w:rsid w:val="00932ECF"/>
    <w:rsid w:val="009341AE"/>
    <w:rsid w:val="00936DC8"/>
    <w:rsid w:val="0094574A"/>
    <w:rsid w:val="00950027"/>
    <w:rsid w:val="00982C47"/>
    <w:rsid w:val="00982DFD"/>
    <w:rsid w:val="009F5C18"/>
    <w:rsid w:val="00A00759"/>
    <w:rsid w:val="00A446D3"/>
    <w:rsid w:val="00A50DFE"/>
    <w:rsid w:val="00A66861"/>
    <w:rsid w:val="00A80BA3"/>
    <w:rsid w:val="00AB5104"/>
    <w:rsid w:val="00AD7932"/>
    <w:rsid w:val="00B078F6"/>
    <w:rsid w:val="00B16DA4"/>
    <w:rsid w:val="00B34E09"/>
    <w:rsid w:val="00B5214F"/>
    <w:rsid w:val="00B65B41"/>
    <w:rsid w:val="00B67EE4"/>
    <w:rsid w:val="00B775F2"/>
    <w:rsid w:val="00B80B77"/>
    <w:rsid w:val="00BB6D06"/>
    <w:rsid w:val="00BD2FE5"/>
    <w:rsid w:val="00BD7B42"/>
    <w:rsid w:val="00BE6820"/>
    <w:rsid w:val="00BE6D79"/>
    <w:rsid w:val="00C03ED3"/>
    <w:rsid w:val="00C27883"/>
    <w:rsid w:val="00C317D8"/>
    <w:rsid w:val="00C34E50"/>
    <w:rsid w:val="00C42488"/>
    <w:rsid w:val="00C638C3"/>
    <w:rsid w:val="00C86201"/>
    <w:rsid w:val="00D073EA"/>
    <w:rsid w:val="00D078F8"/>
    <w:rsid w:val="00D10302"/>
    <w:rsid w:val="00D40DDD"/>
    <w:rsid w:val="00D65219"/>
    <w:rsid w:val="00D71896"/>
    <w:rsid w:val="00D74274"/>
    <w:rsid w:val="00D8508B"/>
    <w:rsid w:val="00DB642F"/>
    <w:rsid w:val="00DD55EE"/>
    <w:rsid w:val="00DE1DF0"/>
    <w:rsid w:val="00DE77B0"/>
    <w:rsid w:val="00DF3438"/>
    <w:rsid w:val="00DF3BD9"/>
    <w:rsid w:val="00E27F3E"/>
    <w:rsid w:val="00E763B7"/>
    <w:rsid w:val="00EB5B37"/>
    <w:rsid w:val="00EB7A73"/>
    <w:rsid w:val="00EE217C"/>
    <w:rsid w:val="00F069AC"/>
    <w:rsid w:val="00F152D7"/>
    <w:rsid w:val="00F26053"/>
    <w:rsid w:val="00F52BB5"/>
    <w:rsid w:val="00F57694"/>
    <w:rsid w:val="00F633DF"/>
    <w:rsid w:val="00F71459"/>
    <w:rsid w:val="00F842CD"/>
    <w:rsid w:val="00FA3C19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4692E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B3681"/>
    <w:pPr>
      <w:spacing w:after="120"/>
    </w:pPr>
  </w:style>
  <w:style w:type="character" w:customStyle="1" w:styleId="af2">
    <w:name w:val="Основний текст Знак"/>
    <w:basedOn w:val="a0"/>
    <w:link w:val="af1"/>
    <w:uiPriority w:val="99"/>
    <w:semiHidden/>
    <w:rsid w:val="000B36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Revision"/>
    <w:hidden/>
    <w:uiPriority w:val="99"/>
    <w:semiHidden/>
    <w:rsid w:val="00EB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E610C-C942-4C21-A6A5-8F0378F1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5642</Words>
  <Characters>3216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Zhuravel Olena</cp:lastModifiedBy>
  <cp:revision>3</cp:revision>
  <dcterms:created xsi:type="dcterms:W3CDTF">2025-04-25T13:03:00Z</dcterms:created>
  <dcterms:modified xsi:type="dcterms:W3CDTF">2025-04-29T08:56:00Z</dcterms:modified>
</cp:coreProperties>
</file>