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1D195" w14:textId="069ACC7F" w:rsidR="003B7689" w:rsidRDefault="005A09E6" w:rsidP="00F913F7">
      <w:pPr>
        <w:ind w:left="4963" w:firstLine="709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</w:t>
      </w:r>
      <w:bookmarkStart w:id="0" w:name="_GoBack"/>
      <w:bookmarkEnd w:id="0"/>
      <w:r w:rsidR="00F913F7">
        <w:rPr>
          <w:szCs w:val="28"/>
          <w:lang w:val="uk-UA"/>
        </w:rPr>
        <w:t xml:space="preserve">ПРОЄКТ </w:t>
      </w:r>
    </w:p>
    <w:p w14:paraId="1B1E542D" w14:textId="77777777" w:rsidR="00F913F7" w:rsidRPr="006913D8" w:rsidRDefault="00F913F7" w:rsidP="00F913F7">
      <w:pPr>
        <w:ind w:left="4963" w:firstLine="709"/>
        <w:jc w:val="center"/>
        <w:rPr>
          <w:szCs w:val="28"/>
          <w:lang w:val="uk-UA"/>
        </w:rPr>
      </w:pPr>
    </w:p>
    <w:p w14:paraId="02B57F3F" w14:textId="7696FCC4" w:rsidR="00410304" w:rsidRPr="006913D8" w:rsidRDefault="00EA0ACE">
      <w:pPr>
        <w:jc w:val="center"/>
        <w:rPr>
          <w:szCs w:val="28"/>
          <w:lang w:val="uk-UA"/>
        </w:rPr>
      </w:pPr>
      <w:r w:rsidRPr="006913D8">
        <w:rPr>
          <w:noProof/>
          <w:szCs w:val="28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6913D8" w:rsidRDefault="00410304">
      <w:pPr>
        <w:jc w:val="center"/>
        <w:rPr>
          <w:szCs w:val="28"/>
          <w:lang w:val="uk-UA"/>
        </w:rPr>
      </w:pPr>
    </w:p>
    <w:p w14:paraId="19A524C6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6913D8" w:rsidRDefault="00410304">
      <w:pPr>
        <w:jc w:val="center"/>
        <w:rPr>
          <w:b/>
          <w:szCs w:val="28"/>
          <w:u w:val="single"/>
          <w:lang w:val="uk-UA"/>
        </w:rPr>
      </w:pPr>
      <w:r w:rsidRPr="006913D8">
        <w:rPr>
          <w:b/>
          <w:szCs w:val="28"/>
          <w:lang w:val="uk-UA"/>
        </w:rPr>
        <w:t>(НКРЕКП)</w:t>
      </w:r>
    </w:p>
    <w:p w14:paraId="447B111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2653746E" w14:textId="77777777" w:rsidR="00410304" w:rsidRPr="006913D8" w:rsidRDefault="00410304">
      <w:pPr>
        <w:jc w:val="center"/>
        <w:rPr>
          <w:b/>
          <w:spacing w:val="32"/>
          <w:szCs w:val="28"/>
          <w:lang w:val="uk-UA"/>
        </w:rPr>
      </w:pPr>
      <w:r w:rsidRPr="006913D8">
        <w:rPr>
          <w:b/>
          <w:spacing w:val="32"/>
          <w:szCs w:val="28"/>
          <w:lang w:val="uk-UA"/>
        </w:rPr>
        <w:t>ПОСТАНОВА</w:t>
      </w:r>
    </w:p>
    <w:p w14:paraId="6AA6675E" w14:textId="77777777" w:rsidR="00410304" w:rsidRPr="006913D8" w:rsidRDefault="00410304">
      <w:pPr>
        <w:rPr>
          <w:szCs w:val="28"/>
          <w:lang w:val="uk-UA"/>
        </w:rPr>
      </w:pP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</w:p>
    <w:p w14:paraId="0CD85EF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63BFC6BA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 xml:space="preserve">_____________________                                   </w:t>
      </w:r>
      <w:r w:rsidRPr="006913D8">
        <w:rPr>
          <w:rFonts w:eastAsia="Calibri"/>
          <w:szCs w:val="28"/>
        </w:rPr>
        <w:t xml:space="preserve"> </w:t>
      </w:r>
      <w:r w:rsidRPr="006913D8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D924D8" w:rsidRDefault="00D95A5F" w:rsidP="00D95A5F">
      <w:pPr>
        <w:jc w:val="center"/>
        <w:rPr>
          <w:rFonts w:eastAsia="Calibri"/>
          <w:sz w:val="24"/>
          <w:szCs w:val="24"/>
          <w:lang w:val="uk-UA"/>
        </w:rPr>
      </w:pPr>
      <w:r w:rsidRPr="00D924D8">
        <w:rPr>
          <w:rFonts w:eastAsia="Calibri"/>
          <w:sz w:val="24"/>
          <w:szCs w:val="24"/>
          <w:lang w:val="uk-UA"/>
        </w:rPr>
        <w:t>Київ</w:t>
      </w:r>
    </w:p>
    <w:p w14:paraId="26D0454A" w14:textId="77777777" w:rsidR="00863779" w:rsidRPr="006913D8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CA38F9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6F42F170" w:rsidR="00DA7636" w:rsidRPr="00CA38F9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CA38F9">
              <w:rPr>
                <w:szCs w:val="28"/>
              </w:rPr>
              <w:t>Про затвердження Змін</w:t>
            </w:r>
            <w:r w:rsidR="008B3490" w:rsidRPr="00CA38F9">
              <w:rPr>
                <w:szCs w:val="28"/>
              </w:rPr>
              <w:t xml:space="preserve"> </w:t>
            </w:r>
            <w:bookmarkStart w:id="1" w:name="_Hlk196231044"/>
            <w:r w:rsidRPr="00CA38F9">
              <w:rPr>
                <w:szCs w:val="28"/>
              </w:rPr>
              <w:t xml:space="preserve">до </w:t>
            </w:r>
            <w:r w:rsidR="000C5585" w:rsidRPr="00CA38F9">
              <w:rPr>
                <w:szCs w:val="28"/>
              </w:rPr>
              <w:t>деяких постанов НКРЕКП</w:t>
            </w:r>
            <w:bookmarkEnd w:id="1"/>
            <w:r w:rsidR="000C5585" w:rsidRPr="00CA38F9">
              <w:rPr>
                <w:szCs w:val="28"/>
              </w:rPr>
              <w:t xml:space="preserve"> </w:t>
            </w:r>
          </w:p>
        </w:tc>
        <w:tc>
          <w:tcPr>
            <w:tcW w:w="283" w:type="dxa"/>
          </w:tcPr>
          <w:p w14:paraId="369BD745" w14:textId="77777777" w:rsidR="00DA7636" w:rsidRPr="00CA38F9" w:rsidRDefault="00DA7636" w:rsidP="008F4B84">
            <w:pPr>
              <w:pStyle w:val="2"/>
              <w:ind w:left="-108"/>
            </w:pPr>
          </w:p>
        </w:tc>
      </w:tr>
    </w:tbl>
    <w:p w14:paraId="39828416" w14:textId="77777777" w:rsidR="00DA7636" w:rsidRPr="00CA38F9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5ED245A9" w:rsidR="00240EDA" w:rsidRPr="00CA38F9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 xml:space="preserve">Відповідно до </w:t>
      </w:r>
      <w:r w:rsidR="00BB13FB" w:rsidRPr="00CA38F9">
        <w:rPr>
          <w:szCs w:val="28"/>
          <w:shd w:val="clear" w:color="auto" w:fill="FFFFFF"/>
          <w:lang w:val="uk-UA"/>
        </w:rPr>
        <w:t>З</w:t>
      </w:r>
      <w:r w:rsidRPr="00CA38F9">
        <w:rPr>
          <w:szCs w:val="28"/>
          <w:shd w:val="clear" w:color="auto" w:fill="FFFFFF"/>
          <w:lang w:val="uk-UA"/>
        </w:rPr>
        <w:t>акон</w:t>
      </w:r>
      <w:r w:rsidR="00BB13FB" w:rsidRPr="00CA38F9">
        <w:rPr>
          <w:szCs w:val="28"/>
          <w:shd w:val="clear" w:color="auto" w:fill="FFFFFF"/>
          <w:lang w:val="uk-UA"/>
        </w:rPr>
        <w:t xml:space="preserve">у </w:t>
      </w:r>
      <w:r w:rsidRPr="00CA38F9">
        <w:rPr>
          <w:szCs w:val="28"/>
          <w:shd w:val="clear" w:color="auto" w:fill="FFFFFF"/>
          <w:lang w:val="uk-UA"/>
        </w:rPr>
        <w:t>України «Про Національну комісію, що здійснює державне регулювання у сферах енергетики та комунальних послуг»</w:t>
      </w:r>
      <w:r w:rsidR="00BB13FB" w:rsidRPr="00CA38F9">
        <w:rPr>
          <w:szCs w:val="28"/>
          <w:shd w:val="clear" w:color="auto" w:fill="FFFFFF"/>
          <w:lang w:val="uk-UA"/>
        </w:rPr>
        <w:t xml:space="preserve"> </w:t>
      </w:r>
      <w:r w:rsidRPr="00CA38F9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CA38F9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CA38F9" w:rsidRDefault="00DA7636" w:rsidP="00DA7636">
      <w:pPr>
        <w:jc w:val="both"/>
        <w:rPr>
          <w:b/>
          <w:szCs w:val="28"/>
          <w:lang w:val="uk-UA"/>
        </w:rPr>
      </w:pPr>
      <w:r w:rsidRPr="00CA38F9">
        <w:rPr>
          <w:b/>
          <w:szCs w:val="28"/>
          <w:lang w:val="uk-UA"/>
        </w:rPr>
        <w:t>ПОСТАНОВЛЯЄ:</w:t>
      </w:r>
    </w:p>
    <w:p w14:paraId="2F9A06BC" w14:textId="77777777" w:rsidR="00DA7636" w:rsidRPr="00CA38F9" w:rsidRDefault="00DA7636" w:rsidP="00DA7636">
      <w:pPr>
        <w:jc w:val="both"/>
        <w:rPr>
          <w:szCs w:val="28"/>
          <w:lang w:val="uk-UA"/>
        </w:rPr>
      </w:pPr>
    </w:p>
    <w:p w14:paraId="43011FE8" w14:textId="0D94029C" w:rsidR="00BC2272" w:rsidRPr="00CA38F9" w:rsidRDefault="00BC2272" w:rsidP="004649AA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2" w:name="_Hlk46905202"/>
      <w:r w:rsidRPr="00CA38F9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CA38F9">
        <w:rPr>
          <w:szCs w:val="28"/>
          <w:shd w:val="clear" w:color="auto" w:fill="FFFFFF"/>
          <w:lang w:val="uk-UA"/>
        </w:rPr>
        <w:t xml:space="preserve">Зміни </w:t>
      </w:r>
      <w:r w:rsidRPr="00CA38F9">
        <w:rPr>
          <w:szCs w:val="28"/>
          <w:shd w:val="clear" w:color="auto" w:fill="FFFFFF"/>
          <w:lang w:val="uk-UA"/>
        </w:rPr>
        <w:t xml:space="preserve">до </w:t>
      </w:r>
      <w:r w:rsidR="00322F6D" w:rsidRPr="00CA38F9">
        <w:rPr>
          <w:szCs w:val="28"/>
          <w:shd w:val="clear" w:color="auto" w:fill="FFFFFF"/>
          <w:lang w:val="uk-UA"/>
        </w:rPr>
        <w:t xml:space="preserve">деяких постанов </w:t>
      </w:r>
      <w:r w:rsidR="00CA3839" w:rsidRPr="00CA38F9">
        <w:rPr>
          <w:szCs w:val="28"/>
          <w:shd w:val="clear" w:color="auto" w:fill="FFFFFF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Pr="00CA38F9">
        <w:rPr>
          <w:szCs w:val="28"/>
          <w:shd w:val="clear" w:color="auto" w:fill="FFFFFF"/>
          <w:lang w:val="uk-UA"/>
        </w:rPr>
        <w:t>, що додаються.</w:t>
      </w:r>
    </w:p>
    <w:p w14:paraId="1D31D74F" w14:textId="77777777" w:rsidR="00BC2272" w:rsidRPr="00CA38F9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84B018A" w14:textId="51C91895" w:rsidR="00BC2272" w:rsidRPr="00CA38F9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CA38F9">
        <w:rPr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CA38F9">
        <w:rPr>
          <w:szCs w:val="28"/>
          <w:lang w:val="uk-UA"/>
        </w:rPr>
        <w:t>.</w:t>
      </w:r>
    </w:p>
    <w:p w14:paraId="3086CEA5" w14:textId="17893F9E" w:rsidR="00BC2272" w:rsidRPr="00CA38F9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CA38F9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57DF87C0" w14:textId="03658772" w:rsidR="00DA5709" w:rsidRPr="00CA38F9" w:rsidRDefault="00BC2272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 xml:space="preserve">Голова  НКРЕКП                                                      </w:t>
      </w:r>
      <w:r w:rsidR="006C41B0" w:rsidRPr="00CA38F9">
        <w:rPr>
          <w:szCs w:val="28"/>
          <w:lang w:val="uk-UA"/>
        </w:rPr>
        <w:tab/>
      </w:r>
      <w:r w:rsidR="00F913F7" w:rsidRPr="00CA38F9">
        <w:rPr>
          <w:szCs w:val="28"/>
          <w:lang w:val="uk-UA"/>
        </w:rPr>
        <w:t xml:space="preserve">             </w:t>
      </w:r>
      <w:r w:rsidRPr="00CA38F9">
        <w:rPr>
          <w:szCs w:val="28"/>
          <w:lang w:val="uk-UA"/>
        </w:rPr>
        <w:t xml:space="preserve"> </w:t>
      </w:r>
      <w:r w:rsidR="00C668A0" w:rsidRPr="00CA38F9">
        <w:rPr>
          <w:szCs w:val="28"/>
          <w:lang w:val="uk-UA"/>
        </w:rPr>
        <w:t>Юрій</w:t>
      </w:r>
      <w:r w:rsidR="006C41B0" w:rsidRPr="00CA38F9">
        <w:rPr>
          <w:szCs w:val="28"/>
          <w:lang w:val="uk-UA"/>
        </w:rPr>
        <w:t xml:space="preserve"> </w:t>
      </w:r>
      <w:r w:rsidR="00C668A0" w:rsidRPr="00CA38F9">
        <w:rPr>
          <w:szCs w:val="28"/>
          <w:lang w:val="uk-UA"/>
        </w:rPr>
        <w:t>ВЛАСЕНКО</w:t>
      </w:r>
    </w:p>
    <w:p w14:paraId="4D638E95" w14:textId="77777777" w:rsidR="00DA5709" w:rsidRPr="00CA38F9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7577127" w14:textId="77777777" w:rsidR="00DA5709" w:rsidRPr="00CA38F9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A312DC8" w14:textId="77777777" w:rsidR="00DA5709" w:rsidRPr="00CA38F9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DA5709" w:rsidRPr="00CA38F9" w:rsidSect="001A359E">
          <w:headerReference w:type="default" r:id="rId9"/>
          <w:pgSz w:w="11907" w:h="16840" w:code="9"/>
          <w:pgMar w:top="1134" w:right="567" w:bottom="1560" w:left="1701" w:header="709" w:footer="709" w:gutter="0"/>
          <w:cols w:space="720"/>
          <w:titlePg/>
          <w:docGrid w:linePitch="381"/>
        </w:sectPr>
      </w:pPr>
    </w:p>
    <w:p w14:paraId="3BD54E57" w14:textId="3567A8B7" w:rsidR="008F24C0" w:rsidRPr="00CA38F9" w:rsidRDefault="008F24C0" w:rsidP="00DA5709">
      <w:pPr>
        <w:shd w:val="clear" w:color="auto" w:fill="FFFFFF"/>
        <w:tabs>
          <w:tab w:val="left" w:pos="851"/>
        </w:tabs>
        <w:ind w:left="4962"/>
        <w:jc w:val="both"/>
        <w:rPr>
          <w:szCs w:val="28"/>
        </w:rPr>
      </w:pPr>
      <w:r w:rsidRPr="00CA38F9">
        <w:rPr>
          <w:szCs w:val="28"/>
        </w:rPr>
        <w:lastRenderedPageBreak/>
        <w:t>ЗАТВЕРДЖЕНО</w:t>
      </w:r>
    </w:p>
    <w:p w14:paraId="012B2345" w14:textId="77777777" w:rsidR="008F24C0" w:rsidRPr="00CA38F9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szCs w:val="28"/>
        </w:rPr>
      </w:pPr>
      <w:r w:rsidRPr="00CA38F9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ACD5EA1" w14:textId="43150FC7" w:rsidR="00BC2272" w:rsidRPr="00CA38F9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b/>
          <w:szCs w:val="28"/>
        </w:rPr>
      </w:pPr>
      <w:r w:rsidRPr="00CA38F9">
        <w:rPr>
          <w:szCs w:val="28"/>
        </w:rPr>
        <w:t>______________№_____</w:t>
      </w:r>
    </w:p>
    <w:p w14:paraId="470B50C6" w14:textId="77777777" w:rsidR="008F24C0" w:rsidRPr="00CA38F9" w:rsidRDefault="008F24C0" w:rsidP="008F24C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1D044474" w14:textId="77777777" w:rsidR="008F24C0" w:rsidRPr="00CA38F9" w:rsidRDefault="008F24C0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</w:p>
    <w:p w14:paraId="23B40415" w14:textId="1826A13C" w:rsidR="00BC2272" w:rsidRPr="00CA38F9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CA38F9">
        <w:rPr>
          <w:b/>
          <w:szCs w:val="28"/>
        </w:rPr>
        <w:t>Зміни</w:t>
      </w:r>
    </w:p>
    <w:p w14:paraId="43494135" w14:textId="6E6736B2" w:rsidR="006A3017" w:rsidRPr="00CA38F9" w:rsidRDefault="00BC2272" w:rsidP="000221ED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CA38F9">
        <w:rPr>
          <w:b/>
          <w:szCs w:val="28"/>
        </w:rPr>
        <w:t xml:space="preserve">до </w:t>
      </w:r>
      <w:bookmarkStart w:id="3" w:name="_Hlk146534746"/>
      <w:r w:rsidR="00322F6D" w:rsidRPr="00CA38F9">
        <w:rPr>
          <w:b/>
          <w:szCs w:val="28"/>
        </w:rPr>
        <w:t xml:space="preserve">деяких постанов </w:t>
      </w:r>
      <w:bookmarkStart w:id="4" w:name="_Hlk196315452"/>
      <w:r w:rsidR="00CA3839" w:rsidRPr="00CA38F9">
        <w:rPr>
          <w:b/>
          <w:szCs w:val="28"/>
        </w:rPr>
        <w:t xml:space="preserve">Національної комісії, що здійснює державне регулювання у сферах енергетики та комунальних послуг                              </w:t>
      </w:r>
      <w:bookmarkEnd w:id="4"/>
    </w:p>
    <w:p w14:paraId="1B3B19FC" w14:textId="77777777" w:rsidR="000221ED" w:rsidRPr="00CA38F9" w:rsidRDefault="000221ED" w:rsidP="000221ED">
      <w:pPr>
        <w:pStyle w:val="ad"/>
        <w:tabs>
          <w:tab w:val="left" w:pos="993"/>
        </w:tabs>
        <w:ind w:firstLine="0"/>
        <w:jc w:val="center"/>
        <w:rPr>
          <w:szCs w:val="28"/>
          <w:shd w:val="clear" w:color="auto" w:fill="FFFFFF"/>
        </w:rPr>
      </w:pPr>
    </w:p>
    <w:p w14:paraId="17CD60A1" w14:textId="19840A97" w:rsidR="006A3017" w:rsidRPr="00CA38F9" w:rsidRDefault="005770D5" w:rsidP="00D97BA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1</w:t>
      </w:r>
      <w:r w:rsidR="006A3017" w:rsidRPr="00CA38F9">
        <w:rPr>
          <w:szCs w:val="28"/>
          <w:shd w:val="clear" w:color="auto" w:fill="FFFFFF"/>
          <w:lang w:val="uk-UA"/>
        </w:rPr>
        <w:t xml:space="preserve">. </w:t>
      </w:r>
      <w:r w:rsidR="00D97BAB" w:rsidRPr="00CA38F9">
        <w:rPr>
          <w:bCs/>
          <w:szCs w:val="28"/>
          <w:lang w:val="uk-UA"/>
        </w:rPr>
        <w:t xml:space="preserve">В абзаці третьому підпункту 40 пункту 2.2 глави 2 </w:t>
      </w:r>
      <w:r w:rsidR="006A3017" w:rsidRPr="00CA38F9">
        <w:rPr>
          <w:szCs w:val="28"/>
          <w:lang w:val="uk-UA"/>
        </w:rPr>
        <w:t>Ліцензійних умов п</w:t>
      </w:r>
      <w:r w:rsidR="006A3017" w:rsidRPr="00CA38F9">
        <w:rPr>
          <w:bCs/>
          <w:szCs w:val="28"/>
          <w:shd w:val="clear" w:color="auto" w:fill="FFFFFF"/>
          <w:lang w:val="uk-UA"/>
        </w:rPr>
        <w:t>ровадження господарської діяльності із зберігання (закачування, відбору) природного газу</w:t>
      </w:r>
      <w:r w:rsidR="006A3017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0C5585" w:rsidRPr="00CA38F9">
        <w:rPr>
          <w:szCs w:val="28"/>
          <w:lang w:val="uk-UA"/>
        </w:rPr>
        <w:t xml:space="preserve">                          </w:t>
      </w:r>
      <w:r w:rsidR="006A3017" w:rsidRPr="00CA38F9">
        <w:rPr>
          <w:szCs w:val="28"/>
          <w:lang w:val="uk-UA"/>
        </w:rPr>
        <w:t xml:space="preserve">16 лютого 2017 року № 201, </w:t>
      </w:r>
      <w:r w:rsidR="00D97BAB" w:rsidRPr="00CA38F9">
        <w:rPr>
          <w:szCs w:val="28"/>
          <w:lang w:val="uk-UA"/>
        </w:rPr>
        <w:t>слова «анулювати</w:t>
      </w:r>
      <w:r w:rsidR="00503270" w:rsidRPr="00CA38F9">
        <w:rPr>
          <w:szCs w:val="28"/>
          <w:lang w:val="uk-UA"/>
        </w:rPr>
        <w:t xml:space="preserve"> ліцензію</w:t>
      </w:r>
      <w:r w:rsidR="00D97BAB" w:rsidRPr="00CA38F9">
        <w:rPr>
          <w:szCs w:val="28"/>
          <w:lang w:val="uk-UA"/>
        </w:rPr>
        <w:t>» замінити словами «припинити дію</w:t>
      </w:r>
      <w:r w:rsidR="00503270" w:rsidRPr="00CA38F9">
        <w:rPr>
          <w:szCs w:val="28"/>
          <w:lang w:val="uk-UA"/>
        </w:rPr>
        <w:t xml:space="preserve"> ліцензії</w:t>
      </w:r>
      <w:r w:rsidR="00D97BAB" w:rsidRPr="00CA38F9">
        <w:rPr>
          <w:szCs w:val="28"/>
          <w:lang w:val="uk-UA"/>
        </w:rPr>
        <w:t>».</w:t>
      </w:r>
    </w:p>
    <w:p w14:paraId="2743F31F" w14:textId="77777777" w:rsidR="00D97BAB" w:rsidRPr="00CA38F9" w:rsidRDefault="00D97BAB" w:rsidP="00D97BA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</w:p>
    <w:p w14:paraId="70485A74" w14:textId="6BDCD666" w:rsidR="00503270" w:rsidRPr="00CA38F9" w:rsidRDefault="005770D5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2</w:t>
      </w:r>
      <w:r w:rsidR="006A3017" w:rsidRPr="00CA38F9">
        <w:rPr>
          <w:szCs w:val="28"/>
          <w:shd w:val="clear" w:color="auto" w:fill="FFFFFF"/>
          <w:lang w:val="uk-UA"/>
        </w:rPr>
        <w:t xml:space="preserve">. </w:t>
      </w:r>
      <w:bookmarkStart w:id="5" w:name="_Hlk174517562"/>
      <w:r w:rsidR="00D97BAB" w:rsidRPr="00CA38F9">
        <w:rPr>
          <w:bCs/>
          <w:szCs w:val="28"/>
          <w:lang w:val="uk-UA"/>
        </w:rPr>
        <w:t xml:space="preserve">В абзаці третьому підпункту 28 пункту 2.2 глави 2 </w:t>
      </w:r>
      <w:r w:rsidR="006A3017" w:rsidRPr="00CA38F9">
        <w:rPr>
          <w:szCs w:val="28"/>
          <w:lang w:val="uk-UA"/>
        </w:rPr>
        <w:t xml:space="preserve">Ліцензійних умов </w:t>
      </w:r>
      <w:bookmarkEnd w:id="5"/>
      <w:r w:rsidR="006A3017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природного газу</w:t>
      </w:r>
      <w:r w:rsidR="006A3017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16 лютого </w:t>
      </w:r>
      <w:r w:rsidR="000C5585" w:rsidRPr="00CA38F9">
        <w:rPr>
          <w:szCs w:val="28"/>
          <w:lang w:val="uk-UA"/>
        </w:rPr>
        <w:t xml:space="preserve">                     </w:t>
      </w:r>
      <w:r w:rsidR="006A3017" w:rsidRPr="00CA38F9">
        <w:rPr>
          <w:szCs w:val="28"/>
          <w:lang w:val="uk-UA"/>
        </w:rPr>
        <w:t xml:space="preserve">2017 року № 201, </w:t>
      </w:r>
      <w:r w:rsidR="00503270" w:rsidRPr="00CA38F9">
        <w:rPr>
          <w:szCs w:val="28"/>
          <w:lang w:val="uk-UA"/>
        </w:rPr>
        <w:t>слова «анулювати ліцензію» замінити словами «припинити дію ліцензії».</w:t>
      </w:r>
    </w:p>
    <w:p w14:paraId="066D371F" w14:textId="2B156ECC" w:rsidR="00DD7A72" w:rsidRPr="00CA38F9" w:rsidRDefault="00DD7A72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63B9A8C3" w14:textId="76A3F7B0" w:rsidR="00D97BAB" w:rsidRPr="00CA38F9" w:rsidRDefault="005770D5" w:rsidP="00DD7A72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3</w:t>
      </w:r>
      <w:r w:rsidR="006A3017" w:rsidRPr="00CA38F9">
        <w:rPr>
          <w:szCs w:val="28"/>
          <w:shd w:val="clear" w:color="auto" w:fill="FFFFFF"/>
          <w:lang w:val="uk-UA"/>
        </w:rPr>
        <w:t xml:space="preserve">. </w:t>
      </w:r>
      <w:r w:rsidR="00D97BAB" w:rsidRPr="00CA38F9">
        <w:rPr>
          <w:bCs/>
          <w:szCs w:val="28"/>
          <w:lang w:val="uk-UA"/>
        </w:rPr>
        <w:t xml:space="preserve">У пункті 1.4 глави 1 </w:t>
      </w:r>
      <w:r w:rsidR="0099569E" w:rsidRPr="00CA38F9">
        <w:rPr>
          <w:szCs w:val="28"/>
          <w:lang w:val="uk-UA"/>
        </w:rPr>
        <w:t xml:space="preserve">Ліцензійних умов </w:t>
      </w:r>
      <w:r w:rsidR="006A3017" w:rsidRPr="00CA38F9">
        <w:rPr>
          <w:bCs/>
          <w:szCs w:val="28"/>
          <w:shd w:val="clear" w:color="auto" w:fill="FFFFFF"/>
          <w:lang w:val="uk-UA"/>
        </w:rPr>
        <w:t xml:space="preserve">провадження господарської діяльності </w:t>
      </w:r>
      <w:r w:rsidR="00DD7A72" w:rsidRPr="00CA38F9">
        <w:rPr>
          <w:szCs w:val="28"/>
          <w:lang w:val="uk-UA"/>
        </w:rPr>
        <w:t>з постачання природного газу</w:t>
      </w:r>
      <w:r w:rsidR="006A3017" w:rsidRPr="00CA38F9">
        <w:rPr>
          <w:szCs w:val="28"/>
          <w:lang w:val="uk-UA"/>
        </w:rPr>
        <w:t>, затверджен</w:t>
      </w:r>
      <w:r w:rsidR="004D44A6" w:rsidRPr="00CA38F9">
        <w:rPr>
          <w:szCs w:val="28"/>
          <w:lang w:val="uk-UA"/>
        </w:rPr>
        <w:t>их</w:t>
      </w:r>
      <w:r w:rsidR="006A3017" w:rsidRPr="00CA38F9">
        <w:rPr>
          <w:szCs w:val="28"/>
          <w:lang w:val="uk-UA"/>
        </w:rPr>
        <w:t xml:space="preserve"> постановою Національної комісії, що здійснює державне регулювання у сферах енергетики та комунальних послуг, від</w:t>
      </w:r>
      <w:r w:rsidR="00F51047" w:rsidRPr="00CA38F9">
        <w:rPr>
          <w:szCs w:val="28"/>
          <w:lang w:val="uk-UA"/>
        </w:rPr>
        <w:t xml:space="preserve"> </w:t>
      </w:r>
      <w:r w:rsidR="00145DDC" w:rsidRPr="00CA38F9">
        <w:rPr>
          <w:szCs w:val="28"/>
          <w:lang w:val="uk-UA"/>
        </w:rPr>
        <w:t>16 </w:t>
      </w:r>
      <w:r w:rsidR="006A3017" w:rsidRPr="00CA38F9">
        <w:rPr>
          <w:szCs w:val="28"/>
          <w:lang w:val="uk-UA"/>
        </w:rPr>
        <w:t>лютого 2017 року № 20</w:t>
      </w:r>
      <w:r w:rsidR="00DD7A72" w:rsidRPr="00CA38F9">
        <w:rPr>
          <w:szCs w:val="28"/>
          <w:lang w:val="uk-UA"/>
        </w:rPr>
        <w:t>1</w:t>
      </w:r>
      <w:r w:rsidR="00D97BAB" w:rsidRPr="00CA38F9">
        <w:rPr>
          <w:szCs w:val="28"/>
          <w:lang w:val="uk-UA"/>
        </w:rPr>
        <w:t>:</w:t>
      </w:r>
    </w:p>
    <w:p w14:paraId="2EC57EC0" w14:textId="77777777" w:rsidR="00503270" w:rsidRPr="00CA38F9" w:rsidRDefault="00503270" w:rsidP="00DD7A72">
      <w:pPr>
        <w:ind w:firstLine="709"/>
        <w:jc w:val="both"/>
        <w:rPr>
          <w:szCs w:val="28"/>
          <w:lang w:val="uk-UA"/>
        </w:rPr>
      </w:pPr>
    </w:p>
    <w:p w14:paraId="38FAB1B3" w14:textId="1CFFB0CF" w:rsidR="003359A1" w:rsidRPr="00CA38F9" w:rsidRDefault="00D97BAB" w:rsidP="00DD7A72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 xml:space="preserve">1) </w:t>
      </w:r>
      <w:r w:rsidR="00B029A7" w:rsidRPr="00CA38F9">
        <w:rPr>
          <w:szCs w:val="28"/>
          <w:lang w:val="uk-UA"/>
        </w:rPr>
        <w:t>підпункт 1 викласти в такій редакції:</w:t>
      </w:r>
    </w:p>
    <w:p w14:paraId="182EB664" w14:textId="3F4CB434" w:rsidR="00B029A7" w:rsidRPr="00CA38F9" w:rsidRDefault="00B029A7" w:rsidP="00DD7A72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«</w:t>
      </w:r>
      <w:r w:rsidR="000C5585" w:rsidRPr="00CA38F9">
        <w:rPr>
          <w:shd w:val="clear" w:color="auto" w:fill="FFFFFF"/>
          <w:lang w:val="uk-UA"/>
        </w:rPr>
        <w:t xml:space="preserve">1) 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0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6819F3" w:rsidRPr="00CA38F9">
        <w:rPr>
          <w:lang w:val="uk-UA"/>
        </w:rPr>
        <w:t>;</w:t>
      </w:r>
    </w:p>
    <w:p w14:paraId="07ACDF04" w14:textId="77777777" w:rsidR="003359A1" w:rsidRPr="00CA38F9" w:rsidRDefault="003359A1" w:rsidP="00DD7A72">
      <w:pPr>
        <w:ind w:firstLine="709"/>
        <w:jc w:val="both"/>
        <w:rPr>
          <w:shd w:val="clear" w:color="auto" w:fill="FFFFFF"/>
          <w:lang w:val="uk-UA"/>
        </w:rPr>
      </w:pPr>
    </w:p>
    <w:p w14:paraId="4E775389" w14:textId="20171F4B" w:rsidR="00D97BAB" w:rsidRPr="00CA38F9" w:rsidRDefault="003359A1" w:rsidP="003359A1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2)  у підпункті 2 слово «анулювання» замінити словами «припинення дії».</w:t>
      </w:r>
    </w:p>
    <w:p w14:paraId="481CF3B6" w14:textId="7104EBD9" w:rsidR="00F51047" w:rsidRPr="00CA38F9" w:rsidRDefault="00F51047" w:rsidP="00DD7A72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4A794B46" w14:textId="77777777" w:rsidR="00503270" w:rsidRPr="00CA38F9" w:rsidRDefault="005770D5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bookmarkStart w:id="6" w:name="_Hlk146537385"/>
      <w:r w:rsidRPr="00CA38F9">
        <w:rPr>
          <w:szCs w:val="28"/>
          <w:shd w:val="clear" w:color="auto" w:fill="FFFFFF"/>
          <w:lang w:val="uk-UA"/>
        </w:rPr>
        <w:t>4</w:t>
      </w:r>
      <w:r w:rsidR="00F1503F" w:rsidRPr="00CA38F9">
        <w:rPr>
          <w:szCs w:val="28"/>
          <w:shd w:val="clear" w:color="auto" w:fill="FFFFFF"/>
          <w:lang w:val="uk-UA"/>
        </w:rPr>
        <w:t xml:space="preserve">. </w:t>
      </w:r>
      <w:r w:rsidR="003359A1" w:rsidRPr="00CA38F9">
        <w:rPr>
          <w:bCs/>
          <w:szCs w:val="28"/>
          <w:lang w:val="uk-UA"/>
        </w:rPr>
        <w:t xml:space="preserve">В абзаці третьому підпункту 21 пункту 2.2 глави 2 </w:t>
      </w:r>
      <w:r w:rsidR="00BD2F3B" w:rsidRPr="00CA38F9">
        <w:rPr>
          <w:szCs w:val="28"/>
          <w:lang w:val="uk-UA"/>
        </w:rPr>
        <w:t>Ліцензійних умов п</w:t>
      </w:r>
      <w:r w:rsidR="00BD2F3B" w:rsidRPr="00CA38F9">
        <w:rPr>
          <w:bCs/>
          <w:szCs w:val="28"/>
          <w:shd w:val="clear" w:color="auto" w:fill="FFFFFF"/>
          <w:lang w:val="uk-UA"/>
        </w:rPr>
        <w:t>ровадження господарської діяльності</w:t>
      </w:r>
      <w:r w:rsidR="00BD2F3B" w:rsidRPr="00CA38F9">
        <w:rPr>
          <w:b/>
          <w:bCs/>
          <w:szCs w:val="28"/>
          <w:shd w:val="clear" w:color="auto" w:fill="FFFFFF"/>
          <w:lang w:val="uk-UA"/>
        </w:rPr>
        <w:t xml:space="preserve"> </w:t>
      </w:r>
      <w:r w:rsidR="00BD2F3B" w:rsidRPr="00CA38F9">
        <w:rPr>
          <w:bCs/>
          <w:szCs w:val="28"/>
          <w:shd w:val="clear" w:color="auto" w:fill="FFFFFF"/>
          <w:lang w:val="uk-UA"/>
        </w:rPr>
        <w:t xml:space="preserve">з </w:t>
      </w:r>
      <w:r w:rsidR="00BD2F3B" w:rsidRPr="00CA38F9">
        <w:rPr>
          <w:rStyle w:val="rvts23"/>
          <w:bCs/>
          <w:szCs w:val="28"/>
          <w:shd w:val="clear" w:color="auto" w:fill="FFFFFF"/>
          <w:lang w:val="uk-UA"/>
        </w:rPr>
        <w:t xml:space="preserve">транспортування нафти, </w:t>
      </w:r>
      <w:r w:rsidR="00BD2F3B" w:rsidRPr="00CA38F9">
        <w:rPr>
          <w:rStyle w:val="rvts23"/>
          <w:bCs/>
          <w:szCs w:val="28"/>
          <w:shd w:val="clear" w:color="auto" w:fill="FFFFFF"/>
          <w:lang w:val="uk-UA"/>
        </w:rPr>
        <w:lastRenderedPageBreak/>
        <w:t>нафтопродуктів магістральним трубопроводом,</w:t>
      </w:r>
      <w:r w:rsidR="00BD2F3B" w:rsidRPr="00CA38F9">
        <w:rPr>
          <w:rStyle w:val="rvts23"/>
          <w:b/>
          <w:bCs/>
          <w:szCs w:val="28"/>
          <w:shd w:val="clear" w:color="auto" w:fill="FFFFFF"/>
          <w:lang w:val="uk-UA"/>
        </w:rPr>
        <w:t xml:space="preserve"> </w:t>
      </w:r>
      <w:r w:rsidR="00BD2F3B" w:rsidRPr="00CA38F9">
        <w:rPr>
          <w:szCs w:val="28"/>
          <w:lang w:val="uk-UA"/>
        </w:rPr>
        <w:t>затверджених постановою Національної комісії, що здійснює державне регулювання у сферах енергетики та комунальних послуг, від 16 лютого 2017 року № 202,</w:t>
      </w:r>
      <w:r w:rsidR="003359A1" w:rsidRPr="00CA38F9">
        <w:rPr>
          <w:szCs w:val="28"/>
          <w:lang w:val="uk-UA"/>
        </w:rPr>
        <w:t xml:space="preserve"> </w:t>
      </w:r>
      <w:r w:rsidR="00503270" w:rsidRPr="00CA38F9">
        <w:rPr>
          <w:szCs w:val="28"/>
          <w:lang w:val="uk-UA"/>
        </w:rPr>
        <w:t>слова «анулювати ліцензію» замінити словами «припинити дію ліцензії».</w:t>
      </w:r>
    </w:p>
    <w:p w14:paraId="65BFB59D" w14:textId="0B62057D" w:rsidR="00BD2F3B" w:rsidRPr="00CA38F9" w:rsidRDefault="00BD2F3B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665E2C7C" w14:textId="1CB2D492" w:rsidR="00503270" w:rsidRPr="00CA38F9" w:rsidRDefault="005770D5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bCs/>
          <w:szCs w:val="28"/>
          <w:lang w:val="uk-UA"/>
        </w:rPr>
        <w:t>5</w:t>
      </w:r>
      <w:r w:rsidR="00BD2F3B" w:rsidRPr="00CA38F9">
        <w:rPr>
          <w:bCs/>
          <w:szCs w:val="28"/>
          <w:lang w:val="uk-UA"/>
        </w:rPr>
        <w:t xml:space="preserve">. </w:t>
      </w:r>
      <w:r w:rsidR="000C5585" w:rsidRPr="00CA38F9">
        <w:rPr>
          <w:bCs/>
          <w:szCs w:val="28"/>
          <w:lang w:val="uk-UA"/>
        </w:rPr>
        <w:t>П</w:t>
      </w:r>
      <w:r w:rsidR="003359A1" w:rsidRPr="00CA38F9">
        <w:rPr>
          <w:bCs/>
          <w:szCs w:val="28"/>
          <w:lang w:val="uk-UA"/>
        </w:rPr>
        <w:t>ідпункт</w:t>
      </w:r>
      <w:r w:rsidR="000C5585" w:rsidRPr="00CA38F9">
        <w:rPr>
          <w:bCs/>
          <w:szCs w:val="28"/>
          <w:lang w:val="uk-UA"/>
        </w:rPr>
        <w:t xml:space="preserve"> </w:t>
      </w:r>
      <w:r w:rsidR="003359A1" w:rsidRPr="00CA38F9">
        <w:rPr>
          <w:bCs/>
          <w:szCs w:val="28"/>
          <w:lang w:val="uk-UA"/>
        </w:rPr>
        <w:t xml:space="preserve">30 пункту 2.2 глави 2 </w:t>
      </w:r>
      <w:r w:rsidR="00F1503F" w:rsidRPr="00CA38F9">
        <w:rPr>
          <w:szCs w:val="28"/>
          <w:lang w:val="uk-UA"/>
        </w:rPr>
        <w:t xml:space="preserve">Ліцензійних умов </w:t>
      </w:r>
      <w:r w:rsidR="00F1503F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централізованого водопостачання та  централізованого водовідведення</w:t>
      </w:r>
      <w:r w:rsidR="00F1503F" w:rsidRPr="00CA38F9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</w:t>
      </w:r>
      <w:r w:rsidR="00662F3E" w:rsidRPr="00CA38F9">
        <w:rPr>
          <w:szCs w:val="28"/>
          <w:lang w:val="uk-UA"/>
        </w:rPr>
        <w:t xml:space="preserve"> </w:t>
      </w:r>
      <w:r w:rsidR="00145DDC" w:rsidRPr="00CA38F9">
        <w:rPr>
          <w:szCs w:val="28"/>
          <w:lang w:val="uk-UA"/>
        </w:rPr>
        <w:t>22 </w:t>
      </w:r>
      <w:r w:rsidR="00F1503F" w:rsidRPr="00CA38F9">
        <w:rPr>
          <w:szCs w:val="28"/>
          <w:lang w:val="uk-UA"/>
        </w:rPr>
        <w:t>березня 2017 року № 307,</w:t>
      </w:r>
      <w:r w:rsidR="000C5585" w:rsidRPr="00CA38F9">
        <w:rPr>
          <w:szCs w:val="28"/>
          <w:lang w:val="uk-UA"/>
        </w:rPr>
        <w:t xml:space="preserve"> виключити. </w:t>
      </w:r>
      <w:r w:rsidR="00F1503F" w:rsidRPr="00CA38F9">
        <w:rPr>
          <w:szCs w:val="28"/>
          <w:lang w:val="uk-UA"/>
        </w:rPr>
        <w:t xml:space="preserve"> </w:t>
      </w:r>
    </w:p>
    <w:p w14:paraId="36443F7F" w14:textId="11C47EA6" w:rsidR="00F1503F" w:rsidRPr="00CA38F9" w:rsidRDefault="00F1503F" w:rsidP="003359A1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43A6F818" w14:textId="3C520E63" w:rsidR="003359A1" w:rsidRPr="00CA38F9" w:rsidRDefault="005770D5" w:rsidP="003359A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>6</w:t>
      </w:r>
      <w:r w:rsidR="000C5585" w:rsidRPr="00CA38F9">
        <w:rPr>
          <w:bCs/>
          <w:szCs w:val="28"/>
          <w:lang w:val="uk-UA"/>
        </w:rPr>
        <w:t xml:space="preserve"> Підпункт 25 </w:t>
      </w:r>
      <w:r w:rsidR="00662F3E" w:rsidRPr="00CA38F9">
        <w:rPr>
          <w:bCs/>
          <w:szCs w:val="28"/>
          <w:lang w:val="uk-UA"/>
        </w:rPr>
        <w:t xml:space="preserve">пункту 3.2 глави 3 </w:t>
      </w:r>
      <w:r w:rsidR="00F1503F" w:rsidRPr="00CA38F9">
        <w:rPr>
          <w:szCs w:val="28"/>
          <w:lang w:val="uk-UA"/>
        </w:rPr>
        <w:t xml:space="preserve">Ліцензійних умов </w:t>
      </w:r>
      <w:r w:rsidR="00F1503F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теплової енергії</w:t>
      </w:r>
      <w:r w:rsidR="00F1503F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2017 року № 308, </w:t>
      </w:r>
      <w:r w:rsidR="000C5585" w:rsidRPr="00CA38F9">
        <w:rPr>
          <w:shd w:val="clear" w:color="auto" w:fill="FFFFFF"/>
          <w:lang w:val="uk-UA"/>
        </w:rPr>
        <w:t>виключити.</w:t>
      </w:r>
    </w:p>
    <w:p w14:paraId="32FEBC37" w14:textId="5631848D" w:rsidR="000C5585" w:rsidRPr="00CA38F9" w:rsidRDefault="000C5585" w:rsidP="003359A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 xml:space="preserve">У зв’язку з цим підпункти 26 – 31 вважати відповідно підпунктами 25 – 30. </w:t>
      </w:r>
    </w:p>
    <w:p w14:paraId="733F95E3" w14:textId="77777777" w:rsidR="00F1503F" w:rsidRPr="00CA38F9" w:rsidRDefault="00F1503F" w:rsidP="000C5585">
      <w:pPr>
        <w:jc w:val="both"/>
        <w:rPr>
          <w:szCs w:val="28"/>
          <w:shd w:val="clear" w:color="auto" w:fill="FFFFFF"/>
          <w:lang w:val="uk-UA"/>
        </w:rPr>
      </w:pPr>
    </w:p>
    <w:p w14:paraId="7CC89F33" w14:textId="2D3FED31" w:rsidR="00F1503F" w:rsidRPr="00CA38F9" w:rsidRDefault="005770D5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7</w:t>
      </w:r>
      <w:r w:rsidR="00F1503F" w:rsidRPr="00CA38F9">
        <w:rPr>
          <w:szCs w:val="28"/>
          <w:shd w:val="clear" w:color="auto" w:fill="FFFFFF"/>
          <w:lang w:val="uk-UA"/>
        </w:rPr>
        <w:t xml:space="preserve">. </w:t>
      </w:r>
      <w:r w:rsidR="003359A1" w:rsidRPr="00CA38F9">
        <w:rPr>
          <w:bCs/>
          <w:szCs w:val="28"/>
          <w:lang w:val="uk-UA"/>
        </w:rPr>
        <w:t>В абзаці третьому підпункту 27</w:t>
      </w:r>
      <w:r w:rsidR="000C5585" w:rsidRPr="00CA38F9">
        <w:rPr>
          <w:bCs/>
          <w:szCs w:val="28"/>
          <w:lang w:val="uk-UA"/>
        </w:rPr>
        <w:t xml:space="preserve"> </w:t>
      </w:r>
      <w:r w:rsidR="00662F3E" w:rsidRPr="00CA38F9">
        <w:rPr>
          <w:bCs/>
          <w:szCs w:val="28"/>
          <w:lang w:val="uk-UA"/>
        </w:rPr>
        <w:t xml:space="preserve">пункту 3.2 глави 3 </w:t>
      </w:r>
      <w:r w:rsidR="00F1503F" w:rsidRPr="00CA38F9">
        <w:rPr>
          <w:szCs w:val="28"/>
          <w:lang w:val="uk-UA"/>
        </w:rPr>
        <w:t xml:space="preserve">Ліцензійних умов </w:t>
      </w:r>
      <w:r w:rsidR="00F1503F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транспортування теплової енергії магістральними і місцевими (розподільчими) тепловими мережами</w:t>
      </w:r>
      <w:r w:rsidR="00F1503F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22 березня </w:t>
      </w:r>
      <w:r w:rsidR="00B3689E" w:rsidRPr="00CA38F9">
        <w:rPr>
          <w:szCs w:val="28"/>
          <w:lang w:val="uk-UA"/>
        </w:rPr>
        <w:t>2017</w:t>
      </w:r>
      <w:r w:rsidR="00B3689E">
        <w:rPr>
          <w:szCs w:val="28"/>
          <w:lang w:val="uk-UA"/>
        </w:rPr>
        <w:t> </w:t>
      </w:r>
      <w:r w:rsidR="00F1503F" w:rsidRPr="00CA38F9">
        <w:rPr>
          <w:szCs w:val="28"/>
          <w:lang w:val="uk-UA"/>
        </w:rPr>
        <w:t xml:space="preserve">року № 308, </w:t>
      </w:r>
      <w:r w:rsidR="00503270" w:rsidRPr="00CA38F9">
        <w:rPr>
          <w:szCs w:val="28"/>
          <w:lang w:val="uk-UA"/>
        </w:rPr>
        <w:t>слова «анулювати ліцензію» замінити словами «припинити дію ліцензії».</w:t>
      </w:r>
    </w:p>
    <w:p w14:paraId="1D1F8251" w14:textId="5CD719BE" w:rsidR="00AC267C" w:rsidRPr="00CA38F9" w:rsidRDefault="00AC267C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</w:p>
    <w:p w14:paraId="75F92C57" w14:textId="3A3951FB" w:rsidR="00AC267C" w:rsidRPr="00CA38F9" w:rsidRDefault="00AC267C" w:rsidP="00AC267C">
      <w:pPr>
        <w:ind w:firstLine="709"/>
        <w:jc w:val="both"/>
        <w:rPr>
          <w:bCs/>
          <w:szCs w:val="28"/>
          <w:lang w:val="uk-UA"/>
        </w:rPr>
      </w:pPr>
      <w:r w:rsidRPr="00CA38F9">
        <w:rPr>
          <w:bCs/>
          <w:szCs w:val="28"/>
          <w:lang w:val="uk-UA"/>
        </w:rPr>
        <w:t xml:space="preserve">8. У пункті 12 глави 8 </w:t>
      </w:r>
      <w:r w:rsidRPr="00CA38F9">
        <w:rPr>
          <w:szCs w:val="28"/>
          <w:lang w:val="uk-UA"/>
        </w:rPr>
        <w:t xml:space="preserve"> Порядку </w:t>
      </w:r>
      <w:r w:rsidRPr="00CA38F9">
        <w:rPr>
          <w:rStyle w:val="rvts23"/>
          <w:bCs/>
          <w:szCs w:val="28"/>
          <w:shd w:val="clear" w:color="auto" w:fill="FFFFFF"/>
          <w:lang w:val="uk-UA"/>
        </w:rPr>
        <w:t xml:space="preserve">здійснення сертифікації оператора системи передачі електричної енергії, </w:t>
      </w:r>
      <w:r w:rsidRPr="00CA38F9">
        <w:rPr>
          <w:szCs w:val="28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послуг, від 10 серпня 2017 року № 1016, слово «анулювання» замінити словами «припинення дії».</w:t>
      </w:r>
    </w:p>
    <w:p w14:paraId="016BE3D3" w14:textId="77777777" w:rsidR="00343487" w:rsidRPr="00CA38F9" w:rsidRDefault="00343487" w:rsidP="00662F3E">
      <w:pPr>
        <w:jc w:val="both"/>
        <w:rPr>
          <w:szCs w:val="28"/>
          <w:shd w:val="clear" w:color="auto" w:fill="FFFFFF"/>
          <w:lang w:val="uk-UA"/>
        </w:rPr>
      </w:pPr>
    </w:p>
    <w:p w14:paraId="422FFCC3" w14:textId="6EB2A4AE" w:rsidR="00BD2F3B" w:rsidRPr="00CA38F9" w:rsidRDefault="00AC267C" w:rsidP="00BD2F3B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9</w:t>
      </w:r>
      <w:r w:rsidR="00BD2F3B" w:rsidRPr="00CA38F9">
        <w:rPr>
          <w:szCs w:val="28"/>
          <w:shd w:val="clear" w:color="auto" w:fill="FFFFFF"/>
          <w:lang w:val="uk-UA"/>
        </w:rPr>
        <w:t xml:space="preserve">. </w:t>
      </w:r>
      <w:r w:rsidR="00B029A7" w:rsidRPr="00CA38F9">
        <w:rPr>
          <w:bCs/>
          <w:szCs w:val="28"/>
          <w:lang w:val="uk-UA"/>
        </w:rPr>
        <w:t>У</w:t>
      </w:r>
      <w:r w:rsidR="00BD2F3B" w:rsidRPr="00CA38F9">
        <w:rPr>
          <w:bCs/>
          <w:szCs w:val="28"/>
          <w:lang w:val="uk-UA"/>
        </w:rPr>
        <w:t xml:space="preserve"> глав</w:t>
      </w:r>
      <w:r w:rsidR="00B029A7" w:rsidRPr="00CA38F9">
        <w:rPr>
          <w:bCs/>
          <w:szCs w:val="28"/>
          <w:lang w:val="uk-UA"/>
        </w:rPr>
        <w:t>і</w:t>
      </w:r>
      <w:r w:rsidR="00BD2F3B" w:rsidRPr="00CA38F9">
        <w:rPr>
          <w:bCs/>
          <w:szCs w:val="28"/>
          <w:lang w:val="uk-UA"/>
        </w:rPr>
        <w:t xml:space="preserve"> 2 </w:t>
      </w:r>
      <w:r w:rsidR="00BD2F3B" w:rsidRPr="00CA38F9">
        <w:rPr>
          <w:szCs w:val="28"/>
          <w:lang w:val="uk-UA"/>
        </w:rPr>
        <w:t xml:space="preserve">Ліцензійних умов </w:t>
      </w:r>
      <w:r w:rsidR="00BD2F3B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передачі електричної енергії</w:t>
      </w:r>
      <w:r w:rsidR="00BD2F3B" w:rsidRPr="00CA38F9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09 листопада 2017 року № 1388</w:t>
      </w:r>
      <w:r w:rsidR="00B029A7" w:rsidRPr="00CA38F9">
        <w:rPr>
          <w:szCs w:val="28"/>
          <w:lang w:val="uk-UA"/>
        </w:rPr>
        <w:t>:</w:t>
      </w:r>
    </w:p>
    <w:p w14:paraId="07D7A2D8" w14:textId="77777777" w:rsidR="00B029A7" w:rsidRPr="00CA38F9" w:rsidRDefault="00B029A7" w:rsidP="00BD2F3B">
      <w:pPr>
        <w:ind w:firstLine="709"/>
        <w:jc w:val="both"/>
        <w:rPr>
          <w:szCs w:val="28"/>
          <w:lang w:val="uk-UA"/>
        </w:rPr>
      </w:pPr>
    </w:p>
    <w:p w14:paraId="22F318DC" w14:textId="23CAE52E" w:rsidR="00B029A7" w:rsidRPr="00CA38F9" w:rsidRDefault="00B029A7" w:rsidP="00BD2F3B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1)  у пункті 2.3:</w:t>
      </w:r>
    </w:p>
    <w:p w14:paraId="3796C6BE" w14:textId="42C279C1" w:rsidR="00B029A7" w:rsidRPr="00CA38F9" w:rsidRDefault="00B029A7" w:rsidP="00B029A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8F9">
        <w:rPr>
          <w:sz w:val="28"/>
          <w:szCs w:val="28"/>
        </w:rPr>
        <w:t xml:space="preserve">підпункт 14 </w:t>
      </w:r>
      <w:r w:rsidR="002771FF" w:rsidRPr="00CA38F9">
        <w:rPr>
          <w:sz w:val="28"/>
          <w:szCs w:val="28"/>
        </w:rPr>
        <w:t xml:space="preserve">після слова </w:t>
      </w:r>
      <w:r w:rsidR="00860C97" w:rsidRPr="00CA38F9">
        <w:rPr>
          <w:sz w:val="28"/>
          <w:szCs w:val="28"/>
        </w:rPr>
        <w:t xml:space="preserve">«управління» </w:t>
      </w:r>
      <w:r w:rsidRPr="00CA38F9">
        <w:rPr>
          <w:sz w:val="28"/>
          <w:szCs w:val="28"/>
        </w:rPr>
        <w:t xml:space="preserve">доповнити знаком та словами </w:t>
      </w:r>
      <w:r w:rsidR="00B3689E" w:rsidRPr="00CA38F9">
        <w:rPr>
          <w:sz w:val="28"/>
          <w:szCs w:val="28"/>
        </w:rPr>
        <w:t>«,</w:t>
      </w:r>
      <w:r w:rsidR="00B3689E">
        <w:rPr>
          <w:sz w:val="28"/>
          <w:szCs w:val="28"/>
        </w:rPr>
        <w:t> </w:t>
      </w:r>
      <w:r w:rsidRPr="00CA38F9">
        <w:rPr>
          <w:sz w:val="28"/>
          <w:szCs w:val="28"/>
        </w:rPr>
        <w:t>якщо інше не передбачено законом»;</w:t>
      </w:r>
    </w:p>
    <w:p w14:paraId="73644159" w14:textId="2052BE9E" w:rsidR="00AA06B5" w:rsidRPr="00CA38F9" w:rsidRDefault="00AA06B5" w:rsidP="00AA06B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8F9">
        <w:rPr>
          <w:sz w:val="28"/>
          <w:szCs w:val="28"/>
        </w:rPr>
        <w:t xml:space="preserve">підпункт 50 доповнити новим абзацом </w:t>
      </w:r>
      <w:r w:rsidR="002E2E51" w:rsidRPr="00CA38F9">
        <w:rPr>
          <w:sz w:val="28"/>
          <w:szCs w:val="28"/>
        </w:rPr>
        <w:t xml:space="preserve">другим </w:t>
      </w:r>
      <w:r w:rsidRPr="00CA38F9">
        <w:rPr>
          <w:sz w:val="28"/>
          <w:szCs w:val="28"/>
        </w:rPr>
        <w:t>такого змісту:</w:t>
      </w:r>
    </w:p>
    <w:p w14:paraId="682BDDCE" w14:textId="0798D406" w:rsidR="00AA06B5" w:rsidRPr="00CA38F9" w:rsidRDefault="00AA06B5" w:rsidP="00AA06B5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8F9">
        <w:rPr>
          <w:sz w:val="28"/>
          <w:szCs w:val="28"/>
        </w:rPr>
        <w:t>«</w:t>
      </w:r>
      <w:r w:rsidRPr="00CA38F9">
        <w:rPr>
          <w:rStyle w:val="rvts0"/>
          <w:rFonts w:eastAsiaTheme="majorEastAsia"/>
          <w:bCs/>
          <w:sz w:val="28"/>
          <w:szCs w:val="28"/>
        </w:rPr>
        <w:t xml:space="preserve">При проведенні розрахунків за надані послуги із забезпечення  збільшення частки виробництва енергії з альтернативних джерел енергії, </w:t>
      </w:r>
      <w:r w:rsidRPr="00CA38F9">
        <w:rPr>
          <w:rStyle w:val="rvts0"/>
          <w:rFonts w:eastAsiaTheme="majorEastAsia"/>
          <w:bCs/>
          <w:sz w:val="28"/>
          <w:szCs w:val="28"/>
        </w:rPr>
        <w:lastRenderedPageBreak/>
        <w:t>забезпечувати недискримінаційну та пропорційну оплату цих послуг відповідно до затвердженої структури тарифу на послугу з передачі електричної енергії;»;</w:t>
      </w:r>
    </w:p>
    <w:p w14:paraId="728F5CC5" w14:textId="6E2DC799" w:rsidR="00B029A7" w:rsidRPr="00CA38F9" w:rsidRDefault="00B029A7" w:rsidP="00B029A7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8F9">
        <w:rPr>
          <w:sz w:val="28"/>
          <w:szCs w:val="28"/>
        </w:rPr>
        <w:t xml:space="preserve">підпункт 54 </w:t>
      </w:r>
      <w:r w:rsidR="00DE7856" w:rsidRPr="00CA38F9">
        <w:rPr>
          <w:sz w:val="28"/>
          <w:szCs w:val="28"/>
        </w:rPr>
        <w:t>після слова</w:t>
      </w:r>
      <w:r w:rsidR="00930435">
        <w:rPr>
          <w:sz w:val="28"/>
          <w:szCs w:val="28"/>
        </w:rPr>
        <w:t xml:space="preserve"> та знака</w:t>
      </w:r>
      <w:r w:rsidR="00DE7856" w:rsidRPr="00CA38F9">
        <w:rPr>
          <w:sz w:val="28"/>
          <w:szCs w:val="28"/>
        </w:rPr>
        <w:t xml:space="preserve"> «</w:t>
      </w:r>
      <w:r w:rsidR="00930435">
        <w:rPr>
          <w:sz w:val="28"/>
          <w:szCs w:val="28"/>
        </w:rPr>
        <w:t>закупівлі»</w:t>
      </w:r>
      <w:r w:rsidR="00B3689E">
        <w:rPr>
          <w:sz w:val="28"/>
          <w:szCs w:val="28"/>
        </w:rPr>
        <w:t> </w:t>
      </w:r>
      <w:r w:rsidR="00DE7856" w:rsidRPr="00FF1BE9">
        <w:rPr>
          <w:sz w:val="28"/>
          <w:szCs w:val="28"/>
        </w:rPr>
        <w:t>»</w:t>
      </w:r>
      <w:r w:rsidR="00DE7856" w:rsidRPr="00CA38F9">
        <w:rPr>
          <w:sz w:val="28"/>
          <w:szCs w:val="28"/>
        </w:rPr>
        <w:t xml:space="preserve"> </w:t>
      </w:r>
      <w:r w:rsidRPr="00CA38F9">
        <w:rPr>
          <w:sz w:val="28"/>
          <w:szCs w:val="28"/>
        </w:rPr>
        <w:t>доповнити знаком та словами «, якщо інше не передбачено законом»;</w:t>
      </w:r>
    </w:p>
    <w:p w14:paraId="7C591F8E" w14:textId="77777777" w:rsidR="00B029A7" w:rsidRPr="00CA38F9" w:rsidRDefault="00B029A7" w:rsidP="00B029A7">
      <w:pPr>
        <w:jc w:val="both"/>
        <w:rPr>
          <w:szCs w:val="28"/>
          <w:shd w:val="clear" w:color="auto" w:fill="FFFFFF"/>
          <w:lang w:val="uk-UA"/>
        </w:rPr>
      </w:pPr>
    </w:p>
    <w:p w14:paraId="21ABC430" w14:textId="5E977A05" w:rsidR="00AC267C" w:rsidRPr="00CA38F9" w:rsidRDefault="00B029A7" w:rsidP="00AC267C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A38F9">
        <w:rPr>
          <w:bCs/>
          <w:sz w:val="28"/>
          <w:szCs w:val="28"/>
        </w:rPr>
        <w:t>2</w:t>
      </w:r>
      <w:r w:rsidR="00BD2F3B" w:rsidRPr="00CA38F9">
        <w:rPr>
          <w:bCs/>
          <w:sz w:val="28"/>
          <w:szCs w:val="28"/>
        </w:rPr>
        <w:t xml:space="preserve">) </w:t>
      </w:r>
      <w:r w:rsidRPr="00CA38F9">
        <w:rPr>
          <w:sz w:val="28"/>
          <w:szCs w:val="28"/>
          <w:shd w:val="clear" w:color="auto" w:fill="FFFFFF"/>
        </w:rPr>
        <w:t xml:space="preserve">підпункт 2 пункту 2.5 </w:t>
      </w:r>
      <w:r w:rsidR="00C710BC" w:rsidRPr="00CA38F9">
        <w:rPr>
          <w:sz w:val="28"/>
          <w:szCs w:val="28"/>
          <w:shd w:val="clear" w:color="auto" w:fill="FFFFFF"/>
        </w:rPr>
        <w:t xml:space="preserve">після слова «субсидіювання» </w:t>
      </w:r>
      <w:r w:rsidRPr="00CA38F9">
        <w:rPr>
          <w:sz w:val="28"/>
          <w:szCs w:val="28"/>
          <w:shd w:val="clear" w:color="auto" w:fill="FFFFFF"/>
        </w:rPr>
        <w:t xml:space="preserve">доповнити </w:t>
      </w:r>
      <w:r w:rsidRPr="00CA38F9">
        <w:rPr>
          <w:sz w:val="28"/>
          <w:szCs w:val="28"/>
        </w:rPr>
        <w:t>знаком та словами «, якщо інше не передбачено законом».</w:t>
      </w:r>
    </w:p>
    <w:p w14:paraId="65A982F0" w14:textId="77777777" w:rsidR="00AC267C" w:rsidRPr="00CA38F9" w:rsidRDefault="00AC267C" w:rsidP="00F1503F">
      <w:pPr>
        <w:ind w:firstLine="709"/>
        <w:jc w:val="both"/>
        <w:rPr>
          <w:bCs/>
          <w:szCs w:val="28"/>
          <w:lang w:val="uk-UA"/>
        </w:rPr>
      </w:pPr>
    </w:p>
    <w:p w14:paraId="39888E78" w14:textId="6C1EE5A9" w:rsidR="00981B55" w:rsidRPr="00CA38F9" w:rsidRDefault="000C5585" w:rsidP="00F1503F">
      <w:pPr>
        <w:ind w:firstLine="709"/>
        <w:jc w:val="both"/>
        <w:rPr>
          <w:szCs w:val="28"/>
          <w:lang w:val="uk-UA"/>
        </w:rPr>
      </w:pPr>
      <w:r w:rsidRPr="00CA38F9">
        <w:rPr>
          <w:bCs/>
          <w:szCs w:val="28"/>
          <w:lang w:val="uk-UA"/>
        </w:rPr>
        <w:t>1</w:t>
      </w:r>
      <w:r w:rsidR="00AC267C" w:rsidRPr="00CA38F9">
        <w:rPr>
          <w:bCs/>
          <w:szCs w:val="28"/>
          <w:lang w:val="uk-UA"/>
        </w:rPr>
        <w:t>0</w:t>
      </w:r>
      <w:r w:rsidRPr="00CA38F9">
        <w:rPr>
          <w:bCs/>
          <w:szCs w:val="28"/>
          <w:lang w:val="uk-UA"/>
        </w:rPr>
        <w:t xml:space="preserve">. </w:t>
      </w:r>
      <w:r w:rsidR="00981B55" w:rsidRPr="00CA38F9">
        <w:rPr>
          <w:bCs/>
          <w:szCs w:val="28"/>
          <w:lang w:val="uk-UA"/>
        </w:rPr>
        <w:t>У</w:t>
      </w:r>
      <w:r w:rsidR="00F1503F" w:rsidRPr="00CA38F9">
        <w:rPr>
          <w:bCs/>
          <w:szCs w:val="28"/>
          <w:lang w:val="uk-UA"/>
        </w:rPr>
        <w:t xml:space="preserve"> </w:t>
      </w:r>
      <w:bookmarkStart w:id="7" w:name="_Hlk174469347"/>
      <w:r w:rsidR="00F1503F" w:rsidRPr="00CA38F9">
        <w:rPr>
          <w:szCs w:val="28"/>
          <w:lang w:val="uk-UA"/>
        </w:rPr>
        <w:t xml:space="preserve">Ліцензійних умов </w:t>
      </w:r>
      <w:r w:rsidR="00F1503F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виробництва електричної енергії</w:t>
      </w:r>
      <w:r w:rsidR="00F1503F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235062" w:rsidRPr="00CA38F9">
        <w:rPr>
          <w:szCs w:val="28"/>
          <w:lang w:val="uk-UA"/>
        </w:rPr>
        <w:t>2</w:t>
      </w:r>
      <w:r w:rsidR="00F1503F" w:rsidRPr="00CA38F9">
        <w:rPr>
          <w:szCs w:val="28"/>
          <w:lang w:val="uk-UA"/>
        </w:rPr>
        <w:t>7 грудня 2017 року № 1467</w:t>
      </w:r>
      <w:r w:rsidR="00981B55" w:rsidRPr="00CA38F9">
        <w:rPr>
          <w:szCs w:val="28"/>
          <w:lang w:val="uk-UA"/>
        </w:rPr>
        <w:t>:</w:t>
      </w:r>
    </w:p>
    <w:p w14:paraId="7974E20D" w14:textId="77777777" w:rsidR="00981B55" w:rsidRPr="00CA38F9" w:rsidRDefault="00981B55" w:rsidP="00F1503F">
      <w:pPr>
        <w:ind w:firstLine="709"/>
        <w:jc w:val="both"/>
        <w:rPr>
          <w:szCs w:val="28"/>
          <w:highlight w:val="yellow"/>
          <w:lang w:val="uk-UA"/>
        </w:rPr>
      </w:pPr>
    </w:p>
    <w:p w14:paraId="636E9EF7" w14:textId="5033AAB2" w:rsidR="0088635C" w:rsidRPr="00CA38F9" w:rsidRDefault="0088635C" w:rsidP="0088635C">
      <w:pPr>
        <w:pStyle w:val="ab"/>
        <w:numPr>
          <w:ilvl w:val="0"/>
          <w:numId w:val="23"/>
        </w:numPr>
        <w:jc w:val="both"/>
        <w:rPr>
          <w:szCs w:val="28"/>
          <w:lang w:val="uk-UA"/>
        </w:rPr>
      </w:pPr>
      <w:bookmarkStart w:id="8" w:name="_Hlk196232311"/>
      <w:r w:rsidRPr="00CA38F9">
        <w:rPr>
          <w:szCs w:val="28"/>
          <w:lang w:val="uk-UA"/>
        </w:rPr>
        <w:t>у пункті 1.5 глави 1</w:t>
      </w:r>
      <w:bookmarkEnd w:id="8"/>
      <w:r w:rsidRPr="00CA38F9">
        <w:rPr>
          <w:szCs w:val="28"/>
          <w:lang w:val="uk-UA"/>
        </w:rPr>
        <w:t>:</w:t>
      </w:r>
    </w:p>
    <w:p w14:paraId="528510EA" w14:textId="31672681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підпункт 1 викласти в такій редакції:</w:t>
      </w:r>
    </w:p>
    <w:p w14:paraId="0BE29381" w14:textId="14FE49E0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 xml:space="preserve">«1) 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1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8631D7" w:rsidRPr="00CA38F9">
        <w:rPr>
          <w:lang w:val="uk-UA"/>
        </w:rPr>
        <w:t>;</w:t>
      </w:r>
    </w:p>
    <w:p w14:paraId="27124D53" w14:textId="6568B489" w:rsidR="0088635C" w:rsidRPr="00CA38F9" w:rsidRDefault="0088635C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hd w:val="clear" w:color="auto" w:fill="FFFFFF"/>
          <w:lang w:val="uk-UA"/>
        </w:rPr>
        <w:t xml:space="preserve">у підпункті 2 </w:t>
      </w:r>
      <w:r w:rsidR="00503270" w:rsidRPr="00CA38F9">
        <w:rPr>
          <w:szCs w:val="28"/>
          <w:lang w:val="uk-UA"/>
        </w:rPr>
        <w:t>слово «анулювання» замінити словами «</w:t>
      </w:r>
      <w:r w:rsidR="00AC267C" w:rsidRPr="00CA38F9">
        <w:rPr>
          <w:szCs w:val="28"/>
          <w:lang w:val="uk-UA"/>
        </w:rPr>
        <w:t>припинення</w:t>
      </w:r>
      <w:r w:rsidR="00503270" w:rsidRPr="00CA38F9">
        <w:rPr>
          <w:szCs w:val="28"/>
          <w:lang w:val="uk-UA"/>
        </w:rPr>
        <w:t xml:space="preserve"> дії</w:t>
      </w:r>
      <w:r w:rsidR="00B3689E" w:rsidRPr="00CA38F9">
        <w:rPr>
          <w:szCs w:val="28"/>
          <w:lang w:val="uk-UA"/>
        </w:rPr>
        <w:t>»</w:t>
      </w:r>
      <w:r w:rsidR="00B3689E">
        <w:rPr>
          <w:szCs w:val="28"/>
          <w:lang w:val="uk-UA"/>
        </w:rPr>
        <w:t>;</w:t>
      </w:r>
      <w:r w:rsidR="00B3689E" w:rsidRPr="00CA38F9">
        <w:rPr>
          <w:szCs w:val="28"/>
          <w:lang w:val="uk-UA"/>
        </w:rPr>
        <w:t xml:space="preserve"> </w:t>
      </w:r>
    </w:p>
    <w:p w14:paraId="6CAE1754" w14:textId="201B6F18" w:rsidR="00981B55" w:rsidRPr="00CA38F9" w:rsidRDefault="00981B55" w:rsidP="0088635C">
      <w:pPr>
        <w:pStyle w:val="ab"/>
        <w:ind w:left="1069"/>
        <w:jc w:val="both"/>
        <w:rPr>
          <w:szCs w:val="28"/>
          <w:highlight w:val="yellow"/>
          <w:lang w:val="uk-UA"/>
        </w:rPr>
      </w:pPr>
    </w:p>
    <w:bookmarkEnd w:id="7"/>
    <w:p w14:paraId="583C0098" w14:textId="7416F210" w:rsidR="0088635C" w:rsidRPr="00CA38F9" w:rsidRDefault="0088635C" w:rsidP="0088635C">
      <w:pPr>
        <w:pStyle w:val="ab"/>
        <w:numPr>
          <w:ilvl w:val="0"/>
          <w:numId w:val="23"/>
        </w:numPr>
        <w:jc w:val="both"/>
        <w:rPr>
          <w:szCs w:val="28"/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 xml:space="preserve">у </w:t>
      </w:r>
      <w:r w:rsidR="00AC267C" w:rsidRPr="00CA38F9">
        <w:rPr>
          <w:szCs w:val="28"/>
          <w:shd w:val="clear" w:color="auto" w:fill="FFFFFF"/>
          <w:lang w:val="uk-UA"/>
        </w:rPr>
        <w:t xml:space="preserve">пункті </w:t>
      </w:r>
      <w:r w:rsidRPr="00CA38F9">
        <w:rPr>
          <w:szCs w:val="28"/>
          <w:shd w:val="clear" w:color="auto" w:fill="FFFFFF"/>
          <w:lang w:val="uk-UA"/>
        </w:rPr>
        <w:t>2.2</w:t>
      </w:r>
      <w:r w:rsidR="00AC267C" w:rsidRPr="00CA38F9">
        <w:rPr>
          <w:szCs w:val="28"/>
          <w:shd w:val="clear" w:color="auto" w:fill="FFFFFF"/>
          <w:lang w:val="uk-UA"/>
        </w:rPr>
        <w:t xml:space="preserve"> глави 2</w:t>
      </w:r>
      <w:r w:rsidRPr="00CA38F9">
        <w:rPr>
          <w:szCs w:val="28"/>
          <w:shd w:val="clear" w:color="auto" w:fill="FFFFFF"/>
          <w:lang w:val="uk-UA"/>
        </w:rPr>
        <w:t>:</w:t>
      </w:r>
    </w:p>
    <w:p w14:paraId="3559732B" w14:textId="5DA8665B" w:rsidR="0088635C" w:rsidRPr="00CA38F9" w:rsidRDefault="0088635C" w:rsidP="0088635C">
      <w:pPr>
        <w:ind w:left="709"/>
        <w:jc w:val="both"/>
        <w:rPr>
          <w:szCs w:val="28"/>
          <w:shd w:val="clear" w:color="auto" w:fill="FFFFFF"/>
          <w:lang w:val="uk-UA"/>
        </w:rPr>
      </w:pPr>
      <w:r w:rsidRPr="00CA38F9">
        <w:rPr>
          <w:szCs w:val="28"/>
          <w:lang w:val="uk-UA"/>
        </w:rPr>
        <w:t>підпункт 4</w:t>
      </w:r>
      <w:r w:rsidR="001B1533">
        <w:rPr>
          <w:szCs w:val="28"/>
          <w:lang w:val="uk-UA"/>
        </w:rPr>
        <w:t>5</w:t>
      </w:r>
      <w:r w:rsidRPr="00CA38F9">
        <w:rPr>
          <w:szCs w:val="28"/>
          <w:lang w:val="uk-UA"/>
        </w:rPr>
        <w:t xml:space="preserve"> виключити.</w:t>
      </w:r>
    </w:p>
    <w:p w14:paraId="009A4D6D" w14:textId="206B9BFC" w:rsidR="0088635C" w:rsidRPr="00CA38F9" w:rsidRDefault="0088635C" w:rsidP="0088635C">
      <w:pPr>
        <w:ind w:left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У зв’язку з цим підпункти 4</w:t>
      </w:r>
      <w:r w:rsidR="001B1533">
        <w:rPr>
          <w:szCs w:val="28"/>
          <w:lang w:val="uk-UA"/>
        </w:rPr>
        <w:t>6</w:t>
      </w:r>
      <w:r w:rsidRPr="00CA38F9">
        <w:rPr>
          <w:szCs w:val="28"/>
          <w:lang w:val="uk-UA"/>
        </w:rPr>
        <w:t xml:space="preserve"> – 5</w:t>
      </w:r>
      <w:r w:rsidR="008631D7" w:rsidRPr="00CA38F9">
        <w:rPr>
          <w:szCs w:val="28"/>
          <w:lang w:val="uk-UA"/>
        </w:rPr>
        <w:t>5</w:t>
      </w:r>
      <w:r w:rsidRPr="00CA38F9">
        <w:rPr>
          <w:szCs w:val="28"/>
          <w:lang w:val="uk-UA"/>
        </w:rPr>
        <w:t xml:space="preserve"> вважати відповідно підпунктами 4</w:t>
      </w:r>
      <w:r w:rsidR="001B1533">
        <w:rPr>
          <w:szCs w:val="28"/>
          <w:lang w:val="uk-UA"/>
        </w:rPr>
        <w:t>5</w:t>
      </w:r>
      <w:r w:rsidRPr="00CA38F9">
        <w:rPr>
          <w:szCs w:val="28"/>
          <w:lang w:val="uk-UA"/>
        </w:rPr>
        <w:t xml:space="preserve"> – 5</w:t>
      </w:r>
      <w:r w:rsidR="008631D7" w:rsidRPr="00CA38F9">
        <w:rPr>
          <w:szCs w:val="28"/>
          <w:lang w:val="uk-UA"/>
        </w:rPr>
        <w:t>4</w:t>
      </w:r>
      <w:r w:rsidRPr="00CA38F9">
        <w:rPr>
          <w:szCs w:val="28"/>
          <w:lang w:val="uk-UA"/>
        </w:rPr>
        <w:t>;</w:t>
      </w:r>
    </w:p>
    <w:p w14:paraId="5206F377" w14:textId="65C34099" w:rsidR="00503270" w:rsidRPr="00CA38F9" w:rsidRDefault="00CC6677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581995">
        <w:rPr>
          <w:szCs w:val="28"/>
          <w:lang w:val="uk-UA"/>
        </w:rPr>
        <w:t>в абзаці третьому</w:t>
      </w:r>
      <w:r w:rsidR="0088635C" w:rsidRPr="00581995">
        <w:rPr>
          <w:szCs w:val="28"/>
          <w:lang w:val="uk-UA"/>
        </w:rPr>
        <w:t xml:space="preserve"> підпункт</w:t>
      </w:r>
      <w:r w:rsidRPr="00581995">
        <w:rPr>
          <w:szCs w:val="28"/>
          <w:lang w:val="uk-UA"/>
        </w:rPr>
        <w:t>у</w:t>
      </w:r>
      <w:r w:rsidR="0088635C" w:rsidRPr="00581995">
        <w:rPr>
          <w:szCs w:val="28"/>
          <w:lang w:val="uk-UA"/>
        </w:rPr>
        <w:t xml:space="preserve"> 4</w:t>
      </w:r>
      <w:r w:rsidR="00B50590" w:rsidRPr="00581995">
        <w:rPr>
          <w:szCs w:val="28"/>
          <w:lang w:val="uk-UA"/>
        </w:rPr>
        <w:t>6</w:t>
      </w:r>
      <w:r w:rsidR="0088635C" w:rsidRPr="00581995">
        <w:rPr>
          <w:szCs w:val="28"/>
          <w:lang w:val="uk-UA"/>
        </w:rPr>
        <w:t xml:space="preserve"> </w:t>
      </w:r>
      <w:r w:rsidR="00503270" w:rsidRPr="00581995">
        <w:rPr>
          <w:szCs w:val="28"/>
          <w:lang w:val="uk-UA"/>
        </w:rPr>
        <w:t>слов</w:t>
      </w:r>
      <w:r w:rsidR="00B50590" w:rsidRPr="00581995">
        <w:rPr>
          <w:szCs w:val="28"/>
          <w:lang w:val="uk-UA"/>
        </w:rPr>
        <w:t>о</w:t>
      </w:r>
      <w:r w:rsidR="00503270" w:rsidRPr="00581995">
        <w:rPr>
          <w:szCs w:val="28"/>
          <w:lang w:val="uk-UA"/>
        </w:rPr>
        <w:t xml:space="preserve"> «</w:t>
      </w:r>
      <w:r w:rsidR="00B50590" w:rsidRPr="00581995">
        <w:rPr>
          <w:szCs w:val="28"/>
          <w:lang w:val="uk-UA"/>
        </w:rPr>
        <w:t>анулювання</w:t>
      </w:r>
      <w:r w:rsidR="00503270" w:rsidRPr="00581995">
        <w:rPr>
          <w:szCs w:val="28"/>
          <w:lang w:val="uk-UA"/>
        </w:rPr>
        <w:t>» замінити словами «припин</w:t>
      </w:r>
      <w:r w:rsidR="00B50590" w:rsidRPr="00581995">
        <w:rPr>
          <w:szCs w:val="28"/>
          <w:lang w:val="uk-UA"/>
        </w:rPr>
        <w:t>ення дії</w:t>
      </w:r>
      <w:r w:rsidR="00503270" w:rsidRPr="00581995">
        <w:rPr>
          <w:szCs w:val="28"/>
          <w:lang w:val="uk-UA"/>
        </w:rPr>
        <w:t>».</w:t>
      </w:r>
    </w:p>
    <w:p w14:paraId="3151528D" w14:textId="77777777" w:rsidR="005770D5" w:rsidRPr="00CA38F9" w:rsidRDefault="005770D5" w:rsidP="00AC267C">
      <w:pPr>
        <w:jc w:val="both"/>
        <w:rPr>
          <w:szCs w:val="28"/>
          <w:shd w:val="clear" w:color="auto" w:fill="FFFFFF"/>
          <w:lang w:val="uk-UA"/>
        </w:rPr>
      </w:pPr>
    </w:p>
    <w:p w14:paraId="701A7E61" w14:textId="0BF4C730" w:rsidR="00BD2F3B" w:rsidRPr="00CA38F9" w:rsidRDefault="00BD2F3B" w:rsidP="00BD2F3B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1</w:t>
      </w:r>
      <w:r w:rsidR="00AC267C" w:rsidRPr="00CA38F9">
        <w:rPr>
          <w:szCs w:val="28"/>
          <w:shd w:val="clear" w:color="auto" w:fill="FFFFFF"/>
          <w:lang w:val="uk-UA"/>
        </w:rPr>
        <w:t>1</w:t>
      </w:r>
      <w:r w:rsidRPr="00CA38F9">
        <w:rPr>
          <w:szCs w:val="28"/>
          <w:shd w:val="clear" w:color="auto" w:fill="FFFFFF"/>
          <w:lang w:val="uk-UA"/>
        </w:rPr>
        <w:t xml:space="preserve">. </w:t>
      </w:r>
      <w:r w:rsidR="0088635C" w:rsidRPr="00CA38F9">
        <w:rPr>
          <w:bCs/>
          <w:szCs w:val="28"/>
          <w:lang w:val="uk-UA"/>
        </w:rPr>
        <w:t>У підпункті  1.5</w:t>
      </w:r>
      <w:r w:rsidRPr="00CA38F9">
        <w:rPr>
          <w:bCs/>
          <w:szCs w:val="28"/>
          <w:lang w:val="uk-UA"/>
        </w:rPr>
        <w:t xml:space="preserve"> </w:t>
      </w:r>
      <w:r w:rsidR="0088635C" w:rsidRPr="00CA38F9">
        <w:rPr>
          <w:bCs/>
          <w:szCs w:val="28"/>
          <w:lang w:val="uk-UA"/>
        </w:rPr>
        <w:t xml:space="preserve">глави 1 </w:t>
      </w:r>
      <w:r w:rsidRPr="00CA38F9">
        <w:rPr>
          <w:szCs w:val="28"/>
          <w:lang w:val="uk-UA"/>
        </w:rPr>
        <w:t xml:space="preserve">Ліцензійних умов </w:t>
      </w:r>
      <w:r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перепродажу електричної енергії (трейдерської діяльності)</w:t>
      </w:r>
      <w:r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27 грудня </w:t>
      </w:r>
      <w:r w:rsidR="00503270" w:rsidRPr="00CA38F9">
        <w:rPr>
          <w:szCs w:val="28"/>
          <w:lang w:val="uk-UA"/>
        </w:rPr>
        <w:t xml:space="preserve">                    </w:t>
      </w:r>
      <w:r w:rsidRPr="00CA38F9">
        <w:rPr>
          <w:szCs w:val="28"/>
          <w:lang w:val="uk-UA"/>
        </w:rPr>
        <w:t>2017 року № 1468</w:t>
      </w:r>
      <w:r w:rsidR="0088635C" w:rsidRPr="00CA38F9">
        <w:rPr>
          <w:szCs w:val="28"/>
          <w:lang w:val="uk-UA"/>
        </w:rPr>
        <w:t>:</w:t>
      </w:r>
    </w:p>
    <w:p w14:paraId="5C385D9C" w14:textId="77777777" w:rsidR="00503270" w:rsidRPr="00CA38F9" w:rsidRDefault="00503270" w:rsidP="00BD2F3B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19726A9" w14:textId="77777777" w:rsidR="0088635C" w:rsidRPr="00CA38F9" w:rsidRDefault="0088635C" w:rsidP="0088635C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1) підпункт 1 викласти в такій редакції:</w:t>
      </w:r>
    </w:p>
    <w:p w14:paraId="6EB2D7DD" w14:textId="793A8924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«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2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FF3AF0" w:rsidRPr="00CA38F9">
        <w:rPr>
          <w:lang w:val="uk-UA"/>
        </w:rPr>
        <w:t>;</w:t>
      </w:r>
    </w:p>
    <w:p w14:paraId="5E103B82" w14:textId="77777777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</w:p>
    <w:p w14:paraId="3096E98C" w14:textId="52329A07" w:rsidR="00503270" w:rsidRPr="00CA38F9" w:rsidRDefault="0088635C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hd w:val="clear" w:color="auto" w:fill="FFFFFF"/>
          <w:lang w:val="uk-UA"/>
        </w:rPr>
        <w:t xml:space="preserve">2)  у підпункті 2 </w:t>
      </w:r>
      <w:r w:rsidR="00503270" w:rsidRPr="00CA38F9">
        <w:rPr>
          <w:szCs w:val="28"/>
          <w:lang w:val="uk-UA"/>
        </w:rPr>
        <w:t>слово «анулювання» замінити словами «</w:t>
      </w:r>
      <w:r w:rsidR="00AC267C" w:rsidRPr="00CA38F9">
        <w:rPr>
          <w:szCs w:val="28"/>
          <w:lang w:val="uk-UA"/>
        </w:rPr>
        <w:t>припинення</w:t>
      </w:r>
      <w:r w:rsidR="00503270" w:rsidRPr="00CA38F9">
        <w:rPr>
          <w:szCs w:val="28"/>
          <w:lang w:val="uk-UA"/>
        </w:rPr>
        <w:t xml:space="preserve"> дії». </w:t>
      </w:r>
    </w:p>
    <w:p w14:paraId="438EBA6B" w14:textId="77777777" w:rsidR="00503270" w:rsidRPr="00CA38F9" w:rsidRDefault="00503270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15EA48D7" w14:textId="44081B30" w:rsidR="000B4A62" w:rsidRPr="00CA38F9" w:rsidRDefault="00BD2F3B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1</w:t>
      </w:r>
      <w:r w:rsidR="00AC267C" w:rsidRPr="00CA38F9">
        <w:rPr>
          <w:szCs w:val="28"/>
          <w:shd w:val="clear" w:color="auto" w:fill="FFFFFF"/>
          <w:lang w:val="uk-UA"/>
        </w:rPr>
        <w:t>2</w:t>
      </w:r>
      <w:r w:rsidRPr="00CA38F9">
        <w:rPr>
          <w:szCs w:val="28"/>
          <w:shd w:val="clear" w:color="auto" w:fill="FFFFFF"/>
          <w:lang w:val="uk-UA"/>
        </w:rPr>
        <w:t xml:space="preserve">. </w:t>
      </w:r>
      <w:r w:rsidR="0088635C" w:rsidRPr="00CA38F9">
        <w:rPr>
          <w:bCs/>
          <w:szCs w:val="28"/>
          <w:lang w:val="uk-UA"/>
        </w:rPr>
        <w:t xml:space="preserve">У </w:t>
      </w:r>
      <w:r w:rsidR="005770D5" w:rsidRPr="00CA38F9">
        <w:rPr>
          <w:bCs/>
          <w:szCs w:val="28"/>
          <w:lang w:val="uk-UA"/>
        </w:rPr>
        <w:t>пункті</w:t>
      </w:r>
      <w:r w:rsidR="00FA62D9" w:rsidRPr="00CA38F9">
        <w:rPr>
          <w:bCs/>
          <w:szCs w:val="28"/>
          <w:lang w:val="uk-UA"/>
        </w:rPr>
        <w:t xml:space="preserve"> </w:t>
      </w:r>
      <w:r w:rsidR="0088635C" w:rsidRPr="00CA38F9">
        <w:rPr>
          <w:bCs/>
          <w:szCs w:val="28"/>
          <w:lang w:val="uk-UA"/>
        </w:rPr>
        <w:t xml:space="preserve">1.4 глави 1 </w:t>
      </w:r>
      <w:r w:rsidRPr="00CA38F9">
        <w:rPr>
          <w:szCs w:val="28"/>
          <w:shd w:val="clear" w:color="auto" w:fill="FFFFFF"/>
          <w:lang w:val="uk-UA"/>
        </w:rPr>
        <w:t>Ліцензійних умовах</w:t>
      </w:r>
      <w:r w:rsidR="00370D78" w:rsidRPr="00CA38F9">
        <w:rPr>
          <w:szCs w:val="28"/>
          <w:shd w:val="clear" w:color="auto" w:fill="FFFFFF"/>
          <w:lang w:val="uk-UA"/>
        </w:rPr>
        <w:t xml:space="preserve"> </w:t>
      </w:r>
      <w:r w:rsidR="000B4A62" w:rsidRPr="00CA38F9">
        <w:rPr>
          <w:bCs/>
          <w:szCs w:val="28"/>
          <w:shd w:val="clear" w:color="auto" w:fill="FFFFFF"/>
          <w:lang w:val="uk-UA"/>
        </w:rPr>
        <w:t xml:space="preserve"> провадження </w:t>
      </w:r>
      <w:r w:rsidR="00370D78" w:rsidRPr="00CA38F9">
        <w:rPr>
          <w:bCs/>
          <w:szCs w:val="28"/>
          <w:shd w:val="clear" w:color="auto" w:fill="FFFFFF"/>
          <w:lang w:val="uk-UA"/>
        </w:rPr>
        <w:t xml:space="preserve"> </w:t>
      </w:r>
      <w:r w:rsidR="000B4A62" w:rsidRPr="00CA38F9">
        <w:rPr>
          <w:bCs/>
          <w:szCs w:val="28"/>
          <w:shd w:val="clear" w:color="auto" w:fill="FFFFFF"/>
          <w:lang w:val="uk-UA"/>
        </w:rPr>
        <w:t>господарської</w:t>
      </w:r>
      <w:r w:rsidR="00370D78" w:rsidRPr="00CA38F9">
        <w:rPr>
          <w:bCs/>
          <w:szCs w:val="28"/>
          <w:shd w:val="clear" w:color="auto" w:fill="FFFFFF"/>
          <w:lang w:val="uk-UA"/>
        </w:rPr>
        <w:t xml:space="preserve"> </w:t>
      </w:r>
      <w:r w:rsidR="000B4A62" w:rsidRPr="00CA38F9">
        <w:rPr>
          <w:bCs/>
          <w:szCs w:val="28"/>
          <w:shd w:val="clear" w:color="auto" w:fill="FFFFFF"/>
          <w:lang w:val="uk-UA"/>
        </w:rPr>
        <w:t xml:space="preserve"> діяльності з</w:t>
      </w:r>
      <w:r w:rsidRPr="00CA38F9">
        <w:rPr>
          <w:szCs w:val="28"/>
          <w:shd w:val="clear" w:color="auto" w:fill="FFFFFF"/>
          <w:lang w:val="uk-UA"/>
        </w:rPr>
        <w:t xml:space="preserve"> </w:t>
      </w:r>
      <w:r w:rsidR="000B4A62" w:rsidRPr="00CA38F9">
        <w:rPr>
          <w:bCs/>
          <w:szCs w:val="28"/>
          <w:shd w:val="clear" w:color="auto" w:fill="FFFFFF"/>
          <w:lang w:val="uk-UA"/>
        </w:rPr>
        <w:t>постачання електричної енергії споживачу</w:t>
      </w:r>
      <w:r w:rsidR="000B4A62" w:rsidRPr="00CA38F9">
        <w:rPr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 27 грудня 2017 року № 1469:</w:t>
      </w:r>
    </w:p>
    <w:p w14:paraId="581F06F6" w14:textId="77777777" w:rsidR="0088635C" w:rsidRPr="00CA38F9" w:rsidRDefault="0088635C" w:rsidP="00370D78">
      <w:pPr>
        <w:jc w:val="both"/>
        <w:rPr>
          <w:szCs w:val="28"/>
          <w:lang w:val="uk-UA"/>
        </w:rPr>
      </w:pPr>
    </w:p>
    <w:p w14:paraId="5B413590" w14:textId="77777777" w:rsidR="0088635C" w:rsidRPr="00CA38F9" w:rsidRDefault="0088635C" w:rsidP="0088635C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1) підпункт 1 викласти в такій редакції:</w:t>
      </w:r>
    </w:p>
    <w:p w14:paraId="6FB0B046" w14:textId="37798128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«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3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FF3AF0" w:rsidRPr="00CA38F9">
        <w:rPr>
          <w:lang w:val="uk-UA"/>
        </w:rPr>
        <w:t>;</w:t>
      </w:r>
    </w:p>
    <w:p w14:paraId="68675AE6" w14:textId="77777777" w:rsidR="0088635C" w:rsidRPr="00CA38F9" w:rsidRDefault="0088635C" w:rsidP="0088635C">
      <w:pPr>
        <w:ind w:firstLine="709"/>
        <w:jc w:val="both"/>
        <w:rPr>
          <w:shd w:val="clear" w:color="auto" w:fill="FFFFFF"/>
          <w:lang w:val="uk-UA"/>
        </w:rPr>
      </w:pPr>
    </w:p>
    <w:p w14:paraId="706E8673" w14:textId="100654DB" w:rsidR="00503270" w:rsidRPr="00CA38F9" w:rsidRDefault="0088635C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hd w:val="clear" w:color="auto" w:fill="FFFFFF"/>
          <w:lang w:val="uk-UA"/>
        </w:rPr>
        <w:t xml:space="preserve">2)  у підпункті 2 </w:t>
      </w:r>
      <w:r w:rsidR="00503270" w:rsidRPr="00CA38F9">
        <w:rPr>
          <w:szCs w:val="28"/>
          <w:lang w:val="uk-UA"/>
        </w:rPr>
        <w:t>слово «анулювання» замінити словами «прип</w:t>
      </w:r>
      <w:r w:rsidR="00AC267C" w:rsidRPr="00CA38F9">
        <w:rPr>
          <w:szCs w:val="28"/>
          <w:lang w:val="uk-UA"/>
        </w:rPr>
        <w:t>инення</w:t>
      </w:r>
      <w:r w:rsidR="00503270" w:rsidRPr="00CA38F9">
        <w:rPr>
          <w:szCs w:val="28"/>
          <w:lang w:val="uk-UA"/>
        </w:rPr>
        <w:t xml:space="preserve"> дії». </w:t>
      </w:r>
    </w:p>
    <w:p w14:paraId="02CCEACF" w14:textId="55928113" w:rsidR="00370D78" w:rsidRPr="00CA38F9" w:rsidRDefault="00370D78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6C748422" w14:textId="6362171F" w:rsidR="00503270" w:rsidRPr="00CA38F9" w:rsidRDefault="00A25428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1</w:t>
      </w:r>
      <w:r w:rsidR="00AC267C" w:rsidRPr="00CA38F9">
        <w:rPr>
          <w:szCs w:val="28"/>
          <w:shd w:val="clear" w:color="auto" w:fill="FFFFFF"/>
          <w:lang w:val="uk-UA"/>
        </w:rPr>
        <w:t>3</w:t>
      </w:r>
      <w:r w:rsidR="00F1503F" w:rsidRPr="00CA38F9">
        <w:rPr>
          <w:szCs w:val="28"/>
          <w:shd w:val="clear" w:color="auto" w:fill="FFFFFF"/>
          <w:lang w:val="uk-UA"/>
        </w:rPr>
        <w:t xml:space="preserve">. </w:t>
      </w:r>
      <w:r w:rsidR="00503270" w:rsidRPr="00CA38F9">
        <w:rPr>
          <w:bCs/>
          <w:szCs w:val="28"/>
          <w:lang w:val="uk-UA"/>
        </w:rPr>
        <w:t>В абзаці третьому</w:t>
      </w:r>
      <w:r w:rsidR="000B4A62" w:rsidRPr="00CA38F9">
        <w:rPr>
          <w:bCs/>
          <w:szCs w:val="28"/>
          <w:lang w:val="uk-UA"/>
        </w:rPr>
        <w:t xml:space="preserve"> </w:t>
      </w:r>
      <w:r w:rsidR="0088635C" w:rsidRPr="00CA38F9">
        <w:rPr>
          <w:bCs/>
          <w:szCs w:val="28"/>
          <w:lang w:val="uk-UA"/>
        </w:rPr>
        <w:t>підпункт</w:t>
      </w:r>
      <w:r w:rsidR="00503270" w:rsidRPr="00CA38F9">
        <w:rPr>
          <w:bCs/>
          <w:szCs w:val="28"/>
          <w:lang w:val="uk-UA"/>
        </w:rPr>
        <w:t>у</w:t>
      </w:r>
      <w:r w:rsidR="0088635C" w:rsidRPr="00CA38F9">
        <w:rPr>
          <w:bCs/>
          <w:szCs w:val="28"/>
          <w:lang w:val="uk-UA"/>
        </w:rPr>
        <w:t xml:space="preserve"> 59 пункту 2.2 глави 2</w:t>
      </w:r>
      <w:r w:rsidR="00F1503F" w:rsidRPr="00CA38F9">
        <w:rPr>
          <w:bCs/>
          <w:szCs w:val="28"/>
          <w:lang w:val="uk-UA"/>
        </w:rPr>
        <w:t xml:space="preserve"> </w:t>
      </w:r>
      <w:r w:rsidR="00F1503F" w:rsidRPr="00CA38F9">
        <w:rPr>
          <w:szCs w:val="28"/>
          <w:lang w:val="uk-UA"/>
        </w:rPr>
        <w:t xml:space="preserve">Ліцензійних умов </w:t>
      </w:r>
      <w:r w:rsidR="00F1503F"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розподілу електричної енергії</w:t>
      </w:r>
      <w:r w:rsidR="00F1503F" w:rsidRPr="00CA38F9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E8390D" w:rsidRPr="00CA38F9">
        <w:rPr>
          <w:szCs w:val="28"/>
          <w:lang w:val="uk-UA"/>
        </w:rPr>
        <w:t>2</w:t>
      </w:r>
      <w:r w:rsidR="00F1503F" w:rsidRPr="00CA38F9">
        <w:rPr>
          <w:szCs w:val="28"/>
          <w:lang w:val="uk-UA"/>
        </w:rPr>
        <w:t xml:space="preserve">7 грудня </w:t>
      </w:r>
      <w:r w:rsidR="00CF09DF" w:rsidRPr="00CA38F9">
        <w:rPr>
          <w:szCs w:val="28"/>
          <w:lang w:val="uk-UA"/>
        </w:rPr>
        <w:t>2017</w:t>
      </w:r>
      <w:r w:rsidR="00CF09DF">
        <w:rPr>
          <w:szCs w:val="28"/>
          <w:lang w:val="uk-UA"/>
        </w:rPr>
        <w:t> </w:t>
      </w:r>
      <w:r w:rsidR="00F1503F" w:rsidRPr="00CA38F9">
        <w:rPr>
          <w:szCs w:val="28"/>
          <w:lang w:val="uk-UA"/>
        </w:rPr>
        <w:t>року № 1470</w:t>
      </w:r>
      <w:r w:rsidR="0088635C" w:rsidRPr="00CA38F9">
        <w:rPr>
          <w:szCs w:val="28"/>
          <w:lang w:val="uk-UA"/>
        </w:rPr>
        <w:t xml:space="preserve">, </w:t>
      </w:r>
      <w:r w:rsidR="00503270" w:rsidRPr="00CA38F9">
        <w:rPr>
          <w:szCs w:val="28"/>
          <w:lang w:val="uk-UA"/>
        </w:rPr>
        <w:t>слова «анулювати ліцензію» замінити словами «припинити дію ліцензії».</w:t>
      </w:r>
    </w:p>
    <w:p w14:paraId="466D03C4" w14:textId="32F497E9" w:rsidR="000B4A62" w:rsidRPr="00CA38F9" w:rsidRDefault="000B4A62" w:rsidP="00F1503F">
      <w:pPr>
        <w:ind w:firstLine="709"/>
        <w:jc w:val="both"/>
        <w:rPr>
          <w:szCs w:val="28"/>
          <w:lang w:val="uk-UA"/>
        </w:rPr>
      </w:pPr>
    </w:p>
    <w:p w14:paraId="05624A9C" w14:textId="1F52565C" w:rsidR="00F500AA" w:rsidRPr="00CA38F9" w:rsidRDefault="00F500AA" w:rsidP="0088635C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</w:t>
      </w:r>
      <w:r w:rsidR="00D924D8" w:rsidRPr="00CA38F9">
        <w:rPr>
          <w:szCs w:val="28"/>
          <w:lang w:val="uk-UA"/>
        </w:rPr>
        <w:t>4</w:t>
      </w:r>
      <w:r w:rsidRPr="00CA38F9">
        <w:rPr>
          <w:szCs w:val="28"/>
          <w:lang w:val="uk-UA"/>
        </w:rPr>
        <w:t xml:space="preserve">. </w:t>
      </w:r>
      <w:r w:rsidR="00F3724B" w:rsidRPr="00CA38F9">
        <w:rPr>
          <w:bCs/>
          <w:szCs w:val="28"/>
          <w:shd w:val="clear" w:color="auto" w:fill="FFFFFF"/>
          <w:lang w:val="uk-UA"/>
        </w:rPr>
        <w:t>У П</w:t>
      </w:r>
      <w:r w:rsidR="0088635C" w:rsidRPr="00CA38F9">
        <w:rPr>
          <w:bCs/>
          <w:szCs w:val="28"/>
          <w:shd w:val="clear" w:color="auto" w:fill="FFFFFF"/>
          <w:lang w:val="uk-UA"/>
        </w:rPr>
        <w:t>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</w:t>
      </w:r>
      <w:r w:rsidR="0088635C" w:rsidRPr="00CA38F9">
        <w:rPr>
          <w:szCs w:val="28"/>
          <w:shd w:val="clear" w:color="auto" w:fill="FFFFFF"/>
          <w:lang w:val="uk-UA"/>
        </w:rPr>
        <w:t xml:space="preserve">, </w:t>
      </w:r>
      <w:r w:rsidR="00F3724B" w:rsidRPr="00CA38F9">
        <w:rPr>
          <w:szCs w:val="28"/>
          <w:shd w:val="clear" w:color="auto" w:fill="FFFFFF"/>
          <w:lang w:val="uk-UA"/>
        </w:rPr>
        <w:t xml:space="preserve">затвердженому постановою </w:t>
      </w:r>
      <w:r w:rsidRPr="00CA38F9">
        <w:rPr>
          <w:szCs w:val="28"/>
          <w:shd w:val="clear" w:color="auto" w:fill="FFFFFF"/>
          <w:lang w:val="uk-UA"/>
        </w:rPr>
        <w:t xml:space="preserve"> </w:t>
      </w:r>
      <w:r w:rsidR="00F3724B" w:rsidRPr="00CA38F9">
        <w:rPr>
          <w:szCs w:val="28"/>
          <w:lang w:val="uk-UA"/>
        </w:rPr>
        <w:t>Національної комісії, що здійснює державне регулювання у сферах енергетики та комунальних послуг, від 03 березня 2020 року № 548:</w:t>
      </w:r>
    </w:p>
    <w:p w14:paraId="1D8FA4F5" w14:textId="77777777" w:rsidR="00503270" w:rsidRPr="00CA38F9" w:rsidRDefault="00503270" w:rsidP="0088635C">
      <w:pPr>
        <w:ind w:firstLine="709"/>
        <w:jc w:val="both"/>
        <w:rPr>
          <w:szCs w:val="28"/>
          <w:lang w:val="uk-UA"/>
        </w:rPr>
      </w:pPr>
    </w:p>
    <w:p w14:paraId="41672059" w14:textId="42B9FD9E" w:rsidR="00FA62D9" w:rsidRPr="00CA38F9" w:rsidRDefault="00F3724B" w:rsidP="00FA62D9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>1) підпункт 7 пункту 6.6 глави 6</w:t>
      </w:r>
      <w:r w:rsidR="00B50590">
        <w:rPr>
          <w:szCs w:val="28"/>
          <w:shd w:val="clear" w:color="auto" w:fill="FFFFFF"/>
          <w:lang w:val="uk-UA"/>
        </w:rPr>
        <w:t xml:space="preserve"> після слова «глави»</w:t>
      </w:r>
      <w:r w:rsidRPr="00CA38F9">
        <w:rPr>
          <w:szCs w:val="28"/>
          <w:shd w:val="clear" w:color="auto" w:fill="FFFFFF"/>
          <w:lang w:val="uk-UA"/>
        </w:rPr>
        <w:t xml:space="preserve"> доповнити знаком та словами «</w:t>
      </w:r>
      <w:r w:rsidR="003E0149">
        <w:rPr>
          <w:szCs w:val="28"/>
          <w:shd w:val="clear" w:color="auto" w:fill="FFFFFF"/>
          <w:lang w:val="uk-UA"/>
        </w:rPr>
        <w:t>(</w:t>
      </w:r>
      <w:r w:rsidR="00FA62D9" w:rsidRPr="00CA38F9">
        <w:rPr>
          <w:shd w:val="clear" w:color="auto" w:fill="FFFFFF"/>
          <w:lang w:val="uk-UA"/>
        </w:rPr>
        <w:t>крім зупинення дії ліцензії у зв’язку із заявою ліцензіата про зупинення дії власної ліцензії</w:t>
      </w:r>
      <w:r w:rsidR="003E0149">
        <w:rPr>
          <w:shd w:val="clear" w:color="auto" w:fill="FFFFFF"/>
          <w:lang w:val="uk-UA"/>
        </w:rPr>
        <w:t>)</w:t>
      </w:r>
      <w:r w:rsidR="00FA62D9" w:rsidRPr="00CA38F9">
        <w:rPr>
          <w:shd w:val="clear" w:color="auto" w:fill="FFFFFF"/>
          <w:lang w:val="uk-UA"/>
        </w:rPr>
        <w:t>»;</w:t>
      </w:r>
    </w:p>
    <w:p w14:paraId="35BBDDB9" w14:textId="77777777" w:rsidR="00FA62D9" w:rsidRPr="00CA38F9" w:rsidRDefault="00FA62D9" w:rsidP="00FA62D9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3B78B969" w14:textId="128CFBE9" w:rsidR="00FA62D9" w:rsidRPr="00CA38F9" w:rsidRDefault="00FA62D9" w:rsidP="00FA62D9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zCs w:val="28"/>
          <w:shd w:val="clear" w:color="auto" w:fill="FFFFFF"/>
          <w:lang w:val="uk-UA"/>
        </w:rPr>
        <w:t xml:space="preserve">2) підпункт 5 пункту 7.3 глави 7 </w:t>
      </w:r>
      <w:r w:rsidR="00E27A7E" w:rsidRPr="00CA38F9">
        <w:rPr>
          <w:szCs w:val="28"/>
          <w:shd w:val="clear" w:color="auto" w:fill="FFFFFF"/>
          <w:lang w:val="uk-UA"/>
        </w:rPr>
        <w:t>після слова «</w:t>
      </w:r>
      <w:r w:rsidR="00803605" w:rsidRPr="00CA38F9">
        <w:rPr>
          <w:szCs w:val="28"/>
          <w:shd w:val="clear" w:color="auto" w:fill="FFFFFF"/>
          <w:lang w:val="uk-UA"/>
        </w:rPr>
        <w:t>глави</w:t>
      </w:r>
      <w:r w:rsidR="00E27A7E" w:rsidRPr="00CA38F9">
        <w:rPr>
          <w:szCs w:val="28"/>
          <w:shd w:val="clear" w:color="auto" w:fill="FFFFFF"/>
          <w:lang w:val="uk-UA"/>
        </w:rPr>
        <w:t xml:space="preserve">» </w:t>
      </w:r>
      <w:r w:rsidRPr="00CA38F9">
        <w:rPr>
          <w:szCs w:val="28"/>
          <w:shd w:val="clear" w:color="auto" w:fill="FFFFFF"/>
          <w:lang w:val="uk-UA"/>
        </w:rPr>
        <w:t>доповнити знаком та словами «</w:t>
      </w:r>
      <w:r w:rsidR="003E0149">
        <w:rPr>
          <w:szCs w:val="28"/>
          <w:shd w:val="clear" w:color="auto" w:fill="FFFFFF"/>
          <w:lang w:val="uk-UA"/>
        </w:rPr>
        <w:t>(</w:t>
      </w:r>
      <w:r w:rsidRPr="00CA38F9">
        <w:rPr>
          <w:shd w:val="clear" w:color="auto" w:fill="FFFFFF"/>
          <w:lang w:val="uk-UA"/>
        </w:rPr>
        <w:t>крім зупинення дії ліцензії у зв’язку із заявою ліцензіата про зупинення дії власної ліцензії</w:t>
      </w:r>
      <w:r w:rsidR="003E0149">
        <w:rPr>
          <w:shd w:val="clear" w:color="auto" w:fill="FFFFFF"/>
          <w:lang w:val="uk-UA"/>
        </w:rPr>
        <w:t>)</w:t>
      </w:r>
      <w:r w:rsidRPr="00CA38F9">
        <w:rPr>
          <w:shd w:val="clear" w:color="auto" w:fill="FFFFFF"/>
          <w:lang w:val="uk-UA"/>
        </w:rPr>
        <w:t>».</w:t>
      </w:r>
    </w:p>
    <w:p w14:paraId="0812D52E" w14:textId="5A3A025A" w:rsidR="00F1503F" w:rsidRPr="00CA38F9" w:rsidRDefault="00F1503F" w:rsidP="00F500AA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 xml:space="preserve"> </w:t>
      </w:r>
    </w:p>
    <w:p w14:paraId="3E845BB6" w14:textId="150B1F39" w:rsidR="00F500AA" w:rsidRPr="00CA38F9" w:rsidRDefault="00F500AA" w:rsidP="00F500AA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</w:t>
      </w:r>
      <w:r w:rsidR="00D924D8" w:rsidRPr="00CA38F9">
        <w:rPr>
          <w:szCs w:val="28"/>
          <w:lang w:val="uk-UA"/>
        </w:rPr>
        <w:t>5</w:t>
      </w:r>
      <w:r w:rsidRPr="00CA38F9">
        <w:rPr>
          <w:szCs w:val="28"/>
          <w:lang w:val="uk-UA"/>
        </w:rPr>
        <w:t xml:space="preserve">. </w:t>
      </w:r>
      <w:r w:rsidR="00FA62D9" w:rsidRPr="00CA38F9">
        <w:rPr>
          <w:bCs/>
          <w:szCs w:val="28"/>
          <w:lang w:val="uk-UA"/>
        </w:rPr>
        <w:t xml:space="preserve">У </w:t>
      </w:r>
      <w:r w:rsidRPr="00CA38F9">
        <w:rPr>
          <w:szCs w:val="28"/>
          <w:lang w:val="uk-UA"/>
        </w:rPr>
        <w:t>Ліцензійних умов</w:t>
      </w:r>
      <w:r w:rsidR="00E1251B" w:rsidRPr="00CA38F9">
        <w:rPr>
          <w:szCs w:val="28"/>
          <w:lang w:val="uk-UA"/>
        </w:rPr>
        <w:t>ах</w:t>
      </w:r>
      <w:r w:rsidRPr="00CA38F9">
        <w:rPr>
          <w:szCs w:val="28"/>
          <w:lang w:val="uk-UA"/>
        </w:rPr>
        <w:t xml:space="preserve"> </w:t>
      </w:r>
      <w:r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зі зберігання енергії</w:t>
      </w:r>
      <w:r w:rsidRPr="00CA38F9">
        <w:rPr>
          <w:szCs w:val="28"/>
          <w:lang w:val="uk-UA"/>
        </w:rPr>
        <w:t xml:space="preserve">, затверджених постановою Національної комісії, що здійснює </w:t>
      </w:r>
      <w:r w:rsidRPr="00CA38F9">
        <w:rPr>
          <w:szCs w:val="28"/>
          <w:lang w:val="uk-UA"/>
        </w:rPr>
        <w:lastRenderedPageBreak/>
        <w:t>державне регулювання у сферах енергетики та комунальних послуг, від 22 липня 2022 року № 798</w:t>
      </w:r>
      <w:r w:rsidR="00FA62D9" w:rsidRPr="00CA38F9">
        <w:rPr>
          <w:szCs w:val="28"/>
          <w:lang w:val="uk-UA"/>
        </w:rPr>
        <w:t>:</w:t>
      </w:r>
    </w:p>
    <w:p w14:paraId="5C4E1F38" w14:textId="77777777" w:rsidR="00FA62D9" w:rsidRPr="00CA38F9" w:rsidRDefault="00FA62D9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5CAE9D35" w14:textId="52F75908" w:rsidR="00FA62D9" w:rsidRPr="00CA38F9" w:rsidRDefault="00E1251B" w:rsidP="00E1251B">
      <w:pPr>
        <w:pStyle w:val="ab"/>
        <w:ind w:left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1) у пункті 1.5 глави 1</w:t>
      </w:r>
      <w:r w:rsidR="00FA62D9" w:rsidRPr="00CA38F9">
        <w:rPr>
          <w:szCs w:val="28"/>
          <w:lang w:val="uk-UA"/>
        </w:rPr>
        <w:t xml:space="preserve">: </w:t>
      </w:r>
    </w:p>
    <w:p w14:paraId="05DD2CA7" w14:textId="21BCA264" w:rsidR="00FA62D9" w:rsidRPr="00CA38F9" w:rsidRDefault="00FA62D9" w:rsidP="00FA62D9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підпункт 1 викласти в такій редакції:</w:t>
      </w:r>
    </w:p>
    <w:p w14:paraId="1106C3DC" w14:textId="34FB3167" w:rsidR="00FA62D9" w:rsidRPr="00CA38F9" w:rsidRDefault="00FA62D9" w:rsidP="00FA62D9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«</w:t>
      </w:r>
      <w:r w:rsidR="00981CAE" w:rsidRPr="00CA38F9">
        <w:rPr>
          <w:shd w:val="clear" w:color="auto" w:fill="FFFFFF"/>
          <w:lang w:val="uk-UA"/>
        </w:rPr>
        <w:t xml:space="preserve">1) 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4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6C74A2" w:rsidRPr="00CA38F9">
        <w:rPr>
          <w:lang w:val="uk-UA"/>
        </w:rPr>
        <w:t>;</w:t>
      </w:r>
    </w:p>
    <w:p w14:paraId="476964C3" w14:textId="2BD057CE" w:rsidR="00503270" w:rsidRPr="00CA38F9" w:rsidRDefault="00FA62D9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CA38F9">
        <w:rPr>
          <w:shd w:val="clear" w:color="auto" w:fill="FFFFFF"/>
          <w:lang w:val="uk-UA"/>
        </w:rPr>
        <w:t xml:space="preserve">у підпункті 2 </w:t>
      </w:r>
      <w:r w:rsidR="00503270" w:rsidRPr="00CA38F9">
        <w:rPr>
          <w:szCs w:val="28"/>
          <w:lang w:val="uk-UA"/>
        </w:rPr>
        <w:t>слово «анулювання» замінити словами «</w:t>
      </w:r>
      <w:r w:rsidR="00D924D8" w:rsidRPr="00CA38F9">
        <w:rPr>
          <w:szCs w:val="28"/>
          <w:lang w:val="uk-UA"/>
        </w:rPr>
        <w:t>припинення</w:t>
      </w:r>
      <w:r w:rsidR="00503270" w:rsidRPr="00CA38F9">
        <w:rPr>
          <w:szCs w:val="28"/>
          <w:lang w:val="uk-UA"/>
        </w:rPr>
        <w:t xml:space="preserve"> дії»</w:t>
      </w:r>
      <w:r w:rsidR="008C029B" w:rsidRPr="00CA38F9">
        <w:rPr>
          <w:szCs w:val="28"/>
          <w:lang w:val="uk-UA"/>
        </w:rPr>
        <w:t>;</w:t>
      </w:r>
      <w:r w:rsidR="00503270" w:rsidRPr="00CA38F9">
        <w:rPr>
          <w:szCs w:val="28"/>
          <w:lang w:val="uk-UA"/>
        </w:rPr>
        <w:t xml:space="preserve"> </w:t>
      </w:r>
    </w:p>
    <w:p w14:paraId="4BF279E9" w14:textId="5B28CDBB" w:rsidR="00FA62D9" w:rsidRPr="00CA38F9" w:rsidRDefault="00FA62D9" w:rsidP="00503270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hd w:val="clear" w:color="auto" w:fill="FFFFFF"/>
          <w:lang w:val="uk-UA"/>
        </w:rPr>
      </w:pPr>
    </w:p>
    <w:p w14:paraId="00E83D76" w14:textId="6D35717D" w:rsidR="00FA62D9" w:rsidRPr="00CA38F9" w:rsidRDefault="005770D5" w:rsidP="005770D5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bCs/>
          <w:szCs w:val="28"/>
          <w:lang w:val="uk-UA"/>
        </w:rPr>
        <w:t>2)</w:t>
      </w:r>
      <w:r w:rsidR="00FA62D9" w:rsidRPr="00CA38F9">
        <w:rPr>
          <w:bCs/>
          <w:szCs w:val="28"/>
          <w:lang w:val="uk-UA"/>
        </w:rPr>
        <w:t xml:space="preserve"> </w:t>
      </w:r>
      <w:r w:rsidRPr="00CA38F9">
        <w:rPr>
          <w:bCs/>
          <w:szCs w:val="28"/>
          <w:lang w:val="uk-UA"/>
        </w:rPr>
        <w:t xml:space="preserve">в </w:t>
      </w:r>
      <w:r w:rsidR="00FA62D9" w:rsidRPr="00CA38F9">
        <w:rPr>
          <w:bCs/>
          <w:szCs w:val="28"/>
          <w:lang w:val="uk-UA"/>
        </w:rPr>
        <w:t>абзаці третьому підпункту 3</w:t>
      </w:r>
      <w:r w:rsidR="00C94476" w:rsidRPr="00CA38F9">
        <w:rPr>
          <w:bCs/>
          <w:szCs w:val="28"/>
          <w:lang w:val="uk-UA"/>
        </w:rPr>
        <w:t>3</w:t>
      </w:r>
      <w:r w:rsidR="00FA62D9" w:rsidRPr="00CA38F9">
        <w:rPr>
          <w:bCs/>
          <w:szCs w:val="28"/>
          <w:lang w:val="uk-UA"/>
        </w:rPr>
        <w:t xml:space="preserve"> пункту 2.2 глави 2 </w:t>
      </w:r>
      <w:r w:rsidRPr="00CA38F9">
        <w:rPr>
          <w:bCs/>
          <w:szCs w:val="28"/>
          <w:lang w:val="uk-UA"/>
        </w:rPr>
        <w:t>слова «</w:t>
      </w:r>
      <w:r w:rsidRPr="00CA38F9">
        <w:rPr>
          <w:shd w:val="clear" w:color="auto" w:fill="FFFFFF"/>
          <w:lang w:val="uk-UA"/>
        </w:rPr>
        <w:t>анулювати ліцензію» замінити словами «</w:t>
      </w:r>
      <w:r w:rsidR="00D924D8" w:rsidRPr="00CA38F9">
        <w:rPr>
          <w:shd w:val="clear" w:color="auto" w:fill="FFFFFF"/>
          <w:lang w:val="uk-UA"/>
        </w:rPr>
        <w:t>намір п</w:t>
      </w:r>
      <w:r w:rsidRPr="00CA38F9">
        <w:rPr>
          <w:shd w:val="clear" w:color="auto" w:fill="FFFFFF"/>
          <w:lang w:val="uk-UA"/>
        </w:rPr>
        <w:t>рипинити дію ліцензії».</w:t>
      </w:r>
    </w:p>
    <w:p w14:paraId="5FDCA0F9" w14:textId="2E185B62" w:rsidR="00F500AA" w:rsidRPr="00CA38F9" w:rsidRDefault="00F500AA" w:rsidP="00F500AA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61887F7E" w14:textId="3E193534" w:rsidR="005770D5" w:rsidRPr="00CA38F9" w:rsidRDefault="00F500AA" w:rsidP="005770D5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bCs/>
          <w:szCs w:val="28"/>
          <w:lang w:val="uk-UA"/>
        </w:rPr>
        <w:t>1</w:t>
      </w:r>
      <w:r w:rsidR="00D924D8" w:rsidRPr="00CA38F9">
        <w:rPr>
          <w:bCs/>
          <w:szCs w:val="28"/>
          <w:lang w:val="uk-UA"/>
        </w:rPr>
        <w:t>6</w:t>
      </w:r>
      <w:r w:rsidRPr="00CA38F9">
        <w:rPr>
          <w:bCs/>
          <w:szCs w:val="28"/>
          <w:lang w:val="uk-UA"/>
        </w:rPr>
        <w:t xml:space="preserve">. </w:t>
      </w:r>
      <w:r w:rsidR="005770D5" w:rsidRPr="00CA38F9">
        <w:rPr>
          <w:bCs/>
          <w:szCs w:val="28"/>
          <w:lang w:val="uk-UA"/>
        </w:rPr>
        <w:t>В абзаці третьому підпункту 3</w:t>
      </w:r>
      <w:r w:rsidR="00D924D8" w:rsidRPr="00CA38F9">
        <w:rPr>
          <w:bCs/>
          <w:szCs w:val="28"/>
          <w:lang w:val="uk-UA"/>
        </w:rPr>
        <w:t>9</w:t>
      </w:r>
      <w:r w:rsidR="005770D5" w:rsidRPr="00CA38F9">
        <w:rPr>
          <w:bCs/>
          <w:szCs w:val="28"/>
          <w:lang w:val="uk-UA"/>
        </w:rPr>
        <w:t xml:space="preserve"> пункту 2.2 глави 2 </w:t>
      </w:r>
      <w:r w:rsidRPr="00CA38F9">
        <w:rPr>
          <w:szCs w:val="28"/>
          <w:lang w:val="uk-UA"/>
        </w:rPr>
        <w:t xml:space="preserve">Ліцензійних умов </w:t>
      </w:r>
      <w:r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</w:t>
      </w:r>
      <w:r w:rsidRPr="00CA38F9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CA38F9">
        <w:rPr>
          <w:bCs/>
          <w:szCs w:val="28"/>
          <w:shd w:val="clear" w:color="auto" w:fill="FFFFFF"/>
          <w:lang w:val="uk-UA"/>
        </w:rPr>
        <w:t>розподілу електричної енергії малою системою розподілу,</w:t>
      </w:r>
      <w:r w:rsidRPr="00CA38F9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CA38F9">
        <w:rPr>
          <w:szCs w:val="28"/>
          <w:lang w:val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</w:t>
      </w:r>
      <w:r w:rsidR="009F2D77" w:rsidRPr="00CA38F9">
        <w:rPr>
          <w:szCs w:val="28"/>
          <w:lang w:val="uk-UA"/>
        </w:rPr>
        <w:t xml:space="preserve">від </w:t>
      </w:r>
      <w:r w:rsidRPr="00CA38F9">
        <w:rPr>
          <w:szCs w:val="28"/>
          <w:lang w:val="uk-UA"/>
        </w:rPr>
        <w:t>04</w:t>
      </w:r>
      <w:r w:rsidR="009E7AD8" w:rsidRPr="00CA38F9">
        <w:rPr>
          <w:szCs w:val="28"/>
          <w:lang w:val="uk-UA"/>
        </w:rPr>
        <w:t> </w:t>
      </w:r>
      <w:r w:rsidRPr="00CA38F9">
        <w:rPr>
          <w:szCs w:val="28"/>
          <w:lang w:val="uk-UA"/>
        </w:rPr>
        <w:t xml:space="preserve">жовтня 2023 року № 1813, </w:t>
      </w:r>
      <w:r w:rsidR="005770D5" w:rsidRPr="00CA38F9">
        <w:rPr>
          <w:bCs/>
          <w:szCs w:val="28"/>
          <w:lang w:val="uk-UA"/>
        </w:rPr>
        <w:t>слова «</w:t>
      </w:r>
      <w:r w:rsidR="005770D5" w:rsidRPr="00CA38F9">
        <w:rPr>
          <w:shd w:val="clear" w:color="auto" w:fill="FFFFFF"/>
          <w:lang w:val="uk-UA"/>
        </w:rPr>
        <w:t>анулювати ліцензію» замінити словами «припинити дію ліцензії».</w:t>
      </w:r>
    </w:p>
    <w:p w14:paraId="24D8A94A" w14:textId="02751A8F" w:rsidR="00F500AA" w:rsidRPr="00CA38F9" w:rsidRDefault="00F500AA" w:rsidP="005770D5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16FDA411" w14:textId="5F314E38" w:rsidR="00F500AA" w:rsidRPr="00CA38F9" w:rsidRDefault="00F500AA" w:rsidP="00F500AA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shd w:val="clear" w:color="auto" w:fill="FFFFFF"/>
          <w:lang w:val="uk-UA"/>
        </w:rPr>
        <w:t>1</w:t>
      </w:r>
      <w:r w:rsidR="00D924D8" w:rsidRPr="00CA38F9">
        <w:rPr>
          <w:szCs w:val="28"/>
          <w:shd w:val="clear" w:color="auto" w:fill="FFFFFF"/>
          <w:lang w:val="uk-UA"/>
        </w:rPr>
        <w:t>7</w:t>
      </w:r>
      <w:r w:rsidRPr="00CA38F9">
        <w:rPr>
          <w:szCs w:val="28"/>
          <w:shd w:val="clear" w:color="auto" w:fill="FFFFFF"/>
          <w:lang w:val="uk-UA"/>
        </w:rPr>
        <w:t xml:space="preserve">. </w:t>
      </w:r>
      <w:r w:rsidR="005770D5" w:rsidRPr="00CA38F9">
        <w:rPr>
          <w:bCs/>
          <w:szCs w:val="28"/>
          <w:lang w:val="uk-UA"/>
        </w:rPr>
        <w:t>У пункті 1.</w:t>
      </w:r>
      <w:r w:rsidR="00C00060" w:rsidRPr="00CA38F9">
        <w:rPr>
          <w:bCs/>
          <w:szCs w:val="28"/>
          <w:lang w:val="uk-UA"/>
        </w:rPr>
        <w:t>5</w:t>
      </w:r>
      <w:r w:rsidR="005770D5" w:rsidRPr="00CA38F9">
        <w:rPr>
          <w:bCs/>
          <w:szCs w:val="28"/>
          <w:lang w:val="uk-UA"/>
        </w:rPr>
        <w:t xml:space="preserve"> глави 1 </w:t>
      </w:r>
      <w:r w:rsidRPr="00CA38F9">
        <w:rPr>
          <w:szCs w:val="28"/>
          <w:lang w:val="uk-UA"/>
        </w:rPr>
        <w:t xml:space="preserve">Ліцензійних умов </w:t>
      </w:r>
      <w:r w:rsidRPr="00CA38F9">
        <w:rPr>
          <w:bCs/>
          <w:szCs w:val="28"/>
          <w:shd w:val="clear" w:color="auto" w:fill="FFFFFF"/>
          <w:lang w:val="uk-UA"/>
        </w:rPr>
        <w:t>провадження господарської діяльності з агрегації на ринку електричної енергії,</w:t>
      </w:r>
      <w:r w:rsidRPr="00CA38F9">
        <w:rPr>
          <w:b/>
          <w:bCs/>
          <w:szCs w:val="28"/>
          <w:shd w:val="clear" w:color="auto" w:fill="FFFFFF"/>
          <w:lang w:val="uk-UA"/>
        </w:rPr>
        <w:t xml:space="preserve"> </w:t>
      </w:r>
      <w:r w:rsidRPr="00CA38F9">
        <w:rPr>
          <w:szCs w:val="28"/>
          <w:lang w:val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</w:t>
      </w:r>
      <w:r w:rsidR="00FD3519" w:rsidRPr="00CA38F9">
        <w:rPr>
          <w:szCs w:val="28"/>
          <w:lang w:val="uk-UA"/>
        </w:rPr>
        <w:t xml:space="preserve">від </w:t>
      </w:r>
      <w:r w:rsidRPr="00CA38F9">
        <w:rPr>
          <w:szCs w:val="28"/>
          <w:lang w:val="uk-UA"/>
        </w:rPr>
        <w:t>18 жовтня 2023 року № 1909</w:t>
      </w:r>
      <w:r w:rsidR="005770D5" w:rsidRPr="00CA38F9">
        <w:rPr>
          <w:szCs w:val="28"/>
          <w:lang w:val="uk-UA"/>
        </w:rPr>
        <w:t>:</w:t>
      </w:r>
    </w:p>
    <w:p w14:paraId="3A24806D" w14:textId="77777777" w:rsidR="005770D5" w:rsidRPr="00CA38F9" w:rsidRDefault="005770D5" w:rsidP="00F500AA">
      <w:pPr>
        <w:ind w:firstLine="709"/>
        <w:jc w:val="both"/>
        <w:rPr>
          <w:szCs w:val="28"/>
          <w:lang w:val="uk-UA"/>
        </w:rPr>
      </w:pPr>
    </w:p>
    <w:p w14:paraId="2CE59B2A" w14:textId="77777777" w:rsidR="005770D5" w:rsidRPr="00CA38F9" w:rsidRDefault="005770D5" w:rsidP="005770D5">
      <w:pPr>
        <w:ind w:firstLine="709"/>
        <w:jc w:val="both"/>
        <w:rPr>
          <w:szCs w:val="28"/>
          <w:lang w:val="uk-UA"/>
        </w:rPr>
      </w:pPr>
      <w:r w:rsidRPr="00CA38F9">
        <w:rPr>
          <w:szCs w:val="28"/>
          <w:lang w:val="uk-UA"/>
        </w:rPr>
        <w:t>1) підпункт 1 викласти в такій редакції:</w:t>
      </w:r>
    </w:p>
    <w:p w14:paraId="7F7E56F2" w14:textId="4356DAAC" w:rsidR="005770D5" w:rsidRPr="00CA38F9" w:rsidRDefault="005770D5" w:rsidP="005770D5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«</w:t>
      </w:r>
      <w:r w:rsidRPr="00CA38F9">
        <w:rPr>
          <w:lang w:val="uk-UA"/>
        </w:rPr>
        <w:t>заяви про отримання ліцензії не підлягають розгляду 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 </w:t>
      </w:r>
      <w:hyperlink r:id="rId15" w:anchor="n15" w:tgtFrame="_blank" w:history="1">
        <w:r w:rsidRPr="00CA38F9">
          <w:rPr>
            <w:lang w:val="uk-UA"/>
          </w:rPr>
          <w:t>п</w:t>
        </w:r>
        <w:r w:rsidRPr="00CA38F9">
          <w:rPr>
            <w:rStyle w:val="aa"/>
            <w:color w:val="auto"/>
            <w:u w:val="none"/>
            <w:lang w:val="uk-UA"/>
          </w:rPr>
          <w:t>ереліку територій, на яких ведуться (велися) бойові дії або тимчасово окупованих Російською Федерацією</w:t>
        </w:r>
      </w:hyperlink>
      <w:r w:rsidRPr="00CA38F9">
        <w:rPr>
          <w:lang w:val="uk-UA"/>
        </w:rPr>
        <w:t>, затвердженого в установленому  порядку (далі – Перелік територій);»</w:t>
      </w:r>
      <w:r w:rsidR="00304DBB" w:rsidRPr="00CA38F9">
        <w:rPr>
          <w:lang w:val="uk-UA"/>
        </w:rPr>
        <w:t>;</w:t>
      </w:r>
    </w:p>
    <w:p w14:paraId="2CDA8710" w14:textId="77777777" w:rsidR="005770D5" w:rsidRPr="00CA38F9" w:rsidRDefault="005770D5" w:rsidP="005770D5">
      <w:pPr>
        <w:ind w:firstLine="709"/>
        <w:jc w:val="both"/>
        <w:rPr>
          <w:shd w:val="clear" w:color="auto" w:fill="FFFFFF"/>
          <w:lang w:val="uk-UA"/>
        </w:rPr>
      </w:pPr>
    </w:p>
    <w:p w14:paraId="567C421C" w14:textId="77777777" w:rsidR="005770D5" w:rsidRPr="00CA38F9" w:rsidRDefault="005770D5" w:rsidP="005770D5">
      <w:pPr>
        <w:ind w:firstLine="709"/>
        <w:jc w:val="both"/>
        <w:rPr>
          <w:shd w:val="clear" w:color="auto" w:fill="FFFFFF"/>
          <w:lang w:val="uk-UA"/>
        </w:rPr>
      </w:pPr>
      <w:r w:rsidRPr="00CA38F9">
        <w:rPr>
          <w:shd w:val="clear" w:color="auto" w:fill="FFFFFF"/>
          <w:lang w:val="uk-UA"/>
        </w:rPr>
        <w:t>2)  у підпункті 2 слово «анулювання» замінити словами «припинення дії».</w:t>
      </w:r>
    </w:p>
    <w:p w14:paraId="78010914" w14:textId="77777777" w:rsidR="005770D5" w:rsidRPr="00CA38F9" w:rsidRDefault="005770D5" w:rsidP="005770D5">
      <w:pPr>
        <w:ind w:firstLine="709"/>
        <w:jc w:val="both"/>
        <w:rPr>
          <w:szCs w:val="28"/>
          <w:shd w:val="clear" w:color="auto" w:fill="FFFFFF"/>
          <w:lang w:val="uk-UA"/>
        </w:rPr>
      </w:pPr>
    </w:p>
    <w:p w14:paraId="777679CB" w14:textId="77777777" w:rsidR="00F500AA" w:rsidRPr="00CA38F9" w:rsidRDefault="00F500AA" w:rsidP="00F500AA">
      <w:pPr>
        <w:ind w:firstLine="709"/>
        <w:jc w:val="both"/>
        <w:rPr>
          <w:shd w:val="clear" w:color="auto" w:fill="FFFFFF"/>
          <w:lang w:val="uk-UA"/>
        </w:rPr>
      </w:pPr>
    </w:p>
    <w:p w14:paraId="3C863D4E" w14:textId="1E4E9552" w:rsidR="00FB7860" w:rsidRPr="00CA38F9" w:rsidRDefault="00FB7860" w:rsidP="005637A2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</w:p>
    <w:p w14:paraId="45D1E1A1" w14:textId="08E0BB0A" w:rsidR="001B00DC" w:rsidRPr="00CA38F9" w:rsidRDefault="008F24C0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CA38F9">
        <w:rPr>
          <w:szCs w:val="28"/>
          <w:lang w:val="uk-UA"/>
        </w:rPr>
        <w:t xml:space="preserve">Начальник </w:t>
      </w:r>
      <w:r w:rsidR="001B00DC" w:rsidRPr="00CA38F9">
        <w:rPr>
          <w:szCs w:val="28"/>
          <w:lang w:val="uk-UA"/>
        </w:rPr>
        <w:t xml:space="preserve"> </w:t>
      </w:r>
    </w:p>
    <w:p w14:paraId="76826413" w14:textId="760FE08F" w:rsidR="00D924D8" w:rsidRPr="00CA38F9" w:rsidRDefault="001B00DC" w:rsidP="00304DBB">
      <w:pPr>
        <w:shd w:val="clear" w:color="auto" w:fill="FFFFFF"/>
        <w:tabs>
          <w:tab w:val="left" w:pos="318"/>
        </w:tabs>
        <w:textAlignment w:val="baseline"/>
        <w:rPr>
          <w:sz w:val="20"/>
          <w:lang w:val="uk-UA"/>
        </w:rPr>
      </w:pPr>
      <w:r w:rsidRPr="00CA38F9">
        <w:rPr>
          <w:szCs w:val="28"/>
          <w:lang w:val="uk-UA"/>
        </w:rPr>
        <w:t xml:space="preserve">Управління ліцензування </w:t>
      </w:r>
      <w:r w:rsidRPr="00CA38F9">
        <w:rPr>
          <w:szCs w:val="28"/>
          <w:lang w:val="uk-UA"/>
        </w:rPr>
        <w:tab/>
      </w:r>
      <w:r w:rsidRPr="00CA38F9">
        <w:rPr>
          <w:szCs w:val="28"/>
          <w:lang w:val="uk-UA"/>
        </w:rPr>
        <w:tab/>
      </w:r>
      <w:r w:rsidRPr="00CA38F9">
        <w:rPr>
          <w:szCs w:val="28"/>
          <w:lang w:val="uk-UA"/>
        </w:rPr>
        <w:tab/>
        <w:t xml:space="preserve"> </w:t>
      </w:r>
      <w:r w:rsidR="00FB7860" w:rsidRPr="00CA38F9">
        <w:rPr>
          <w:szCs w:val="28"/>
          <w:lang w:val="uk-UA"/>
        </w:rPr>
        <w:tab/>
      </w:r>
      <w:r w:rsidR="00FB7860" w:rsidRPr="00CA38F9">
        <w:rPr>
          <w:szCs w:val="28"/>
          <w:lang w:val="uk-UA"/>
        </w:rPr>
        <w:tab/>
      </w:r>
      <w:r w:rsidR="00A25428" w:rsidRPr="00CA38F9">
        <w:rPr>
          <w:szCs w:val="28"/>
          <w:lang w:val="uk-UA"/>
        </w:rPr>
        <w:t xml:space="preserve">               </w:t>
      </w:r>
      <w:r w:rsidR="008F24C0" w:rsidRPr="00CA38F9">
        <w:rPr>
          <w:szCs w:val="28"/>
          <w:lang w:val="uk-UA"/>
        </w:rPr>
        <w:t>Юрій АНТО</w:t>
      </w:r>
      <w:bookmarkEnd w:id="2"/>
      <w:bookmarkEnd w:id="3"/>
      <w:bookmarkEnd w:id="6"/>
      <w:r w:rsidR="00D924D8" w:rsidRPr="00CA38F9">
        <w:rPr>
          <w:szCs w:val="28"/>
          <w:lang w:val="uk-UA"/>
        </w:rPr>
        <w:t>НЮК</w:t>
      </w:r>
    </w:p>
    <w:sectPr w:rsidR="00D924D8" w:rsidRPr="00CA38F9" w:rsidSect="00370D78">
      <w:pgSz w:w="11907" w:h="16840" w:code="9"/>
      <w:pgMar w:top="1134" w:right="567" w:bottom="1843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C1226" w14:textId="77777777" w:rsidR="0027759D" w:rsidRDefault="0027759D">
      <w:r>
        <w:separator/>
      </w:r>
    </w:p>
  </w:endnote>
  <w:endnote w:type="continuationSeparator" w:id="0">
    <w:p w14:paraId="50FDFCE8" w14:textId="77777777" w:rsidR="0027759D" w:rsidRDefault="0027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03B46" w14:textId="77777777" w:rsidR="0027759D" w:rsidRDefault="0027759D">
      <w:r>
        <w:separator/>
      </w:r>
    </w:p>
  </w:footnote>
  <w:footnote w:type="continuationSeparator" w:id="0">
    <w:p w14:paraId="2739FF05" w14:textId="77777777" w:rsidR="0027759D" w:rsidRDefault="00277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3D29BE"/>
    <w:multiLevelType w:val="hybridMultilevel"/>
    <w:tmpl w:val="F9C49494"/>
    <w:lvl w:ilvl="0" w:tplc="4D46F9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CE07037"/>
    <w:multiLevelType w:val="hybridMultilevel"/>
    <w:tmpl w:val="E3003414"/>
    <w:lvl w:ilvl="0" w:tplc="5322CC0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FB62FE7"/>
    <w:multiLevelType w:val="hybridMultilevel"/>
    <w:tmpl w:val="7CF66448"/>
    <w:lvl w:ilvl="0" w:tplc="14627386">
      <w:start w:val="1"/>
      <w:numFmt w:val="decimal"/>
      <w:lvlText w:val="%1)"/>
      <w:lvlJc w:val="left"/>
      <w:pPr>
        <w:ind w:left="1069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441AC"/>
    <w:multiLevelType w:val="hybridMultilevel"/>
    <w:tmpl w:val="0834F122"/>
    <w:lvl w:ilvl="0" w:tplc="E8C8E5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022BF"/>
    <w:multiLevelType w:val="hybridMultilevel"/>
    <w:tmpl w:val="3F481926"/>
    <w:lvl w:ilvl="0" w:tplc="B464CC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8"/>
  </w:num>
  <w:num w:numId="5">
    <w:abstractNumId w:val="24"/>
  </w:num>
  <w:num w:numId="6">
    <w:abstractNumId w:val="21"/>
  </w:num>
  <w:num w:numId="7">
    <w:abstractNumId w:val="1"/>
  </w:num>
  <w:num w:numId="8">
    <w:abstractNumId w:val="18"/>
  </w:num>
  <w:num w:numId="9">
    <w:abstractNumId w:val="0"/>
  </w:num>
  <w:num w:numId="10">
    <w:abstractNumId w:val="23"/>
  </w:num>
  <w:num w:numId="11">
    <w:abstractNumId w:val="9"/>
  </w:num>
  <w:num w:numId="12">
    <w:abstractNumId w:val="19"/>
  </w:num>
  <w:num w:numId="13">
    <w:abstractNumId w:val="3"/>
  </w:num>
  <w:num w:numId="14">
    <w:abstractNumId w:val="12"/>
  </w:num>
  <w:num w:numId="15">
    <w:abstractNumId w:val="14"/>
  </w:num>
  <w:num w:numId="16">
    <w:abstractNumId w:val="7"/>
  </w:num>
  <w:num w:numId="17">
    <w:abstractNumId w:val="4"/>
  </w:num>
  <w:num w:numId="18">
    <w:abstractNumId w:val="17"/>
  </w:num>
  <w:num w:numId="19">
    <w:abstractNumId w:val="15"/>
  </w:num>
  <w:num w:numId="20">
    <w:abstractNumId w:val="13"/>
  </w:num>
  <w:num w:numId="21">
    <w:abstractNumId w:val="11"/>
  </w:num>
  <w:num w:numId="22">
    <w:abstractNumId w:val="16"/>
  </w:num>
  <w:num w:numId="23">
    <w:abstractNumId w:val="20"/>
  </w:num>
  <w:num w:numId="24">
    <w:abstractNumId w:val="10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08"/>
    <w:rsid w:val="000111CD"/>
    <w:rsid w:val="0001382E"/>
    <w:rsid w:val="00015FF9"/>
    <w:rsid w:val="00017A17"/>
    <w:rsid w:val="0002191A"/>
    <w:rsid w:val="000221ED"/>
    <w:rsid w:val="000340ED"/>
    <w:rsid w:val="00040245"/>
    <w:rsid w:val="000431FC"/>
    <w:rsid w:val="000467CB"/>
    <w:rsid w:val="00051F69"/>
    <w:rsid w:val="00061F13"/>
    <w:rsid w:val="000651C9"/>
    <w:rsid w:val="00067C4C"/>
    <w:rsid w:val="00067FAC"/>
    <w:rsid w:val="0007029B"/>
    <w:rsid w:val="0008498F"/>
    <w:rsid w:val="000A43FB"/>
    <w:rsid w:val="000A5800"/>
    <w:rsid w:val="000B0116"/>
    <w:rsid w:val="000B4A62"/>
    <w:rsid w:val="000C5585"/>
    <w:rsid w:val="000D0D3F"/>
    <w:rsid w:val="000D5FA7"/>
    <w:rsid w:val="000D7A5E"/>
    <w:rsid w:val="000E6A9C"/>
    <w:rsid w:val="00102476"/>
    <w:rsid w:val="00107C33"/>
    <w:rsid w:val="00122787"/>
    <w:rsid w:val="0014017E"/>
    <w:rsid w:val="00145DDC"/>
    <w:rsid w:val="00173C3F"/>
    <w:rsid w:val="001740B1"/>
    <w:rsid w:val="00177F4D"/>
    <w:rsid w:val="00181FE9"/>
    <w:rsid w:val="00182203"/>
    <w:rsid w:val="0019124F"/>
    <w:rsid w:val="00193EC5"/>
    <w:rsid w:val="00197806"/>
    <w:rsid w:val="001A1803"/>
    <w:rsid w:val="001A359E"/>
    <w:rsid w:val="001B00DC"/>
    <w:rsid w:val="001B1296"/>
    <w:rsid w:val="001B1533"/>
    <w:rsid w:val="001C2721"/>
    <w:rsid w:val="001C4BC1"/>
    <w:rsid w:val="001D4BB8"/>
    <w:rsid w:val="001D7889"/>
    <w:rsid w:val="001E1916"/>
    <w:rsid w:val="001E697E"/>
    <w:rsid w:val="001E7E60"/>
    <w:rsid w:val="00200140"/>
    <w:rsid w:val="00214B71"/>
    <w:rsid w:val="00220E01"/>
    <w:rsid w:val="00225E87"/>
    <w:rsid w:val="00230C6D"/>
    <w:rsid w:val="00233BA2"/>
    <w:rsid w:val="00235062"/>
    <w:rsid w:val="00240EDA"/>
    <w:rsid w:val="00242E62"/>
    <w:rsid w:val="00243AC2"/>
    <w:rsid w:val="002451EE"/>
    <w:rsid w:val="0025677A"/>
    <w:rsid w:val="002668DB"/>
    <w:rsid w:val="002705E9"/>
    <w:rsid w:val="002771FF"/>
    <w:rsid w:val="0027759D"/>
    <w:rsid w:val="00277AB3"/>
    <w:rsid w:val="0028465C"/>
    <w:rsid w:val="00286354"/>
    <w:rsid w:val="002A753F"/>
    <w:rsid w:val="002B3661"/>
    <w:rsid w:val="002C1A3A"/>
    <w:rsid w:val="002C4370"/>
    <w:rsid w:val="002D5D31"/>
    <w:rsid w:val="002E2E51"/>
    <w:rsid w:val="002F06A7"/>
    <w:rsid w:val="002F4E9F"/>
    <w:rsid w:val="002F599A"/>
    <w:rsid w:val="0030208D"/>
    <w:rsid w:val="00304DBB"/>
    <w:rsid w:val="003064C5"/>
    <w:rsid w:val="00322F6D"/>
    <w:rsid w:val="003302DE"/>
    <w:rsid w:val="00331018"/>
    <w:rsid w:val="003359A1"/>
    <w:rsid w:val="00343487"/>
    <w:rsid w:val="00352F1C"/>
    <w:rsid w:val="00355A8E"/>
    <w:rsid w:val="00357646"/>
    <w:rsid w:val="00362AF9"/>
    <w:rsid w:val="00366CF3"/>
    <w:rsid w:val="00370D78"/>
    <w:rsid w:val="00374542"/>
    <w:rsid w:val="0038450B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4FA9"/>
    <w:rsid w:val="003C6267"/>
    <w:rsid w:val="003D7817"/>
    <w:rsid w:val="003E0149"/>
    <w:rsid w:val="003F4C6A"/>
    <w:rsid w:val="003F5614"/>
    <w:rsid w:val="00400991"/>
    <w:rsid w:val="00403D77"/>
    <w:rsid w:val="00407B16"/>
    <w:rsid w:val="00410304"/>
    <w:rsid w:val="00411239"/>
    <w:rsid w:val="004130FB"/>
    <w:rsid w:val="00422A93"/>
    <w:rsid w:val="004232CB"/>
    <w:rsid w:val="00425C09"/>
    <w:rsid w:val="004314BC"/>
    <w:rsid w:val="00436334"/>
    <w:rsid w:val="00450A2A"/>
    <w:rsid w:val="00454189"/>
    <w:rsid w:val="004563EC"/>
    <w:rsid w:val="004637A6"/>
    <w:rsid w:val="004649AA"/>
    <w:rsid w:val="00467532"/>
    <w:rsid w:val="004759D1"/>
    <w:rsid w:val="00477E18"/>
    <w:rsid w:val="00486296"/>
    <w:rsid w:val="00487A58"/>
    <w:rsid w:val="004920F1"/>
    <w:rsid w:val="00494BC5"/>
    <w:rsid w:val="00495685"/>
    <w:rsid w:val="004A552E"/>
    <w:rsid w:val="004B1DF1"/>
    <w:rsid w:val="004B329B"/>
    <w:rsid w:val="004D0D37"/>
    <w:rsid w:val="004D44A6"/>
    <w:rsid w:val="004D64BA"/>
    <w:rsid w:val="004E13FF"/>
    <w:rsid w:val="004E1C38"/>
    <w:rsid w:val="004F0984"/>
    <w:rsid w:val="004F4F18"/>
    <w:rsid w:val="00503270"/>
    <w:rsid w:val="00511029"/>
    <w:rsid w:val="00532A04"/>
    <w:rsid w:val="0054142A"/>
    <w:rsid w:val="005414DA"/>
    <w:rsid w:val="0055355B"/>
    <w:rsid w:val="00555810"/>
    <w:rsid w:val="00562E7C"/>
    <w:rsid w:val="005637A2"/>
    <w:rsid w:val="00563FEF"/>
    <w:rsid w:val="0056533E"/>
    <w:rsid w:val="0057537B"/>
    <w:rsid w:val="005770D5"/>
    <w:rsid w:val="00580CF5"/>
    <w:rsid w:val="00581995"/>
    <w:rsid w:val="005848B5"/>
    <w:rsid w:val="00586B79"/>
    <w:rsid w:val="00586ECD"/>
    <w:rsid w:val="00591018"/>
    <w:rsid w:val="005A0086"/>
    <w:rsid w:val="005A09E6"/>
    <w:rsid w:val="005A3135"/>
    <w:rsid w:val="005A5AAE"/>
    <w:rsid w:val="005A66F2"/>
    <w:rsid w:val="005B0DEE"/>
    <w:rsid w:val="005C4BFC"/>
    <w:rsid w:val="005D19A9"/>
    <w:rsid w:val="005D6433"/>
    <w:rsid w:val="005D7906"/>
    <w:rsid w:val="005E07B0"/>
    <w:rsid w:val="005E4286"/>
    <w:rsid w:val="005F4374"/>
    <w:rsid w:val="005F62E7"/>
    <w:rsid w:val="00612E58"/>
    <w:rsid w:val="00617E39"/>
    <w:rsid w:val="00625B99"/>
    <w:rsid w:val="0063131C"/>
    <w:rsid w:val="0063790D"/>
    <w:rsid w:val="00641DD3"/>
    <w:rsid w:val="00647CA5"/>
    <w:rsid w:val="00653C7B"/>
    <w:rsid w:val="00655D5A"/>
    <w:rsid w:val="00662F3E"/>
    <w:rsid w:val="00674780"/>
    <w:rsid w:val="006807C0"/>
    <w:rsid w:val="006819F3"/>
    <w:rsid w:val="00681A32"/>
    <w:rsid w:val="00683323"/>
    <w:rsid w:val="006903CA"/>
    <w:rsid w:val="006909E8"/>
    <w:rsid w:val="006913D8"/>
    <w:rsid w:val="006949A6"/>
    <w:rsid w:val="006A3017"/>
    <w:rsid w:val="006A3083"/>
    <w:rsid w:val="006A47AF"/>
    <w:rsid w:val="006A6518"/>
    <w:rsid w:val="006C2A19"/>
    <w:rsid w:val="006C41B0"/>
    <w:rsid w:val="006C6317"/>
    <w:rsid w:val="006C74A2"/>
    <w:rsid w:val="006C7932"/>
    <w:rsid w:val="006D6190"/>
    <w:rsid w:val="006D6760"/>
    <w:rsid w:val="006E31AC"/>
    <w:rsid w:val="006E7C3E"/>
    <w:rsid w:val="006F7FF9"/>
    <w:rsid w:val="007019C3"/>
    <w:rsid w:val="00705050"/>
    <w:rsid w:val="00716877"/>
    <w:rsid w:val="00721573"/>
    <w:rsid w:val="00722643"/>
    <w:rsid w:val="007243D9"/>
    <w:rsid w:val="00756EB7"/>
    <w:rsid w:val="007574BB"/>
    <w:rsid w:val="00757912"/>
    <w:rsid w:val="00767318"/>
    <w:rsid w:val="007741AD"/>
    <w:rsid w:val="00775A60"/>
    <w:rsid w:val="00780EF4"/>
    <w:rsid w:val="007867D7"/>
    <w:rsid w:val="00787AC8"/>
    <w:rsid w:val="007A10A6"/>
    <w:rsid w:val="007B0296"/>
    <w:rsid w:val="007B158F"/>
    <w:rsid w:val="007C4E27"/>
    <w:rsid w:val="007C6500"/>
    <w:rsid w:val="007D15F0"/>
    <w:rsid w:val="007D7619"/>
    <w:rsid w:val="007E0C48"/>
    <w:rsid w:val="007E4664"/>
    <w:rsid w:val="007E7842"/>
    <w:rsid w:val="007F06DC"/>
    <w:rsid w:val="007F1757"/>
    <w:rsid w:val="007F37B1"/>
    <w:rsid w:val="0080321F"/>
    <w:rsid w:val="00803605"/>
    <w:rsid w:val="008077E1"/>
    <w:rsid w:val="00815B17"/>
    <w:rsid w:val="0082422E"/>
    <w:rsid w:val="00825A02"/>
    <w:rsid w:val="00831E0C"/>
    <w:rsid w:val="008324D1"/>
    <w:rsid w:val="008334F7"/>
    <w:rsid w:val="00841736"/>
    <w:rsid w:val="00843DA1"/>
    <w:rsid w:val="00845F97"/>
    <w:rsid w:val="00850C4E"/>
    <w:rsid w:val="00854A42"/>
    <w:rsid w:val="00860C97"/>
    <w:rsid w:val="008631D7"/>
    <w:rsid w:val="00863779"/>
    <w:rsid w:val="00866015"/>
    <w:rsid w:val="00871751"/>
    <w:rsid w:val="00871927"/>
    <w:rsid w:val="00871CFA"/>
    <w:rsid w:val="0088635C"/>
    <w:rsid w:val="008914DE"/>
    <w:rsid w:val="008A0215"/>
    <w:rsid w:val="008B3101"/>
    <w:rsid w:val="008B3490"/>
    <w:rsid w:val="008B5190"/>
    <w:rsid w:val="008B6B0F"/>
    <w:rsid w:val="008C029B"/>
    <w:rsid w:val="008C08CF"/>
    <w:rsid w:val="008C6906"/>
    <w:rsid w:val="008D65F0"/>
    <w:rsid w:val="008E23EC"/>
    <w:rsid w:val="008F24C0"/>
    <w:rsid w:val="008F5F02"/>
    <w:rsid w:val="00905F3B"/>
    <w:rsid w:val="0092775D"/>
    <w:rsid w:val="00927C0E"/>
    <w:rsid w:val="00930435"/>
    <w:rsid w:val="00936674"/>
    <w:rsid w:val="009401D5"/>
    <w:rsid w:val="009405C3"/>
    <w:rsid w:val="00941045"/>
    <w:rsid w:val="00942123"/>
    <w:rsid w:val="0094470B"/>
    <w:rsid w:val="0094503D"/>
    <w:rsid w:val="00946591"/>
    <w:rsid w:val="00950E77"/>
    <w:rsid w:val="00951336"/>
    <w:rsid w:val="0095293D"/>
    <w:rsid w:val="00967DCC"/>
    <w:rsid w:val="00981B55"/>
    <w:rsid w:val="00981CAE"/>
    <w:rsid w:val="009835E1"/>
    <w:rsid w:val="0098598E"/>
    <w:rsid w:val="009877B4"/>
    <w:rsid w:val="00987EE6"/>
    <w:rsid w:val="0099569E"/>
    <w:rsid w:val="009A0109"/>
    <w:rsid w:val="009A3733"/>
    <w:rsid w:val="009C4568"/>
    <w:rsid w:val="009C564D"/>
    <w:rsid w:val="009D0A04"/>
    <w:rsid w:val="009D249F"/>
    <w:rsid w:val="009E05D5"/>
    <w:rsid w:val="009E7AD8"/>
    <w:rsid w:val="009F24C7"/>
    <w:rsid w:val="009F2D77"/>
    <w:rsid w:val="00A0409C"/>
    <w:rsid w:val="00A04258"/>
    <w:rsid w:val="00A158D4"/>
    <w:rsid w:val="00A22349"/>
    <w:rsid w:val="00A242B0"/>
    <w:rsid w:val="00A25428"/>
    <w:rsid w:val="00A2561B"/>
    <w:rsid w:val="00A30B93"/>
    <w:rsid w:val="00A3427E"/>
    <w:rsid w:val="00A35821"/>
    <w:rsid w:val="00A40598"/>
    <w:rsid w:val="00A40725"/>
    <w:rsid w:val="00A55DAF"/>
    <w:rsid w:val="00A5713E"/>
    <w:rsid w:val="00A61859"/>
    <w:rsid w:val="00A64087"/>
    <w:rsid w:val="00A7635B"/>
    <w:rsid w:val="00A77A67"/>
    <w:rsid w:val="00A86B7E"/>
    <w:rsid w:val="00A86B86"/>
    <w:rsid w:val="00AA06B5"/>
    <w:rsid w:val="00AB0192"/>
    <w:rsid w:val="00AB2BE8"/>
    <w:rsid w:val="00AB3EBD"/>
    <w:rsid w:val="00AC1CE5"/>
    <w:rsid w:val="00AC267C"/>
    <w:rsid w:val="00AC55D6"/>
    <w:rsid w:val="00AD0CF2"/>
    <w:rsid w:val="00AE424B"/>
    <w:rsid w:val="00AE52E5"/>
    <w:rsid w:val="00B0269C"/>
    <w:rsid w:val="00B029A7"/>
    <w:rsid w:val="00B0496B"/>
    <w:rsid w:val="00B051D2"/>
    <w:rsid w:val="00B05871"/>
    <w:rsid w:val="00B200C0"/>
    <w:rsid w:val="00B2279C"/>
    <w:rsid w:val="00B233DD"/>
    <w:rsid w:val="00B25176"/>
    <w:rsid w:val="00B3689E"/>
    <w:rsid w:val="00B37C46"/>
    <w:rsid w:val="00B40CDD"/>
    <w:rsid w:val="00B5022D"/>
    <w:rsid w:val="00B50452"/>
    <w:rsid w:val="00B50590"/>
    <w:rsid w:val="00B541F2"/>
    <w:rsid w:val="00B62D49"/>
    <w:rsid w:val="00B704D0"/>
    <w:rsid w:val="00B734ED"/>
    <w:rsid w:val="00B74CC7"/>
    <w:rsid w:val="00B87B4C"/>
    <w:rsid w:val="00B93934"/>
    <w:rsid w:val="00B965BA"/>
    <w:rsid w:val="00BA3A40"/>
    <w:rsid w:val="00BA5C9D"/>
    <w:rsid w:val="00BA7F17"/>
    <w:rsid w:val="00BB053F"/>
    <w:rsid w:val="00BB13FB"/>
    <w:rsid w:val="00BC2272"/>
    <w:rsid w:val="00BD2F3B"/>
    <w:rsid w:val="00BD789C"/>
    <w:rsid w:val="00BE796B"/>
    <w:rsid w:val="00BF1572"/>
    <w:rsid w:val="00C00060"/>
    <w:rsid w:val="00C07DDC"/>
    <w:rsid w:val="00C13DE8"/>
    <w:rsid w:val="00C23B60"/>
    <w:rsid w:val="00C32DB8"/>
    <w:rsid w:val="00C4085C"/>
    <w:rsid w:val="00C44B04"/>
    <w:rsid w:val="00C45091"/>
    <w:rsid w:val="00C46DE8"/>
    <w:rsid w:val="00C4719A"/>
    <w:rsid w:val="00C52F93"/>
    <w:rsid w:val="00C54D3F"/>
    <w:rsid w:val="00C56159"/>
    <w:rsid w:val="00C62BA8"/>
    <w:rsid w:val="00C63D52"/>
    <w:rsid w:val="00C668A0"/>
    <w:rsid w:val="00C678FF"/>
    <w:rsid w:val="00C710BC"/>
    <w:rsid w:val="00C7475E"/>
    <w:rsid w:val="00C94476"/>
    <w:rsid w:val="00CA3839"/>
    <w:rsid w:val="00CA38F9"/>
    <w:rsid w:val="00CA44E6"/>
    <w:rsid w:val="00CB31FB"/>
    <w:rsid w:val="00CB3D71"/>
    <w:rsid w:val="00CB6521"/>
    <w:rsid w:val="00CB7C40"/>
    <w:rsid w:val="00CC0DA3"/>
    <w:rsid w:val="00CC6677"/>
    <w:rsid w:val="00CC7923"/>
    <w:rsid w:val="00CD60AD"/>
    <w:rsid w:val="00CE1605"/>
    <w:rsid w:val="00CE243D"/>
    <w:rsid w:val="00CE2D30"/>
    <w:rsid w:val="00CF09DF"/>
    <w:rsid w:val="00CF7DC6"/>
    <w:rsid w:val="00D05775"/>
    <w:rsid w:val="00D12E35"/>
    <w:rsid w:val="00D1675E"/>
    <w:rsid w:val="00D229C9"/>
    <w:rsid w:val="00D24057"/>
    <w:rsid w:val="00D30127"/>
    <w:rsid w:val="00D31360"/>
    <w:rsid w:val="00D36E0B"/>
    <w:rsid w:val="00D5089B"/>
    <w:rsid w:val="00D51D02"/>
    <w:rsid w:val="00D62A8F"/>
    <w:rsid w:val="00D63FB9"/>
    <w:rsid w:val="00D66422"/>
    <w:rsid w:val="00D70D6D"/>
    <w:rsid w:val="00D72028"/>
    <w:rsid w:val="00D72054"/>
    <w:rsid w:val="00D8086C"/>
    <w:rsid w:val="00D90F69"/>
    <w:rsid w:val="00D9246D"/>
    <w:rsid w:val="00D924D8"/>
    <w:rsid w:val="00D93C23"/>
    <w:rsid w:val="00D95A5F"/>
    <w:rsid w:val="00D97BAB"/>
    <w:rsid w:val="00DA2AB9"/>
    <w:rsid w:val="00DA5709"/>
    <w:rsid w:val="00DA7636"/>
    <w:rsid w:val="00DD3460"/>
    <w:rsid w:val="00DD7A72"/>
    <w:rsid w:val="00DE524B"/>
    <w:rsid w:val="00DE7856"/>
    <w:rsid w:val="00DF0471"/>
    <w:rsid w:val="00E029B7"/>
    <w:rsid w:val="00E1251B"/>
    <w:rsid w:val="00E16258"/>
    <w:rsid w:val="00E2424B"/>
    <w:rsid w:val="00E26B9A"/>
    <w:rsid w:val="00E27378"/>
    <w:rsid w:val="00E27A7E"/>
    <w:rsid w:val="00E43328"/>
    <w:rsid w:val="00E461A7"/>
    <w:rsid w:val="00E57642"/>
    <w:rsid w:val="00E619DE"/>
    <w:rsid w:val="00E725D5"/>
    <w:rsid w:val="00E73729"/>
    <w:rsid w:val="00E76A08"/>
    <w:rsid w:val="00E7763A"/>
    <w:rsid w:val="00E77D8D"/>
    <w:rsid w:val="00E8390D"/>
    <w:rsid w:val="00E8578E"/>
    <w:rsid w:val="00EA0ACE"/>
    <w:rsid w:val="00EA4E4B"/>
    <w:rsid w:val="00EA5CC9"/>
    <w:rsid w:val="00EB3F0D"/>
    <w:rsid w:val="00EB6305"/>
    <w:rsid w:val="00ED0B83"/>
    <w:rsid w:val="00ED2023"/>
    <w:rsid w:val="00ED4086"/>
    <w:rsid w:val="00ED72E0"/>
    <w:rsid w:val="00EE414E"/>
    <w:rsid w:val="00EE733E"/>
    <w:rsid w:val="00F068F2"/>
    <w:rsid w:val="00F118C3"/>
    <w:rsid w:val="00F1503F"/>
    <w:rsid w:val="00F161BE"/>
    <w:rsid w:val="00F216A3"/>
    <w:rsid w:val="00F22833"/>
    <w:rsid w:val="00F27C03"/>
    <w:rsid w:val="00F27C84"/>
    <w:rsid w:val="00F30196"/>
    <w:rsid w:val="00F33B96"/>
    <w:rsid w:val="00F34637"/>
    <w:rsid w:val="00F3724B"/>
    <w:rsid w:val="00F426DC"/>
    <w:rsid w:val="00F435DE"/>
    <w:rsid w:val="00F44577"/>
    <w:rsid w:val="00F500AA"/>
    <w:rsid w:val="00F50416"/>
    <w:rsid w:val="00F51047"/>
    <w:rsid w:val="00F549F1"/>
    <w:rsid w:val="00F67AE2"/>
    <w:rsid w:val="00F832AB"/>
    <w:rsid w:val="00F84CC8"/>
    <w:rsid w:val="00F913F7"/>
    <w:rsid w:val="00FA4C87"/>
    <w:rsid w:val="00FA62D9"/>
    <w:rsid w:val="00FA6D56"/>
    <w:rsid w:val="00FB30BB"/>
    <w:rsid w:val="00FB7860"/>
    <w:rsid w:val="00FC0EA6"/>
    <w:rsid w:val="00FC77A9"/>
    <w:rsid w:val="00FC7EF4"/>
    <w:rsid w:val="00FD2A65"/>
    <w:rsid w:val="00FD3519"/>
    <w:rsid w:val="00FD6117"/>
    <w:rsid w:val="00FD752A"/>
    <w:rsid w:val="00FE1313"/>
    <w:rsid w:val="00FE3984"/>
    <w:rsid w:val="00FE6D87"/>
    <w:rsid w:val="00FE6E87"/>
    <w:rsid w:val="00FF1BE9"/>
    <w:rsid w:val="00FF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D7A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A5709"/>
    <w:rPr>
      <w:sz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D7A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rvts23">
    <w:name w:val="rvts23"/>
    <w:basedOn w:val="a0"/>
    <w:rsid w:val="00BD2F3B"/>
  </w:style>
  <w:style w:type="character" w:customStyle="1" w:styleId="st42">
    <w:name w:val="st42"/>
    <w:uiPriority w:val="99"/>
    <w:rsid w:val="000B4A62"/>
    <w:rPr>
      <w:color w:val="000000"/>
    </w:rPr>
  </w:style>
  <w:style w:type="paragraph" w:customStyle="1" w:styleId="st2">
    <w:name w:val="st2"/>
    <w:uiPriority w:val="99"/>
    <w:rsid w:val="00370D78"/>
    <w:pPr>
      <w:autoSpaceDE w:val="0"/>
      <w:autoSpaceDN w:val="0"/>
      <w:adjustRightInd w:val="0"/>
      <w:spacing w:after="150"/>
      <w:ind w:firstLine="450"/>
      <w:jc w:val="both"/>
    </w:pPr>
    <w:rPr>
      <w:rFonts w:eastAsia="Calibri"/>
      <w:sz w:val="24"/>
      <w:szCs w:val="24"/>
      <w:lang w:eastAsia="en-US"/>
    </w:rPr>
  </w:style>
  <w:style w:type="character" w:customStyle="1" w:styleId="st82">
    <w:name w:val="st82"/>
    <w:uiPriority w:val="99"/>
    <w:rsid w:val="00370D78"/>
    <w:rPr>
      <w:color w:val="000000"/>
      <w:sz w:val="20"/>
      <w:szCs w:val="20"/>
    </w:rPr>
  </w:style>
  <w:style w:type="character" w:customStyle="1" w:styleId="rvts0">
    <w:name w:val="rvts0"/>
    <w:basedOn w:val="a0"/>
    <w:rsid w:val="00AA0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z1668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1668-2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1668-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z1668-22" TargetMode="External"/><Relationship Id="rId10" Type="http://schemas.openxmlformats.org/officeDocument/2006/relationships/hyperlink" Target="https://zakon.rada.gov.ua/laws/show/z1668-2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zakon.rada.gov.ua/laws/show/z1668-22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D4A53-8B08-46AB-B9FB-3ABC2ECCF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6</Pages>
  <Words>1803</Words>
  <Characters>10282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3</cp:revision>
  <cp:lastPrinted>2025-04-21T12:25:00Z</cp:lastPrinted>
  <dcterms:created xsi:type="dcterms:W3CDTF">2025-04-29T08:48:00Z</dcterms:created>
  <dcterms:modified xsi:type="dcterms:W3CDTF">2025-04-29T08:49:00Z</dcterms:modified>
</cp:coreProperties>
</file>