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A71DCA" w14:textId="77777777" w:rsidR="00B429DF" w:rsidRPr="00CD23EA" w:rsidRDefault="00B429DF" w:rsidP="00B429DF">
      <w:pPr>
        <w:widowControl w:val="0"/>
        <w:spacing w:after="0" w:line="240" w:lineRule="auto"/>
        <w:ind w:firstLine="284"/>
        <w:jc w:val="center"/>
        <w:rPr>
          <w:rFonts w:ascii="Times New Roman" w:hAnsi="Times New Roman"/>
          <w:b/>
          <w:color w:val="000000" w:themeColor="text1"/>
          <w:sz w:val="20"/>
          <w:szCs w:val="20"/>
        </w:rPr>
      </w:pPr>
      <w:r w:rsidRPr="00CD23EA">
        <w:rPr>
          <w:rFonts w:ascii="Times New Roman" w:hAnsi="Times New Roman"/>
          <w:b/>
          <w:color w:val="000000" w:themeColor="text1"/>
          <w:sz w:val="20"/>
          <w:szCs w:val="20"/>
        </w:rPr>
        <w:t xml:space="preserve">Порівняльна таблиця до проєкту рішення, що має ознаки регуляторного </w:t>
      </w:r>
      <w:proofErr w:type="spellStart"/>
      <w:r w:rsidRPr="00CD23EA">
        <w:rPr>
          <w:rFonts w:ascii="Times New Roman" w:hAnsi="Times New Roman"/>
          <w:b/>
          <w:color w:val="000000" w:themeColor="text1"/>
          <w:sz w:val="20"/>
          <w:szCs w:val="20"/>
        </w:rPr>
        <w:t>акта</w:t>
      </w:r>
      <w:proofErr w:type="spellEnd"/>
      <w:r w:rsidRPr="00CD23EA">
        <w:rPr>
          <w:rFonts w:ascii="Times New Roman" w:hAnsi="Times New Roman"/>
          <w:b/>
          <w:color w:val="000000" w:themeColor="text1"/>
          <w:sz w:val="20"/>
          <w:szCs w:val="20"/>
        </w:rPr>
        <w:t>, –</w:t>
      </w:r>
    </w:p>
    <w:p w14:paraId="262E73C6" w14:textId="77777777" w:rsidR="00B429DF" w:rsidRPr="00CD23EA" w:rsidRDefault="00B429DF" w:rsidP="00B429DF">
      <w:pPr>
        <w:widowControl w:val="0"/>
        <w:spacing w:after="0" w:line="240" w:lineRule="auto"/>
        <w:ind w:firstLine="284"/>
        <w:jc w:val="center"/>
        <w:rPr>
          <w:rFonts w:ascii="Times New Roman" w:hAnsi="Times New Roman"/>
          <w:b/>
          <w:color w:val="000000" w:themeColor="text1"/>
          <w:sz w:val="20"/>
          <w:szCs w:val="20"/>
        </w:rPr>
      </w:pPr>
      <w:r w:rsidRPr="00CD23EA">
        <w:rPr>
          <w:rFonts w:ascii="Times New Roman" w:hAnsi="Times New Roman"/>
          <w:b/>
          <w:color w:val="000000" w:themeColor="text1"/>
          <w:sz w:val="20"/>
          <w:szCs w:val="20"/>
        </w:rPr>
        <w:t>постанови Національної комісії, що здійснює державне регулювання у сферах енергетики та комунальних послуг,</w:t>
      </w:r>
    </w:p>
    <w:p w14:paraId="64297272" w14:textId="47CE2724" w:rsidR="00DE1D46" w:rsidRPr="00DE1D46" w:rsidRDefault="00B429DF" w:rsidP="00DE1D46">
      <w:pPr>
        <w:widowControl w:val="0"/>
        <w:spacing w:after="0" w:line="240" w:lineRule="auto"/>
        <w:ind w:firstLine="284"/>
        <w:jc w:val="center"/>
        <w:rPr>
          <w:rFonts w:ascii="Times New Roman" w:hAnsi="Times New Roman"/>
          <w:b/>
          <w:color w:val="000000" w:themeColor="text1"/>
          <w:sz w:val="20"/>
          <w:szCs w:val="20"/>
        </w:rPr>
      </w:pPr>
      <w:r w:rsidRPr="00CD23EA">
        <w:rPr>
          <w:rFonts w:ascii="Times New Roman" w:hAnsi="Times New Roman"/>
          <w:b/>
          <w:color w:val="000000" w:themeColor="text1"/>
          <w:sz w:val="20"/>
          <w:szCs w:val="20"/>
        </w:rPr>
        <w:t>«</w:t>
      </w:r>
      <w:r w:rsidR="00DE1D46" w:rsidRPr="00DE1D46">
        <w:rPr>
          <w:rFonts w:ascii="Times New Roman" w:hAnsi="Times New Roman"/>
          <w:b/>
          <w:color w:val="000000" w:themeColor="text1"/>
          <w:sz w:val="20"/>
          <w:szCs w:val="20"/>
        </w:rPr>
        <w:t xml:space="preserve">Про затвердження Змін до постанови Національної комісії, що здійснює державне регулювання у сферах енергетики та комунальних послуг, </w:t>
      </w:r>
    </w:p>
    <w:p w14:paraId="5F1C3EE8" w14:textId="25435192" w:rsidR="000B3CFE" w:rsidRPr="00CD23EA" w:rsidRDefault="00DE1D46" w:rsidP="00DE1D46">
      <w:pPr>
        <w:widowControl w:val="0"/>
        <w:spacing w:after="0" w:line="240" w:lineRule="auto"/>
        <w:ind w:firstLine="284"/>
        <w:jc w:val="center"/>
        <w:rPr>
          <w:rFonts w:ascii="Times New Roman" w:hAnsi="Times New Roman"/>
          <w:b/>
          <w:bCs/>
          <w:color w:val="000000" w:themeColor="text1"/>
          <w:sz w:val="20"/>
          <w:szCs w:val="20"/>
        </w:rPr>
      </w:pPr>
      <w:r w:rsidRPr="00DE1D46">
        <w:rPr>
          <w:rFonts w:ascii="Times New Roman" w:hAnsi="Times New Roman"/>
          <w:b/>
          <w:color w:val="000000" w:themeColor="text1"/>
          <w:sz w:val="20"/>
          <w:szCs w:val="20"/>
        </w:rPr>
        <w:t>від 26 вересня 2023 року № 1756</w:t>
      </w:r>
      <w:r>
        <w:rPr>
          <w:rFonts w:ascii="Times New Roman" w:hAnsi="Times New Roman"/>
          <w:b/>
          <w:color w:val="000000" w:themeColor="text1"/>
          <w:sz w:val="20"/>
          <w:szCs w:val="20"/>
        </w:rPr>
        <w:t>»</w:t>
      </w:r>
      <w:r w:rsidR="000A4322" w:rsidRPr="00CD23EA">
        <w:rPr>
          <w:rFonts w:ascii="Times New Roman" w:hAnsi="Times New Roman"/>
          <w:b/>
          <w:bCs/>
          <w:color w:val="000000" w:themeColor="text1"/>
          <w:sz w:val="20"/>
          <w:szCs w:val="20"/>
        </w:rPr>
        <w:t xml:space="preserve"> </w:t>
      </w:r>
    </w:p>
    <w:p w14:paraId="59A636AA" w14:textId="77777777" w:rsidR="0069458B" w:rsidRPr="00CD23EA" w:rsidRDefault="0069458B" w:rsidP="00B44531">
      <w:pPr>
        <w:widowControl w:val="0"/>
        <w:spacing w:after="0" w:line="240" w:lineRule="auto"/>
        <w:ind w:firstLine="284"/>
        <w:jc w:val="center"/>
        <w:rPr>
          <w:rFonts w:ascii="Times New Roman" w:hAnsi="Times New Roman"/>
          <w:b/>
          <w:color w:val="000000" w:themeColor="text1"/>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40" w:firstRow="0" w:lastRow="1" w:firstColumn="0" w:lastColumn="0" w:noHBand="0" w:noVBand="0"/>
      </w:tblPr>
      <w:tblGrid>
        <w:gridCol w:w="7705"/>
        <w:gridCol w:w="7705"/>
      </w:tblGrid>
      <w:tr w:rsidR="00CD23EA" w:rsidRPr="00CD23EA" w14:paraId="4F06A4EF" w14:textId="77777777" w:rsidTr="00326217">
        <w:trPr>
          <w:tblHeader/>
          <w:jc w:val="center"/>
        </w:trPr>
        <w:tc>
          <w:tcPr>
            <w:tcW w:w="2500" w:type="pct"/>
          </w:tcPr>
          <w:p w14:paraId="588BFAF6" w14:textId="004F4897" w:rsidR="000A4322" w:rsidRPr="00CD23EA" w:rsidRDefault="00B429DF" w:rsidP="00B429DF">
            <w:pPr>
              <w:widowControl w:val="0"/>
              <w:spacing w:after="0" w:line="240" w:lineRule="auto"/>
              <w:ind w:firstLine="284"/>
              <w:jc w:val="center"/>
              <w:rPr>
                <w:rFonts w:ascii="Times New Roman" w:hAnsi="Times New Roman"/>
                <w:b/>
                <w:bCs/>
                <w:color w:val="000000" w:themeColor="text1"/>
                <w:sz w:val="20"/>
                <w:szCs w:val="20"/>
              </w:rPr>
            </w:pPr>
            <w:r w:rsidRPr="00CD23EA">
              <w:rPr>
                <w:rFonts w:ascii="Times New Roman" w:hAnsi="Times New Roman"/>
                <w:b/>
                <w:color w:val="000000" w:themeColor="text1"/>
                <w:sz w:val="20"/>
                <w:szCs w:val="20"/>
              </w:rPr>
              <w:t xml:space="preserve">Постанова НКРЕКП «Про затвердження </w:t>
            </w:r>
            <w:r w:rsidRPr="00CD23EA">
              <w:rPr>
                <w:rFonts w:ascii="Times New Roman" w:hAnsi="Times New Roman"/>
                <w:b/>
                <w:bCs/>
                <w:color w:val="000000" w:themeColor="text1"/>
                <w:sz w:val="20"/>
                <w:szCs w:val="20"/>
              </w:rPr>
              <w:t xml:space="preserve">Порядку розслідування зловживань на оптовому енергетичному ринку» затвердженого постановою НКРЕКП </w:t>
            </w:r>
            <w:r w:rsidR="00B90380" w:rsidRPr="00B90380">
              <w:rPr>
                <w:rFonts w:ascii="Times New Roman" w:hAnsi="Times New Roman"/>
                <w:b/>
                <w:bCs/>
                <w:color w:val="000000" w:themeColor="text1"/>
                <w:sz w:val="20"/>
                <w:szCs w:val="20"/>
              </w:rPr>
              <w:t>від 26 вересня 2023 року № 1756</w:t>
            </w:r>
            <w:r w:rsidR="00DE1D46">
              <w:rPr>
                <w:rFonts w:ascii="Times New Roman" w:hAnsi="Times New Roman"/>
                <w:b/>
                <w:bCs/>
                <w:color w:val="000000" w:themeColor="text1"/>
                <w:sz w:val="20"/>
                <w:szCs w:val="20"/>
              </w:rPr>
              <w:t>»</w:t>
            </w:r>
            <w:r w:rsidRPr="00CD23EA">
              <w:rPr>
                <w:rFonts w:ascii="Times New Roman" w:hAnsi="Times New Roman"/>
                <w:b/>
                <w:bCs/>
                <w:color w:val="000000" w:themeColor="text1"/>
                <w:sz w:val="20"/>
                <w:szCs w:val="20"/>
              </w:rPr>
              <w:t xml:space="preserve"> (чинна редакція)</w:t>
            </w:r>
          </w:p>
        </w:tc>
        <w:tc>
          <w:tcPr>
            <w:tcW w:w="2500" w:type="pct"/>
          </w:tcPr>
          <w:p w14:paraId="0D279C17" w14:textId="77777777" w:rsidR="00B429DF" w:rsidRPr="00CD23EA" w:rsidRDefault="00B429DF" w:rsidP="000410F4">
            <w:pPr>
              <w:widowControl w:val="0"/>
              <w:spacing w:after="0" w:line="240" w:lineRule="auto"/>
              <w:ind w:firstLine="284"/>
              <w:jc w:val="center"/>
              <w:rPr>
                <w:rFonts w:ascii="Times New Roman" w:hAnsi="Times New Roman"/>
                <w:b/>
                <w:bCs/>
                <w:color w:val="000000" w:themeColor="text1"/>
                <w:sz w:val="20"/>
                <w:szCs w:val="20"/>
              </w:rPr>
            </w:pPr>
            <w:r w:rsidRPr="00CD23EA">
              <w:rPr>
                <w:rFonts w:ascii="Times New Roman" w:hAnsi="Times New Roman"/>
                <w:b/>
                <w:bCs/>
                <w:color w:val="000000" w:themeColor="text1"/>
                <w:sz w:val="20"/>
                <w:szCs w:val="20"/>
              </w:rPr>
              <w:t xml:space="preserve">ПРОПОЗИЦІЇ ЩОДО ВНЕСЕННЯ ЗМІН </w:t>
            </w:r>
          </w:p>
          <w:p w14:paraId="439BE756" w14:textId="43B7B390" w:rsidR="000A4322" w:rsidRPr="00CD23EA" w:rsidRDefault="00B429DF" w:rsidP="00AE0F08">
            <w:pPr>
              <w:widowControl w:val="0"/>
              <w:spacing w:after="0" w:line="240" w:lineRule="auto"/>
              <w:ind w:firstLine="284"/>
              <w:jc w:val="center"/>
              <w:rPr>
                <w:rFonts w:ascii="Times New Roman" w:hAnsi="Times New Roman"/>
                <w:b/>
                <w:bCs/>
                <w:color w:val="000000" w:themeColor="text1"/>
                <w:sz w:val="20"/>
                <w:szCs w:val="20"/>
              </w:rPr>
            </w:pPr>
            <w:r w:rsidRPr="00CD23EA">
              <w:rPr>
                <w:rFonts w:ascii="Times New Roman" w:hAnsi="Times New Roman"/>
                <w:b/>
                <w:bCs/>
                <w:color w:val="000000" w:themeColor="text1"/>
                <w:sz w:val="20"/>
                <w:szCs w:val="20"/>
              </w:rPr>
              <w:t>до п</w:t>
            </w:r>
            <w:r w:rsidRPr="00CD23EA">
              <w:rPr>
                <w:rFonts w:ascii="Times New Roman" w:hAnsi="Times New Roman"/>
                <w:b/>
                <w:color w:val="000000" w:themeColor="text1"/>
                <w:sz w:val="20"/>
                <w:szCs w:val="20"/>
              </w:rPr>
              <w:t>останови НКРЕКП «</w:t>
            </w:r>
            <w:r w:rsidR="00DE1D46" w:rsidRPr="00DE1D46">
              <w:rPr>
                <w:rFonts w:ascii="Times New Roman" w:hAnsi="Times New Roman"/>
                <w:b/>
                <w:color w:val="000000" w:themeColor="text1"/>
                <w:sz w:val="20"/>
                <w:szCs w:val="20"/>
              </w:rPr>
              <w:t>Про затвердження Змін до постанови Національної комісії, що здійснює державне регулювання у сферах енергетики та комунальних послуг, від 26 вересня 2023 року № 1756</w:t>
            </w:r>
            <w:r w:rsidR="00DE1D46">
              <w:rPr>
                <w:rFonts w:ascii="Times New Roman" w:hAnsi="Times New Roman"/>
                <w:b/>
                <w:color w:val="000000" w:themeColor="text1"/>
                <w:sz w:val="20"/>
                <w:szCs w:val="20"/>
              </w:rPr>
              <w:t>»</w:t>
            </w:r>
          </w:p>
        </w:tc>
      </w:tr>
      <w:tr w:rsidR="00CD23EA" w:rsidRPr="00CD23EA" w14:paraId="0F68C37F" w14:textId="77777777" w:rsidTr="00326217">
        <w:trPr>
          <w:jc w:val="center"/>
        </w:trPr>
        <w:tc>
          <w:tcPr>
            <w:tcW w:w="2500" w:type="pct"/>
          </w:tcPr>
          <w:p w14:paraId="4CF244BB" w14:textId="77777777" w:rsidR="000A4322" w:rsidRPr="00CD23EA" w:rsidRDefault="000A4322" w:rsidP="0069458B">
            <w:pPr>
              <w:widowControl w:val="0"/>
              <w:spacing w:after="0" w:line="240" w:lineRule="auto"/>
              <w:ind w:firstLine="284"/>
              <w:jc w:val="center"/>
              <w:rPr>
                <w:rFonts w:ascii="Times New Roman" w:hAnsi="Times New Roman"/>
                <w:i/>
                <w:iCs/>
                <w:color w:val="000000" w:themeColor="text1"/>
                <w:sz w:val="20"/>
                <w:szCs w:val="20"/>
              </w:rPr>
            </w:pPr>
            <w:bookmarkStart w:id="0" w:name="_Hlk190781767"/>
            <w:r w:rsidRPr="00CD23EA">
              <w:rPr>
                <w:rFonts w:ascii="Times New Roman" w:hAnsi="Times New Roman"/>
                <w:i/>
                <w:iCs/>
                <w:color w:val="000000" w:themeColor="text1"/>
                <w:sz w:val="20"/>
                <w:szCs w:val="20"/>
              </w:rPr>
              <w:t>Про затвердження Порядку розслідування зловживань на оптовому енергетичному ринку</w:t>
            </w:r>
            <w:bookmarkEnd w:id="0"/>
          </w:p>
        </w:tc>
        <w:tc>
          <w:tcPr>
            <w:tcW w:w="2500" w:type="pct"/>
          </w:tcPr>
          <w:p w14:paraId="0543A6F5" w14:textId="77777777" w:rsidR="000A4322" w:rsidRPr="00CD23EA" w:rsidRDefault="0069458B" w:rsidP="0069458B">
            <w:pPr>
              <w:widowControl w:val="0"/>
              <w:spacing w:after="0" w:line="240" w:lineRule="auto"/>
              <w:ind w:firstLine="284"/>
              <w:jc w:val="center"/>
              <w:rPr>
                <w:rFonts w:ascii="Times New Roman" w:hAnsi="Times New Roman"/>
                <w:b/>
                <w:bCs/>
                <w:i/>
                <w:iCs/>
                <w:color w:val="000000" w:themeColor="text1"/>
                <w:sz w:val="20"/>
                <w:szCs w:val="20"/>
              </w:rPr>
            </w:pPr>
            <w:r w:rsidRPr="00CD23EA">
              <w:rPr>
                <w:rFonts w:ascii="Times New Roman" w:hAnsi="Times New Roman"/>
                <w:i/>
                <w:iCs/>
                <w:color w:val="000000" w:themeColor="text1"/>
                <w:sz w:val="20"/>
                <w:szCs w:val="20"/>
              </w:rPr>
              <w:t xml:space="preserve">Про затвердження Порядку розслідування зловживань </w:t>
            </w:r>
            <w:r w:rsidRPr="00CD23EA">
              <w:rPr>
                <w:rFonts w:ascii="Times New Roman" w:hAnsi="Times New Roman"/>
                <w:b/>
                <w:bCs/>
                <w:i/>
                <w:iCs/>
                <w:color w:val="000000" w:themeColor="text1"/>
                <w:sz w:val="20"/>
                <w:szCs w:val="20"/>
              </w:rPr>
              <w:t>та інших порушень</w:t>
            </w:r>
            <w:r w:rsidRPr="00CD23EA">
              <w:rPr>
                <w:rFonts w:ascii="Times New Roman" w:hAnsi="Times New Roman"/>
                <w:i/>
                <w:iCs/>
                <w:color w:val="000000" w:themeColor="text1"/>
                <w:sz w:val="20"/>
                <w:szCs w:val="20"/>
              </w:rPr>
              <w:t xml:space="preserve"> на оптовому енергетичному ринку</w:t>
            </w:r>
          </w:p>
        </w:tc>
      </w:tr>
      <w:tr w:rsidR="00CD23EA" w:rsidRPr="00CD23EA" w14:paraId="298BFBD0" w14:textId="77777777" w:rsidTr="00326217">
        <w:trPr>
          <w:jc w:val="center"/>
        </w:trPr>
        <w:tc>
          <w:tcPr>
            <w:tcW w:w="2500" w:type="pct"/>
          </w:tcPr>
          <w:p w14:paraId="4120A558" w14:textId="77777777" w:rsidR="0069458B" w:rsidRPr="00CD23EA" w:rsidRDefault="0069458B" w:rsidP="0069458B">
            <w:pPr>
              <w:widowControl w:val="0"/>
              <w:spacing w:after="0" w:line="240" w:lineRule="auto"/>
              <w:ind w:firstLine="284"/>
              <w:rPr>
                <w:rFonts w:ascii="Times New Roman" w:hAnsi="Times New Roman"/>
                <w:color w:val="000000" w:themeColor="text1"/>
                <w:sz w:val="20"/>
                <w:szCs w:val="20"/>
              </w:rPr>
            </w:pPr>
            <w:r w:rsidRPr="00CD23EA">
              <w:rPr>
                <w:rFonts w:ascii="Times New Roman" w:hAnsi="Times New Roman"/>
                <w:color w:val="000000" w:themeColor="text1"/>
                <w:sz w:val="20"/>
                <w:szCs w:val="20"/>
              </w:rPr>
              <w:t>1. Затвердити Порядок розслідування зловживань на оптовому енергетичному ринку, що додається.</w:t>
            </w:r>
          </w:p>
        </w:tc>
        <w:tc>
          <w:tcPr>
            <w:tcW w:w="2500" w:type="pct"/>
          </w:tcPr>
          <w:p w14:paraId="1C740261" w14:textId="77777777" w:rsidR="0069458B" w:rsidRPr="00CD23EA" w:rsidRDefault="0069458B" w:rsidP="0069458B">
            <w:pPr>
              <w:widowControl w:val="0"/>
              <w:spacing w:after="0" w:line="240" w:lineRule="auto"/>
              <w:ind w:firstLine="284"/>
              <w:jc w:val="both"/>
              <w:rPr>
                <w:rFonts w:ascii="Times New Roman" w:hAnsi="Times New Roman"/>
                <w:b/>
                <w:bCs/>
                <w:color w:val="000000" w:themeColor="text1"/>
                <w:sz w:val="20"/>
                <w:szCs w:val="20"/>
              </w:rPr>
            </w:pPr>
            <w:r w:rsidRPr="00CD23EA">
              <w:rPr>
                <w:rFonts w:ascii="Times New Roman" w:hAnsi="Times New Roman"/>
                <w:color w:val="000000" w:themeColor="text1"/>
                <w:sz w:val="20"/>
                <w:szCs w:val="20"/>
              </w:rPr>
              <w:t xml:space="preserve">1. Затвердити Порядок розслідування зловживань </w:t>
            </w:r>
            <w:r w:rsidRPr="00CD23EA">
              <w:rPr>
                <w:rFonts w:ascii="Times New Roman" w:hAnsi="Times New Roman"/>
                <w:b/>
                <w:bCs/>
                <w:color w:val="000000" w:themeColor="text1"/>
                <w:sz w:val="20"/>
                <w:szCs w:val="20"/>
              </w:rPr>
              <w:t>та інших порушень</w:t>
            </w:r>
            <w:r w:rsidRPr="00CD23EA">
              <w:rPr>
                <w:rFonts w:ascii="Times New Roman" w:hAnsi="Times New Roman"/>
                <w:color w:val="000000" w:themeColor="text1"/>
                <w:sz w:val="20"/>
                <w:szCs w:val="20"/>
              </w:rPr>
              <w:t xml:space="preserve"> на оптовому енергетичному ринку, що додається.</w:t>
            </w:r>
          </w:p>
        </w:tc>
      </w:tr>
      <w:tr w:rsidR="00CD23EA" w:rsidRPr="00CD23EA" w14:paraId="6DEFEFF3" w14:textId="77777777" w:rsidTr="00326217">
        <w:trPr>
          <w:jc w:val="center"/>
        </w:trPr>
        <w:tc>
          <w:tcPr>
            <w:tcW w:w="2500" w:type="pct"/>
          </w:tcPr>
          <w:p w14:paraId="7A48135B" w14:textId="77777777" w:rsidR="0069458B" w:rsidRPr="00CD23EA" w:rsidRDefault="0069458B" w:rsidP="0069458B">
            <w:pPr>
              <w:shd w:val="clear" w:color="auto" w:fill="FFFFFF"/>
              <w:spacing w:after="0" w:line="240" w:lineRule="auto"/>
              <w:ind w:firstLine="284"/>
              <w:jc w:val="center"/>
              <w:rPr>
                <w:rFonts w:ascii="Times New Roman" w:hAnsi="Times New Roman"/>
                <w:i/>
                <w:iCs/>
                <w:color w:val="000000" w:themeColor="text1"/>
                <w:sz w:val="20"/>
                <w:szCs w:val="20"/>
              </w:rPr>
            </w:pPr>
            <w:r w:rsidRPr="00CD23EA">
              <w:rPr>
                <w:rFonts w:ascii="Times New Roman" w:hAnsi="Times New Roman"/>
                <w:i/>
                <w:iCs/>
                <w:color w:val="000000" w:themeColor="text1"/>
                <w:sz w:val="20"/>
                <w:szCs w:val="20"/>
              </w:rPr>
              <w:t>Прядок розслідування зловживань на оптовому енергетичному ринку</w:t>
            </w:r>
          </w:p>
          <w:p w14:paraId="3A1B7E20" w14:textId="77777777" w:rsidR="000A4322" w:rsidRPr="00CD23EA" w:rsidRDefault="000A4322" w:rsidP="0069458B">
            <w:pPr>
              <w:shd w:val="clear" w:color="auto" w:fill="FFFFFF"/>
              <w:spacing w:after="0" w:line="240" w:lineRule="auto"/>
              <w:ind w:firstLine="284"/>
              <w:jc w:val="center"/>
              <w:rPr>
                <w:rFonts w:ascii="Times New Roman" w:hAnsi="Times New Roman"/>
                <w:b/>
                <w:bCs/>
                <w:i/>
                <w:iCs/>
                <w:color w:val="000000" w:themeColor="text1"/>
                <w:sz w:val="20"/>
                <w:szCs w:val="20"/>
              </w:rPr>
            </w:pPr>
          </w:p>
        </w:tc>
        <w:tc>
          <w:tcPr>
            <w:tcW w:w="2500" w:type="pct"/>
          </w:tcPr>
          <w:p w14:paraId="4BC25309" w14:textId="77777777" w:rsidR="0069458B" w:rsidRPr="00CD23EA" w:rsidRDefault="0069458B" w:rsidP="0069458B">
            <w:pPr>
              <w:shd w:val="clear" w:color="auto" w:fill="FFFFFF"/>
              <w:spacing w:after="0" w:line="240" w:lineRule="auto"/>
              <w:ind w:firstLine="284"/>
              <w:jc w:val="center"/>
              <w:rPr>
                <w:rFonts w:ascii="Times New Roman" w:hAnsi="Times New Roman"/>
                <w:i/>
                <w:iCs/>
                <w:color w:val="000000" w:themeColor="text1"/>
                <w:sz w:val="20"/>
                <w:szCs w:val="20"/>
              </w:rPr>
            </w:pPr>
            <w:r w:rsidRPr="00CD23EA">
              <w:rPr>
                <w:rFonts w:ascii="Times New Roman" w:hAnsi="Times New Roman"/>
                <w:i/>
                <w:iCs/>
                <w:color w:val="000000" w:themeColor="text1"/>
                <w:sz w:val="20"/>
                <w:szCs w:val="20"/>
              </w:rPr>
              <w:t xml:space="preserve">Прядок розслідування зловживань </w:t>
            </w:r>
            <w:r w:rsidRPr="00CD23EA">
              <w:rPr>
                <w:rFonts w:ascii="Times New Roman" w:hAnsi="Times New Roman"/>
                <w:b/>
                <w:bCs/>
                <w:i/>
                <w:iCs/>
                <w:color w:val="000000" w:themeColor="text1"/>
                <w:sz w:val="20"/>
                <w:szCs w:val="20"/>
              </w:rPr>
              <w:t>та інших порушень</w:t>
            </w:r>
            <w:r w:rsidRPr="00CD23EA">
              <w:rPr>
                <w:rFonts w:ascii="Times New Roman" w:hAnsi="Times New Roman"/>
                <w:i/>
                <w:iCs/>
                <w:color w:val="000000" w:themeColor="text1"/>
                <w:sz w:val="20"/>
                <w:szCs w:val="20"/>
              </w:rPr>
              <w:t xml:space="preserve"> на оптовому енергетичному ринку</w:t>
            </w:r>
          </w:p>
          <w:p w14:paraId="78F8700F" w14:textId="77777777" w:rsidR="000A4322" w:rsidRPr="00CD23EA" w:rsidRDefault="000A4322" w:rsidP="0069458B">
            <w:pPr>
              <w:shd w:val="clear" w:color="auto" w:fill="FFFFFF"/>
              <w:spacing w:after="0" w:line="240" w:lineRule="auto"/>
              <w:ind w:firstLine="284"/>
              <w:jc w:val="center"/>
              <w:rPr>
                <w:rFonts w:ascii="Times New Roman" w:hAnsi="Times New Roman"/>
                <w:i/>
                <w:iCs/>
                <w:color w:val="000000" w:themeColor="text1"/>
                <w:sz w:val="20"/>
                <w:szCs w:val="20"/>
              </w:rPr>
            </w:pPr>
          </w:p>
        </w:tc>
      </w:tr>
      <w:tr w:rsidR="00CD23EA" w:rsidRPr="00CD23EA" w14:paraId="4536EC6F" w14:textId="77777777" w:rsidTr="00326217">
        <w:trPr>
          <w:trHeight w:val="971"/>
          <w:jc w:val="center"/>
        </w:trPr>
        <w:tc>
          <w:tcPr>
            <w:tcW w:w="2500" w:type="pct"/>
          </w:tcPr>
          <w:p w14:paraId="28D52AE6" w14:textId="77777777" w:rsidR="000A4322" w:rsidRPr="00CD23EA" w:rsidRDefault="00AA39BC" w:rsidP="00591612">
            <w:pPr>
              <w:shd w:val="clear" w:color="auto" w:fill="FFFFFF"/>
              <w:spacing w:after="0" w:line="240" w:lineRule="auto"/>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1.1. Цей Порядок визначає процедуру проведення розслідувань зловживань на оптовому енергетичному ринку Національною комісією, що здійснює державне регулювання у сферах енергетики та комунальних послуг (далі - НКРЕКП, Регулятор).</w:t>
            </w:r>
          </w:p>
        </w:tc>
        <w:tc>
          <w:tcPr>
            <w:tcW w:w="2500" w:type="pct"/>
          </w:tcPr>
          <w:p w14:paraId="14DB8982" w14:textId="77777777" w:rsidR="000A4322" w:rsidRPr="00CD23EA" w:rsidRDefault="00AA39BC" w:rsidP="00E973A8">
            <w:pPr>
              <w:widowControl w:val="0"/>
              <w:spacing w:after="0" w:line="240" w:lineRule="auto"/>
              <w:jc w:val="both"/>
              <w:rPr>
                <w:rFonts w:ascii="Times New Roman" w:hAnsi="Times New Roman"/>
                <w:b/>
                <w:bCs/>
                <w:color w:val="000000" w:themeColor="text1"/>
                <w:sz w:val="20"/>
                <w:szCs w:val="20"/>
              </w:rPr>
            </w:pPr>
            <w:r w:rsidRPr="00CD23EA">
              <w:rPr>
                <w:rFonts w:ascii="Times New Roman" w:hAnsi="Times New Roman"/>
                <w:color w:val="000000" w:themeColor="text1"/>
                <w:sz w:val="20"/>
                <w:szCs w:val="20"/>
              </w:rPr>
              <w:t>1.1. Цей Порядок визначає процедуру проведення розслідувань зловживань</w:t>
            </w:r>
            <w:r w:rsidRPr="00CD23EA">
              <w:rPr>
                <w:rFonts w:ascii="Times New Roman" w:hAnsi="Times New Roman"/>
                <w:b/>
                <w:bCs/>
                <w:color w:val="000000" w:themeColor="text1"/>
                <w:sz w:val="20"/>
                <w:szCs w:val="20"/>
              </w:rPr>
              <w:t xml:space="preserve"> та інших п</w:t>
            </w:r>
            <w:r w:rsidR="00E973A8" w:rsidRPr="00CD23EA">
              <w:rPr>
                <w:rFonts w:ascii="Times New Roman" w:hAnsi="Times New Roman"/>
                <w:b/>
                <w:bCs/>
                <w:color w:val="000000" w:themeColor="text1"/>
                <w:sz w:val="20"/>
                <w:szCs w:val="20"/>
              </w:rPr>
              <w:t xml:space="preserve">орушень на оптовому енергетичному ринку, </w:t>
            </w:r>
            <w:r w:rsidRPr="00CD23EA">
              <w:rPr>
                <w:rFonts w:ascii="Times New Roman" w:hAnsi="Times New Roman"/>
                <w:color w:val="000000" w:themeColor="text1"/>
                <w:sz w:val="20"/>
                <w:szCs w:val="20"/>
              </w:rPr>
              <w:t>Національною комісією, що здійснює державне регулювання у сферах енергетики та комунальних послуг (далі - НКРЕКП, Регулятор).</w:t>
            </w:r>
          </w:p>
        </w:tc>
      </w:tr>
      <w:tr w:rsidR="00CD23EA" w:rsidRPr="00CD23EA" w14:paraId="2BD024AE" w14:textId="77777777" w:rsidTr="00326217">
        <w:trPr>
          <w:jc w:val="center"/>
        </w:trPr>
        <w:tc>
          <w:tcPr>
            <w:tcW w:w="2500" w:type="pct"/>
          </w:tcPr>
          <w:p w14:paraId="67193E9B" w14:textId="77777777" w:rsidR="00AA39BC" w:rsidRPr="00CD23EA" w:rsidRDefault="00AA39BC" w:rsidP="00AA39BC">
            <w:pPr>
              <w:pStyle w:val="rvps2"/>
              <w:shd w:val="clear" w:color="auto" w:fill="FFFFFF"/>
              <w:spacing w:after="0"/>
              <w:ind w:firstLine="284"/>
              <w:jc w:val="both"/>
              <w:rPr>
                <w:color w:val="000000" w:themeColor="text1"/>
                <w:sz w:val="20"/>
                <w:szCs w:val="20"/>
                <w:lang w:eastAsia="uk-UA"/>
              </w:rPr>
            </w:pPr>
            <w:r w:rsidRPr="00CD23EA">
              <w:rPr>
                <w:color w:val="000000" w:themeColor="text1"/>
                <w:sz w:val="20"/>
                <w:szCs w:val="20"/>
                <w:lang w:eastAsia="uk-UA"/>
              </w:rPr>
              <w:t>1.3. У цьому Порядку терміни вживаються в таких значеннях:</w:t>
            </w:r>
          </w:p>
          <w:p w14:paraId="4E83A9CF" w14:textId="77777777" w:rsidR="00AA39BC" w:rsidRPr="00CD23EA" w:rsidRDefault="00AA39BC" w:rsidP="00AA39BC">
            <w:pPr>
              <w:pStyle w:val="rvps2"/>
              <w:shd w:val="clear" w:color="auto" w:fill="FFFFFF"/>
              <w:spacing w:after="0"/>
              <w:ind w:firstLine="284"/>
              <w:jc w:val="both"/>
              <w:rPr>
                <w:color w:val="000000" w:themeColor="text1"/>
                <w:sz w:val="20"/>
                <w:szCs w:val="20"/>
                <w:lang w:eastAsia="uk-UA"/>
              </w:rPr>
            </w:pPr>
            <w:r w:rsidRPr="00CD23EA">
              <w:rPr>
                <w:color w:val="000000" w:themeColor="text1"/>
                <w:sz w:val="20"/>
                <w:szCs w:val="20"/>
                <w:lang w:eastAsia="uk-UA"/>
              </w:rPr>
              <w:t>заявник - учасник оптового енергетичного ринку, особа, яка професійно організовує операції з оптовими енергетичними продуктами, орган державної влади та інша фізична або юридична особа (крім побутових споживачів), Рада органів регулювання Енергетичного Співтовариства, Секретаріат Енергетичного Співтовариства, національні регулятори у сфері енергетики інших держав - Договірних сторін Енергетичного Співтовариства або національні регуляторні органи країн Європейського союзу, Агентство з питань співробітництва енергетичних регуляторів, що подав повідомлення (заяву) про можливе зловживання на оптовому енергетичному ринку;</w:t>
            </w:r>
          </w:p>
          <w:p w14:paraId="2C163A73" w14:textId="77777777" w:rsidR="00AA39BC" w:rsidRPr="00CD23EA" w:rsidRDefault="00AA39BC" w:rsidP="00AA39BC">
            <w:pPr>
              <w:pStyle w:val="rvps2"/>
              <w:shd w:val="clear" w:color="auto" w:fill="FFFFFF"/>
              <w:spacing w:after="0"/>
              <w:ind w:firstLine="284"/>
              <w:jc w:val="both"/>
              <w:rPr>
                <w:color w:val="000000" w:themeColor="text1"/>
                <w:sz w:val="20"/>
                <w:szCs w:val="20"/>
                <w:lang w:eastAsia="uk-UA"/>
              </w:rPr>
            </w:pPr>
            <w:r w:rsidRPr="00CD23EA">
              <w:rPr>
                <w:color w:val="000000" w:themeColor="text1"/>
                <w:sz w:val="20"/>
                <w:szCs w:val="20"/>
                <w:lang w:eastAsia="uk-UA"/>
              </w:rPr>
              <w:t>докази - будь-які фактичні дані, належні до об'єкта розслідування, на підставі яких Регулятор встановлює наявність чи відсутність фактів та обставин, що мають значення для вирішення справи щодо зловживань на оптовому енергетичному ринку;</w:t>
            </w:r>
          </w:p>
          <w:p w14:paraId="6BCD15DB" w14:textId="77777777" w:rsidR="00AA39BC" w:rsidRPr="00CD23EA" w:rsidRDefault="00AA39BC" w:rsidP="00AA39BC">
            <w:pPr>
              <w:pStyle w:val="rvps2"/>
              <w:shd w:val="clear" w:color="auto" w:fill="FFFFFF"/>
              <w:spacing w:after="0"/>
              <w:ind w:firstLine="284"/>
              <w:jc w:val="both"/>
              <w:rPr>
                <w:color w:val="000000" w:themeColor="text1"/>
                <w:sz w:val="20"/>
                <w:szCs w:val="20"/>
                <w:lang w:eastAsia="uk-UA"/>
              </w:rPr>
            </w:pPr>
            <w:r w:rsidRPr="00CD23EA">
              <w:rPr>
                <w:color w:val="000000" w:themeColor="text1"/>
                <w:sz w:val="20"/>
                <w:szCs w:val="20"/>
                <w:lang w:eastAsia="uk-UA"/>
              </w:rPr>
              <w:t>об'єкт розслідування - ринкова поведінка (дії), обставини, фактичні дані, які вказують на можливе зловживання на оптовому енергетичному ринку його учасником/суб'єктом;</w:t>
            </w:r>
          </w:p>
          <w:p w14:paraId="35CC68B9" w14:textId="77777777" w:rsidR="00AA39BC" w:rsidRPr="00CD23EA" w:rsidRDefault="00AA39BC" w:rsidP="00AA39BC">
            <w:pPr>
              <w:pStyle w:val="rvps2"/>
              <w:shd w:val="clear" w:color="auto" w:fill="FFFFFF"/>
              <w:spacing w:after="0"/>
              <w:ind w:firstLine="284"/>
              <w:jc w:val="both"/>
              <w:rPr>
                <w:color w:val="000000" w:themeColor="text1"/>
                <w:sz w:val="20"/>
                <w:szCs w:val="20"/>
                <w:lang w:eastAsia="uk-UA"/>
              </w:rPr>
            </w:pPr>
            <w:r w:rsidRPr="00CD23EA">
              <w:rPr>
                <w:color w:val="000000" w:themeColor="text1"/>
                <w:sz w:val="20"/>
                <w:szCs w:val="20"/>
                <w:lang w:eastAsia="uk-UA"/>
              </w:rPr>
              <w:t>обтяжуючі обставини - діяння (дія або бездіяльність) суб'єкта розслідування, спрямовані зокрема: на приховування правопорушення та його негативних наслідків, на продовження вчинення правопорушення, а також повторне вчинення правопорушення на оптовому енергетичному ринку;</w:t>
            </w:r>
          </w:p>
          <w:p w14:paraId="7DDA45EA" w14:textId="77777777" w:rsidR="00AA39BC" w:rsidRPr="00CD23EA" w:rsidRDefault="00AA39BC" w:rsidP="00AA39BC">
            <w:pPr>
              <w:pStyle w:val="rvps2"/>
              <w:shd w:val="clear" w:color="auto" w:fill="FFFFFF"/>
              <w:spacing w:after="0"/>
              <w:ind w:firstLine="284"/>
              <w:jc w:val="both"/>
              <w:rPr>
                <w:color w:val="000000" w:themeColor="text1"/>
                <w:sz w:val="20"/>
                <w:szCs w:val="20"/>
                <w:lang w:eastAsia="uk-UA"/>
              </w:rPr>
            </w:pPr>
            <w:r w:rsidRPr="00CD23EA">
              <w:rPr>
                <w:color w:val="000000" w:themeColor="text1"/>
                <w:sz w:val="20"/>
                <w:szCs w:val="20"/>
                <w:lang w:eastAsia="uk-UA"/>
              </w:rPr>
              <w:lastRenderedPageBreak/>
              <w:t>повідомлення (заява) про можливе зловживання на оптовому енергетичному ринку (далі - повідомлення) - документ, складений заявником згідно з формою, визначеною НКРЕКП у додатку 1 до цього Порядку, щодо надання інформації про можливе зловживання на оптовому енергетичному ринку;</w:t>
            </w:r>
          </w:p>
          <w:p w14:paraId="39B91180" w14:textId="77777777" w:rsidR="00AA39BC" w:rsidRPr="00CD23EA" w:rsidRDefault="00AA39BC" w:rsidP="00AA39BC">
            <w:pPr>
              <w:pStyle w:val="rvps2"/>
              <w:shd w:val="clear" w:color="auto" w:fill="FFFFFF"/>
              <w:spacing w:after="0"/>
              <w:ind w:firstLine="284"/>
              <w:jc w:val="both"/>
              <w:rPr>
                <w:color w:val="000000" w:themeColor="text1"/>
                <w:sz w:val="20"/>
                <w:szCs w:val="20"/>
                <w:lang w:eastAsia="uk-UA"/>
              </w:rPr>
            </w:pPr>
            <w:r w:rsidRPr="00CD23EA">
              <w:rPr>
                <w:color w:val="000000" w:themeColor="text1"/>
                <w:sz w:val="20"/>
                <w:szCs w:val="20"/>
                <w:lang w:eastAsia="uk-UA"/>
              </w:rPr>
              <w:t>пом'якшуючі обставини - дії суб'єкта розслідування, спрямовані на зменшення негативних наслідків, що спричинені зловживанням на оптовому енергетичному ринку, визнання та негайне припинення зловживання на оптовому енергетичному ринку, добровільне відшкодування шкоди, завданої учасникам ринку / споживачу, до виявлення зловживання, самостійне та оперативне повідомлення про факт вчинення зловживання до початку розслідування НКРЕКП, сприяння виявленню зловживання під час розслідування НКРЕКП;</w:t>
            </w:r>
          </w:p>
          <w:p w14:paraId="0BE14022" w14:textId="77777777" w:rsidR="00AA39BC" w:rsidRPr="00CD23EA" w:rsidRDefault="00AA39BC" w:rsidP="00AA39BC">
            <w:pPr>
              <w:pStyle w:val="rvps2"/>
              <w:shd w:val="clear" w:color="auto" w:fill="FFFFFF"/>
              <w:spacing w:after="0"/>
              <w:ind w:firstLine="284"/>
              <w:jc w:val="both"/>
              <w:rPr>
                <w:color w:val="000000" w:themeColor="text1"/>
                <w:sz w:val="20"/>
                <w:szCs w:val="20"/>
                <w:lang w:eastAsia="uk-UA"/>
              </w:rPr>
            </w:pPr>
            <w:r w:rsidRPr="00CD23EA">
              <w:rPr>
                <w:color w:val="000000" w:themeColor="text1"/>
                <w:sz w:val="20"/>
                <w:szCs w:val="20"/>
                <w:lang w:eastAsia="uk-UA"/>
              </w:rPr>
              <w:t>розслідування зловживань на оптовому енергетичному ринку (далі - розслідування) - комплекс визначених статтею 20</w:t>
            </w:r>
            <w:r w:rsidR="001C776B" w:rsidRPr="00CD23EA">
              <w:rPr>
                <w:color w:val="000000" w:themeColor="text1"/>
                <w:sz w:val="20"/>
                <w:szCs w:val="20"/>
                <w:lang w:eastAsia="uk-UA"/>
              </w:rPr>
              <w:t>-</w:t>
            </w:r>
            <w:r w:rsidRPr="00CD23EA">
              <w:rPr>
                <w:color w:val="000000" w:themeColor="text1"/>
                <w:sz w:val="20"/>
                <w:szCs w:val="20"/>
                <w:lang w:eastAsia="uk-UA"/>
              </w:rPr>
              <w:t>2 Закону України "Про Національну комісію, що здійснює державне регулювання у сферах енергетики та комунальних послуг" заходів, що здійснюється Регулятором за повідомленням заявників та за власною ініціативою за наявності підстав, передбачених цим Порядком, спрямованих на запобігання, виявлення та припинення зловживань на оптовому енергетичному ринку;</w:t>
            </w:r>
          </w:p>
          <w:p w14:paraId="5B6609A7" w14:textId="77777777" w:rsidR="00AA39BC" w:rsidRPr="00CD23EA" w:rsidRDefault="00AA39BC" w:rsidP="00AA39BC">
            <w:pPr>
              <w:pStyle w:val="rvps2"/>
              <w:shd w:val="clear" w:color="auto" w:fill="FFFFFF"/>
              <w:spacing w:after="0"/>
              <w:ind w:firstLine="284"/>
              <w:jc w:val="both"/>
              <w:rPr>
                <w:color w:val="000000" w:themeColor="text1"/>
                <w:sz w:val="20"/>
                <w:szCs w:val="20"/>
                <w:lang w:eastAsia="uk-UA"/>
              </w:rPr>
            </w:pPr>
            <w:r w:rsidRPr="00CD23EA">
              <w:rPr>
                <w:color w:val="000000" w:themeColor="text1"/>
                <w:sz w:val="20"/>
                <w:szCs w:val="20"/>
                <w:lang w:eastAsia="uk-UA"/>
              </w:rPr>
              <w:t>суб'єкт розслідування - учасник оптового енергетичного ринку, особа, яка здійснює операцій з оптовими енергетичними продуктами без реєстрації як учасника оптового енергетичного ринку, щодо якого прийнято рішення про початок розслідування.</w:t>
            </w:r>
          </w:p>
          <w:p w14:paraId="748D396F" w14:textId="77777777" w:rsidR="007E01FB" w:rsidRPr="00CD23EA" w:rsidRDefault="00AA39BC" w:rsidP="00CD033E">
            <w:pPr>
              <w:pStyle w:val="rvps2"/>
              <w:shd w:val="clear" w:color="auto" w:fill="FFFFFF"/>
              <w:ind w:firstLine="284"/>
              <w:jc w:val="both"/>
              <w:rPr>
                <w:color w:val="000000" w:themeColor="text1"/>
                <w:sz w:val="20"/>
                <w:szCs w:val="20"/>
                <w:lang w:eastAsia="uk-UA"/>
              </w:rPr>
            </w:pPr>
            <w:r w:rsidRPr="00CD23EA">
              <w:rPr>
                <w:color w:val="000000" w:themeColor="text1"/>
                <w:sz w:val="20"/>
                <w:szCs w:val="20"/>
                <w:lang w:eastAsia="uk-UA"/>
              </w:rPr>
              <w:t>Терміни "професійна таємниця", "зловживання на оптовому енергетичному ринку", "оптовий енергетичний ринок", "оптові енергетичні продукти", "особа, яка професійно організовує операції з оптовими енергетичними продуктами", "учасник оптового енергетичного ринку", "основні дані" та інші терміни вживаються в цьому Порядку у значеннях, наведених у законах України "Про Національну комісію, що здійснює державне регулювання у сферах енергетики та комунальних послуг", "Про ринок природного газу", "Про ринок електричної енергії", "Про інформацію" та інших нормативно-правових актах.</w:t>
            </w:r>
          </w:p>
          <w:p w14:paraId="68E15B7F" w14:textId="77777777" w:rsidR="000A4322" w:rsidRPr="00CD23EA" w:rsidRDefault="007E01FB" w:rsidP="00CD033E">
            <w:pPr>
              <w:pStyle w:val="rvps2"/>
              <w:shd w:val="clear" w:color="auto" w:fill="FFFFFF"/>
              <w:ind w:firstLine="284"/>
              <w:jc w:val="both"/>
              <w:rPr>
                <w:b/>
                <w:bCs/>
                <w:color w:val="000000" w:themeColor="text1"/>
                <w:sz w:val="20"/>
                <w:szCs w:val="20"/>
                <w:lang w:eastAsia="uk-UA"/>
              </w:rPr>
            </w:pPr>
            <w:r w:rsidRPr="00CD23EA">
              <w:rPr>
                <w:color w:val="000000" w:themeColor="text1"/>
                <w:sz w:val="20"/>
                <w:szCs w:val="20"/>
                <w:lang w:eastAsia="uk-UA"/>
              </w:rPr>
              <w:t>...</w:t>
            </w:r>
          </w:p>
        </w:tc>
        <w:tc>
          <w:tcPr>
            <w:tcW w:w="2500" w:type="pct"/>
          </w:tcPr>
          <w:p w14:paraId="288000DD" w14:textId="77777777" w:rsidR="00AA39BC" w:rsidRPr="00CD23EA" w:rsidRDefault="00AA39BC" w:rsidP="00AA39BC">
            <w:pPr>
              <w:pStyle w:val="rvps2"/>
              <w:shd w:val="clear" w:color="auto" w:fill="FFFFFF"/>
              <w:spacing w:after="0"/>
              <w:ind w:firstLine="284"/>
              <w:jc w:val="both"/>
              <w:rPr>
                <w:color w:val="000000" w:themeColor="text1"/>
                <w:sz w:val="20"/>
                <w:szCs w:val="20"/>
                <w:lang w:eastAsia="uk-UA"/>
              </w:rPr>
            </w:pPr>
            <w:r w:rsidRPr="00CD23EA">
              <w:rPr>
                <w:color w:val="000000" w:themeColor="text1"/>
                <w:sz w:val="20"/>
                <w:szCs w:val="20"/>
                <w:lang w:eastAsia="uk-UA"/>
              </w:rPr>
              <w:lastRenderedPageBreak/>
              <w:t>1.3. У цьому Порядку терміни вживаються в таких значеннях:</w:t>
            </w:r>
          </w:p>
          <w:p w14:paraId="51ADDD13" w14:textId="77777777" w:rsidR="001C776B" w:rsidRPr="00CD23EA" w:rsidRDefault="001C776B" w:rsidP="001C776B">
            <w:pPr>
              <w:pStyle w:val="rvps2"/>
              <w:shd w:val="clear" w:color="auto" w:fill="FFFFFF"/>
              <w:spacing w:after="0"/>
              <w:ind w:firstLine="284"/>
              <w:jc w:val="both"/>
              <w:rPr>
                <w:color w:val="000000" w:themeColor="text1"/>
                <w:sz w:val="20"/>
                <w:szCs w:val="20"/>
                <w:lang w:eastAsia="uk-UA"/>
              </w:rPr>
            </w:pPr>
            <w:r w:rsidRPr="00CD23EA">
              <w:rPr>
                <w:color w:val="000000" w:themeColor="text1"/>
                <w:sz w:val="20"/>
                <w:szCs w:val="20"/>
                <w:lang w:eastAsia="uk-UA"/>
              </w:rPr>
              <w:t xml:space="preserve">заявник - учасник оптового енергетичного ринку, особа, яка професійно організовує операції з оптовими енергетичними продуктами, орган державної влади та інша фізична або юридична особа (крім побутових споживачів), Рада органів регулювання Енергетичного Співтовариства, Секретаріат Енергетичного Співтовариства, національні регулятори у сфері енергетики інших держав - Договірних сторін Енергетичного Співтовариства або національні регуляторні органи країн Європейського союзу, Агентство з питань співробітництва енергетичних регуляторів, що подав повідомлення (заяву) про можливе зловживання </w:t>
            </w:r>
            <w:r w:rsidRPr="00CD23EA">
              <w:rPr>
                <w:b/>
                <w:bCs/>
                <w:color w:val="000000" w:themeColor="text1"/>
                <w:sz w:val="20"/>
                <w:szCs w:val="20"/>
                <w:lang w:eastAsia="uk-UA"/>
              </w:rPr>
              <w:t>та інші</w:t>
            </w:r>
            <w:r w:rsidRPr="00CD23EA">
              <w:rPr>
                <w:color w:val="000000" w:themeColor="text1"/>
                <w:sz w:val="20"/>
                <w:szCs w:val="20"/>
                <w:lang w:eastAsia="uk-UA"/>
              </w:rPr>
              <w:t xml:space="preserve"> </w:t>
            </w:r>
            <w:r w:rsidRPr="00CD23EA">
              <w:rPr>
                <w:b/>
                <w:bCs/>
                <w:color w:val="000000" w:themeColor="text1"/>
                <w:sz w:val="20"/>
                <w:szCs w:val="20"/>
                <w:lang w:eastAsia="uk-UA"/>
              </w:rPr>
              <w:t>порушення</w:t>
            </w:r>
            <w:r w:rsidRPr="00CD23EA">
              <w:rPr>
                <w:color w:val="000000" w:themeColor="text1"/>
                <w:sz w:val="20"/>
                <w:szCs w:val="20"/>
                <w:lang w:eastAsia="uk-UA"/>
              </w:rPr>
              <w:t xml:space="preserve"> на о</w:t>
            </w:r>
            <w:bookmarkStart w:id="1" w:name="_GoBack"/>
            <w:bookmarkEnd w:id="1"/>
            <w:r w:rsidRPr="00CD23EA">
              <w:rPr>
                <w:color w:val="000000" w:themeColor="text1"/>
                <w:sz w:val="20"/>
                <w:szCs w:val="20"/>
                <w:lang w:eastAsia="uk-UA"/>
              </w:rPr>
              <w:t>птовому енергетичному ринку;</w:t>
            </w:r>
          </w:p>
          <w:p w14:paraId="160703FD" w14:textId="77777777" w:rsidR="001C776B" w:rsidRPr="00CD23EA" w:rsidRDefault="001C776B" w:rsidP="001C776B">
            <w:pPr>
              <w:pStyle w:val="rvps2"/>
              <w:shd w:val="clear" w:color="auto" w:fill="FFFFFF"/>
              <w:spacing w:after="0"/>
              <w:ind w:firstLine="284"/>
              <w:jc w:val="both"/>
              <w:rPr>
                <w:color w:val="000000" w:themeColor="text1"/>
                <w:sz w:val="20"/>
                <w:szCs w:val="20"/>
                <w:lang w:eastAsia="uk-UA"/>
              </w:rPr>
            </w:pPr>
            <w:r w:rsidRPr="00CD23EA">
              <w:rPr>
                <w:color w:val="000000" w:themeColor="text1"/>
                <w:sz w:val="20"/>
                <w:szCs w:val="20"/>
                <w:lang w:eastAsia="uk-UA"/>
              </w:rPr>
              <w:t xml:space="preserve">докази - будь-які фактичні дані, належні до об'єкта розслідування, на підставі яких Регулятор встановлює наявність чи відсутність фактів та обставин, що мають значення для вирішення справи щодо зловживань </w:t>
            </w:r>
            <w:r w:rsidRPr="00CD23EA">
              <w:rPr>
                <w:b/>
                <w:bCs/>
                <w:color w:val="000000" w:themeColor="text1"/>
                <w:sz w:val="20"/>
                <w:szCs w:val="20"/>
                <w:lang w:eastAsia="uk-UA"/>
              </w:rPr>
              <w:t>та інших порушень</w:t>
            </w:r>
            <w:r w:rsidRPr="00CD23EA">
              <w:rPr>
                <w:color w:val="000000" w:themeColor="text1"/>
                <w:sz w:val="20"/>
                <w:szCs w:val="20"/>
                <w:lang w:eastAsia="uk-UA"/>
              </w:rPr>
              <w:t xml:space="preserve"> на оптовому енергетичному ринку;</w:t>
            </w:r>
          </w:p>
          <w:p w14:paraId="2630AB79" w14:textId="77777777" w:rsidR="001C776B" w:rsidRPr="00CD23EA" w:rsidRDefault="001C776B" w:rsidP="001C776B">
            <w:pPr>
              <w:pStyle w:val="rvps2"/>
              <w:shd w:val="clear" w:color="auto" w:fill="FFFFFF"/>
              <w:spacing w:after="0"/>
              <w:ind w:firstLine="284"/>
              <w:jc w:val="both"/>
              <w:rPr>
                <w:color w:val="000000" w:themeColor="text1"/>
                <w:sz w:val="20"/>
                <w:szCs w:val="20"/>
                <w:lang w:eastAsia="uk-UA"/>
              </w:rPr>
            </w:pPr>
            <w:r w:rsidRPr="00CD23EA">
              <w:rPr>
                <w:color w:val="000000" w:themeColor="text1"/>
                <w:sz w:val="20"/>
                <w:szCs w:val="20"/>
                <w:lang w:eastAsia="uk-UA"/>
              </w:rPr>
              <w:t>об'єкт розслідування - ринкова поведінка (дії), обставини, фактичні дані, які вказують на можливе зловживання та</w:t>
            </w:r>
            <w:r w:rsidRPr="00CD23EA">
              <w:rPr>
                <w:b/>
                <w:bCs/>
                <w:color w:val="000000" w:themeColor="text1"/>
                <w:sz w:val="20"/>
                <w:szCs w:val="20"/>
                <w:lang w:eastAsia="uk-UA"/>
              </w:rPr>
              <w:t xml:space="preserve"> інші порушення</w:t>
            </w:r>
            <w:r w:rsidRPr="00CD23EA">
              <w:rPr>
                <w:color w:val="000000" w:themeColor="text1"/>
                <w:sz w:val="20"/>
                <w:szCs w:val="20"/>
                <w:lang w:eastAsia="uk-UA"/>
              </w:rPr>
              <w:t xml:space="preserve">  на оптовому енергетичному ринку його учасником/суб'єктом;</w:t>
            </w:r>
          </w:p>
          <w:p w14:paraId="342EFB07" w14:textId="77777777" w:rsidR="001C776B" w:rsidRPr="00CD23EA" w:rsidRDefault="001C776B" w:rsidP="001C776B">
            <w:pPr>
              <w:pStyle w:val="rvps2"/>
              <w:shd w:val="clear" w:color="auto" w:fill="FFFFFF"/>
              <w:spacing w:after="0"/>
              <w:ind w:firstLine="284"/>
              <w:jc w:val="both"/>
              <w:rPr>
                <w:color w:val="000000" w:themeColor="text1"/>
                <w:sz w:val="20"/>
                <w:szCs w:val="20"/>
                <w:lang w:eastAsia="uk-UA"/>
              </w:rPr>
            </w:pPr>
            <w:r w:rsidRPr="00CD23EA">
              <w:rPr>
                <w:color w:val="000000" w:themeColor="text1"/>
                <w:sz w:val="20"/>
                <w:szCs w:val="20"/>
                <w:lang w:eastAsia="uk-UA"/>
              </w:rPr>
              <w:t xml:space="preserve">повідомлення (заява) про можливе зловживання </w:t>
            </w:r>
            <w:r w:rsidRPr="00CD23EA">
              <w:rPr>
                <w:b/>
                <w:bCs/>
                <w:color w:val="000000" w:themeColor="text1"/>
                <w:sz w:val="20"/>
                <w:szCs w:val="20"/>
                <w:lang w:eastAsia="uk-UA"/>
              </w:rPr>
              <w:t>та інші порушення</w:t>
            </w:r>
            <w:r w:rsidRPr="00CD23EA">
              <w:rPr>
                <w:color w:val="000000" w:themeColor="text1"/>
                <w:sz w:val="20"/>
                <w:szCs w:val="20"/>
                <w:lang w:eastAsia="uk-UA"/>
              </w:rPr>
              <w:t xml:space="preserve"> на оптовому енергетичному ринку (далі - повідомлення) - документ, складений заявником згідно з </w:t>
            </w:r>
            <w:r w:rsidRPr="00CD23EA">
              <w:rPr>
                <w:color w:val="000000" w:themeColor="text1"/>
                <w:sz w:val="20"/>
                <w:szCs w:val="20"/>
                <w:lang w:eastAsia="uk-UA"/>
              </w:rPr>
              <w:lastRenderedPageBreak/>
              <w:t>формою, визначеною НКРЕКП у додатку 1 до цього Порядку, щодо надання інформації про можливе зловживання та</w:t>
            </w:r>
            <w:r w:rsidRPr="00CD23EA">
              <w:rPr>
                <w:b/>
                <w:bCs/>
                <w:color w:val="000000" w:themeColor="text1"/>
                <w:sz w:val="20"/>
                <w:szCs w:val="20"/>
                <w:lang w:eastAsia="uk-UA"/>
              </w:rPr>
              <w:t xml:space="preserve"> інші порушення</w:t>
            </w:r>
            <w:r w:rsidRPr="00CD23EA">
              <w:rPr>
                <w:color w:val="000000" w:themeColor="text1"/>
                <w:sz w:val="20"/>
                <w:szCs w:val="20"/>
                <w:lang w:eastAsia="uk-UA"/>
              </w:rPr>
              <w:t xml:space="preserve"> на оптовому енергетичному ринку;</w:t>
            </w:r>
          </w:p>
          <w:p w14:paraId="09610C9E" w14:textId="77777777" w:rsidR="001C776B" w:rsidRPr="00CD23EA" w:rsidRDefault="001C776B" w:rsidP="001C776B">
            <w:pPr>
              <w:pStyle w:val="rvps2"/>
              <w:shd w:val="clear" w:color="auto" w:fill="FFFFFF"/>
              <w:spacing w:after="0"/>
              <w:ind w:firstLine="284"/>
              <w:jc w:val="both"/>
              <w:rPr>
                <w:color w:val="000000" w:themeColor="text1"/>
                <w:sz w:val="20"/>
                <w:szCs w:val="20"/>
                <w:lang w:eastAsia="uk-UA"/>
              </w:rPr>
            </w:pPr>
            <w:r w:rsidRPr="00CD23EA">
              <w:rPr>
                <w:color w:val="000000" w:themeColor="text1"/>
                <w:sz w:val="20"/>
                <w:szCs w:val="20"/>
                <w:lang w:eastAsia="uk-UA"/>
              </w:rPr>
              <w:t>пом'якшуючі обставини - дії суб'єкта розслідування, спрямовані на зменшення негативних наслідків, що спричинені зловживанням та іншими порушеннями на оптовому енергетичному ринку, визнання та негайне припинення зловживання на оптовому енергетичному ринку, добровільне відшкодування шкоди, завданої учасникам ринку/споживачу, до виявлення зловживання та</w:t>
            </w:r>
            <w:r w:rsidRPr="00CD23EA">
              <w:rPr>
                <w:b/>
                <w:bCs/>
                <w:color w:val="000000" w:themeColor="text1"/>
                <w:sz w:val="20"/>
                <w:szCs w:val="20"/>
                <w:lang w:eastAsia="uk-UA"/>
              </w:rPr>
              <w:t xml:space="preserve"> інших порушень</w:t>
            </w:r>
            <w:r w:rsidRPr="00CD23EA">
              <w:rPr>
                <w:color w:val="000000" w:themeColor="text1"/>
                <w:sz w:val="20"/>
                <w:szCs w:val="20"/>
                <w:lang w:eastAsia="uk-UA"/>
              </w:rPr>
              <w:t>, самостійне та оперативне повідомлення про факт вчинення зловживання</w:t>
            </w:r>
            <w:r w:rsidR="00DC6A35" w:rsidRPr="00CD23EA">
              <w:rPr>
                <w:color w:val="000000" w:themeColor="text1"/>
                <w:sz w:val="20"/>
                <w:szCs w:val="20"/>
                <w:lang w:eastAsia="uk-UA"/>
              </w:rPr>
              <w:t xml:space="preserve"> та</w:t>
            </w:r>
            <w:r w:rsidR="00DC6A35" w:rsidRPr="00CD23EA">
              <w:rPr>
                <w:b/>
                <w:bCs/>
                <w:color w:val="000000" w:themeColor="text1"/>
                <w:sz w:val="20"/>
                <w:szCs w:val="20"/>
                <w:lang w:eastAsia="uk-UA"/>
              </w:rPr>
              <w:t xml:space="preserve"> інших порушень</w:t>
            </w:r>
            <w:r w:rsidR="00DC6A35" w:rsidRPr="00CD23EA">
              <w:rPr>
                <w:color w:val="000000" w:themeColor="text1"/>
                <w:sz w:val="20"/>
                <w:szCs w:val="20"/>
                <w:lang w:eastAsia="uk-UA"/>
              </w:rPr>
              <w:t xml:space="preserve"> </w:t>
            </w:r>
            <w:r w:rsidRPr="00CD23EA">
              <w:rPr>
                <w:color w:val="000000" w:themeColor="text1"/>
                <w:sz w:val="20"/>
                <w:szCs w:val="20"/>
                <w:lang w:eastAsia="uk-UA"/>
              </w:rPr>
              <w:t>до початку розслідування НКРЕКП, сприяння виявленню зловживання</w:t>
            </w:r>
            <w:r w:rsidR="00DC6A35" w:rsidRPr="00CD23EA">
              <w:rPr>
                <w:color w:val="000000" w:themeColor="text1"/>
                <w:sz w:val="20"/>
                <w:szCs w:val="20"/>
                <w:lang w:eastAsia="uk-UA"/>
              </w:rPr>
              <w:t xml:space="preserve"> та</w:t>
            </w:r>
            <w:r w:rsidR="00DC6A35" w:rsidRPr="00CD23EA">
              <w:rPr>
                <w:b/>
                <w:bCs/>
                <w:color w:val="000000" w:themeColor="text1"/>
                <w:sz w:val="20"/>
                <w:szCs w:val="20"/>
                <w:lang w:eastAsia="uk-UA"/>
              </w:rPr>
              <w:t xml:space="preserve"> інших порушень</w:t>
            </w:r>
            <w:r w:rsidR="00DC6A35" w:rsidRPr="00CD23EA">
              <w:rPr>
                <w:color w:val="000000" w:themeColor="text1"/>
                <w:sz w:val="20"/>
                <w:szCs w:val="20"/>
                <w:lang w:eastAsia="uk-UA"/>
              </w:rPr>
              <w:t xml:space="preserve"> </w:t>
            </w:r>
            <w:r w:rsidRPr="00CD23EA">
              <w:rPr>
                <w:color w:val="000000" w:themeColor="text1"/>
                <w:sz w:val="20"/>
                <w:szCs w:val="20"/>
                <w:lang w:eastAsia="uk-UA"/>
              </w:rPr>
              <w:t>під час розслідування НКРЕКП;</w:t>
            </w:r>
          </w:p>
          <w:p w14:paraId="6B2DD167" w14:textId="77777777" w:rsidR="001C776B" w:rsidRPr="00CD23EA" w:rsidRDefault="001C776B" w:rsidP="001C776B">
            <w:pPr>
              <w:pStyle w:val="rvps2"/>
              <w:shd w:val="clear" w:color="auto" w:fill="FFFFFF"/>
              <w:spacing w:after="0"/>
              <w:ind w:firstLine="284"/>
              <w:jc w:val="both"/>
              <w:rPr>
                <w:color w:val="000000" w:themeColor="text1"/>
                <w:sz w:val="20"/>
                <w:szCs w:val="20"/>
                <w:lang w:eastAsia="uk-UA"/>
              </w:rPr>
            </w:pPr>
            <w:r w:rsidRPr="00CD23EA">
              <w:rPr>
                <w:color w:val="000000" w:themeColor="text1"/>
                <w:sz w:val="20"/>
                <w:szCs w:val="20"/>
                <w:lang w:eastAsia="uk-UA"/>
              </w:rPr>
              <w:t xml:space="preserve">розслідування зловживань </w:t>
            </w:r>
            <w:r w:rsidR="00D703EF" w:rsidRPr="00CD23EA">
              <w:rPr>
                <w:b/>
                <w:bCs/>
                <w:color w:val="000000" w:themeColor="text1"/>
                <w:sz w:val="20"/>
                <w:szCs w:val="20"/>
                <w:lang w:eastAsia="uk-UA"/>
              </w:rPr>
              <w:t>та і</w:t>
            </w:r>
            <w:r w:rsidRPr="00CD23EA">
              <w:rPr>
                <w:b/>
                <w:bCs/>
                <w:color w:val="000000" w:themeColor="text1"/>
                <w:sz w:val="20"/>
                <w:szCs w:val="20"/>
                <w:lang w:eastAsia="uk-UA"/>
              </w:rPr>
              <w:t>н</w:t>
            </w:r>
            <w:r w:rsidR="00D703EF" w:rsidRPr="00CD23EA">
              <w:rPr>
                <w:b/>
                <w:bCs/>
                <w:color w:val="000000" w:themeColor="text1"/>
                <w:sz w:val="20"/>
                <w:szCs w:val="20"/>
                <w:lang w:eastAsia="uk-UA"/>
              </w:rPr>
              <w:t>ших порушень</w:t>
            </w:r>
            <w:r w:rsidR="00D703EF" w:rsidRPr="00CD23EA">
              <w:rPr>
                <w:color w:val="000000" w:themeColor="text1"/>
                <w:sz w:val="20"/>
                <w:szCs w:val="20"/>
                <w:lang w:eastAsia="uk-UA"/>
              </w:rPr>
              <w:t xml:space="preserve"> н</w:t>
            </w:r>
            <w:r w:rsidRPr="00CD23EA">
              <w:rPr>
                <w:color w:val="000000" w:themeColor="text1"/>
                <w:sz w:val="20"/>
                <w:szCs w:val="20"/>
                <w:lang w:eastAsia="uk-UA"/>
              </w:rPr>
              <w:t xml:space="preserve">а оптовому енергетичному ринку (далі - розслідування) - комплекс визначених статтею 20-2 Закону України "Про Національну комісію, що здійснює державне регулювання у сферах енергетики та комунальних послуг" заходів, що здійснюється Регулятором за повідомленням заявників та за власною ініціативою за наявності підстав, передбачених цим Порядком, спрямованих на запобігання, виявлення та припинення зловживань </w:t>
            </w:r>
            <w:r w:rsidR="00D703EF" w:rsidRPr="00CD23EA">
              <w:rPr>
                <w:color w:val="000000" w:themeColor="text1"/>
                <w:sz w:val="20"/>
                <w:szCs w:val="20"/>
                <w:lang w:eastAsia="uk-UA"/>
              </w:rPr>
              <w:t xml:space="preserve"> </w:t>
            </w:r>
            <w:r w:rsidR="00D703EF" w:rsidRPr="00CD23EA">
              <w:rPr>
                <w:b/>
                <w:bCs/>
                <w:color w:val="000000" w:themeColor="text1"/>
                <w:sz w:val="20"/>
                <w:szCs w:val="20"/>
                <w:lang w:eastAsia="uk-UA"/>
              </w:rPr>
              <w:t>та інших порушень</w:t>
            </w:r>
            <w:r w:rsidR="00D703EF" w:rsidRPr="00CD23EA">
              <w:rPr>
                <w:color w:val="000000" w:themeColor="text1"/>
                <w:sz w:val="20"/>
                <w:szCs w:val="20"/>
                <w:lang w:eastAsia="uk-UA"/>
              </w:rPr>
              <w:t xml:space="preserve"> </w:t>
            </w:r>
            <w:r w:rsidRPr="00CD23EA">
              <w:rPr>
                <w:color w:val="000000" w:themeColor="text1"/>
                <w:sz w:val="20"/>
                <w:szCs w:val="20"/>
                <w:lang w:eastAsia="uk-UA"/>
              </w:rPr>
              <w:t>на оптовому енергетичному ринку;</w:t>
            </w:r>
          </w:p>
          <w:p w14:paraId="57C74B9C" w14:textId="77777777" w:rsidR="00D703EF" w:rsidRPr="00CD23EA" w:rsidRDefault="00D703EF" w:rsidP="00D703EF">
            <w:pPr>
              <w:pStyle w:val="rvps2"/>
              <w:shd w:val="clear" w:color="auto" w:fill="FFFFFF"/>
              <w:spacing w:after="0"/>
              <w:ind w:firstLine="284"/>
              <w:jc w:val="both"/>
              <w:rPr>
                <w:color w:val="000000" w:themeColor="text1"/>
                <w:sz w:val="20"/>
                <w:szCs w:val="20"/>
                <w:lang w:eastAsia="uk-UA"/>
              </w:rPr>
            </w:pPr>
            <w:r w:rsidRPr="00CD23EA">
              <w:rPr>
                <w:color w:val="000000" w:themeColor="text1"/>
                <w:sz w:val="20"/>
                <w:szCs w:val="20"/>
                <w:lang w:eastAsia="uk-UA"/>
              </w:rPr>
              <w:t>Терміни "професійна таємниця", "зловживання на оптовому енергетичному ринку", "оптовий енергетичний ринок", "оптові енергетичні продукти", "особа, яка професійно організовує операції з оптовими енергетичними продуктами", "учасник оптового енергетичного ринку", "основні дані" та інші терміни вживаються в цьому Порядку у значеннях, наведених у законах України "Про Національну комісію, що здійснює державне регулювання у сферах енергетики та комунальних послуг", "Про ринок природного газу", "Про ринок електричної енергії", "Про інформацію" та інших нормативно-правових актах.</w:t>
            </w:r>
          </w:p>
          <w:p w14:paraId="13AC8ECB" w14:textId="6551A8DD" w:rsidR="000A4322" w:rsidRPr="00CD23EA" w:rsidRDefault="00E973A8" w:rsidP="000E0A86">
            <w:pPr>
              <w:shd w:val="clear" w:color="auto" w:fill="FFFFFF"/>
              <w:spacing w:after="0" w:line="240" w:lineRule="auto"/>
              <w:ind w:firstLine="284"/>
              <w:jc w:val="both"/>
              <w:rPr>
                <w:rFonts w:ascii="Times New Roman" w:hAnsi="Times New Roman"/>
                <w:b/>
                <w:bCs/>
                <w:i/>
                <w:iCs/>
                <w:color w:val="000000" w:themeColor="text1"/>
                <w:sz w:val="20"/>
                <w:szCs w:val="20"/>
              </w:rPr>
            </w:pPr>
            <w:bookmarkStart w:id="2" w:name="_Hlk190850469"/>
            <w:r w:rsidRPr="00CD23EA">
              <w:rPr>
                <w:rFonts w:ascii="Times New Roman" w:eastAsia="Times New Roman" w:hAnsi="Times New Roman"/>
                <w:b/>
                <w:bCs/>
                <w:color w:val="000000" w:themeColor="text1"/>
                <w:sz w:val="20"/>
                <w:szCs w:val="20"/>
                <w:lang w:eastAsia="uk-UA"/>
              </w:rPr>
              <w:t xml:space="preserve">Перелік </w:t>
            </w:r>
            <w:r w:rsidRPr="00CD23EA">
              <w:rPr>
                <w:rFonts w:ascii="Times New Roman" w:hAnsi="Times New Roman"/>
                <w:b/>
                <w:bCs/>
                <w:color w:val="000000" w:themeColor="text1"/>
                <w:sz w:val="20"/>
                <w:szCs w:val="20"/>
              </w:rPr>
              <w:t xml:space="preserve">інших </w:t>
            </w:r>
            <w:r w:rsidR="003915F8" w:rsidRPr="00CD23EA">
              <w:rPr>
                <w:rFonts w:ascii="Times New Roman" w:hAnsi="Times New Roman"/>
                <w:b/>
                <w:bCs/>
                <w:color w:val="000000" w:themeColor="text1"/>
                <w:sz w:val="20"/>
                <w:szCs w:val="20"/>
              </w:rPr>
              <w:t>правоп</w:t>
            </w:r>
            <w:r w:rsidRPr="00CD23EA">
              <w:rPr>
                <w:rFonts w:ascii="Times New Roman" w:hAnsi="Times New Roman"/>
                <w:b/>
                <w:bCs/>
                <w:color w:val="000000" w:themeColor="text1"/>
                <w:sz w:val="20"/>
                <w:szCs w:val="20"/>
              </w:rPr>
              <w:t>орушень на оптовому енергетичному ринку</w:t>
            </w:r>
            <w:r w:rsidR="006D11B5">
              <w:rPr>
                <w:rFonts w:ascii="Times New Roman" w:hAnsi="Times New Roman"/>
                <w:b/>
                <w:bCs/>
                <w:color w:val="000000" w:themeColor="text1"/>
                <w:sz w:val="20"/>
                <w:szCs w:val="20"/>
              </w:rPr>
              <w:t>,</w:t>
            </w:r>
            <w:r w:rsidR="000E0A86" w:rsidRPr="00CD23EA">
              <w:rPr>
                <w:rFonts w:ascii="Times New Roman" w:hAnsi="Times New Roman"/>
                <w:b/>
                <w:bCs/>
                <w:color w:val="000000" w:themeColor="text1"/>
                <w:sz w:val="20"/>
                <w:szCs w:val="20"/>
              </w:rPr>
              <w:t xml:space="preserve"> щодо яких проводиться розслідування</w:t>
            </w:r>
            <w:r w:rsidR="006D11B5">
              <w:rPr>
                <w:rFonts w:ascii="Times New Roman" w:hAnsi="Times New Roman"/>
                <w:b/>
                <w:bCs/>
                <w:color w:val="000000" w:themeColor="text1"/>
                <w:sz w:val="20"/>
                <w:szCs w:val="20"/>
              </w:rPr>
              <w:t>,</w:t>
            </w:r>
            <w:r w:rsidR="000E0A86" w:rsidRPr="00CD23EA">
              <w:rPr>
                <w:rFonts w:ascii="Times New Roman" w:hAnsi="Times New Roman"/>
                <w:b/>
                <w:bCs/>
                <w:color w:val="000000" w:themeColor="text1"/>
                <w:sz w:val="20"/>
                <w:szCs w:val="20"/>
              </w:rPr>
              <w:t xml:space="preserve"> </w:t>
            </w:r>
            <w:r w:rsidRPr="00CD23EA">
              <w:rPr>
                <w:rFonts w:ascii="Times New Roman" w:hAnsi="Times New Roman"/>
                <w:b/>
                <w:bCs/>
                <w:color w:val="000000" w:themeColor="text1"/>
                <w:sz w:val="20"/>
                <w:szCs w:val="20"/>
              </w:rPr>
              <w:t>визначений пункт</w:t>
            </w:r>
            <w:r w:rsidR="003915F8" w:rsidRPr="00CD23EA">
              <w:rPr>
                <w:rFonts w:ascii="Times New Roman" w:hAnsi="Times New Roman"/>
                <w:b/>
                <w:bCs/>
                <w:color w:val="000000" w:themeColor="text1"/>
                <w:sz w:val="20"/>
                <w:szCs w:val="20"/>
              </w:rPr>
              <w:t>ами 20</w:t>
            </w:r>
            <w:r w:rsidR="006D11B5">
              <w:rPr>
                <w:rFonts w:ascii="Times New Roman" w:hAnsi="Times New Roman"/>
                <w:b/>
                <w:bCs/>
                <w:color w:val="000000" w:themeColor="text1"/>
                <w:sz w:val="20"/>
                <w:szCs w:val="20"/>
              </w:rPr>
              <w:t xml:space="preserve"> та</w:t>
            </w:r>
            <w:r w:rsidRPr="00CD23EA">
              <w:rPr>
                <w:rFonts w:ascii="Times New Roman" w:hAnsi="Times New Roman"/>
                <w:b/>
                <w:bCs/>
                <w:color w:val="000000" w:themeColor="text1"/>
                <w:sz w:val="20"/>
                <w:szCs w:val="20"/>
              </w:rPr>
              <w:t xml:space="preserve"> 21 </w:t>
            </w:r>
            <w:r w:rsidRPr="006D11B5">
              <w:rPr>
                <w:rFonts w:ascii="Times New Roman" w:hAnsi="Times New Roman"/>
                <w:b/>
                <w:bCs/>
                <w:color w:val="000000" w:themeColor="text1"/>
                <w:sz w:val="20"/>
                <w:szCs w:val="20"/>
              </w:rPr>
              <w:t>ч</w:t>
            </w:r>
            <w:r w:rsidRPr="00C45663">
              <w:rPr>
                <w:rFonts w:ascii="Times New Roman" w:hAnsi="Times New Roman"/>
                <w:b/>
                <w:bCs/>
                <w:iCs/>
                <w:color w:val="000000" w:themeColor="text1"/>
                <w:sz w:val="20"/>
                <w:szCs w:val="20"/>
              </w:rPr>
              <w:t xml:space="preserve">астини другої статті 77 Закону України «Про ринок електричної енергії» </w:t>
            </w:r>
            <w:r w:rsidR="006D11B5">
              <w:rPr>
                <w:rFonts w:ascii="Times New Roman" w:hAnsi="Times New Roman"/>
                <w:b/>
                <w:bCs/>
                <w:iCs/>
                <w:color w:val="000000" w:themeColor="text1"/>
                <w:sz w:val="20"/>
                <w:szCs w:val="20"/>
              </w:rPr>
              <w:t>й</w:t>
            </w:r>
            <w:r w:rsidR="006D11B5" w:rsidRPr="00C45663">
              <w:rPr>
                <w:rFonts w:ascii="Times New Roman" w:hAnsi="Times New Roman"/>
                <w:b/>
                <w:bCs/>
                <w:iCs/>
                <w:color w:val="000000" w:themeColor="text1"/>
                <w:sz w:val="20"/>
                <w:szCs w:val="20"/>
              </w:rPr>
              <w:t xml:space="preserve"> </w:t>
            </w:r>
            <w:r w:rsidR="000E0A86" w:rsidRPr="00C45663">
              <w:rPr>
                <w:rFonts w:ascii="Times New Roman" w:hAnsi="Times New Roman"/>
                <w:b/>
                <w:bCs/>
                <w:iCs/>
                <w:color w:val="000000" w:themeColor="text1"/>
                <w:sz w:val="20"/>
                <w:szCs w:val="20"/>
              </w:rPr>
              <w:t>пункт</w:t>
            </w:r>
            <w:r w:rsidR="003915F8" w:rsidRPr="00C45663">
              <w:rPr>
                <w:rFonts w:ascii="Times New Roman" w:hAnsi="Times New Roman"/>
                <w:b/>
                <w:bCs/>
                <w:iCs/>
                <w:color w:val="000000" w:themeColor="text1"/>
                <w:sz w:val="20"/>
                <w:szCs w:val="20"/>
              </w:rPr>
              <w:t>ами 17</w:t>
            </w:r>
            <w:r w:rsidR="006D11B5" w:rsidRPr="00C45663">
              <w:rPr>
                <w:rFonts w:ascii="Times New Roman" w:hAnsi="Times New Roman"/>
                <w:b/>
                <w:bCs/>
                <w:iCs/>
                <w:color w:val="000000" w:themeColor="text1"/>
                <w:sz w:val="20"/>
                <w:szCs w:val="20"/>
              </w:rPr>
              <w:t xml:space="preserve"> та</w:t>
            </w:r>
            <w:r w:rsidR="000E0A86" w:rsidRPr="00C45663">
              <w:rPr>
                <w:rFonts w:ascii="Times New Roman" w:hAnsi="Times New Roman"/>
                <w:b/>
                <w:bCs/>
                <w:iCs/>
                <w:color w:val="000000" w:themeColor="text1"/>
                <w:sz w:val="20"/>
                <w:szCs w:val="20"/>
              </w:rPr>
              <w:t xml:space="preserve"> 18 частини другої статті 59 Закону України «Про ринок природного газу»</w:t>
            </w:r>
            <w:bookmarkEnd w:id="2"/>
          </w:p>
          <w:p w14:paraId="5DEEC388" w14:textId="77777777" w:rsidR="007E01FB" w:rsidRPr="00CD23EA" w:rsidRDefault="007E01FB" w:rsidP="000E0A86">
            <w:pPr>
              <w:shd w:val="clear" w:color="auto" w:fill="FFFFFF"/>
              <w:spacing w:after="0" w:line="240" w:lineRule="auto"/>
              <w:ind w:firstLine="284"/>
              <w:jc w:val="both"/>
              <w:rPr>
                <w:rFonts w:ascii="Times New Roman" w:eastAsia="Times New Roman" w:hAnsi="Times New Roman"/>
                <w:b/>
                <w:bCs/>
                <w:color w:val="000000" w:themeColor="text1"/>
                <w:sz w:val="20"/>
                <w:szCs w:val="20"/>
                <w:lang w:eastAsia="uk-UA"/>
              </w:rPr>
            </w:pPr>
            <w:r w:rsidRPr="00CD23EA">
              <w:rPr>
                <w:rFonts w:ascii="Times New Roman" w:eastAsia="Times New Roman" w:hAnsi="Times New Roman"/>
                <w:b/>
                <w:bCs/>
                <w:color w:val="000000" w:themeColor="text1"/>
                <w:sz w:val="20"/>
                <w:szCs w:val="20"/>
                <w:lang w:eastAsia="uk-UA"/>
              </w:rPr>
              <w:t>…</w:t>
            </w:r>
          </w:p>
        </w:tc>
      </w:tr>
      <w:tr w:rsidR="00CD23EA" w:rsidRPr="00CD23EA" w14:paraId="20BFD235" w14:textId="77777777" w:rsidTr="00326217">
        <w:trPr>
          <w:jc w:val="center"/>
        </w:trPr>
        <w:tc>
          <w:tcPr>
            <w:tcW w:w="2500" w:type="pct"/>
          </w:tcPr>
          <w:p w14:paraId="6B1BECBE" w14:textId="77777777" w:rsidR="00AA39BC" w:rsidRPr="00CD23EA" w:rsidRDefault="00AA39BC" w:rsidP="00AA39BC">
            <w:pPr>
              <w:pStyle w:val="rvps2"/>
              <w:shd w:val="clear" w:color="auto" w:fill="FFFFFF"/>
              <w:spacing w:after="0"/>
              <w:ind w:firstLine="284"/>
              <w:jc w:val="both"/>
              <w:rPr>
                <w:color w:val="000000" w:themeColor="text1"/>
                <w:sz w:val="20"/>
                <w:szCs w:val="20"/>
                <w:lang w:eastAsia="uk-UA"/>
              </w:rPr>
            </w:pPr>
            <w:r w:rsidRPr="00CD23EA">
              <w:rPr>
                <w:color w:val="000000" w:themeColor="text1"/>
                <w:sz w:val="20"/>
                <w:szCs w:val="20"/>
                <w:lang w:eastAsia="uk-UA"/>
              </w:rPr>
              <w:lastRenderedPageBreak/>
              <w:t xml:space="preserve">1.4. НКРЕКП проводить розслідування за повідомленням заявників та за власною ініціативою за наявності підстав, передбачених цим Порядком, для забезпечення запобігання, виявлення та припинення зловживань на оптовому енергетичному ринку, встановлення всіх об'єктивних обставин, які сприяли вчиненню таких зловживань, в тому числі обтяжуючих та пом'якшуючих обставин, встановлення кола осіб, яким </w:t>
            </w:r>
            <w:r w:rsidRPr="00CD23EA">
              <w:rPr>
                <w:color w:val="000000" w:themeColor="text1"/>
                <w:sz w:val="20"/>
                <w:szCs w:val="20"/>
                <w:lang w:eastAsia="uk-UA"/>
              </w:rPr>
              <w:lastRenderedPageBreak/>
              <w:t>завдано шкоди (за наявності), та притягнення до відповідальності винних осіб відповідно до законодавства.</w:t>
            </w:r>
          </w:p>
          <w:p w14:paraId="29562472" w14:textId="77777777" w:rsidR="000A4322" w:rsidRPr="00CD23EA" w:rsidRDefault="00AA39BC" w:rsidP="00AA39BC">
            <w:pPr>
              <w:shd w:val="clear" w:color="auto" w:fill="FFFFFF"/>
              <w:spacing w:after="0" w:line="240" w:lineRule="auto"/>
              <w:ind w:firstLine="284"/>
              <w:jc w:val="both"/>
              <w:rPr>
                <w:rFonts w:ascii="Times New Roman" w:eastAsia="Times New Roman" w:hAnsi="Times New Roman"/>
                <w:b/>
                <w:bCs/>
                <w:color w:val="000000" w:themeColor="text1"/>
                <w:sz w:val="20"/>
                <w:szCs w:val="20"/>
                <w:lang w:eastAsia="uk-UA"/>
              </w:rPr>
            </w:pPr>
            <w:r w:rsidRPr="00CD23EA">
              <w:rPr>
                <w:rFonts w:ascii="Times New Roman" w:hAnsi="Times New Roman"/>
                <w:color w:val="000000" w:themeColor="text1"/>
                <w:sz w:val="20"/>
                <w:szCs w:val="20"/>
                <w:lang w:eastAsia="uk-UA"/>
              </w:rPr>
              <w:t>Щодо учасника оптового енергетичного ринку не може бути повторно розпочате розслідування щодо одного й того самого об'єкта розслідування, якщо є рішення Регулятора за результатами розслідування зловживання стосовно того самого об'єкта розслідування.</w:t>
            </w:r>
          </w:p>
        </w:tc>
        <w:tc>
          <w:tcPr>
            <w:tcW w:w="2500" w:type="pct"/>
          </w:tcPr>
          <w:p w14:paraId="68C0E0C9" w14:textId="77777777" w:rsidR="000E0A86" w:rsidRPr="00CD23EA" w:rsidRDefault="000E0A86" w:rsidP="000E0A86">
            <w:pPr>
              <w:pStyle w:val="rvps2"/>
              <w:shd w:val="clear" w:color="auto" w:fill="FFFFFF"/>
              <w:spacing w:after="0"/>
              <w:ind w:firstLine="284"/>
              <w:jc w:val="both"/>
              <w:rPr>
                <w:color w:val="000000" w:themeColor="text1"/>
                <w:sz w:val="20"/>
                <w:szCs w:val="20"/>
                <w:lang w:eastAsia="uk-UA"/>
              </w:rPr>
            </w:pPr>
            <w:r w:rsidRPr="00CD23EA">
              <w:rPr>
                <w:color w:val="000000" w:themeColor="text1"/>
                <w:sz w:val="20"/>
                <w:szCs w:val="20"/>
                <w:lang w:eastAsia="uk-UA"/>
              </w:rPr>
              <w:lastRenderedPageBreak/>
              <w:t xml:space="preserve">1.4. НКРЕКП проводить розслідування за повідомленням заявників та за власною ініціативою за наявності підстав, передбачених цим Порядком, для забезпечення запобігання, виявлення та припинення зловживань </w:t>
            </w:r>
            <w:r w:rsidRPr="00CD23EA">
              <w:rPr>
                <w:b/>
                <w:bCs/>
                <w:color w:val="000000" w:themeColor="text1"/>
                <w:sz w:val="20"/>
                <w:szCs w:val="20"/>
                <w:lang w:eastAsia="uk-UA"/>
              </w:rPr>
              <w:t xml:space="preserve">та інших порушень </w:t>
            </w:r>
            <w:r w:rsidRPr="00CD23EA">
              <w:rPr>
                <w:color w:val="000000" w:themeColor="text1"/>
                <w:sz w:val="20"/>
                <w:szCs w:val="20"/>
                <w:lang w:eastAsia="uk-UA"/>
              </w:rPr>
              <w:t xml:space="preserve"> на оптовому енергетичному ринку, встановлення всіх об'єктивних обставин, які сприяли вчиненню таких зловживань/порушень, в тому числі обтяжуючих та пом'якшуючих обставин, </w:t>
            </w:r>
            <w:r w:rsidRPr="00CD23EA">
              <w:rPr>
                <w:color w:val="000000" w:themeColor="text1"/>
                <w:sz w:val="20"/>
                <w:szCs w:val="20"/>
                <w:lang w:eastAsia="uk-UA"/>
              </w:rPr>
              <w:lastRenderedPageBreak/>
              <w:t>встановлення кола осіб, яким завдано шкоди (за наявності), та притягнення до відповідальності винних осіб відповідно до законодавства.</w:t>
            </w:r>
          </w:p>
          <w:p w14:paraId="4A7C61C6" w14:textId="2352C7C6" w:rsidR="000A4322" w:rsidRPr="00CD23EA" w:rsidRDefault="000E0A86" w:rsidP="006D11B5">
            <w:pPr>
              <w:shd w:val="clear" w:color="auto" w:fill="FFFFFF"/>
              <w:spacing w:after="0" w:line="240" w:lineRule="auto"/>
              <w:ind w:firstLine="284"/>
              <w:jc w:val="both"/>
              <w:rPr>
                <w:rFonts w:ascii="Times New Roman" w:eastAsia="Times New Roman" w:hAnsi="Times New Roman"/>
                <w:b/>
                <w:bCs/>
                <w:color w:val="000000" w:themeColor="text1"/>
                <w:sz w:val="20"/>
                <w:szCs w:val="20"/>
                <w:lang w:eastAsia="uk-UA"/>
              </w:rPr>
            </w:pPr>
            <w:bookmarkStart w:id="3" w:name="_Hlk190850608"/>
            <w:r w:rsidRPr="00CD23EA">
              <w:rPr>
                <w:rFonts w:ascii="Times New Roman" w:hAnsi="Times New Roman"/>
                <w:color w:val="000000" w:themeColor="text1"/>
                <w:sz w:val="20"/>
                <w:szCs w:val="20"/>
                <w:lang w:eastAsia="uk-UA"/>
              </w:rPr>
              <w:t xml:space="preserve">Щодо учасника оптового енергетичного ринку не може бути повторно розпочате розслідування щодо одного й того самого об'єкта розслідування </w:t>
            </w:r>
            <w:r w:rsidRPr="00CD23EA">
              <w:rPr>
                <w:rFonts w:ascii="Times New Roman" w:hAnsi="Times New Roman"/>
                <w:b/>
                <w:bCs/>
                <w:color w:val="000000" w:themeColor="text1"/>
                <w:sz w:val="20"/>
                <w:szCs w:val="20"/>
                <w:lang w:eastAsia="uk-UA"/>
              </w:rPr>
              <w:t>за той самий період розслідування</w:t>
            </w:r>
            <w:r w:rsidRPr="00CD23EA">
              <w:rPr>
                <w:rFonts w:ascii="Times New Roman" w:hAnsi="Times New Roman"/>
                <w:color w:val="000000" w:themeColor="text1"/>
                <w:sz w:val="20"/>
                <w:szCs w:val="20"/>
                <w:lang w:eastAsia="uk-UA"/>
              </w:rPr>
              <w:t>,</w:t>
            </w:r>
            <w:r w:rsidR="00D36C9B" w:rsidRPr="00CD23EA">
              <w:rPr>
                <w:rFonts w:ascii="Times New Roman" w:hAnsi="Times New Roman"/>
                <w:color w:val="000000" w:themeColor="text1"/>
                <w:sz w:val="20"/>
                <w:szCs w:val="20"/>
                <w:lang w:eastAsia="uk-UA"/>
              </w:rPr>
              <w:t xml:space="preserve"> </w:t>
            </w:r>
            <w:r w:rsidRPr="00CD23EA">
              <w:rPr>
                <w:rFonts w:ascii="Times New Roman" w:hAnsi="Times New Roman"/>
                <w:color w:val="000000" w:themeColor="text1"/>
                <w:sz w:val="20"/>
                <w:szCs w:val="20"/>
                <w:lang w:eastAsia="uk-UA"/>
              </w:rPr>
              <w:t xml:space="preserve">якщо є рішення Регулятора за результатами розслідування </w:t>
            </w:r>
            <w:r w:rsidR="00D36C9B" w:rsidRPr="00CD23EA">
              <w:rPr>
                <w:rFonts w:ascii="Times New Roman" w:hAnsi="Times New Roman"/>
                <w:b/>
                <w:bCs/>
                <w:color w:val="000000" w:themeColor="text1"/>
                <w:sz w:val="20"/>
                <w:szCs w:val="20"/>
                <w:lang w:eastAsia="uk-UA"/>
              </w:rPr>
              <w:t>відповідного</w:t>
            </w:r>
            <w:r w:rsidR="00D36C9B" w:rsidRPr="00CD23EA">
              <w:rPr>
                <w:rFonts w:ascii="Times New Roman" w:hAnsi="Times New Roman"/>
                <w:color w:val="000000" w:themeColor="text1"/>
                <w:sz w:val="20"/>
                <w:szCs w:val="20"/>
                <w:lang w:eastAsia="uk-UA"/>
              </w:rPr>
              <w:t xml:space="preserve"> </w:t>
            </w:r>
            <w:r w:rsidRPr="00CD23EA">
              <w:rPr>
                <w:rFonts w:ascii="Times New Roman" w:hAnsi="Times New Roman"/>
                <w:b/>
                <w:bCs/>
                <w:color w:val="000000" w:themeColor="text1"/>
                <w:sz w:val="20"/>
                <w:szCs w:val="20"/>
                <w:lang w:eastAsia="uk-UA"/>
              </w:rPr>
              <w:t>зловживання</w:t>
            </w:r>
            <w:r w:rsidR="001B17B8" w:rsidRPr="00CD23EA">
              <w:rPr>
                <w:rFonts w:ascii="Times New Roman" w:hAnsi="Times New Roman"/>
                <w:b/>
                <w:bCs/>
                <w:color w:val="000000" w:themeColor="text1"/>
                <w:sz w:val="20"/>
                <w:szCs w:val="20"/>
                <w:lang w:eastAsia="uk-UA"/>
              </w:rPr>
              <w:t xml:space="preserve"> або </w:t>
            </w:r>
            <w:r w:rsidR="00D36C9B" w:rsidRPr="00CD23EA">
              <w:rPr>
                <w:rFonts w:ascii="Times New Roman" w:hAnsi="Times New Roman"/>
                <w:b/>
                <w:bCs/>
                <w:color w:val="000000" w:themeColor="text1"/>
                <w:sz w:val="20"/>
                <w:szCs w:val="20"/>
                <w:lang w:eastAsia="uk-UA"/>
              </w:rPr>
              <w:t>іншого порушення</w:t>
            </w:r>
            <w:r w:rsidRPr="00CD23EA">
              <w:rPr>
                <w:rFonts w:ascii="Times New Roman" w:hAnsi="Times New Roman"/>
                <w:color w:val="000000" w:themeColor="text1"/>
                <w:sz w:val="20"/>
                <w:szCs w:val="20"/>
                <w:lang w:eastAsia="uk-UA"/>
              </w:rPr>
              <w:t xml:space="preserve"> стосовно того самого об'єкта розслідування</w:t>
            </w:r>
            <w:r w:rsidR="00F1683A" w:rsidRPr="00CD23EA">
              <w:rPr>
                <w:rFonts w:ascii="Times New Roman" w:hAnsi="Times New Roman"/>
                <w:color w:val="000000" w:themeColor="text1"/>
                <w:sz w:val="20"/>
                <w:szCs w:val="20"/>
                <w:lang w:eastAsia="uk-UA"/>
              </w:rPr>
              <w:t xml:space="preserve"> </w:t>
            </w:r>
            <w:r w:rsidR="00F1683A" w:rsidRPr="00CD23EA">
              <w:rPr>
                <w:rFonts w:ascii="Times New Roman" w:hAnsi="Times New Roman"/>
                <w:b/>
                <w:bCs/>
                <w:color w:val="000000" w:themeColor="text1"/>
                <w:sz w:val="20"/>
                <w:szCs w:val="20"/>
                <w:lang w:eastAsia="uk-UA"/>
              </w:rPr>
              <w:t>за той самий період</w:t>
            </w:r>
            <w:r w:rsidRPr="00CD23EA">
              <w:rPr>
                <w:rFonts w:ascii="Times New Roman" w:hAnsi="Times New Roman"/>
                <w:color w:val="000000" w:themeColor="text1"/>
                <w:sz w:val="20"/>
                <w:szCs w:val="20"/>
                <w:lang w:eastAsia="uk-UA"/>
              </w:rPr>
              <w:t>.</w:t>
            </w:r>
            <w:bookmarkEnd w:id="3"/>
          </w:p>
        </w:tc>
      </w:tr>
      <w:tr w:rsidR="00CD23EA" w:rsidRPr="00CD23EA" w14:paraId="19623201" w14:textId="77777777" w:rsidTr="00326217">
        <w:trPr>
          <w:jc w:val="center"/>
        </w:trPr>
        <w:tc>
          <w:tcPr>
            <w:tcW w:w="2500" w:type="pct"/>
          </w:tcPr>
          <w:p w14:paraId="79EFF698" w14:textId="77777777" w:rsidR="00F1683A" w:rsidRPr="00CD23EA" w:rsidRDefault="00F1683A" w:rsidP="00F1683A">
            <w:pPr>
              <w:shd w:val="clear" w:color="auto" w:fill="FFFFFF"/>
              <w:spacing w:after="0" w:line="240" w:lineRule="auto"/>
              <w:ind w:firstLine="284"/>
              <w:jc w:val="center"/>
              <w:rPr>
                <w:rFonts w:ascii="Times New Roman" w:eastAsia="Times New Roman" w:hAnsi="Times New Roman"/>
                <w:i/>
                <w:iCs/>
                <w:color w:val="000000" w:themeColor="text1"/>
                <w:sz w:val="20"/>
                <w:szCs w:val="20"/>
                <w:lang w:eastAsia="uk-UA"/>
              </w:rPr>
            </w:pPr>
            <w:r w:rsidRPr="00CD23EA">
              <w:rPr>
                <w:rFonts w:ascii="Times New Roman" w:eastAsia="Times New Roman" w:hAnsi="Times New Roman"/>
                <w:i/>
                <w:iCs/>
                <w:color w:val="000000" w:themeColor="text1"/>
                <w:sz w:val="20"/>
                <w:szCs w:val="20"/>
                <w:lang w:eastAsia="uk-UA"/>
              </w:rPr>
              <w:lastRenderedPageBreak/>
              <w:t>2. Вимоги до повідомлення та порядок повідомлення про можливе зловживання на оптовому енергетичному ринку</w:t>
            </w:r>
          </w:p>
          <w:p w14:paraId="05D42008" w14:textId="77777777" w:rsidR="000A4322" w:rsidRPr="00CD23EA" w:rsidRDefault="000A4322" w:rsidP="00F1683A">
            <w:pPr>
              <w:shd w:val="clear" w:color="auto" w:fill="FFFFFF"/>
              <w:spacing w:after="0" w:line="240" w:lineRule="auto"/>
              <w:ind w:firstLine="284"/>
              <w:jc w:val="center"/>
              <w:rPr>
                <w:rFonts w:ascii="Times New Roman" w:eastAsia="Times New Roman" w:hAnsi="Times New Roman"/>
                <w:i/>
                <w:iCs/>
                <w:color w:val="000000" w:themeColor="text1"/>
                <w:sz w:val="20"/>
                <w:szCs w:val="20"/>
                <w:lang w:eastAsia="uk-UA"/>
              </w:rPr>
            </w:pPr>
          </w:p>
        </w:tc>
        <w:tc>
          <w:tcPr>
            <w:tcW w:w="2500" w:type="pct"/>
          </w:tcPr>
          <w:p w14:paraId="35DD7B4B" w14:textId="77777777" w:rsidR="00F1683A" w:rsidRPr="00CD23EA" w:rsidRDefault="00F1683A" w:rsidP="00F1683A">
            <w:pPr>
              <w:shd w:val="clear" w:color="auto" w:fill="FFFFFF"/>
              <w:spacing w:after="0" w:line="240" w:lineRule="auto"/>
              <w:ind w:firstLine="284"/>
              <w:jc w:val="center"/>
              <w:rPr>
                <w:rFonts w:ascii="Times New Roman" w:eastAsia="Times New Roman" w:hAnsi="Times New Roman"/>
                <w:i/>
                <w:iCs/>
                <w:color w:val="000000" w:themeColor="text1"/>
                <w:sz w:val="20"/>
                <w:szCs w:val="20"/>
                <w:lang w:eastAsia="uk-UA"/>
              </w:rPr>
            </w:pPr>
            <w:r w:rsidRPr="00CD23EA">
              <w:rPr>
                <w:rFonts w:ascii="Times New Roman" w:eastAsia="Times New Roman" w:hAnsi="Times New Roman"/>
                <w:i/>
                <w:iCs/>
                <w:color w:val="000000" w:themeColor="text1"/>
                <w:sz w:val="20"/>
                <w:szCs w:val="20"/>
                <w:lang w:eastAsia="uk-UA"/>
              </w:rPr>
              <w:t xml:space="preserve">2. Вимоги до повідомлення та порядок повідомлення про можливе зловживання </w:t>
            </w:r>
            <w:r w:rsidRPr="00CD23EA">
              <w:rPr>
                <w:rFonts w:ascii="Times New Roman" w:eastAsia="Times New Roman" w:hAnsi="Times New Roman"/>
                <w:b/>
                <w:bCs/>
                <w:i/>
                <w:iCs/>
                <w:color w:val="000000" w:themeColor="text1"/>
                <w:sz w:val="20"/>
                <w:szCs w:val="20"/>
                <w:lang w:eastAsia="uk-UA"/>
              </w:rPr>
              <w:t>та інші порушення</w:t>
            </w:r>
            <w:r w:rsidRPr="00CD23EA">
              <w:rPr>
                <w:rFonts w:ascii="Times New Roman" w:eastAsia="Times New Roman" w:hAnsi="Times New Roman"/>
                <w:i/>
                <w:iCs/>
                <w:color w:val="000000" w:themeColor="text1"/>
                <w:sz w:val="20"/>
                <w:szCs w:val="20"/>
                <w:lang w:eastAsia="uk-UA"/>
              </w:rPr>
              <w:t xml:space="preserve"> на оптовому енергетичному ринку</w:t>
            </w:r>
          </w:p>
          <w:p w14:paraId="0CCFC26B" w14:textId="77777777" w:rsidR="000A4322" w:rsidRPr="00CD23EA" w:rsidRDefault="000A4322" w:rsidP="00F1683A">
            <w:pPr>
              <w:shd w:val="clear" w:color="auto" w:fill="FFFFFF"/>
              <w:spacing w:after="0" w:line="240" w:lineRule="auto"/>
              <w:ind w:firstLine="284"/>
              <w:jc w:val="center"/>
              <w:rPr>
                <w:rFonts w:ascii="Times New Roman" w:eastAsia="Times New Roman" w:hAnsi="Times New Roman"/>
                <w:i/>
                <w:iCs/>
                <w:color w:val="000000" w:themeColor="text1"/>
                <w:sz w:val="20"/>
                <w:szCs w:val="20"/>
                <w:lang w:eastAsia="uk-UA"/>
              </w:rPr>
            </w:pPr>
          </w:p>
        </w:tc>
      </w:tr>
      <w:tr w:rsidR="00CD23EA" w:rsidRPr="00CD23EA" w14:paraId="01B7E5FD" w14:textId="77777777" w:rsidTr="00326217">
        <w:trPr>
          <w:jc w:val="center"/>
        </w:trPr>
        <w:tc>
          <w:tcPr>
            <w:tcW w:w="2500" w:type="pct"/>
          </w:tcPr>
          <w:p w14:paraId="67250D81" w14:textId="77777777" w:rsidR="000A4322" w:rsidRPr="00CD23EA" w:rsidRDefault="00F1336F" w:rsidP="0023411A">
            <w:pPr>
              <w:pStyle w:val="rvps2"/>
              <w:shd w:val="clear" w:color="auto" w:fill="FFFFFF"/>
              <w:spacing w:before="0" w:beforeAutospacing="0" w:after="0" w:afterAutospacing="0"/>
              <w:jc w:val="both"/>
              <w:rPr>
                <w:color w:val="000000" w:themeColor="text1"/>
                <w:sz w:val="20"/>
                <w:szCs w:val="20"/>
              </w:rPr>
            </w:pPr>
            <w:r w:rsidRPr="00CD23EA">
              <w:rPr>
                <w:color w:val="000000" w:themeColor="text1"/>
                <w:sz w:val="20"/>
                <w:szCs w:val="20"/>
              </w:rPr>
              <w:t>2.1. Заявники повідомляють НКРЕКП про будь-які можливі зловживання на оптовому енергетичному ринку одним із таких способів:</w:t>
            </w:r>
          </w:p>
          <w:p w14:paraId="1383F019" w14:textId="77777777" w:rsidR="00F1336F" w:rsidRPr="00CD23EA" w:rsidRDefault="00F1336F" w:rsidP="0023411A">
            <w:pPr>
              <w:pStyle w:val="rvps2"/>
              <w:shd w:val="clear" w:color="auto" w:fill="FFFFFF"/>
              <w:spacing w:before="0" w:beforeAutospacing="0" w:after="0" w:afterAutospacing="0"/>
              <w:jc w:val="both"/>
              <w:rPr>
                <w:color w:val="000000" w:themeColor="text1"/>
                <w:sz w:val="20"/>
                <w:szCs w:val="20"/>
              </w:rPr>
            </w:pPr>
            <w:r w:rsidRPr="00CD23EA">
              <w:rPr>
                <w:color w:val="000000" w:themeColor="text1"/>
                <w:sz w:val="20"/>
                <w:szCs w:val="20"/>
              </w:rPr>
              <w:t>…</w:t>
            </w:r>
          </w:p>
          <w:p w14:paraId="479EA794" w14:textId="77777777" w:rsidR="00BA7260" w:rsidRPr="00CD23EA" w:rsidRDefault="00BA7260" w:rsidP="0023411A">
            <w:pPr>
              <w:pStyle w:val="rvps2"/>
              <w:shd w:val="clear" w:color="auto" w:fill="FFFFFF"/>
              <w:spacing w:before="0" w:beforeAutospacing="0" w:after="0" w:afterAutospacing="0"/>
              <w:jc w:val="both"/>
              <w:rPr>
                <w:color w:val="000000" w:themeColor="text1"/>
                <w:sz w:val="20"/>
                <w:szCs w:val="20"/>
              </w:rPr>
            </w:pPr>
            <w:r w:rsidRPr="00CD23EA">
              <w:rPr>
                <w:color w:val="000000" w:themeColor="text1"/>
                <w:sz w:val="20"/>
                <w:szCs w:val="20"/>
              </w:rPr>
              <w:t>Особи, які професійно організовують операції з оптовими енергетичними продуктами, подають повідомлення до НКРЕКП через захищений цифровий канал для обміну даними. Доступ до захищеного цифрового каналу для обміну даними особи, які професійно організовують операції з оптовими енергетичними продуктами, отримують після надання до НКРЕКП інформації за формою, що є додатком 2 до цього Порядку.</w:t>
            </w:r>
          </w:p>
        </w:tc>
        <w:tc>
          <w:tcPr>
            <w:tcW w:w="2500" w:type="pct"/>
          </w:tcPr>
          <w:p w14:paraId="2C8FB0F5" w14:textId="77777777" w:rsidR="000A4322" w:rsidRPr="00CD23EA" w:rsidRDefault="00F1336F" w:rsidP="00CB1739">
            <w:pPr>
              <w:shd w:val="clear" w:color="auto" w:fill="FFFFFF"/>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xml:space="preserve">2.1. Заявники повідомляють НКРЕКП про будь-які можливі зловживання </w:t>
            </w:r>
            <w:r w:rsidRPr="00CD23EA">
              <w:rPr>
                <w:rFonts w:ascii="Times New Roman" w:hAnsi="Times New Roman"/>
                <w:b/>
                <w:bCs/>
                <w:color w:val="000000" w:themeColor="text1"/>
                <w:sz w:val="20"/>
                <w:szCs w:val="20"/>
              </w:rPr>
              <w:t>та інші порушення</w:t>
            </w:r>
            <w:r w:rsidRPr="00CD23EA">
              <w:rPr>
                <w:rFonts w:ascii="Times New Roman" w:hAnsi="Times New Roman"/>
                <w:color w:val="000000" w:themeColor="text1"/>
                <w:sz w:val="20"/>
                <w:szCs w:val="20"/>
              </w:rPr>
              <w:t xml:space="preserve">  на оптовому енергетичному ринку одним із таких способів:</w:t>
            </w:r>
          </w:p>
          <w:p w14:paraId="1F8478D4" w14:textId="77777777" w:rsidR="00F1336F" w:rsidRPr="00CD23EA" w:rsidRDefault="00F1336F" w:rsidP="00CB1739">
            <w:pPr>
              <w:shd w:val="clear" w:color="auto" w:fill="FFFFFF"/>
              <w:spacing w:after="0" w:line="240" w:lineRule="auto"/>
              <w:ind w:firstLine="284"/>
              <w:jc w:val="both"/>
              <w:rPr>
                <w:rFonts w:ascii="Times New Roman" w:eastAsia="Times New Roman" w:hAnsi="Times New Roman"/>
                <w:color w:val="000000" w:themeColor="text1"/>
                <w:sz w:val="20"/>
                <w:szCs w:val="20"/>
              </w:rPr>
            </w:pPr>
            <w:r w:rsidRPr="00CD23EA">
              <w:rPr>
                <w:rFonts w:ascii="Times New Roman" w:eastAsia="Times New Roman" w:hAnsi="Times New Roman"/>
                <w:color w:val="000000" w:themeColor="text1"/>
                <w:sz w:val="20"/>
                <w:szCs w:val="20"/>
              </w:rPr>
              <w:t>…</w:t>
            </w:r>
          </w:p>
          <w:p w14:paraId="381C1DFB" w14:textId="77777777" w:rsidR="00BA7260" w:rsidRPr="00CD23EA" w:rsidRDefault="00BA7260" w:rsidP="0018650A">
            <w:pPr>
              <w:shd w:val="clear" w:color="auto" w:fill="FFFFFF"/>
              <w:spacing w:after="0" w:line="240" w:lineRule="auto"/>
              <w:ind w:firstLine="284"/>
              <w:jc w:val="both"/>
              <w:rPr>
                <w:rFonts w:ascii="Times New Roman" w:eastAsia="Times New Roman" w:hAnsi="Times New Roman"/>
                <w:bCs/>
                <w:color w:val="000000" w:themeColor="text1"/>
                <w:sz w:val="20"/>
                <w:szCs w:val="20"/>
                <w:lang w:eastAsia="uk-UA"/>
              </w:rPr>
            </w:pPr>
            <w:bookmarkStart w:id="4" w:name="_Hlk190850913"/>
            <w:r w:rsidRPr="00535640">
              <w:rPr>
                <w:rFonts w:ascii="Times New Roman" w:eastAsia="Times New Roman" w:hAnsi="Times New Roman"/>
                <w:bCs/>
                <w:color w:val="000000" w:themeColor="text1"/>
                <w:sz w:val="20"/>
                <w:szCs w:val="20"/>
                <w:lang w:eastAsia="uk-UA"/>
              </w:rPr>
              <w:t xml:space="preserve">Особи, які професійно організовують операції з оптовими енергетичними продуктами, подають повідомлення до НКРЕКП через захищений цифровий канал для обміну даними </w:t>
            </w:r>
            <w:r w:rsidRPr="00535640">
              <w:rPr>
                <w:rFonts w:ascii="Times New Roman" w:eastAsia="Times New Roman" w:hAnsi="Times New Roman"/>
                <w:b/>
                <w:bCs/>
                <w:color w:val="000000" w:themeColor="text1"/>
                <w:sz w:val="20"/>
                <w:szCs w:val="20"/>
                <w:lang w:eastAsia="uk-UA"/>
              </w:rPr>
              <w:t>разом з наданням на офіційну електронну адресу НКРЕКП супровідного листа про подання такого повідомлення.</w:t>
            </w:r>
            <w:r w:rsidRPr="00535640">
              <w:rPr>
                <w:rFonts w:ascii="Times New Roman" w:eastAsia="Times New Roman" w:hAnsi="Times New Roman"/>
                <w:bCs/>
                <w:color w:val="000000" w:themeColor="text1"/>
                <w:sz w:val="20"/>
                <w:szCs w:val="20"/>
                <w:lang w:eastAsia="uk-UA"/>
              </w:rPr>
              <w:t xml:space="preserve"> Доступ до захищеного цифрового каналу для обміну даними особи, які професійно організовують операції з оптовими енергетичними продуктами, отримують після надання до НКРЕКП інформації за формою, що є додатком 2 до цього Порядку.</w:t>
            </w:r>
          </w:p>
          <w:p w14:paraId="29B6EC2B" w14:textId="77777777" w:rsidR="00BA7260" w:rsidRPr="00CD23EA" w:rsidRDefault="00BA7260" w:rsidP="0018650A">
            <w:pPr>
              <w:shd w:val="clear" w:color="auto" w:fill="FFFFFF"/>
              <w:spacing w:after="0" w:line="240" w:lineRule="auto"/>
              <w:ind w:firstLine="284"/>
              <w:jc w:val="both"/>
              <w:rPr>
                <w:color w:val="000000" w:themeColor="text1"/>
              </w:rPr>
            </w:pPr>
          </w:p>
          <w:p w14:paraId="698EFA1F" w14:textId="77777777" w:rsidR="00F1336F" w:rsidRPr="00CD23EA" w:rsidRDefault="0018650A" w:rsidP="0018650A">
            <w:pPr>
              <w:shd w:val="clear" w:color="auto" w:fill="FFFFFF"/>
              <w:spacing w:after="0" w:line="240" w:lineRule="auto"/>
              <w:ind w:firstLine="284"/>
              <w:jc w:val="both"/>
              <w:rPr>
                <w:rFonts w:ascii="Times New Roman" w:eastAsia="Times New Roman" w:hAnsi="Times New Roman"/>
                <w:b/>
                <w:bCs/>
                <w:color w:val="000000" w:themeColor="text1"/>
                <w:sz w:val="20"/>
                <w:szCs w:val="20"/>
                <w:lang w:eastAsia="uk-UA"/>
              </w:rPr>
            </w:pPr>
            <w:bookmarkStart w:id="5" w:name="_Hlk191457203"/>
            <w:r w:rsidRPr="00CD23EA">
              <w:rPr>
                <w:rFonts w:ascii="Times New Roman" w:eastAsia="Times New Roman" w:hAnsi="Times New Roman"/>
                <w:b/>
                <w:bCs/>
                <w:color w:val="000000" w:themeColor="text1"/>
                <w:sz w:val="20"/>
                <w:szCs w:val="20"/>
                <w:lang w:eastAsia="uk-UA"/>
              </w:rPr>
              <w:t>Повідомлення</w:t>
            </w:r>
            <w:r w:rsidR="00C70CCB" w:rsidRPr="00CD23EA">
              <w:rPr>
                <w:rFonts w:ascii="Times New Roman" w:eastAsia="Times New Roman" w:hAnsi="Times New Roman"/>
                <w:b/>
                <w:bCs/>
                <w:color w:val="000000" w:themeColor="text1"/>
                <w:sz w:val="20"/>
                <w:szCs w:val="20"/>
                <w:lang w:eastAsia="uk-UA"/>
              </w:rPr>
              <w:t xml:space="preserve"> та додані до нього матеріали</w:t>
            </w:r>
            <w:r w:rsidR="00FE037F" w:rsidRPr="00CD23EA">
              <w:rPr>
                <w:rFonts w:ascii="Times New Roman" w:eastAsia="Times New Roman" w:hAnsi="Times New Roman"/>
                <w:b/>
                <w:bCs/>
                <w:color w:val="000000" w:themeColor="text1"/>
                <w:sz w:val="20"/>
                <w:szCs w:val="20"/>
                <w:lang w:eastAsia="uk-UA"/>
              </w:rPr>
              <w:t>,</w:t>
            </w:r>
            <w:r w:rsidR="00C70CCB" w:rsidRPr="00CD23EA">
              <w:rPr>
                <w:rFonts w:ascii="Times New Roman" w:eastAsia="Times New Roman" w:hAnsi="Times New Roman"/>
                <w:b/>
                <w:bCs/>
                <w:color w:val="000000" w:themeColor="text1"/>
                <w:sz w:val="20"/>
                <w:szCs w:val="20"/>
                <w:lang w:eastAsia="uk-UA"/>
              </w:rPr>
              <w:t xml:space="preserve"> </w:t>
            </w:r>
            <w:r w:rsidRPr="00CD23EA">
              <w:rPr>
                <w:rFonts w:ascii="Times New Roman" w:eastAsia="Times New Roman" w:hAnsi="Times New Roman"/>
                <w:b/>
                <w:bCs/>
                <w:color w:val="000000" w:themeColor="text1"/>
                <w:sz w:val="20"/>
                <w:szCs w:val="20"/>
                <w:lang w:eastAsia="uk-UA"/>
              </w:rPr>
              <w:t xml:space="preserve">які </w:t>
            </w:r>
            <w:r w:rsidR="00FE037F" w:rsidRPr="00CD23EA">
              <w:rPr>
                <w:rFonts w:ascii="Times New Roman" w:eastAsia="Times New Roman" w:hAnsi="Times New Roman"/>
                <w:b/>
                <w:bCs/>
                <w:color w:val="000000" w:themeColor="text1"/>
                <w:sz w:val="20"/>
                <w:szCs w:val="20"/>
                <w:lang w:eastAsia="uk-UA"/>
              </w:rPr>
              <w:t xml:space="preserve">надаються заявниками до НКРЕКП (крім Ради органів регулювання Енергетичного Співтовариства, Секретаріату Енергетичного Співтовариства, національних регуляторів у сфері енергетики інших держав - Договірних сторін Енергетичного Співтовариства або національних регуляторних органів країн Європейського союзу, Агентства з питань співробітництва енергетичних регуляторів) подаються </w:t>
            </w:r>
            <w:r w:rsidRPr="00CD23EA">
              <w:rPr>
                <w:rFonts w:ascii="Times New Roman" w:eastAsia="Times New Roman" w:hAnsi="Times New Roman"/>
                <w:b/>
                <w:bCs/>
                <w:color w:val="000000" w:themeColor="text1"/>
                <w:sz w:val="20"/>
                <w:szCs w:val="20"/>
                <w:lang w:eastAsia="uk-UA"/>
              </w:rPr>
              <w:t>з накладенням кваліфікованого електронного підпису уповноваженої особи суб’єкта господарювання та/або кваліфікованої електронної печатки суб’єкта господарювання з дотриманням вимог законів України </w:t>
            </w:r>
            <w:hyperlink r:id="rId11" w:tgtFrame="_blank" w:history="1">
              <w:r w:rsidRPr="00CD23EA">
                <w:rPr>
                  <w:rStyle w:val="a3"/>
                  <w:rFonts w:ascii="Times New Roman" w:eastAsia="Times New Roman" w:hAnsi="Times New Roman"/>
                  <w:b/>
                  <w:bCs/>
                  <w:color w:val="000000" w:themeColor="text1"/>
                  <w:sz w:val="20"/>
                  <w:szCs w:val="20"/>
                  <w:lang w:eastAsia="uk-UA"/>
                </w:rPr>
                <w:t>«Про електронні документи та електронний документообіг»</w:t>
              </w:r>
            </w:hyperlink>
            <w:r w:rsidRPr="00CD23EA">
              <w:rPr>
                <w:rFonts w:ascii="Times New Roman" w:eastAsia="Times New Roman" w:hAnsi="Times New Roman"/>
                <w:b/>
                <w:bCs/>
                <w:color w:val="000000" w:themeColor="text1"/>
                <w:sz w:val="20"/>
                <w:szCs w:val="20"/>
                <w:lang w:eastAsia="uk-UA"/>
              </w:rPr>
              <w:t> та </w:t>
            </w:r>
            <w:hyperlink r:id="rId12" w:tgtFrame="_blank" w:history="1">
              <w:r w:rsidRPr="00CD23EA">
                <w:rPr>
                  <w:rStyle w:val="a3"/>
                  <w:rFonts w:ascii="Times New Roman" w:eastAsia="Times New Roman" w:hAnsi="Times New Roman"/>
                  <w:b/>
                  <w:bCs/>
                  <w:color w:val="000000" w:themeColor="text1"/>
                  <w:sz w:val="20"/>
                  <w:szCs w:val="20"/>
                  <w:lang w:eastAsia="uk-UA"/>
                </w:rPr>
                <w:t>«Про електронні довірчі послуги»</w:t>
              </w:r>
            </w:hyperlink>
            <w:r w:rsidRPr="00CD23EA">
              <w:rPr>
                <w:rFonts w:ascii="Times New Roman" w:eastAsia="Times New Roman" w:hAnsi="Times New Roman"/>
                <w:b/>
                <w:bCs/>
                <w:color w:val="000000" w:themeColor="text1"/>
                <w:sz w:val="20"/>
                <w:szCs w:val="20"/>
                <w:lang w:eastAsia="uk-UA"/>
              </w:rPr>
              <w:t>.</w:t>
            </w:r>
            <w:bookmarkEnd w:id="4"/>
          </w:p>
          <w:bookmarkEnd w:id="5"/>
          <w:p w14:paraId="2D1E628F" w14:textId="77777777" w:rsidR="007D0113" w:rsidRPr="00CD23EA" w:rsidRDefault="007D0113" w:rsidP="0018650A">
            <w:pPr>
              <w:shd w:val="clear" w:color="auto" w:fill="FFFFFF"/>
              <w:spacing w:after="0" w:line="240" w:lineRule="auto"/>
              <w:ind w:firstLine="284"/>
              <w:jc w:val="both"/>
              <w:rPr>
                <w:rFonts w:ascii="Times New Roman" w:eastAsia="Times New Roman" w:hAnsi="Times New Roman"/>
                <w:b/>
                <w:bCs/>
                <w:color w:val="000000" w:themeColor="text1"/>
                <w:sz w:val="20"/>
                <w:szCs w:val="20"/>
                <w:lang w:eastAsia="uk-UA"/>
              </w:rPr>
            </w:pPr>
          </w:p>
        </w:tc>
      </w:tr>
      <w:tr w:rsidR="00CD23EA" w:rsidRPr="00CD23EA" w14:paraId="0B3EBA29" w14:textId="77777777" w:rsidTr="00326217">
        <w:trPr>
          <w:jc w:val="center"/>
        </w:trPr>
        <w:tc>
          <w:tcPr>
            <w:tcW w:w="2500" w:type="pct"/>
          </w:tcPr>
          <w:p w14:paraId="06FECCD1" w14:textId="77777777" w:rsidR="00022964" w:rsidRPr="002A76B6" w:rsidRDefault="00022964" w:rsidP="00CD033E">
            <w:pPr>
              <w:pStyle w:val="rvps2"/>
              <w:shd w:val="clear" w:color="auto" w:fill="FFFFFF"/>
              <w:spacing w:before="0" w:beforeAutospacing="0" w:after="0" w:afterAutospacing="0"/>
              <w:jc w:val="both"/>
              <w:rPr>
                <w:color w:val="000000" w:themeColor="text1"/>
                <w:sz w:val="20"/>
                <w:szCs w:val="20"/>
              </w:rPr>
            </w:pPr>
            <w:r w:rsidRPr="002A76B6">
              <w:rPr>
                <w:color w:val="000000" w:themeColor="text1"/>
                <w:sz w:val="20"/>
                <w:szCs w:val="20"/>
              </w:rPr>
              <w:t>2.2. Заявники надають повідомлення українською або англійською мовою відповідно до форми, визначеної у додатку 1 до цього Порядку.</w:t>
            </w:r>
          </w:p>
          <w:p w14:paraId="7804205A" w14:textId="77777777" w:rsidR="00022964" w:rsidRPr="002A76B6" w:rsidRDefault="00022964" w:rsidP="00CD033E">
            <w:pPr>
              <w:pStyle w:val="rvps2"/>
              <w:shd w:val="clear" w:color="auto" w:fill="FFFFFF"/>
              <w:spacing w:before="0" w:beforeAutospacing="0" w:after="0" w:afterAutospacing="0"/>
              <w:jc w:val="both"/>
              <w:rPr>
                <w:color w:val="000000" w:themeColor="text1"/>
                <w:sz w:val="20"/>
                <w:szCs w:val="20"/>
              </w:rPr>
            </w:pPr>
            <w:r w:rsidRPr="002A76B6">
              <w:rPr>
                <w:color w:val="000000" w:themeColor="text1"/>
                <w:sz w:val="20"/>
                <w:szCs w:val="20"/>
              </w:rPr>
              <w:t>…</w:t>
            </w:r>
          </w:p>
          <w:p w14:paraId="515A16E5" w14:textId="77777777" w:rsidR="00022964" w:rsidRPr="002A76B6" w:rsidRDefault="00022964" w:rsidP="003D2BD7">
            <w:pPr>
              <w:pStyle w:val="rvps2"/>
              <w:shd w:val="clear" w:color="auto" w:fill="FFFFFF"/>
              <w:spacing w:before="0" w:beforeAutospacing="0" w:after="0" w:afterAutospacing="0"/>
              <w:jc w:val="both"/>
              <w:rPr>
                <w:color w:val="000000" w:themeColor="text1"/>
                <w:sz w:val="20"/>
                <w:szCs w:val="20"/>
              </w:rPr>
            </w:pPr>
            <w:r w:rsidRPr="002A76B6">
              <w:rPr>
                <w:color w:val="000000" w:themeColor="text1"/>
                <w:sz w:val="20"/>
                <w:szCs w:val="20"/>
              </w:rPr>
              <w:t>Повідомлення, надане заявником щодо одного й того самого учасника оптового енергетичного ринку та того самого виду зловживання, щодо якого НКРЕКП почато розслідування відповідно до пункту 4.1 глави 4 цього Порядку, долучається до матеріалів розслідування та використовується під час його проведення.</w:t>
            </w:r>
          </w:p>
        </w:tc>
        <w:tc>
          <w:tcPr>
            <w:tcW w:w="2500" w:type="pct"/>
          </w:tcPr>
          <w:p w14:paraId="082D23A4" w14:textId="77777777" w:rsidR="003D2BD7" w:rsidRPr="002A76B6" w:rsidRDefault="003D2BD7" w:rsidP="00A92ADC">
            <w:pPr>
              <w:pStyle w:val="rvps2"/>
              <w:shd w:val="clear" w:color="auto" w:fill="FFFFFF"/>
              <w:spacing w:before="0" w:beforeAutospacing="0" w:after="0" w:afterAutospacing="0"/>
              <w:jc w:val="both"/>
              <w:rPr>
                <w:color w:val="000000" w:themeColor="text1"/>
                <w:sz w:val="20"/>
                <w:szCs w:val="20"/>
              </w:rPr>
            </w:pPr>
            <w:r w:rsidRPr="002A76B6">
              <w:rPr>
                <w:color w:val="000000" w:themeColor="text1"/>
                <w:sz w:val="20"/>
                <w:szCs w:val="20"/>
              </w:rPr>
              <w:t>2.2. Заявники надають повідомлення українською або англійською мовою відповідно до форми, визначеної у додатку 1 до цього Порядку.</w:t>
            </w:r>
          </w:p>
          <w:p w14:paraId="46BCF2E4" w14:textId="77777777" w:rsidR="003D2BD7" w:rsidRPr="002A76B6" w:rsidRDefault="003D2BD7" w:rsidP="00A92ADC">
            <w:pPr>
              <w:pStyle w:val="rvps2"/>
              <w:shd w:val="clear" w:color="auto" w:fill="FFFFFF"/>
              <w:spacing w:before="0" w:beforeAutospacing="0" w:after="0" w:afterAutospacing="0"/>
              <w:jc w:val="both"/>
              <w:rPr>
                <w:color w:val="000000" w:themeColor="text1"/>
                <w:sz w:val="20"/>
                <w:szCs w:val="20"/>
              </w:rPr>
            </w:pPr>
            <w:r w:rsidRPr="002A76B6">
              <w:rPr>
                <w:color w:val="000000" w:themeColor="text1"/>
                <w:sz w:val="20"/>
                <w:szCs w:val="20"/>
              </w:rPr>
              <w:t>…</w:t>
            </w:r>
          </w:p>
          <w:p w14:paraId="59BEE407" w14:textId="77777777" w:rsidR="0068306D" w:rsidRPr="002A76B6" w:rsidRDefault="00A92ADC" w:rsidP="00A92ADC">
            <w:pPr>
              <w:pStyle w:val="rvps2"/>
              <w:shd w:val="clear" w:color="auto" w:fill="FFFFFF"/>
              <w:spacing w:before="0" w:beforeAutospacing="0" w:after="0" w:afterAutospacing="0"/>
              <w:jc w:val="both"/>
              <w:rPr>
                <w:strike/>
                <w:color w:val="000000" w:themeColor="text1"/>
                <w:sz w:val="20"/>
                <w:szCs w:val="20"/>
              </w:rPr>
            </w:pPr>
            <w:r w:rsidRPr="002A76B6">
              <w:rPr>
                <w:strike/>
                <w:color w:val="000000" w:themeColor="text1"/>
                <w:sz w:val="20"/>
                <w:szCs w:val="20"/>
              </w:rPr>
              <w:t>Повідомлення, надане заявником щодо одного й того самого учасника оптового енергетичного ринку та того самого виду зловживання, щодо якого НКРЕКП почато розслідування відповідно до пункту 4.1 глави 4 цього Порядку, долучається до матеріалів розслідування та використовується під час його проведення.</w:t>
            </w:r>
          </w:p>
        </w:tc>
      </w:tr>
      <w:tr w:rsidR="00CD23EA" w:rsidRPr="00CD23EA" w14:paraId="6DA2052F" w14:textId="77777777" w:rsidTr="00326217">
        <w:trPr>
          <w:jc w:val="center"/>
        </w:trPr>
        <w:tc>
          <w:tcPr>
            <w:tcW w:w="2500" w:type="pct"/>
          </w:tcPr>
          <w:p w14:paraId="007873AA" w14:textId="77777777" w:rsidR="00F1336F" w:rsidRPr="00CD23EA" w:rsidRDefault="00F1336F" w:rsidP="00F1336F">
            <w:pPr>
              <w:shd w:val="clear" w:color="auto" w:fill="FFFFFF"/>
              <w:spacing w:after="0" w:line="240" w:lineRule="auto"/>
              <w:ind w:firstLine="284"/>
              <w:jc w:val="both"/>
              <w:rPr>
                <w:rFonts w:ascii="Times New Roman" w:eastAsia="Times New Roman" w:hAnsi="Times New Roman"/>
                <w:color w:val="000000" w:themeColor="text1"/>
                <w:sz w:val="20"/>
                <w:szCs w:val="20"/>
                <w:lang w:eastAsia="uk-UA"/>
              </w:rPr>
            </w:pPr>
            <w:r w:rsidRPr="00CD23EA">
              <w:rPr>
                <w:rFonts w:ascii="Times New Roman" w:eastAsia="Times New Roman" w:hAnsi="Times New Roman"/>
                <w:color w:val="000000" w:themeColor="text1"/>
                <w:sz w:val="20"/>
                <w:szCs w:val="20"/>
                <w:lang w:eastAsia="uk-UA"/>
              </w:rPr>
              <w:t>2.5. Підстави для залишення повідомлення без розгляду:</w:t>
            </w:r>
          </w:p>
          <w:p w14:paraId="27FA0026" w14:textId="77777777" w:rsidR="00F1336F" w:rsidRPr="00CD23EA" w:rsidRDefault="00F1336F" w:rsidP="00F1336F">
            <w:pPr>
              <w:shd w:val="clear" w:color="auto" w:fill="FFFFFF"/>
              <w:spacing w:after="0" w:line="240" w:lineRule="auto"/>
              <w:ind w:firstLine="284"/>
              <w:jc w:val="both"/>
              <w:rPr>
                <w:rFonts w:ascii="Times New Roman" w:eastAsia="Times New Roman" w:hAnsi="Times New Roman"/>
                <w:color w:val="000000" w:themeColor="text1"/>
                <w:sz w:val="20"/>
                <w:szCs w:val="20"/>
                <w:lang w:eastAsia="uk-UA"/>
              </w:rPr>
            </w:pPr>
            <w:r w:rsidRPr="00CD23EA">
              <w:rPr>
                <w:rFonts w:ascii="Times New Roman" w:eastAsia="Times New Roman" w:hAnsi="Times New Roman"/>
                <w:color w:val="000000" w:themeColor="text1"/>
                <w:sz w:val="20"/>
                <w:szCs w:val="20"/>
                <w:lang w:eastAsia="uk-UA"/>
              </w:rPr>
              <w:lastRenderedPageBreak/>
              <w:t>повідомлення складене не за встановленою формою;</w:t>
            </w:r>
          </w:p>
          <w:p w14:paraId="3CE47EE8" w14:textId="77777777" w:rsidR="00F1336F" w:rsidRPr="00CD23EA" w:rsidRDefault="00F1336F" w:rsidP="00F1336F">
            <w:pPr>
              <w:shd w:val="clear" w:color="auto" w:fill="FFFFFF"/>
              <w:spacing w:after="0" w:line="240" w:lineRule="auto"/>
              <w:ind w:firstLine="284"/>
              <w:jc w:val="both"/>
              <w:rPr>
                <w:rFonts w:ascii="Times New Roman" w:eastAsia="Times New Roman" w:hAnsi="Times New Roman"/>
                <w:color w:val="000000" w:themeColor="text1"/>
                <w:sz w:val="20"/>
                <w:szCs w:val="20"/>
                <w:lang w:eastAsia="uk-UA"/>
              </w:rPr>
            </w:pPr>
            <w:r w:rsidRPr="00CD23EA">
              <w:rPr>
                <w:rFonts w:ascii="Times New Roman" w:eastAsia="Times New Roman" w:hAnsi="Times New Roman"/>
                <w:color w:val="000000" w:themeColor="text1"/>
                <w:sz w:val="20"/>
                <w:szCs w:val="20"/>
                <w:lang w:eastAsia="uk-UA"/>
              </w:rPr>
              <w:t>повідомлення не стосується питань зловживань на оптовому енергетичному ринку;</w:t>
            </w:r>
          </w:p>
          <w:p w14:paraId="24E56C1A" w14:textId="77777777" w:rsidR="00AA39BC" w:rsidRPr="00CD23EA" w:rsidRDefault="00F1336F" w:rsidP="00F1336F">
            <w:pPr>
              <w:shd w:val="clear" w:color="auto" w:fill="FFFFFF"/>
              <w:spacing w:after="0" w:line="240" w:lineRule="auto"/>
              <w:ind w:firstLine="284"/>
              <w:jc w:val="both"/>
              <w:rPr>
                <w:rFonts w:ascii="Times New Roman" w:eastAsia="Times New Roman" w:hAnsi="Times New Roman"/>
                <w:color w:val="000000" w:themeColor="text1"/>
                <w:sz w:val="20"/>
                <w:szCs w:val="20"/>
                <w:lang w:eastAsia="uk-UA"/>
              </w:rPr>
            </w:pPr>
            <w:r w:rsidRPr="00CD23EA">
              <w:rPr>
                <w:rFonts w:ascii="Times New Roman" w:eastAsia="Times New Roman" w:hAnsi="Times New Roman"/>
                <w:color w:val="000000" w:themeColor="text1"/>
                <w:sz w:val="20"/>
                <w:szCs w:val="20"/>
                <w:lang w:eastAsia="uk-UA"/>
              </w:rPr>
              <w:t>заявником не надано достатньої інформації, що підтверджує або обґрунтовує таке повідомлення.</w:t>
            </w:r>
          </w:p>
          <w:p w14:paraId="1070ED20" w14:textId="77777777" w:rsidR="000A4322" w:rsidRPr="00CD23EA" w:rsidRDefault="000A4322" w:rsidP="00AA39BC">
            <w:pPr>
              <w:shd w:val="clear" w:color="auto" w:fill="FFFFFF"/>
              <w:spacing w:after="0" w:line="240" w:lineRule="auto"/>
              <w:ind w:firstLine="284"/>
              <w:jc w:val="both"/>
              <w:rPr>
                <w:rFonts w:ascii="Times New Roman" w:eastAsia="Times New Roman" w:hAnsi="Times New Roman"/>
                <w:color w:val="000000" w:themeColor="text1"/>
                <w:sz w:val="20"/>
                <w:szCs w:val="20"/>
                <w:lang w:eastAsia="uk-UA"/>
              </w:rPr>
            </w:pPr>
          </w:p>
        </w:tc>
        <w:tc>
          <w:tcPr>
            <w:tcW w:w="2500" w:type="pct"/>
          </w:tcPr>
          <w:p w14:paraId="5745A9A2" w14:textId="77777777" w:rsidR="00F1336F" w:rsidRPr="00CD23EA" w:rsidRDefault="00F1336F" w:rsidP="00F1336F">
            <w:pPr>
              <w:shd w:val="clear" w:color="auto" w:fill="FFFFFF"/>
              <w:spacing w:after="0" w:line="240" w:lineRule="auto"/>
              <w:ind w:firstLine="284"/>
              <w:jc w:val="both"/>
              <w:rPr>
                <w:rFonts w:ascii="Times New Roman" w:eastAsia="Times New Roman" w:hAnsi="Times New Roman"/>
                <w:color w:val="000000" w:themeColor="text1"/>
                <w:sz w:val="20"/>
                <w:szCs w:val="20"/>
                <w:lang w:eastAsia="uk-UA"/>
              </w:rPr>
            </w:pPr>
            <w:r w:rsidRPr="00CD23EA">
              <w:rPr>
                <w:rFonts w:ascii="Times New Roman" w:eastAsia="Times New Roman" w:hAnsi="Times New Roman"/>
                <w:color w:val="000000" w:themeColor="text1"/>
                <w:sz w:val="20"/>
                <w:szCs w:val="20"/>
                <w:lang w:eastAsia="uk-UA"/>
              </w:rPr>
              <w:lastRenderedPageBreak/>
              <w:t>2.5. Підстави для залишення повідомлення без розгляду:</w:t>
            </w:r>
          </w:p>
          <w:p w14:paraId="268990DB" w14:textId="7638DCEC" w:rsidR="00F1336F" w:rsidRPr="00CD23EA" w:rsidRDefault="00535640" w:rsidP="00F1336F">
            <w:pPr>
              <w:shd w:val="clear" w:color="auto" w:fill="FFFFFF"/>
              <w:spacing w:after="0" w:line="240" w:lineRule="auto"/>
              <w:ind w:firstLine="284"/>
              <w:jc w:val="both"/>
              <w:rPr>
                <w:rFonts w:ascii="Times New Roman" w:eastAsia="Times New Roman" w:hAnsi="Times New Roman"/>
                <w:color w:val="000000" w:themeColor="text1"/>
                <w:sz w:val="20"/>
                <w:szCs w:val="20"/>
                <w:lang w:eastAsia="uk-UA"/>
              </w:rPr>
            </w:pPr>
            <w:bookmarkStart w:id="6" w:name="_Hlk190851086"/>
            <w:r>
              <w:rPr>
                <w:rFonts w:ascii="Times New Roman" w:eastAsia="Times New Roman" w:hAnsi="Times New Roman"/>
                <w:color w:val="000000" w:themeColor="text1"/>
                <w:sz w:val="20"/>
                <w:szCs w:val="20"/>
                <w:lang w:eastAsia="uk-UA"/>
              </w:rPr>
              <w:lastRenderedPageBreak/>
              <w:t>п</w:t>
            </w:r>
            <w:r w:rsidR="00F1336F" w:rsidRPr="00CD23EA">
              <w:rPr>
                <w:rFonts w:ascii="Times New Roman" w:eastAsia="Times New Roman" w:hAnsi="Times New Roman"/>
                <w:color w:val="000000" w:themeColor="text1"/>
                <w:sz w:val="20"/>
                <w:szCs w:val="20"/>
                <w:lang w:eastAsia="uk-UA"/>
              </w:rPr>
              <w:t>овідомлення</w:t>
            </w:r>
            <w:r>
              <w:rPr>
                <w:rFonts w:ascii="Times New Roman" w:eastAsia="Times New Roman" w:hAnsi="Times New Roman"/>
                <w:color w:val="000000" w:themeColor="text1"/>
                <w:sz w:val="20"/>
                <w:szCs w:val="20"/>
                <w:lang w:eastAsia="uk-UA"/>
              </w:rPr>
              <w:t>,</w:t>
            </w:r>
            <w:r w:rsidR="00F1336F" w:rsidRPr="00CD23EA">
              <w:rPr>
                <w:rFonts w:ascii="Times New Roman" w:eastAsia="Times New Roman" w:hAnsi="Times New Roman"/>
                <w:color w:val="000000" w:themeColor="text1"/>
                <w:sz w:val="20"/>
                <w:szCs w:val="20"/>
                <w:lang w:eastAsia="uk-UA"/>
              </w:rPr>
              <w:t xml:space="preserve"> </w:t>
            </w:r>
            <w:r w:rsidR="00173C69" w:rsidRPr="00CD23EA">
              <w:rPr>
                <w:rFonts w:ascii="Times New Roman" w:eastAsia="Times New Roman" w:hAnsi="Times New Roman"/>
                <w:color w:val="000000" w:themeColor="text1"/>
                <w:sz w:val="20"/>
                <w:szCs w:val="20"/>
                <w:lang w:eastAsia="uk-UA"/>
              </w:rPr>
              <w:t>надане</w:t>
            </w:r>
            <w:r w:rsidR="00F1336F" w:rsidRPr="00CD23EA">
              <w:rPr>
                <w:rFonts w:ascii="Times New Roman" w:eastAsia="Times New Roman" w:hAnsi="Times New Roman"/>
                <w:color w:val="000000" w:themeColor="text1"/>
                <w:sz w:val="20"/>
                <w:szCs w:val="20"/>
                <w:lang w:eastAsia="uk-UA"/>
              </w:rPr>
              <w:t xml:space="preserve"> </w:t>
            </w:r>
            <w:r w:rsidR="00F1336F" w:rsidRPr="00CD23EA">
              <w:rPr>
                <w:rFonts w:ascii="Times New Roman" w:eastAsia="Times New Roman" w:hAnsi="Times New Roman"/>
                <w:strike/>
                <w:color w:val="000000" w:themeColor="text1"/>
                <w:sz w:val="20"/>
                <w:szCs w:val="20"/>
                <w:lang w:eastAsia="uk-UA"/>
              </w:rPr>
              <w:t>не за встановленою формою</w:t>
            </w:r>
            <w:r w:rsidR="00385A24" w:rsidRPr="00CD23EA">
              <w:rPr>
                <w:rFonts w:ascii="Times New Roman" w:eastAsia="Times New Roman" w:hAnsi="Times New Roman"/>
                <w:color w:val="000000" w:themeColor="text1"/>
                <w:sz w:val="20"/>
                <w:szCs w:val="20"/>
                <w:lang w:eastAsia="uk-UA"/>
              </w:rPr>
              <w:t xml:space="preserve"> </w:t>
            </w:r>
            <w:r w:rsidR="00385A24" w:rsidRPr="00CD23EA">
              <w:rPr>
                <w:rFonts w:ascii="Times New Roman" w:eastAsia="Times New Roman" w:hAnsi="Times New Roman"/>
                <w:b/>
                <w:bCs/>
                <w:color w:val="000000" w:themeColor="text1"/>
                <w:sz w:val="20"/>
                <w:szCs w:val="20"/>
                <w:lang w:eastAsia="uk-UA"/>
              </w:rPr>
              <w:t>з порушенням пунктів 2.1</w:t>
            </w:r>
            <w:r w:rsidR="00C17634" w:rsidRPr="00CD23EA">
              <w:rPr>
                <w:rFonts w:ascii="Times New Roman" w:eastAsia="Times New Roman" w:hAnsi="Times New Roman"/>
                <w:b/>
                <w:bCs/>
                <w:color w:val="000000" w:themeColor="text1"/>
                <w:sz w:val="20"/>
                <w:szCs w:val="20"/>
                <w:lang w:eastAsia="uk-UA"/>
              </w:rPr>
              <w:t xml:space="preserve"> </w:t>
            </w:r>
            <w:r w:rsidR="00385A24" w:rsidRPr="00CD23EA">
              <w:rPr>
                <w:rFonts w:ascii="Times New Roman" w:eastAsia="Times New Roman" w:hAnsi="Times New Roman"/>
                <w:b/>
                <w:bCs/>
                <w:color w:val="000000" w:themeColor="text1"/>
                <w:sz w:val="20"/>
                <w:szCs w:val="20"/>
                <w:lang w:eastAsia="uk-UA"/>
              </w:rPr>
              <w:t>-</w:t>
            </w:r>
            <w:r w:rsidR="00C17634" w:rsidRPr="00CD23EA">
              <w:rPr>
                <w:rFonts w:ascii="Times New Roman" w:eastAsia="Times New Roman" w:hAnsi="Times New Roman"/>
                <w:b/>
                <w:bCs/>
                <w:color w:val="000000" w:themeColor="text1"/>
                <w:sz w:val="20"/>
                <w:szCs w:val="20"/>
                <w:lang w:eastAsia="uk-UA"/>
              </w:rPr>
              <w:t xml:space="preserve"> </w:t>
            </w:r>
            <w:r w:rsidR="00385A24" w:rsidRPr="00CD23EA">
              <w:rPr>
                <w:rFonts w:ascii="Times New Roman" w:eastAsia="Times New Roman" w:hAnsi="Times New Roman"/>
                <w:b/>
                <w:bCs/>
                <w:color w:val="000000" w:themeColor="text1"/>
                <w:sz w:val="20"/>
                <w:szCs w:val="20"/>
                <w:lang w:eastAsia="uk-UA"/>
              </w:rPr>
              <w:t>2.</w:t>
            </w:r>
            <w:r w:rsidR="00173C69" w:rsidRPr="00CD23EA">
              <w:rPr>
                <w:rFonts w:ascii="Times New Roman" w:eastAsia="Times New Roman" w:hAnsi="Times New Roman"/>
                <w:b/>
                <w:bCs/>
                <w:color w:val="000000" w:themeColor="text1"/>
                <w:sz w:val="20"/>
                <w:szCs w:val="20"/>
                <w:lang w:eastAsia="uk-UA"/>
              </w:rPr>
              <w:t xml:space="preserve">4 </w:t>
            </w:r>
            <w:r w:rsidR="00C17634" w:rsidRPr="00CD23EA">
              <w:rPr>
                <w:rFonts w:ascii="Times New Roman" w:eastAsia="Times New Roman" w:hAnsi="Times New Roman"/>
                <w:b/>
                <w:bCs/>
                <w:color w:val="000000" w:themeColor="text1"/>
                <w:sz w:val="20"/>
                <w:szCs w:val="20"/>
                <w:lang w:eastAsia="uk-UA"/>
              </w:rPr>
              <w:t>цієї глави</w:t>
            </w:r>
            <w:r w:rsidR="00F1336F" w:rsidRPr="00CD23EA">
              <w:rPr>
                <w:rFonts w:ascii="Times New Roman" w:eastAsia="Times New Roman" w:hAnsi="Times New Roman"/>
                <w:b/>
                <w:bCs/>
                <w:color w:val="000000" w:themeColor="text1"/>
                <w:sz w:val="20"/>
                <w:szCs w:val="20"/>
                <w:lang w:eastAsia="uk-UA"/>
              </w:rPr>
              <w:t>;</w:t>
            </w:r>
          </w:p>
          <w:bookmarkEnd w:id="6"/>
          <w:p w14:paraId="0686F5B5" w14:textId="77777777" w:rsidR="00F1336F" w:rsidRPr="00CD23EA" w:rsidRDefault="00F1336F" w:rsidP="00F1336F">
            <w:pPr>
              <w:shd w:val="clear" w:color="auto" w:fill="FFFFFF"/>
              <w:spacing w:after="0" w:line="240" w:lineRule="auto"/>
              <w:ind w:firstLine="284"/>
              <w:jc w:val="both"/>
              <w:rPr>
                <w:rFonts w:ascii="Times New Roman" w:eastAsia="Times New Roman" w:hAnsi="Times New Roman"/>
                <w:color w:val="000000" w:themeColor="text1"/>
                <w:sz w:val="20"/>
                <w:szCs w:val="20"/>
                <w:lang w:eastAsia="uk-UA"/>
              </w:rPr>
            </w:pPr>
            <w:r w:rsidRPr="00CD23EA">
              <w:rPr>
                <w:rFonts w:ascii="Times New Roman" w:eastAsia="Times New Roman" w:hAnsi="Times New Roman"/>
                <w:color w:val="000000" w:themeColor="text1"/>
                <w:sz w:val="20"/>
                <w:szCs w:val="20"/>
                <w:lang w:eastAsia="uk-UA"/>
              </w:rPr>
              <w:t xml:space="preserve">повідомлення не стосується питань зловживань </w:t>
            </w:r>
            <w:r w:rsidRPr="00CD23EA">
              <w:rPr>
                <w:rFonts w:ascii="Times New Roman" w:eastAsia="Times New Roman" w:hAnsi="Times New Roman"/>
                <w:b/>
                <w:bCs/>
                <w:color w:val="000000" w:themeColor="text1"/>
                <w:sz w:val="20"/>
                <w:szCs w:val="20"/>
                <w:lang w:eastAsia="uk-UA"/>
              </w:rPr>
              <w:t>та інших порушень</w:t>
            </w:r>
            <w:r w:rsidRPr="00CD23EA">
              <w:rPr>
                <w:rFonts w:ascii="Times New Roman" w:eastAsia="Times New Roman" w:hAnsi="Times New Roman"/>
                <w:color w:val="000000" w:themeColor="text1"/>
                <w:sz w:val="20"/>
                <w:szCs w:val="20"/>
                <w:lang w:eastAsia="uk-UA"/>
              </w:rPr>
              <w:t xml:space="preserve"> на оптовому енергетичному ринку;</w:t>
            </w:r>
          </w:p>
          <w:p w14:paraId="028CD38F" w14:textId="77777777" w:rsidR="00F1336F" w:rsidRPr="00CD23EA" w:rsidRDefault="00F1336F" w:rsidP="00F1336F">
            <w:pPr>
              <w:shd w:val="clear" w:color="auto" w:fill="FFFFFF"/>
              <w:spacing w:after="0" w:line="240" w:lineRule="auto"/>
              <w:ind w:firstLine="284"/>
              <w:jc w:val="both"/>
              <w:rPr>
                <w:rFonts w:ascii="Times New Roman" w:eastAsia="Times New Roman" w:hAnsi="Times New Roman"/>
                <w:color w:val="000000" w:themeColor="text1"/>
                <w:sz w:val="20"/>
                <w:szCs w:val="20"/>
                <w:lang w:eastAsia="uk-UA"/>
              </w:rPr>
            </w:pPr>
            <w:r w:rsidRPr="00CD23EA">
              <w:rPr>
                <w:rFonts w:ascii="Times New Roman" w:eastAsia="Times New Roman" w:hAnsi="Times New Roman"/>
                <w:color w:val="000000" w:themeColor="text1"/>
                <w:sz w:val="20"/>
                <w:szCs w:val="20"/>
                <w:lang w:eastAsia="uk-UA"/>
              </w:rPr>
              <w:t>заявником не надано достатньої інформації, що підтверджує або обґрунтовує таке повідомлення.</w:t>
            </w:r>
          </w:p>
          <w:p w14:paraId="6F9CCE44" w14:textId="77777777" w:rsidR="000A4322" w:rsidRPr="00CD23EA" w:rsidRDefault="000A4322" w:rsidP="00591612">
            <w:pPr>
              <w:spacing w:after="0" w:line="240" w:lineRule="auto"/>
              <w:ind w:firstLine="284"/>
              <w:jc w:val="both"/>
              <w:rPr>
                <w:rFonts w:ascii="Times New Roman" w:eastAsia="Times New Roman" w:hAnsi="Times New Roman"/>
                <w:b/>
                <w:bCs/>
                <w:i/>
                <w:iCs/>
                <w:color w:val="000000" w:themeColor="text1"/>
                <w:sz w:val="20"/>
                <w:szCs w:val="20"/>
                <w:lang w:eastAsia="uk-UA"/>
              </w:rPr>
            </w:pPr>
          </w:p>
        </w:tc>
      </w:tr>
      <w:tr w:rsidR="00A92ADC" w:rsidRPr="00CD23EA" w14:paraId="12E2AF1C" w14:textId="77777777" w:rsidTr="00326217">
        <w:trPr>
          <w:jc w:val="center"/>
        </w:trPr>
        <w:tc>
          <w:tcPr>
            <w:tcW w:w="2500" w:type="pct"/>
          </w:tcPr>
          <w:p w14:paraId="7BADBE01" w14:textId="77777777" w:rsidR="00A92ADC" w:rsidRDefault="00A92ADC" w:rsidP="00F1336F">
            <w:pPr>
              <w:shd w:val="clear" w:color="auto" w:fill="FFFFFF"/>
              <w:spacing w:after="0" w:line="240" w:lineRule="auto"/>
              <w:ind w:firstLine="284"/>
              <w:jc w:val="both"/>
              <w:rPr>
                <w:rFonts w:ascii="Times New Roman" w:eastAsia="Times New Roman" w:hAnsi="Times New Roman"/>
                <w:color w:val="000000" w:themeColor="text1"/>
                <w:sz w:val="20"/>
                <w:szCs w:val="20"/>
                <w:lang w:eastAsia="uk-UA"/>
              </w:rPr>
            </w:pPr>
            <w:r w:rsidRPr="00A92ADC">
              <w:rPr>
                <w:rFonts w:ascii="Times New Roman" w:eastAsia="Times New Roman" w:hAnsi="Times New Roman"/>
                <w:color w:val="000000" w:themeColor="text1"/>
                <w:sz w:val="20"/>
                <w:szCs w:val="20"/>
                <w:lang w:eastAsia="uk-UA"/>
              </w:rPr>
              <w:lastRenderedPageBreak/>
              <w:t>2.6. Про прийняття повідомлення до розгляду або залишення його без розгляду НКРЕКП інформує заявника протягом 30 календарних днів з моменту отримання такого повідомлення.</w:t>
            </w:r>
          </w:p>
          <w:p w14:paraId="535F15C9" w14:textId="77777777" w:rsidR="00586F5B" w:rsidRDefault="00586F5B" w:rsidP="00F1336F">
            <w:pPr>
              <w:shd w:val="clear" w:color="auto" w:fill="FFFFFF"/>
              <w:spacing w:after="0" w:line="240" w:lineRule="auto"/>
              <w:ind w:firstLine="284"/>
              <w:jc w:val="both"/>
              <w:rPr>
                <w:rFonts w:ascii="Times New Roman" w:eastAsia="Times New Roman" w:hAnsi="Times New Roman"/>
                <w:color w:val="000000" w:themeColor="text1"/>
                <w:sz w:val="20"/>
                <w:szCs w:val="20"/>
                <w:lang w:eastAsia="uk-UA"/>
              </w:rPr>
            </w:pPr>
          </w:p>
          <w:p w14:paraId="01D3AFBE" w14:textId="77777777" w:rsidR="00586F5B" w:rsidRPr="00586F5B" w:rsidRDefault="00586F5B" w:rsidP="00F1336F">
            <w:pPr>
              <w:shd w:val="clear" w:color="auto" w:fill="FFFFFF"/>
              <w:spacing w:after="0" w:line="240" w:lineRule="auto"/>
              <w:ind w:firstLine="284"/>
              <w:jc w:val="both"/>
              <w:rPr>
                <w:rFonts w:ascii="Times New Roman" w:eastAsia="Times New Roman" w:hAnsi="Times New Roman"/>
                <w:b/>
                <w:color w:val="000000" w:themeColor="text1"/>
                <w:sz w:val="20"/>
                <w:szCs w:val="20"/>
                <w:lang w:eastAsia="uk-UA"/>
              </w:rPr>
            </w:pPr>
            <w:r w:rsidRPr="00586F5B">
              <w:rPr>
                <w:rFonts w:ascii="Times New Roman" w:eastAsia="Times New Roman" w:hAnsi="Times New Roman"/>
                <w:b/>
                <w:color w:val="000000" w:themeColor="text1"/>
                <w:sz w:val="20"/>
                <w:szCs w:val="20"/>
                <w:lang w:eastAsia="uk-UA"/>
              </w:rPr>
              <w:t xml:space="preserve">Відсутнє </w:t>
            </w:r>
          </w:p>
        </w:tc>
        <w:tc>
          <w:tcPr>
            <w:tcW w:w="2500" w:type="pct"/>
          </w:tcPr>
          <w:p w14:paraId="3109B8D5" w14:textId="31CADDCF" w:rsidR="00A92ADC" w:rsidRPr="002A76B6" w:rsidRDefault="00A92ADC" w:rsidP="00F1336F">
            <w:pPr>
              <w:shd w:val="clear" w:color="auto" w:fill="FFFFFF"/>
              <w:spacing w:after="0" w:line="240" w:lineRule="auto"/>
              <w:ind w:firstLine="284"/>
              <w:jc w:val="both"/>
              <w:rPr>
                <w:rFonts w:ascii="Times New Roman" w:eastAsia="Times New Roman" w:hAnsi="Times New Roman"/>
                <w:color w:val="000000" w:themeColor="text1"/>
                <w:sz w:val="20"/>
                <w:szCs w:val="20"/>
                <w:lang w:eastAsia="uk-UA"/>
              </w:rPr>
            </w:pPr>
            <w:r w:rsidRPr="002A76B6">
              <w:rPr>
                <w:rFonts w:ascii="Times New Roman" w:eastAsia="Times New Roman" w:hAnsi="Times New Roman"/>
                <w:color w:val="000000" w:themeColor="text1"/>
                <w:sz w:val="20"/>
                <w:szCs w:val="20"/>
                <w:lang w:eastAsia="uk-UA"/>
              </w:rPr>
              <w:t>2.6. Про прийняття повідомлення до розгляду або залишення його без розгляду НКРЕКП інформує заявника</w:t>
            </w:r>
            <w:r w:rsidR="006D11B5">
              <w:rPr>
                <w:rFonts w:ascii="Times New Roman" w:eastAsia="Times New Roman" w:hAnsi="Times New Roman"/>
                <w:color w:val="000000" w:themeColor="text1"/>
                <w:sz w:val="20"/>
                <w:szCs w:val="20"/>
                <w:lang w:eastAsia="uk-UA"/>
              </w:rPr>
              <w:t>,</w:t>
            </w:r>
            <w:r w:rsidRPr="002A76B6">
              <w:rPr>
                <w:rFonts w:ascii="Times New Roman" w:eastAsia="Times New Roman" w:hAnsi="Times New Roman"/>
                <w:color w:val="000000" w:themeColor="text1"/>
                <w:sz w:val="20"/>
                <w:szCs w:val="20"/>
                <w:lang w:eastAsia="uk-UA"/>
              </w:rPr>
              <w:t xml:space="preserve"> </w:t>
            </w:r>
            <w:r w:rsidRPr="002A76B6">
              <w:rPr>
                <w:rFonts w:ascii="Times New Roman" w:eastAsia="Times New Roman" w:hAnsi="Times New Roman"/>
                <w:b/>
                <w:color w:val="000000" w:themeColor="text1"/>
                <w:sz w:val="20"/>
                <w:szCs w:val="20"/>
                <w:lang w:eastAsia="uk-UA"/>
              </w:rPr>
              <w:t>окрім випадків, коли його особа залишилася знеособленою (анонімною),</w:t>
            </w:r>
            <w:r w:rsidRPr="00C45663">
              <w:rPr>
                <w:rFonts w:ascii="Times New Roman" w:eastAsia="Times New Roman" w:hAnsi="Times New Roman"/>
                <w:color w:val="000000" w:themeColor="text1"/>
                <w:sz w:val="20"/>
                <w:szCs w:val="20"/>
                <w:lang w:val="ru-RU" w:eastAsia="uk-UA"/>
              </w:rPr>
              <w:t xml:space="preserve"> </w:t>
            </w:r>
            <w:r w:rsidRPr="002A76B6">
              <w:rPr>
                <w:rFonts w:ascii="Times New Roman" w:eastAsia="Times New Roman" w:hAnsi="Times New Roman"/>
                <w:color w:val="000000" w:themeColor="text1"/>
                <w:sz w:val="20"/>
                <w:szCs w:val="20"/>
                <w:lang w:eastAsia="uk-UA"/>
              </w:rPr>
              <w:t>протягом 30 календарних днів з моменту отримання такого повідомлення.</w:t>
            </w:r>
          </w:p>
          <w:p w14:paraId="5D048EAF" w14:textId="77777777" w:rsidR="00A92ADC" w:rsidRPr="00C45663" w:rsidRDefault="00A92ADC" w:rsidP="00F1336F">
            <w:pPr>
              <w:shd w:val="clear" w:color="auto" w:fill="FFFFFF"/>
              <w:spacing w:after="0" w:line="240" w:lineRule="auto"/>
              <w:ind w:firstLine="284"/>
              <w:jc w:val="both"/>
              <w:rPr>
                <w:rFonts w:ascii="Times New Roman" w:eastAsia="Times New Roman" w:hAnsi="Times New Roman"/>
                <w:b/>
                <w:color w:val="000000" w:themeColor="text1"/>
                <w:sz w:val="20"/>
                <w:szCs w:val="20"/>
                <w:lang w:val="ru-RU" w:eastAsia="uk-UA"/>
              </w:rPr>
            </w:pPr>
            <w:r w:rsidRPr="002A76B6">
              <w:rPr>
                <w:rFonts w:ascii="Times New Roman" w:eastAsia="Times New Roman" w:hAnsi="Times New Roman"/>
                <w:b/>
                <w:color w:val="000000" w:themeColor="text1"/>
                <w:sz w:val="20"/>
                <w:szCs w:val="20"/>
                <w:lang w:eastAsia="uk-UA"/>
              </w:rPr>
              <w:t>У разі прийняття НКРЕКП до розгляду повідомлення, наданого заявником(</w:t>
            </w:r>
            <w:proofErr w:type="spellStart"/>
            <w:r w:rsidRPr="002A76B6">
              <w:rPr>
                <w:rFonts w:ascii="Times New Roman" w:eastAsia="Times New Roman" w:hAnsi="Times New Roman"/>
                <w:b/>
                <w:color w:val="000000" w:themeColor="text1"/>
                <w:sz w:val="20"/>
                <w:szCs w:val="20"/>
                <w:lang w:eastAsia="uk-UA"/>
              </w:rPr>
              <w:t>ами</w:t>
            </w:r>
            <w:proofErr w:type="spellEnd"/>
            <w:r w:rsidRPr="002A76B6">
              <w:rPr>
                <w:rFonts w:ascii="Times New Roman" w:eastAsia="Times New Roman" w:hAnsi="Times New Roman"/>
                <w:b/>
                <w:color w:val="000000" w:themeColor="text1"/>
                <w:sz w:val="20"/>
                <w:szCs w:val="20"/>
                <w:lang w:eastAsia="uk-UA"/>
              </w:rPr>
              <w:t>) щодо одного й того самого учасника оптового енергетичного ринку та того самого виду зловживання або іншого порушення на оптовому енергетичному ринку, щодо якого НКРЕКП розпочато попереднє дослідження або прийнято рішення про початок розслідування відповідно до глав 3 та 4 цього Порядку, таке повідомлення долучається до матеріалів розслідування та використовується під час його проведення.</w:t>
            </w:r>
          </w:p>
        </w:tc>
      </w:tr>
      <w:tr w:rsidR="00CD23EA" w:rsidRPr="00CD23EA" w14:paraId="11B0B191" w14:textId="77777777" w:rsidTr="00326217">
        <w:trPr>
          <w:jc w:val="center"/>
        </w:trPr>
        <w:tc>
          <w:tcPr>
            <w:tcW w:w="2500" w:type="pct"/>
          </w:tcPr>
          <w:p w14:paraId="1D648F5A" w14:textId="77777777" w:rsidR="00F1336F" w:rsidRPr="00CD23EA" w:rsidRDefault="00F1336F" w:rsidP="00F1336F">
            <w:pPr>
              <w:shd w:val="clear" w:color="auto" w:fill="FFFFFF"/>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3.1. Попереднє дослідження здійснюється шляхом збору інформації щодо можливих зловживань на оптовому енергетичному ринку.</w:t>
            </w:r>
          </w:p>
          <w:p w14:paraId="35DC42CB" w14:textId="77777777" w:rsidR="00F1336F" w:rsidRPr="00CD23EA" w:rsidRDefault="00F1336F" w:rsidP="00F1336F">
            <w:pPr>
              <w:shd w:val="clear" w:color="auto" w:fill="FFFFFF"/>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Попереднє дослідження щодо можливих зловживань на оптовому енергетичному ринку проводить структурний підрозділ НКРЕКП, на який покладено функцію організації проведення розслідування зловживань на оптовому енергетичному ринку (далі - СП НКРЕКП).</w:t>
            </w:r>
          </w:p>
          <w:p w14:paraId="5DFB2A14" w14:textId="77777777" w:rsidR="00F1336F" w:rsidRPr="00CD23EA" w:rsidRDefault="00F1336F" w:rsidP="00F1336F">
            <w:pPr>
              <w:shd w:val="clear" w:color="auto" w:fill="FFFFFF"/>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СП НКРЕКП під час проведення попереднього дослідження може залучати інші структурні підрозділи НКРЕКП, до компетенції яких належить розгляд відповідних питань.</w:t>
            </w:r>
          </w:p>
          <w:p w14:paraId="078A3449" w14:textId="77777777" w:rsidR="000A4322" w:rsidRPr="00CD23EA" w:rsidRDefault="000A4322" w:rsidP="00F1336F">
            <w:pPr>
              <w:shd w:val="clear" w:color="auto" w:fill="FFFFFF"/>
              <w:spacing w:after="0" w:line="240" w:lineRule="auto"/>
              <w:ind w:firstLine="284"/>
              <w:jc w:val="both"/>
              <w:rPr>
                <w:rFonts w:ascii="Times New Roman" w:hAnsi="Times New Roman"/>
                <w:b/>
                <w:bCs/>
                <w:color w:val="000000" w:themeColor="text1"/>
                <w:sz w:val="20"/>
                <w:szCs w:val="20"/>
              </w:rPr>
            </w:pPr>
          </w:p>
        </w:tc>
        <w:tc>
          <w:tcPr>
            <w:tcW w:w="2500" w:type="pct"/>
          </w:tcPr>
          <w:p w14:paraId="5C048107" w14:textId="77777777" w:rsidR="00F1336F" w:rsidRPr="00CD23EA" w:rsidRDefault="00F1336F" w:rsidP="00F1336F">
            <w:pPr>
              <w:shd w:val="clear" w:color="auto" w:fill="FFFFFF"/>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xml:space="preserve">3.1. Попереднє дослідження здійснюється шляхом збору інформації щодо можливих зловживань </w:t>
            </w:r>
            <w:r w:rsidRPr="00CD23EA">
              <w:rPr>
                <w:rFonts w:ascii="Times New Roman" w:hAnsi="Times New Roman"/>
                <w:b/>
                <w:bCs/>
                <w:color w:val="000000" w:themeColor="text1"/>
                <w:sz w:val="20"/>
                <w:szCs w:val="20"/>
              </w:rPr>
              <w:t>та інших порушень</w:t>
            </w:r>
            <w:r w:rsidRPr="00CD23EA">
              <w:rPr>
                <w:rFonts w:ascii="Times New Roman" w:hAnsi="Times New Roman"/>
                <w:color w:val="000000" w:themeColor="text1"/>
                <w:sz w:val="20"/>
                <w:szCs w:val="20"/>
              </w:rPr>
              <w:t xml:space="preserve"> на оптовому енергетичному ринку.</w:t>
            </w:r>
          </w:p>
          <w:p w14:paraId="33D6BF56" w14:textId="77777777" w:rsidR="00F1336F" w:rsidRPr="00CD23EA" w:rsidRDefault="00F1336F" w:rsidP="00F1336F">
            <w:pPr>
              <w:shd w:val="clear" w:color="auto" w:fill="FFFFFF"/>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Попереднє дослідження щодо можливих зловживань на оптовому енергетичному ринку проводить структурний підрозділ НКРЕКП, на який покладено функцію організації проведення розслідування зловживань на оптовому енергетичному ринку (далі - СП НКРЕКП).</w:t>
            </w:r>
          </w:p>
          <w:p w14:paraId="50771F42" w14:textId="77777777" w:rsidR="00F1336F" w:rsidRPr="00CD23EA" w:rsidRDefault="00F1336F" w:rsidP="00F1336F">
            <w:pPr>
              <w:shd w:val="clear" w:color="auto" w:fill="FFFFFF"/>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СП НКРЕКП під час проведення попереднього дослідження може залучати інші структурні підрозділи НКРЕКП, до компетенції яких належить розгляд відповідних питань.</w:t>
            </w:r>
          </w:p>
          <w:p w14:paraId="04F6F8BA" w14:textId="77777777" w:rsidR="000A4322" w:rsidRPr="00CD23EA" w:rsidRDefault="000A4322" w:rsidP="00591612">
            <w:pPr>
              <w:widowControl w:val="0"/>
              <w:spacing w:after="0" w:line="240" w:lineRule="auto"/>
              <w:ind w:firstLine="284"/>
              <w:jc w:val="both"/>
              <w:rPr>
                <w:rFonts w:ascii="Times New Roman" w:hAnsi="Times New Roman"/>
                <w:b/>
                <w:bCs/>
                <w:color w:val="000000" w:themeColor="text1"/>
                <w:sz w:val="20"/>
                <w:szCs w:val="20"/>
              </w:rPr>
            </w:pPr>
          </w:p>
        </w:tc>
      </w:tr>
      <w:tr w:rsidR="00CD23EA" w:rsidRPr="00CD23EA" w14:paraId="6472BBD8" w14:textId="77777777" w:rsidTr="00326217">
        <w:trPr>
          <w:jc w:val="center"/>
        </w:trPr>
        <w:tc>
          <w:tcPr>
            <w:tcW w:w="2500" w:type="pct"/>
          </w:tcPr>
          <w:p w14:paraId="4298D1C8" w14:textId="77777777" w:rsidR="000A4322" w:rsidRPr="00CD23EA" w:rsidRDefault="00F1336F" w:rsidP="007B045B">
            <w:pPr>
              <w:shd w:val="clear" w:color="auto" w:fill="FFFFFF"/>
              <w:spacing w:after="0" w:line="240" w:lineRule="auto"/>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3.2. Попередньому дослідженню підлягають дані, інформація та обставини, що вказують на можливе зловживання на оптовому енергетичному ринку.</w:t>
            </w:r>
          </w:p>
          <w:p w14:paraId="7BB4B1C8" w14:textId="77777777" w:rsidR="00F1336F" w:rsidRPr="00CD23EA" w:rsidRDefault="00F1336F" w:rsidP="007B045B">
            <w:pPr>
              <w:shd w:val="clear" w:color="auto" w:fill="FFFFFF"/>
              <w:spacing w:after="0" w:line="240" w:lineRule="auto"/>
              <w:jc w:val="both"/>
              <w:rPr>
                <w:rFonts w:ascii="Times New Roman" w:hAnsi="Times New Roman"/>
                <w:b/>
                <w:bCs/>
                <w:i/>
                <w:iCs/>
                <w:color w:val="000000" w:themeColor="text1"/>
                <w:sz w:val="20"/>
                <w:szCs w:val="20"/>
              </w:rPr>
            </w:pPr>
            <w:r w:rsidRPr="00CD23EA">
              <w:rPr>
                <w:rFonts w:ascii="Times New Roman" w:hAnsi="Times New Roman"/>
                <w:b/>
                <w:bCs/>
                <w:i/>
                <w:iCs/>
                <w:color w:val="000000" w:themeColor="text1"/>
                <w:sz w:val="20"/>
                <w:szCs w:val="20"/>
              </w:rPr>
              <w:t>…</w:t>
            </w:r>
          </w:p>
        </w:tc>
        <w:tc>
          <w:tcPr>
            <w:tcW w:w="2500" w:type="pct"/>
          </w:tcPr>
          <w:p w14:paraId="5E153479" w14:textId="77777777" w:rsidR="00F1336F" w:rsidRPr="00CD23EA" w:rsidRDefault="00F1336F" w:rsidP="00F1336F">
            <w:pPr>
              <w:shd w:val="clear" w:color="auto" w:fill="FFFFFF"/>
              <w:spacing w:after="0" w:line="240" w:lineRule="auto"/>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xml:space="preserve">3.2. Попередньому дослідженню підлягають дані, інформація та обставини, що вказують на можливе зловживання </w:t>
            </w:r>
            <w:r w:rsidRPr="00CD23EA">
              <w:rPr>
                <w:rFonts w:ascii="Times New Roman" w:hAnsi="Times New Roman"/>
                <w:b/>
                <w:bCs/>
                <w:color w:val="000000" w:themeColor="text1"/>
                <w:sz w:val="20"/>
                <w:szCs w:val="20"/>
              </w:rPr>
              <w:t>та інші порушення</w:t>
            </w:r>
            <w:r w:rsidRPr="00CD23EA">
              <w:rPr>
                <w:rFonts w:ascii="Times New Roman" w:hAnsi="Times New Roman"/>
                <w:color w:val="000000" w:themeColor="text1"/>
                <w:sz w:val="20"/>
                <w:szCs w:val="20"/>
              </w:rPr>
              <w:t xml:space="preserve"> на оптовому енергетичному ринку.</w:t>
            </w:r>
          </w:p>
          <w:p w14:paraId="6E8AF8AB" w14:textId="77777777" w:rsidR="000A4322" w:rsidRPr="00CD23EA" w:rsidRDefault="00F1336F" w:rsidP="00F1336F">
            <w:pPr>
              <w:shd w:val="clear" w:color="auto" w:fill="FFFFFF"/>
              <w:spacing w:after="0" w:line="240" w:lineRule="auto"/>
              <w:ind w:firstLine="284"/>
              <w:jc w:val="both"/>
              <w:rPr>
                <w:rFonts w:ascii="Times New Roman" w:hAnsi="Times New Roman"/>
                <w:b/>
                <w:bCs/>
                <w:color w:val="000000" w:themeColor="text1"/>
                <w:sz w:val="20"/>
                <w:szCs w:val="20"/>
              </w:rPr>
            </w:pPr>
            <w:r w:rsidRPr="00CD23EA">
              <w:rPr>
                <w:rFonts w:ascii="Times New Roman" w:hAnsi="Times New Roman"/>
                <w:b/>
                <w:bCs/>
                <w:i/>
                <w:iCs/>
                <w:color w:val="000000" w:themeColor="text1"/>
                <w:sz w:val="20"/>
                <w:szCs w:val="20"/>
              </w:rPr>
              <w:t>…</w:t>
            </w:r>
          </w:p>
        </w:tc>
      </w:tr>
      <w:tr w:rsidR="00CD23EA" w:rsidRPr="00CD23EA" w14:paraId="30C528E9" w14:textId="77777777" w:rsidTr="00326217">
        <w:trPr>
          <w:jc w:val="center"/>
        </w:trPr>
        <w:tc>
          <w:tcPr>
            <w:tcW w:w="2500" w:type="pct"/>
          </w:tcPr>
          <w:p w14:paraId="209D33E6" w14:textId="77777777" w:rsidR="00C37A6F" w:rsidRPr="00CD23EA" w:rsidRDefault="00C37A6F" w:rsidP="007B045B">
            <w:pPr>
              <w:shd w:val="clear" w:color="auto" w:fill="FFFFFF"/>
              <w:spacing w:after="0" w:line="240" w:lineRule="auto"/>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3.3. Попереднє дослідження може бути розпочате на підставі:</w:t>
            </w:r>
          </w:p>
          <w:p w14:paraId="49DCBDA5" w14:textId="77777777" w:rsidR="00C37A6F" w:rsidRPr="00CD23EA" w:rsidRDefault="00C37A6F" w:rsidP="007B045B">
            <w:pPr>
              <w:shd w:val="clear" w:color="auto" w:fill="FFFFFF"/>
              <w:spacing w:after="0" w:line="240" w:lineRule="auto"/>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w:t>
            </w:r>
          </w:p>
          <w:p w14:paraId="34643A89" w14:textId="77777777" w:rsidR="00C37A6F" w:rsidRPr="00CD23EA" w:rsidRDefault="00C37A6F" w:rsidP="007B045B">
            <w:pPr>
              <w:shd w:val="clear" w:color="auto" w:fill="FFFFFF"/>
              <w:spacing w:after="0" w:line="240" w:lineRule="auto"/>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повідомлення фізичної або юридичної особи про вчинене нею зловживання на оптовому енергетичному ринку;</w:t>
            </w:r>
          </w:p>
        </w:tc>
        <w:tc>
          <w:tcPr>
            <w:tcW w:w="2500" w:type="pct"/>
          </w:tcPr>
          <w:p w14:paraId="04265A36" w14:textId="77777777" w:rsidR="00C37A6F" w:rsidRPr="00CD23EA" w:rsidRDefault="00C37A6F" w:rsidP="00F1336F">
            <w:pPr>
              <w:shd w:val="clear" w:color="auto" w:fill="FFFFFF"/>
              <w:spacing w:after="0" w:line="240" w:lineRule="auto"/>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3.3. Попереднє дослідження може бути розпочате на підставі:</w:t>
            </w:r>
          </w:p>
          <w:p w14:paraId="4E5F852F" w14:textId="77777777" w:rsidR="00C37A6F" w:rsidRPr="00CD23EA" w:rsidRDefault="00C37A6F" w:rsidP="00F1336F">
            <w:pPr>
              <w:shd w:val="clear" w:color="auto" w:fill="FFFFFF"/>
              <w:spacing w:after="0" w:line="240" w:lineRule="auto"/>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w:t>
            </w:r>
          </w:p>
          <w:p w14:paraId="4185456C" w14:textId="77777777" w:rsidR="00C37A6F" w:rsidRPr="00CD23EA" w:rsidRDefault="00C37A6F" w:rsidP="00F1336F">
            <w:pPr>
              <w:shd w:val="clear" w:color="auto" w:fill="FFFFFF"/>
              <w:spacing w:after="0" w:line="240" w:lineRule="auto"/>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xml:space="preserve">повідомлення фізичної або юридичної особи про вчинене нею зловживання </w:t>
            </w:r>
            <w:r w:rsidRPr="00CD23EA">
              <w:rPr>
                <w:rFonts w:ascii="Times New Roman" w:hAnsi="Times New Roman"/>
                <w:b/>
                <w:bCs/>
                <w:color w:val="000000" w:themeColor="text1"/>
                <w:sz w:val="20"/>
                <w:szCs w:val="20"/>
              </w:rPr>
              <w:t>та інші порушення</w:t>
            </w:r>
            <w:r w:rsidRPr="00CD23EA">
              <w:rPr>
                <w:rFonts w:ascii="Times New Roman" w:hAnsi="Times New Roman"/>
                <w:color w:val="000000" w:themeColor="text1"/>
                <w:sz w:val="20"/>
                <w:szCs w:val="20"/>
              </w:rPr>
              <w:t xml:space="preserve"> на оптовому енергетичному ринку;</w:t>
            </w:r>
          </w:p>
        </w:tc>
      </w:tr>
      <w:tr w:rsidR="00CD23EA" w:rsidRPr="00CD23EA" w14:paraId="244A1C06" w14:textId="77777777" w:rsidTr="00326217">
        <w:trPr>
          <w:jc w:val="center"/>
        </w:trPr>
        <w:tc>
          <w:tcPr>
            <w:tcW w:w="2500" w:type="pct"/>
          </w:tcPr>
          <w:p w14:paraId="16BF42F8" w14:textId="77777777" w:rsidR="00F1336F" w:rsidRPr="00CD23EA" w:rsidRDefault="00F1336F" w:rsidP="00F1336F">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3.4. Під час попереднього дослідження СП НКРЕКП може здійснювати:</w:t>
            </w:r>
          </w:p>
          <w:p w14:paraId="4278F325" w14:textId="77777777" w:rsidR="00F1336F" w:rsidRPr="00CD23EA" w:rsidRDefault="00F1336F" w:rsidP="00F1336F">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збір, обробку та аналіз отриманої відповідно до пункту 3.3 цієї глави інформації для оцінки ринкової поведінки учасників ринку та дій, що вказують на можливі зловживання на оптовому енергетичному ринку;</w:t>
            </w:r>
          </w:p>
          <w:p w14:paraId="35149E1F" w14:textId="77777777" w:rsidR="00F1336F" w:rsidRPr="00CD23EA" w:rsidRDefault="00F1336F" w:rsidP="00F1336F">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надсилання Регулятором запитів учасникам оптового енергетичного ринку та іншим особам про надання інформації, пояснень;</w:t>
            </w:r>
          </w:p>
          <w:p w14:paraId="7302D045" w14:textId="77777777" w:rsidR="00F1336F" w:rsidRPr="00CD23EA" w:rsidRDefault="00F1336F" w:rsidP="00F1336F">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lastRenderedPageBreak/>
              <w:t>визначення виду можливого зловживання на оптовому енергетичному ринку;</w:t>
            </w:r>
          </w:p>
          <w:p w14:paraId="4DFCCC12" w14:textId="77777777" w:rsidR="00F1336F" w:rsidRPr="00CD23EA" w:rsidRDefault="00F1336F" w:rsidP="00F1336F">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надсилання пропозиції про визнання учасником оптового енергетичного ринку вчинення зловживання на оптовому енергетичному ринку.</w:t>
            </w:r>
          </w:p>
          <w:p w14:paraId="762DA2AE" w14:textId="77777777" w:rsidR="000A4322" w:rsidRPr="00CD23EA" w:rsidRDefault="000A4322" w:rsidP="00591612">
            <w:pPr>
              <w:shd w:val="clear" w:color="auto" w:fill="FFFFFF"/>
              <w:spacing w:after="0" w:line="240" w:lineRule="auto"/>
              <w:ind w:firstLine="284"/>
              <w:jc w:val="both"/>
              <w:rPr>
                <w:rFonts w:ascii="Times New Roman" w:hAnsi="Times New Roman"/>
                <w:b/>
                <w:bCs/>
                <w:color w:val="000000" w:themeColor="text1"/>
                <w:sz w:val="20"/>
                <w:szCs w:val="20"/>
                <w:lang w:eastAsia="ru-RU"/>
              </w:rPr>
            </w:pPr>
          </w:p>
        </w:tc>
        <w:tc>
          <w:tcPr>
            <w:tcW w:w="2500" w:type="pct"/>
          </w:tcPr>
          <w:p w14:paraId="4FC6ECBD" w14:textId="77777777" w:rsidR="00F1336F" w:rsidRPr="00CD23EA" w:rsidRDefault="00F1336F" w:rsidP="00F1336F">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lastRenderedPageBreak/>
              <w:t>3.4. Під час попереднього дослідження СП НКРЕКП може здійснювати:</w:t>
            </w:r>
          </w:p>
          <w:p w14:paraId="1D74EE7F" w14:textId="77777777" w:rsidR="00F1336F" w:rsidRPr="00CD23EA" w:rsidRDefault="00F1336F" w:rsidP="00F1336F">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 xml:space="preserve">збір, обробку та аналіз отриманої відповідно до пункту 3.3 цієї глави інформації для оцінки ринкової поведінки учасників ринку та дій, що вказують на можливі зловживання </w:t>
            </w:r>
            <w:r w:rsidRPr="00CD23EA">
              <w:rPr>
                <w:rFonts w:ascii="Times New Roman" w:hAnsi="Times New Roman"/>
                <w:b/>
                <w:bCs/>
                <w:color w:val="000000" w:themeColor="text1"/>
                <w:sz w:val="20"/>
                <w:szCs w:val="20"/>
                <w:lang w:eastAsia="ru-RU"/>
              </w:rPr>
              <w:t>та інші порушення</w:t>
            </w:r>
            <w:r w:rsidRPr="00CD23EA">
              <w:rPr>
                <w:rFonts w:ascii="Times New Roman" w:hAnsi="Times New Roman"/>
                <w:color w:val="000000" w:themeColor="text1"/>
                <w:sz w:val="20"/>
                <w:szCs w:val="20"/>
                <w:lang w:eastAsia="ru-RU"/>
              </w:rPr>
              <w:t xml:space="preserve"> на оптовому енергетичному ринку;</w:t>
            </w:r>
          </w:p>
          <w:p w14:paraId="29EE3DD4" w14:textId="77777777" w:rsidR="00F1336F" w:rsidRPr="00CD23EA" w:rsidRDefault="00F1336F" w:rsidP="00F1336F">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надсилання Регулятором запитів учасникам оптового енергетичного ринку та іншим особам про надання інформації, пояснень;</w:t>
            </w:r>
          </w:p>
          <w:p w14:paraId="33C6B0A1" w14:textId="77777777" w:rsidR="00F1336F" w:rsidRPr="00CD23EA" w:rsidRDefault="00F1336F" w:rsidP="00F1336F">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lastRenderedPageBreak/>
              <w:t>визначення виду можливого зловживання</w:t>
            </w:r>
            <w:r w:rsidR="00DC6A35" w:rsidRPr="00CD23EA">
              <w:rPr>
                <w:rFonts w:ascii="Times New Roman" w:hAnsi="Times New Roman"/>
                <w:color w:val="000000" w:themeColor="text1"/>
                <w:sz w:val="20"/>
                <w:szCs w:val="20"/>
              </w:rPr>
              <w:t xml:space="preserve"> </w:t>
            </w:r>
            <w:r w:rsidR="00DC6A35" w:rsidRPr="00CD23EA">
              <w:rPr>
                <w:rFonts w:ascii="Times New Roman" w:hAnsi="Times New Roman"/>
                <w:b/>
                <w:color w:val="000000" w:themeColor="text1"/>
                <w:sz w:val="20"/>
                <w:szCs w:val="20"/>
                <w:lang w:eastAsia="ru-RU"/>
              </w:rPr>
              <w:t>та інших порушень</w:t>
            </w:r>
            <w:r w:rsidR="00DC6A35" w:rsidRPr="00CD23EA">
              <w:rPr>
                <w:rFonts w:ascii="Times New Roman" w:hAnsi="Times New Roman"/>
                <w:color w:val="000000" w:themeColor="text1"/>
                <w:sz w:val="20"/>
                <w:szCs w:val="20"/>
                <w:lang w:eastAsia="ru-RU"/>
              </w:rPr>
              <w:t xml:space="preserve"> </w:t>
            </w:r>
            <w:r w:rsidRPr="00CD23EA">
              <w:rPr>
                <w:rFonts w:ascii="Times New Roman" w:hAnsi="Times New Roman"/>
                <w:color w:val="000000" w:themeColor="text1"/>
                <w:sz w:val="20"/>
                <w:szCs w:val="20"/>
                <w:lang w:eastAsia="ru-RU"/>
              </w:rPr>
              <w:t>на оптовому енергетичному ринку;</w:t>
            </w:r>
          </w:p>
          <w:p w14:paraId="6872D652" w14:textId="77777777" w:rsidR="00F1336F" w:rsidRPr="00CD23EA" w:rsidRDefault="00F1336F" w:rsidP="00F1336F">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надсилання пропозиції про визнання учасником оптового енергетичного ринку вчинення зловживання</w:t>
            </w:r>
            <w:r w:rsidR="00DC6A35" w:rsidRPr="00CD23EA">
              <w:rPr>
                <w:rFonts w:ascii="Times New Roman" w:hAnsi="Times New Roman"/>
                <w:color w:val="000000" w:themeColor="text1"/>
                <w:sz w:val="20"/>
                <w:szCs w:val="20"/>
              </w:rPr>
              <w:t xml:space="preserve"> </w:t>
            </w:r>
            <w:r w:rsidR="00DC6A35" w:rsidRPr="00CD23EA">
              <w:rPr>
                <w:rFonts w:ascii="Times New Roman" w:hAnsi="Times New Roman"/>
                <w:b/>
                <w:color w:val="000000" w:themeColor="text1"/>
                <w:sz w:val="20"/>
                <w:szCs w:val="20"/>
                <w:lang w:eastAsia="ru-RU"/>
              </w:rPr>
              <w:t>та інших порушень</w:t>
            </w:r>
            <w:r w:rsidR="00DC6A35" w:rsidRPr="00CD23EA">
              <w:rPr>
                <w:rFonts w:ascii="Times New Roman" w:hAnsi="Times New Roman"/>
                <w:color w:val="000000" w:themeColor="text1"/>
                <w:sz w:val="20"/>
                <w:szCs w:val="20"/>
                <w:lang w:eastAsia="ru-RU"/>
              </w:rPr>
              <w:t xml:space="preserve"> </w:t>
            </w:r>
            <w:r w:rsidRPr="00CD23EA">
              <w:rPr>
                <w:rFonts w:ascii="Times New Roman" w:hAnsi="Times New Roman"/>
                <w:color w:val="000000" w:themeColor="text1"/>
                <w:sz w:val="20"/>
                <w:szCs w:val="20"/>
                <w:lang w:eastAsia="ru-RU"/>
              </w:rPr>
              <w:t>на оптовому енергетичному ринку.</w:t>
            </w:r>
          </w:p>
          <w:p w14:paraId="1894ECB8" w14:textId="77777777" w:rsidR="000A4322" w:rsidRPr="00CD23EA" w:rsidRDefault="000A4322" w:rsidP="00F1336F">
            <w:pPr>
              <w:shd w:val="clear" w:color="auto" w:fill="FFFFFF"/>
              <w:spacing w:after="0" w:line="240" w:lineRule="auto"/>
              <w:ind w:firstLine="284"/>
              <w:jc w:val="both"/>
              <w:rPr>
                <w:rFonts w:ascii="Times New Roman" w:hAnsi="Times New Roman"/>
                <w:b/>
                <w:bCs/>
                <w:color w:val="000000" w:themeColor="text1"/>
                <w:sz w:val="20"/>
                <w:szCs w:val="20"/>
              </w:rPr>
            </w:pPr>
          </w:p>
        </w:tc>
      </w:tr>
      <w:tr w:rsidR="00CD23EA" w:rsidRPr="00CD23EA" w14:paraId="3653F7D4" w14:textId="77777777" w:rsidTr="00326217">
        <w:trPr>
          <w:jc w:val="center"/>
        </w:trPr>
        <w:tc>
          <w:tcPr>
            <w:tcW w:w="2500" w:type="pct"/>
          </w:tcPr>
          <w:p w14:paraId="4A21C91A" w14:textId="77777777" w:rsidR="005028A4" w:rsidRPr="00CD23EA" w:rsidRDefault="005028A4" w:rsidP="005028A4">
            <w:pPr>
              <w:shd w:val="clear" w:color="auto" w:fill="FFFFFF"/>
              <w:spacing w:before="100" w:beforeAutospacing="1"/>
              <w:ind w:firstLine="284"/>
              <w:jc w:val="both"/>
              <w:rPr>
                <w:color w:val="000000" w:themeColor="text1"/>
                <w:lang w:eastAsia="ru-RU"/>
              </w:rPr>
            </w:pPr>
            <w:r w:rsidRPr="00C45663">
              <w:rPr>
                <w:rFonts w:ascii="Times New Roman" w:hAnsi="Times New Roman"/>
                <w:color w:val="000000" w:themeColor="text1"/>
                <w:sz w:val="20"/>
                <w:szCs w:val="20"/>
                <w:lang w:eastAsia="ru-RU"/>
              </w:rPr>
              <w:lastRenderedPageBreak/>
              <w:t xml:space="preserve">4.1. </w:t>
            </w:r>
            <w:r w:rsidRPr="00CD23EA">
              <w:rPr>
                <w:rFonts w:ascii="Times New Roman" w:hAnsi="Times New Roman"/>
                <w:color w:val="000000" w:themeColor="text1"/>
                <w:sz w:val="20"/>
                <w:szCs w:val="20"/>
                <w:lang w:eastAsia="ru-RU"/>
              </w:rPr>
              <w:t>СП НКРЕКП за результатами попереднього дослідження з дотриманням вимог пункту 3.7 глави 3 цього Порядку та відповідно до Регламенту Національної комісії, що здійснює державне регулювання у сферах енергетики та комунальних послуг, затвердженого постановою НКРЕКП від 06 грудня 2016 року № 2133 (далі - Регламент), виносить на розгляд НКРЕКП проєкт рішення про початок розслідування або про відмову від проведення розслідування.</w:t>
            </w:r>
          </w:p>
          <w:p w14:paraId="0D2CC9C2" w14:textId="77777777" w:rsidR="005028A4" w:rsidRPr="00CD23EA" w:rsidRDefault="005028A4" w:rsidP="00F1336F">
            <w:pPr>
              <w:shd w:val="clear" w:color="auto" w:fill="FFFFFF"/>
              <w:spacing w:after="0" w:line="240" w:lineRule="auto"/>
              <w:ind w:firstLine="284"/>
              <w:jc w:val="both"/>
              <w:rPr>
                <w:rFonts w:ascii="Times New Roman" w:hAnsi="Times New Roman"/>
                <w:b/>
                <w:color w:val="000000" w:themeColor="text1"/>
                <w:sz w:val="20"/>
                <w:szCs w:val="20"/>
                <w:lang w:eastAsia="ru-RU"/>
              </w:rPr>
            </w:pPr>
            <w:r w:rsidRPr="00CD23EA">
              <w:rPr>
                <w:rFonts w:ascii="Times New Roman" w:hAnsi="Times New Roman"/>
                <w:b/>
                <w:color w:val="000000" w:themeColor="text1"/>
                <w:sz w:val="20"/>
                <w:szCs w:val="20"/>
                <w:lang w:eastAsia="ru-RU"/>
              </w:rPr>
              <w:t xml:space="preserve">Відсутнє </w:t>
            </w:r>
          </w:p>
        </w:tc>
        <w:tc>
          <w:tcPr>
            <w:tcW w:w="2500" w:type="pct"/>
          </w:tcPr>
          <w:p w14:paraId="0A44CCC1" w14:textId="77777777" w:rsidR="005028A4" w:rsidRPr="00CD23EA" w:rsidRDefault="005028A4" w:rsidP="00F1336F">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4.1. СП НКРЕКП за результатами попереднього дослідження з дотриманням вимог пункту 3.7 глави 3 цього Порядку та відповідно до Регламенту Національної комісії, що здійснює державне регулювання у сферах енергетики та комунальних послуг, затвердженого постановою НКРЕКП від 06 грудня 2016 року № 2133 (далі - Регламент), виносить на розгляд НКРЕКП проєкт рішення про початок розслідування або про відмову від проведення розслідування.</w:t>
            </w:r>
          </w:p>
          <w:p w14:paraId="0C6FC136" w14:textId="59668BCF" w:rsidR="005028A4" w:rsidRPr="00CD23EA" w:rsidRDefault="005028A4" w:rsidP="00F1336F">
            <w:pPr>
              <w:shd w:val="clear" w:color="auto" w:fill="FFFFFF"/>
              <w:spacing w:after="0" w:line="240" w:lineRule="auto"/>
              <w:ind w:firstLine="284"/>
              <w:jc w:val="both"/>
              <w:rPr>
                <w:rFonts w:ascii="Times New Roman" w:hAnsi="Times New Roman"/>
                <w:b/>
                <w:color w:val="000000" w:themeColor="text1"/>
                <w:sz w:val="20"/>
                <w:szCs w:val="20"/>
                <w:lang w:eastAsia="ru-RU"/>
              </w:rPr>
            </w:pPr>
            <w:bookmarkStart w:id="7" w:name="_Hlk191458017"/>
            <w:r w:rsidRPr="00CD23EA">
              <w:rPr>
                <w:rFonts w:ascii="Times New Roman" w:hAnsi="Times New Roman"/>
                <w:b/>
                <w:color w:val="000000" w:themeColor="text1"/>
                <w:sz w:val="20"/>
                <w:szCs w:val="20"/>
                <w:lang w:eastAsia="ru-RU"/>
              </w:rPr>
              <w:t xml:space="preserve">Інформація </w:t>
            </w:r>
            <w:r w:rsidR="007A4DED" w:rsidRPr="00CD23EA">
              <w:rPr>
                <w:rFonts w:ascii="Times New Roman" w:hAnsi="Times New Roman"/>
                <w:b/>
                <w:color w:val="000000" w:themeColor="text1"/>
                <w:sz w:val="20"/>
                <w:szCs w:val="20"/>
                <w:lang w:eastAsia="ru-RU"/>
              </w:rPr>
              <w:t>про</w:t>
            </w:r>
            <w:r w:rsidRPr="00CD23EA">
              <w:rPr>
                <w:rFonts w:ascii="Times New Roman" w:hAnsi="Times New Roman"/>
                <w:b/>
                <w:color w:val="000000" w:themeColor="text1"/>
                <w:sz w:val="20"/>
                <w:szCs w:val="20"/>
                <w:lang w:eastAsia="ru-RU"/>
              </w:rPr>
              <w:t xml:space="preserve"> </w:t>
            </w:r>
            <w:r w:rsidR="004026FA" w:rsidRPr="00CD23EA">
              <w:rPr>
                <w:rFonts w:ascii="Times New Roman" w:hAnsi="Times New Roman"/>
                <w:b/>
                <w:color w:val="000000" w:themeColor="text1"/>
                <w:sz w:val="20"/>
                <w:szCs w:val="20"/>
                <w:lang w:eastAsia="ru-RU"/>
              </w:rPr>
              <w:t>учасника оптового енергетичного ринку</w:t>
            </w:r>
            <w:r w:rsidRPr="00CD23EA">
              <w:rPr>
                <w:rFonts w:ascii="Times New Roman" w:hAnsi="Times New Roman"/>
                <w:b/>
                <w:color w:val="000000" w:themeColor="text1"/>
                <w:sz w:val="20"/>
                <w:szCs w:val="20"/>
                <w:lang w:eastAsia="ru-RU"/>
              </w:rPr>
              <w:t xml:space="preserve">, що зазначається в </w:t>
            </w:r>
            <w:proofErr w:type="spellStart"/>
            <w:r w:rsidRPr="00CD23EA">
              <w:rPr>
                <w:rFonts w:ascii="Times New Roman" w:hAnsi="Times New Roman"/>
                <w:b/>
                <w:color w:val="000000" w:themeColor="text1"/>
                <w:sz w:val="20"/>
                <w:szCs w:val="20"/>
                <w:lang w:eastAsia="ru-RU"/>
              </w:rPr>
              <w:t>проєкті</w:t>
            </w:r>
            <w:proofErr w:type="spellEnd"/>
            <w:r w:rsidRPr="00CD23EA">
              <w:rPr>
                <w:rFonts w:ascii="Times New Roman" w:hAnsi="Times New Roman"/>
                <w:b/>
                <w:color w:val="000000" w:themeColor="text1"/>
                <w:sz w:val="20"/>
                <w:szCs w:val="20"/>
                <w:lang w:eastAsia="ru-RU"/>
              </w:rPr>
              <w:t xml:space="preserve"> рішення про початок розслідування, або про відмову від проведення розслідування</w:t>
            </w:r>
            <w:r w:rsidR="00FA41F6">
              <w:rPr>
                <w:rFonts w:ascii="Times New Roman" w:hAnsi="Times New Roman"/>
                <w:b/>
                <w:color w:val="000000" w:themeColor="text1"/>
                <w:sz w:val="20"/>
                <w:szCs w:val="20"/>
                <w:lang w:eastAsia="ru-RU"/>
              </w:rPr>
              <w:t>,</w:t>
            </w:r>
            <w:r w:rsidRPr="00CD23EA">
              <w:rPr>
                <w:rFonts w:ascii="Times New Roman" w:hAnsi="Times New Roman"/>
                <w:b/>
                <w:color w:val="000000" w:themeColor="text1"/>
                <w:sz w:val="20"/>
                <w:szCs w:val="20"/>
                <w:lang w:eastAsia="ru-RU"/>
              </w:rPr>
              <w:t xml:space="preserve"> є конфіденційною та повинна бути знеособлена.</w:t>
            </w:r>
            <w:bookmarkEnd w:id="7"/>
          </w:p>
        </w:tc>
      </w:tr>
      <w:tr w:rsidR="00CD23EA" w:rsidRPr="00CD23EA" w14:paraId="51D65155" w14:textId="77777777" w:rsidTr="00326217">
        <w:trPr>
          <w:jc w:val="center"/>
        </w:trPr>
        <w:tc>
          <w:tcPr>
            <w:tcW w:w="2500" w:type="pct"/>
          </w:tcPr>
          <w:p w14:paraId="4E57573B" w14:textId="77777777" w:rsidR="004A1BBF" w:rsidRPr="00CD23EA" w:rsidRDefault="004A1BBF" w:rsidP="004A1BBF">
            <w:pPr>
              <w:shd w:val="clear" w:color="auto" w:fill="FFFFFF"/>
              <w:spacing w:after="0" w:line="240" w:lineRule="auto"/>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4.3. НКРЕКП за результатами попереднього дослідження може прийняти рішення про відмову у проведенні розслідування.</w:t>
            </w:r>
          </w:p>
          <w:p w14:paraId="07BA5CC3" w14:textId="77777777" w:rsidR="004A1BBF" w:rsidRPr="00CD23EA" w:rsidRDefault="004A1BBF" w:rsidP="004A1BBF">
            <w:pPr>
              <w:shd w:val="clear" w:color="auto" w:fill="FFFFFF"/>
              <w:spacing w:after="0" w:line="240" w:lineRule="auto"/>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Підставами для прийняття такого рішення є:</w:t>
            </w:r>
          </w:p>
          <w:p w14:paraId="13854EA7" w14:textId="77777777" w:rsidR="004A1BBF" w:rsidRPr="00CD23EA" w:rsidRDefault="004A1BBF" w:rsidP="004A1BBF">
            <w:pPr>
              <w:shd w:val="clear" w:color="auto" w:fill="FFFFFF"/>
              <w:spacing w:after="0" w:line="240" w:lineRule="auto"/>
              <w:jc w:val="both"/>
              <w:rPr>
                <w:rFonts w:ascii="Times New Roman" w:hAnsi="Times New Roman"/>
                <w:color w:val="000000" w:themeColor="text1"/>
                <w:sz w:val="20"/>
                <w:szCs w:val="20"/>
                <w:lang w:eastAsia="ru-RU"/>
              </w:rPr>
            </w:pPr>
            <w:proofErr w:type="spellStart"/>
            <w:r w:rsidRPr="00CD23EA">
              <w:rPr>
                <w:rFonts w:ascii="Times New Roman" w:hAnsi="Times New Roman"/>
                <w:color w:val="000000" w:themeColor="text1"/>
                <w:sz w:val="20"/>
                <w:szCs w:val="20"/>
                <w:lang w:eastAsia="ru-RU"/>
              </w:rPr>
              <w:t>невстановлення</w:t>
            </w:r>
            <w:proofErr w:type="spellEnd"/>
            <w:r w:rsidRPr="00CD23EA">
              <w:rPr>
                <w:rFonts w:ascii="Times New Roman" w:hAnsi="Times New Roman"/>
                <w:color w:val="000000" w:themeColor="text1"/>
                <w:sz w:val="20"/>
                <w:szCs w:val="20"/>
                <w:lang w:eastAsia="ru-RU"/>
              </w:rPr>
              <w:t xml:space="preserve"> зловживання на оптовому енергетичному ринку;</w:t>
            </w:r>
          </w:p>
          <w:p w14:paraId="7C271DC7" w14:textId="77777777" w:rsidR="004A1BBF" w:rsidRPr="00CD23EA" w:rsidRDefault="004A1BBF" w:rsidP="004A1BBF">
            <w:pPr>
              <w:shd w:val="clear" w:color="auto" w:fill="FFFFFF"/>
              <w:spacing w:after="0" w:line="240" w:lineRule="auto"/>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 xml:space="preserve">заява учасника оптового енергетичного ринку про визнання факту зловживання на оптовому енергетичному ринку з наданням доказів припинення вчиненого зловживання, добровільної сплати фіксованого розміру штрафу (відповідно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 затвердженого постановою НКРЕКП від 29 вересня 2023 року </w:t>
            </w:r>
            <w:r w:rsidR="00DC6A35" w:rsidRPr="00CD23EA">
              <w:rPr>
                <w:rFonts w:ascii="Times New Roman" w:hAnsi="Times New Roman"/>
                <w:color w:val="000000" w:themeColor="text1"/>
                <w:sz w:val="20"/>
                <w:szCs w:val="20"/>
                <w:lang w:eastAsia="ru-RU"/>
              </w:rPr>
              <w:t>№ </w:t>
            </w:r>
            <w:r w:rsidRPr="00CD23EA">
              <w:rPr>
                <w:rFonts w:ascii="Times New Roman" w:hAnsi="Times New Roman"/>
                <w:color w:val="000000" w:themeColor="text1"/>
                <w:sz w:val="20"/>
                <w:szCs w:val="20"/>
                <w:lang w:eastAsia="ru-RU"/>
              </w:rPr>
              <w:t>1800) та зобов'язання у певний строк забезпечити вчинення дій (дотримання вимог) щодо забезпечення доброчесності та прозорості на оптовому енергетичному ринку (якщо на день подання заяви такі вимоги не дотримані).</w:t>
            </w:r>
          </w:p>
          <w:p w14:paraId="03AE5594" w14:textId="77777777" w:rsidR="004A1BBF" w:rsidRPr="00CD23EA" w:rsidRDefault="004A1BBF" w:rsidP="004A1BBF">
            <w:pPr>
              <w:shd w:val="clear" w:color="auto" w:fill="FFFFFF"/>
              <w:spacing w:after="0" w:line="240" w:lineRule="auto"/>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Рішення про відмову у проведенні розслідування не може бути прийняте, якщо:</w:t>
            </w:r>
          </w:p>
          <w:p w14:paraId="5215D306" w14:textId="77777777" w:rsidR="004A1BBF" w:rsidRPr="00CD23EA" w:rsidRDefault="004A1BBF" w:rsidP="004A1BBF">
            <w:pPr>
              <w:shd w:val="clear" w:color="auto" w:fill="FFFFFF"/>
              <w:spacing w:after="0" w:line="240" w:lineRule="auto"/>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попереднє дослідження НКРЕКП виявило, що учасник оптового енергетичного ринку своїми діями (бездіяльністю) завдав шкоди (збитків) учасникам оптового енергетичного ринку та/або споживачам;</w:t>
            </w:r>
          </w:p>
          <w:p w14:paraId="2A4D793A" w14:textId="77777777" w:rsidR="000A4322" w:rsidRPr="00CD23EA" w:rsidRDefault="004A1BBF" w:rsidP="004A1BBF">
            <w:pPr>
              <w:shd w:val="clear" w:color="auto" w:fill="FFFFFF"/>
              <w:spacing w:after="0" w:line="240" w:lineRule="auto"/>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протягом трьох років до дня подання заяви про визнання факту зловживання на оптовому енергетичному ринку до нього застосовувалися штрафні санкції за вчинене зловживання.</w:t>
            </w:r>
          </w:p>
        </w:tc>
        <w:tc>
          <w:tcPr>
            <w:tcW w:w="2500" w:type="pct"/>
          </w:tcPr>
          <w:p w14:paraId="79307D0F" w14:textId="77777777" w:rsidR="004A1BBF" w:rsidRPr="00CD23EA" w:rsidRDefault="004A1BBF" w:rsidP="004A1BBF">
            <w:pPr>
              <w:shd w:val="clear" w:color="auto" w:fill="FFFFFF"/>
              <w:spacing w:after="0" w:line="240" w:lineRule="auto"/>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4.3. НКРЕКП за результатами попереднього дослідження може прийняти рішення про відмову у проведенні розслідування.</w:t>
            </w:r>
          </w:p>
          <w:p w14:paraId="543AA43B" w14:textId="77777777" w:rsidR="004A1BBF" w:rsidRPr="00CD23EA" w:rsidRDefault="004A1BBF" w:rsidP="004A1BBF">
            <w:pPr>
              <w:shd w:val="clear" w:color="auto" w:fill="FFFFFF"/>
              <w:spacing w:after="0" w:line="240" w:lineRule="auto"/>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Підставами для прийняття такого рішення є:</w:t>
            </w:r>
          </w:p>
          <w:p w14:paraId="68BB47F8" w14:textId="77777777" w:rsidR="004A1BBF" w:rsidRPr="00CD23EA" w:rsidRDefault="004A1BBF" w:rsidP="004A1BBF">
            <w:pPr>
              <w:shd w:val="clear" w:color="auto" w:fill="FFFFFF"/>
              <w:spacing w:after="0" w:line="240" w:lineRule="auto"/>
              <w:jc w:val="both"/>
              <w:rPr>
                <w:rFonts w:ascii="Times New Roman" w:hAnsi="Times New Roman"/>
                <w:color w:val="000000" w:themeColor="text1"/>
                <w:sz w:val="20"/>
                <w:szCs w:val="20"/>
                <w:lang w:eastAsia="ru-RU"/>
              </w:rPr>
            </w:pPr>
            <w:proofErr w:type="spellStart"/>
            <w:r w:rsidRPr="00CD23EA">
              <w:rPr>
                <w:rFonts w:ascii="Times New Roman" w:hAnsi="Times New Roman"/>
                <w:color w:val="000000" w:themeColor="text1"/>
                <w:sz w:val="20"/>
                <w:szCs w:val="20"/>
                <w:lang w:eastAsia="ru-RU"/>
              </w:rPr>
              <w:t>невстановлення</w:t>
            </w:r>
            <w:proofErr w:type="spellEnd"/>
            <w:r w:rsidRPr="00CD23EA">
              <w:rPr>
                <w:rFonts w:ascii="Times New Roman" w:hAnsi="Times New Roman"/>
                <w:color w:val="000000" w:themeColor="text1"/>
                <w:sz w:val="20"/>
                <w:szCs w:val="20"/>
                <w:lang w:eastAsia="ru-RU"/>
              </w:rPr>
              <w:t xml:space="preserve"> зловживання </w:t>
            </w:r>
            <w:r w:rsidRPr="00CD23EA">
              <w:rPr>
                <w:rFonts w:ascii="Times New Roman" w:hAnsi="Times New Roman"/>
                <w:b/>
                <w:bCs/>
                <w:color w:val="000000" w:themeColor="text1"/>
                <w:sz w:val="20"/>
                <w:szCs w:val="20"/>
                <w:lang w:eastAsia="ru-RU"/>
              </w:rPr>
              <w:t>або</w:t>
            </w:r>
            <w:r w:rsidRPr="00CD23EA">
              <w:rPr>
                <w:rFonts w:ascii="Times New Roman" w:hAnsi="Times New Roman"/>
                <w:color w:val="000000" w:themeColor="text1"/>
                <w:sz w:val="20"/>
                <w:szCs w:val="20"/>
                <w:lang w:eastAsia="ru-RU"/>
              </w:rPr>
              <w:t xml:space="preserve"> </w:t>
            </w:r>
            <w:r w:rsidRPr="00CD23EA">
              <w:rPr>
                <w:rFonts w:ascii="Times New Roman" w:hAnsi="Times New Roman"/>
                <w:b/>
                <w:bCs/>
                <w:color w:val="000000" w:themeColor="text1"/>
                <w:sz w:val="20"/>
                <w:szCs w:val="20"/>
                <w:lang w:eastAsia="ru-RU"/>
              </w:rPr>
              <w:t xml:space="preserve">іншого порушення </w:t>
            </w:r>
            <w:r w:rsidRPr="00CD23EA">
              <w:rPr>
                <w:rFonts w:ascii="Times New Roman" w:hAnsi="Times New Roman"/>
                <w:color w:val="000000" w:themeColor="text1"/>
                <w:sz w:val="20"/>
                <w:szCs w:val="20"/>
                <w:lang w:eastAsia="ru-RU"/>
              </w:rPr>
              <w:t xml:space="preserve"> на оптовому енергетичному ринку;</w:t>
            </w:r>
          </w:p>
          <w:p w14:paraId="73C4DB71" w14:textId="77777777" w:rsidR="004A1BBF" w:rsidRPr="00CD23EA" w:rsidRDefault="004A1BBF" w:rsidP="004A1BBF">
            <w:pPr>
              <w:shd w:val="clear" w:color="auto" w:fill="FFFFFF"/>
              <w:spacing w:after="0" w:line="240" w:lineRule="auto"/>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 xml:space="preserve">заява учасника оптового енергетичного ринку про визнання факту зловживання </w:t>
            </w:r>
            <w:r w:rsidR="00354413" w:rsidRPr="00CD23EA">
              <w:rPr>
                <w:rFonts w:ascii="Times New Roman" w:hAnsi="Times New Roman"/>
                <w:color w:val="000000" w:themeColor="text1"/>
                <w:sz w:val="20"/>
                <w:szCs w:val="20"/>
                <w:lang w:eastAsia="ru-RU"/>
              </w:rPr>
              <w:t>та</w:t>
            </w:r>
            <w:r w:rsidRPr="00CD23EA">
              <w:rPr>
                <w:rFonts w:ascii="Times New Roman" w:hAnsi="Times New Roman"/>
                <w:b/>
                <w:bCs/>
                <w:color w:val="000000" w:themeColor="text1"/>
                <w:sz w:val="20"/>
                <w:szCs w:val="20"/>
                <w:lang w:eastAsia="ru-RU"/>
              </w:rPr>
              <w:t xml:space="preserve"> іншого порушення</w:t>
            </w:r>
            <w:r w:rsidRPr="00CD23EA">
              <w:rPr>
                <w:rFonts w:ascii="Times New Roman" w:hAnsi="Times New Roman"/>
                <w:color w:val="000000" w:themeColor="text1"/>
                <w:sz w:val="20"/>
                <w:szCs w:val="20"/>
                <w:lang w:eastAsia="ru-RU"/>
              </w:rPr>
              <w:t xml:space="preserve"> на оптовому енергетичному ринку з наданням доказів припинення вчиненого зловживання, добровільної сплати фіксованого розміру штрафу (відповідно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 затвердженого постановою НКРЕКП від 29 вересня 2023 року </w:t>
            </w:r>
            <w:r w:rsidR="00DC6A35" w:rsidRPr="00CD23EA">
              <w:rPr>
                <w:rFonts w:ascii="Times New Roman" w:hAnsi="Times New Roman"/>
                <w:color w:val="000000" w:themeColor="text1"/>
                <w:sz w:val="20"/>
                <w:szCs w:val="20"/>
                <w:lang w:eastAsia="ru-RU"/>
              </w:rPr>
              <w:t>№ </w:t>
            </w:r>
            <w:r w:rsidRPr="00CD23EA">
              <w:rPr>
                <w:rFonts w:ascii="Times New Roman" w:hAnsi="Times New Roman"/>
                <w:color w:val="000000" w:themeColor="text1"/>
                <w:sz w:val="20"/>
                <w:szCs w:val="20"/>
                <w:lang w:eastAsia="ru-RU"/>
              </w:rPr>
              <w:t>1800) та зобов'язання у певний строк забезпечити вчинення дій (дотримання вимог) щодо забезпечення доброчесності та прозорості на оптовому енергетичному ринку (якщо на день подання заяви такі вимоги не дотримані).</w:t>
            </w:r>
          </w:p>
          <w:p w14:paraId="622382E6" w14:textId="77777777" w:rsidR="004A1BBF" w:rsidRPr="00CD23EA" w:rsidRDefault="004A1BBF" w:rsidP="004A1BBF">
            <w:pPr>
              <w:shd w:val="clear" w:color="auto" w:fill="FFFFFF"/>
              <w:spacing w:after="0" w:line="240" w:lineRule="auto"/>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Рішення про відмову у проведенні розслідування не може бути прийняте, якщо:</w:t>
            </w:r>
          </w:p>
          <w:p w14:paraId="07618D58" w14:textId="77777777" w:rsidR="004A1BBF" w:rsidRPr="00CD23EA" w:rsidRDefault="004A1BBF" w:rsidP="004A1BBF">
            <w:pPr>
              <w:shd w:val="clear" w:color="auto" w:fill="FFFFFF"/>
              <w:spacing w:after="0" w:line="240" w:lineRule="auto"/>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попереднє дослідження НКРЕКП виявило, що учасник оптового енергетичного ринку своїми діями (бездіяльністю) завдав шкоди (збитків) учасникам оптового енергетичного ринку та/або споживачам;</w:t>
            </w:r>
          </w:p>
          <w:p w14:paraId="44783000" w14:textId="77777777" w:rsidR="000A4322" w:rsidRPr="00CD23EA" w:rsidRDefault="004A1BBF" w:rsidP="004A1BBF">
            <w:pPr>
              <w:shd w:val="clear" w:color="auto" w:fill="FFFFFF"/>
              <w:spacing w:after="0" w:line="240" w:lineRule="auto"/>
              <w:ind w:firstLine="284"/>
              <w:jc w:val="both"/>
              <w:rPr>
                <w:rFonts w:ascii="Times New Roman" w:hAnsi="Times New Roman"/>
                <w:b/>
                <w:bCs/>
                <w:color w:val="000000" w:themeColor="text1"/>
                <w:sz w:val="20"/>
                <w:szCs w:val="20"/>
              </w:rPr>
            </w:pPr>
            <w:r w:rsidRPr="00CD23EA">
              <w:rPr>
                <w:rFonts w:ascii="Times New Roman" w:hAnsi="Times New Roman"/>
                <w:color w:val="000000" w:themeColor="text1"/>
                <w:sz w:val="20"/>
                <w:szCs w:val="20"/>
                <w:lang w:eastAsia="ru-RU"/>
              </w:rPr>
              <w:t xml:space="preserve">протягом трьох років до дня подання заяви про визнання факту зловживання </w:t>
            </w:r>
            <w:r w:rsidRPr="00CD23EA">
              <w:rPr>
                <w:rFonts w:ascii="Times New Roman" w:hAnsi="Times New Roman"/>
                <w:b/>
                <w:bCs/>
                <w:color w:val="000000" w:themeColor="text1"/>
                <w:sz w:val="20"/>
                <w:szCs w:val="20"/>
                <w:lang w:eastAsia="ru-RU"/>
              </w:rPr>
              <w:t>або іншого порушення</w:t>
            </w:r>
            <w:r w:rsidRPr="00CD23EA">
              <w:rPr>
                <w:rFonts w:ascii="Times New Roman" w:hAnsi="Times New Roman"/>
                <w:color w:val="000000" w:themeColor="text1"/>
                <w:sz w:val="20"/>
                <w:szCs w:val="20"/>
                <w:lang w:eastAsia="ru-RU"/>
              </w:rPr>
              <w:t xml:space="preserve"> на оптовому енергетичному ринку до нього застосовувалися штрафні санкції за вчинене зловживання </w:t>
            </w:r>
            <w:r w:rsidRPr="00CD23EA">
              <w:rPr>
                <w:rFonts w:ascii="Times New Roman" w:hAnsi="Times New Roman"/>
                <w:b/>
                <w:bCs/>
                <w:color w:val="000000" w:themeColor="text1"/>
                <w:sz w:val="20"/>
                <w:szCs w:val="20"/>
                <w:lang w:eastAsia="ru-RU"/>
              </w:rPr>
              <w:t>або інше порушення</w:t>
            </w:r>
            <w:r w:rsidR="00E00DDA" w:rsidRPr="00CD23EA">
              <w:rPr>
                <w:color w:val="000000" w:themeColor="text1"/>
              </w:rPr>
              <w:t xml:space="preserve"> </w:t>
            </w:r>
            <w:r w:rsidR="00E00DDA" w:rsidRPr="00CD23EA">
              <w:rPr>
                <w:rFonts w:ascii="Times New Roman" w:hAnsi="Times New Roman"/>
                <w:b/>
                <w:bCs/>
                <w:color w:val="000000" w:themeColor="text1"/>
                <w:sz w:val="20"/>
                <w:szCs w:val="20"/>
                <w:lang w:eastAsia="ru-RU"/>
              </w:rPr>
              <w:t>на оптовому енергетичному ринку.</w:t>
            </w:r>
          </w:p>
        </w:tc>
      </w:tr>
      <w:tr w:rsidR="00CD23EA" w:rsidRPr="00CD23EA" w14:paraId="524F7D42" w14:textId="77777777" w:rsidTr="00326217">
        <w:trPr>
          <w:jc w:val="center"/>
        </w:trPr>
        <w:tc>
          <w:tcPr>
            <w:tcW w:w="2500" w:type="pct"/>
          </w:tcPr>
          <w:p w14:paraId="25FB01D9" w14:textId="77777777" w:rsidR="00F16853" w:rsidRPr="00CD23EA" w:rsidRDefault="00F16853" w:rsidP="00F16853">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5.3. Голова Комісії:</w:t>
            </w:r>
          </w:p>
          <w:p w14:paraId="29829EC0" w14:textId="77777777" w:rsidR="000160AA" w:rsidRPr="00CD23EA" w:rsidRDefault="000160AA" w:rsidP="00F16853">
            <w:pPr>
              <w:shd w:val="clear" w:color="auto" w:fill="FFFFFF"/>
              <w:spacing w:after="0" w:line="240" w:lineRule="auto"/>
              <w:ind w:firstLine="284"/>
              <w:jc w:val="both"/>
              <w:rPr>
                <w:rFonts w:ascii="Times New Roman" w:hAnsi="Times New Roman"/>
                <w:color w:val="000000" w:themeColor="text1"/>
                <w:sz w:val="20"/>
                <w:szCs w:val="20"/>
                <w:lang w:eastAsia="ru-RU"/>
              </w:rPr>
            </w:pPr>
          </w:p>
          <w:p w14:paraId="1310F914" w14:textId="77777777" w:rsidR="000160AA" w:rsidRPr="00CD23EA" w:rsidRDefault="000160AA" w:rsidP="000160AA">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1) організовує проведення розслідування;</w:t>
            </w:r>
          </w:p>
          <w:p w14:paraId="0D303921" w14:textId="77777777" w:rsidR="000160AA" w:rsidRPr="00CD23EA" w:rsidRDefault="000160AA" w:rsidP="000160AA">
            <w:pPr>
              <w:shd w:val="clear" w:color="auto" w:fill="FFFFFF"/>
              <w:spacing w:after="0" w:line="240" w:lineRule="auto"/>
              <w:ind w:firstLine="284"/>
              <w:jc w:val="both"/>
              <w:rPr>
                <w:rFonts w:ascii="Times New Roman" w:hAnsi="Times New Roman"/>
                <w:color w:val="000000" w:themeColor="text1"/>
                <w:sz w:val="20"/>
                <w:szCs w:val="20"/>
                <w:lang w:eastAsia="ru-RU"/>
              </w:rPr>
            </w:pPr>
          </w:p>
          <w:p w14:paraId="0E0C57B2" w14:textId="77777777" w:rsidR="000160AA" w:rsidRPr="00CD23EA" w:rsidRDefault="000160AA" w:rsidP="000160AA">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2) розподіляє обов’язки з виконання завдань під час проведення розслідування між членами Комісії та здійснює контроль за їх виконанням;</w:t>
            </w:r>
          </w:p>
          <w:p w14:paraId="0A8CFDB1" w14:textId="77777777" w:rsidR="000160AA" w:rsidRPr="00CD23EA" w:rsidRDefault="000160AA" w:rsidP="000160AA">
            <w:pPr>
              <w:shd w:val="clear" w:color="auto" w:fill="FFFFFF"/>
              <w:spacing w:after="0" w:line="240" w:lineRule="auto"/>
              <w:ind w:firstLine="284"/>
              <w:jc w:val="both"/>
              <w:rPr>
                <w:rFonts w:ascii="Times New Roman" w:hAnsi="Times New Roman"/>
                <w:color w:val="000000" w:themeColor="text1"/>
                <w:sz w:val="20"/>
                <w:szCs w:val="20"/>
                <w:lang w:eastAsia="ru-RU"/>
              </w:rPr>
            </w:pPr>
          </w:p>
          <w:p w14:paraId="5DED215A" w14:textId="77777777" w:rsidR="000160AA" w:rsidRPr="00CD23EA" w:rsidRDefault="000160AA" w:rsidP="000160AA">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3) відповідає за своєчасне проведення розслідування та його результати;</w:t>
            </w:r>
          </w:p>
          <w:p w14:paraId="6D25606B" w14:textId="77777777" w:rsidR="000160AA" w:rsidRPr="00CD23EA" w:rsidRDefault="000160AA" w:rsidP="000160AA">
            <w:pPr>
              <w:shd w:val="clear" w:color="auto" w:fill="FFFFFF"/>
              <w:spacing w:after="0" w:line="240" w:lineRule="auto"/>
              <w:ind w:firstLine="284"/>
              <w:jc w:val="both"/>
              <w:rPr>
                <w:rFonts w:ascii="Times New Roman" w:hAnsi="Times New Roman"/>
                <w:color w:val="000000" w:themeColor="text1"/>
                <w:sz w:val="20"/>
                <w:szCs w:val="20"/>
                <w:lang w:eastAsia="ru-RU"/>
              </w:rPr>
            </w:pPr>
          </w:p>
          <w:p w14:paraId="4DF0EA32" w14:textId="77777777" w:rsidR="000160AA" w:rsidRPr="00CD23EA" w:rsidRDefault="000160AA" w:rsidP="000160AA">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4) визначає членів Комісії, які братимуть участь у слуханнях, головує або уповноважує іншого члена Комісії головувати на слуханнях НКРЕКП (у період його відсутності);</w:t>
            </w:r>
          </w:p>
          <w:p w14:paraId="2E556DC9" w14:textId="77777777" w:rsidR="000160AA" w:rsidRPr="00CD23EA" w:rsidRDefault="000160AA" w:rsidP="000160AA">
            <w:pPr>
              <w:shd w:val="clear" w:color="auto" w:fill="FFFFFF"/>
              <w:spacing w:after="0" w:line="240" w:lineRule="auto"/>
              <w:ind w:firstLine="284"/>
              <w:jc w:val="both"/>
              <w:rPr>
                <w:rFonts w:ascii="Times New Roman" w:hAnsi="Times New Roman"/>
                <w:color w:val="000000" w:themeColor="text1"/>
                <w:sz w:val="20"/>
                <w:szCs w:val="20"/>
                <w:lang w:eastAsia="ru-RU"/>
              </w:rPr>
            </w:pPr>
          </w:p>
          <w:p w14:paraId="1E6187E5" w14:textId="77777777" w:rsidR="000160AA" w:rsidRPr="00CD23EA" w:rsidRDefault="000160AA" w:rsidP="000160AA">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5) підписує протокол слухань;</w:t>
            </w:r>
          </w:p>
          <w:p w14:paraId="1EA727CC" w14:textId="77777777" w:rsidR="000160AA" w:rsidRPr="00CD23EA" w:rsidRDefault="000160AA" w:rsidP="000160AA">
            <w:pPr>
              <w:shd w:val="clear" w:color="auto" w:fill="FFFFFF"/>
              <w:spacing w:after="0" w:line="240" w:lineRule="auto"/>
              <w:ind w:firstLine="284"/>
              <w:jc w:val="both"/>
              <w:rPr>
                <w:rFonts w:ascii="Times New Roman" w:hAnsi="Times New Roman"/>
                <w:color w:val="000000" w:themeColor="text1"/>
                <w:sz w:val="20"/>
                <w:szCs w:val="20"/>
                <w:lang w:eastAsia="ru-RU"/>
              </w:rPr>
            </w:pPr>
          </w:p>
          <w:p w14:paraId="0DAE7B27" w14:textId="77777777" w:rsidR="00F16853" w:rsidRPr="00CD23EA" w:rsidRDefault="000160AA" w:rsidP="000160AA">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6) підписує висновок про розслідування/ результати розслідування</w:t>
            </w:r>
          </w:p>
        </w:tc>
        <w:tc>
          <w:tcPr>
            <w:tcW w:w="2500" w:type="pct"/>
          </w:tcPr>
          <w:p w14:paraId="79B749ED" w14:textId="77777777" w:rsidR="00F16853" w:rsidRPr="00CD23EA" w:rsidRDefault="00F16853" w:rsidP="00F16853">
            <w:pPr>
              <w:shd w:val="clear" w:color="auto" w:fill="FFFFFF"/>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lastRenderedPageBreak/>
              <w:t>5.3. Голова Комісії:</w:t>
            </w:r>
          </w:p>
          <w:p w14:paraId="079C033C" w14:textId="77777777" w:rsidR="000160AA" w:rsidRPr="00CD23EA" w:rsidRDefault="000160AA" w:rsidP="000160AA">
            <w:pPr>
              <w:shd w:val="clear" w:color="auto" w:fill="FFFFFF"/>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1) організовує проведення розслідування;</w:t>
            </w:r>
          </w:p>
          <w:p w14:paraId="0734CB46" w14:textId="61335099" w:rsidR="000160AA" w:rsidRPr="00CD23EA" w:rsidRDefault="000160AA" w:rsidP="000160AA">
            <w:pPr>
              <w:shd w:val="clear" w:color="auto" w:fill="FFFFFF"/>
              <w:spacing w:after="0" w:line="240" w:lineRule="auto"/>
              <w:ind w:firstLine="284"/>
              <w:jc w:val="both"/>
              <w:rPr>
                <w:rFonts w:ascii="Times New Roman" w:hAnsi="Times New Roman"/>
                <w:b/>
                <w:bCs/>
                <w:color w:val="000000" w:themeColor="text1"/>
                <w:sz w:val="20"/>
                <w:szCs w:val="20"/>
              </w:rPr>
            </w:pPr>
            <w:bookmarkStart w:id="8" w:name="_Hlk191458192"/>
            <w:r w:rsidRPr="00CD23EA">
              <w:rPr>
                <w:rFonts w:ascii="Times New Roman" w:hAnsi="Times New Roman"/>
                <w:b/>
                <w:bCs/>
                <w:color w:val="000000" w:themeColor="text1"/>
                <w:sz w:val="20"/>
                <w:szCs w:val="20"/>
              </w:rPr>
              <w:t xml:space="preserve">2) </w:t>
            </w:r>
            <w:r w:rsidR="004900BF" w:rsidRPr="00CD23EA">
              <w:rPr>
                <w:rFonts w:ascii="Times New Roman" w:hAnsi="Times New Roman"/>
                <w:b/>
                <w:bCs/>
                <w:color w:val="000000" w:themeColor="text1"/>
                <w:sz w:val="20"/>
                <w:szCs w:val="20"/>
              </w:rPr>
              <w:t xml:space="preserve">розробляє та </w:t>
            </w:r>
            <w:r w:rsidRPr="00CD23EA">
              <w:rPr>
                <w:rFonts w:ascii="Times New Roman" w:hAnsi="Times New Roman"/>
                <w:b/>
                <w:bCs/>
                <w:color w:val="000000" w:themeColor="text1"/>
                <w:sz w:val="20"/>
                <w:szCs w:val="20"/>
              </w:rPr>
              <w:t xml:space="preserve">подає на затвердження керівника СП НКРЕКП </w:t>
            </w:r>
            <w:bookmarkStart w:id="9" w:name="_Hlk191887874"/>
            <w:r w:rsidRPr="00CD23EA">
              <w:rPr>
                <w:rFonts w:ascii="Times New Roman" w:hAnsi="Times New Roman"/>
                <w:b/>
                <w:bCs/>
                <w:color w:val="000000" w:themeColor="text1"/>
                <w:sz w:val="20"/>
                <w:szCs w:val="20"/>
              </w:rPr>
              <w:t xml:space="preserve">план розслідування </w:t>
            </w:r>
            <w:r w:rsidRPr="00CD23EA">
              <w:rPr>
                <w:rFonts w:ascii="Times New Roman" w:hAnsi="Times New Roman"/>
                <w:b/>
                <w:bCs/>
                <w:color w:val="000000" w:themeColor="text1"/>
                <w:sz w:val="20"/>
                <w:szCs w:val="20"/>
                <w:lang w:eastAsia="ru-RU"/>
              </w:rPr>
              <w:t>зловживань та інших порушень на оптовому енергетичному ринку</w:t>
            </w:r>
            <w:bookmarkEnd w:id="9"/>
            <w:r w:rsidR="004A4956">
              <w:rPr>
                <w:rFonts w:ascii="Times New Roman" w:hAnsi="Times New Roman"/>
                <w:b/>
                <w:bCs/>
                <w:color w:val="000000" w:themeColor="text1"/>
                <w:sz w:val="20"/>
                <w:szCs w:val="20"/>
                <w:lang w:eastAsia="ru-RU"/>
              </w:rPr>
              <w:t>;</w:t>
            </w:r>
          </w:p>
          <w:bookmarkEnd w:id="8"/>
          <w:p w14:paraId="0F66F1EF" w14:textId="77777777" w:rsidR="000160AA" w:rsidRPr="00CD23EA" w:rsidRDefault="000160AA" w:rsidP="000160AA">
            <w:pPr>
              <w:shd w:val="clear" w:color="auto" w:fill="FFFFFF"/>
              <w:spacing w:after="0" w:line="240" w:lineRule="auto"/>
              <w:ind w:firstLine="284"/>
              <w:jc w:val="both"/>
              <w:rPr>
                <w:rFonts w:ascii="Times New Roman" w:hAnsi="Times New Roman"/>
                <w:color w:val="000000" w:themeColor="text1"/>
                <w:sz w:val="20"/>
                <w:szCs w:val="20"/>
              </w:rPr>
            </w:pPr>
            <w:r w:rsidRPr="00CD23EA">
              <w:rPr>
                <w:rFonts w:ascii="Times New Roman" w:hAnsi="Times New Roman"/>
                <w:b/>
                <w:color w:val="000000" w:themeColor="text1"/>
                <w:sz w:val="20"/>
                <w:szCs w:val="20"/>
              </w:rPr>
              <w:t>3)</w:t>
            </w:r>
            <w:r w:rsidRPr="00CD23EA">
              <w:rPr>
                <w:rFonts w:ascii="Times New Roman" w:hAnsi="Times New Roman"/>
                <w:color w:val="000000" w:themeColor="text1"/>
                <w:sz w:val="20"/>
                <w:szCs w:val="20"/>
              </w:rPr>
              <w:t xml:space="preserve"> розподіляє обов’язки з виконання завдань під час проведення розслідування між членами Комісії та здійснює контроль за їх виконанням;</w:t>
            </w:r>
          </w:p>
          <w:p w14:paraId="7B5C0575" w14:textId="77777777" w:rsidR="000160AA" w:rsidRPr="00CD23EA" w:rsidRDefault="000160AA" w:rsidP="000160AA">
            <w:pPr>
              <w:shd w:val="clear" w:color="auto" w:fill="FFFFFF"/>
              <w:spacing w:after="0" w:line="240" w:lineRule="auto"/>
              <w:ind w:firstLine="284"/>
              <w:jc w:val="both"/>
              <w:rPr>
                <w:rFonts w:ascii="Times New Roman" w:hAnsi="Times New Roman"/>
                <w:color w:val="000000" w:themeColor="text1"/>
                <w:sz w:val="20"/>
                <w:szCs w:val="20"/>
              </w:rPr>
            </w:pPr>
            <w:r w:rsidRPr="00CD23EA">
              <w:rPr>
                <w:rFonts w:ascii="Times New Roman" w:hAnsi="Times New Roman"/>
                <w:b/>
                <w:color w:val="000000" w:themeColor="text1"/>
                <w:sz w:val="20"/>
                <w:szCs w:val="20"/>
              </w:rPr>
              <w:lastRenderedPageBreak/>
              <w:t>4)</w:t>
            </w:r>
            <w:r w:rsidRPr="00CD23EA">
              <w:rPr>
                <w:rFonts w:ascii="Times New Roman" w:hAnsi="Times New Roman"/>
                <w:color w:val="000000" w:themeColor="text1"/>
                <w:sz w:val="20"/>
                <w:szCs w:val="20"/>
              </w:rPr>
              <w:t xml:space="preserve"> відповідає за своєчасне проведення розслідування та його результати;</w:t>
            </w:r>
          </w:p>
          <w:p w14:paraId="144A5D15" w14:textId="77777777" w:rsidR="000160AA" w:rsidRPr="00CD23EA" w:rsidRDefault="000160AA" w:rsidP="000160AA">
            <w:pPr>
              <w:shd w:val="clear" w:color="auto" w:fill="FFFFFF"/>
              <w:spacing w:after="0" w:line="240" w:lineRule="auto"/>
              <w:ind w:firstLine="284"/>
              <w:jc w:val="both"/>
              <w:rPr>
                <w:rFonts w:ascii="Times New Roman" w:hAnsi="Times New Roman"/>
                <w:color w:val="000000" w:themeColor="text1"/>
                <w:sz w:val="20"/>
                <w:szCs w:val="20"/>
              </w:rPr>
            </w:pPr>
            <w:r w:rsidRPr="00CD23EA">
              <w:rPr>
                <w:rFonts w:ascii="Times New Roman" w:hAnsi="Times New Roman"/>
                <w:b/>
                <w:color w:val="000000" w:themeColor="text1"/>
                <w:sz w:val="20"/>
                <w:szCs w:val="20"/>
              </w:rPr>
              <w:t>5)</w:t>
            </w:r>
            <w:r w:rsidRPr="00CD23EA">
              <w:rPr>
                <w:rFonts w:ascii="Times New Roman" w:hAnsi="Times New Roman"/>
                <w:color w:val="000000" w:themeColor="text1"/>
                <w:sz w:val="20"/>
                <w:szCs w:val="20"/>
              </w:rPr>
              <w:t xml:space="preserve"> визначає членів Комісії, які братимуть участь у слуханнях, головує або уповноважує іншого члена Комісії головувати на слуханнях НКРЕКП (у період його відсутності);</w:t>
            </w:r>
          </w:p>
          <w:p w14:paraId="03E1A09C" w14:textId="77777777" w:rsidR="000160AA" w:rsidRPr="00CD23EA" w:rsidRDefault="000160AA" w:rsidP="000160AA">
            <w:pPr>
              <w:shd w:val="clear" w:color="auto" w:fill="FFFFFF"/>
              <w:spacing w:after="0" w:line="240" w:lineRule="auto"/>
              <w:ind w:firstLine="284"/>
              <w:jc w:val="both"/>
              <w:rPr>
                <w:rFonts w:ascii="Times New Roman" w:hAnsi="Times New Roman"/>
                <w:color w:val="000000" w:themeColor="text1"/>
                <w:sz w:val="20"/>
                <w:szCs w:val="20"/>
              </w:rPr>
            </w:pPr>
            <w:r w:rsidRPr="00CD23EA">
              <w:rPr>
                <w:rFonts w:ascii="Times New Roman" w:hAnsi="Times New Roman"/>
                <w:b/>
                <w:color w:val="000000" w:themeColor="text1"/>
                <w:sz w:val="20"/>
                <w:szCs w:val="20"/>
              </w:rPr>
              <w:t>6)</w:t>
            </w:r>
            <w:r w:rsidRPr="00CD23EA">
              <w:rPr>
                <w:rFonts w:ascii="Times New Roman" w:hAnsi="Times New Roman"/>
                <w:color w:val="000000" w:themeColor="text1"/>
                <w:sz w:val="20"/>
                <w:szCs w:val="20"/>
              </w:rPr>
              <w:t xml:space="preserve"> підписує протокол слухань;</w:t>
            </w:r>
          </w:p>
          <w:p w14:paraId="01DB3A12" w14:textId="77777777" w:rsidR="00F16853" w:rsidRPr="00CD23EA" w:rsidRDefault="000160AA" w:rsidP="00573AF0">
            <w:pPr>
              <w:shd w:val="clear" w:color="auto" w:fill="FFFFFF"/>
              <w:spacing w:after="0" w:line="240" w:lineRule="auto"/>
              <w:ind w:firstLine="284"/>
              <w:jc w:val="both"/>
              <w:rPr>
                <w:rFonts w:ascii="Times New Roman" w:hAnsi="Times New Roman"/>
                <w:color w:val="000000" w:themeColor="text1"/>
                <w:sz w:val="20"/>
                <w:szCs w:val="20"/>
              </w:rPr>
            </w:pPr>
            <w:r w:rsidRPr="00CD23EA">
              <w:rPr>
                <w:rFonts w:ascii="Times New Roman" w:hAnsi="Times New Roman"/>
                <w:b/>
                <w:color w:val="000000" w:themeColor="text1"/>
                <w:sz w:val="20"/>
                <w:szCs w:val="20"/>
              </w:rPr>
              <w:t>7)</w:t>
            </w:r>
            <w:r w:rsidRPr="00CD23EA">
              <w:rPr>
                <w:rFonts w:ascii="Times New Roman" w:hAnsi="Times New Roman"/>
                <w:color w:val="000000" w:themeColor="text1"/>
                <w:sz w:val="20"/>
                <w:szCs w:val="20"/>
              </w:rPr>
              <w:t xml:space="preserve"> підписує висновок про розслідування/ результати розслідування.</w:t>
            </w:r>
          </w:p>
        </w:tc>
      </w:tr>
      <w:tr w:rsidR="00CD23EA" w:rsidRPr="00CD23EA" w14:paraId="0D1A1A2C" w14:textId="77777777" w:rsidTr="00326217">
        <w:trPr>
          <w:jc w:val="center"/>
        </w:trPr>
        <w:tc>
          <w:tcPr>
            <w:tcW w:w="2500" w:type="pct"/>
          </w:tcPr>
          <w:p w14:paraId="4E853A13" w14:textId="77777777" w:rsidR="000A4322" w:rsidRPr="00CD23EA" w:rsidRDefault="004A1BBF" w:rsidP="007B045B">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lastRenderedPageBreak/>
              <w:t>5.4. Регулятор надсилає суб'єкту розслідування запити щодо надання інформації, копій документів, пояснень, пропозицію про визнання вчинення ним зловживання на оптовому енергетичному ринку, що розслідується, які надсилаються рекомендованим листом та/або на електронну адресу суб'єкта розслідування з накладенням кваліфікованого електронного підпису члена НКРЕКП / Голови НКРЕКП та/або кваліфікованої електронної печатки НКРЕКП з дотриманням вимог законів України "Про електронні документи та електронний документообіг" та "Про електронні довірчі послуги".</w:t>
            </w:r>
          </w:p>
        </w:tc>
        <w:tc>
          <w:tcPr>
            <w:tcW w:w="2500" w:type="pct"/>
          </w:tcPr>
          <w:p w14:paraId="6811C75D" w14:textId="77777777" w:rsidR="000A4322" w:rsidRPr="00CD23EA" w:rsidRDefault="004A1BBF" w:rsidP="007B045B">
            <w:pPr>
              <w:shd w:val="clear" w:color="auto" w:fill="FFFFFF"/>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xml:space="preserve">5.4. Регулятор надсилає суб'єкту розслідування запити щодо надання інформації, копій документів, пояснень, пропозицію про визнання вчинення ним зловживання </w:t>
            </w:r>
            <w:r w:rsidR="00354413" w:rsidRPr="00CD23EA">
              <w:rPr>
                <w:rFonts w:ascii="Times New Roman" w:hAnsi="Times New Roman"/>
                <w:color w:val="000000" w:themeColor="text1"/>
                <w:sz w:val="20"/>
                <w:szCs w:val="20"/>
              </w:rPr>
              <w:t>та</w:t>
            </w:r>
            <w:r w:rsidRPr="00CD23EA">
              <w:rPr>
                <w:rFonts w:ascii="Times New Roman" w:hAnsi="Times New Roman"/>
                <w:b/>
                <w:bCs/>
                <w:color w:val="000000" w:themeColor="text1"/>
                <w:sz w:val="20"/>
                <w:szCs w:val="20"/>
              </w:rPr>
              <w:t xml:space="preserve"> інш</w:t>
            </w:r>
            <w:r w:rsidR="00354413" w:rsidRPr="00CD23EA">
              <w:rPr>
                <w:rFonts w:ascii="Times New Roman" w:hAnsi="Times New Roman"/>
                <w:b/>
                <w:bCs/>
                <w:color w:val="000000" w:themeColor="text1"/>
                <w:sz w:val="20"/>
                <w:szCs w:val="20"/>
              </w:rPr>
              <w:t>ого</w:t>
            </w:r>
            <w:r w:rsidRPr="00CD23EA">
              <w:rPr>
                <w:rFonts w:ascii="Times New Roman" w:hAnsi="Times New Roman"/>
                <w:b/>
                <w:bCs/>
                <w:color w:val="000000" w:themeColor="text1"/>
                <w:sz w:val="20"/>
                <w:szCs w:val="20"/>
              </w:rPr>
              <w:t xml:space="preserve"> порушення</w:t>
            </w:r>
            <w:r w:rsidRPr="00CD23EA">
              <w:rPr>
                <w:rFonts w:ascii="Times New Roman" w:hAnsi="Times New Roman"/>
                <w:color w:val="000000" w:themeColor="text1"/>
                <w:sz w:val="20"/>
                <w:szCs w:val="20"/>
              </w:rPr>
              <w:t xml:space="preserve"> на оптовому енергетичному ринку, що розслідується, які надсилаються рекомендованим листом та/або на електронну адресу суб'єкта розслідування з накладенням кваліфікованого електронного підпису члена НКРЕКП / Голови НКРЕКП та/або кваліфікованої електронної печатки НКРЕКП з дотриманням вимог законів України "Про електронні документи та електронний документообіг" та "Про електронні довірчі послуги".</w:t>
            </w:r>
          </w:p>
        </w:tc>
      </w:tr>
      <w:tr w:rsidR="00CD23EA" w:rsidRPr="00CD23EA" w14:paraId="6188C07F" w14:textId="77777777" w:rsidTr="00326217">
        <w:trPr>
          <w:jc w:val="center"/>
        </w:trPr>
        <w:tc>
          <w:tcPr>
            <w:tcW w:w="2500" w:type="pct"/>
          </w:tcPr>
          <w:p w14:paraId="3D6AC63A" w14:textId="77777777" w:rsidR="004A1BBF" w:rsidRPr="00CD23EA" w:rsidRDefault="004A1BBF" w:rsidP="004A1BBF">
            <w:pPr>
              <w:shd w:val="clear" w:color="auto" w:fill="FFFFFF"/>
              <w:spacing w:after="0" w:line="240" w:lineRule="auto"/>
              <w:ind w:firstLine="284"/>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5.5. Під час проведення розслідування Комісія здійснює:</w:t>
            </w:r>
          </w:p>
          <w:p w14:paraId="44437A68" w14:textId="77777777" w:rsidR="004A1BBF" w:rsidRPr="00CD23EA" w:rsidRDefault="004A1BBF" w:rsidP="004A1BBF">
            <w:pPr>
              <w:shd w:val="clear" w:color="auto" w:fill="FFFFFF"/>
              <w:spacing w:after="0" w:line="240" w:lineRule="auto"/>
              <w:ind w:firstLine="284"/>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збір, дослідження, аналіз та оцінку інформації, даних та відомостей, отриманих Регулятором;</w:t>
            </w:r>
          </w:p>
          <w:p w14:paraId="6BBBD1BA" w14:textId="77777777" w:rsidR="004A1BBF" w:rsidRPr="00CD23EA" w:rsidRDefault="004A1BBF" w:rsidP="004A1BBF">
            <w:pPr>
              <w:shd w:val="clear" w:color="auto" w:fill="FFFFFF"/>
              <w:spacing w:after="0" w:line="240" w:lineRule="auto"/>
              <w:ind w:firstLine="284"/>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інтерпретацію даних;</w:t>
            </w:r>
          </w:p>
          <w:p w14:paraId="1F69C6A1" w14:textId="77777777" w:rsidR="004A1BBF" w:rsidRPr="00CD23EA" w:rsidRDefault="004A1BBF" w:rsidP="004A1BBF">
            <w:pPr>
              <w:shd w:val="clear" w:color="auto" w:fill="FFFFFF"/>
              <w:spacing w:after="0" w:line="240" w:lineRule="auto"/>
              <w:ind w:firstLine="284"/>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розрахунки, моделювання та опрацювання висновків експертів;</w:t>
            </w:r>
          </w:p>
          <w:p w14:paraId="37F5E448" w14:textId="77777777" w:rsidR="004A1BBF" w:rsidRPr="00CD23EA" w:rsidRDefault="004A1BBF" w:rsidP="004A1BBF">
            <w:pPr>
              <w:shd w:val="clear" w:color="auto" w:fill="FFFFFF"/>
              <w:spacing w:after="0" w:line="240" w:lineRule="auto"/>
              <w:ind w:firstLine="284"/>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підтвердження або спростування наявності в діях суб'єкта розслідування зловживань на оптовому енергетичному ринку;</w:t>
            </w:r>
          </w:p>
          <w:p w14:paraId="6F43772B" w14:textId="77777777" w:rsidR="004A1BBF" w:rsidRPr="00CD23EA" w:rsidRDefault="004A1BBF" w:rsidP="004A1BBF">
            <w:pPr>
              <w:shd w:val="clear" w:color="auto" w:fill="FFFFFF"/>
              <w:spacing w:after="0" w:line="240" w:lineRule="auto"/>
              <w:ind w:firstLine="284"/>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встановлення та оцінку обставин, пов'язаних із зловживанням;</w:t>
            </w:r>
          </w:p>
          <w:p w14:paraId="0A3FA4BC" w14:textId="77777777" w:rsidR="004A1BBF" w:rsidRPr="00CD23EA" w:rsidRDefault="004A1BBF" w:rsidP="004A1BBF">
            <w:pPr>
              <w:shd w:val="clear" w:color="auto" w:fill="FFFFFF"/>
              <w:spacing w:after="0" w:line="240" w:lineRule="auto"/>
              <w:ind w:firstLine="284"/>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аналіз правових норм, яких має дотримуватись суб'єкт розслідування;</w:t>
            </w:r>
          </w:p>
          <w:p w14:paraId="469F7A5E" w14:textId="77777777" w:rsidR="004A1BBF" w:rsidRPr="00CD23EA" w:rsidRDefault="004A1BBF" w:rsidP="004A1BBF">
            <w:pPr>
              <w:shd w:val="clear" w:color="auto" w:fill="FFFFFF"/>
              <w:spacing w:after="0" w:line="240" w:lineRule="auto"/>
              <w:ind w:firstLine="284"/>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інші дії, передбачені цим Порядком та законодавством.</w:t>
            </w:r>
          </w:p>
          <w:p w14:paraId="6F263938" w14:textId="77777777" w:rsidR="004A1BBF" w:rsidRPr="00CD23EA" w:rsidRDefault="004A1BBF" w:rsidP="004A1BBF">
            <w:pPr>
              <w:shd w:val="clear" w:color="auto" w:fill="FFFFFF"/>
              <w:spacing w:after="0" w:line="240" w:lineRule="auto"/>
              <w:ind w:firstLine="284"/>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З обґрунтованих підстав НКРЕКП може запросити інформацію, дані та відомості, які були отримані в рамках попереднього дослідження.</w:t>
            </w:r>
          </w:p>
          <w:p w14:paraId="286E07B7" w14:textId="77777777" w:rsidR="000A4322" w:rsidRPr="00CD23EA" w:rsidRDefault="000A4322" w:rsidP="007B045B">
            <w:pPr>
              <w:shd w:val="clear" w:color="auto" w:fill="FFFFFF"/>
              <w:spacing w:after="0" w:line="240" w:lineRule="auto"/>
              <w:ind w:firstLine="284"/>
              <w:jc w:val="both"/>
              <w:rPr>
                <w:rFonts w:ascii="Times New Roman" w:hAnsi="Times New Roman"/>
                <w:b/>
                <w:bCs/>
                <w:color w:val="000000" w:themeColor="text1"/>
                <w:sz w:val="20"/>
                <w:szCs w:val="20"/>
                <w:lang w:eastAsia="ru-RU"/>
              </w:rPr>
            </w:pPr>
          </w:p>
        </w:tc>
        <w:tc>
          <w:tcPr>
            <w:tcW w:w="2500" w:type="pct"/>
          </w:tcPr>
          <w:p w14:paraId="202AC063" w14:textId="77777777" w:rsidR="004A1BBF" w:rsidRPr="00CD23EA" w:rsidRDefault="004A1BBF" w:rsidP="004A1BBF">
            <w:pPr>
              <w:shd w:val="clear" w:color="auto" w:fill="FFFFFF"/>
              <w:spacing w:after="0" w:line="240" w:lineRule="auto"/>
              <w:ind w:firstLine="284"/>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5.5. Під час проведення розслідування Комісія здійснює:</w:t>
            </w:r>
          </w:p>
          <w:p w14:paraId="232365B1" w14:textId="77777777" w:rsidR="004A1BBF" w:rsidRPr="00CD23EA" w:rsidRDefault="004A1BBF" w:rsidP="004A1BBF">
            <w:pPr>
              <w:shd w:val="clear" w:color="auto" w:fill="FFFFFF"/>
              <w:spacing w:after="0" w:line="240" w:lineRule="auto"/>
              <w:ind w:firstLine="284"/>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збір, дослідження, аналіз та оцінку інформації, даних та відомостей, отриманих Регулятором;</w:t>
            </w:r>
          </w:p>
          <w:p w14:paraId="2000F4F8" w14:textId="77777777" w:rsidR="004A1BBF" w:rsidRPr="00CD23EA" w:rsidRDefault="004A1BBF" w:rsidP="004A1BBF">
            <w:pPr>
              <w:shd w:val="clear" w:color="auto" w:fill="FFFFFF"/>
              <w:spacing w:after="0" w:line="240" w:lineRule="auto"/>
              <w:ind w:firstLine="284"/>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інтерпретацію даних;</w:t>
            </w:r>
          </w:p>
          <w:p w14:paraId="5FC29460" w14:textId="77777777" w:rsidR="004A1BBF" w:rsidRPr="00CD23EA" w:rsidRDefault="004A1BBF" w:rsidP="004A1BBF">
            <w:pPr>
              <w:shd w:val="clear" w:color="auto" w:fill="FFFFFF"/>
              <w:spacing w:after="0" w:line="240" w:lineRule="auto"/>
              <w:ind w:firstLine="284"/>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розрахунки, моделювання та опрацювання висновків експертів;</w:t>
            </w:r>
          </w:p>
          <w:p w14:paraId="46C30F40" w14:textId="77777777" w:rsidR="004A1BBF" w:rsidRPr="00CD23EA" w:rsidRDefault="004A1BBF" w:rsidP="004A1BBF">
            <w:pPr>
              <w:shd w:val="clear" w:color="auto" w:fill="FFFFFF"/>
              <w:spacing w:after="0" w:line="240" w:lineRule="auto"/>
              <w:ind w:firstLine="284"/>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 xml:space="preserve">підтвердження або спростування наявності в діях суб'єкта розслідування зловживань </w:t>
            </w:r>
            <w:r w:rsidRPr="00CD23EA">
              <w:rPr>
                <w:rFonts w:ascii="Times New Roman" w:hAnsi="Times New Roman"/>
                <w:b/>
                <w:bCs/>
                <w:color w:val="000000" w:themeColor="text1"/>
                <w:sz w:val="20"/>
                <w:szCs w:val="20"/>
                <w:lang w:eastAsia="ru-RU"/>
              </w:rPr>
              <w:t xml:space="preserve">або інших порушень </w:t>
            </w:r>
            <w:r w:rsidRPr="00CD23EA">
              <w:rPr>
                <w:rFonts w:ascii="Times New Roman" w:hAnsi="Times New Roman"/>
                <w:color w:val="000000" w:themeColor="text1"/>
                <w:sz w:val="20"/>
                <w:szCs w:val="20"/>
                <w:lang w:eastAsia="ru-RU"/>
              </w:rPr>
              <w:t>на оптовому енергетичному ринку;</w:t>
            </w:r>
          </w:p>
          <w:p w14:paraId="442CE510" w14:textId="77777777" w:rsidR="004A1BBF" w:rsidRPr="00CD23EA" w:rsidRDefault="004A1BBF" w:rsidP="004A1BBF">
            <w:pPr>
              <w:shd w:val="clear" w:color="auto" w:fill="FFFFFF"/>
              <w:spacing w:after="0" w:line="240" w:lineRule="auto"/>
              <w:ind w:firstLine="284"/>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 xml:space="preserve">встановлення та оцінку обставин, пов'язаних із зловживанням </w:t>
            </w:r>
            <w:r w:rsidRPr="00CD23EA">
              <w:rPr>
                <w:rFonts w:ascii="Times New Roman" w:hAnsi="Times New Roman"/>
                <w:b/>
                <w:bCs/>
                <w:color w:val="000000" w:themeColor="text1"/>
                <w:sz w:val="20"/>
                <w:szCs w:val="20"/>
                <w:lang w:eastAsia="ru-RU"/>
              </w:rPr>
              <w:t>та іншими порушеннями</w:t>
            </w:r>
            <w:r w:rsidRPr="00CD23EA">
              <w:rPr>
                <w:rFonts w:ascii="Times New Roman" w:hAnsi="Times New Roman"/>
                <w:color w:val="000000" w:themeColor="text1"/>
                <w:sz w:val="20"/>
                <w:szCs w:val="20"/>
                <w:lang w:eastAsia="ru-RU"/>
              </w:rPr>
              <w:t xml:space="preserve"> </w:t>
            </w:r>
            <w:r w:rsidRPr="00CD23EA">
              <w:rPr>
                <w:rFonts w:ascii="Times New Roman" w:hAnsi="Times New Roman"/>
                <w:b/>
                <w:bCs/>
                <w:color w:val="000000" w:themeColor="text1"/>
                <w:sz w:val="20"/>
                <w:szCs w:val="20"/>
                <w:lang w:eastAsia="ru-RU"/>
              </w:rPr>
              <w:t>на оптовому енергетичному ринку</w:t>
            </w:r>
            <w:r w:rsidRPr="00CD23EA">
              <w:rPr>
                <w:rFonts w:ascii="Times New Roman" w:hAnsi="Times New Roman"/>
                <w:color w:val="000000" w:themeColor="text1"/>
                <w:sz w:val="20"/>
                <w:szCs w:val="20"/>
                <w:lang w:eastAsia="ru-RU"/>
              </w:rPr>
              <w:t>;</w:t>
            </w:r>
          </w:p>
          <w:p w14:paraId="095C765A" w14:textId="77777777" w:rsidR="004A1BBF" w:rsidRPr="00CD23EA" w:rsidRDefault="004A1BBF" w:rsidP="004A1BBF">
            <w:pPr>
              <w:shd w:val="clear" w:color="auto" w:fill="FFFFFF"/>
              <w:spacing w:after="0" w:line="240" w:lineRule="auto"/>
              <w:ind w:firstLine="284"/>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аналіз правових норм, яких має дотримуватись суб'єкт розслідування;</w:t>
            </w:r>
          </w:p>
          <w:p w14:paraId="3B34FE83" w14:textId="77777777" w:rsidR="003D2BD7" w:rsidRPr="00CD23EA" w:rsidRDefault="003D2BD7" w:rsidP="004A1BBF">
            <w:pPr>
              <w:shd w:val="clear" w:color="auto" w:fill="FFFFFF"/>
              <w:spacing w:after="0" w:line="240" w:lineRule="auto"/>
              <w:ind w:firstLine="284"/>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 xml:space="preserve">встановлення та оцінка шкоди (за наявності) </w:t>
            </w:r>
            <w:r w:rsidR="00F16853" w:rsidRPr="00CD23EA">
              <w:rPr>
                <w:rFonts w:ascii="Times New Roman" w:hAnsi="Times New Roman"/>
                <w:color w:val="000000" w:themeColor="text1"/>
                <w:sz w:val="20"/>
                <w:szCs w:val="20"/>
                <w:lang w:eastAsia="ru-RU"/>
              </w:rPr>
              <w:t>завданої</w:t>
            </w:r>
            <w:r w:rsidRPr="00CD23EA">
              <w:rPr>
                <w:rFonts w:ascii="Times New Roman" w:hAnsi="Times New Roman"/>
                <w:color w:val="000000" w:themeColor="text1"/>
                <w:sz w:val="20"/>
                <w:szCs w:val="20"/>
                <w:lang w:eastAsia="ru-RU"/>
              </w:rPr>
              <w:t xml:space="preserve"> учасникам оптового енергетичного ринку та/або споживачам</w:t>
            </w:r>
            <w:r w:rsidR="00F16853" w:rsidRPr="00CD23EA">
              <w:rPr>
                <w:rFonts w:ascii="Times New Roman" w:hAnsi="Times New Roman"/>
                <w:color w:val="000000" w:themeColor="text1"/>
                <w:sz w:val="20"/>
                <w:szCs w:val="20"/>
                <w:lang w:eastAsia="ru-RU"/>
              </w:rPr>
              <w:t>;</w:t>
            </w:r>
          </w:p>
          <w:p w14:paraId="7B14BAAF" w14:textId="77777777" w:rsidR="004A1BBF" w:rsidRPr="00CD23EA" w:rsidRDefault="004A1BBF" w:rsidP="004A1BBF">
            <w:pPr>
              <w:shd w:val="clear" w:color="auto" w:fill="FFFFFF"/>
              <w:spacing w:after="0" w:line="240" w:lineRule="auto"/>
              <w:ind w:firstLine="284"/>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інші дії, передбачені цим Порядком та законодавством.</w:t>
            </w:r>
          </w:p>
          <w:p w14:paraId="654AB645" w14:textId="77777777" w:rsidR="004A1BBF" w:rsidRPr="00CD23EA" w:rsidRDefault="004A1BBF" w:rsidP="004A1BBF">
            <w:pPr>
              <w:shd w:val="clear" w:color="auto" w:fill="FFFFFF"/>
              <w:spacing w:after="0" w:line="240" w:lineRule="auto"/>
              <w:ind w:firstLine="284"/>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З обґрунтованих підстав НКРЕКП може запросити інформацію, дані та відомості, які були отримані в рамках попереднього дослідження.</w:t>
            </w:r>
          </w:p>
          <w:p w14:paraId="7E3F6814" w14:textId="77777777" w:rsidR="000A4322" w:rsidRPr="00CD23EA" w:rsidRDefault="000A4322" w:rsidP="00750577">
            <w:pPr>
              <w:shd w:val="clear" w:color="auto" w:fill="FFFFFF"/>
              <w:spacing w:after="0" w:line="240" w:lineRule="auto"/>
              <w:ind w:firstLine="284"/>
              <w:jc w:val="both"/>
              <w:rPr>
                <w:rFonts w:ascii="Times New Roman" w:hAnsi="Times New Roman"/>
                <w:b/>
                <w:bCs/>
                <w:color w:val="000000" w:themeColor="text1"/>
                <w:sz w:val="20"/>
                <w:szCs w:val="20"/>
              </w:rPr>
            </w:pPr>
          </w:p>
        </w:tc>
      </w:tr>
      <w:tr w:rsidR="00CD23EA" w:rsidRPr="00CD23EA" w14:paraId="4B6A91DE" w14:textId="77777777" w:rsidTr="00326217">
        <w:trPr>
          <w:jc w:val="center"/>
        </w:trPr>
        <w:tc>
          <w:tcPr>
            <w:tcW w:w="2500" w:type="pct"/>
          </w:tcPr>
          <w:p w14:paraId="564DC471" w14:textId="77777777" w:rsidR="000A4322" w:rsidRPr="00CD23EA" w:rsidRDefault="00354413" w:rsidP="004A1BBF">
            <w:pPr>
              <w:shd w:val="clear" w:color="auto" w:fill="FFFFFF"/>
              <w:spacing w:after="0" w:line="240" w:lineRule="auto"/>
              <w:ind w:firstLine="284"/>
              <w:rPr>
                <w:rFonts w:ascii="Times New Roman" w:hAnsi="Times New Roman"/>
                <w:b/>
                <w:bCs/>
                <w:color w:val="000000" w:themeColor="text1"/>
                <w:sz w:val="20"/>
                <w:szCs w:val="20"/>
                <w:lang w:eastAsia="ru-RU"/>
              </w:rPr>
            </w:pPr>
            <w:r w:rsidRPr="00CD23EA">
              <w:rPr>
                <w:rFonts w:ascii="Times New Roman" w:hAnsi="Times New Roman"/>
                <w:color w:val="000000" w:themeColor="text1"/>
                <w:sz w:val="20"/>
                <w:szCs w:val="20"/>
                <w:lang w:eastAsia="ru-RU"/>
              </w:rPr>
              <w:t>5.6. Під час проведення розслідування Комісія встановлює факт наявності чи відсутності зловживання, вид здійсненого зловживання на підставі доказів, у тому числі належність до практик, які можуть бути маніпулюванням чи спробою маніпулювання на оптовому енергетичному ринку, затверджених Регулятором на час вчинення зловживання на оптовому енергетичному ринку суб'єктом розслідування.</w:t>
            </w:r>
          </w:p>
        </w:tc>
        <w:tc>
          <w:tcPr>
            <w:tcW w:w="2500" w:type="pct"/>
          </w:tcPr>
          <w:p w14:paraId="00760A02" w14:textId="77777777" w:rsidR="000A4322" w:rsidRPr="00CD23EA" w:rsidRDefault="00354413" w:rsidP="00EC5FBB">
            <w:pPr>
              <w:shd w:val="clear" w:color="auto" w:fill="FFFFFF"/>
              <w:spacing w:after="0" w:line="240" w:lineRule="auto"/>
              <w:ind w:firstLine="284"/>
              <w:jc w:val="both"/>
              <w:rPr>
                <w:rFonts w:ascii="Times New Roman" w:hAnsi="Times New Roman"/>
                <w:b/>
                <w:bCs/>
                <w:color w:val="000000" w:themeColor="text1"/>
                <w:sz w:val="20"/>
                <w:szCs w:val="20"/>
              </w:rPr>
            </w:pPr>
            <w:r w:rsidRPr="00CD23EA">
              <w:rPr>
                <w:rFonts w:ascii="Times New Roman" w:hAnsi="Times New Roman"/>
                <w:color w:val="000000" w:themeColor="text1"/>
                <w:sz w:val="20"/>
                <w:szCs w:val="20"/>
                <w:lang w:eastAsia="ru-RU"/>
              </w:rPr>
              <w:t xml:space="preserve">5.6. Під час проведення розслідування Комісія встановлює факт наявності чи відсутності зловживання </w:t>
            </w:r>
            <w:r w:rsidRPr="00CD23EA">
              <w:rPr>
                <w:rFonts w:ascii="Times New Roman" w:hAnsi="Times New Roman"/>
                <w:b/>
                <w:bCs/>
                <w:color w:val="000000" w:themeColor="text1"/>
                <w:sz w:val="20"/>
                <w:szCs w:val="20"/>
                <w:lang w:eastAsia="ru-RU"/>
              </w:rPr>
              <w:t>та іншого порушення</w:t>
            </w:r>
            <w:r w:rsidR="007C5E57" w:rsidRPr="00CD23EA">
              <w:rPr>
                <w:color w:val="000000" w:themeColor="text1"/>
              </w:rPr>
              <w:t xml:space="preserve"> </w:t>
            </w:r>
            <w:r w:rsidR="007C5E57" w:rsidRPr="00CD23EA">
              <w:rPr>
                <w:rFonts w:ascii="Times New Roman" w:hAnsi="Times New Roman"/>
                <w:b/>
                <w:bCs/>
                <w:color w:val="000000" w:themeColor="text1"/>
                <w:sz w:val="20"/>
                <w:szCs w:val="20"/>
                <w:lang w:eastAsia="ru-RU"/>
              </w:rPr>
              <w:t>на оптовому енергетичному ринку</w:t>
            </w:r>
            <w:r w:rsidRPr="00CD23EA">
              <w:rPr>
                <w:rFonts w:ascii="Times New Roman" w:hAnsi="Times New Roman"/>
                <w:color w:val="000000" w:themeColor="text1"/>
                <w:sz w:val="20"/>
                <w:szCs w:val="20"/>
                <w:lang w:eastAsia="ru-RU"/>
              </w:rPr>
              <w:t>, вид здійсненого зловживання на підставі доказів, у тому числі належність до практик, які можуть бути маніпулюванням чи спробою маніпулювання на оптовому енергетичному ринку, затверджених Регулятором на час вчинення зловживання на оптовому енергетичному ринку суб'єктом розслідування.</w:t>
            </w:r>
          </w:p>
        </w:tc>
      </w:tr>
      <w:tr w:rsidR="00CD23EA" w:rsidRPr="00CD23EA" w14:paraId="75CBD6BF" w14:textId="77777777" w:rsidTr="00326217">
        <w:trPr>
          <w:jc w:val="center"/>
        </w:trPr>
        <w:tc>
          <w:tcPr>
            <w:tcW w:w="2500" w:type="pct"/>
          </w:tcPr>
          <w:p w14:paraId="526AD2C2" w14:textId="77777777" w:rsidR="00495438" w:rsidRPr="00CD23EA" w:rsidRDefault="00495438" w:rsidP="00CD033E">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 xml:space="preserve">7.2. З метою ознайомлення суб’єкта розслідування НКРЕКП рекомендованим листом направляє на адресу суб’єкта розслідування, що зазначена в Реєстрі учасників </w:t>
            </w:r>
            <w:r w:rsidRPr="00CD23EA">
              <w:rPr>
                <w:rFonts w:ascii="Times New Roman" w:hAnsi="Times New Roman"/>
                <w:color w:val="000000" w:themeColor="text1"/>
                <w:sz w:val="20"/>
                <w:szCs w:val="20"/>
                <w:lang w:eastAsia="ru-RU"/>
              </w:rPr>
              <w:lastRenderedPageBreak/>
              <w:t>оптового енергетичного ринку/Ліцензійному реєстрі НКРКЕП/Єдиному державному реєстрі юридичних осіб, фізичних осіб-підприємців та громадських формувань, висновок про розслідування.</w:t>
            </w:r>
          </w:p>
          <w:p w14:paraId="67242B00" w14:textId="77777777" w:rsidR="00495438" w:rsidRPr="00CD23EA" w:rsidRDefault="00495438" w:rsidP="00CD033E">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w:t>
            </w:r>
          </w:p>
          <w:p w14:paraId="719286A0" w14:textId="77777777" w:rsidR="00495438" w:rsidRPr="00CD23EA" w:rsidRDefault="00495438" w:rsidP="00495438">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Отримані заперечення до висновку про розслідування долучаються до висновку про результати розслідування у вигляді додатків та є його невід’ємною частиною.</w:t>
            </w:r>
          </w:p>
          <w:p w14:paraId="1D4389FC" w14:textId="77777777" w:rsidR="00495438" w:rsidRPr="00CD23EA" w:rsidRDefault="00495438" w:rsidP="00495438">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w:t>
            </w:r>
          </w:p>
          <w:p w14:paraId="431144B7" w14:textId="77777777" w:rsidR="00495438" w:rsidRPr="00CD23EA" w:rsidRDefault="00495438" w:rsidP="00CD033E">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У разі подання заперечень до висновку про розслідування такі заперечення підлягають обов’язковому розгляду. За результатами розгляду заперечень суб’єкта розслідування Комісія враховує або мотивовано не враховує доводи, викладені у запереченні, про що зазначається у висновку про результати розслідування.</w:t>
            </w:r>
          </w:p>
        </w:tc>
        <w:tc>
          <w:tcPr>
            <w:tcW w:w="2500" w:type="pct"/>
          </w:tcPr>
          <w:p w14:paraId="0885F4DA" w14:textId="77777777" w:rsidR="00495438" w:rsidRPr="00CD23EA" w:rsidRDefault="00495438" w:rsidP="00CD033E">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lastRenderedPageBreak/>
              <w:t xml:space="preserve">7.2. З метою ознайомлення суб’єкта розслідування НКРЕКП рекомендованим листом направляє на адресу суб’єкта розслідування, що зазначена в Реєстрі учасників </w:t>
            </w:r>
            <w:r w:rsidRPr="00CD23EA">
              <w:rPr>
                <w:rFonts w:ascii="Times New Roman" w:hAnsi="Times New Roman"/>
                <w:color w:val="000000" w:themeColor="text1"/>
                <w:sz w:val="20"/>
                <w:szCs w:val="20"/>
                <w:lang w:eastAsia="ru-RU"/>
              </w:rPr>
              <w:lastRenderedPageBreak/>
              <w:t>оптового енергетичного ринку/Ліцензійному реєстрі НКРКЕП/Єдиному державному реєстрі юридичних осіб, фізичних осіб-підприємців та громадських формувань, висновок про розслідування.</w:t>
            </w:r>
          </w:p>
          <w:p w14:paraId="160F16E8" w14:textId="77777777" w:rsidR="00495438" w:rsidRPr="00CD23EA" w:rsidRDefault="00495438" w:rsidP="00CD033E">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w:t>
            </w:r>
          </w:p>
          <w:p w14:paraId="5BEE6F3D" w14:textId="77777777" w:rsidR="00495438" w:rsidRPr="00CD23EA" w:rsidRDefault="00495438" w:rsidP="00495438">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 xml:space="preserve">Отримані заперечення до висновку про розслідування долучаються до висновку про результати розслідування </w:t>
            </w:r>
            <w:r w:rsidRPr="00CD23EA">
              <w:rPr>
                <w:rFonts w:ascii="Times New Roman" w:hAnsi="Times New Roman"/>
                <w:b/>
                <w:color w:val="000000" w:themeColor="text1"/>
                <w:sz w:val="20"/>
                <w:szCs w:val="20"/>
                <w:lang w:eastAsia="ru-RU"/>
              </w:rPr>
              <w:t>зловживань та інших порушень на оптовому енергетичному ринку</w:t>
            </w:r>
            <w:r w:rsidRPr="00CD23EA">
              <w:rPr>
                <w:rFonts w:ascii="Times New Roman" w:hAnsi="Times New Roman"/>
                <w:color w:val="000000" w:themeColor="text1"/>
                <w:sz w:val="20"/>
                <w:szCs w:val="20"/>
                <w:lang w:eastAsia="ru-RU"/>
              </w:rPr>
              <w:t xml:space="preserve"> у вигляді додатків та є його невід’ємною частиною.</w:t>
            </w:r>
          </w:p>
          <w:p w14:paraId="652E5066" w14:textId="77777777" w:rsidR="00495438" w:rsidRPr="00CD23EA" w:rsidRDefault="00495438" w:rsidP="00495438">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w:t>
            </w:r>
          </w:p>
          <w:p w14:paraId="3CCF3FB5" w14:textId="77777777" w:rsidR="00495438" w:rsidRPr="00CD23EA" w:rsidRDefault="00495438">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 xml:space="preserve">У разі подання заперечень до висновку про розслідування такі заперечення підлягають обов’язковому розгляду. За результатами розгляду заперечень суб’єкта розслідування Комісія враховує або мотивовано не враховує доводи, викладені у запереченні, про що зазначається у висновку про результати розслідування </w:t>
            </w:r>
            <w:r w:rsidRPr="00CD23EA">
              <w:rPr>
                <w:rFonts w:ascii="Times New Roman" w:hAnsi="Times New Roman"/>
                <w:b/>
                <w:color w:val="000000" w:themeColor="text1"/>
                <w:sz w:val="20"/>
                <w:szCs w:val="20"/>
                <w:lang w:eastAsia="ru-RU"/>
              </w:rPr>
              <w:t>зловживань та інших порушень на оптовому енергетичному ринку.</w:t>
            </w:r>
          </w:p>
        </w:tc>
      </w:tr>
      <w:tr w:rsidR="00CD23EA" w:rsidRPr="00CD23EA" w14:paraId="5786DAC1" w14:textId="77777777" w:rsidTr="00326217">
        <w:trPr>
          <w:jc w:val="center"/>
        </w:trPr>
        <w:tc>
          <w:tcPr>
            <w:tcW w:w="2500" w:type="pct"/>
          </w:tcPr>
          <w:p w14:paraId="27FA4EFB" w14:textId="77777777" w:rsidR="008271FB" w:rsidRPr="00CD23EA" w:rsidRDefault="008271FB" w:rsidP="00CD033E">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lastRenderedPageBreak/>
              <w:t>7.3. Після отримання заперечень від суб’єктів розслідування до висновку про розслідування Комісія відповідно до пункту 5 частини першої статті 20-2 Закону України «Про Національну комісію, що здійснює державне регулювання у сферах енергетики та комунальних послуг» готує висновок про результати розслідування за формою, наведеною в додатку 3 до цього Порядку.</w:t>
            </w:r>
          </w:p>
        </w:tc>
        <w:tc>
          <w:tcPr>
            <w:tcW w:w="2500" w:type="pct"/>
          </w:tcPr>
          <w:p w14:paraId="48B4B4BF" w14:textId="77777777" w:rsidR="008271FB" w:rsidRPr="00CD23EA" w:rsidRDefault="008271FB">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 xml:space="preserve">7.3. Після отримання заперечень від суб’єктів розслідування до висновку про розслідування Комісія відповідно до пункту 5 частини першої статті 20-2 Закону України «Про Національну комісію, що здійснює державне регулювання у сферах енергетики та комунальних послуг» готує висновок про результати розслідування </w:t>
            </w:r>
            <w:r w:rsidR="000C633A" w:rsidRPr="00CD23EA">
              <w:rPr>
                <w:rFonts w:ascii="Times New Roman" w:hAnsi="Times New Roman"/>
                <w:b/>
                <w:color w:val="000000" w:themeColor="text1"/>
                <w:sz w:val="20"/>
                <w:szCs w:val="20"/>
                <w:lang w:eastAsia="ru-RU"/>
              </w:rPr>
              <w:t>зловживань та інших порушень на оптовому енергетичному ринку</w:t>
            </w:r>
            <w:r w:rsidR="000C633A" w:rsidRPr="00CD23EA">
              <w:rPr>
                <w:rFonts w:ascii="Times New Roman" w:hAnsi="Times New Roman"/>
                <w:color w:val="000000" w:themeColor="text1"/>
                <w:sz w:val="20"/>
                <w:szCs w:val="20"/>
                <w:lang w:eastAsia="ru-RU"/>
              </w:rPr>
              <w:t xml:space="preserve"> </w:t>
            </w:r>
            <w:r w:rsidRPr="00CD23EA">
              <w:rPr>
                <w:rFonts w:ascii="Times New Roman" w:hAnsi="Times New Roman"/>
                <w:color w:val="000000" w:themeColor="text1"/>
                <w:sz w:val="20"/>
                <w:szCs w:val="20"/>
                <w:lang w:eastAsia="ru-RU"/>
              </w:rPr>
              <w:t>за формою, наведеною в додатку 3 до цього Порядку.</w:t>
            </w:r>
          </w:p>
        </w:tc>
      </w:tr>
      <w:tr w:rsidR="00CD23EA" w:rsidRPr="00CD23EA" w14:paraId="0A9C870C" w14:textId="77777777" w:rsidTr="00326217">
        <w:trPr>
          <w:jc w:val="center"/>
        </w:trPr>
        <w:tc>
          <w:tcPr>
            <w:tcW w:w="2500" w:type="pct"/>
          </w:tcPr>
          <w:p w14:paraId="6B82F002" w14:textId="77777777" w:rsidR="00C45131" w:rsidRPr="00CD23EA" w:rsidRDefault="00C45131" w:rsidP="00CD033E">
            <w:pPr>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7.4. Висновок про результати розслідування має містити відомості та інформацію, визначені у додатку 3 до цього Порядку.</w:t>
            </w:r>
          </w:p>
        </w:tc>
        <w:tc>
          <w:tcPr>
            <w:tcW w:w="2500" w:type="pct"/>
          </w:tcPr>
          <w:p w14:paraId="193E6B06" w14:textId="77777777" w:rsidR="00C45131" w:rsidRPr="00CD23EA" w:rsidRDefault="00C45131" w:rsidP="00CD033E">
            <w:pPr>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 xml:space="preserve">7.4. Висновок про результати розслідування </w:t>
            </w:r>
            <w:r w:rsidRPr="00CD23EA">
              <w:rPr>
                <w:rFonts w:ascii="Times New Roman" w:hAnsi="Times New Roman"/>
                <w:b/>
                <w:color w:val="000000" w:themeColor="text1"/>
                <w:sz w:val="20"/>
                <w:szCs w:val="20"/>
                <w:lang w:eastAsia="ru-RU"/>
              </w:rPr>
              <w:t>зловживань та інших порушень на оптовому енергетичному ринку</w:t>
            </w:r>
            <w:r w:rsidRPr="00CD23EA">
              <w:rPr>
                <w:rFonts w:ascii="Times New Roman" w:hAnsi="Times New Roman"/>
                <w:color w:val="000000" w:themeColor="text1"/>
                <w:sz w:val="20"/>
                <w:szCs w:val="20"/>
                <w:lang w:eastAsia="ru-RU"/>
              </w:rPr>
              <w:t xml:space="preserve"> має містити відомості та інформацію, визначені у додатку 3 до цього Порядку.</w:t>
            </w:r>
          </w:p>
        </w:tc>
      </w:tr>
      <w:tr w:rsidR="00CD23EA" w:rsidRPr="00CD23EA" w14:paraId="1532FDD1" w14:textId="77777777" w:rsidTr="00326217">
        <w:trPr>
          <w:jc w:val="center"/>
        </w:trPr>
        <w:tc>
          <w:tcPr>
            <w:tcW w:w="2500" w:type="pct"/>
          </w:tcPr>
          <w:p w14:paraId="31F57DE0" w14:textId="77777777" w:rsidR="00E87741" w:rsidRPr="00CD23EA" w:rsidRDefault="00E87741" w:rsidP="00E87741">
            <w:pPr>
              <w:shd w:val="clear" w:color="auto" w:fill="FFFFFF"/>
              <w:spacing w:after="0" w:line="240" w:lineRule="auto"/>
              <w:ind w:firstLine="284"/>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7.5. Висновок про результати розслідування підписується головою, членами Комісії, погоджується керівником СП НКРЕКП та членом НКРЕКП, до функціональних обов’язків якого належить організація роботи НКРЕКП з питань здійснення розслідування зловживань на оптовому енергетичному ринку. Кожна сторінка висновку про результати розслідування візується головою Комісії.</w:t>
            </w:r>
          </w:p>
        </w:tc>
        <w:tc>
          <w:tcPr>
            <w:tcW w:w="2500" w:type="pct"/>
          </w:tcPr>
          <w:p w14:paraId="31EABBCA" w14:textId="77777777" w:rsidR="00E87741" w:rsidRPr="00CD23EA" w:rsidRDefault="00E87741" w:rsidP="00E87741">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 xml:space="preserve">7.5. Висновок про результати розслідування </w:t>
            </w:r>
            <w:r w:rsidRPr="00CD23EA">
              <w:rPr>
                <w:rFonts w:ascii="Times New Roman" w:hAnsi="Times New Roman"/>
                <w:b/>
                <w:bCs/>
                <w:color w:val="000000" w:themeColor="text1"/>
                <w:sz w:val="20"/>
                <w:szCs w:val="20"/>
                <w:lang w:eastAsia="ru-RU"/>
              </w:rPr>
              <w:t>зловживань та інших порушень</w:t>
            </w:r>
            <w:r w:rsidRPr="00CD23EA">
              <w:rPr>
                <w:rFonts w:ascii="Times New Roman" w:hAnsi="Times New Roman"/>
                <w:color w:val="000000" w:themeColor="text1"/>
                <w:sz w:val="20"/>
                <w:szCs w:val="20"/>
                <w:lang w:eastAsia="ru-RU"/>
              </w:rPr>
              <w:t xml:space="preserve"> </w:t>
            </w:r>
            <w:r w:rsidRPr="00CD23EA">
              <w:rPr>
                <w:rFonts w:ascii="Times New Roman" w:hAnsi="Times New Roman"/>
                <w:b/>
                <w:bCs/>
                <w:color w:val="000000" w:themeColor="text1"/>
                <w:sz w:val="20"/>
                <w:szCs w:val="20"/>
                <w:lang w:eastAsia="ru-RU"/>
              </w:rPr>
              <w:t>на оптовому енергетичному ринку</w:t>
            </w:r>
            <w:r w:rsidRPr="00CD23EA">
              <w:rPr>
                <w:rFonts w:ascii="Times New Roman" w:hAnsi="Times New Roman"/>
                <w:color w:val="000000" w:themeColor="text1"/>
                <w:sz w:val="20"/>
                <w:szCs w:val="20"/>
                <w:lang w:eastAsia="ru-RU"/>
              </w:rPr>
              <w:t xml:space="preserve"> підписується головою, членами Комісії, погоджується керівником СП НКРЕКП та членом НКРЕКП, до функціональних обов’язків якого належить організація роботи НКРЕКП з питань здійснення розслідування зловживань на оптовому енергетичному ринку. Кожна сторінка висновку про результати розслідування візується головою Комісії.</w:t>
            </w:r>
          </w:p>
        </w:tc>
      </w:tr>
      <w:tr w:rsidR="00CD23EA" w:rsidRPr="00CD23EA" w14:paraId="35FB6E4F" w14:textId="77777777" w:rsidTr="00326217">
        <w:trPr>
          <w:jc w:val="center"/>
        </w:trPr>
        <w:tc>
          <w:tcPr>
            <w:tcW w:w="2500" w:type="pct"/>
          </w:tcPr>
          <w:p w14:paraId="603FEEB3" w14:textId="77777777" w:rsidR="00E87741" w:rsidRPr="00CD23EA" w:rsidRDefault="00E87741" w:rsidP="00E87741">
            <w:pPr>
              <w:shd w:val="clear" w:color="auto" w:fill="FFFFFF"/>
              <w:spacing w:after="0" w:line="240" w:lineRule="auto"/>
              <w:ind w:firstLine="284"/>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7.6. Підписаний висновок про результати розслідування реєструється у журналі реєстрації висновків про результати розслідування (додаток 6 до цього Порядку), сторінки якого мають бути прошиті, пронумеровані, засвідчені підписом керівника СП НКРЕКП.</w:t>
            </w:r>
          </w:p>
        </w:tc>
        <w:tc>
          <w:tcPr>
            <w:tcW w:w="2500" w:type="pct"/>
          </w:tcPr>
          <w:p w14:paraId="0FB53693" w14:textId="77777777" w:rsidR="00E87741" w:rsidRPr="00CD23EA" w:rsidRDefault="00E87741" w:rsidP="00E87741">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 xml:space="preserve">7.6. Підписаний висновок про результати розслідування </w:t>
            </w:r>
            <w:r w:rsidRPr="00CD23EA">
              <w:rPr>
                <w:rFonts w:ascii="Times New Roman" w:hAnsi="Times New Roman"/>
                <w:b/>
                <w:bCs/>
                <w:color w:val="000000" w:themeColor="text1"/>
                <w:sz w:val="20"/>
                <w:szCs w:val="20"/>
                <w:lang w:eastAsia="ru-RU"/>
              </w:rPr>
              <w:t>зловживань та інших порушень</w:t>
            </w:r>
            <w:r w:rsidRPr="00CD23EA">
              <w:rPr>
                <w:rFonts w:ascii="Times New Roman" w:hAnsi="Times New Roman"/>
                <w:color w:val="000000" w:themeColor="text1"/>
                <w:sz w:val="20"/>
                <w:szCs w:val="20"/>
                <w:lang w:eastAsia="ru-RU"/>
              </w:rPr>
              <w:t xml:space="preserve"> </w:t>
            </w:r>
            <w:r w:rsidRPr="00CD23EA">
              <w:rPr>
                <w:rFonts w:ascii="Times New Roman" w:hAnsi="Times New Roman"/>
                <w:b/>
                <w:bCs/>
                <w:color w:val="000000" w:themeColor="text1"/>
                <w:sz w:val="20"/>
                <w:szCs w:val="20"/>
                <w:lang w:eastAsia="ru-RU"/>
              </w:rPr>
              <w:t>на оптовому енергетичному ринку</w:t>
            </w:r>
            <w:r w:rsidRPr="00CD23EA">
              <w:rPr>
                <w:rFonts w:ascii="Times New Roman" w:hAnsi="Times New Roman"/>
                <w:color w:val="000000" w:themeColor="text1"/>
                <w:sz w:val="20"/>
                <w:szCs w:val="20"/>
                <w:lang w:eastAsia="ru-RU"/>
              </w:rPr>
              <w:t xml:space="preserve"> реєструється у журналі реєстрації висновків про результати розслідування (додаток 6 до цього Порядку), сторінки якого мають бути прошиті, пронумеровані, засвідчені підписом керівника СП НКРЕКП.</w:t>
            </w:r>
          </w:p>
        </w:tc>
      </w:tr>
      <w:tr w:rsidR="00CD23EA" w:rsidRPr="00CD23EA" w14:paraId="70D3A79B" w14:textId="77777777" w:rsidTr="00326217">
        <w:trPr>
          <w:jc w:val="center"/>
        </w:trPr>
        <w:tc>
          <w:tcPr>
            <w:tcW w:w="2500" w:type="pct"/>
          </w:tcPr>
          <w:p w14:paraId="09C39C6D" w14:textId="77777777" w:rsidR="00E87741" w:rsidRPr="00CD23EA" w:rsidRDefault="00E87741" w:rsidP="00CD033E">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7.7. Копія підписаного та погодженого висновку про результати розслідування, протягом п’яти робочих днів з дня його підписання направляється рекомендованим листом на адресу суб’єкта розслідування, що зазначена в Реєстрі учасників оптового енергетичного ринку/Ліцензійному реєстрі НКРКЕП/Єдиному державному реєстрі юридичних осіб, фізичних осіб підприємців та громадських формувань.</w:t>
            </w:r>
          </w:p>
          <w:p w14:paraId="3054BF44" w14:textId="77777777" w:rsidR="00E87741" w:rsidRPr="00CD23EA" w:rsidRDefault="00E87741" w:rsidP="00CD033E">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 xml:space="preserve">НКРЕКП може направляти висновок про результати розслідування на електронну адресу суб’єкта розслідування з накладенням кваліфікованого електронного підпису члена НКРЕКП/Голови НКРЕКП та/або кваліфікованої електронної печатки НКРЕКП з </w:t>
            </w:r>
            <w:r w:rsidRPr="00CD23EA">
              <w:rPr>
                <w:rFonts w:ascii="Times New Roman" w:hAnsi="Times New Roman"/>
                <w:color w:val="000000" w:themeColor="text1"/>
                <w:sz w:val="20"/>
                <w:szCs w:val="20"/>
                <w:lang w:eastAsia="ru-RU"/>
              </w:rPr>
              <w:lastRenderedPageBreak/>
              <w:t>дотриманням вимог законів України «Про електронні документи та електронний документообіг» та «Про електронні довірчі послуги».</w:t>
            </w:r>
          </w:p>
          <w:p w14:paraId="3E3A59FC" w14:textId="77777777" w:rsidR="00E87741" w:rsidRPr="00CD23EA" w:rsidRDefault="00E87741" w:rsidP="00CD033E">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Датою отримання висновку про результати розслідування вважається день його отримання представником суб’єкта розслідування, що підтверджується підписом представника суб’єкта розслідування, або третій календарний день від дня отримання листа поштовим відділенням зв’язку, у якому обслуговується суб’єкт розслідування.</w:t>
            </w:r>
          </w:p>
          <w:p w14:paraId="5F9B00EC" w14:textId="77777777" w:rsidR="00E87741" w:rsidRPr="00CD23EA" w:rsidRDefault="00E87741" w:rsidP="00CD033E">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 xml:space="preserve">У разі якщо суб’єкт розслідування не включений до реєстру учасників оптового енергетичного ринку (незареєстрований учасник оптового енергетичного ринку України) та/або не є суб’єктом господарювання або </w:t>
            </w:r>
            <w:proofErr w:type="spellStart"/>
            <w:r w:rsidRPr="00CD23EA">
              <w:rPr>
                <w:rFonts w:ascii="Times New Roman" w:hAnsi="Times New Roman"/>
                <w:color w:val="000000" w:themeColor="text1"/>
                <w:sz w:val="20"/>
                <w:szCs w:val="20"/>
                <w:lang w:eastAsia="ru-RU"/>
              </w:rPr>
              <w:t>самозайнятою</w:t>
            </w:r>
            <w:proofErr w:type="spellEnd"/>
            <w:r w:rsidRPr="00CD23EA">
              <w:rPr>
                <w:rFonts w:ascii="Times New Roman" w:hAnsi="Times New Roman"/>
                <w:color w:val="000000" w:themeColor="text1"/>
                <w:sz w:val="20"/>
                <w:szCs w:val="20"/>
                <w:lang w:eastAsia="ru-RU"/>
              </w:rPr>
              <w:t xml:space="preserve"> особою за національним законодавством, висновок про результати розслідування направляється на електронну адресу такого суб’єкта розслідування, що зазначена в офіційних реєстрах держави його походження/реєстрації/вебсайті суб’єкта розслідування.</w:t>
            </w:r>
          </w:p>
          <w:p w14:paraId="587F388C" w14:textId="77777777" w:rsidR="00E87741" w:rsidRPr="00CD23EA" w:rsidRDefault="00E87741" w:rsidP="00CD033E">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У такому випадку датою отримання висновку про результати розслідування вважається день відправлення висновку про результати розслідування на електронну адресу такого суб’єкта розслідування, що зазначена в офіційних реєстрах держави його походження/реєстрації/вебсайті суб’єкта розслідування.</w:t>
            </w:r>
          </w:p>
        </w:tc>
        <w:tc>
          <w:tcPr>
            <w:tcW w:w="2500" w:type="pct"/>
          </w:tcPr>
          <w:p w14:paraId="23A93265" w14:textId="77777777" w:rsidR="00E87741" w:rsidRPr="00CD23EA" w:rsidRDefault="00E87741" w:rsidP="00E87741">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lastRenderedPageBreak/>
              <w:t xml:space="preserve">7.7. Копія підписаного та погодженого висновку про результати розслідування </w:t>
            </w:r>
            <w:r w:rsidRPr="00CD23EA">
              <w:rPr>
                <w:rFonts w:ascii="Times New Roman" w:hAnsi="Times New Roman"/>
                <w:b/>
                <w:bCs/>
                <w:color w:val="000000" w:themeColor="text1"/>
                <w:sz w:val="20"/>
                <w:szCs w:val="20"/>
                <w:lang w:eastAsia="ru-RU"/>
              </w:rPr>
              <w:t>зловживань та інших порушень</w:t>
            </w:r>
            <w:r w:rsidRPr="00CD23EA">
              <w:rPr>
                <w:rFonts w:ascii="Times New Roman" w:hAnsi="Times New Roman"/>
                <w:color w:val="000000" w:themeColor="text1"/>
                <w:sz w:val="20"/>
                <w:szCs w:val="20"/>
                <w:lang w:eastAsia="ru-RU"/>
              </w:rPr>
              <w:t xml:space="preserve"> </w:t>
            </w:r>
            <w:r w:rsidRPr="00CD23EA">
              <w:rPr>
                <w:rFonts w:ascii="Times New Roman" w:hAnsi="Times New Roman"/>
                <w:b/>
                <w:bCs/>
                <w:color w:val="000000" w:themeColor="text1"/>
                <w:sz w:val="20"/>
                <w:szCs w:val="20"/>
                <w:lang w:eastAsia="ru-RU"/>
              </w:rPr>
              <w:t>на оптовому енергетичному ринку</w:t>
            </w:r>
            <w:r w:rsidRPr="00CD23EA">
              <w:rPr>
                <w:rFonts w:ascii="Times New Roman" w:hAnsi="Times New Roman"/>
                <w:color w:val="000000" w:themeColor="text1"/>
                <w:sz w:val="20"/>
                <w:szCs w:val="20"/>
                <w:lang w:eastAsia="ru-RU"/>
              </w:rPr>
              <w:t>, протягом п’яти робочих днів з дня його підписання направляється рекомендованим листом на адресу суб’єкта розслідування, що зазначена в Реєстрі учасників оптового енергетичного ринку/Ліцензійному реєстрі НКРКЕП/Єдиному державному реєстрі юридичних осіб, фізичних осіб підприємців та громадських формувань.</w:t>
            </w:r>
          </w:p>
          <w:p w14:paraId="2CFF16DF" w14:textId="77777777" w:rsidR="00E87741" w:rsidRPr="00CD23EA" w:rsidRDefault="00E87741" w:rsidP="00E87741">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НКРЕКП може направляти висновок про результати розслідування</w:t>
            </w:r>
            <w:r w:rsidRPr="00CD23EA">
              <w:rPr>
                <w:rFonts w:ascii="Times New Roman" w:hAnsi="Times New Roman"/>
                <w:b/>
                <w:bCs/>
                <w:color w:val="000000" w:themeColor="text1"/>
                <w:sz w:val="20"/>
                <w:szCs w:val="20"/>
                <w:lang w:eastAsia="ru-RU"/>
              </w:rPr>
              <w:t xml:space="preserve"> зловживань та інших порушень</w:t>
            </w:r>
            <w:r w:rsidRPr="00CD23EA">
              <w:rPr>
                <w:rFonts w:ascii="Times New Roman" w:hAnsi="Times New Roman"/>
                <w:color w:val="000000" w:themeColor="text1"/>
                <w:sz w:val="20"/>
                <w:szCs w:val="20"/>
                <w:lang w:eastAsia="ru-RU"/>
              </w:rPr>
              <w:t xml:space="preserve"> </w:t>
            </w:r>
            <w:r w:rsidRPr="00CD23EA">
              <w:rPr>
                <w:rFonts w:ascii="Times New Roman" w:hAnsi="Times New Roman"/>
                <w:b/>
                <w:bCs/>
                <w:color w:val="000000" w:themeColor="text1"/>
                <w:sz w:val="20"/>
                <w:szCs w:val="20"/>
                <w:lang w:eastAsia="ru-RU"/>
              </w:rPr>
              <w:t>на оптовому енергетичному ринку</w:t>
            </w:r>
            <w:r w:rsidRPr="00CD23EA">
              <w:rPr>
                <w:rFonts w:ascii="Times New Roman" w:hAnsi="Times New Roman"/>
                <w:color w:val="000000" w:themeColor="text1"/>
                <w:sz w:val="20"/>
                <w:szCs w:val="20"/>
                <w:lang w:eastAsia="ru-RU"/>
              </w:rPr>
              <w:t xml:space="preserve"> на електронну адресу суб’єкта розслідування з накладенням кваліфікованого електронного підпису члена </w:t>
            </w:r>
            <w:r w:rsidRPr="00CD23EA">
              <w:rPr>
                <w:rFonts w:ascii="Times New Roman" w:hAnsi="Times New Roman"/>
                <w:color w:val="000000" w:themeColor="text1"/>
                <w:sz w:val="20"/>
                <w:szCs w:val="20"/>
                <w:lang w:eastAsia="ru-RU"/>
              </w:rPr>
              <w:lastRenderedPageBreak/>
              <w:t>НКРЕКП/Голови НКРЕКП та/або кваліфікованої електронної печатки НКРЕКП з дотриманням вимог законів України «Про електронні документи та електронний документообіг» та «Про електронні довірчі послуги».</w:t>
            </w:r>
          </w:p>
          <w:p w14:paraId="511D3C1B" w14:textId="77777777" w:rsidR="00E87741" w:rsidRPr="00CD23EA" w:rsidRDefault="00E87741" w:rsidP="00E87741">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 xml:space="preserve">Датою отримання висновку про результати розслідування </w:t>
            </w:r>
            <w:r w:rsidRPr="00CD23EA">
              <w:rPr>
                <w:rFonts w:ascii="Times New Roman" w:hAnsi="Times New Roman"/>
                <w:b/>
                <w:bCs/>
                <w:color w:val="000000" w:themeColor="text1"/>
                <w:sz w:val="20"/>
                <w:szCs w:val="20"/>
                <w:lang w:eastAsia="ru-RU"/>
              </w:rPr>
              <w:t>зловживань та інших порушень</w:t>
            </w:r>
            <w:r w:rsidRPr="00CD23EA">
              <w:rPr>
                <w:rFonts w:ascii="Times New Roman" w:hAnsi="Times New Roman"/>
                <w:color w:val="000000" w:themeColor="text1"/>
                <w:sz w:val="20"/>
                <w:szCs w:val="20"/>
                <w:lang w:eastAsia="ru-RU"/>
              </w:rPr>
              <w:t xml:space="preserve"> </w:t>
            </w:r>
            <w:r w:rsidRPr="00CD23EA">
              <w:rPr>
                <w:rFonts w:ascii="Times New Roman" w:hAnsi="Times New Roman"/>
                <w:b/>
                <w:bCs/>
                <w:color w:val="000000" w:themeColor="text1"/>
                <w:sz w:val="20"/>
                <w:szCs w:val="20"/>
                <w:lang w:eastAsia="ru-RU"/>
              </w:rPr>
              <w:t>на оптовому енергетичному ринку</w:t>
            </w:r>
            <w:r w:rsidRPr="00CD23EA">
              <w:rPr>
                <w:rFonts w:ascii="Times New Roman" w:hAnsi="Times New Roman"/>
                <w:color w:val="000000" w:themeColor="text1"/>
                <w:sz w:val="20"/>
                <w:szCs w:val="20"/>
                <w:lang w:eastAsia="ru-RU"/>
              </w:rPr>
              <w:t xml:space="preserve"> вважається день його отримання представником суб’єкта розслідування, що підтверджується підписом представника суб’єкта розслідування, або третій календарний день від дня отримання листа поштовим відділенням зв’язку, у якому обслуговується суб’єкт розслідування.</w:t>
            </w:r>
          </w:p>
          <w:p w14:paraId="6997C281" w14:textId="77777777" w:rsidR="00E87741" w:rsidRPr="00CD23EA" w:rsidRDefault="00E87741" w:rsidP="00E87741">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 xml:space="preserve">У разі якщо суб’єкт розслідування не включений до реєстру учасників оптового енергетичного ринку (незареєстрований учасник оптового енергетичного ринку України) та/або не є суб’єктом господарювання або </w:t>
            </w:r>
            <w:proofErr w:type="spellStart"/>
            <w:r w:rsidRPr="00CD23EA">
              <w:rPr>
                <w:rFonts w:ascii="Times New Roman" w:hAnsi="Times New Roman"/>
                <w:color w:val="000000" w:themeColor="text1"/>
                <w:sz w:val="20"/>
                <w:szCs w:val="20"/>
                <w:lang w:eastAsia="ru-RU"/>
              </w:rPr>
              <w:t>самозайнятою</w:t>
            </w:r>
            <w:proofErr w:type="spellEnd"/>
            <w:r w:rsidRPr="00CD23EA">
              <w:rPr>
                <w:rFonts w:ascii="Times New Roman" w:hAnsi="Times New Roman"/>
                <w:color w:val="000000" w:themeColor="text1"/>
                <w:sz w:val="20"/>
                <w:szCs w:val="20"/>
                <w:lang w:eastAsia="ru-RU"/>
              </w:rPr>
              <w:t xml:space="preserve"> особою за національним законодавством, висновок про результати розслідування </w:t>
            </w:r>
            <w:r w:rsidRPr="00CD23EA">
              <w:rPr>
                <w:rFonts w:ascii="Times New Roman" w:hAnsi="Times New Roman"/>
                <w:b/>
                <w:bCs/>
                <w:color w:val="000000" w:themeColor="text1"/>
                <w:sz w:val="20"/>
                <w:szCs w:val="20"/>
                <w:lang w:eastAsia="ru-RU"/>
              </w:rPr>
              <w:t>зловживань та інших порушень</w:t>
            </w:r>
            <w:r w:rsidRPr="00CD23EA">
              <w:rPr>
                <w:rFonts w:ascii="Times New Roman" w:hAnsi="Times New Roman"/>
                <w:color w:val="000000" w:themeColor="text1"/>
                <w:sz w:val="20"/>
                <w:szCs w:val="20"/>
                <w:lang w:eastAsia="ru-RU"/>
              </w:rPr>
              <w:t xml:space="preserve"> </w:t>
            </w:r>
            <w:r w:rsidRPr="00CD23EA">
              <w:rPr>
                <w:rFonts w:ascii="Times New Roman" w:hAnsi="Times New Roman"/>
                <w:b/>
                <w:bCs/>
                <w:color w:val="000000" w:themeColor="text1"/>
                <w:sz w:val="20"/>
                <w:szCs w:val="20"/>
                <w:lang w:eastAsia="ru-RU"/>
              </w:rPr>
              <w:t>на оптовому енергетичному ринку</w:t>
            </w:r>
            <w:r w:rsidRPr="00CD23EA">
              <w:rPr>
                <w:rFonts w:ascii="Times New Roman" w:hAnsi="Times New Roman"/>
                <w:color w:val="000000" w:themeColor="text1"/>
                <w:sz w:val="20"/>
                <w:szCs w:val="20"/>
                <w:lang w:eastAsia="ru-RU"/>
              </w:rPr>
              <w:t xml:space="preserve"> направляється на електронну адресу такого суб’єкта розслідування, що зазначена в офіційних реєстрах держави його походження/реєстрації/вебсайті суб’єкта розслідування.</w:t>
            </w:r>
          </w:p>
          <w:p w14:paraId="7E0DC1E0" w14:textId="77777777" w:rsidR="00E87741" w:rsidRPr="00CD23EA" w:rsidRDefault="00E87741" w:rsidP="00E87741">
            <w:pPr>
              <w:shd w:val="clear" w:color="auto" w:fill="FFFFFF"/>
              <w:spacing w:after="0" w:line="240" w:lineRule="auto"/>
              <w:ind w:firstLine="284"/>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 xml:space="preserve">У такому випадку датою отримання висновку про результати розслідування </w:t>
            </w:r>
            <w:r w:rsidRPr="00CD23EA">
              <w:rPr>
                <w:rFonts w:ascii="Times New Roman" w:hAnsi="Times New Roman"/>
                <w:b/>
                <w:bCs/>
                <w:color w:val="000000" w:themeColor="text1"/>
                <w:sz w:val="20"/>
                <w:szCs w:val="20"/>
                <w:lang w:eastAsia="ru-RU"/>
              </w:rPr>
              <w:t>зловживань та інших порушень</w:t>
            </w:r>
            <w:r w:rsidRPr="00CD23EA">
              <w:rPr>
                <w:rFonts w:ascii="Times New Roman" w:hAnsi="Times New Roman"/>
                <w:color w:val="000000" w:themeColor="text1"/>
                <w:sz w:val="20"/>
                <w:szCs w:val="20"/>
                <w:lang w:eastAsia="ru-RU"/>
              </w:rPr>
              <w:t xml:space="preserve"> </w:t>
            </w:r>
            <w:r w:rsidRPr="00CD23EA">
              <w:rPr>
                <w:rFonts w:ascii="Times New Roman" w:hAnsi="Times New Roman"/>
                <w:b/>
                <w:bCs/>
                <w:color w:val="000000" w:themeColor="text1"/>
                <w:sz w:val="20"/>
                <w:szCs w:val="20"/>
                <w:lang w:eastAsia="ru-RU"/>
              </w:rPr>
              <w:t>на оптовому енергетичному ринку</w:t>
            </w:r>
            <w:r w:rsidRPr="00CD23EA">
              <w:rPr>
                <w:rFonts w:ascii="Times New Roman" w:hAnsi="Times New Roman"/>
                <w:color w:val="000000" w:themeColor="text1"/>
                <w:sz w:val="20"/>
                <w:szCs w:val="20"/>
                <w:lang w:eastAsia="ru-RU"/>
              </w:rPr>
              <w:t xml:space="preserve"> вважається день відправлення висновку про результати розслідування </w:t>
            </w:r>
            <w:r w:rsidRPr="00CD23EA">
              <w:rPr>
                <w:rFonts w:ascii="Times New Roman" w:hAnsi="Times New Roman"/>
                <w:b/>
                <w:bCs/>
                <w:color w:val="000000" w:themeColor="text1"/>
                <w:sz w:val="20"/>
                <w:szCs w:val="20"/>
                <w:lang w:eastAsia="ru-RU"/>
              </w:rPr>
              <w:t>зловживань та інших порушень</w:t>
            </w:r>
            <w:r w:rsidRPr="00CD23EA">
              <w:rPr>
                <w:rFonts w:ascii="Times New Roman" w:hAnsi="Times New Roman"/>
                <w:color w:val="000000" w:themeColor="text1"/>
                <w:sz w:val="20"/>
                <w:szCs w:val="20"/>
                <w:lang w:eastAsia="ru-RU"/>
              </w:rPr>
              <w:t xml:space="preserve"> </w:t>
            </w:r>
            <w:r w:rsidRPr="00CD23EA">
              <w:rPr>
                <w:rFonts w:ascii="Times New Roman" w:hAnsi="Times New Roman"/>
                <w:b/>
                <w:bCs/>
                <w:color w:val="000000" w:themeColor="text1"/>
                <w:sz w:val="20"/>
                <w:szCs w:val="20"/>
                <w:lang w:eastAsia="ru-RU"/>
              </w:rPr>
              <w:t>на оптовому енергетичному ринку</w:t>
            </w:r>
            <w:r w:rsidRPr="00CD23EA">
              <w:rPr>
                <w:rFonts w:ascii="Times New Roman" w:hAnsi="Times New Roman"/>
                <w:color w:val="000000" w:themeColor="text1"/>
                <w:sz w:val="20"/>
                <w:szCs w:val="20"/>
                <w:lang w:eastAsia="ru-RU"/>
              </w:rPr>
              <w:t xml:space="preserve"> на електронну адресу такого суб’єкта розслідування, що зазначена в офіційних реєстрах держави його походження/реєстрації/вебсайті суб’єкта розслідування.</w:t>
            </w:r>
          </w:p>
        </w:tc>
      </w:tr>
      <w:tr w:rsidR="00CD23EA" w:rsidRPr="00CD23EA" w14:paraId="5A922B08" w14:textId="77777777" w:rsidTr="00326217">
        <w:trPr>
          <w:jc w:val="center"/>
        </w:trPr>
        <w:tc>
          <w:tcPr>
            <w:tcW w:w="2500" w:type="pct"/>
          </w:tcPr>
          <w:p w14:paraId="02D1E19E" w14:textId="77777777" w:rsidR="002D1B81" w:rsidRPr="00CD23EA" w:rsidRDefault="002D1B81" w:rsidP="00354413">
            <w:pPr>
              <w:shd w:val="clear" w:color="auto" w:fill="FFFFFF"/>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lastRenderedPageBreak/>
              <w:t>8.1. Інформація з обмеженим доступом, одержана НКРЕКП під час розслідування, використовується виключно з метою проведення розслідування і не підлягає розголошенню та оприлюдненню, крім випадків:</w:t>
            </w:r>
          </w:p>
          <w:p w14:paraId="48C92B10" w14:textId="77777777" w:rsidR="002D1B81" w:rsidRPr="00CD23EA" w:rsidRDefault="002D1B81" w:rsidP="00354413">
            <w:pPr>
              <w:shd w:val="clear" w:color="auto" w:fill="FFFFFF"/>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w:t>
            </w:r>
          </w:p>
          <w:p w14:paraId="6885D549" w14:textId="77777777" w:rsidR="002D1B81" w:rsidRPr="00CD23EA" w:rsidRDefault="002D1B81" w:rsidP="00354413">
            <w:pPr>
              <w:shd w:val="clear" w:color="auto" w:fill="FFFFFF"/>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Голові та членам Регулятора, його працівникам (у тому числі колишнім), працівникам інших органів державної влади або експертних організацій, залученим до розслідування, забороняється розголошувати інформацію, отриману в ході розслідування зловживань на оптовому енергетичному ринку, крім випадків, передбачених законом.</w:t>
            </w:r>
          </w:p>
        </w:tc>
        <w:tc>
          <w:tcPr>
            <w:tcW w:w="2500" w:type="pct"/>
          </w:tcPr>
          <w:p w14:paraId="71544581" w14:textId="77777777" w:rsidR="002D1B81" w:rsidRPr="00CD23EA" w:rsidRDefault="002D1B81" w:rsidP="00354413">
            <w:pPr>
              <w:shd w:val="clear" w:color="auto" w:fill="FFFFFF"/>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8.1. Інформація з обмеженим доступом, одержана НКРЕКП під час розслідування, використовується виключно з метою проведення розслідування і не підлягає розголошенню та оприлюдненню, крім випадків:</w:t>
            </w:r>
          </w:p>
          <w:p w14:paraId="48FB6CF5" w14:textId="77777777" w:rsidR="002D1B81" w:rsidRPr="00CD23EA" w:rsidRDefault="002D1B81" w:rsidP="00354413">
            <w:pPr>
              <w:shd w:val="clear" w:color="auto" w:fill="FFFFFF"/>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w:t>
            </w:r>
          </w:p>
          <w:p w14:paraId="708FE006" w14:textId="77777777" w:rsidR="002D1B81" w:rsidRPr="00CD23EA" w:rsidRDefault="002D1B81" w:rsidP="00354413">
            <w:pPr>
              <w:shd w:val="clear" w:color="auto" w:fill="FFFFFF"/>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xml:space="preserve">Голові та членам Регулятора, його працівникам (у тому числі колишнім), працівникам інших органів державної влади або експертних організацій, залученим до розслідування, забороняється розголошувати інформацію, отриману в ході розслідування зловживань </w:t>
            </w:r>
            <w:r w:rsidRPr="00CD23EA">
              <w:rPr>
                <w:rFonts w:ascii="Times New Roman" w:hAnsi="Times New Roman"/>
                <w:b/>
                <w:color w:val="000000" w:themeColor="text1"/>
                <w:sz w:val="20"/>
                <w:szCs w:val="20"/>
              </w:rPr>
              <w:t>та інших порушень</w:t>
            </w:r>
            <w:r w:rsidRPr="00CD23EA">
              <w:rPr>
                <w:rFonts w:ascii="Times New Roman" w:hAnsi="Times New Roman"/>
                <w:color w:val="000000" w:themeColor="text1"/>
                <w:sz w:val="20"/>
                <w:szCs w:val="20"/>
              </w:rPr>
              <w:t xml:space="preserve"> на оптовому енергетичному ринку, крім випадків, передбачених законом.</w:t>
            </w:r>
          </w:p>
        </w:tc>
      </w:tr>
      <w:tr w:rsidR="00CD23EA" w:rsidRPr="00CD23EA" w14:paraId="3F7824D2" w14:textId="77777777" w:rsidTr="00326217">
        <w:trPr>
          <w:jc w:val="center"/>
        </w:trPr>
        <w:tc>
          <w:tcPr>
            <w:tcW w:w="2500" w:type="pct"/>
          </w:tcPr>
          <w:p w14:paraId="3489BEA1" w14:textId="77777777" w:rsidR="00354413" w:rsidRPr="00CD23EA" w:rsidRDefault="00354413" w:rsidP="00354413">
            <w:pPr>
              <w:shd w:val="clear" w:color="auto" w:fill="FFFFFF"/>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8.2. Конфіденційною інформацією в розумінні цього Порядку є дані:</w:t>
            </w:r>
          </w:p>
          <w:p w14:paraId="2362EF78" w14:textId="77777777" w:rsidR="00354413" w:rsidRPr="00CD23EA" w:rsidRDefault="00354413" w:rsidP="00354413">
            <w:pPr>
              <w:shd w:val="clear" w:color="auto" w:fill="FFFFFF"/>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w:t>
            </w:r>
          </w:p>
          <w:p w14:paraId="2589A54A" w14:textId="77777777" w:rsidR="000A4322" w:rsidRPr="00CD23EA" w:rsidRDefault="00354413" w:rsidP="00354413">
            <w:pPr>
              <w:shd w:val="clear" w:color="auto" w:fill="FFFFFF"/>
              <w:spacing w:after="0" w:line="240" w:lineRule="auto"/>
              <w:ind w:firstLine="284"/>
              <w:jc w:val="both"/>
              <w:rPr>
                <w:rFonts w:ascii="Times New Roman" w:hAnsi="Times New Roman"/>
                <w:b/>
                <w:bCs/>
                <w:color w:val="000000" w:themeColor="text1"/>
                <w:sz w:val="20"/>
                <w:szCs w:val="20"/>
              </w:rPr>
            </w:pPr>
            <w:r w:rsidRPr="00CD23EA">
              <w:rPr>
                <w:rFonts w:ascii="Times New Roman" w:hAnsi="Times New Roman"/>
                <w:color w:val="000000" w:themeColor="text1"/>
                <w:sz w:val="20"/>
                <w:szCs w:val="20"/>
              </w:rPr>
              <w:t>Голові та членам Регулятора, його працівникам (у тому числі колишнім), працівникам інших органів державної влади або експертних організацій, залученим до розслідування, забороняється розголошувати інформацію, отриману в ході розслідування зловживань на оптовому енергетичному ринку, крім випадків, передбачених законом.</w:t>
            </w:r>
          </w:p>
        </w:tc>
        <w:tc>
          <w:tcPr>
            <w:tcW w:w="2500" w:type="pct"/>
          </w:tcPr>
          <w:p w14:paraId="2C96C16E" w14:textId="77777777" w:rsidR="00354413" w:rsidRPr="00CD23EA" w:rsidRDefault="00354413" w:rsidP="00354413">
            <w:pPr>
              <w:shd w:val="clear" w:color="auto" w:fill="FFFFFF"/>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8.2. Конфіденційною інформацією в розумінні цього Порядку є дані:</w:t>
            </w:r>
          </w:p>
          <w:p w14:paraId="2E875F9F" w14:textId="77777777" w:rsidR="00354413" w:rsidRPr="00CD23EA" w:rsidRDefault="00354413" w:rsidP="00354413">
            <w:pPr>
              <w:shd w:val="clear" w:color="auto" w:fill="FFFFFF"/>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w:t>
            </w:r>
          </w:p>
          <w:p w14:paraId="1A6C1541" w14:textId="77777777" w:rsidR="000A4322" w:rsidRPr="00CD23EA" w:rsidRDefault="00354413" w:rsidP="00354413">
            <w:pPr>
              <w:spacing w:after="0" w:line="240" w:lineRule="auto"/>
              <w:ind w:firstLine="284"/>
              <w:jc w:val="both"/>
              <w:rPr>
                <w:rFonts w:ascii="Times New Roman" w:hAnsi="Times New Roman"/>
                <w:b/>
                <w:bCs/>
                <w:color w:val="000000" w:themeColor="text1"/>
                <w:sz w:val="20"/>
                <w:szCs w:val="20"/>
              </w:rPr>
            </w:pPr>
            <w:r w:rsidRPr="00CD23EA">
              <w:rPr>
                <w:rFonts w:ascii="Times New Roman" w:hAnsi="Times New Roman"/>
                <w:color w:val="000000" w:themeColor="text1"/>
                <w:sz w:val="20"/>
                <w:szCs w:val="20"/>
              </w:rPr>
              <w:t>Голові та членам Регулятора, його працівникам (у тому числі колишнім), працівникам інших органів державної влади або експертних організацій, залученим до розслідування, забороняється розголошувати інформацію, отриману в ході розслідування зловживань</w:t>
            </w:r>
            <w:r w:rsidRPr="00CD23EA">
              <w:rPr>
                <w:rFonts w:ascii="Times New Roman" w:hAnsi="Times New Roman"/>
                <w:b/>
                <w:bCs/>
                <w:color w:val="000000" w:themeColor="text1"/>
                <w:sz w:val="20"/>
                <w:szCs w:val="20"/>
              </w:rPr>
              <w:t xml:space="preserve"> та інших порушень </w:t>
            </w:r>
            <w:r w:rsidRPr="00CD23EA">
              <w:rPr>
                <w:rFonts w:ascii="Times New Roman" w:hAnsi="Times New Roman"/>
                <w:color w:val="000000" w:themeColor="text1"/>
                <w:sz w:val="20"/>
                <w:szCs w:val="20"/>
              </w:rPr>
              <w:t>на оптовому енергетичному ринку, крім випадків, передбачених законом.</w:t>
            </w:r>
          </w:p>
        </w:tc>
      </w:tr>
      <w:tr w:rsidR="00CD23EA" w:rsidRPr="00CD23EA" w14:paraId="653E0070" w14:textId="77777777" w:rsidTr="00326217">
        <w:trPr>
          <w:jc w:val="center"/>
        </w:trPr>
        <w:tc>
          <w:tcPr>
            <w:tcW w:w="2500" w:type="pct"/>
          </w:tcPr>
          <w:p w14:paraId="7F296DB1" w14:textId="77777777" w:rsidR="000A4322" w:rsidRPr="00CD23EA" w:rsidRDefault="00354413" w:rsidP="007B045B">
            <w:pPr>
              <w:shd w:val="clear" w:color="auto" w:fill="FFFFFF"/>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9.1. За результатами розслідування з урахуванням висновку про результати розслідування НКРЕКП приймає постанову про:</w:t>
            </w:r>
          </w:p>
          <w:p w14:paraId="73622498" w14:textId="77777777" w:rsidR="00354413" w:rsidRPr="00CD23EA" w:rsidRDefault="00354413" w:rsidP="007B045B">
            <w:pPr>
              <w:shd w:val="clear" w:color="auto" w:fill="FFFFFF"/>
              <w:spacing w:after="0" w:line="240" w:lineRule="auto"/>
              <w:ind w:firstLine="284"/>
              <w:jc w:val="both"/>
              <w:rPr>
                <w:rStyle w:val="rvts9"/>
                <w:rFonts w:ascii="Times New Roman" w:hAnsi="Times New Roman"/>
                <w:color w:val="000000" w:themeColor="text1"/>
                <w:sz w:val="20"/>
                <w:szCs w:val="20"/>
              </w:rPr>
            </w:pPr>
            <w:r w:rsidRPr="00CD23EA">
              <w:rPr>
                <w:rStyle w:val="rvts9"/>
                <w:rFonts w:ascii="Times New Roman" w:hAnsi="Times New Roman"/>
                <w:color w:val="000000" w:themeColor="text1"/>
                <w:sz w:val="20"/>
                <w:szCs w:val="20"/>
              </w:rPr>
              <w:t>…</w:t>
            </w:r>
          </w:p>
          <w:p w14:paraId="1722E0D2" w14:textId="77777777" w:rsidR="00354413" w:rsidRPr="00CD23EA" w:rsidRDefault="00354413" w:rsidP="00354413">
            <w:pPr>
              <w:shd w:val="clear" w:color="auto" w:fill="FFFFFF"/>
              <w:spacing w:after="0" w:line="240" w:lineRule="auto"/>
              <w:ind w:firstLine="284"/>
              <w:jc w:val="both"/>
              <w:rPr>
                <w:rStyle w:val="rvts9"/>
                <w:rFonts w:ascii="Times New Roman" w:hAnsi="Times New Roman"/>
                <w:color w:val="000000" w:themeColor="text1"/>
                <w:sz w:val="20"/>
                <w:szCs w:val="20"/>
              </w:rPr>
            </w:pPr>
            <w:r w:rsidRPr="00CD23EA">
              <w:rPr>
                <w:rStyle w:val="rvts9"/>
                <w:rFonts w:ascii="Times New Roman" w:hAnsi="Times New Roman"/>
                <w:color w:val="000000" w:themeColor="text1"/>
                <w:sz w:val="20"/>
                <w:szCs w:val="20"/>
              </w:rPr>
              <w:lastRenderedPageBreak/>
              <w:t>6) звернення до Національної комісії з цінних паперів та фондового ринку щодо випадків зловживань на оптовому енергетичному ринку, що можуть мати вплив на фінансові інструменти.</w:t>
            </w:r>
          </w:p>
          <w:p w14:paraId="301786AC" w14:textId="77777777" w:rsidR="00354413" w:rsidRPr="00CD23EA" w:rsidRDefault="00354413" w:rsidP="00354413">
            <w:pPr>
              <w:shd w:val="clear" w:color="auto" w:fill="FFFFFF"/>
              <w:spacing w:after="0" w:line="240" w:lineRule="auto"/>
              <w:ind w:firstLine="284"/>
              <w:jc w:val="both"/>
              <w:rPr>
                <w:rStyle w:val="rvts9"/>
                <w:rFonts w:ascii="Times New Roman" w:hAnsi="Times New Roman"/>
                <w:color w:val="000000" w:themeColor="text1"/>
                <w:sz w:val="20"/>
                <w:szCs w:val="20"/>
              </w:rPr>
            </w:pPr>
            <w:r w:rsidRPr="00CD23EA">
              <w:rPr>
                <w:rStyle w:val="rvts9"/>
                <w:rFonts w:ascii="Times New Roman" w:hAnsi="Times New Roman"/>
                <w:color w:val="000000" w:themeColor="text1"/>
                <w:sz w:val="20"/>
                <w:szCs w:val="20"/>
              </w:rPr>
              <w:t>Постанова НКРЕКП за результатами розслідування може містити декілька рішень, що передбачені підпунктами цього пункту.</w:t>
            </w:r>
          </w:p>
          <w:p w14:paraId="119638AC" w14:textId="77777777" w:rsidR="00354413" w:rsidRPr="00CD23EA" w:rsidRDefault="00354413" w:rsidP="00354413">
            <w:pPr>
              <w:shd w:val="clear" w:color="auto" w:fill="FFFFFF"/>
              <w:spacing w:after="0" w:line="240" w:lineRule="auto"/>
              <w:ind w:firstLine="284"/>
              <w:jc w:val="both"/>
              <w:rPr>
                <w:rStyle w:val="rvts9"/>
                <w:rFonts w:ascii="Times New Roman" w:hAnsi="Times New Roman"/>
                <w:b/>
                <w:bCs/>
                <w:color w:val="000000" w:themeColor="text1"/>
                <w:sz w:val="20"/>
                <w:szCs w:val="20"/>
              </w:rPr>
            </w:pPr>
            <w:r w:rsidRPr="00CD23EA">
              <w:rPr>
                <w:rStyle w:val="rvts9"/>
                <w:rFonts w:ascii="Times New Roman" w:hAnsi="Times New Roman"/>
                <w:color w:val="000000" w:themeColor="text1"/>
                <w:sz w:val="20"/>
                <w:szCs w:val="20"/>
              </w:rPr>
              <w:t>У разі, якщо за результатами розслідування встановлено, зокрема, факт відсутності зловживань, та/або недостатність доказів для їх доведення, та/або у разі завершення загального строку проведення розслідування, з урахуванням висновку про результати розслідування НКРЕКП приймає рішення про закриття розслідування.</w:t>
            </w:r>
          </w:p>
        </w:tc>
        <w:tc>
          <w:tcPr>
            <w:tcW w:w="2500" w:type="pct"/>
          </w:tcPr>
          <w:p w14:paraId="4B08DD33" w14:textId="77777777" w:rsidR="00354413" w:rsidRPr="00CD23EA" w:rsidRDefault="00354413" w:rsidP="00354413">
            <w:pPr>
              <w:shd w:val="clear" w:color="auto" w:fill="FFFFFF"/>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lastRenderedPageBreak/>
              <w:t xml:space="preserve">9.1. </w:t>
            </w:r>
            <w:bookmarkStart w:id="10" w:name="_Hlk191888118"/>
            <w:r w:rsidRPr="00CD23EA">
              <w:rPr>
                <w:rFonts w:ascii="Times New Roman" w:hAnsi="Times New Roman"/>
                <w:color w:val="000000" w:themeColor="text1"/>
                <w:sz w:val="20"/>
                <w:szCs w:val="20"/>
              </w:rPr>
              <w:t>За результатами розслідування з урахуванням висновку про результати розслідування</w:t>
            </w:r>
            <w:r w:rsidR="002D1B81" w:rsidRPr="00CD23EA">
              <w:rPr>
                <w:color w:val="000000" w:themeColor="text1"/>
              </w:rPr>
              <w:t xml:space="preserve"> </w:t>
            </w:r>
            <w:r w:rsidR="002D1B81" w:rsidRPr="00CD23EA">
              <w:rPr>
                <w:rFonts w:ascii="Times New Roman" w:hAnsi="Times New Roman"/>
                <w:b/>
                <w:color w:val="000000" w:themeColor="text1"/>
                <w:sz w:val="20"/>
                <w:szCs w:val="20"/>
              </w:rPr>
              <w:t>зловживань та інших порушень</w:t>
            </w:r>
            <w:r w:rsidRPr="00CD23EA">
              <w:rPr>
                <w:rFonts w:ascii="Times New Roman" w:hAnsi="Times New Roman"/>
                <w:color w:val="000000" w:themeColor="text1"/>
                <w:sz w:val="20"/>
                <w:szCs w:val="20"/>
              </w:rPr>
              <w:t xml:space="preserve"> </w:t>
            </w:r>
            <w:r w:rsidR="007C5E57" w:rsidRPr="00CD23EA">
              <w:rPr>
                <w:rFonts w:ascii="Times New Roman" w:hAnsi="Times New Roman"/>
                <w:b/>
                <w:color w:val="000000" w:themeColor="text1"/>
                <w:sz w:val="20"/>
                <w:szCs w:val="20"/>
              </w:rPr>
              <w:t>на оптовому енергетичному ринку</w:t>
            </w:r>
            <w:r w:rsidR="007C5E57" w:rsidRPr="00CD23EA">
              <w:rPr>
                <w:rFonts w:ascii="Times New Roman" w:hAnsi="Times New Roman"/>
                <w:color w:val="000000" w:themeColor="text1"/>
                <w:sz w:val="20"/>
                <w:szCs w:val="20"/>
              </w:rPr>
              <w:t xml:space="preserve"> </w:t>
            </w:r>
            <w:bookmarkEnd w:id="10"/>
            <w:r w:rsidRPr="00CD23EA">
              <w:rPr>
                <w:rFonts w:ascii="Times New Roman" w:hAnsi="Times New Roman"/>
                <w:color w:val="000000" w:themeColor="text1"/>
                <w:sz w:val="20"/>
                <w:szCs w:val="20"/>
              </w:rPr>
              <w:t>НКРЕКП приймає постанову про:</w:t>
            </w:r>
          </w:p>
          <w:p w14:paraId="2E1AC8A4" w14:textId="77777777" w:rsidR="00354413" w:rsidRPr="00CD23EA" w:rsidRDefault="00354413" w:rsidP="00354413">
            <w:pPr>
              <w:shd w:val="clear" w:color="auto" w:fill="FFFFFF"/>
              <w:spacing w:after="0" w:line="240" w:lineRule="auto"/>
              <w:ind w:firstLine="284"/>
              <w:jc w:val="both"/>
              <w:rPr>
                <w:rStyle w:val="rvts9"/>
                <w:rFonts w:ascii="Times New Roman" w:hAnsi="Times New Roman"/>
                <w:color w:val="000000" w:themeColor="text1"/>
                <w:sz w:val="20"/>
                <w:szCs w:val="20"/>
              </w:rPr>
            </w:pPr>
            <w:r w:rsidRPr="00CD23EA">
              <w:rPr>
                <w:rStyle w:val="rvts9"/>
                <w:rFonts w:ascii="Times New Roman" w:hAnsi="Times New Roman"/>
                <w:color w:val="000000" w:themeColor="text1"/>
                <w:sz w:val="20"/>
                <w:szCs w:val="20"/>
              </w:rPr>
              <w:t>…</w:t>
            </w:r>
          </w:p>
          <w:p w14:paraId="5490109F" w14:textId="77777777" w:rsidR="00354413" w:rsidRPr="00CD23EA" w:rsidRDefault="00354413" w:rsidP="00354413">
            <w:pPr>
              <w:shd w:val="clear" w:color="auto" w:fill="FFFFFF"/>
              <w:spacing w:after="0" w:line="240" w:lineRule="auto"/>
              <w:ind w:firstLine="284"/>
              <w:jc w:val="both"/>
              <w:rPr>
                <w:rStyle w:val="rvts9"/>
                <w:rFonts w:ascii="Times New Roman" w:hAnsi="Times New Roman"/>
                <w:color w:val="000000" w:themeColor="text1"/>
                <w:sz w:val="20"/>
                <w:szCs w:val="20"/>
              </w:rPr>
            </w:pPr>
            <w:r w:rsidRPr="00CD23EA">
              <w:rPr>
                <w:rStyle w:val="rvts9"/>
                <w:rFonts w:ascii="Times New Roman" w:hAnsi="Times New Roman"/>
                <w:color w:val="000000" w:themeColor="text1"/>
                <w:sz w:val="20"/>
                <w:szCs w:val="20"/>
              </w:rPr>
              <w:lastRenderedPageBreak/>
              <w:t>6) звернення до Національної комісії з цінних паперів та фондового ринку щодо випадків зловживань на оптовому енергетичному ринку, що можуть мати вплив на фінансові інструменти</w:t>
            </w:r>
            <w:r w:rsidR="005539FC" w:rsidRPr="00CD23EA">
              <w:rPr>
                <w:rStyle w:val="rvts9"/>
                <w:rFonts w:ascii="Times New Roman" w:hAnsi="Times New Roman"/>
                <w:color w:val="000000" w:themeColor="text1"/>
                <w:sz w:val="20"/>
                <w:szCs w:val="20"/>
              </w:rPr>
              <w:t>;</w:t>
            </w:r>
          </w:p>
          <w:p w14:paraId="35DA83D2" w14:textId="77777777" w:rsidR="005539FC" w:rsidRPr="00CD23EA" w:rsidRDefault="005539FC" w:rsidP="005539FC">
            <w:pPr>
              <w:shd w:val="clear" w:color="auto" w:fill="FFFFFF"/>
              <w:spacing w:after="0" w:line="240" w:lineRule="auto"/>
              <w:ind w:firstLine="284"/>
              <w:jc w:val="both"/>
              <w:rPr>
                <w:rFonts w:ascii="Times New Roman" w:hAnsi="Times New Roman"/>
                <w:b/>
                <w:color w:val="000000" w:themeColor="text1"/>
                <w:sz w:val="20"/>
                <w:szCs w:val="20"/>
              </w:rPr>
            </w:pPr>
            <w:bookmarkStart w:id="11" w:name="_Hlk191458490"/>
            <w:r w:rsidRPr="00CD23EA">
              <w:rPr>
                <w:rFonts w:ascii="Times New Roman" w:hAnsi="Times New Roman"/>
                <w:b/>
                <w:color w:val="000000" w:themeColor="text1"/>
                <w:sz w:val="20"/>
                <w:szCs w:val="20"/>
              </w:rPr>
              <w:t xml:space="preserve">7) </w:t>
            </w:r>
            <w:bookmarkStart w:id="12" w:name="_Hlk191888051"/>
            <w:r w:rsidRPr="00CD23EA">
              <w:rPr>
                <w:rFonts w:ascii="Times New Roman" w:hAnsi="Times New Roman"/>
                <w:b/>
                <w:color w:val="000000" w:themeColor="text1"/>
                <w:sz w:val="20"/>
                <w:szCs w:val="20"/>
              </w:rPr>
              <w:t>звернення до суду</w:t>
            </w:r>
            <w:r w:rsidR="0069420D" w:rsidRPr="00CD23EA">
              <w:rPr>
                <w:rFonts w:ascii="Times New Roman" w:hAnsi="Times New Roman"/>
                <w:b/>
                <w:color w:val="000000" w:themeColor="text1"/>
                <w:sz w:val="20"/>
                <w:szCs w:val="20"/>
              </w:rPr>
              <w:t xml:space="preserve"> з підстав, передбачених законом</w:t>
            </w:r>
            <w:bookmarkEnd w:id="12"/>
            <w:r w:rsidRPr="00CD23EA">
              <w:rPr>
                <w:rFonts w:ascii="Times New Roman" w:hAnsi="Times New Roman"/>
                <w:b/>
                <w:color w:val="000000" w:themeColor="text1"/>
                <w:sz w:val="20"/>
                <w:szCs w:val="20"/>
              </w:rPr>
              <w:t xml:space="preserve">. </w:t>
            </w:r>
          </w:p>
          <w:bookmarkEnd w:id="11"/>
          <w:p w14:paraId="1AFFE3E3" w14:textId="77777777" w:rsidR="00354413" w:rsidRPr="00CD23EA" w:rsidRDefault="00354413" w:rsidP="00354413">
            <w:pPr>
              <w:shd w:val="clear" w:color="auto" w:fill="FFFFFF"/>
              <w:spacing w:after="0" w:line="240" w:lineRule="auto"/>
              <w:ind w:firstLine="284"/>
              <w:jc w:val="both"/>
              <w:rPr>
                <w:rStyle w:val="rvts9"/>
                <w:rFonts w:ascii="Times New Roman" w:hAnsi="Times New Roman"/>
                <w:color w:val="000000" w:themeColor="text1"/>
                <w:sz w:val="20"/>
                <w:szCs w:val="20"/>
              </w:rPr>
            </w:pPr>
            <w:r w:rsidRPr="00CD23EA">
              <w:rPr>
                <w:rStyle w:val="rvts9"/>
                <w:rFonts w:ascii="Times New Roman" w:hAnsi="Times New Roman"/>
                <w:color w:val="000000" w:themeColor="text1"/>
                <w:sz w:val="20"/>
                <w:szCs w:val="20"/>
              </w:rPr>
              <w:t>Постанова НКРЕКП за результатами розслідування може містити декілька рішень, що передбачені підпунктами цього пункту.</w:t>
            </w:r>
          </w:p>
          <w:p w14:paraId="65D631B6" w14:textId="77777777" w:rsidR="000A4322" w:rsidRPr="00CD23EA" w:rsidRDefault="00354413" w:rsidP="005539FC">
            <w:pPr>
              <w:shd w:val="clear" w:color="auto" w:fill="FFFFFF"/>
              <w:spacing w:after="0" w:line="240" w:lineRule="auto"/>
              <w:ind w:firstLine="284"/>
              <w:jc w:val="both"/>
              <w:rPr>
                <w:rFonts w:ascii="Times New Roman" w:hAnsi="Times New Roman"/>
                <w:b/>
                <w:bCs/>
                <w:color w:val="000000" w:themeColor="text1"/>
                <w:sz w:val="20"/>
                <w:szCs w:val="20"/>
              </w:rPr>
            </w:pPr>
            <w:r w:rsidRPr="00CD23EA">
              <w:rPr>
                <w:rStyle w:val="rvts9"/>
                <w:rFonts w:ascii="Times New Roman" w:hAnsi="Times New Roman"/>
                <w:color w:val="000000" w:themeColor="text1"/>
                <w:sz w:val="20"/>
                <w:szCs w:val="20"/>
              </w:rPr>
              <w:t xml:space="preserve">У разі, якщо за результатами розслідування встановлено, зокрема, факт відсутності зловживань </w:t>
            </w:r>
            <w:r w:rsidRPr="00CD23EA">
              <w:rPr>
                <w:rStyle w:val="rvts9"/>
                <w:rFonts w:ascii="Times New Roman" w:hAnsi="Times New Roman"/>
                <w:b/>
                <w:bCs/>
                <w:color w:val="000000" w:themeColor="text1"/>
                <w:sz w:val="20"/>
                <w:szCs w:val="20"/>
              </w:rPr>
              <w:t>та інших порушень</w:t>
            </w:r>
            <w:r w:rsidRPr="00CD23EA">
              <w:rPr>
                <w:rStyle w:val="rvts9"/>
                <w:rFonts w:ascii="Times New Roman" w:hAnsi="Times New Roman"/>
                <w:color w:val="000000" w:themeColor="text1"/>
                <w:sz w:val="20"/>
                <w:szCs w:val="20"/>
              </w:rPr>
              <w:t xml:space="preserve"> </w:t>
            </w:r>
            <w:r w:rsidR="007C5E57" w:rsidRPr="00CD23EA">
              <w:rPr>
                <w:rStyle w:val="rvts9"/>
                <w:rFonts w:ascii="Times New Roman" w:hAnsi="Times New Roman"/>
                <w:b/>
                <w:color w:val="000000" w:themeColor="text1"/>
                <w:sz w:val="20"/>
                <w:szCs w:val="20"/>
              </w:rPr>
              <w:t>на оптовому енергетичному ринку</w:t>
            </w:r>
            <w:r w:rsidRPr="00CD23EA">
              <w:rPr>
                <w:rStyle w:val="rvts9"/>
                <w:rFonts w:ascii="Times New Roman" w:hAnsi="Times New Roman"/>
                <w:color w:val="000000" w:themeColor="text1"/>
                <w:sz w:val="20"/>
                <w:szCs w:val="20"/>
              </w:rPr>
              <w:t>, та/або недостатність доказів для їх доведення, та/або у разі завершення загального строку проведення розслідування, з урахуванням висновку про результати розслідування</w:t>
            </w:r>
            <w:r w:rsidR="0011683E" w:rsidRPr="00CD23EA">
              <w:rPr>
                <w:color w:val="000000" w:themeColor="text1"/>
              </w:rPr>
              <w:t xml:space="preserve"> </w:t>
            </w:r>
            <w:r w:rsidR="0011683E" w:rsidRPr="00CD23EA">
              <w:rPr>
                <w:rStyle w:val="rvts9"/>
                <w:rFonts w:ascii="Times New Roman" w:hAnsi="Times New Roman"/>
                <w:b/>
                <w:color w:val="000000" w:themeColor="text1"/>
                <w:sz w:val="20"/>
                <w:szCs w:val="20"/>
              </w:rPr>
              <w:t>зловживань та інших порушень</w:t>
            </w:r>
            <w:r w:rsidRPr="00CD23EA">
              <w:rPr>
                <w:rStyle w:val="rvts9"/>
                <w:rFonts w:ascii="Times New Roman" w:hAnsi="Times New Roman"/>
                <w:color w:val="000000" w:themeColor="text1"/>
                <w:sz w:val="20"/>
                <w:szCs w:val="20"/>
              </w:rPr>
              <w:t xml:space="preserve"> </w:t>
            </w:r>
            <w:r w:rsidR="007C5E57" w:rsidRPr="00CD23EA">
              <w:rPr>
                <w:rStyle w:val="rvts9"/>
                <w:rFonts w:ascii="Times New Roman" w:hAnsi="Times New Roman"/>
                <w:b/>
                <w:color w:val="000000" w:themeColor="text1"/>
                <w:sz w:val="20"/>
                <w:szCs w:val="20"/>
              </w:rPr>
              <w:t>на оптовому енергетичному ринку</w:t>
            </w:r>
            <w:r w:rsidR="007C5E57" w:rsidRPr="00CD23EA">
              <w:rPr>
                <w:rStyle w:val="rvts9"/>
                <w:rFonts w:ascii="Times New Roman" w:hAnsi="Times New Roman"/>
                <w:color w:val="000000" w:themeColor="text1"/>
                <w:sz w:val="20"/>
                <w:szCs w:val="20"/>
              </w:rPr>
              <w:t xml:space="preserve"> </w:t>
            </w:r>
            <w:r w:rsidRPr="00CD23EA">
              <w:rPr>
                <w:rStyle w:val="rvts9"/>
                <w:rFonts w:ascii="Times New Roman" w:hAnsi="Times New Roman"/>
                <w:color w:val="000000" w:themeColor="text1"/>
                <w:sz w:val="20"/>
                <w:szCs w:val="20"/>
              </w:rPr>
              <w:t>НКРЕКП приймає рішення про закриття розслідування.</w:t>
            </w:r>
          </w:p>
        </w:tc>
      </w:tr>
      <w:tr w:rsidR="00CD23EA" w:rsidRPr="00CD23EA" w14:paraId="54F2B91B" w14:textId="77777777" w:rsidTr="00326217">
        <w:trPr>
          <w:trHeight w:val="1007"/>
          <w:jc w:val="center"/>
        </w:trPr>
        <w:tc>
          <w:tcPr>
            <w:tcW w:w="2500" w:type="pct"/>
          </w:tcPr>
          <w:p w14:paraId="16A3A30E" w14:textId="4DF985C8" w:rsidR="000A4322" w:rsidRPr="00CD23EA" w:rsidRDefault="000A4322" w:rsidP="000A3288">
            <w:pPr>
              <w:pStyle w:val="rvps2"/>
              <w:shd w:val="clear" w:color="auto" w:fill="FFFFFF"/>
              <w:spacing w:before="0" w:beforeAutospacing="0" w:after="0" w:afterAutospacing="0"/>
              <w:ind w:firstLine="284"/>
              <w:jc w:val="both"/>
              <w:rPr>
                <w:rStyle w:val="rvts9"/>
                <w:color w:val="000000" w:themeColor="text1"/>
                <w:sz w:val="20"/>
                <w:szCs w:val="20"/>
              </w:rPr>
            </w:pPr>
          </w:p>
        </w:tc>
        <w:tc>
          <w:tcPr>
            <w:tcW w:w="2500" w:type="pct"/>
          </w:tcPr>
          <w:p w14:paraId="1EB305D0" w14:textId="47D33B85" w:rsidR="00F44A1D" w:rsidRPr="00CD23EA" w:rsidRDefault="00F44A1D" w:rsidP="00FA41F6">
            <w:pPr>
              <w:pStyle w:val="rvps2"/>
              <w:shd w:val="clear" w:color="auto" w:fill="FFFFFF"/>
              <w:spacing w:after="0"/>
              <w:ind w:firstLine="284"/>
              <w:jc w:val="both"/>
              <w:rPr>
                <w:rStyle w:val="rvts9"/>
                <w:color w:val="000000" w:themeColor="text1"/>
                <w:sz w:val="20"/>
                <w:szCs w:val="20"/>
              </w:rPr>
            </w:pPr>
          </w:p>
        </w:tc>
      </w:tr>
      <w:tr w:rsidR="00CD23EA" w:rsidRPr="00CD23EA" w14:paraId="5CD61EA9" w14:textId="77777777" w:rsidTr="00326217">
        <w:trPr>
          <w:trHeight w:val="1007"/>
          <w:jc w:val="center"/>
        </w:trPr>
        <w:tc>
          <w:tcPr>
            <w:tcW w:w="2500" w:type="pct"/>
          </w:tcPr>
          <w:p w14:paraId="7EB411A7" w14:textId="77777777" w:rsidR="009E5FB7" w:rsidRPr="00CD23EA" w:rsidRDefault="009E5FB7" w:rsidP="009E5FB7">
            <w:pPr>
              <w:pStyle w:val="rvps2"/>
              <w:shd w:val="clear" w:color="auto" w:fill="FFFFFF"/>
              <w:spacing w:before="0" w:beforeAutospacing="0" w:after="0" w:afterAutospacing="0"/>
              <w:ind w:firstLine="284"/>
              <w:jc w:val="both"/>
              <w:rPr>
                <w:rStyle w:val="rvts9"/>
                <w:color w:val="000000" w:themeColor="text1"/>
                <w:sz w:val="20"/>
                <w:szCs w:val="20"/>
              </w:rPr>
            </w:pPr>
            <w:r w:rsidRPr="00CD23EA">
              <w:rPr>
                <w:rStyle w:val="rvts9"/>
                <w:color w:val="000000" w:themeColor="text1"/>
                <w:sz w:val="20"/>
                <w:szCs w:val="20"/>
              </w:rPr>
              <w:t>10.1. НКРЕКП повідомляє:</w:t>
            </w:r>
          </w:p>
          <w:p w14:paraId="5D16337F" w14:textId="77777777" w:rsidR="009E5FB7" w:rsidRPr="00CD23EA" w:rsidRDefault="009E5FB7" w:rsidP="00CD033E">
            <w:pPr>
              <w:pStyle w:val="rvps2"/>
              <w:shd w:val="clear" w:color="auto" w:fill="FFFFFF"/>
              <w:spacing w:before="0" w:beforeAutospacing="0" w:after="0" w:afterAutospacing="0"/>
              <w:ind w:firstLine="284"/>
              <w:jc w:val="both"/>
              <w:rPr>
                <w:rStyle w:val="rvts9"/>
                <w:color w:val="000000" w:themeColor="text1"/>
                <w:sz w:val="20"/>
                <w:szCs w:val="20"/>
              </w:rPr>
            </w:pPr>
            <w:r w:rsidRPr="00CD23EA">
              <w:rPr>
                <w:rStyle w:val="rvts9"/>
                <w:color w:val="000000" w:themeColor="text1"/>
                <w:sz w:val="20"/>
                <w:szCs w:val="20"/>
              </w:rPr>
              <w:t xml:space="preserve">1) Раду органів регулювання Енергетичного Співтовариства, якщо це вимагається Процедурним актом Ради органів регулювання Енергетичного Співтовариства № 01/2020 та якщо розслідуються зловживання на оптовому енергетичному ринку, пов’язані  із встановленими законами </w:t>
            </w:r>
            <w:bookmarkStart w:id="13" w:name="_Hlk191458870"/>
            <w:r w:rsidRPr="00CD23EA">
              <w:rPr>
                <w:rStyle w:val="rvts9"/>
                <w:color w:val="000000" w:themeColor="text1"/>
                <w:sz w:val="20"/>
                <w:szCs w:val="20"/>
              </w:rPr>
              <w:t>обмеженнями щодо поводження з інсайдерською інформацією</w:t>
            </w:r>
            <w:bookmarkEnd w:id="13"/>
            <w:r w:rsidRPr="00CD23EA">
              <w:rPr>
                <w:rStyle w:val="rvts9"/>
                <w:color w:val="000000" w:themeColor="text1"/>
                <w:sz w:val="20"/>
                <w:szCs w:val="20"/>
              </w:rPr>
              <w:t>, ознаками маніпулювання чи спробою маніпулювання на оптовому енергетичному ринку;</w:t>
            </w:r>
          </w:p>
          <w:p w14:paraId="37C2647B" w14:textId="77777777" w:rsidR="00E87741" w:rsidRPr="00CD23EA" w:rsidRDefault="009E5FB7" w:rsidP="009E5FB7">
            <w:pPr>
              <w:pStyle w:val="rvps2"/>
              <w:shd w:val="clear" w:color="auto" w:fill="FFFFFF"/>
              <w:spacing w:before="0" w:beforeAutospacing="0" w:after="0" w:afterAutospacing="0"/>
              <w:ind w:firstLine="284"/>
              <w:jc w:val="both"/>
              <w:rPr>
                <w:rStyle w:val="rvts9"/>
                <w:color w:val="000000" w:themeColor="text1"/>
                <w:sz w:val="20"/>
                <w:szCs w:val="20"/>
              </w:rPr>
            </w:pPr>
            <w:r w:rsidRPr="00CD23EA">
              <w:rPr>
                <w:rStyle w:val="rvts9"/>
                <w:color w:val="000000" w:themeColor="text1"/>
                <w:sz w:val="20"/>
                <w:szCs w:val="20"/>
              </w:rPr>
              <w:t>…</w:t>
            </w:r>
          </w:p>
        </w:tc>
        <w:tc>
          <w:tcPr>
            <w:tcW w:w="2500" w:type="pct"/>
          </w:tcPr>
          <w:p w14:paraId="37959841" w14:textId="58DD4976" w:rsidR="009E5FB7" w:rsidRPr="00CD23EA" w:rsidRDefault="009E5FB7" w:rsidP="009E5FB7">
            <w:pPr>
              <w:pStyle w:val="rvps2"/>
              <w:shd w:val="clear" w:color="auto" w:fill="FFFFFF"/>
              <w:spacing w:before="0" w:beforeAutospacing="0" w:after="0" w:afterAutospacing="0"/>
              <w:ind w:firstLine="284"/>
              <w:jc w:val="both"/>
              <w:rPr>
                <w:rStyle w:val="rvts9"/>
                <w:color w:val="000000" w:themeColor="text1"/>
                <w:sz w:val="20"/>
                <w:szCs w:val="20"/>
              </w:rPr>
            </w:pPr>
            <w:bookmarkStart w:id="14" w:name="_Hlk191458639"/>
            <w:r w:rsidRPr="00CD23EA">
              <w:rPr>
                <w:rStyle w:val="rvts9"/>
                <w:color w:val="000000" w:themeColor="text1"/>
                <w:sz w:val="20"/>
                <w:szCs w:val="20"/>
              </w:rPr>
              <w:t xml:space="preserve">10.1. НКРЕКП </w:t>
            </w:r>
            <w:r w:rsidR="003D69FC" w:rsidRPr="00CD23EA">
              <w:rPr>
                <w:rStyle w:val="rvts9"/>
                <w:b/>
                <w:bCs/>
                <w:color w:val="000000" w:themeColor="text1"/>
                <w:sz w:val="20"/>
                <w:szCs w:val="20"/>
              </w:rPr>
              <w:t>за формою, що є додатком 4 до цього Порядку</w:t>
            </w:r>
            <w:r w:rsidR="00FA41F6">
              <w:rPr>
                <w:rStyle w:val="rvts9"/>
                <w:b/>
                <w:bCs/>
                <w:color w:val="000000" w:themeColor="text1"/>
                <w:sz w:val="20"/>
                <w:szCs w:val="20"/>
              </w:rPr>
              <w:t>,</w:t>
            </w:r>
            <w:r w:rsidR="003D69FC" w:rsidRPr="00CD23EA">
              <w:rPr>
                <w:rStyle w:val="rvts9"/>
                <w:color w:val="000000" w:themeColor="text1"/>
                <w:sz w:val="20"/>
                <w:szCs w:val="20"/>
              </w:rPr>
              <w:t xml:space="preserve"> </w:t>
            </w:r>
            <w:r w:rsidRPr="00CD23EA">
              <w:rPr>
                <w:rStyle w:val="rvts9"/>
                <w:color w:val="000000" w:themeColor="text1"/>
                <w:sz w:val="20"/>
                <w:szCs w:val="20"/>
              </w:rPr>
              <w:t>повідомляє:</w:t>
            </w:r>
          </w:p>
          <w:bookmarkEnd w:id="14"/>
          <w:p w14:paraId="00FEB9BA" w14:textId="77777777" w:rsidR="009E5FB7" w:rsidRPr="00CD23EA" w:rsidRDefault="009E5FB7" w:rsidP="009E5FB7">
            <w:pPr>
              <w:pStyle w:val="rvps2"/>
              <w:shd w:val="clear" w:color="auto" w:fill="FFFFFF"/>
              <w:spacing w:before="0" w:beforeAutospacing="0" w:after="0" w:afterAutospacing="0"/>
              <w:ind w:firstLine="284"/>
              <w:jc w:val="both"/>
              <w:rPr>
                <w:rStyle w:val="rvts9"/>
                <w:color w:val="000000" w:themeColor="text1"/>
                <w:sz w:val="20"/>
                <w:szCs w:val="20"/>
              </w:rPr>
            </w:pPr>
            <w:r w:rsidRPr="00CD23EA">
              <w:rPr>
                <w:rStyle w:val="rvts9"/>
                <w:color w:val="000000" w:themeColor="text1"/>
                <w:sz w:val="20"/>
                <w:szCs w:val="20"/>
              </w:rPr>
              <w:t xml:space="preserve">1) Раду органів регулювання Енергетичного Співтовариства, якщо це вимагається Процедурним актом Ради органів регулювання Енергетичного Співтовариства № 01/2020 та якщо розслідуються зловживання на оптовому енергетичному ринку, пов’язані  із встановленими законами </w:t>
            </w:r>
            <w:bookmarkStart w:id="15" w:name="_Hlk191458770"/>
            <w:r w:rsidRPr="00CD23EA">
              <w:rPr>
                <w:rStyle w:val="rvts9"/>
                <w:b/>
                <w:bCs/>
                <w:color w:val="000000" w:themeColor="text1"/>
                <w:sz w:val="20"/>
                <w:szCs w:val="20"/>
              </w:rPr>
              <w:t>заборонами</w:t>
            </w:r>
            <w:bookmarkEnd w:id="15"/>
            <w:r w:rsidRPr="00CD23EA">
              <w:rPr>
                <w:rStyle w:val="rvts9"/>
                <w:color w:val="000000" w:themeColor="text1"/>
                <w:sz w:val="20"/>
                <w:szCs w:val="20"/>
              </w:rPr>
              <w:t xml:space="preserve"> щодо поводження з інсайдерською інформацією, ознаками маніпулювання чи спробою маніпулювання на оптовому енергетичному ринку;</w:t>
            </w:r>
          </w:p>
          <w:p w14:paraId="4727CC51" w14:textId="77777777" w:rsidR="003947BD" w:rsidRPr="00CD23EA" w:rsidRDefault="003947BD" w:rsidP="009E5FB7">
            <w:pPr>
              <w:pStyle w:val="rvps2"/>
              <w:shd w:val="clear" w:color="auto" w:fill="FFFFFF"/>
              <w:spacing w:before="0" w:beforeAutospacing="0" w:after="0" w:afterAutospacing="0"/>
              <w:ind w:firstLine="284"/>
              <w:jc w:val="both"/>
              <w:rPr>
                <w:rStyle w:val="rvts9"/>
                <w:b/>
                <w:bCs/>
                <w:color w:val="000000" w:themeColor="text1"/>
                <w:sz w:val="20"/>
                <w:szCs w:val="20"/>
              </w:rPr>
            </w:pPr>
          </w:p>
        </w:tc>
      </w:tr>
      <w:tr w:rsidR="00CD23EA" w:rsidRPr="00CD23EA" w14:paraId="518B3721" w14:textId="77777777" w:rsidTr="00326217">
        <w:trPr>
          <w:jc w:val="center"/>
        </w:trPr>
        <w:tc>
          <w:tcPr>
            <w:tcW w:w="2500" w:type="pct"/>
          </w:tcPr>
          <w:p w14:paraId="1D631988" w14:textId="77777777" w:rsidR="00354413" w:rsidRPr="00CD23EA" w:rsidRDefault="00354413" w:rsidP="00CD033E">
            <w:pPr>
              <w:widowControl w:val="0"/>
              <w:spacing w:after="0" w:line="240" w:lineRule="auto"/>
              <w:ind w:left="4427"/>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Додаток 1</w:t>
            </w:r>
          </w:p>
          <w:p w14:paraId="7DD72B9A" w14:textId="77777777" w:rsidR="00354413" w:rsidRPr="00CD23EA" w:rsidRDefault="00354413" w:rsidP="00CD033E">
            <w:pPr>
              <w:widowControl w:val="0"/>
              <w:spacing w:after="0" w:line="240" w:lineRule="auto"/>
              <w:ind w:left="4427"/>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xml:space="preserve">до Порядку розслідування </w:t>
            </w:r>
            <w:r w:rsidR="00905820" w:rsidRPr="00CD23EA">
              <w:rPr>
                <w:rFonts w:ascii="Times New Roman" w:hAnsi="Times New Roman"/>
                <w:color w:val="000000" w:themeColor="text1"/>
                <w:sz w:val="20"/>
                <w:szCs w:val="20"/>
              </w:rPr>
              <w:t xml:space="preserve">  </w:t>
            </w:r>
            <w:r w:rsidRPr="00CD23EA">
              <w:rPr>
                <w:rFonts w:ascii="Times New Roman" w:hAnsi="Times New Roman"/>
                <w:color w:val="000000" w:themeColor="text1"/>
                <w:sz w:val="20"/>
                <w:szCs w:val="20"/>
              </w:rPr>
              <w:t>зловживань на оптовому енергетичному ринку</w:t>
            </w:r>
          </w:p>
          <w:p w14:paraId="42B0B1CD"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p>
          <w:p w14:paraId="0FA1CCE2"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p>
          <w:p w14:paraId="4D3DB18C"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Повідомлення (заява) про можливе зловживання на оптовому енергетичному ринку</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34"/>
              <w:gridCol w:w="2632"/>
              <w:gridCol w:w="1680"/>
              <w:gridCol w:w="2427"/>
            </w:tblGrid>
            <w:tr w:rsidR="00CD23EA" w:rsidRPr="00CD23EA" w14:paraId="36B23110" w14:textId="77777777" w:rsidTr="00354413">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52D13195" w14:textId="77777777" w:rsidR="00354413" w:rsidRPr="00CD23EA" w:rsidRDefault="00DC6A35" w:rsidP="00354413">
                  <w:pPr>
                    <w:widowControl w:val="0"/>
                    <w:spacing w:after="0" w:line="240" w:lineRule="auto"/>
                    <w:ind w:firstLine="284"/>
                    <w:jc w:val="both"/>
                    <w:rPr>
                      <w:rFonts w:ascii="Times New Roman" w:hAnsi="Times New Roman"/>
                      <w:color w:val="000000" w:themeColor="text1"/>
                      <w:sz w:val="18"/>
                      <w:szCs w:val="18"/>
                    </w:rPr>
                  </w:pPr>
                  <w:r w:rsidRPr="00CD23EA">
                    <w:rPr>
                      <w:rFonts w:ascii="Times New Roman" w:hAnsi="Times New Roman"/>
                      <w:color w:val="000000" w:themeColor="text1"/>
                      <w:sz w:val="18"/>
                      <w:szCs w:val="18"/>
                    </w:rPr>
                    <w:t>№ </w:t>
                  </w:r>
                  <w:r w:rsidR="00354413" w:rsidRPr="00CD23EA">
                    <w:rPr>
                      <w:rFonts w:ascii="Times New Roman" w:hAnsi="Times New Roman"/>
                      <w:color w:val="000000" w:themeColor="text1"/>
                      <w:sz w:val="18"/>
                      <w:szCs w:val="18"/>
                    </w:rPr>
                    <w:t>з/п</w:t>
                  </w:r>
                </w:p>
              </w:tc>
              <w:tc>
                <w:tcPr>
                  <w:tcW w:w="1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3E680648"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18"/>
                      <w:szCs w:val="18"/>
                    </w:rPr>
                  </w:pPr>
                  <w:r w:rsidRPr="00CD23EA">
                    <w:rPr>
                      <w:rFonts w:ascii="Times New Roman" w:hAnsi="Times New Roman"/>
                      <w:color w:val="000000" w:themeColor="text1"/>
                      <w:sz w:val="18"/>
                      <w:szCs w:val="18"/>
                    </w:rPr>
                    <w:t>Форма</w:t>
                  </w:r>
                </w:p>
              </w:tc>
              <w:tc>
                <w:tcPr>
                  <w:tcW w:w="13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37C5DA3D"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18"/>
                      <w:szCs w:val="18"/>
                    </w:rPr>
                  </w:pPr>
                  <w:r w:rsidRPr="00CD23EA">
                    <w:rPr>
                      <w:rFonts w:ascii="Times New Roman" w:hAnsi="Times New Roman"/>
                      <w:color w:val="000000" w:themeColor="text1"/>
                      <w:sz w:val="18"/>
                      <w:szCs w:val="18"/>
                    </w:rPr>
                    <w:t>Інформація, яку необхідно заповнити</w:t>
                  </w:r>
                </w:p>
              </w:tc>
              <w:tc>
                <w:tcPr>
                  <w:tcW w:w="1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3C522715"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18"/>
                      <w:szCs w:val="18"/>
                    </w:rPr>
                  </w:pPr>
                  <w:r w:rsidRPr="00CD23EA">
                    <w:rPr>
                      <w:rFonts w:ascii="Times New Roman" w:hAnsi="Times New Roman"/>
                      <w:color w:val="000000" w:themeColor="text1"/>
                      <w:sz w:val="18"/>
                      <w:szCs w:val="18"/>
                    </w:rPr>
                    <w:t>Примітки</w:t>
                  </w:r>
                </w:p>
              </w:tc>
            </w:tr>
            <w:tr w:rsidR="00CD23EA" w:rsidRPr="00CD23EA" w14:paraId="40CEE379" w14:textId="77777777" w:rsidTr="00354413">
              <w:tc>
                <w:tcPr>
                  <w:tcW w:w="5000" w:type="pct"/>
                  <w:gridSpan w:val="4"/>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6D1103E2"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I. Загальна інформація</w:t>
                  </w:r>
                </w:p>
              </w:tc>
            </w:tr>
            <w:tr w:rsidR="00CD23EA" w:rsidRPr="00CD23EA" w14:paraId="19ACFA01" w14:textId="77777777" w:rsidTr="00354413">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5BF961DC"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1.</w:t>
                  </w:r>
                </w:p>
              </w:tc>
              <w:tc>
                <w:tcPr>
                  <w:tcW w:w="1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092C2B03"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Категорія заявника</w:t>
                  </w:r>
                </w:p>
              </w:tc>
              <w:tc>
                <w:tcPr>
                  <w:tcW w:w="13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E7ACFC1"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w:t>
                  </w:r>
                </w:p>
              </w:tc>
              <w:tc>
                <w:tcPr>
                  <w:tcW w:w="1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48810BC2"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i/>
                      <w:iCs/>
                      <w:color w:val="000000" w:themeColor="text1"/>
                      <w:sz w:val="20"/>
                      <w:szCs w:val="20"/>
                    </w:rPr>
                    <w:t>Зазначається категорія заявника:</w:t>
                  </w:r>
                  <w:r w:rsidRPr="00CD23EA">
                    <w:rPr>
                      <w:rFonts w:ascii="Times New Roman" w:hAnsi="Times New Roman"/>
                      <w:i/>
                      <w:iCs/>
                      <w:color w:val="000000" w:themeColor="text1"/>
                      <w:sz w:val="20"/>
                      <w:szCs w:val="20"/>
                    </w:rPr>
                    <w:br/>
                    <w:t>Учасник оптового енергетичного ринку;*</w:t>
                  </w:r>
                  <w:r w:rsidRPr="00CD23EA">
                    <w:rPr>
                      <w:rFonts w:ascii="Times New Roman" w:hAnsi="Times New Roman"/>
                      <w:i/>
                      <w:iCs/>
                      <w:color w:val="000000" w:themeColor="text1"/>
                      <w:sz w:val="20"/>
                      <w:szCs w:val="20"/>
                    </w:rPr>
                    <w:br/>
                    <w:t xml:space="preserve">Особа, яка професійно організовує операції з оптовими енергетичними </w:t>
                  </w:r>
                  <w:r w:rsidRPr="00CD23EA">
                    <w:rPr>
                      <w:rFonts w:ascii="Times New Roman" w:hAnsi="Times New Roman"/>
                      <w:i/>
                      <w:iCs/>
                      <w:color w:val="000000" w:themeColor="text1"/>
                      <w:sz w:val="20"/>
                      <w:szCs w:val="20"/>
                    </w:rPr>
                    <w:lastRenderedPageBreak/>
                    <w:t>продуктами;</w:t>
                  </w:r>
                  <w:r w:rsidRPr="00CD23EA">
                    <w:rPr>
                      <w:rFonts w:ascii="Times New Roman" w:hAnsi="Times New Roman"/>
                      <w:i/>
                      <w:iCs/>
                      <w:color w:val="000000" w:themeColor="text1"/>
                      <w:sz w:val="20"/>
                      <w:szCs w:val="20"/>
                    </w:rPr>
                    <w:br/>
                    <w:t>Національний енергетичний орган європейської країни;</w:t>
                  </w:r>
                  <w:r w:rsidRPr="00CD23EA">
                    <w:rPr>
                      <w:rFonts w:ascii="Times New Roman" w:hAnsi="Times New Roman"/>
                      <w:i/>
                      <w:iCs/>
                      <w:color w:val="000000" w:themeColor="text1"/>
                      <w:sz w:val="20"/>
                      <w:szCs w:val="20"/>
                    </w:rPr>
                    <w:br/>
                    <w:t>Орган державної влади;</w:t>
                  </w:r>
                  <w:r w:rsidRPr="00CD23EA">
                    <w:rPr>
                      <w:rFonts w:ascii="Times New Roman" w:hAnsi="Times New Roman"/>
                      <w:i/>
                      <w:iCs/>
                      <w:color w:val="000000" w:themeColor="text1"/>
                      <w:sz w:val="20"/>
                      <w:szCs w:val="20"/>
                    </w:rPr>
                    <w:br/>
                    <w:t>Інше (зазначити)*</w:t>
                  </w:r>
                </w:p>
              </w:tc>
            </w:tr>
            <w:tr w:rsidR="00CD23EA" w:rsidRPr="00CD23EA" w14:paraId="0F9A84A9" w14:textId="77777777" w:rsidTr="00354413">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1BFFBAC1"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lastRenderedPageBreak/>
                    <w:t>2.</w:t>
                  </w:r>
                </w:p>
              </w:tc>
              <w:tc>
                <w:tcPr>
                  <w:tcW w:w="1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3CAC2F0B"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Найменування / прізвище, ім'я, по батькові заявника.</w:t>
                  </w:r>
                </w:p>
              </w:tc>
              <w:tc>
                <w:tcPr>
                  <w:tcW w:w="13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349583ED"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w:t>
                  </w:r>
                </w:p>
              </w:tc>
              <w:tc>
                <w:tcPr>
                  <w:tcW w:w="1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66F2E726"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i/>
                      <w:iCs/>
                      <w:color w:val="000000" w:themeColor="text1"/>
                      <w:sz w:val="20"/>
                      <w:szCs w:val="20"/>
                    </w:rPr>
                    <w:t>Зазначається назва компанії/органу державної влади; прізвище, ім'я, по батькові (для фізичних осіб)</w:t>
                  </w:r>
                </w:p>
              </w:tc>
            </w:tr>
            <w:tr w:rsidR="00CD23EA" w:rsidRPr="00CD23EA" w14:paraId="2A58B723" w14:textId="77777777" w:rsidTr="00354413">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35DFF16E"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3.</w:t>
                  </w:r>
                </w:p>
              </w:tc>
              <w:tc>
                <w:tcPr>
                  <w:tcW w:w="1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6B3DDEFA"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ЄДРПОУ/РНОКПП/ECRB-код</w:t>
                  </w:r>
                </w:p>
              </w:tc>
              <w:tc>
                <w:tcPr>
                  <w:tcW w:w="13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3FA00ABE"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w:t>
                  </w:r>
                </w:p>
              </w:tc>
              <w:tc>
                <w:tcPr>
                  <w:tcW w:w="1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9C8E07B"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i/>
                      <w:iCs/>
                      <w:color w:val="000000" w:themeColor="text1"/>
                      <w:sz w:val="20"/>
                      <w:szCs w:val="20"/>
                    </w:rPr>
                    <w:t>Зазначається ECRB-код, код ЄДРПОУ або РНОКПП (для фізичної особи)</w:t>
                  </w:r>
                </w:p>
              </w:tc>
            </w:tr>
            <w:tr w:rsidR="00CD23EA" w:rsidRPr="00CD23EA" w14:paraId="716D068D" w14:textId="77777777" w:rsidTr="00354413">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28767549"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4.</w:t>
                  </w:r>
                </w:p>
              </w:tc>
              <w:tc>
                <w:tcPr>
                  <w:tcW w:w="1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637E3481"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Контактні дані</w:t>
                  </w:r>
                </w:p>
              </w:tc>
              <w:tc>
                <w:tcPr>
                  <w:tcW w:w="13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BB12189"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w:t>
                  </w:r>
                </w:p>
              </w:tc>
              <w:tc>
                <w:tcPr>
                  <w:tcW w:w="1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55607B74"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i/>
                      <w:iCs/>
                      <w:color w:val="000000" w:themeColor="text1"/>
                      <w:sz w:val="20"/>
                      <w:szCs w:val="20"/>
                    </w:rPr>
                    <w:t>Зазначається адреса місцезнаходження; електронна адреса; телефон</w:t>
                  </w:r>
                </w:p>
              </w:tc>
            </w:tr>
            <w:tr w:rsidR="00CD23EA" w:rsidRPr="00CD23EA" w14:paraId="553B0B3E" w14:textId="77777777" w:rsidTr="00354413">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EA14143"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5.</w:t>
                  </w:r>
                </w:p>
              </w:tc>
              <w:tc>
                <w:tcPr>
                  <w:tcW w:w="1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0B5192DE"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Уповноважена особа</w:t>
                  </w:r>
                </w:p>
              </w:tc>
              <w:tc>
                <w:tcPr>
                  <w:tcW w:w="13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537BF4F0"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w:t>
                  </w:r>
                </w:p>
              </w:tc>
              <w:tc>
                <w:tcPr>
                  <w:tcW w:w="1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55706E0F"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i/>
                      <w:iCs/>
                      <w:color w:val="000000" w:themeColor="text1"/>
                      <w:sz w:val="20"/>
                      <w:szCs w:val="20"/>
                    </w:rPr>
                    <w:t>Зазначається прізвище, ім'я, по батькові, посада; номер телефону; поштова адреса; документ, що підтверджує повноваження</w:t>
                  </w:r>
                </w:p>
              </w:tc>
            </w:tr>
            <w:tr w:rsidR="00CD23EA" w:rsidRPr="00CD23EA" w14:paraId="0D03174F" w14:textId="77777777" w:rsidTr="00354413">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552B228A"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6.</w:t>
                  </w:r>
                </w:p>
              </w:tc>
              <w:tc>
                <w:tcPr>
                  <w:tcW w:w="1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2D8D9E0"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Обставини, за яких стало відомо про можливе зловживання</w:t>
                  </w:r>
                </w:p>
              </w:tc>
              <w:tc>
                <w:tcPr>
                  <w:tcW w:w="13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042B6D1A"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w:t>
                  </w:r>
                </w:p>
              </w:tc>
              <w:tc>
                <w:tcPr>
                  <w:tcW w:w="1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11052257"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i/>
                      <w:iCs/>
                      <w:color w:val="000000" w:themeColor="text1"/>
                      <w:sz w:val="20"/>
                      <w:szCs w:val="20"/>
                    </w:rPr>
                    <w:t>Описується, коли та за яких обставин заявнику стало відомо про можливе зловживання</w:t>
                  </w:r>
                </w:p>
              </w:tc>
            </w:tr>
            <w:tr w:rsidR="00CD23EA" w:rsidRPr="00CD23EA" w14:paraId="0CA4882B" w14:textId="77777777" w:rsidTr="00354413">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4AA1F1EA"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7</w:t>
                  </w:r>
                </w:p>
              </w:tc>
              <w:tc>
                <w:tcPr>
                  <w:tcW w:w="1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41CA6B09"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Дата та час повідомлення</w:t>
                  </w:r>
                </w:p>
              </w:tc>
              <w:tc>
                <w:tcPr>
                  <w:tcW w:w="13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0D79079F"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w:t>
                  </w:r>
                </w:p>
              </w:tc>
              <w:tc>
                <w:tcPr>
                  <w:tcW w:w="1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7261FF2"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i/>
                      <w:iCs/>
                      <w:color w:val="000000" w:themeColor="text1"/>
                      <w:sz w:val="20"/>
                      <w:szCs w:val="20"/>
                    </w:rPr>
                    <w:t>Зазначається дата та час повідомлення про підозрілу поведінку на оптовому енергетичному ринку та/або про можливе зловживання на оптовому енергетичному ринку</w:t>
                  </w:r>
                </w:p>
              </w:tc>
            </w:tr>
            <w:tr w:rsidR="00CD23EA" w:rsidRPr="00CD23EA" w14:paraId="280273C5" w14:textId="77777777" w:rsidTr="00354413">
              <w:tc>
                <w:tcPr>
                  <w:tcW w:w="5000" w:type="pct"/>
                  <w:gridSpan w:val="4"/>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1F0899D6"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II. Вид можливого зловживання</w:t>
                  </w:r>
                </w:p>
              </w:tc>
            </w:tr>
            <w:tr w:rsidR="00CD23EA" w:rsidRPr="00CD23EA" w14:paraId="1DC98629" w14:textId="77777777" w:rsidTr="00354413">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01201BEB"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8.</w:t>
                  </w:r>
                </w:p>
              </w:tc>
              <w:tc>
                <w:tcPr>
                  <w:tcW w:w="1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47DBC78F"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Вид зловживання</w:t>
                  </w:r>
                </w:p>
              </w:tc>
              <w:tc>
                <w:tcPr>
                  <w:tcW w:w="13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558393D6"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w:t>
                  </w:r>
                </w:p>
              </w:tc>
              <w:tc>
                <w:tcPr>
                  <w:tcW w:w="1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33CB6AB6"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i/>
                      <w:iCs/>
                      <w:color w:val="000000" w:themeColor="text1"/>
                      <w:sz w:val="20"/>
                      <w:szCs w:val="20"/>
                    </w:rPr>
                    <w:t>Зазначається вид зловживання:</w:t>
                  </w:r>
                  <w:r w:rsidRPr="00CD23EA">
                    <w:rPr>
                      <w:rFonts w:ascii="Times New Roman" w:hAnsi="Times New Roman"/>
                      <w:i/>
                      <w:iCs/>
                      <w:color w:val="000000" w:themeColor="text1"/>
                      <w:sz w:val="20"/>
                      <w:szCs w:val="20"/>
                    </w:rPr>
                    <w:br/>
                    <w:t>порушення встановлених обмежень щодо використання інсайдерської інформації;</w:t>
                  </w:r>
                  <w:r w:rsidRPr="00CD23EA">
                    <w:rPr>
                      <w:rFonts w:ascii="Times New Roman" w:hAnsi="Times New Roman"/>
                      <w:i/>
                      <w:iCs/>
                      <w:color w:val="000000" w:themeColor="text1"/>
                      <w:sz w:val="20"/>
                      <w:szCs w:val="20"/>
                    </w:rPr>
                    <w:br/>
                    <w:t xml:space="preserve">нерозкриття або </w:t>
                  </w:r>
                  <w:r w:rsidRPr="00CD23EA">
                    <w:rPr>
                      <w:rFonts w:ascii="Times New Roman" w:hAnsi="Times New Roman"/>
                      <w:i/>
                      <w:iCs/>
                      <w:color w:val="000000" w:themeColor="text1"/>
                      <w:sz w:val="20"/>
                      <w:szCs w:val="20"/>
                    </w:rPr>
                    <w:lastRenderedPageBreak/>
                    <w:t>розкриття інсайдерської інформації з порушенням вимог, встановлених для розкриття такої інформації;</w:t>
                  </w:r>
                  <w:r w:rsidRPr="00CD23EA">
                    <w:rPr>
                      <w:rFonts w:ascii="Times New Roman" w:hAnsi="Times New Roman"/>
                      <w:i/>
                      <w:iCs/>
                      <w:color w:val="000000" w:themeColor="text1"/>
                      <w:sz w:val="20"/>
                      <w:szCs w:val="20"/>
                    </w:rPr>
                    <w:br/>
                    <w:t>маніпулювання та/або спроба маніпулювання на оптовому енергетичному ринку;</w:t>
                  </w:r>
                  <w:r w:rsidRPr="00CD23EA">
                    <w:rPr>
                      <w:rFonts w:ascii="Times New Roman" w:hAnsi="Times New Roman"/>
                      <w:i/>
                      <w:iCs/>
                      <w:color w:val="000000" w:themeColor="text1"/>
                      <w:sz w:val="20"/>
                      <w:szCs w:val="20"/>
                    </w:rPr>
                    <w:br/>
                    <w:t>здійснення операцій з оптовими енергетичними продуктами без реєстрації як учасника оптового енергетичного ринку</w:t>
                  </w:r>
                </w:p>
              </w:tc>
            </w:tr>
            <w:tr w:rsidR="00CD23EA" w:rsidRPr="00CD23EA" w14:paraId="6149DA88" w14:textId="77777777" w:rsidTr="00354413">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572C95A8"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lastRenderedPageBreak/>
                    <w:t>9.</w:t>
                  </w:r>
                </w:p>
              </w:tc>
              <w:tc>
                <w:tcPr>
                  <w:tcW w:w="1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647621CD"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Ринок</w:t>
                  </w:r>
                </w:p>
              </w:tc>
              <w:tc>
                <w:tcPr>
                  <w:tcW w:w="13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22FB9229"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w:t>
                  </w:r>
                </w:p>
              </w:tc>
              <w:tc>
                <w:tcPr>
                  <w:tcW w:w="1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2822FCD2"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i/>
                      <w:iCs/>
                      <w:color w:val="000000" w:themeColor="text1"/>
                      <w:sz w:val="20"/>
                      <w:szCs w:val="20"/>
                    </w:rPr>
                    <w:t>Зазначається, на якому оптовому ринку здійснено можливе зловживання:</w:t>
                  </w:r>
                  <w:r w:rsidRPr="00CD23EA">
                    <w:rPr>
                      <w:rFonts w:ascii="Times New Roman" w:hAnsi="Times New Roman"/>
                      <w:i/>
                      <w:iCs/>
                      <w:color w:val="000000" w:themeColor="text1"/>
                      <w:sz w:val="20"/>
                      <w:szCs w:val="20"/>
                    </w:rPr>
                    <w:br/>
                    <w:t>ринок електричної енергії;</w:t>
                  </w:r>
                  <w:r w:rsidRPr="00CD23EA">
                    <w:rPr>
                      <w:rFonts w:ascii="Times New Roman" w:hAnsi="Times New Roman"/>
                      <w:i/>
                      <w:iCs/>
                      <w:color w:val="000000" w:themeColor="text1"/>
                      <w:sz w:val="20"/>
                      <w:szCs w:val="20"/>
                    </w:rPr>
                    <w:br/>
                    <w:t>ринок природного газу</w:t>
                  </w:r>
                </w:p>
              </w:tc>
            </w:tr>
            <w:tr w:rsidR="00CD23EA" w:rsidRPr="00CD23EA" w14:paraId="76204A1E" w14:textId="77777777" w:rsidTr="00354413">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69516FDE"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10.</w:t>
                  </w:r>
                </w:p>
              </w:tc>
              <w:tc>
                <w:tcPr>
                  <w:tcW w:w="1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43D7707"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Оптовий енергетичний продукт</w:t>
                  </w:r>
                </w:p>
              </w:tc>
              <w:tc>
                <w:tcPr>
                  <w:tcW w:w="13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50C5082"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w:t>
                  </w:r>
                </w:p>
              </w:tc>
              <w:tc>
                <w:tcPr>
                  <w:tcW w:w="1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4798CED"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i/>
                      <w:iCs/>
                      <w:color w:val="000000" w:themeColor="text1"/>
                      <w:sz w:val="20"/>
                      <w:szCs w:val="20"/>
                    </w:rPr>
                    <w:t>Зазначається вид оптового енергетичного продукту:</w:t>
                  </w:r>
                  <w:r w:rsidRPr="00CD23EA">
                    <w:rPr>
                      <w:rFonts w:ascii="Times New Roman" w:hAnsi="Times New Roman"/>
                      <w:i/>
                      <w:iCs/>
                      <w:color w:val="000000" w:themeColor="text1"/>
                      <w:sz w:val="20"/>
                      <w:szCs w:val="20"/>
                    </w:rPr>
                    <w:br/>
                    <w:t>договори купівлі-продажу електричної енергії або природного газу;</w:t>
                  </w:r>
                  <w:r w:rsidRPr="00CD23EA">
                    <w:rPr>
                      <w:rFonts w:ascii="Times New Roman" w:hAnsi="Times New Roman"/>
                      <w:i/>
                      <w:iCs/>
                      <w:color w:val="000000" w:themeColor="text1"/>
                      <w:sz w:val="20"/>
                      <w:szCs w:val="20"/>
                    </w:rPr>
                    <w:br/>
                  </w:r>
                  <w:proofErr w:type="spellStart"/>
                  <w:r w:rsidRPr="00CD23EA">
                    <w:rPr>
                      <w:rFonts w:ascii="Times New Roman" w:hAnsi="Times New Roman"/>
                      <w:i/>
                      <w:iCs/>
                      <w:color w:val="000000" w:themeColor="text1"/>
                      <w:sz w:val="20"/>
                      <w:szCs w:val="20"/>
                    </w:rPr>
                    <w:t>деривативні</w:t>
                  </w:r>
                  <w:proofErr w:type="spellEnd"/>
                  <w:r w:rsidRPr="00CD23EA">
                    <w:rPr>
                      <w:rFonts w:ascii="Times New Roman" w:hAnsi="Times New Roman"/>
                      <w:i/>
                      <w:iCs/>
                      <w:color w:val="000000" w:themeColor="text1"/>
                      <w:sz w:val="20"/>
                      <w:szCs w:val="20"/>
                    </w:rPr>
                    <w:t xml:space="preserve"> контракти, базовим активом яких є електрична енергія або природний газ;</w:t>
                  </w:r>
                  <w:r w:rsidRPr="00CD23EA">
                    <w:rPr>
                      <w:rFonts w:ascii="Times New Roman" w:hAnsi="Times New Roman"/>
                      <w:i/>
                      <w:iCs/>
                      <w:color w:val="000000" w:themeColor="text1"/>
                      <w:sz w:val="20"/>
                      <w:szCs w:val="20"/>
                    </w:rPr>
                    <w:br/>
                    <w:t>договори про передачу електричної енергії або транспортування природного газу, доступ до пропускної спроможності / розподілу потужності;</w:t>
                  </w:r>
                  <w:r w:rsidRPr="00CD23EA">
                    <w:rPr>
                      <w:rFonts w:ascii="Times New Roman" w:hAnsi="Times New Roman"/>
                      <w:i/>
                      <w:iCs/>
                      <w:color w:val="000000" w:themeColor="text1"/>
                      <w:sz w:val="20"/>
                      <w:szCs w:val="20"/>
                    </w:rPr>
                    <w:br/>
                  </w:r>
                  <w:proofErr w:type="spellStart"/>
                  <w:r w:rsidRPr="00CD23EA">
                    <w:rPr>
                      <w:rFonts w:ascii="Times New Roman" w:hAnsi="Times New Roman"/>
                      <w:i/>
                      <w:iCs/>
                      <w:color w:val="000000" w:themeColor="text1"/>
                      <w:sz w:val="20"/>
                      <w:szCs w:val="20"/>
                    </w:rPr>
                    <w:t>деривативні</w:t>
                  </w:r>
                  <w:proofErr w:type="spellEnd"/>
                  <w:r w:rsidRPr="00CD23EA">
                    <w:rPr>
                      <w:rFonts w:ascii="Times New Roman" w:hAnsi="Times New Roman"/>
                      <w:i/>
                      <w:iCs/>
                      <w:color w:val="000000" w:themeColor="text1"/>
                      <w:sz w:val="20"/>
                      <w:szCs w:val="20"/>
                    </w:rPr>
                    <w:t xml:space="preserve"> контракти щодо передачі електричної енергії або транспортування природного газу, доступу до пропускної спроможності / розподілу потужності;</w:t>
                  </w:r>
                  <w:r w:rsidRPr="00CD23EA">
                    <w:rPr>
                      <w:rFonts w:ascii="Times New Roman" w:hAnsi="Times New Roman"/>
                      <w:i/>
                      <w:iCs/>
                      <w:color w:val="000000" w:themeColor="text1"/>
                      <w:sz w:val="20"/>
                      <w:szCs w:val="20"/>
                    </w:rPr>
                    <w:br/>
                  </w:r>
                  <w:r w:rsidRPr="00CD23EA">
                    <w:rPr>
                      <w:rFonts w:ascii="Times New Roman" w:hAnsi="Times New Roman"/>
                      <w:i/>
                      <w:iCs/>
                      <w:color w:val="000000" w:themeColor="text1"/>
                      <w:sz w:val="20"/>
                      <w:szCs w:val="20"/>
                    </w:rPr>
                    <w:lastRenderedPageBreak/>
                    <w:t xml:space="preserve">договори про постачання або розподіл електричної енергії та/або природного газу кінцевим споживачам з сумарною номінальною потужністю споживання установок споживача, що забезпечує технічну спроможність споживання електричної енергії або газу в обсязі 600 </w:t>
                  </w:r>
                  <w:proofErr w:type="spellStart"/>
                  <w:r w:rsidRPr="00CD23EA">
                    <w:rPr>
                      <w:rFonts w:ascii="Times New Roman" w:hAnsi="Times New Roman"/>
                      <w:i/>
                      <w:iCs/>
                      <w:color w:val="000000" w:themeColor="text1"/>
                      <w:sz w:val="20"/>
                      <w:szCs w:val="20"/>
                    </w:rPr>
                    <w:t>ГВт•год</w:t>
                  </w:r>
                  <w:proofErr w:type="spellEnd"/>
                  <w:r w:rsidRPr="00CD23EA">
                    <w:rPr>
                      <w:rFonts w:ascii="Times New Roman" w:hAnsi="Times New Roman"/>
                      <w:i/>
                      <w:iCs/>
                      <w:color w:val="000000" w:themeColor="text1"/>
                      <w:sz w:val="20"/>
                      <w:szCs w:val="20"/>
                    </w:rPr>
                    <w:t xml:space="preserve"> на рік та вище</w:t>
                  </w:r>
                </w:p>
              </w:tc>
            </w:tr>
            <w:tr w:rsidR="00CD23EA" w:rsidRPr="00CD23EA" w14:paraId="5513738E" w14:textId="77777777" w:rsidTr="00354413">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4FC86200"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lastRenderedPageBreak/>
                    <w:t>11.</w:t>
                  </w:r>
                </w:p>
              </w:tc>
              <w:tc>
                <w:tcPr>
                  <w:tcW w:w="1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556472A4"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Кількість оптових енергетичних продуктів</w:t>
                  </w:r>
                </w:p>
              </w:tc>
              <w:tc>
                <w:tcPr>
                  <w:tcW w:w="13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098ED2DA"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w:t>
                  </w:r>
                </w:p>
              </w:tc>
              <w:tc>
                <w:tcPr>
                  <w:tcW w:w="1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473B9D6F"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i/>
                      <w:iCs/>
                      <w:color w:val="000000" w:themeColor="text1"/>
                      <w:sz w:val="20"/>
                      <w:szCs w:val="20"/>
                    </w:rPr>
                    <w:t>Кількість оптових енергетичних продуктів, залучених до зловживання</w:t>
                  </w:r>
                </w:p>
              </w:tc>
            </w:tr>
            <w:tr w:rsidR="00CD23EA" w:rsidRPr="00CD23EA" w14:paraId="7D2AE88B" w14:textId="77777777" w:rsidTr="00354413">
              <w:tc>
                <w:tcPr>
                  <w:tcW w:w="5000" w:type="pct"/>
                  <w:gridSpan w:val="4"/>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6644EC52"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III. Детальна інформації щодо можливого зловживання</w:t>
                  </w:r>
                </w:p>
              </w:tc>
            </w:tr>
            <w:tr w:rsidR="00CD23EA" w:rsidRPr="00CD23EA" w14:paraId="33D10D04" w14:textId="77777777" w:rsidTr="00354413">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22805C5"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12.</w:t>
                  </w:r>
                </w:p>
              </w:tc>
              <w:tc>
                <w:tcPr>
                  <w:tcW w:w="1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0472385A"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Дата (та час) вчинення можливого зловживання</w:t>
                  </w:r>
                  <w:r w:rsidR="005355A0" w:rsidRPr="00CD23EA">
                    <w:rPr>
                      <w:rFonts w:ascii="Times New Roman" w:hAnsi="Times New Roman"/>
                      <w:color w:val="000000" w:themeColor="text1"/>
                      <w:sz w:val="20"/>
                      <w:szCs w:val="20"/>
                    </w:rPr>
                    <w:t>/іншого порушення</w:t>
                  </w:r>
                </w:p>
              </w:tc>
              <w:tc>
                <w:tcPr>
                  <w:tcW w:w="13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2CE889D2"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w:t>
                  </w:r>
                </w:p>
              </w:tc>
              <w:tc>
                <w:tcPr>
                  <w:tcW w:w="1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6FFC0ECF"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i/>
                      <w:iCs/>
                      <w:color w:val="000000" w:themeColor="text1"/>
                      <w:sz w:val="20"/>
                      <w:szCs w:val="20"/>
                    </w:rPr>
                    <w:t>Зазначається дата (та час у разі можливості), коли сталося можливе зловживання</w:t>
                  </w:r>
                  <w:r w:rsidR="005355A0" w:rsidRPr="00CD23EA">
                    <w:rPr>
                      <w:rFonts w:ascii="Times New Roman" w:hAnsi="Times New Roman"/>
                      <w:i/>
                      <w:iCs/>
                      <w:color w:val="000000" w:themeColor="text1"/>
                      <w:sz w:val="20"/>
                      <w:szCs w:val="20"/>
                    </w:rPr>
                    <w:t xml:space="preserve"> </w:t>
                  </w:r>
                </w:p>
              </w:tc>
            </w:tr>
            <w:tr w:rsidR="00CD23EA" w:rsidRPr="00CD23EA" w14:paraId="438F7479" w14:textId="77777777" w:rsidTr="00354413">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5ED28FE"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13.</w:t>
                  </w:r>
                </w:p>
              </w:tc>
              <w:tc>
                <w:tcPr>
                  <w:tcW w:w="1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264A909C"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Назва учасник(</w:t>
                  </w:r>
                  <w:proofErr w:type="spellStart"/>
                  <w:r w:rsidRPr="00CD23EA">
                    <w:rPr>
                      <w:rFonts w:ascii="Times New Roman" w:hAnsi="Times New Roman"/>
                      <w:color w:val="000000" w:themeColor="text1"/>
                      <w:sz w:val="20"/>
                      <w:szCs w:val="20"/>
                    </w:rPr>
                    <w:t>ів</w:t>
                  </w:r>
                  <w:proofErr w:type="spellEnd"/>
                  <w:r w:rsidRPr="00CD23EA">
                    <w:rPr>
                      <w:rFonts w:ascii="Times New Roman" w:hAnsi="Times New Roman"/>
                      <w:color w:val="000000" w:themeColor="text1"/>
                      <w:sz w:val="20"/>
                      <w:szCs w:val="20"/>
                    </w:rPr>
                    <w:t>) оптового енергетичного ринку та/або іншої(</w:t>
                  </w:r>
                  <w:proofErr w:type="spellStart"/>
                  <w:r w:rsidRPr="00CD23EA">
                    <w:rPr>
                      <w:rFonts w:ascii="Times New Roman" w:hAnsi="Times New Roman"/>
                      <w:color w:val="000000" w:themeColor="text1"/>
                      <w:sz w:val="20"/>
                      <w:szCs w:val="20"/>
                    </w:rPr>
                    <w:t>их</w:t>
                  </w:r>
                  <w:proofErr w:type="spellEnd"/>
                  <w:r w:rsidRPr="00CD23EA">
                    <w:rPr>
                      <w:rFonts w:ascii="Times New Roman" w:hAnsi="Times New Roman"/>
                      <w:color w:val="000000" w:themeColor="text1"/>
                      <w:sz w:val="20"/>
                      <w:szCs w:val="20"/>
                    </w:rPr>
                    <w:t>) особи(</w:t>
                  </w:r>
                  <w:proofErr w:type="spellStart"/>
                  <w:r w:rsidRPr="00CD23EA">
                    <w:rPr>
                      <w:rFonts w:ascii="Times New Roman" w:hAnsi="Times New Roman"/>
                      <w:color w:val="000000" w:themeColor="text1"/>
                      <w:sz w:val="20"/>
                      <w:szCs w:val="20"/>
                    </w:rPr>
                    <w:t>іб</w:t>
                  </w:r>
                  <w:proofErr w:type="spellEnd"/>
                  <w:r w:rsidRPr="00CD23EA">
                    <w:rPr>
                      <w:rFonts w:ascii="Times New Roman" w:hAnsi="Times New Roman"/>
                      <w:color w:val="000000" w:themeColor="text1"/>
                      <w:sz w:val="20"/>
                      <w:szCs w:val="20"/>
                    </w:rPr>
                    <w:t>), що здійснив(</w:t>
                  </w:r>
                  <w:proofErr w:type="spellStart"/>
                  <w:r w:rsidRPr="00CD23EA">
                    <w:rPr>
                      <w:rFonts w:ascii="Times New Roman" w:hAnsi="Times New Roman"/>
                      <w:color w:val="000000" w:themeColor="text1"/>
                      <w:sz w:val="20"/>
                      <w:szCs w:val="20"/>
                    </w:rPr>
                    <w:t>ли</w:t>
                  </w:r>
                  <w:proofErr w:type="spellEnd"/>
                  <w:r w:rsidRPr="00CD23EA">
                    <w:rPr>
                      <w:rFonts w:ascii="Times New Roman" w:hAnsi="Times New Roman"/>
                      <w:color w:val="000000" w:themeColor="text1"/>
                      <w:sz w:val="20"/>
                      <w:szCs w:val="20"/>
                    </w:rPr>
                    <w:t>)/здійснила(</w:t>
                  </w:r>
                  <w:proofErr w:type="spellStart"/>
                  <w:r w:rsidRPr="00CD23EA">
                    <w:rPr>
                      <w:rFonts w:ascii="Times New Roman" w:hAnsi="Times New Roman"/>
                      <w:color w:val="000000" w:themeColor="text1"/>
                      <w:sz w:val="20"/>
                      <w:szCs w:val="20"/>
                    </w:rPr>
                    <w:t>ли</w:t>
                  </w:r>
                  <w:proofErr w:type="spellEnd"/>
                  <w:r w:rsidRPr="00CD23EA">
                    <w:rPr>
                      <w:rFonts w:ascii="Times New Roman" w:hAnsi="Times New Roman"/>
                      <w:color w:val="000000" w:themeColor="text1"/>
                      <w:sz w:val="20"/>
                      <w:szCs w:val="20"/>
                    </w:rPr>
                    <w:t>) можливе зловживання</w:t>
                  </w:r>
                </w:p>
              </w:tc>
              <w:tc>
                <w:tcPr>
                  <w:tcW w:w="13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159A7FB9"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w:t>
                  </w:r>
                </w:p>
              </w:tc>
              <w:tc>
                <w:tcPr>
                  <w:tcW w:w="1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6322A7E2"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i/>
                      <w:iCs/>
                      <w:color w:val="000000" w:themeColor="text1"/>
                      <w:sz w:val="20"/>
                      <w:szCs w:val="20"/>
                    </w:rPr>
                    <w:t>Зазначається назва учасника оптового енергетичного ринку, що здійснив зловживання, код учасника оптового енергетичного ринку; та/або</w:t>
                  </w:r>
                  <w:r w:rsidRPr="00CD23EA">
                    <w:rPr>
                      <w:rFonts w:ascii="Times New Roman" w:hAnsi="Times New Roman"/>
                      <w:i/>
                      <w:iCs/>
                      <w:color w:val="000000" w:themeColor="text1"/>
                      <w:sz w:val="20"/>
                      <w:szCs w:val="20"/>
                    </w:rPr>
                    <w:br/>
                    <w:t>зазначається назва компанії у разі здійснення операцій з оптовими енергетичними продуктами без реєстрації учасника оптового енергетичного ринку; та/або</w:t>
                  </w:r>
                  <w:r w:rsidRPr="00CD23EA">
                    <w:rPr>
                      <w:rFonts w:ascii="Times New Roman" w:hAnsi="Times New Roman"/>
                      <w:i/>
                      <w:iCs/>
                      <w:color w:val="000000" w:themeColor="text1"/>
                      <w:sz w:val="20"/>
                      <w:szCs w:val="20"/>
                    </w:rPr>
                    <w:br/>
                    <w:t>зазначається прізвище, ім'я, по батькові фізичної особи, що здійснила зловживання</w:t>
                  </w:r>
                </w:p>
              </w:tc>
            </w:tr>
            <w:tr w:rsidR="00CD23EA" w:rsidRPr="00CD23EA" w14:paraId="58B3716C" w14:textId="77777777" w:rsidTr="00354413">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1742AF5"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14.</w:t>
                  </w:r>
                </w:p>
              </w:tc>
              <w:tc>
                <w:tcPr>
                  <w:tcW w:w="1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10A0F384"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Детальний опис можливого зловживання</w:t>
                  </w:r>
                </w:p>
              </w:tc>
              <w:tc>
                <w:tcPr>
                  <w:tcW w:w="13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09AAC1D5"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w:t>
                  </w:r>
                </w:p>
              </w:tc>
              <w:tc>
                <w:tcPr>
                  <w:tcW w:w="1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6DAC8AA" w14:textId="77777777" w:rsidR="00035637" w:rsidRPr="00CD23EA" w:rsidRDefault="00354413" w:rsidP="00354413">
                  <w:pPr>
                    <w:widowControl w:val="0"/>
                    <w:spacing w:after="0" w:line="240" w:lineRule="auto"/>
                    <w:ind w:firstLine="284"/>
                    <w:jc w:val="both"/>
                    <w:rPr>
                      <w:rFonts w:ascii="Times New Roman" w:hAnsi="Times New Roman"/>
                      <w:i/>
                      <w:iCs/>
                      <w:color w:val="000000" w:themeColor="text1"/>
                      <w:sz w:val="20"/>
                      <w:szCs w:val="20"/>
                    </w:rPr>
                  </w:pPr>
                  <w:r w:rsidRPr="00CD23EA">
                    <w:rPr>
                      <w:rFonts w:ascii="Times New Roman" w:hAnsi="Times New Roman"/>
                      <w:i/>
                      <w:iCs/>
                      <w:color w:val="000000" w:themeColor="text1"/>
                      <w:sz w:val="20"/>
                      <w:szCs w:val="20"/>
                    </w:rPr>
                    <w:t>Детально зазначається опис можливого зловживання.</w:t>
                  </w:r>
                  <w:r w:rsidRPr="00CD23EA">
                    <w:rPr>
                      <w:rFonts w:ascii="Times New Roman" w:hAnsi="Times New Roman"/>
                      <w:i/>
                      <w:iCs/>
                      <w:color w:val="000000" w:themeColor="text1"/>
                      <w:sz w:val="20"/>
                      <w:szCs w:val="20"/>
                    </w:rPr>
                    <w:br/>
                    <w:t xml:space="preserve">1. При маніпулюванні </w:t>
                  </w:r>
                  <w:r w:rsidRPr="00CD23EA">
                    <w:rPr>
                      <w:rFonts w:ascii="Times New Roman" w:hAnsi="Times New Roman"/>
                      <w:i/>
                      <w:iCs/>
                      <w:color w:val="000000" w:themeColor="text1"/>
                      <w:sz w:val="20"/>
                      <w:szCs w:val="20"/>
                    </w:rPr>
                    <w:lastRenderedPageBreak/>
                    <w:t>та/або спробі маніпулювання ринком описується (операція(ї), заявка(и), поведінка(и)) детальний вид маніпулювання / спроба маніпулювання відповідно до частин другої, третьої статті 11</w:t>
                  </w:r>
                  <w:r w:rsidRPr="00CD23EA">
                    <w:rPr>
                      <w:rFonts w:ascii="Times New Roman" w:hAnsi="Times New Roman"/>
                      <w:i/>
                      <w:iCs/>
                      <w:color w:val="000000" w:themeColor="text1"/>
                      <w:sz w:val="20"/>
                      <w:szCs w:val="20"/>
                      <w:vertAlign w:val="superscript"/>
                    </w:rPr>
                    <w:t>2</w:t>
                  </w:r>
                  <w:r w:rsidRPr="00CD23EA">
                    <w:rPr>
                      <w:rFonts w:ascii="Times New Roman" w:hAnsi="Times New Roman"/>
                      <w:i/>
                      <w:iCs/>
                      <w:color w:val="000000" w:themeColor="text1"/>
                      <w:sz w:val="20"/>
                      <w:szCs w:val="20"/>
                    </w:rPr>
                    <w:t> Закону України "Про ринок електричної енергії" та частин другої, третьої статті 57</w:t>
                  </w:r>
                  <w:r w:rsidRPr="00CD23EA">
                    <w:rPr>
                      <w:rFonts w:ascii="Times New Roman" w:hAnsi="Times New Roman"/>
                      <w:i/>
                      <w:iCs/>
                      <w:color w:val="000000" w:themeColor="text1"/>
                      <w:sz w:val="20"/>
                      <w:szCs w:val="20"/>
                      <w:vertAlign w:val="superscript"/>
                    </w:rPr>
                    <w:t>2</w:t>
                  </w:r>
                  <w:r w:rsidRPr="00CD23EA">
                    <w:rPr>
                      <w:rFonts w:ascii="Times New Roman" w:hAnsi="Times New Roman"/>
                      <w:i/>
                      <w:iCs/>
                      <w:color w:val="000000" w:themeColor="text1"/>
                      <w:sz w:val="20"/>
                      <w:szCs w:val="20"/>
                    </w:rPr>
                    <w:t> Закону України "Про ринок природного газу".</w:t>
                  </w:r>
                  <w:r w:rsidRPr="00CD23EA">
                    <w:rPr>
                      <w:rFonts w:ascii="Times New Roman" w:hAnsi="Times New Roman"/>
                      <w:i/>
                      <w:iCs/>
                      <w:color w:val="000000" w:themeColor="text1"/>
                      <w:sz w:val="20"/>
                      <w:szCs w:val="20"/>
                    </w:rPr>
                    <w:br/>
                    <w:t>Разом з цим зазначається опис заявки/операцій/поведінки:</w:t>
                  </w:r>
                  <w:r w:rsidRPr="00CD23EA">
                    <w:rPr>
                      <w:rFonts w:ascii="Times New Roman" w:hAnsi="Times New Roman"/>
                      <w:i/>
                      <w:iCs/>
                      <w:color w:val="000000" w:themeColor="text1"/>
                      <w:sz w:val="20"/>
                      <w:szCs w:val="20"/>
                    </w:rPr>
                    <w:br/>
                    <w:t>залучений оптовий(і) продукт(и), сегмент оптового енергетичного ринку, місце доставки продукту(</w:t>
                  </w:r>
                  <w:proofErr w:type="spellStart"/>
                  <w:r w:rsidRPr="00CD23EA">
                    <w:rPr>
                      <w:rFonts w:ascii="Times New Roman" w:hAnsi="Times New Roman"/>
                      <w:i/>
                      <w:iCs/>
                      <w:color w:val="000000" w:themeColor="text1"/>
                      <w:sz w:val="20"/>
                      <w:szCs w:val="20"/>
                    </w:rPr>
                    <w:t>ів</w:t>
                  </w:r>
                  <w:proofErr w:type="spellEnd"/>
                  <w:r w:rsidRPr="00CD23EA">
                    <w:rPr>
                      <w:rFonts w:ascii="Times New Roman" w:hAnsi="Times New Roman"/>
                      <w:i/>
                      <w:iCs/>
                      <w:color w:val="000000" w:themeColor="text1"/>
                      <w:sz w:val="20"/>
                      <w:szCs w:val="20"/>
                    </w:rPr>
                    <w:t>), дата доставки продукту (початок і кінець, мітки часу замовлень/операцій, період часу, коли відбулося потенційне зловживання), тип навантаження,</w:t>
                  </w:r>
                  <w:r w:rsidRPr="00CD23EA">
                    <w:rPr>
                      <w:rFonts w:ascii="Times New Roman" w:hAnsi="Times New Roman"/>
                      <w:i/>
                      <w:iCs/>
                      <w:color w:val="000000" w:themeColor="text1"/>
                      <w:sz w:val="20"/>
                      <w:szCs w:val="20"/>
                    </w:rPr>
                    <w:br/>
                    <w:t>ідентифікатори контрактів, ідентифікатори операцій, інші деталі операцій / заявок (тільки для особи, яка професійно організовує операції з оптовими енергетичними продуктами).</w:t>
                  </w:r>
                  <w:r w:rsidRPr="00CD23EA">
                    <w:rPr>
                      <w:rFonts w:ascii="Times New Roman" w:hAnsi="Times New Roman"/>
                      <w:i/>
                      <w:iCs/>
                      <w:color w:val="000000" w:themeColor="text1"/>
                      <w:sz w:val="20"/>
                      <w:szCs w:val="20"/>
                    </w:rPr>
                    <w:br/>
                    <w:t xml:space="preserve">2. При порушенні обмежень щодо поводження з інсайдерською інформацією зазначається вид обмеження, що порушено </w:t>
                  </w:r>
                  <w:r w:rsidRPr="00CD23EA">
                    <w:rPr>
                      <w:rFonts w:ascii="Times New Roman" w:hAnsi="Times New Roman"/>
                      <w:i/>
                      <w:iCs/>
                      <w:color w:val="000000" w:themeColor="text1"/>
                      <w:sz w:val="20"/>
                      <w:szCs w:val="20"/>
                    </w:rPr>
                    <w:lastRenderedPageBreak/>
                    <w:t>відповідно до статті 57</w:t>
                  </w:r>
                  <w:r w:rsidRPr="00CD23EA">
                    <w:rPr>
                      <w:rFonts w:ascii="Times New Roman" w:hAnsi="Times New Roman"/>
                      <w:i/>
                      <w:iCs/>
                      <w:color w:val="000000" w:themeColor="text1"/>
                      <w:sz w:val="20"/>
                      <w:szCs w:val="20"/>
                      <w:vertAlign w:val="superscript"/>
                    </w:rPr>
                    <w:t>1</w:t>
                  </w:r>
                  <w:r w:rsidRPr="00CD23EA">
                    <w:rPr>
                      <w:rFonts w:ascii="Times New Roman" w:hAnsi="Times New Roman"/>
                      <w:i/>
                      <w:iCs/>
                      <w:color w:val="000000" w:themeColor="text1"/>
                      <w:sz w:val="20"/>
                      <w:szCs w:val="20"/>
                    </w:rPr>
                    <w:t> Закону України "Про ринок природного газу" та статті 11</w:t>
                  </w:r>
                  <w:r w:rsidRPr="00CD23EA">
                    <w:rPr>
                      <w:rFonts w:ascii="Times New Roman" w:hAnsi="Times New Roman"/>
                      <w:i/>
                      <w:iCs/>
                      <w:color w:val="000000" w:themeColor="text1"/>
                      <w:sz w:val="20"/>
                      <w:szCs w:val="20"/>
                      <w:vertAlign w:val="superscript"/>
                    </w:rPr>
                    <w:t>1</w:t>
                  </w:r>
                  <w:r w:rsidRPr="00CD23EA">
                    <w:rPr>
                      <w:rFonts w:ascii="Times New Roman" w:hAnsi="Times New Roman"/>
                      <w:i/>
                      <w:iCs/>
                      <w:color w:val="000000" w:themeColor="text1"/>
                      <w:sz w:val="20"/>
                      <w:szCs w:val="20"/>
                    </w:rPr>
                    <w:t> Закону України "Про ринок електричної енергії".</w:t>
                  </w:r>
                  <w:r w:rsidRPr="00CD23EA">
                    <w:rPr>
                      <w:rFonts w:ascii="Times New Roman" w:hAnsi="Times New Roman"/>
                      <w:i/>
                      <w:iCs/>
                      <w:color w:val="000000" w:themeColor="text1"/>
                      <w:sz w:val="20"/>
                      <w:szCs w:val="20"/>
                    </w:rPr>
                    <w:br/>
                    <w:t>Разом з цим зазначається:</w:t>
                  </w:r>
                  <w:r w:rsidRPr="00CD23EA">
                    <w:rPr>
                      <w:rFonts w:ascii="Times New Roman" w:hAnsi="Times New Roman"/>
                      <w:i/>
                      <w:iCs/>
                      <w:color w:val="000000" w:themeColor="text1"/>
                      <w:sz w:val="20"/>
                      <w:szCs w:val="20"/>
                    </w:rPr>
                    <w:br/>
                    <w:t>дата розкриття інсайдерської інформації;</w:t>
                  </w:r>
                </w:p>
                <w:p w14:paraId="42511C1E" w14:textId="77777777" w:rsidR="00035637" w:rsidRPr="00CD23EA" w:rsidRDefault="00354413" w:rsidP="00354413">
                  <w:pPr>
                    <w:widowControl w:val="0"/>
                    <w:spacing w:after="0" w:line="240" w:lineRule="auto"/>
                    <w:ind w:firstLine="284"/>
                    <w:jc w:val="both"/>
                    <w:rPr>
                      <w:rFonts w:ascii="Times New Roman" w:hAnsi="Times New Roman"/>
                      <w:i/>
                      <w:iCs/>
                      <w:color w:val="000000" w:themeColor="text1"/>
                      <w:sz w:val="20"/>
                      <w:szCs w:val="20"/>
                    </w:rPr>
                  </w:pPr>
                  <w:r w:rsidRPr="00CD23EA">
                    <w:rPr>
                      <w:rFonts w:ascii="Times New Roman" w:hAnsi="Times New Roman"/>
                      <w:i/>
                      <w:iCs/>
                      <w:color w:val="000000" w:themeColor="text1"/>
                      <w:sz w:val="20"/>
                      <w:szCs w:val="20"/>
                    </w:rPr>
                    <w:t>зміст інсайдерської інформації, дата та час початку, дата та час закінчення;</w:t>
                  </w:r>
                  <w:r w:rsidRPr="00CD23EA">
                    <w:rPr>
                      <w:rFonts w:ascii="Times New Roman" w:hAnsi="Times New Roman"/>
                      <w:i/>
                      <w:iCs/>
                      <w:color w:val="000000" w:themeColor="text1"/>
                      <w:sz w:val="20"/>
                      <w:szCs w:val="20"/>
                    </w:rPr>
                    <w:br/>
                    <w:t>зміст розкритого зауваження щодо розкриття внутрішньої інформації;</w:t>
                  </w:r>
                </w:p>
                <w:p w14:paraId="3CB07634"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i/>
                      <w:iCs/>
                      <w:color w:val="000000" w:themeColor="text1"/>
                      <w:sz w:val="20"/>
                      <w:szCs w:val="20"/>
                    </w:rPr>
                    <w:t>прізвище, ім'я, по батькові особи, яка володіла інсайдерською інформацією та щодо якої було встановлено заборону щодо поводження з нею (зазначається у разі порушення вимог частин другої та третьої статті 57</w:t>
                  </w:r>
                  <w:r w:rsidRPr="00CD23EA">
                    <w:rPr>
                      <w:rFonts w:ascii="Times New Roman" w:hAnsi="Times New Roman"/>
                      <w:i/>
                      <w:iCs/>
                      <w:color w:val="000000" w:themeColor="text1"/>
                      <w:sz w:val="20"/>
                      <w:szCs w:val="20"/>
                      <w:vertAlign w:val="superscript"/>
                    </w:rPr>
                    <w:t>1</w:t>
                  </w:r>
                  <w:r w:rsidRPr="00CD23EA">
                    <w:rPr>
                      <w:rFonts w:ascii="Times New Roman" w:hAnsi="Times New Roman"/>
                      <w:i/>
                      <w:iCs/>
                      <w:color w:val="000000" w:themeColor="text1"/>
                      <w:sz w:val="20"/>
                      <w:szCs w:val="20"/>
                    </w:rPr>
                    <w:t> Закону України "Про ринок природного газу" та статті 11</w:t>
                  </w:r>
                  <w:r w:rsidRPr="00CD23EA">
                    <w:rPr>
                      <w:rFonts w:ascii="Times New Roman" w:hAnsi="Times New Roman"/>
                      <w:i/>
                      <w:iCs/>
                      <w:color w:val="000000" w:themeColor="text1"/>
                      <w:sz w:val="20"/>
                      <w:szCs w:val="20"/>
                      <w:vertAlign w:val="superscript"/>
                    </w:rPr>
                    <w:t>1</w:t>
                  </w:r>
                  <w:r w:rsidRPr="00CD23EA">
                    <w:rPr>
                      <w:rFonts w:ascii="Times New Roman" w:hAnsi="Times New Roman"/>
                      <w:i/>
                      <w:iCs/>
                      <w:color w:val="000000" w:themeColor="text1"/>
                      <w:sz w:val="20"/>
                      <w:szCs w:val="20"/>
                    </w:rPr>
                    <w:t> Закону України "Про ринок електричної енергії"</w:t>
                  </w:r>
                </w:p>
              </w:tc>
            </w:tr>
            <w:tr w:rsidR="00CD23EA" w:rsidRPr="00CD23EA" w14:paraId="2DEDC485" w14:textId="77777777" w:rsidTr="00354413">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7130F7A"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lastRenderedPageBreak/>
                    <w:t>15.</w:t>
                  </w:r>
                </w:p>
              </w:tc>
              <w:tc>
                <w:tcPr>
                  <w:tcW w:w="1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3145B3F5"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Інформація про потенційні постраждалі сторони та оптові енергетичні продукти та вплив на оптовий ринок</w:t>
                  </w:r>
                </w:p>
              </w:tc>
              <w:tc>
                <w:tcPr>
                  <w:tcW w:w="13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5A158290"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w:t>
                  </w:r>
                </w:p>
              </w:tc>
              <w:tc>
                <w:tcPr>
                  <w:tcW w:w="1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063EAFDF"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i/>
                      <w:iCs/>
                      <w:color w:val="000000" w:themeColor="text1"/>
                      <w:sz w:val="20"/>
                      <w:szCs w:val="20"/>
                    </w:rPr>
                    <w:t xml:space="preserve">Зазначається інформація: про учасника оптового енергетичного ринку, учасника/суб'єкта ринку, права та інтереси яких порушені (найменування, код ЄДРПОУ, місцезнаходження - щодо суб'єкта господарювання; прізвище, ім'я, по батькові, </w:t>
                  </w:r>
                  <w:r w:rsidRPr="00CD23EA">
                    <w:rPr>
                      <w:rFonts w:ascii="Times New Roman" w:hAnsi="Times New Roman"/>
                      <w:i/>
                      <w:iCs/>
                      <w:color w:val="000000" w:themeColor="text1"/>
                      <w:sz w:val="20"/>
                      <w:szCs w:val="20"/>
                    </w:rPr>
                    <w:lastRenderedPageBreak/>
                    <w:t>дата та місце народження, місце проживання, громадянство - щодо фізичної особи); оптові енергетичні продукти та вплив на ринок</w:t>
                  </w:r>
                </w:p>
              </w:tc>
            </w:tr>
            <w:tr w:rsidR="00CD23EA" w:rsidRPr="00CD23EA" w14:paraId="262D73F7" w14:textId="77777777" w:rsidTr="00354413">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1598F93C"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lastRenderedPageBreak/>
                    <w:t>16.</w:t>
                  </w:r>
                </w:p>
              </w:tc>
              <w:tc>
                <w:tcPr>
                  <w:tcW w:w="1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289E4140"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Вплив на інші договірні сторони</w:t>
                  </w:r>
                </w:p>
              </w:tc>
              <w:tc>
                <w:tcPr>
                  <w:tcW w:w="13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5A39EE8B"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w:t>
                  </w:r>
                </w:p>
              </w:tc>
              <w:tc>
                <w:tcPr>
                  <w:tcW w:w="1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B813078"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i/>
                      <w:iCs/>
                      <w:color w:val="000000" w:themeColor="text1"/>
                      <w:sz w:val="20"/>
                      <w:szCs w:val="20"/>
                    </w:rPr>
                    <w:t>Зазначається, на які договірні сторони Енергетичного Співтовариства можливе зловживання здійснило вплив</w:t>
                  </w:r>
                </w:p>
              </w:tc>
            </w:tr>
            <w:tr w:rsidR="00CD23EA" w:rsidRPr="00CD23EA" w14:paraId="74C50DAA" w14:textId="77777777" w:rsidTr="00354413">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38C694AF"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17.</w:t>
                  </w:r>
                </w:p>
              </w:tc>
              <w:tc>
                <w:tcPr>
                  <w:tcW w:w="1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3542E221"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Інформація щодо розпочатого розслідування</w:t>
                  </w:r>
                </w:p>
              </w:tc>
              <w:tc>
                <w:tcPr>
                  <w:tcW w:w="13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61E9DCAF"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w:t>
                  </w:r>
                </w:p>
              </w:tc>
              <w:tc>
                <w:tcPr>
                  <w:tcW w:w="1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63C41777"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i/>
                      <w:iCs/>
                      <w:color w:val="000000" w:themeColor="text1"/>
                      <w:sz w:val="20"/>
                      <w:szCs w:val="20"/>
                    </w:rPr>
                    <w:t>Зазначається інформація щодо здійснення розслідування, пов'язаного з цим порушенням</w:t>
                  </w:r>
                </w:p>
              </w:tc>
            </w:tr>
            <w:tr w:rsidR="00CD23EA" w:rsidRPr="00CD23EA" w14:paraId="2F2CAB96" w14:textId="77777777" w:rsidTr="00354413">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46AA2001"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18.</w:t>
                  </w:r>
                </w:p>
              </w:tc>
              <w:tc>
                <w:tcPr>
                  <w:tcW w:w="1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079A99E9"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Додаткова інформація щодо причин вважати про можливе здійснення зловживання</w:t>
                  </w:r>
                </w:p>
              </w:tc>
              <w:tc>
                <w:tcPr>
                  <w:tcW w:w="13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510F476D"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w:t>
                  </w:r>
                </w:p>
              </w:tc>
              <w:tc>
                <w:tcPr>
                  <w:tcW w:w="1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5233FAE3"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i/>
                      <w:iCs/>
                      <w:color w:val="000000" w:themeColor="text1"/>
                      <w:sz w:val="20"/>
                      <w:szCs w:val="20"/>
                    </w:rPr>
                    <w:t>Зазначається додаткова інформація, дані, факти, що матимуть значення для проведення розслідування</w:t>
                  </w:r>
                </w:p>
              </w:tc>
            </w:tr>
            <w:tr w:rsidR="00CD23EA" w:rsidRPr="00CD23EA" w14:paraId="2D0DFE1C" w14:textId="77777777" w:rsidTr="00354413">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5FBF5A27"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19.</w:t>
                  </w:r>
                </w:p>
              </w:tc>
              <w:tc>
                <w:tcPr>
                  <w:tcW w:w="1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4AF28101"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Перелік інформації, що є конфіденційною</w:t>
                  </w:r>
                </w:p>
              </w:tc>
              <w:tc>
                <w:tcPr>
                  <w:tcW w:w="13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544BE059"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w:t>
                  </w:r>
                </w:p>
              </w:tc>
              <w:tc>
                <w:tcPr>
                  <w:tcW w:w="1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DEAA021"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i/>
                      <w:iCs/>
                      <w:color w:val="000000" w:themeColor="text1"/>
                      <w:sz w:val="20"/>
                      <w:szCs w:val="20"/>
                    </w:rPr>
                    <w:t>Зазначається, яка із наданої інформації є конфіденційною, та причини віднесення її до конфіденційної</w:t>
                  </w:r>
                </w:p>
              </w:tc>
            </w:tr>
            <w:tr w:rsidR="00CD23EA" w:rsidRPr="00CD23EA" w14:paraId="729F94CF" w14:textId="77777777" w:rsidTr="00354413">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0CDA5636"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20.</w:t>
                  </w:r>
                </w:p>
              </w:tc>
              <w:tc>
                <w:tcPr>
                  <w:tcW w:w="1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2F2A0785"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Перелік додатків, що додаються.</w:t>
                  </w:r>
                </w:p>
              </w:tc>
              <w:tc>
                <w:tcPr>
                  <w:tcW w:w="13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A6F521A"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w:t>
                  </w:r>
                </w:p>
              </w:tc>
              <w:tc>
                <w:tcPr>
                  <w:tcW w:w="1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1BADB904"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i/>
                      <w:iCs/>
                      <w:color w:val="000000" w:themeColor="text1"/>
                      <w:sz w:val="20"/>
                      <w:szCs w:val="20"/>
                    </w:rPr>
                    <w:t>Зазначається перелік додатків, що додаються до повідомлення.</w:t>
                  </w:r>
                  <w:r w:rsidRPr="00CD23EA">
                    <w:rPr>
                      <w:rFonts w:ascii="Times New Roman" w:hAnsi="Times New Roman"/>
                      <w:i/>
                      <w:iCs/>
                      <w:color w:val="000000" w:themeColor="text1"/>
                      <w:sz w:val="20"/>
                      <w:szCs w:val="20"/>
                    </w:rPr>
                    <w:br/>
                    <w:t xml:space="preserve">Заявник може до цього повідомлення надавати додаткові файли: </w:t>
                  </w:r>
                  <w:proofErr w:type="spellStart"/>
                  <w:r w:rsidRPr="00CD23EA">
                    <w:rPr>
                      <w:rFonts w:ascii="Times New Roman" w:hAnsi="Times New Roman"/>
                      <w:i/>
                      <w:iCs/>
                      <w:color w:val="000000" w:themeColor="text1"/>
                      <w:sz w:val="20"/>
                      <w:szCs w:val="20"/>
                    </w:rPr>
                    <w:t>doc</w:t>
                  </w:r>
                  <w:proofErr w:type="spellEnd"/>
                  <w:r w:rsidRPr="00CD23EA">
                    <w:rPr>
                      <w:rFonts w:ascii="Times New Roman" w:hAnsi="Times New Roman"/>
                      <w:i/>
                      <w:iCs/>
                      <w:color w:val="000000" w:themeColor="text1"/>
                      <w:sz w:val="20"/>
                      <w:szCs w:val="20"/>
                    </w:rPr>
                    <w:t xml:space="preserve">, </w:t>
                  </w:r>
                  <w:proofErr w:type="spellStart"/>
                  <w:r w:rsidRPr="00CD23EA">
                    <w:rPr>
                      <w:rFonts w:ascii="Times New Roman" w:hAnsi="Times New Roman"/>
                      <w:i/>
                      <w:iCs/>
                      <w:color w:val="000000" w:themeColor="text1"/>
                      <w:sz w:val="20"/>
                      <w:szCs w:val="20"/>
                    </w:rPr>
                    <w:t>docx</w:t>
                  </w:r>
                  <w:proofErr w:type="spellEnd"/>
                  <w:r w:rsidRPr="00CD23EA">
                    <w:rPr>
                      <w:rFonts w:ascii="Times New Roman" w:hAnsi="Times New Roman"/>
                      <w:i/>
                      <w:iCs/>
                      <w:color w:val="000000" w:themeColor="text1"/>
                      <w:sz w:val="20"/>
                      <w:szCs w:val="20"/>
                    </w:rPr>
                    <w:t xml:space="preserve">, </w:t>
                  </w:r>
                  <w:proofErr w:type="spellStart"/>
                  <w:r w:rsidRPr="00CD23EA">
                    <w:rPr>
                      <w:rFonts w:ascii="Times New Roman" w:hAnsi="Times New Roman"/>
                      <w:i/>
                      <w:iCs/>
                      <w:color w:val="000000" w:themeColor="text1"/>
                      <w:sz w:val="20"/>
                      <w:szCs w:val="20"/>
                    </w:rPr>
                    <w:t>xls</w:t>
                  </w:r>
                  <w:proofErr w:type="spellEnd"/>
                  <w:r w:rsidRPr="00CD23EA">
                    <w:rPr>
                      <w:rFonts w:ascii="Times New Roman" w:hAnsi="Times New Roman"/>
                      <w:i/>
                      <w:iCs/>
                      <w:color w:val="000000" w:themeColor="text1"/>
                      <w:sz w:val="20"/>
                      <w:szCs w:val="20"/>
                    </w:rPr>
                    <w:t xml:space="preserve">, </w:t>
                  </w:r>
                  <w:proofErr w:type="spellStart"/>
                  <w:r w:rsidRPr="00CD23EA">
                    <w:rPr>
                      <w:rFonts w:ascii="Times New Roman" w:hAnsi="Times New Roman"/>
                      <w:i/>
                      <w:iCs/>
                      <w:color w:val="000000" w:themeColor="text1"/>
                      <w:sz w:val="20"/>
                      <w:szCs w:val="20"/>
                    </w:rPr>
                    <w:t>xlsx</w:t>
                  </w:r>
                  <w:proofErr w:type="spellEnd"/>
                  <w:r w:rsidRPr="00CD23EA">
                    <w:rPr>
                      <w:rFonts w:ascii="Times New Roman" w:hAnsi="Times New Roman"/>
                      <w:i/>
                      <w:iCs/>
                      <w:color w:val="000000" w:themeColor="text1"/>
                      <w:sz w:val="20"/>
                      <w:szCs w:val="20"/>
                    </w:rPr>
                    <w:t xml:space="preserve">, </w:t>
                  </w:r>
                  <w:proofErr w:type="spellStart"/>
                  <w:r w:rsidRPr="00CD23EA">
                    <w:rPr>
                      <w:rFonts w:ascii="Times New Roman" w:hAnsi="Times New Roman"/>
                      <w:i/>
                      <w:iCs/>
                      <w:color w:val="000000" w:themeColor="text1"/>
                      <w:sz w:val="20"/>
                      <w:szCs w:val="20"/>
                    </w:rPr>
                    <w:t>pdf</w:t>
                  </w:r>
                  <w:proofErr w:type="spellEnd"/>
                </w:p>
              </w:tc>
            </w:tr>
          </w:tbl>
          <w:p w14:paraId="6F1CB88A" w14:textId="77777777" w:rsidR="000A4322" w:rsidRPr="00CD23EA" w:rsidRDefault="000A4322" w:rsidP="007B045B">
            <w:pPr>
              <w:widowControl w:val="0"/>
              <w:spacing w:after="0" w:line="240" w:lineRule="auto"/>
              <w:ind w:firstLine="284"/>
              <w:jc w:val="both"/>
              <w:rPr>
                <w:rFonts w:ascii="Times New Roman" w:hAnsi="Times New Roman"/>
                <w:b/>
                <w:bCs/>
                <w:color w:val="000000" w:themeColor="text1"/>
                <w:sz w:val="20"/>
                <w:szCs w:val="20"/>
              </w:rPr>
            </w:pPr>
          </w:p>
          <w:p w14:paraId="3BE08357" w14:textId="77777777" w:rsidR="0001163B" w:rsidRPr="00CD23EA" w:rsidRDefault="0001163B" w:rsidP="007B045B">
            <w:pPr>
              <w:widowControl w:val="0"/>
              <w:spacing w:after="0" w:line="240" w:lineRule="auto"/>
              <w:ind w:firstLine="284"/>
              <w:jc w:val="both"/>
              <w:rPr>
                <w:rFonts w:ascii="Times New Roman" w:hAnsi="Times New Roman"/>
                <w:b/>
                <w:bCs/>
                <w:color w:val="000000" w:themeColor="text1"/>
                <w:sz w:val="20"/>
                <w:szCs w:val="20"/>
              </w:rPr>
            </w:pPr>
          </w:p>
          <w:p w14:paraId="2F1B682A" w14:textId="77777777" w:rsidR="0001163B" w:rsidRPr="00CD23EA" w:rsidRDefault="0001163B" w:rsidP="007B045B">
            <w:pPr>
              <w:widowControl w:val="0"/>
              <w:spacing w:after="0" w:line="240" w:lineRule="auto"/>
              <w:ind w:firstLine="284"/>
              <w:jc w:val="both"/>
              <w:rPr>
                <w:rFonts w:ascii="Times New Roman" w:hAnsi="Times New Roman"/>
                <w:b/>
                <w:bCs/>
                <w:color w:val="000000" w:themeColor="text1"/>
                <w:sz w:val="20"/>
                <w:szCs w:val="20"/>
              </w:rPr>
            </w:pPr>
          </w:p>
          <w:p w14:paraId="4977D8A4" w14:textId="77777777" w:rsidR="0001163B" w:rsidRPr="00CD23EA" w:rsidRDefault="0001163B" w:rsidP="007B045B">
            <w:pPr>
              <w:widowControl w:val="0"/>
              <w:spacing w:after="0" w:line="240" w:lineRule="auto"/>
              <w:ind w:firstLine="284"/>
              <w:jc w:val="both"/>
              <w:rPr>
                <w:rFonts w:ascii="Times New Roman" w:hAnsi="Times New Roman"/>
                <w:b/>
                <w:bCs/>
                <w:color w:val="000000" w:themeColor="text1"/>
                <w:sz w:val="20"/>
                <w:szCs w:val="20"/>
              </w:rPr>
            </w:pPr>
          </w:p>
          <w:p w14:paraId="15BEED10" w14:textId="77777777" w:rsidR="0001163B" w:rsidRPr="00CD23EA" w:rsidRDefault="0001163B" w:rsidP="007B045B">
            <w:pPr>
              <w:widowControl w:val="0"/>
              <w:spacing w:after="0" w:line="240" w:lineRule="auto"/>
              <w:ind w:firstLine="284"/>
              <w:jc w:val="both"/>
              <w:rPr>
                <w:rFonts w:ascii="Times New Roman" w:hAnsi="Times New Roman"/>
                <w:b/>
                <w:bCs/>
                <w:color w:val="000000" w:themeColor="text1"/>
                <w:sz w:val="20"/>
                <w:szCs w:val="20"/>
              </w:rPr>
            </w:pPr>
          </w:p>
          <w:p w14:paraId="58993E5A" w14:textId="77777777" w:rsidR="0001163B" w:rsidRPr="00CD23EA" w:rsidRDefault="0001163B" w:rsidP="007B045B">
            <w:pPr>
              <w:widowControl w:val="0"/>
              <w:spacing w:after="0" w:line="240" w:lineRule="auto"/>
              <w:ind w:firstLine="284"/>
              <w:jc w:val="both"/>
              <w:rPr>
                <w:rFonts w:ascii="Times New Roman" w:hAnsi="Times New Roman"/>
                <w:b/>
                <w:bCs/>
                <w:color w:val="000000" w:themeColor="text1"/>
                <w:sz w:val="20"/>
                <w:szCs w:val="20"/>
              </w:rPr>
            </w:pPr>
          </w:p>
          <w:p w14:paraId="09F9DDBD" w14:textId="77777777" w:rsidR="0001163B" w:rsidRPr="00CD23EA" w:rsidRDefault="0001163B" w:rsidP="007B045B">
            <w:pPr>
              <w:widowControl w:val="0"/>
              <w:spacing w:after="0" w:line="240" w:lineRule="auto"/>
              <w:ind w:firstLine="284"/>
              <w:jc w:val="both"/>
              <w:rPr>
                <w:rFonts w:ascii="Times New Roman" w:hAnsi="Times New Roman"/>
                <w:b/>
                <w:bCs/>
                <w:color w:val="000000" w:themeColor="text1"/>
                <w:sz w:val="20"/>
                <w:szCs w:val="20"/>
              </w:rPr>
            </w:pPr>
          </w:p>
          <w:p w14:paraId="51BC435F" w14:textId="77777777" w:rsidR="0001163B" w:rsidRPr="00CD23EA" w:rsidRDefault="0001163B" w:rsidP="007B045B">
            <w:pPr>
              <w:widowControl w:val="0"/>
              <w:spacing w:after="0" w:line="240" w:lineRule="auto"/>
              <w:ind w:firstLine="284"/>
              <w:jc w:val="both"/>
              <w:rPr>
                <w:rFonts w:ascii="Times New Roman" w:hAnsi="Times New Roman"/>
                <w:b/>
                <w:bCs/>
                <w:color w:val="000000" w:themeColor="text1"/>
                <w:sz w:val="20"/>
                <w:szCs w:val="20"/>
              </w:rPr>
            </w:pPr>
          </w:p>
          <w:p w14:paraId="3E7177B1" w14:textId="77777777" w:rsidR="0001163B" w:rsidRPr="00CD23EA" w:rsidRDefault="0001163B" w:rsidP="007B045B">
            <w:pPr>
              <w:widowControl w:val="0"/>
              <w:spacing w:after="0" w:line="240" w:lineRule="auto"/>
              <w:ind w:firstLine="284"/>
              <w:jc w:val="both"/>
              <w:rPr>
                <w:rFonts w:ascii="Times New Roman" w:hAnsi="Times New Roman"/>
                <w:b/>
                <w:bCs/>
                <w:color w:val="000000" w:themeColor="text1"/>
                <w:sz w:val="20"/>
                <w:szCs w:val="20"/>
              </w:rPr>
            </w:pPr>
          </w:p>
          <w:p w14:paraId="22099586" w14:textId="77777777" w:rsidR="0001163B" w:rsidRPr="00CD23EA" w:rsidRDefault="0001163B" w:rsidP="007B045B">
            <w:pPr>
              <w:widowControl w:val="0"/>
              <w:spacing w:after="0" w:line="240" w:lineRule="auto"/>
              <w:ind w:firstLine="284"/>
              <w:jc w:val="both"/>
              <w:rPr>
                <w:rFonts w:ascii="Times New Roman" w:hAnsi="Times New Roman"/>
                <w:b/>
                <w:bCs/>
                <w:color w:val="000000" w:themeColor="text1"/>
                <w:sz w:val="20"/>
                <w:szCs w:val="20"/>
              </w:rPr>
            </w:pPr>
          </w:p>
          <w:p w14:paraId="64B9EF73" w14:textId="77777777" w:rsidR="0001163B" w:rsidRPr="00CD23EA" w:rsidRDefault="0001163B" w:rsidP="007B045B">
            <w:pPr>
              <w:widowControl w:val="0"/>
              <w:spacing w:after="0" w:line="240" w:lineRule="auto"/>
              <w:ind w:firstLine="284"/>
              <w:jc w:val="both"/>
              <w:rPr>
                <w:rFonts w:ascii="Times New Roman" w:hAnsi="Times New Roman"/>
                <w:b/>
                <w:bCs/>
                <w:color w:val="000000" w:themeColor="text1"/>
                <w:sz w:val="20"/>
                <w:szCs w:val="20"/>
              </w:rPr>
            </w:pPr>
          </w:p>
          <w:p w14:paraId="4C23EA57" w14:textId="77777777" w:rsidR="0001163B" w:rsidRPr="00CD23EA" w:rsidRDefault="0001163B" w:rsidP="007B045B">
            <w:pPr>
              <w:widowControl w:val="0"/>
              <w:spacing w:after="0" w:line="240" w:lineRule="auto"/>
              <w:ind w:firstLine="284"/>
              <w:jc w:val="both"/>
              <w:rPr>
                <w:rFonts w:ascii="Times New Roman" w:hAnsi="Times New Roman"/>
                <w:b/>
                <w:bCs/>
                <w:color w:val="000000" w:themeColor="text1"/>
                <w:sz w:val="20"/>
                <w:szCs w:val="20"/>
              </w:rPr>
            </w:pPr>
          </w:p>
          <w:p w14:paraId="18E1E419" w14:textId="77777777" w:rsidR="0001163B" w:rsidRPr="00CD23EA" w:rsidRDefault="0001163B" w:rsidP="007B045B">
            <w:pPr>
              <w:widowControl w:val="0"/>
              <w:spacing w:after="0" w:line="240" w:lineRule="auto"/>
              <w:ind w:firstLine="284"/>
              <w:jc w:val="both"/>
              <w:rPr>
                <w:rFonts w:ascii="Times New Roman" w:hAnsi="Times New Roman"/>
                <w:b/>
                <w:bCs/>
                <w:color w:val="000000" w:themeColor="text1"/>
                <w:sz w:val="20"/>
                <w:szCs w:val="20"/>
              </w:rPr>
            </w:pPr>
          </w:p>
          <w:p w14:paraId="2CF85A6A" w14:textId="77777777" w:rsidR="0001163B" w:rsidRPr="00CD23EA" w:rsidRDefault="0001163B" w:rsidP="007B045B">
            <w:pPr>
              <w:widowControl w:val="0"/>
              <w:spacing w:after="0" w:line="240" w:lineRule="auto"/>
              <w:ind w:firstLine="284"/>
              <w:jc w:val="both"/>
              <w:rPr>
                <w:rFonts w:ascii="Times New Roman" w:hAnsi="Times New Roman"/>
                <w:b/>
                <w:bCs/>
                <w:color w:val="000000" w:themeColor="text1"/>
                <w:sz w:val="20"/>
                <w:szCs w:val="20"/>
              </w:rPr>
            </w:pPr>
          </w:p>
        </w:tc>
        <w:tc>
          <w:tcPr>
            <w:tcW w:w="2500" w:type="pct"/>
          </w:tcPr>
          <w:p w14:paraId="4EB16B59" w14:textId="77777777" w:rsidR="00354413" w:rsidRPr="00CD23EA" w:rsidRDefault="00354413" w:rsidP="00CD033E">
            <w:pPr>
              <w:widowControl w:val="0"/>
              <w:spacing w:after="0" w:line="240" w:lineRule="auto"/>
              <w:ind w:left="4662"/>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lastRenderedPageBreak/>
              <w:t>Додаток 1</w:t>
            </w:r>
          </w:p>
          <w:p w14:paraId="0770232E" w14:textId="77777777" w:rsidR="005355A0" w:rsidRPr="00CD23EA" w:rsidRDefault="00354413" w:rsidP="00CD033E">
            <w:pPr>
              <w:widowControl w:val="0"/>
              <w:spacing w:after="0" w:line="240" w:lineRule="auto"/>
              <w:ind w:left="4662"/>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xml:space="preserve"> до Порядку розслідування зловживань</w:t>
            </w:r>
            <w:r w:rsidR="005355A0" w:rsidRPr="00CD23EA">
              <w:rPr>
                <w:rFonts w:ascii="Times New Roman" w:hAnsi="Times New Roman"/>
                <w:b/>
                <w:bCs/>
                <w:color w:val="000000" w:themeColor="text1"/>
                <w:sz w:val="20"/>
                <w:szCs w:val="20"/>
              </w:rPr>
              <w:t xml:space="preserve">  </w:t>
            </w:r>
            <w:r w:rsidR="003947BD" w:rsidRPr="00CD23EA">
              <w:rPr>
                <w:rFonts w:ascii="Times New Roman" w:hAnsi="Times New Roman"/>
                <w:b/>
                <w:bCs/>
                <w:color w:val="000000" w:themeColor="text1"/>
                <w:sz w:val="20"/>
                <w:szCs w:val="20"/>
              </w:rPr>
              <w:t xml:space="preserve">та </w:t>
            </w:r>
            <w:r w:rsidR="005355A0" w:rsidRPr="00CD23EA">
              <w:rPr>
                <w:rFonts w:ascii="Times New Roman" w:hAnsi="Times New Roman"/>
                <w:b/>
                <w:bCs/>
                <w:color w:val="000000" w:themeColor="text1"/>
                <w:sz w:val="20"/>
                <w:szCs w:val="20"/>
              </w:rPr>
              <w:t xml:space="preserve">інших порушень </w:t>
            </w:r>
            <w:r w:rsidRPr="00CD23EA">
              <w:rPr>
                <w:rFonts w:ascii="Times New Roman" w:hAnsi="Times New Roman"/>
                <w:color w:val="000000" w:themeColor="text1"/>
                <w:sz w:val="20"/>
                <w:szCs w:val="20"/>
              </w:rPr>
              <w:t xml:space="preserve">на оптовому енергетичному </w:t>
            </w:r>
            <w:r w:rsidR="003947BD" w:rsidRPr="00CD23EA">
              <w:rPr>
                <w:rFonts w:ascii="Times New Roman" w:hAnsi="Times New Roman"/>
                <w:color w:val="000000" w:themeColor="text1"/>
                <w:sz w:val="20"/>
                <w:szCs w:val="20"/>
              </w:rPr>
              <w:t>ринку</w:t>
            </w:r>
          </w:p>
          <w:p w14:paraId="74025A20"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p>
          <w:p w14:paraId="1948633B"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p>
          <w:p w14:paraId="09138D9A" w14:textId="77777777" w:rsidR="00354413" w:rsidRPr="00CD23EA" w:rsidRDefault="00354413" w:rsidP="005355A0">
            <w:pPr>
              <w:widowControl w:val="0"/>
              <w:spacing w:after="0" w:line="240" w:lineRule="auto"/>
              <w:ind w:firstLine="284"/>
              <w:jc w:val="center"/>
              <w:rPr>
                <w:rFonts w:ascii="Times New Roman" w:hAnsi="Times New Roman"/>
                <w:color w:val="000000" w:themeColor="text1"/>
                <w:sz w:val="20"/>
                <w:szCs w:val="20"/>
              </w:rPr>
            </w:pPr>
            <w:bookmarkStart w:id="16" w:name="_Hlk191888154"/>
            <w:r w:rsidRPr="00CD23EA">
              <w:rPr>
                <w:rFonts w:ascii="Times New Roman" w:hAnsi="Times New Roman"/>
                <w:color w:val="000000" w:themeColor="text1"/>
                <w:sz w:val="20"/>
                <w:szCs w:val="20"/>
              </w:rPr>
              <w:t xml:space="preserve">Повідомлення (заява) про можливе зловживання </w:t>
            </w:r>
            <w:r w:rsidRPr="00CD23EA">
              <w:rPr>
                <w:rFonts w:ascii="Times New Roman" w:hAnsi="Times New Roman"/>
                <w:b/>
                <w:bCs/>
                <w:color w:val="000000" w:themeColor="text1"/>
                <w:sz w:val="20"/>
                <w:szCs w:val="20"/>
              </w:rPr>
              <w:t>та інші порушення</w:t>
            </w:r>
            <w:r w:rsidRPr="00CD23EA">
              <w:rPr>
                <w:rFonts w:ascii="Times New Roman" w:hAnsi="Times New Roman"/>
                <w:color w:val="000000" w:themeColor="text1"/>
                <w:sz w:val="20"/>
                <w:szCs w:val="20"/>
              </w:rPr>
              <w:t xml:space="preserve"> на оптовому енергетичному ринку</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34"/>
              <w:gridCol w:w="2632"/>
              <w:gridCol w:w="939"/>
              <w:gridCol w:w="3168"/>
            </w:tblGrid>
            <w:tr w:rsidR="00CD23EA" w:rsidRPr="00CD23EA" w14:paraId="2B811B1E" w14:textId="77777777" w:rsidTr="00CD033E">
              <w:tc>
                <w:tcPr>
                  <w:tcW w:w="51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bookmarkEnd w:id="16"/>
                <w:p w14:paraId="4E2C0524" w14:textId="77777777" w:rsidR="00354413" w:rsidRPr="00CD23EA" w:rsidRDefault="00DC6A35" w:rsidP="00354413">
                  <w:pPr>
                    <w:widowControl w:val="0"/>
                    <w:spacing w:after="0" w:line="240" w:lineRule="auto"/>
                    <w:ind w:firstLine="284"/>
                    <w:jc w:val="both"/>
                    <w:rPr>
                      <w:rFonts w:ascii="Times New Roman" w:hAnsi="Times New Roman"/>
                      <w:color w:val="000000" w:themeColor="text1"/>
                      <w:sz w:val="18"/>
                      <w:szCs w:val="18"/>
                    </w:rPr>
                  </w:pPr>
                  <w:r w:rsidRPr="00CD23EA">
                    <w:rPr>
                      <w:rFonts w:ascii="Times New Roman" w:hAnsi="Times New Roman"/>
                      <w:color w:val="000000" w:themeColor="text1"/>
                      <w:sz w:val="18"/>
                      <w:szCs w:val="18"/>
                    </w:rPr>
                    <w:t>№ </w:t>
                  </w:r>
                  <w:r w:rsidR="00354413" w:rsidRPr="00CD23EA">
                    <w:rPr>
                      <w:rFonts w:ascii="Times New Roman" w:hAnsi="Times New Roman"/>
                      <w:color w:val="000000" w:themeColor="text1"/>
                      <w:sz w:val="18"/>
                      <w:szCs w:val="18"/>
                    </w:rPr>
                    <w:t>з/п</w:t>
                  </w:r>
                </w:p>
              </w:tc>
              <w:tc>
                <w:tcPr>
                  <w:tcW w:w="1552"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09CE18C3"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18"/>
                      <w:szCs w:val="18"/>
                    </w:rPr>
                  </w:pPr>
                  <w:r w:rsidRPr="00CD23EA">
                    <w:rPr>
                      <w:rFonts w:ascii="Times New Roman" w:hAnsi="Times New Roman"/>
                      <w:color w:val="000000" w:themeColor="text1"/>
                      <w:sz w:val="18"/>
                      <w:szCs w:val="18"/>
                    </w:rPr>
                    <w:t>Форма</w:t>
                  </w:r>
                </w:p>
              </w:tc>
              <w:tc>
                <w:tcPr>
                  <w:tcW w:w="856"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4298ACC8" w14:textId="77777777" w:rsidR="00354413" w:rsidRPr="00CD23EA" w:rsidRDefault="00354413" w:rsidP="00CD033E">
                  <w:pPr>
                    <w:widowControl w:val="0"/>
                    <w:spacing w:after="0" w:line="240" w:lineRule="auto"/>
                    <w:jc w:val="both"/>
                    <w:rPr>
                      <w:rFonts w:ascii="Times New Roman" w:hAnsi="Times New Roman"/>
                      <w:color w:val="000000" w:themeColor="text1"/>
                      <w:sz w:val="18"/>
                      <w:szCs w:val="18"/>
                    </w:rPr>
                  </w:pPr>
                  <w:r w:rsidRPr="00CD23EA">
                    <w:rPr>
                      <w:rFonts w:ascii="Times New Roman" w:hAnsi="Times New Roman"/>
                      <w:color w:val="000000" w:themeColor="text1"/>
                      <w:sz w:val="18"/>
                      <w:szCs w:val="18"/>
                    </w:rPr>
                    <w:t>Інформація, яку необхідно заповнити</w:t>
                  </w:r>
                </w:p>
              </w:tc>
              <w:tc>
                <w:tcPr>
                  <w:tcW w:w="207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6295A7B"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18"/>
                      <w:szCs w:val="18"/>
                    </w:rPr>
                  </w:pPr>
                  <w:bookmarkStart w:id="17" w:name="_Hlk190852128"/>
                  <w:r w:rsidRPr="00CD23EA">
                    <w:rPr>
                      <w:rFonts w:ascii="Times New Roman" w:hAnsi="Times New Roman"/>
                      <w:color w:val="000000" w:themeColor="text1"/>
                      <w:sz w:val="18"/>
                      <w:szCs w:val="18"/>
                    </w:rPr>
                    <w:t>Примітки</w:t>
                  </w:r>
                  <w:bookmarkEnd w:id="17"/>
                </w:p>
              </w:tc>
            </w:tr>
            <w:tr w:rsidR="00CD23EA" w:rsidRPr="00CD23EA" w14:paraId="20B3DC44" w14:textId="77777777" w:rsidTr="00DC6A35">
              <w:tc>
                <w:tcPr>
                  <w:tcW w:w="5000" w:type="pct"/>
                  <w:gridSpan w:val="4"/>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12FA203F"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I. Загальна інформація</w:t>
                  </w:r>
                </w:p>
              </w:tc>
            </w:tr>
            <w:tr w:rsidR="00CD23EA" w:rsidRPr="00CD23EA" w14:paraId="73A34A20" w14:textId="77777777" w:rsidTr="00CD033E">
              <w:tc>
                <w:tcPr>
                  <w:tcW w:w="51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2F15EC34"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1.</w:t>
                  </w:r>
                </w:p>
              </w:tc>
              <w:tc>
                <w:tcPr>
                  <w:tcW w:w="1552"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7135603"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Категорія заявника</w:t>
                  </w:r>
                </w:p>
              </w:tc>
              <w:tc>
                <w:tcPr>
                  <w:tcW w:w="856"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3BD7AA1A"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w:t>
                  </w:r>
                </w:p>
              </w:tc>
              <w:tc>
                <w:tcPr>
                  <w:tcW w:w="207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5BA56868"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i/>
                      <w:iCs/>
                      <w:color w:val="000000" w:themeColor="text1"/>
                      <w:sz w:val="20"/>
                      <w:szCs w:val="20"/>
                    </w:rPr>
                    <w:t>Зазначається категорія заявника:</w:t>
                  </w:r>
                  <w:r w:rsidRPr="00CD23EA">
                    <w:rPr>
                      <w:rFonts w:ascii="Times New Roman" w:hAnsi="Times New Roman"/>
                      <w:i/>
                      <w:iCs/>
                      <w:color w:val="000000" w:themeColor="text1"/>
                      <w:sz w:val="20"/>
                      <w:szCs w:val="20"/>
                    </w:rPr>
                    <w:br/>
                    <w:t xml:space="preserve">Учасник оптового енергетичного </w:t>
                  </w:r>
                  <w:r w:rsidRPr="00CD23EA">
                    <w:rPr>
                      <w:rFonts w:ascii="Times New Roman" w:hAnsi="Times New Roman"/>
                      <w:i/>
                      <w:iCs/>
                      <w:color w:val="000000" w:themeColor="text1"/>
                      <w:sz w:val="20"/>
                      <w:szCs w:val="20"/>
                    </w:rPr>
                    <w:lastRenderedPageBreak/>
                    <w:t>ринку;*</w:t>
                  </w:r>
                  <w:r w:rsidRPr="00CD23EA">
                    <w:rPr>
                      <w:rFonts w:ascii="Times New Roman" w:hAnsi="Times New Roman"/>
                      <w:i/>
                      <w:iCs/>
                      <w:color w:val="000000" w:themeColor="text1"/>
                      <w:sz w:val="20"/>
                      <w:szCs w:val="20"/>
                    </w:rPr>
                    <w:br/>
                    <w:t>Особа, яка професійно організовує операції з оптовими енергетичними продуктами;</w:t>
                  </w:r>
                  <w:r w:rsidRPr="00CD23EA">
                    <w:rPr>
                      <w:rFonts w:ascii="Times New Roman" w:hAnsi="Times New Roman"/>
                      <w:i/>
                      <w:iCs/>
                      <w:color w:val="000000" w:themeColor="text1"/>
                      <w:sz w:val="20"/>
                      <w:szCs w:val="20"/>
                    </w:rPr>
                    <w:br/>
                    <w:t>Національний енергетичний орган європейської країни;</w:t>
                  </w:r>
                  <w:r w:rsidRPr="00CD23EA">
                    <w:rPr>
                      <w:rFonts w:ascii="Times New Roman" w:hAnsi="Times New Roman"/>
                      <w:i/>
                      <w:iCs/>
                      <w:color w:val="000000" w:themeColor="text1"/>
                      <w:sz w:val="20"/>
                      <w:szCs w:val="20"/>
                    </w:rPr>
                    <w:br/>
                    <w:t>Орган державної влади;</w:t>
                  </w:r>
                  <w:r w:rsidRPr="00CD23EA">
                    <w:rPr>
                      <w:rFonts w:ascii="Times New Roman" w:hAnsi="Times New Roman"/>
                      <w:i/>
                      <w:iCs/>
                      <w:color w:val="000000" w:themeColor="text1"/>
                      <w:sz w:val="20"/>
                      <w:szCs w:val="20"/>
                    </w:rPr>
                    <w:br/>
                    <w:t>Інше (зазначити)*</w:t>
                  </w:r>
                </w:p>
              </w:tc>
            </w:tr>
            <w:tr w:rsidR="00CD23EA" w:rsidRPr="00CD23EA" w14:paraId="5358154C" w14:textId="77777777" w:rsidTr="00CD033E">
              <w:tc>
                <w:tcPr>
                  <w:tcW w:w="51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5A5FA07D"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lastRenderedPageBreak/>
                    <w:t>2.</w:t>
                  </w:r>
                </w:p>
              </w:tc>
              <w:tc>
                <w:tcPr>
                  <w:tcW w:w="1552"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219CC6C9"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Найменування / прізвище, ім'я, по батькові заявника.</w:t>
                  </w:r>
                </w:p>
              </w:tc>
              <w:tc>
                <w:tcPr>
                  <w:tcW w:w="856"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1682CBAA"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w:t>
                  </w:r>
                </w:p>
              </w:tc>
              <w:tc>
                <w:tcPr>
                  <w:tcW w:w="207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32CBE68A"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i/>
                      <w:iCs/>
                      <w:color w:val="000000" w:themeColor="text1"/>
                      <w:sz w:val="20"/>
                      <w:szCs w:val="20"/>
                    </w:rPr>
                    <w:t>Зазначається назва компанії/органу державної влади; прізвище, ім'я, по батькові (для фізичних осіб)</w:t>
                  </w:r>
                </w:p>
              </w:tc>
            </w:tr>
            <w:tr w:rsidR="00CD23EA" w:rsidRPr="00CD23EA" w14:paraId="52B0CE84" w14:textId="77777777" w:rsidTr="00CD033E">
              <w:tc>
                <w:tcPr>
                  <w:tcW w:w="51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535E44A"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3.</w:t>
                  </w:r>
                </w:p>
              </w:tc>
              <w:tc>
                <w:tcPr>
                  <w:tcW w:w="1552"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2F83E95D"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ЄДРПОУ/РНОКПП/ECRB-код</w:t>
                  </w:r>
                </w:p>
              </w:tc>
              <w:tc>
                <w:tcPr>
                  <w:tcW w:w="856"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29C5FA3"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w:t>
                  </w:r>
                </w:p>
              </w:tc>
              <w:tc>
                <w:tcPr>
                  <w:tcW w:w="207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40DDBA9"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i/>
                      <w:iCs/>
                      <w:color w:val="000000" w:themeColor="text1"/>
                      <w:sz w:val="20"/>
                      <w:szCs w:val="20"/>
                    </w:rPr>
                    <w:t>Зазначається ECRB-код, код ЄДРПОУ або РНОКПП (для фізичної особи)</w:t>
                  </w:r>
                </w:p>
              </w:tc>
            </w:tr>
            <w:tr w:rsidR="00CD23EA" w:rsidRPr="00CD23EA" w14:paraId="6A19C4F6" w14:textId="77777777" w:rsidTr="00CD033E">
              <w:tc>
                <w:tcPr>
                  <w:tcW w:w="51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63EF7BFC"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4.</w:t>
                  </w:r>
                </w:p>
              </w:tc>
              <w:tc>
                <w:tcPr>
                  <w:tcW w:w="1552"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574712C"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Контактні дані</w:t>
                  </w:r>
                </w:p>
              </w:tc>
              <w:tc>
                <w:tcPr>
                  <w:tcW w:w="856"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0F26A424"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w:t>
                  </w:r>
                </w:p>
              </w:tc>
              <w:tc>
                <w:tcPr>
                  <w:tcW w:w="207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5873B5FE"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i/>
                      <w:iCs/>
                      <w:color w:val="000000" w:themeColor="text1"/>
                      <w:sz w:val="20"/>
                      <w:szCs w:val="20"/>
                    </w:rPr>
                    <w:t>Зазначається адреса місцезнаходження; електронна адреса; телефон</w:t>
                  </w:r>
                </w:p>
              </w:tc>
            </w:tr>
            <w:tr w:rsidR="00CD23EA" w:rsidRPr="00CD23EA" w14:paraId="09DE893B" w14:textId="77777777" w:rsidTr="00CD033E">
              <w:tc>
                <w:tcPr>
                  <w:tcW w:w="51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9A5FC96"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5.</w:t>
                  </w:r>
                </w:p>
              </w:tc>
              <w:tc>
                <w:tcPr>
                  <w:tcW w:w="1552"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6FD803EB"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Уповноважена особа</w:t>
                  </w:r>
                </w:p>
              </w:tc>
              <w:tc>
                <w:tcPr>
                  <w:tcW w:w="856"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4D1B5145"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w:t>
                  </w:r>
                </w:p>
              </w:tc>
              <w:tc>
                <w:tcPr>
                  <w:tcW w:w="207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2C09AA7F"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i/>
                      <w:iCs/>
                      <w:color w:val="000000" w:themeColor="text1"/>
                      <w:sz w:val="20"/>
                      <w:szCs w:val="20"/>
                    </w:rPr>
                    <w:t>Зазначається прізвище, ім'я, по батькові, посада; номер телефону; поштова адреса; документ, що підтверджує повноваження</w:t>
                  </w:r>
                </w:p>
              </w:tc>
            </w:tr>
            <w:tr w:rsidR="00CD23EA" w:rsidRPr="00CD23EA" w14:paraId="78360DD9" w14:textId="77777777" w:rsidTr="00CD033E">
              <w:tc>
                <w:tcPr>
                  <w:tcW w:w="51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39434DAA"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6.</w:t>
                  </w:r>
                </w:p>
              </w:tc>
              <w:tc>
                <w:tcPr>
                  <w:tcW w:w="1552"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66073332"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bookmarkStart w:id="18" w:name="_Hlk190853134"/>
                  <w:r w:rsidRPr="00CD23EA">
                    <w:rPr>
                      <w:rFonts w:ascii="Times New Roman" w:hAnsi="Times New Roman"/>
                      <w:color w:val="000000" w:themeColor="text1"/>
                      <w:sz w:val="20"/>
                      <w:szCs w:val="20"/>
                    </w:rPr>
                    <w:t>Обставини, за яких стало відомо про можливе зловживання</w:t>
                  </w:r>
                  <w:r w:rsidR="005355A0" w:rsidRPr="00CD23EA">
                    <w:rPr>
                      <w:rFonts w:ascii="Times New Roman" w:hAnsi="Times New Roman"/>
                      <w:color w:val="000000" w:themeColor="text1"/>
                      <w:sz w:val="20"/>
                      <w:szCs w:val="20"/>
                    </w:rPr>
                    <w:t>/</w:t>
                  </w:r>
                  <w:r w:rsidR="005355A0" w:rsidRPr="00CD23EA">
                    <w:rPr>
                      <w:rFonts w:ascii="Times New Roman" w:hAnsi="Times New Roman"/>
                      <w:b/>
                      <w:bCs/>
                      <w:color w:val="000000" w:themeColor="text1"/>
                      <w:sz w:val="20"/>
                      <w:szCs w:val="20"/>
                    </w:rPr>
                    <w:t>інше порушення</w:t>
                  </w:r>
                  <w:bookmarkEnd w:id="18"/>
                  <w:r w:rsidR="00D4002E" w:rsidRPr="00CD23EA">
                    <w:rPr>
                      <w:rFonts w:ascii="Times New Roman" w:hAnsi="Times New Roman"/>
                      <w:b/>
                      <w:bCs/>
                      <w:color w:val="000000" w:themeColor="text1"/>
                      <w:sz w:val="20"/>
                      <w:szCs w:val="20"/>
                    </w:rPr>
                    <w:t>/</w:t>
                  </w:r>
                </w:p>
              </w:tc>
              <w:tc>
                <w:tcPr>
                  <w:tcW w:w="856"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3D43E719"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w:t>
                  </w:r>
                </w:p>
              </w:tc>
              <w:tc>
                <w:tcPr>
                  <w:tcW w:w="207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1056D11"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bookmarkStart w:id="19" w:name="_Hlk190853167"/>
                  <w:r w:rsidRPr="00CD23EA">
                    <w:rPr>
                      <w:rFonts w:ascii="Times New Roman" w:hAnsi="Times New Roman"/>
                      <w:i/>
                      <w:iCs/>
                      <w:color w:val="000000" w:themeColor="text1"/>
                      <w:sz w:val="20"/>
                      <w:szCs w:val="20"/>
                    </w:rPr>
                    <w:t>Описується, коли та за яких обставин заявнику стало відомо про можливе зловживання</w:t>
                  </w:r>
                  <w:r w:rsidR="00D4002E" w:rsidRPr="00CD23EA">
                    <w:rPr>
                      <w:rFonts w:ascii="Times New Roman" w:hAnsi="Times New Roman"/>
                      <w:b/>
                      <w:bCs/>
                      <w:i/>
                      <w:iCs/>
                      <w:color w:val="000000" w:themeColor="text1"/>
                      <w:sz w:val="20"/>
                      <w:szCs w:val="20"/>
                    </w:rPr>
                    <w:t>,</w:t>
                  </w:r>
                  <w:r w:rsidR="005355A0" w:rsidRPr="00CD23EA">
                    <w:rPr>
                      <w:rFonts w:ascii="Times New Roman" w:hAnsi="Times New Roman"/>
                      <w:b/>
                      <w:bCs/>
                      <w:i/>
                      <w:iCs/>
                      <w:color w:val="000000" w:themeColor="text1"/>
                      <w:sz w:val="20"/>
                      <w:szCs w:val="20"/>
                    </w:rPr>
                    <w:t xml:space="preserve"> інше порушення на оптовому енергетичному ринку </w:t>
                  </w:r>
                  <w:bookmarkEnd w:id="19"/>
                </w:p>
              </w:tc>
            </w:tr>
            <w:tr w:rsidR="00CD23EA" w:rsidRPr="00CD23EA" w14:paraId="305CE2C2" w14:textId="77777777" w:rsidTr="00CD033E">
              <w:tc>
                <w:tcPr>
                  <w:tcW w:w="51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4CBE3498"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7</w:t>
                  </w:r>
                </w:p>
              </w:tc>
              <w:tc>
                <w:tcPr>
                  <w:tcW w:w="1552"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37F48150"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Дата та час повідомлення</w:t>
                  </w:r>
                </w:p>
              </w:tc>
              <w:tc>
                <w:tcPr>
                  <w:tcW w:w="856"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3A11A897"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w:t>
                  </w:r>
                </w:p>
              </w:tc>
              <w:tc>
                <w:tcPr>
                  <w:tcW w:w="207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527D6A1E"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i/>
                      <w:iCs/>
                      <w:color w:val="000000" w:themeColor="text1"/>
                      <w:sz w:val="20"/>
                      <w:szCs w:val="20"/>
                    </w:rPr>
                    <w:t>Зазначається дата та час повідомлення про підозрілу поведінку на оптовому енергетичному ринку та/або про можливе зловживання на оптовому енергетичному ринку</w:t>
                  </w:r>
                </w:p>
              </w:tc>
            </w:tr>
            <w:tr w:rsidR="00CD23EA" w:rsidRPr="00CD23EA" w14:paraId="57AB1691" w14:textId="77777777" w:rsidTr="00DC6A35">
              <w:tc>
                <w:tcPr>
                  <w:tcW w:w="5000" w:type="pct"/>
                  <w:gridSpan w:val="4"/>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673E87E" w14:textId="77777777" w:rsidR="00354413" w:rsidRPr="00CD23EA" w:rsidRDefault="00354413" w:rsidP="005355A0">
                  <w:pPr>
                    <w:widowControl w:val="0"/>
                    <w:spacing w:after="0" w:line="240" w:lineRule="auto"/>
                    <w:ind w:firstLine="284"/>
                    <w:jc w:val="center"/>
                    <w:rPr>
                      <w:rFonts w:ascii="Times New Roman" w:hAnsi="Times New Roman"/>
                      <w:color w:val="000000" w:themeColor="text1"/>
                      <w:sz w:val="20"/>
                      <w:szCs w:val="20"/>
                    </w:rPr>
                  </w:pPr>
                  <w:r w:rsidRPr="00CD23EA">
                    <w:rPr>
                      <w:rFonts w:ascii="Times New Roman" w:hAnsi="Times New Roman"/>
                      <w:color w:val="000000" w:themeColor="text1"/>
                      <w:sz w:val="20"/>
                      <w:szCs w:val="20"/>
                    </w:rPr>
                    <w:t>II. Вид можливого зловживання</w:t>
                  </w:r>
                  <w:r w:rsidR="005355A0" w:rsidRPr="00CD23EA">
                    <w:rPr>
                      <w:rFonts w:ascii="Times New Roman" w:hAnsi="Times New Roman"/>
                      <w:color w:val="000000" w:themeColor="text1"/>
                      <w:sz w:val="20"/>
                      <w:szCs w:val="20"/>
                    </w:rPr>
                    <w:t>/</w:t>
                  </w:r>
                  <w:r w:rsidR="005355A0" w:rsidRPr="00CD23EA">
                    <w:rPr>
                      <w:rFonts w:ascii="Times New Roman" w:hAnsi="Times New Roman"/>
                      <w:b/>
                      <w:bCs/>
                      <w:color w:val="000000" w:themeColor="text1"/>
                      <w:sz w:val="20"/>
                      <w:szCs w:val="20"/>
                    </w:rPr>
                    <w:t>іншого порушення</w:t>
                  </w:r>
                </w:p>
              </w:tc>
            </w:tr>
            <w:tr w:rsidR="00CD23EA" w:rsidRPr="00CD23EA" w14:paraId="4ACB23EE" w14:textId="77777777" w:rsidTr="00CD033E">
              <w:tc>
                <w:tcPr>
                  <w:tcW w:w="51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598DAEFC"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8.</w:t>
                  </w:r>
                </w:p>
              </w:tc>
              <w:tc>
                <w:tcPr>
                  <w:tcW w:w="1552"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2B7EF27C"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Вид зловживання</w:t>
                  </w:r>
                  <w:r w:rsidR="005355A0" w:rsidRPr="00CD23EA">
                    <w:rPr>
                      <w:rFonts w:ascii="Times New Roman" w:hAnsi="Times New Roman"/>
                      <w:color w:val="000000" w:themeColor="text1"/>
                      <w:sz w:val="20"/>
                      <w:szCs w:val="20"/>
                    </w:rPr>
                    <w:t>/</w:t>
                  </w:r>
                  <w:r w:rsidR="005355A0" w:rsidRPr="00CD23EA">
                    <w:rPr>
                      <w:rFonts w:ascii="Times New Roman" w:hAnsi="Times New Roman"/>
                      <w:b/>
                      <w:bCs/>
                      <w:color w:val="000000" w:themeColor="text1"/>
                      <w:sz w:val="20"/>
                      <w:szCs w:val="20"/>
                    </w:rPr>
                    <w:t>іншого</w:t>
                  </w:r>
                  <w:r w:rsidR="005355A0" w:rsidRPr="00CD23EA">
                    <w:rPr>
                      <w:rFonts w:ascii="Times New Roman" w:hAnsi="Times New Roman"/>
                      <w:color w:val="000000" w:themeColor="text1"/>
                      <w:sz w:val="20"/>
                      <w:szCs w:val="20"/>
                    </w:rPr>
                    <w:t xml:space="preserve"> </w:t>
                  </w:r>
                  <w:r w:rsidR="005355A0" w:rsidRPr="00CD23EA">
                    <w:rPr>
                      <w:rFonts w:ascii="Times New Roman" w:hAnsi="Times New Roman"/>
                      <w:b/>
                      <w:bCs/>
                      <w:color w:val="000000" w:themeColor="text1"/>
                      <w:sz w:val="20"/>
                      <w:szCs w:val="20"/>
                    </w:rPr>
                    <w:t>порушення</w:t>
                  </w:r>
                </w:p>
              </w:tc>
              <w:tc>
                <w:tcPr>
                  <w:tcW w:w="856"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402938F7"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w:t>
                  </w:r>
                </w:p>
              </w:tc>
              <w:tc>
                <w:tcPr>
                  <w:tcW w:w="207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087B453C" w14:textId="77777777" w:rsidR="003B50ED" w:rsidRPr="00CD23EA" w:rsidRDefault="00354413" w:rsidP="00354413">
                  <w:pPr>
                    <w:widowControl w:val="0"/>
                    <w:spacing w:after="0" w:line="240" w:lineRule="auto"/>
                    <w:ind w:firstLine="284"/>
                    <w:jc w:val="both"/>
                    <w:rPr>
                      <w:rFonts w:ascii="Times New Roman" w:hAnsi="Times New Roman"/>
                      <w:i/>
                      <w:iCs/>
                      <w:color w:val="000000" w:themeColor="text1"/>
                      <w:sz w:val="20"/>
                      <w:szCs w:val="20"/>
                    </w:rPr>
                  </w:pPr>
                  <w:bookmarkStart w:id="20" w:name="_Hlk190852172"/>
                  <w:r w:rsidRPr="00CD23EA">
                    <w:rPr>
                      <w:rFonts w:ascii="Times New Roman" w:hAnsi="Times New Roman"/>
                      <w:i/>
                      <w:iCs/>
                      <w:color w:val="000000" w:themeColor="text1"/>
                      <w:sz w:val="20"/>
                      <w:szCs w:val="20"/>
                    </w:rPr>
                    <w:t>Зазначається вид зловживання</w:t>
                  </w:r>
                  <w:r w:rsidR="005355A0" w:rsidRPr="00CD23EA">
                    <w:rPr>
                      <w:rFonts w:ascii="Times New Roman" w:hAnsi="Times New Roman"/>
                      <w:i/>
                      <w:iCs/>
                      <w:color w:val="000000" w:themeColor="text1"/>
                      <w:sz w:val="20"/>
                      <w:szCs w:val="20"/>
                    </w:rPr>
                    <w:t xml:space="preserve"> </w:t>
                  </w:r>
                  <w:r w:rsidR="005355A0" w:rsidRPr="00CD23EA">
                    <w:rPr>
                      <w:rFonts w:ascii="Times New Roman" w:hAnsi="Times New Roman"/>
                      <w:b/>
                      <w:bCs/>
                      <w:i/>
                      <w:iCs/>
                      <w:color w:val="000000" w:themeColor="text1"/>
                      <w:sz w:val="20"/>
                      <w:szCs w:val="20"/>
                    </w:rPr>
                    <w:t>або</w:t>
                  </w:r>
                  <w:r w:rsidR="005355A0" w:rsidRPr="00CD23EA">
                    <w:rPr>
                      <w:rFonts w:ascii="Times New Roman" w:hAnsi="Times New Roman"/>
                      <w:i/>
                      <w:iCs/>
                      <w:color w:val="000000" w:themeColor="text1"/>
                      <w:sz w:val="20"/>
                      <w:szCs w:val="20"/>
                    </w:rPr>
                    <w:t xml:space="preserve"> </w:t>
                  </w:r>
                  <w:r w:rsidR="005355A0" w:rsidRPr="00CD23EA">
                    <w:rPr>
                      <w:rFonts w:ascii="Times New Roman" w:hAnsi="Times New Roman"/>
                      <w:b/>
                      <w:bCs/>
                      <w:color w:val="000000" w:themeColor="text1"/>
                      <w:sz w:val="20"/>
                      <w:szCs w:val="20"/>
                    </w:rPr>
                    <w:t>інше порушення</w:t>
                  </w:r>
                  <w:r w:rsidR="00AA3143" w:rsidRPr="00CD23EA">
                    <w:rPr>
                      <w:rFonts w:ascii="Times New Roman" w:hAnsi="Times New Roman"/>
                      <w:b/>
                      <w:bCs/>
                      <w:color w:val="000000" w:themeColor="text1"/>
                      <w:sz w:val="20"/>
                      <w:szCs w:val="20"/>
                    </w:rPr>
                    <w:t>,</w:t>
                  </w:r>
                  <w:r w:rsidR="005355A0" w:rsidRPr="00CD23EA">
                    <w:rPr>
                      <w:rFonts w:ascii="Times New Roman" w:hAnsi="Times New Roman"/>
                      <w:b/>
                      <w:bCs/>
                      <w:color w:val="000000" w:themeColor="text1"/>
                      <w:sz w:val="20"/>
                      <w:szCs w:val="20"/>
                    </w:rPr>
                    <w:t xml:space="preserve"> що не є зловживанням</w:t>
                  </w:r>
                  <w:r w:rsidR="003B50ED" w:rsidRPr="00CD23EA">
                    <w:rPr>
                      <w:color w:val="000000" w:themeColor="text1"/>
                    </w:rPr>
                    <w:t xml:space="preserve"> </w:t>
                  </w:r>
                  <w:r w:rsidR="003B50ED" w:rsidRPr="00CD23EA">
                    <w:rPr>
                      <w:rFonts w:ascii="Times New Roman" w:hAnsi="Times New Roman"/>
                      <w:b/>
                      <w:bCs/>
                      <w:color w:val="000000" w:themeColor="text1"/>
                      <w:sz w:val="20"/>
                      <w:szCs w:val="20"/>
                    </w:rPr>
                    <w:t>на оптовому енергетичному ринку</w:t>
                  </w:r>
                  <w:r w:rsidR="005355A0" w:rsidRPr="00CD23EA">
                    <w:rPr>
                      <w:rFonts w:ascii="Times New Roman" w:hAnsi="Times New Roman"/>
                      <w:i/>
                      <w:iCs/>
                      <w:color w:val="000000" w:themeColor="text1"/>
                      <w:sz w:val="20"/>
                      <w:szCs w:val="20"/>
                    </w:rPr>
                    <w:t>:</w:t>
                  </w:r>
                </w:p>
                <w:p w14:paraId="7C1BB8AE" w14:textId="77777777" w:rsidR="00D97705" w:rsidRPr="00CD23EA" w:rsidRDefault="00354413" w:rsidP="00354413">
                  <w:pPr>
                    <w:widowControl w:val="0"/>
                    <w:spacing w:after="0" w:line="240" w:lineRule="auto"/>
                    <w:ind w:firstLine="284"/>
                    <w:jc w:val="both"/>
                    <w:rPr>
                      <w:rFonts w:ascii="Times New Roman" w:hAnsi="Times New Roman"/>
                      <w:i/>
                      <w:iCs/>
                      <w:color w:val="000000" w:themeColor="text1"/>
                      <w:sz w:val="20"/>
                      <w:szCs w:val="20"/>
                    </w:rPr>
                  </w:pPr>
                  <w:r w:rsidRPr="00CD23EA">
                    <w:rPr>
                      <w:rFonts w:ascii="Times New Roman" w:hAnsi="Times New Roman"/>
                      <w:i/>
                      <w:iCs/>
                      <w:color w:val="000000" w:themeColor="text1"/>
                      <w:sz w:val="20"/>
                      <w:szCs w:val="20"/>
                    </w:rPr>
                    <w:t xml:space="preserve">порушення встановлених </w:t>
                  </w:r>
                  <w:r w:rsidR="00D97705" w:rsidRPr="00CD23EA">
                    <w:rPr>
                      <w:rFonts w:ascii="Times New Roman" w:hAnsi="Times New Roman"/>
                      <w:b/>
                      <w:bCs/>
                      <w:i/>
                      <w:iCs/>
                      <w:color w:val="000000" w:themeColor="text1"/>
                      <w:sz w:val="20"/>
                      <w:szCs w:val="20"/>
                    </w:rPr>
                    <w:t>заборон</w:t>
                  </w:r>
                  <w:r w:rsidRPr="00CD23EA">
                    <w:rPr>
                      <w:rFonts w:ascii="Times New Roman" w:hAnsi="Times New Roman"/>
                      <w:i/>
                      <w:iCs/>
                      <w:color w:val="000000" w:themeColor="text1"/>
                      <w:sz w:val="20"/>
                      <w:szCs w:val="20"/>
                    </w:rPr>
                    <w:t xml:space="preserve"> </w:t>
                  </w:r>
                  <w:bookmarkStart w:id="21" w:name="_Hlk191459190"/>
                  <w:r w:rsidRPr="00CD23EA">
                    <w:rPr>
                      <w:rFonts w:ascii="Times New Roman" w:hAnsi="Times New Roman"/>
                      <w:i/>
                      <w:iCs/>
                      <w:color w:val="000000" w:themeColor="text1"/>
                      <w:sz w:val="20"/>
                      <w:szCs w:val="20"/>
                    </w:rPr>
                    <w:t>щодо використання інсайдерської інформації;</w:t>
                  </w:r>
                </w:p>
                <w:p w14:paraId="4E88D9A8" w14:textId="77777777" w:rsidR="003B50ED" w:rsidRPr="00CD23EA" w:rsidRDefault="003B50ED" w:rsidP="00354413">
                  <w:pPr>
                    <w:widowControl w:val="0"/>
                    <w:spacing w:after="0" w:line="240" w:lineRule="auto"/>
                    <w:ind w:firstLine="284"/>
                    <w:jc w:val="both"/>
                    <w:rPr>
                      <w:rFonts w:ascii="Times New Roman" w:hAnsi="Times New Roman"/>
                      <w:i/>
                      <w:iCs/>
                      <w:color w:val="000000" w:themeColor="text1"/>
                      <w:sz w:val="20"/>
                      <w:szCs w:val="20"/>
                    </w:rPr>
                  </w:pPr>
                  <w:r w:rsidRPr="00CD23EA">
                    <w:rPr>
                      <w:rFonts w:ascii="Times New Roman" w:hAnsi="Times New Roman"/>
                      <w:i/>
                      <w:iCs/>
                      <w:color w:val="000000" w:themeColor="text1"/>
                      <w:sz w:val="20"/>
                      <w:szCs w:val="20"/>
                    </w:rPr>
                    <w:t xml:space="preserve">маніпулювання та/або спроба </w:t>
                  </w:r>
                  <w:r w:rsidRPr="00CD23EA">
                    <w:rPr>
                      <w:rFonts w:ascii="Times New Roman" w:hAnsi="Times New Roman"/>
                      <w:i/>
                      <w:iCs/>
                      <w:color w:val="000000" w:themeColor="text1"/>
                      <w:sz w:val="20"/>
                      <w:szCs w:val="20"/>
                    </w:rPr>
                    <w:lastRenderedPageBreak/>
                    <w:t>маніпулювання на оптовому енергетичному ринку;</w:t>
                  </w:r>
                </w:p>
                <w:p w14:paraId="7312D1FA" w14:textId="77777777" w:rsidR="003B50ED" w:rsidRPr="00CD23EA" w:rsidRDefault="003B50ED" w:rsidP="003B50ED">
                  <w:pPr>
                    <w:widowControl w:val="0"/>
                    <w:spacing w:after="0" w:line="240" w:lineRule="auto"/>
                    <w:ind w:firstLine="284"/>
                    <w:jc w:val="both"/>
                    <w:rPr>
                      <w:rFonts w:ascii="Times New Roman" w:hAnsi="Times New Roman"/>
                      <w:b/>
                      <w:bCs/>
                      <w:i/>
                      <w:iCs/>
                      <w:color w:val="000000" w:themeColor="text1"/>
                      <w:sz w:val="20"/>
                      <w:szCs w:val="20"/>
                    </w:rPr>
                  </w:pPr>
                  <w:r w:rsidRPr="00CD23EA">
                    <w:rPr>
                      <w:rFonts w:ascii="Times New Roman" w:hAnsi="Times New Roman"/>
                      <w:b/>
                      <w:bCs/>
                      <w:i/>
                      <w:iCs/>
                      <w:color w:val="000000" w:themeColor="text1"/>
                      <w:sz w:val="20"/>
                      <w:szCs w:val="20"/>
                    </w:rPr>
                    <w:t>неоприлюднення інсайдерської інформації;</w:t>
                  </w:r>
                </w:p>
                <w:p w14:paraId="340E5CC1" w14:textId="77777777" w:rsidR="003B50ED" w:rsidRPr="00CD23EA" w:rsidRDefault="003B50ED" w:rsidP="003B50ED">
                  <w:pPr>
                    <w:widowControl w:val="0"/>
                    <w:spacing w:after="0" w:line="240" w:lineRule="auto"/>
                    <w:ind w:firstLine="284"/>
                    <w:jc w:val="both"/>
                    <w:rPr>
                      <w:rFonts w:ascii="Times New Roman" w:hAnsi="Times New Roman"/>
                      <w:i/>
                      <w:iCs/>
                      <w:color w:val="000000" w:themeColor="text1"/>
                      <w:sz w:val="20"/>
                      <w:szCs w:val="20"/>
                    </w:rPr>
                  </w:pPr>
                  <w:r w:rsidRPr="00CD23EA">
                    <w:rPr>
                      <w:rFonts w:ascii="Times New Roman" w:hAnsi="Times New Roman"/>
                      <w:b/>
                      <w:bCs/>
                      <w:i/>
                      <w:iCs/>
                      <w:color w:val="000000" w:themeColor="text1"/>
                      <w:sz w:val="20"/>
                      <w:szCs w:val="20"/>
                    </w:rPr>
                    <w:t>оприлюднення інсайдерської інформації з порушенням встановлених вимог;</w:t>
                  </w:r>
                </w:p>
                <w:p w14:paraId="2609388C"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bCs/>
                      <w:color w:val="000000" w:themeColor="text1"/>
                      <w:sz w:val="20"/>
                      <w:szCs w:val="20"/>
                    </w:rPr>
                    <w:t>здійснення операцій з оптовими енергетичними продуктами без реєстрації як учасника оптового енергетичного ринку</w:t>
                  </w:r>
                  <w:bookmarkEnd w:id="20"/>
                  <w:bookmarkEnd w:id="21"/>
                </w:p>
              </w:tc>
            </w:tr>
            <w:tr w:rsidR="00CD23EA" w:rsidRPr="00CD23EA" w14:paraId="0E354DAC" w14:textId="77777777" w:rsidTr="00CD033E">
              <w:tc>
                <w:tcPr>
                  <w:tcW w:w="51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6E2E4FD4"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lastRenderedPageBreak/>
                    <w:t>9.</w:t>
                  </w:r>
                </w:p>
              </w:tc>
              <w:tc>
                <w:tcPr>
                  <w:tcW w:w="1552"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01B96737"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Ринок</w:t>
                  </w:r>
                </w:p>
              </w:tc>
              <w:tc>
                <w:tcPr>
                  <w:tcW w:w="856"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40B94B5F"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w:t>
                  </w:r>
                </w:p>
              </w:tc>
              <w:tc>
                <w:tcPr>
                  <w:tcW w:w="207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1F8D63AB"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bookmarkStart w:id="22" w:name="_Hlk191459321"/>
                  <w:r w:rsidRPr="00CD23EA">
                    <w:rPr>
                      <w:rFonts w:ascii="Times New Roman" w:hAnsi="Times New Roman"/>
                      <w:i/>
                      <w:iCs/>
                      <w:color w:val="000000" w:themeColor="text1"/>
                      <w:sz w:val="20"/>
                      <w:szCs w:val="20"/>
                    </w:rPr>
                    <w:t>Зазначається, на якому оптовому ринку здійснено можливе зловживання</w:t>
                  </w:r>
                  <w:r w:rsidR="00CD23EA" w:rsidRPr="00CD23EA">
                    <w:rPr>
                      <w:rFonts w:ascii="Times New Roman" w:hAnsi="Times New Roman"/>
                      <w:i/>
                      <w:iCs/>
                      <w:color w:val="000000" w:themeColor="text1"/>
                      <w:sz w:val="20"/>
                      <w:szCs w:val="20"/>
                    </w:rPr>
                    <w:t xml:space="preserve"> </w:t>
                  </w:r>
                  <w:r w:rsidR="00107993" w:rsidRPr="00CD23EA">
                    <w:rPr>
                      <w:rFonts w:ascii="Times New Roman" w:hAnsi="Times New Roman"/>
                      <w:i/>
                      <w:iCs/>
                      <w:color w:val="000000" w:themeColor="text1"/>
                      <w:sz w:val="20"/>
                      <w:szCs w:val="20"/>
                    </w:rPr>
                    <w:t>та</w:t>
                  </w:r>
                  <w:r w:rsidR="005355A0" w:rsidRPr="00CD23EA">
                    <w:rPr>
                      <w:rFonts w:ascii="Times New Roman" w:hAnsi="Times New Roman"/>
                      <w:i/>
                      <w:iCs/>
                      <w:color w:val="000000" w:themeColor="text1"/>
                      <w:sz w:val="20"/>
                      <w:szCs w:val="20"/>
                    </w:rPr>
                    <w:t xml:space="preserve"> </w:t>
                  </w:r>
                  <w:r w:rsidR="005355A0" w:rsidRPr="00CD23EA">
                    <w:rPr>
                      <w:rFonts w:ascii="Times New Roman" w:hAnsi="Times New Roman"/>
                      <w:b/>
                      <w:bCs/>
                      <w:color w:val="000000" w:themeColor="text1"/>
                      <w:sz w:val="20"/>
                      <w:szCs w:val="20"/>
                    </w:rPr>
                    <w:t>інш</w:t>
                  </w:r>
                  <w:r w:rsidR="00107993" w:rsidRPr="00CD23EA">
                    <w:rPr>
                      <w:rFonts w:ascii="Times New Roman" w:hAnsi="Times New Roman"/>
                      <w:b/>
                      <w:bCs/>
                      <w:color w:val="000000" w:themeColor="text1"/>
                      <w:sz w:val="20"/>
                      <w:szCs w:val="20"/>
                    </w:rPr>
                    <w:t>і</w:t>
                  </w:r>
                  <w:r w:rsidR="005355A0" w:rsidRPr="00CD23EA">
                    <w:rPr>
                      <w:rFonts w:ascii="Times New Roman" w:hAnsi="Times New Roman"/>
                      <w:b/>
                      <w:bCs/>
                      <w:color w:val="000000" w:themeColor="text1"/>
                      <w:sz w:val="20"/>
                      <w:szCs w:val="20"/>
                    </w:rPr>
                    <w:t xml:space="preserve"> порушення</w:t>
                  </w:r>
                  <w:r w:rsidR="00107993" w:rsidRPr="00CD23EA">
                    <w:rPr>
                      <w:rFonts w:ascii="Times New Roman" w:hAnsi="Times New Roman"/>
                      <w:b/>
                      <w:bCs/>
                      <w:color w:val="000000" w:themeColor="text1"/>
                      <w:sz w:val="20"/>
                      <w:szCs w:val="20"/>
                    </w:rPr>
                    <w:t>:</w:t>
                  </w:r>
                  <w:r w:rsidR="005355A0" w:rsidRPr="00CD23EA">
                    <w:rPr>
                      <w:rFonts w:ascii="Times New Roman" w:hAnsi="Times New Roman"/>
                      <w:b/>
                      <w:bCs/>
                      <w:color w:val="000000" w:themeColor="text1"/>
                      <w:sz w:val="20"/>
                      <w:szCs w:val="20"/>
                    </w:rPr>
                    <w:t xml:space="preserve"> </w:t>
                  </w:r>
                  <w:r w:rsidRPr="00CD23EA">
                    <w:rPr>
                      <w:rFonts w:ascii="Times New Roman" w:hAnsi="Times New Roman"/>
                      <w:i/>
                      <w:iCs/>
                      <w:color w:val="000000" w:themeColor="text1"/>
                      <w:sz w:val="20"/>
                      <w:szCs w:val="20"/>
                    </w:rPr>
                    <w:br/>
                    <w:t>ринок електричної енергії;</w:t>
                  </w:r>
                  <w:r w:rsidRPr="00CD23EA">
                    <w:rPr>
                      <w:rFonts w:ascii="Times New Roman" w:hAnsi="Times New Roman"/>
                      <w:i/>
                      <w:iCs/>
                      <w:color w:val="000000" w:themeColor="text1"/>
                      <w:sz w:val="20"/>
                      <w:szCs w:val="20"/>
                    </w:rPr>
                    <w:br/>
                    <w:t>ринок природного газу</w:t>
                  </w:r>
                  <w:bookmarkEnd w:id="22"/>
                </w:p>
              </w:tc>
            </w:tr>
            <w:tr w:rsidR="00CD23EA" w:rsidRPr="00CD23EA" w14:paraId="375F5FD8" w14:textId="77777777" w:rsidTr="00CD033E">
              <w:tc>
                <w:tcPr>
                  <w:tcW w:w="51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2DF17BF4"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10.</w:t>
                  </w:r>
                </w:p>
              </w:tc>
              <w:tc>
                <w:tcPr>
                  <w:tcW w:w="1552"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242D0986"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Оптовий енергетичний продукт</w:t>
                  </w:r>
                </w:p>
              </w:tc>
              <w:tc>
                <w:tcPr>
                  <w:tcW w:w="856"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6ED310E6"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w:t>
                  </w:r>
                </w:p>
              </w:tc>
              <w:tc>
                <w:tcPr>
                  <w:tcW w:w="207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323C42BD" w14:textId="77777777" w:rsidR="00035637" w:rsidRPr="00CD23EA" w:rsidRDefault="00354413" w:rsidP="00035637">
                  <w:pPr>
                    <w:widowControl w:val="0"/>
                    <w:spacing w:after="0" w:line="240" w:lineRule="auto"/>
                    <w:ind w:firstLine="284"/>
                    <w:jc w:val="both"/>
                    <w:rPr>
                      <w:rFonts w:ascii="Times New Roman" w:hAnsi="Times New Roman"/>
                      <w:i/>
                      <w:iCs/>
                      <w:color w:val="000000" w:themeColor="text1"/>
                      <w:sz w:val="20"/>
                      <w:szCs w:val="20"/>
                    </w:rPr>
                  </w:pPr>
                  <w:bookmarkStart w:id="23" w:name="_Hlk190852237"/>
                  <w:r w:rsidRPr="00CD23EA">
                    <w:rPr>
                      <w:rFonts w:ascii="Times New Roman" w:hAnsi="Times New Roman"/>
                      <w:i/>
                      <w:iCs/>
                      <w:color w:val="000000" w:themeColor="text1"/>
                      <w:sz w:val="20"/>
                      <w:szCs w:val="20"/>
                    </w:rPr>
                    <w:t>Зазначається вид оптового енергетичного продукту:</w:t>
                  </w:r>
                </w:p>
                <w:p w14:paraId="4CD917D0" w14:textId="77777777" w:rsidR="00035637" w:rsidRPr="00CD23EA" w:rsidRDefault="00035637" w:rsidP="00035637">
                  <w:pPr>
                    <w:widowControl w:val="0"/>
                    <w:spacing w:after="0" w:line="240" w:lineRule="auto"/>
                    <w:ind w:firstLine="284"/>
                    <w:jc w:val="both"/>
                    <w:rPr>
                      <w:rFonts w:ascii="Times New Roman" w:hAnsi="Times New Roman"/>
                      <w:b/>
                      <w:bCs/>
                      <w:i/>
                      <w:iCs/>
                      <w:color w:val="000000" w:themeColor="text1"/>
                      <w:sz w:val="20"/>
                      <w:szCs w:val="20"/>
                    </w:rPr>
                  </w:pPr>
                  <w:r w:rsidRPr="00CD23EA">
                    <w:rPr>
                      <w:rFonts w:ascii="Times New Roman" w:hAnsi="Times New Roman"/>
                      <w:b/>
                      <w:bCs/>
                      <w:i/>
                      <w:iCs/>
                      <w:color w:val="000000" w:themeColor="text1"/>
                      <w:sz w:val="20"/>
                      <w:szCs w:val="20"/>
                    </w:rPr>
                    <w:t>договори купівлі-продажу електричної енергії або природного газу з місцем поставки (виконання) в Україні;</w:t>
                  </w:r>
                </w:p>
                <w:p w14:paraId="3F736785" w14:textId="77777777" w:rsidR="00035637" w:rsidRPr="00CD23EA" w:rsidRDefault="00035637" w:rsidP="00035637">
                  <w:pPr>
                    <w:widowControl w:val="0"/>
                    <w:spacing w:after="0" w:line="240" w:lineRule="auto"/>
                    <w:ind w:firstLine="284"/>
                    <w:jc w:val="both"/>
                    <w:rPr>
                      <w:rFonts w:ascii="Times New Roman" w:hAnsi="Times New Roman"/>
                      <w:b/>
                      <w:bCs/>
                      <w:i/>
                      <w:iCs/>
                      <w:color w:val="000000" w:themeColor="text1"/>
                      <w:sz w:val="20"/>
                      <w:szCs w:val="20"/>
                    </w:rPr>
                  </w:pPr>
                  <w:proofErr w:type="spellStart"/>
                  <w:r w:rsidRPr="00CD23EA">
                    <w:rPr>
                      <w:rFonts w:ascii="Times New Roman" w:hAnsi="Times New Roman"/>
                      <w:b/>
                      <w:bCs/>
                      <w:i/>
                      <w:iCs/>
                      <w:color w:val="000000" w:themeColor="text1"/>
                      <w:sz w:val="20"/>
                      <w:szCs w:val="20"/>
                    </w:rPr>
                    <w:t>деривативні</w:t>
                  </w:r>
                  <w:proofErr w:type="spellEnd"/>
                  <w:r w:rsidRPr="00CD23EA">
                    <w:rPr>
                      <w:rFonts w:ascii="Times New Roman" w:hAnsi="Times New Roman"/>
                      <w:b/>
                      <w:bCs/>
                      <w:i/>
                      <w:iCs/>
                      <w:color w:val="000000" w:themeColor="text1"/>
                      <w:sz w:val="20"/>
                      <w:szCs w:val="20"/>
                    </w:rPr>
                    <w:t xml:space="preserve"> контракти, базовим активом яких є електрична енергія або природний газ, укладені в Україні або з місцем поставки (виконання) в Україні;</w:t>
                  </w:r>
                </w:p>
                <w:p w14:paraId="495734CE" w14:textId="77777777" w:rsidR="00035637" w:rsidRPr="00CD23EA" w:rsidRDefault="00035637" w:rsidP="00035637">
                  <w:pPr>
                    <w:widowControl w:val="0"/>
                    <w:spacing w:after="0" w:line="240" w:lineRule="auto"/>
                    <w:ind w:firstLine="284"/>
                    <w:jc w:val="both"/>
                    <w:rPr>
                      <w:rFonts w:ascii="Times New Roman" w:hAnsi="Times New Roman"/>
                      <w:b/>
                      <w:bCs/>
                      <w:i/>
                      <w:iCs/>
                      <w:color w:val="000000" w:themeColor="text1"/>
                      <w:sz w:val="20"/>
                      <w:szCs w:val="20"/>
                    </w:rPr>
                  </w:pPr>
                  <w:r w:rsidRPr="00CD23EA">
                    <w:rPr>
                      <w:rFonts w:ascii="Times New Roman" w:hAnsi="Times New Roman"/>
                      <w:b/>
                      <w:bCs/>
                      <w:i/>
                      <w:iCs/>
                      <w:color w:val="000000" w:themeColor="text1"/>
                      <w:sz w:val="20"/>
                      <w:szCs w:val="20"/>
                    </w:rPr>
                    <w:t>договори про передачу електричної енергії або транспортування природного газу в Україні, доступ до пропускної спроможності/розподілу потужності до/з України;</w:t>
                  </w:r>
                </w:p>
                <w:p w14:paraId="3191945C" w14:textId="77777777" w:rsidR="00035637" w:rsidRPr="00CD23EA" w:rsidRDefault="00035637" w:rsidP="00035637">
                  <w:pPr>
                    <w:widowControl w:val="0"/>
                    <w:spacing w:after="0" w:line="240" w:lineRule="auto"/>
                    <w:ind w:firstLine="284"/>
                    <w:jc w:val="both"/>
                    <w:rPr>
                      <w:rFonts w:ascii="Times New Roman" w:hAnsi="Times New Roman"/>
                      <w:b/>
                      <w:bCs/>
                      <w:i/>
                      <w:iCs/>
                      <w:color w:val="000000" w:themeColor="text1"/>
                      <w:sz w:val="20"/>
                      <w:szCs w:val="20"/>
                    </w:rPr>
                  </w:pPr>
                  <w:proofErr w:type="spellStart"/>
                  <w:r w:rsidRPr="00CD23EA">
                    <w:rPr>
                      <w:rFonts w:ascii="Times New Roman" w:hAnsi="Times New Roman"/>
                      <w:b/>
                      <w:bCs/>
                      <w:i/>
                      <w:iCs/>
                      <w:color w:val="000000" w:themeColor="text1"/>
                      <w:sz w:val="20"/>
                      <w:szCs w:val="20"/>
                    </w:rPr>
                    <w:t>деривативні</w:t>
                  </w:r>
                  <w:proofErr w:type="spellEnd"/>
                  <w:r w:rsidRPr="00CD23EA">
                    <w:rPr>
                      <w:rFonts w:ascii="Times New Roman" w:hAnsi="Times New Roman"/>
                      <w:b/>
                      <w:bCs/>
                      <w:i/>
                      <w:iCs/>
                      <w:color w:val="000000" w:themeColor="text1"/>
                      <w:sz w:val="20"/>
                      <w:szCs w:val="20"/>
                    </w:rPr>
                    <w:t xml:space="preserve"> контракти щодо передачі електричної енергії або транспортування природного газу в Україні, доступу до пропускної спроможності/розподілу потужності до/з України;</w:t>
                  </w:r>
                </w:p>
                <w:p w14:paraId="38F558E0" w14:textId="20B833EC" w:rsidR="00354413" w:rsidRPr="00CD23EA" w:rsidRDefault="00035637" w:rsidP="00FA41F6">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b/>
                      <w:bCs/>
                      <w:i/>
                      <w:iCs/>
                      <w:color w:val="000000" w:themeColor="text1"/>
                      <w:sz w:val="20"/>
                      <w:szCs w:val="20"/>
                    </w:rPr>
                    <w:t xml:space="preserve">договори про постачання електричної енергії або природного газу з дозволеною потужністю </w:t>
                  </w:r>
                  <w:r w:rsidRPr="00CD23EA">
                    <w:rPr>
                      <w:rFonts w:ascii="Times New Roman" w:hAnsi="Times New Roman"/>
                      <w:b/>
                      <w:bCs/>
                      <w:i/>
                      <w:iCs/>
                      <w:color w:val="000000" w:themeColor="text1"/>
                      <w:sz w:val="20"/>
                      <w:szCs w:val="20"/>
                    </w:rPr>
                    <w:lastRenderedPageBreak/>
                    <w:t xml:space="preserve">споживання за договором з оператором системи розподілу/передачі або з номінальною потужністю споживання за договором з оператором газорозподільної/газотранспортної системи, що дозволяє споживати 600 </w:t>
                  </w:r>
                  <w:proofErr w:type="spellStart"/>
                  <w:r w:rsidRPr="00CD23EA">
                    <w:rPr>
                      <w:rFonts w:ascii="Times New Roman" w:hAnsi="Times New Roman"/>
                      <w:b/>
                      <w:bCs/>
                      <w:i/>
                      <w:iCs/>
                      <w:color w:val="000000" w:themeColor="text1"/>
                      <w:sz w:val="20"/>
                      <w:szCs w:val="20"/>
                    </w:rPr>
                    <w:t>ГВт·год</w:t>
                  </w:r>
                  <w:proofErr w:type="spellEnd"/>
                  <w:r w:rsidRPr="00CD23EA">
                    <w:rPr>
                      <w:rFonts w:ascii="Times New Roman" w:hAnsi="Times New Roman"/>
                      <w:b/>
                      <w:bCs/>
                      <w:i/>
                      <w:iCs/>
                      <w:color w:val="000000" w:themeColor="text1"/>
                      <w:sz w:val="20"/>
                      <w:szCs w:val="20"/>
                    </w:rPr>
                    <w:t xml:space="preserve"> на рік та більше при максимальній виробничій потужності споживання об'єкта споживача (цілодобове споживання протягом року)</w:t>
                  </w:r>
                  <w:bookmarkEnd w:id="23"/>
                </w:p>
              </w:tc>
            </w:tr>
            <w:tr w:rsidR="00CD23EA" w:rsidRPr="00CD23EA" w14:paraId="3FF40B8F" w14:textId="77777777" w:rsidTr="00CD033E">
              <w:tc>
                <w:tcPr>
                  <w:tcW w:w="51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60ECAC78"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lastRenderedPageBreak/>
                    <w:t>11.</w:t>
                  </w:r>
                </w:p>
              </w:tc>
              <w:tc>
                <w:tcPr>
                  <w:tcW w:w="1552"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2A170FA"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Кількість оптових енергетичних продуктів</w:t>
                  </w:r>
                </w:p>
              </w:tc>
              <w:tc>
                <w:tcPr>
                  <w:tcW w:w="856"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36780A8D" w14:textId="77777777" w:rsidR="00354413" w:rsidRPr="00FE7261" w:rsidRDefault="00354413" w:rsidP="00354413">
                  <w:pPr>
                    <w:widowControl w:val="0"/>
                    <w:spacing w:after="0" w:line="240" w:lineRule="auto"/>
                    <w:ind w:firstLine="284"/>
                    <w:jc w:val="both"/>
                    <w:rPr>
                      <w:rFonts w:ascii="Times New Roman" w:hAnsi="Times New Roman"/>
                      <w:color w:val="000000" w:themeColor="text1"/>
                      <w:sz w:val="20"/>
                      <w:szCs w:val="20"/>
                      <w:lang w:val="en-US"/>
                    </w:rPr>
                  </w:pPr>
                  <w:r w:rsidRPr="00CD23EA">
                    <w:rPr>
                      <w:rFonts w:ascii="Times New Roman" w:hAnsi="Times New Roman"/>
                      <w:color w:val="000000" w:themeColor="text1"/>
                      <w:sz w:val="20"/>
                      <w:szCs w:val="20"/>
                    </w:rPr>
                    <w:t> </w:t>
                  </w:r>
                </w:p>
              </w:tc>
              <w:tc>
                <w:tcPr>
                  <w:tcW w:w="207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36399412" w14:textId="6B117FBC" w:rsidR="004E65F5" w:rsidRPr="00CD23EA" w:rsidRDefault="00354413" w:rsidP="00354413">
                  <w:pPr>
                    <w:widowControl w:val="0"/>
                    <w:spacing w:after="0" w:line="240" w:lineRule="auto"/>
                    <w:ind w:firstLine="284"/>
                    <w:jc w:val="both"/>
                    <w:rPr>
                      <w:rFonts w:ascii="Times New Roman" w:hAnsi="Times New Roman"/>
                      <w:i/>
                      <w:iCs/>
                      <w:color w:val="000000" w:themeColor="text1"/>
                      <w:sz w:val="20"/>
                      <w:szCs w:val="20"/>
                    </w:rPr>
                  </w:pPr>
                  <w:bookmarkStart w:id="24" w:name="_Hlk191466177"/>
                  <w:r w:rsidRPr="00CD23EA">
                    <w:rPr>
                      <w:rFonts w:ascii="Times New Roman" w:hAnsi="Times New Roman"/>
                      <w:i/>
                      <w:iCs/>
                      <w:color w:val="000000" w:themeColor="text1"/>
                      <w:sz w:val="20"/>
                      <w:szCs w:val="20"/>
                    </w:rPr>
                    <w:t xml:space="preserve">Кількість оптових енергетичних </w:t>
                  </w:r>
                  <w:r w:rsidRPr="00535640">
                    <w:rPr>
                      <w:rFonts w:ascii="Times New Roman" w:hAnsi="Times New Roman"/>
                      <w:i/>
                      <w:iCs/>
                      <w:color w:val="000000" w:themeColor="text1"/>
                      <w:sz w:val="20"/>
                      <w:szCs w:val="20"/>
                    </w:rPr>
                    <w:t>продуктів, залучених до зловживання</w:t>
                  </w:r>
                  <w:r w:rsidR="008A288E" w:rsidRPr="00535640">
                    <w:rPr>
                      <w:rFonts w:ascii="Times New Roman" w:hAnsi="Times New Roman"/>
                      <w:i/>
                      <w:iCs/>
                      <w:color w:val="000000" w:themeColor="text1"/>
                      <w:sz w:val="20"/>
                      <w:szCs w:val="20"/>
                    </w:rPr>
                    <w:t xml:space="preserve"> </w:t>
                  </w:r>
                  <w:r w:rsidR="00FC12B5" w:rsidRPr="00535640">
                    <w:rPr>
                      <w:rFonts w:ascii="Times New Roman" w:hAnsi="Times New Roman"/>
                      <w:b/>
                      <w:bCs/>
                      <w:i/>
                      <w:iCs/>
                      <w:color w:val="000000" w:themeColor="text1"/>
                      <w:sz w:val="20"/>
                      <w:szCs w:val="20"/>
                    </w:rPr>
                    <w:t>та інших порушень на оптовому енергетичному ринку</w:t>
                  </w:r>
                </w:p>
                <w:bookmarkEnd w:id="24"/>
                <w:p w14:paraId="59F25001" w14:textId="77777777" w:rsidR="00354413" w:rsidRPr="00CD23EA" w:rsidRDefault="00354413" w:rsidP="00C758C1">
                  <w:pPr>
                    <w:widowControl w:val="0"/>
                    <w:spacing w:after="0" w:line="240" w:lineRule="auto"/>
                    <w:jc w:val="both"/>
                    <w:rPr>
                      <w:rFonts w:ascii="Times New Roman" w:hAnsi="Times New Roman"/>
                      <w:color w:val="000000" w:themeColor="text1"/>
                      <w:sz w:val="20"/>
                      <w:szCs w:val="20"/>
                    </w:rPr>
                  </w:pPr>
                </w:p>
              </w:tc>
            </w:tr>
            <w:tr w:rsidR="00CD23EA" w:rsidRPr="00CD23EA" w14:paraId="222A047C" w14:textId="77777777" w:rsidTr="00DC6A35">
              <w:tc>
                <w:tcPr>
                  <w:tcW w:w="5000" w:type="pct"/>
                  <w:gridSpan w:val="4"/>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106C3495"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III. Детальна інформаці</w:t>
                  </w:r>
                  <w:r w:rsidR="008A288E" w:rsidRPr="00CD23EA">
                    <w:rPr>
                      <w:rFonts w:ascii="Times New Roman" w:hAnsi="Times New Roman"/>
                      <w:b/>
                      <w:bCs/>
                      <w:color w:val="000000" w:themeColor="text1"/>
                      <w:sz w:val="20"/>
                      <w:szCs w:val="20"/>
                    </w:rPr>
                    <w:t>я</w:t>
                  </w:r>
                  <w:r w:rsidRPr="00CD23EA">
                    <w:rPr>
                      <w:rFonts w:ascii="Times New Roman" w:hAnsi="Times New Roman"/>
                      <w:color w:val="000000" w:themeColor="text1"/>
                      <w:sz w:val="20"/>
                      <w:szCs w:val="20"/>
                    </w:rPr>
                    <w:t xml:space="preserve"> щодо можливого зловживання</w:t>
                  </w:r>
                  <w:r w:rsidR="008A288E" w:rsidRPr="00CD23EA">
                    <w:rPr>
                      <w:rFonts w:ascii="Times New Roman" w:hAnsi="Times New Roman"/>
                      <w:b/>
                      <w:bCs/>
                      <w:color w:val="000000" w:themeColor="text1"/>
                      <w:sz w:val="20"/>
                      <w:szCs w:val="20"/>
                    </w:rPr>
                    <w:t>/іншого порушення</w:t>
                  </w:r>
                </w:p>
              </w:tc>
            </w:tr>
            <w:tr w:rsidR="00CD23EA" w:rsidRPr="00CD23EA" w14:paraId="2A29AC84" w14:textId="77777777" w:rsidTr="00CD033E">
              <w:tc>
                <w:tcPr>
                  <w:tcW w:w="51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40FAC00B"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bookmarkStart w:id="25" w:name="_Hlk190853273"/>
                  <w:r w:rsidRPr="00CD23EA">
                    <w:rPr>
                      <w:rFonts w:ascii="Times New Roman" w:hAnsi="Times New Roman"/>
                      <w:color w:val="000000" w:themeColor="text1"/>
                      <w:sz w:val="20"/>
                      <w:szCs w:val="20"/>
                    </w:rPr>
                    <w:t>12.</w:t>
                  </w:r>
                </w:p>
              </w:tc>
              <w:tc>
                <w:tcPr>
                  <w:tcW w:w="1552"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6EA64C45"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Дата (та час) вчинення можливого зловживання</w:t>
                  </w:r>
                  <w:r w:rsidR="005355A0" w:rsidRPr="00CD23EA">
                    <w:rPr>
                      <w:rFonts w:ascii="Times New Roman" w:hAnsi="Times New Roman"/>
                      <w:color w:val="000000" w:themeColor="text1"/>
                      <w:sz w:val="20"/>
                      <w:szCs w:val="20"/>
                    </w:rPr>
                    <w:t>/</w:t>
                  </w:r>
                  <w:r w:rsidR="005355A0" w:rsidRPr="00CD23EA">
                    <w:rPr>
                      <w:rFonts w:ascii="Times New Roman" w:hAnsi="Times New Roman"/>
                      <w:b/>
                      <w:bCs/>
                      <w:color w:val="000000" w:themeColor="text1"/>
                      <w:sz w:val="20"/>
                      <w:szCs w:val="20"/>
                    </w:rPr>
                    <w:t>іншого порушення</w:t>
                  </w:r>
                </w:p>
              </w:tc>
              <w:tc>
                <w:tcPr>
                  <w:tcW w:w="856"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CC8F0F1"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w:t>
                  </w:r>
                </w:p>
              </w:tc>
              <w:tc>
                <w:tcPr>
                  <w:tcW w:w="207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43D053BF" w14:textId="0DAD0435" w:rsidR="00354413" w:rsidRPr="00CD23EA" w:rsidRDefault="00354413" w:rsidP="00FA41F6">
                  <w:pPr>
                    <w:widowControl w:val="0"/>
                    <w:spacing w:after="0" w:line="240" w:lineRule="auto"/>
                    <w:ind w:firstLine="284"/>
                    <w:jc w:val="both"/>
                    <w:rPr>
                      <w:rFonts w:ascii="Times New Roman" w:hAnsi="Times New Roman"/>
                      <w:color w:val="000000" w:themeColor="text1"/>
                      <w:sz w:val="20"/>
                      <w:szCs w:val="20"/>
                    </w:rPr>
                  </w:pPr>
                  <w:bookmarkStart w:id="26" w:name="_Hlk190853380"/>
                  <w:r w:rsidRPr="00CD23EA">
                    <w:rPr>
                      <w:rFonts w:ascii="Times New Roman" w:hAnsi="Times New Roman"/>
                      <w:i/>
                      <w:iCs/>
                      <w:color w:val="000000" w:themeColor="text1"/>
                      <w:sz w:val="20"/>
                      <w:szCs w:val="20"/>
                    </w:rPr>
                    <w:t>Зазначається дата (та час у разі можливості), коли сталося можливе зловживання</w:t>
                  </w:r>
                  <w:r w:rsidR="00D4002E" w:rsidRPr="00CD23EA">
                    <w:rPr>
                      <w:rFonts w:ascii="Times New Roman" w:hAnsi="Times New Roman"/>
                      <w:i/>
                      <w:iCs/>
                      <w:color w:val="000000" w:themeColor="text1"/>
                      <w:sz w:val="20"/>
                      <w:szCs w:val="20"/>
                    </w:rPr>
                    <w:t>,</w:t>
                  </w:r>
                  <w:r w:rsidR="005355A0" w:rsidRPr="00CD23EA">
                    <w:rPr>
                      <w:rFonts w:ascii="Times New Roman" w:hAnsi="Times New Roman"/>
                      <w:i/>
                      <w:iCs/>
                      <w:color w:val="000000" w:themeColor="text1"/>
                      <w:sz w:val="20"/>
                      <w:szCs w:val="20"/>
                    </w:rPr>
                    <w:t xml:space="preserve"> </w:t>
                  </w:r>
                  <w:r w:rsidR="005355A0" w:rsidRPr="00CD23EA">
                    <w:rPr>
                      <w:rFonts w:ascii="Times New Roman" w:hAnsi="Times New Roman"/>
                      <w:b/>
                      <w:bCs/>
                      <w:color w:val="000000" w:themeColor="text1"/>
                      <w:sz w:val="20"/>
                      <w:szCs w:val="20"/>
                    </w:rPr>
                    <w:t>інше порушення</w:t>
                  </w:r>
                  <w:r w:rsidR="00173C69" w:rsidRPr="00CD23EA">
                    <w:rPr>
                      <w:rFonts w:ascii="Times New Roman" w:hAnsi="Times New Roman"/>
                      <w:b/>
                      <w:bCs/>
                      <w:color w:val="000000" w:themeColor="text1"/>
                      <w:sz w:val="20"/>
                      <w:szCs w:val="20"/>
                    </w:rPr>
                    <w:t xml:space="preserve"> </w:t>
                  </w:r>
                  <w:r w:rsidR="00107993" w:rsidRPr="00CD23EA">
                    <w:rPr>
                      <w:rFonts w:ascii="Times New Roman" w:hAnsi="Times New Roman"/>
                      <w:b/>
                      <w:bCs/>
                      <w:color w:val="000000" w:themeColor="text1"/>
                      <w:sz w:val="20"/>
                      <w:szCs w:val="20"/>
                    </w:rPr>
                    <w:t>на оптовому енергетичному ринку</w:t>
                  </w:r>
                  <w:r w:rsidR="00D4002E" w:rsidRPr="00CD23EA">
                    <w:rPr>
                      <w:rFonts w:ascii="Times New Roman" w:hAnsi="Times New Roman"/>
                      <w:b/>
                      <w:bCs/>
                      <w:color w:val="000000" w:themeColor="text1"/>
                      <w:sz w:val="20"/>
                      <w:szCs w:val="20"/>
                    </w:rPr>
                    <w:t xml:space="preserve"> </w:t>
                  </w:r>
                  <w:bookmarkEnd w:id="26"/>
                </w:p>
              </w:tc>
            </w:tr>
            <w:bookmarkEnd w:id="25"/>
            <w:tr w:rsidR="00CD23EA" w:rsidRPr="00CD23EA" w14:paraId="7A7EBF5A" w14:textId="77777777" w:rsidTr="00CD033E">
              <w:tc>
                <w:tcPr>
                  <w:tcW w:w="51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1BCC0D89"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13.</w:t>
                  </w:r>
                </w:p>
              </w:tc>
              <w:tc>
                <w:tcPr>
                  <w:tcW w:w="1552"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E30027A" w14:textId="7728D6F7" w:rsidR="00354413" w:rsidRPr="00CD23EA" w:rsidRDefault="00354413" w:rsidP="00FA41F6">
                  <w:pPr>
                    <w:widowControl w:val="0"/>
                    <w:spacing w:after="0" w:line="240" w:lineRule="auto"/>
                    <w:ind w:firstLine="284"/>
                    <w:jc w:val="both"/>
                    <w:rPr>
                      <w:rFonts w:ascii="Times New Roman" w:hAnsi="Times New Roman"/>
                      <w:color w:val="000000" w:themeColor="text1"/>
                      <w:sz w:val="20"/>
                      <w:szCs w:val="20"/>
                    </w:rPr>
                  </w:pPr>
                  <w:bookmarkStart w:id="27" w:name="_Hlk190853454"/>
                  <w:r w:rsidRPr="00CD23EA">
                    <w:rPr>
                      <w:rFonts w:ascii="Times New Roman" w:hAnsi="Times New Roman"/>
                      <w:color w:val="000000" w:themeColor="text1"/>
                      <w:sz w:val="20"/>
                      <w:szCs w:val="20"/>
                    </w:rPr>
                    <w:t>Назва учасник(</w:t>
                  </w:r>
                  <w:proofErr w:type="spellStart"/>
                  <w:r w:rsidRPr="00CD23EA">
                    <w:rPr>
                      <w:rFonts w:ascii="Times New Roman" w:hAnsi="Times New Roman"/>
                      <w:color w:val="000000" w:themeColor="text1"/>
                      <w:sz w:val="20"/>
                      <w:szCs w:val="20"/>
                    </w:rPr>
                    <w:t>ів</w:t>
                  </w:r>
                  <w:proofErr w:type="spellEnd"/>
                  <w:r w:rsidRPr="00CD23EA">
                    <w:rPr>
                      <w:rFonts w:ascii="Times New Roman" w:hAnsi="Times New Roman"/>
                      <w:color w:val="000000" w:themeColor="text1"/>
                      <w:sz w:val="20"/>
                      <w:szCs w:val="20"/>
                    </w:rPr>
                    <w:t>) оптового енергетичного ринку та/або іншої(</w:t>
                  </w:r>
                  <w:proofErr w:type="spellStart"/>
                  <w:r w:rsidRPr="00CD23EA">
                    <w:rPr>
                      <w:rFonts w:ascii="Times New Roman" w:hAnsi="Times New Roman"/>
                      <w:color w:val="000000" w:themeColor="text1"/>
                      <w:sz w:val="20"/>
                      <w:szCs w:val="20"/>
                    </w:rPr>
                    <w:t>их</w:t>
                  </w:r>
                  <w:proofErr w:type="spellEnd"/>
                  <w:r w:rsidRPr="00CD23EA">
                    <w:rPr>
                      <w:rFonts w:ascii="Times New Roman" w:hAnsi="Times New Roman"/>
                      <w:color w:val="000000" w:themeColor="text1"/>
                      <w:sz w:val="20"/>
                      <w:szCs w:val="20"/>
                    </w:rPr>
                    <w:t>) особи(</w:t>
                  </w:r>
                  <w:proofErr w:type="spellStart"/>
                  <w:r w:rsidRPr="00CD23EA">
                    <w:rPr>
                      <w:rFonts w:ascii="Times New Roman" w:hAnsi="Times New Roman"/>
                      <w:color w:val="000000" w:themeColor="text1"/>
                      <w:sz w:val="20"/>
                      <w:szCs w:val="20"/>
                    </w:rPr>
                    <w:t>іб</w:t>
                  </w:r>
                  <w:proofErr w:type="spellEnd"/>
                  <w:r w:rsidRPr="00CD23EA">
                    <w:rPr>
                      <w:rFonts w:ascii="Times New Roman" w:hAnsi="Times New Roman"/>
                      <w:color w:val="000000" w:themeColor="text1"/>
                      <w:sz w:val="20"/>
                      <w:szCs w:val="20"/>
                    </w:rPr>
                    <w:t>), що здійснив(</w:t>
                  </w:r>
                  <w:proofErr w:type="spellStart"/>
                  <w:r w:rsidRPr="00CD23EA">
                    <w:rPr>
                      <w:rFonts w:ascii="Times New Roman" w:hAnsi="Times New Roman"/>
                      <w:color w:val="000000" w:themeColor="text1"/>
                      <w:sz w:val="20"/>
                      <w:szCs w:val="20"/>
                    </w:rPr>
                    <w:t>ли</w:t>
                  </w:r>
                  <w:proofErr w:type="spellEnd"/>
                  <w:r w:rsidRPr="00CD23EA">
                    <w:rPr>
                      <w:rFonts w:ascii="Times New Roman" w:hAnsi="Times New Roman"/>
                      <w:color w:val="000000" w:themeColor="text1"/>
                      <w:sz w:val="20"/>
                      <w:szCs w:val="20"/>
                    </w:rPr>
                    <w:t>)/здійснила(</w:t>
                  </w:r>
                  <w:proofErr w:type="spellStart"/>
                  <w:r w:rsidRPr="00CD23EA">
                    <w:rPr>
                      <w:rFonts w:ascii="Times New Roman" w:hAnsi="Times New Roman"/>
                      <w:color w:val="000000" w:themeColor="text1"/>
                      <w:sz w:val="20"/>
                      <w:szCs w:val="20"/>
                    </w:rPr>
                    <w:t>ли</w:t>
                  </w:r>
                  <w:proofErr w:type="spellEnd"/>
                  <w:r w:rsidRPr="00CD23EA">
                    <w:rPr>
                      <w:rFonts w:ascii="Times New Roman" w:hAnsi="Times New Roman"/>
                      <w:color w:val="000000" w:themeColor="text1"/>
                      <w:sz w:val="20"/>
                      <w:szCs w:val="20"/>
                    </w:rPr>
                    <w:t>) можливе зловживання</w:t>
                  </w:r>
                  <w:r w:rsidR="005355A0" w:rsidRPr="00CD23EA">
                    <w:rPr>
                      <w:rFonts w:ascii="Times New Roman" w:hAnsi="Times New Roman"/>
                      <w:color w:val="000000" w:themeColor="text1"/>
                      <w:sz w:val="20"/>
                      <w:szCs w:val="20"/>
                    </w:rPr>
                    <w:t>/</w:t>
                  </w:r>
                  <w:r w:rsidR="005355A0" w:rsidRPr="00CD23EA">
                    <w:rPr>
                      <w:rFonts w:ascii="Times New Roman" w:hAnsi="Times New Roman"/>
                      <w:b/>
                      <w:bCs/>
                      <w:color w:val="000000" w:themeColor="text1"/>
                      <w:sz w:val="20"/>
                      <w:szCs w:val="20"/>
                    </w:rPr>
                    <w:t>інше порушення</w:t>
                  </w:r>
                  <w:bookmarkEnd w:id="27"/>
                  <w:r w:rsidR="009E5FB7" w:rsidRPr="00CD23EA">
                    <w:rPr>
                      <w:rFonts w:ascii="Times New Roman" w:hAnsi="Times New Roman"/>
                      <w:b/>
                      <w:bCs/>
                      <w:color w:val="000000" w:themeColor="text1"/>
                      <w:sz w:val="20"/>
                      <w:szCs w:val="20"/>
                    </w:rPr>
                    <w:t xml:space="preserve"> </w:t>
                  </w:r>
                </w:p>
              </w:tc>
              <w:tc>
                <w:tcPr>
                  <w:tcW w:w="856"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12DC0DFD"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w:t>
                  </w:r>
                </w:p>
              </w:tc>
              <w:tc>
                <w:tcPr>
                  <w:tcW w:w="207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1F116C91" w14:textId="6D4EC03E" w:rsidR="00354413" w:rsidRPr="00CD23EA" w:rsidRDefault="00C758C1" w:rsidP="00A070CC">
                  <w:pPr>
                    <w:widowControl w:val="0"/>
                    <w:spacing w:after="0" w:line="240" w:lineRule="auto"/>
                    <w:ind w:firstLine="284"/>
                    <w:jc w:val="both"/>
                    <w:rPr>
                      <w:rFonts w:ascii="Times New Roman" w:hAnsi="Times New Roman"/>
                      <w:color w:val="000000" w:themeColor="text1"/>
                      <w:sz w:val="20"/>
                      <w:szCs w:val="20"/>
                    </w:rPr>
                  </w:pPr>
                  <w:bookmarkStart w:id="28" w:name="_Hlk190853474"/>
                  <w:r w:rsidRPr="00CD23EA">
                    <w:rPr>
                      <w:rFonts w:ascii="Times New Roman" w:hAnsi="Times New Roman"/>
                      <w:i/>
                      <w:iCs/>
                      <w:color w:val="000000" w:themeColor="text1"/>
                      <w:sz w:val="20"/>
                      <w:szCs w:val="20"/>
                    </w:rPr>
                    <w:t>Зазначається назва учасника оптового енергетичного ринку, що здійснив зловживання</w:t>
                  </w:r>
                  <w:r w:rsidR="00A070CC">
                    <w:rPr>
                      <w:rFonts w:ascii="Times New Roman" w:hAnsi="Times New Roman"/>
                      <w:i/>
                      <w:iCs/>
                      <w:color w:val="000000" w:themeColor="text1"/>
                      <w:sz w:val="20"/>
                      <w:szCs w:val="20"/>
                    </w:rPr>
                    <w:t xml:space="preserve"> або інше порушення</w:t>
                  </w:r>
                  <w:r w:rsidR="00535640">
                    <w:rPr>
                      <w:rFonts w:ascii="Times New Roman" w:hAnsi="Times New Roman"/>
                      <w:i/>
                      <w:iCs/>
                      <w:color w:val="000000" w:themeColor="text1"/>
                      <w:sz w:val="20"/>
                      <w:szCs w:val="20"/>
                    </w:rPr>
                    <w:t>,</w:t>
                  </w:r>
                  <w:r w:rsidR="00A070CC">
                    <w:rPr>
                      <w:rFonts w:ascii="Times New Roman" w:hAnsi="Times New Roman"/>
                      <w:i/>
                      <w:iCs/>
                      <w:color w:val="000000" w:themeColor="text1"/>
                      <w:sz w:val="20"/>
                      <w:szCs w:val="20"/>
                    </w:rPr>
                    <w:t xml:space="preserve"> що не є зловживанням</w:t>
                  </w:r>
                  <w:r w:rsidRPr="00CD23EA">
                    <w:rPr>
                      <w:rFonts w:ascii="Times New Roman" w:hAnsi="Times New Roman"/>
                      <w:i/>
                      <w:iCs/>
                      <w:color w:val="000000" w:themeColor="text1"/>
                      <w:sz w:val="20"/>
                      <w:szCs w:val="20"/>
                    </w:rPr>
                    <w:t>, код учасника оптового енергетичного ринку; та/або зазначається назва компанії у разі здійснення операцій з оптовими енергетичними продуктами без реєстрації учасника оптового енергетичного ринку; та/або зазначається прізвище, ім’я, по батькові фізичної особи, що здійснила зловживання</w:t>
                  </w:r>
                  <w:bookmarkEnd w:id="28"/>
                  <w:r w:rsidR="00A070CC">
                    <w:rPr>
                      <w:rFonts w:ascii="Times New Roman" w:hAnsi="Times New Roman"/>
                      <w:i/>
                      <w:iCs/>
                      <w:color w:val="000000" w:themeColor="text1"/>
                      <w:sz w:val="20"/>
                      <w:szCs w:val="20"/>
                    </w:rPr>
                    <w:t>/порушення</w:t>
                  </w:r>
                </w:p>
              </w:tc>
            </w:tr>
            <w:tr w:rsidR="00CD23EA" w:rsidRPr="00CD23EA" w14:paraId="3262A83E" w14:textId="77777777" w:rsidTr="00CD033E">
              <w:tc>
                <w:tcPr>
                  <w:tcW w:w="51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6B7FE73D"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14.</w:t>
                  </w:r>
                </w:p>
              </w:tc>
              <w:tc>
                <w:tcPr>
                  <w:tcW w:w="1552"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24D6FFA1" w14:textId="77777777" w:rsidR="00354413" w:rsidRPr="00C45663" w:rsidRDefault="00354413" w:rsidP="00354413">
                  <w:pPr>
                    <w:widowControl w:val="0"/>
                    <w:spacing w:after="0" w:line="240" w:lineRule="auto"/>
                    <w:ind w:firstLine="284"/>
                    <w:jc w:val="both"/>
                    <w:rPr>
                      <w:rFonts w:ascii="Times New Roman" w:hAnsi="Times New Roman"/>
                      <w:color w:val="000000" w:themeColor="text1"/>
                      <w:sz w:val="20"/>
                      <w:szCs w:val="20"/>
                      <w:lang w:val="ru-RU"/>
                    </w:rPr>
                  </w:pPr>
                  <w:bookmarkStart w:id="29" w:name="_Hlk190853518"/>
                  <w:r w:rsidRPr="00CD23EA">
                    <w:rPr>
                      <w:rFonts w:ascii="Times New Roman" w:hAnsi="Times New Roman"/>
                      <w:color w:val="000000" w:themeColor="text1"/>
                      <w:sz w:val="20"/>
                      <w:szCs w:val="20"/>
                    </w:rPr>
                    <w:t>Детальний опис можливого зловживання</w:t>
                  </w:r>
                  <w:r w:rsidR="005355A0" w:rsidRPr="00CD23EA">
                    <w:rPr>
                      <w:rFonts w:ascii="Times New Roman" w:hAnsi="Times New Roman"/>
                      <w:color w:val="000000" w:themeColor="text1"/>
                      <w:sz w:val="20"/>
                      <w:szCs w:val="20"/>
                    </w:rPr>
                    <w:t>/</w:t>
                  </w:r>
                  <w:r w:rsidR="005355A0" w:rsidRPr="00CD23EA">
                    <w:rPr>
                      <w:rFonts w:ascii="Times New Roman" w:hAnsi="Times New Roman"/>
                      <w:b/>
                      <w:bCs/>
                      <w:color w:val="000000" w:themeColor="text1"/>
                      <w:sz w:val="20"/>
                      <w:szCs w:val="20"/>
                    </w:rPr>
                    <w:t xml:space="preserve">іншого </w:t>
                  </w:r>
                  <w:r w:rsidR="005355A0" w:rsidRPr="00CD23EA">
                    <w:rPr>
                      <w:rFonts w:ascii="Times New Roman" w:hAnsi="Times New Roman"/>
                      <w:b/>
                      <w:bCs/>
                      <w:color w:val="000000" w:themeColor="text1"/>
                      <w:sz w:val="20"/>
                      <w:szCs w:val="20"/>
                    </w:rPr>
                    <w:lastRenderedPageBreak/>
                    <w:t>порушення</w:t>
                  </w:r>
                  <w:bookmarkEnd w:id="29"/>
                </w:p>
              </w:tc>
              <w:tc>
                <w:tcPr>
                  <w:tcW w:w="856"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67198FB0"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lastRenderedPageBreak/>
                    <w:t> </w:t>
                  </w:r>
                </w:p>
              </w:tc>
              <w:tc>
                <w:tcPr>
                  <w:tcW w:w="207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5AAA48B9" w14:textId="213B9E2E" w:rsidR="00C03F25" w:rsidRPr="00CD23EA" w:rsidRDefault="00354413" w:rsidP="00354413">
                  <w:pPr>
                    <w:widowControl w:val="0"/>
                    <w:spacing w:after="0" w:line="240" w:lineRule="auto"/>
                    <w:ind w:firstLine="284"/>
                    <w:jc w:val="both"/>
                    <w:rPr>
                      <w:rFonts w:ascii="Times New Roman" w:hAnsi="Times New Roman"/>
                      <w:i/>
                      <w:iCs/>
                      <w:color w:val="000000" w:themeColor="text1"/>
                      <w:sz w:val="20"/>
                      <w:szCs w:val="20"/>
                    </w:rPr>
                  </w:pPr>
                  <w:bookmarkStart w:id="30" w:name="_Hlk190852665"/>
                  <w:r w:rsidRPr="00CD23EA">
                    <w:rPr>
                      <w:rFonts w:ascii="Times New Roman" w:hAnsi="Times New Roman"/>
                      <w:i/>
                      <w:iCs/>
                      <w:color w:val="000000" w:themeColor="text1"/>
                      <w:sz w:val="20"/>
                      <w:szCs w:val="20"/>
                    </w:rPr>
                    <w:t>Детально зазначається опис можливого зловживання</w:t>
                  </w:r>
                  <w:r w:rsidR="005355A0" w:rsidRPr="00CD23EA">
                    <w:rPr>
                      <w:rFonts w:ascii="Times New Roman" w:hAnsi="Times New Roman"/>
                      <w:i/>
                      <w:iCs/>
                      <w:color w:val="000000" w:themeColor="text1"/>
                      <w:sz w:val="20"/>
                      <w:szCs w:val="20"/>
                    </w:rPr>
                    <w:t xml:space="preserve"> </w:t>
                  </w:r>
                  <w:r w:rsidR="005355A0" w:rsidRPr="00CD23EA">
                    <w:rPr>
                      <w:rFonts w:ascii="Times New Roman" w:hAnsi="Times New Roman"/>
                      <w:b/>
                      <w:bCs/>
                      <w:i/>
                      <w:iCs/>
                      <w:color w:val="000000" w:themeColor="text1"/>
                      <w:sz w:val="20"/>
                      <w:szCs w:val="20"/>
                    </w:rPr>
                    <w:t xml:space="preserve">або </w:t>
                  </w:r>
                  <w:r w:rsidR="00BB2FF1" w:rsidRPr="00CD23EA">
                    <w:rPr>
                      <w:rFonts w:ascii="Times New Roman" w:hAnsi="Times New Roman"/>
                      <w:b/>
                      <w:bCs/>
                      <w:color w:val="000000" w:themeColor="text1"/>
                      <w:sz w:val="20"/>
                      <w:szCs w:val="20"/>
                    </w:rPr>
                    <w:t xml:space="preserve">іншого </w:t>
                  </w:r>
                  <w:r w:rsidR="005355A0" w:rsidRPr="00CD23EA">
                    <w:rPr>
                      <w:rFonts w:ascii="Times New Roman" w:hAnsi="Times New Roman"/>
                      <w:b/>
                      <w:bCs/>
                      <w:color w:val="000000" w:themeColor="text1"/>
                      <w:sz w:val="20"/>
                      <w:szCs w:val="20"/>
                    </w:rPr>
                    <w:t>порушення</w:t>
                  </w:r>
                  <w:r w:rsidR="00535640">
                    <w:rPr>
                      <w:rFonts w:ascii="Times New Roman" w:hAnsi="Times New Roman"/>
                      <w:b/>
                      <w:bCs/>
                      <w:color w:val="000000" w:themeColor="text1"/>
                      <w:sz w:val="20"/>
                      <w:szCs w:val="20"/>
                    </w:rPr>
                    <w:t>,</w:t>
                  </w:r>
                  <w:r w:rsidR="005355A0" w:rsidRPr="00CD23EA">
                    <w:rPr>
                      <w:rFonts w:ascii="Times New Roman" w:hAnsi="Times New Roman"/>
                      <w:b/>
                      <w:bCs/>
                      <w:color w:val="000000" w:themeColor="text1"/>
                      <w:sz w:val="20"/>
                      <w:szCs w:val="20"/>
                    </w:rPr>
                    <w:t xml:space="preserve"> що не є </w:t>
                  </w:r>
                  <w:r w:rsidR="005355A0" w:rsidRPr="00CD23EA">
                    <w:rPr>
                      <w:rFonts w:ascii="Times New Roman" w:hAnsi="Times New Roman"/>
                      <w:b/>
                      <w:bCs/>
                      <w:color w:val="000000" w:themeColor="text1"/>
                      <w:sz w:val="20"/>
                      <w:szCs w:val="20"/>
                    </w:rPr>
                    <w:lastRenderedPageBreak/>
                    <w:t>зловживанням</w:t>
                  </w:r>
                  <w:r w:rsidR="005355A0" w:rsidRPr="00CD23EA">
                    <w:rPr>
                      <w:rFonts w:ascii="Times New Roman" w:hAnsi="Times New Roman"/>
                      <w:i/>
                      <w:iCs/>
                      <w:color w:val="000000" w:themeColor="text1"/>
                      <w:sz w:val="20"/>
                      <w:szCs w:val="20"/>
                    </w:rPr>
                    <w:t>:</w:t>
                  </w:r>
                </w:p>
                <w:p w14:paraId="51B4CFBA" w14:textId="7F790A4A" w:rsidR="00BB2FF1" w:rsidRPr="00CD23EA" w:rsidRDefault="00354413" w:rsidP="002540E2">
                  <w:pPr>
                    <w:widowControl w:val="0"/>
                    <w:spacing w:after="0" w:line="240" w:lineRule="auto"/>
                    <w:ind w:firstLine="284"/>
                    <w:jc w:val="both"/>
                    <w:rPr>
                      <w:rFonts w:ascii="Times New Roman" w:hAnsi="Times New Roman"/>
                      <w:i/>
                      <w:iCs/>
                      <w:color w:val="000000" w:themeColor="text1"/>
                      <w:sz w:val="20"/>
                      <w:szCs w:val="20"/>
                    </w:rPr>
                  </w:pPr>
                  <w:r w:rsidRPr="00CD23EA">
                    <w:rPr>
                      <w:rFonts w:ascii="Times New Roman" w:hAnsi="Times New Roman"/>
                      <w:i/>
                      <w:iCs/>
                      <w:color w:val="000000" w:themeColor="text1"/>
                      <w:sz w:val="20"/>
                      <w:szCs w:val="20"/>
                    </w:rPr>
                    <w:t xml:space="preserve">1. При маніпулюванні та/або спробі маніпулювання ринком описується (операція(ї), заявка(и), поведінка(и)) </w:t>
                  </w:r>
                  <w:r w:rsidR="00535640">
                    <w:rPr>
                      <w:rFonts w:ascii="Times New Roman" w:hAnsi="Times New Roman"/>
                      <w:i/>
                      <w:iCs/>
                      <w:color w:val="000000" w:themeColor="text1"/>
                      <w:sz w:val="20"/>
                      <w:szCs w:val="20"/>
                    </w:rPr>
                    <w:t>детальний вид маніпулювання/</w:t>
                  </w:r>
                  <w:r w:rsidRPr="00CD23EA">
                    <w:rPr>
                      <w:rFonts w:ascii="Times New Roman" w:hAnsi="Times New Roman"/>
                      <w:i/>
                      <w:iCs/>
                      <w:color w:val="000000" w:themeColor="text1"/>
                      <w:sz w:val="20"/>
                      <w:szCs w:val="20"/>
                    </w:rPr>
                    <w:t xml:space="preserve">спроба </w:t>
                  </w:r>
                  <w:r w:rsidR="00535640">
                    <w:rPr>
                      <w:rFonts w:ascii="Times New Roman" w:hAnsi="Times New Roman"/>
                      <w:i/>
                      <w:iCs/>
                      <w:color w:val="000000" w:themeColor="text1"/>
                      <w:sz w:val="20"/>
                      <w:szCs w:val="20"/>
                    </w:rPr>
                    <w:t>м</w:t>
                  </w:r>
                  <w:r w:rsidRPr="00CD23EA">
                    <w:rPr>
                      <w:rFonts w:ascii="Times New Roman" w:hAnsi="Times New Roman"/>
                      <w:i/>
                      <w:iCs/>
                      <w:color w:val="000000" w:themeColor="text1"/>
                      <w:sz w:val="20"/>
                      <w:szCs w:val="20"/>
                    </w:rPr>
                    <w:t>аніпулювання відповідно до частин другої, третьої статті 11</w:t>
                  </w:r>
                  <w:r w:rsidRPr="00CD23EA">
                    <w:rPr>
                      <w:rFonts w:ascii="Times New Roman" w:hAnsi="Times New Roman"/>
                      <w:i/>
                      <w:iCs/>
                      <w:color w:val="000000" w:themeColor="text1"/>
                      <w:sz w:val="20"/>
                      <w:szCs w:val="20"/>
                      <w:vertAlign w:val="superscript"/>
                    </w:rPr>
                    <w:t>2</w:t>
                  </w:r>
                  <w:r w:rsidRPr="00CD23EA">
                    <w:rPr>
                      <w:rFonts w:ascii="Times New Roman" w:hAnsi="Times New Roman"/>
                      <w:i/>
                      <w:iCs/>
                      <w:color w:val="000000" w:themeColor="text1"/>
                      <w:sz w:val="20"/>
                      <w:szCs w:val="20"/>
                    </w:rPr>
                    <w:t xml:space="preserve"> Закону України </w:t>
                  </w:r>
                  <w:r w:rsidR="00A070CC">
                    <w:rPr>
                      <w:rFonts w:ascii="Times New Roman" w:hAnsi="Times New Roman"/>
                      <w:i/>
                      <w:iCs/>
                      <w:color w:val="000000" w:themeColor="text1"/>
                      <w:sz w:val="20"/>
                      <w:szCs w:val="20"/>
                    </w:rPr>
                    <w:t>«</w:t>
                  </w:r>
                  <w:r w:rsidRPr="00CD23EA">
                    <w:rPr>
                      <w:rFonts w:ascii="Times New Roman" w:hAnsi="Times New Roman"/>
                      <w:i/>
                      <w:iCs/>
                      <w:color w:val="000000" w:themeColor="text1"/>
                      <w:sz w:val="20"/>
                      <w:szCs w:val="20"/>
                    </w:rPr>
                    <w:t>Про ринок електричної енергії</w:t>
                  </w:r>
                  <w:r w:rsidR="00A070CC">
                    <w:rPr>
                      <w:rFonts w:ascii="Times New Roman" w:hAnsi="Times New Roman"/>
                      <w:i/>
                      <w:iCs/>
                      <w:color w:val="000000" w:themeColor="text1"/>
                      <w:sz w:val="20"/>
                      <w:szCs w:val="20"/>
                    </w:rPr>
                    <w:t>»</w:t>
                  </w:r>
                  <w:r w:rsidRPr="00CD23EA">
                    <w:rPr>
                      <w:rFonts w:ascii="Times New Roman" w:hAnsi="Times New Roman"/>
                      <w:i/>
                      <w:iCs/>
                      <w:color w:val="000000" w:themeColor="text1"/>
                      <w:sz w:val="20"/>
                      <w:szCs w:val="20"/>
                    </w:rPr>
                    <w:t> та частин другої, третьої статті 57</w:t>
                  </w:r>
                  <w:r w:rsidRPr="00CD23EA">
                    <w:rPr>
                      <w:rFonts w:ascii="Times New Roman" w:hAnsi="Times New Roman"/>
                      <w:i/>
                      <w:iCs/>
                      <w:color w:val="000000" w:themeColor="text1"/>
                      <w:sz w:val="20"/>
                      <w:szCs w:val="20"/>
                      <w:vertAlign w:val="superscript"/>
                    </w:rPr>
                    <w:t>2</w:t>
                  </w:r>
                  <w:r w:rsidRPr="00CD23EA">
                    <w:rPr>
                      <w:rFonts w:ascii="Times New Roman" w:hAnsi="Times New Roman"/>
                      <w:i/>
                      <w:iCs/>
                      <w:color w:val="000000" w:themeColor="text1"/>
                      <w:sz w:val="20"/>
                      <w:szCs w:val="20"/>
                    </w:rPr>
                    <w:t xml:space="preserve"> Закону України </w:t>
                  </w:r>
                  <w:r w:rsidR="00A070CC">
                    <w:rPr>
                      <w:rFonts w:ascii="Times New Roman" w:hAnsi="Times New Roman"/>
                      <w:i/>
                      <w:iCs/>
                      <w:color w:val="000000" w:themeColor="text1"/>
                      <w:sz w:val="20"/>
                      <w:szCs w:val="20"/>
                    </w:rPr>
                    <w:t>«</w:t>
                  </w:r>
                  <w:r w:rsidRPr="00CD23EA">
                    <w:rPr>
                      <w:rFonts w:ascii="Times New Roman" w:hAnsi="Times New Roman"/>
                      <w:i/>
                      <w:iCs/>
                      <w:color w:val="000000" w:themeColor="text1"/>
                      <w:sz w:val="20"/>
                      <w:szCs w:val="20"/>
                    </w:rPr>
                    <w:t>Про ринок природного газу</w:t>
                  </w:r>
                  <w:r w:rsidR="00A070CC">
                    <w:rPr>
                      <w:rFonts w:ascii="Times New Roman" w:hAnsi="Times New Roman"/>
                      <w:i/>
                      <w:iCs/>
                      <w:color w:val="000000" w:themeColor="text1"/>
                      <w:sz w:val="20"/>
                      <w:szCs w:val="20"/>
                    </w:rPr>
                    <w:t>»</w:t>
                  </w:r>
                  <w:r w:rsidRPr="00CD23EA">
                    <w:rPr>
                      <w:rFonts w:ascii="Times New Roman" w:hAnsi="Times New Roman"/>
                      <w:i/>
                      <w:iCs/>
                      <w:color w:val="000000" w:themeColor="text1"/>
                      <w:sz w:val="20"/>
                      <w:szCs w:val="20"/>
                    </w:rPr>
                    <w:t>.</w:t>
                  </w:r>
                  <w:r w:rsidRPr="00CD23EA">
                    <w:rPr>
                      <w:rFonts w:ascii="Times New Roman" w:hAnsi="Times New Roman"/>
                      <w:i/>
                      <w:iCs/>
                      <w:color w:val="000000" w:themeColor="text1"/>
                      <w:sz w:val="20"/>
                      <w:szCs w:val="20"/>
                    </w:rPr>
                    <w:br/>
                    <w:t>Разом з цим зазначається опис заявки/операцій/поведінки:</w:t>
                  </w:r>
                  <w:r w:rsidRPr="00CD23EA">
                    <w:rPr>
                      <w:rFonts w:ascii="Times New Roman" w:hAnsi="Times New Roman"/>
                      <w:i/>
                      <w:iCs/>
                      <w:color w:val="000000" w:themeColor="text1"/>
                      <w:sz w:val="20"/>
                      <w:szCs w:val="20"/>
                    </w:rPr>
                    <w:br/>
                    <w:t xml:space="preserve">залучений оптовий(і) продукт(и), сегмент оптового енергетичного ринку, місце </w:t>
                  </w:r>
                  <w:r w:rsidR="00C03F25" w:rsidRPr="00CD23EA">
                    <w:rPr>
                      <w:rFonts w:ascii="Times New Roman" w:hAnsi="Times New Roman"/>
                      <w:b/>
                      <w:i/>
                      <w:iCs/>
                      <w:color w:val="000000" w:themeColor="text1"/>
                      <w:sz w:val="20"/>
                      <w:szCs w:val="20"/>
                    </w:rPr>
                    <w:t>поставки</w:t>
                  </w:r>
                  <w:r w:rsidR="00C03F25" w:rsidRPr="00CD23EA">
                    <w:rPr>
                      <w:rFonts w:ascii="Times New Roman" w:hAnsi="Times New Roman"/>
                      <w:i/>
                      <w:iCs/>
                      <w:color w:val="000000" w:themeColor="text1"/>
                      <w:sz w:val="20"/>
                      <w:szCs w:val="20"/>
                    </w:rPr>
                    <w:t xml:space="preserve"> </w:t>
                  </w:r>
                  <w:r w:rsidRPr="00CD23EA">
                    <w:rPr>
                      <w:rFonts w:ascii="Times New Roman" w:hAnsi="Times New Roman"/>
                      <w:i/>
                      <w:iCs/>
                      <w:color w:val="000000" w:themeColor="text1"/>
                      <w:sz w:val="20"/>
                      <w:szCs w:val="20"/>
                    </w:rPr>
                    <w:t>продукту(</w:t>
                  </w:r>
                  <w:proofErr w:type="spellStart"/>
                  <w:r w:rsidRPr="00CD23EA">
                    <w:rPr>
                      <w:rFonts w:ascii="Times New Roman" w:hAnsi="Times New Roman"/>
                      <w:i/>
                      <w:iCs/>
                      <w:color w:val="000000" w:themeColor="text1"/>
                      <w:sz w:val="20"/>
                      <w:szCs w:val="20"/>
                    </w:rPr>
                    <w:t>ів</w:t>
                  </w:r>
                  <w:proofErr w:type="spellEnd"/>
                  <w:r w:rsidRPr="00CD23EA">
                    <w:rPr>
                      <w:rFonts w:ascii="Times New Roman" w:hAnsi="Times New Roman"/>
                      <w:i/>
                      <w:iCs/>
                      <w:color w:val="000000" w:themeColor="text1"/>
                      <w:sz w:val="20"/>
                      <w:szCs w:val="20"/>
                    </w:rPr>
                    <w:t xml:space="preserve">), дата </w:t>
                  </w:r>
                  <w:r w:rsidR="00C03F25" w:rsidRPr="00CD23EA">
                    <w:rPr>
                      <w:rFonts w:ascii="Times New Roman" w:hAnsi="Times New Roman"/>
                      <w:b/>
                      <w:i/>
                      <w:iCs/>
                      <w:color w:val="000000" w:themeColor="text1"/>
                      <w:sz w:val="20"/>
                      <w:szCs w:val="20"/>
                    </w:rPr>
                    <w:t>поставки</w:t>
                  </w:r>
                  <w:r w:rsidR="00C03F25" w:rsidRPr="00CD23EA">
                    <w:rPr>
                      <w:rFonts w:ascii="Times New Roman" w:hAnsi="Times New Roman"/>
                      <w:i/>
                      <w:iCs/>
                      <w:color w:val="000000" w:themeColor="text1"/>
                      <w:sz w:val="20"/>
                      <w:szCs w:val="20"/>
                    </w:rPr>
                    <w:t xml:space="preserve"> </w:t>
                  </w:r>
                  <w:r w:rsidRPr="00CD23EA">
                    <w:rPr>
                      <w:rFonts w:ascii="Times New Roman" w:hAnsi="Times New Roman"/>
                      <w:i/>
                      <w:iCs/>
                      <w:color w:val="000000" w:themeColor="text1"/>
                      <w:sz w:val="20"/>
                      <w:szCs w:val="20"/>
                    </w:rPr>
                    <w:t xml:space="preserve">продукту (початок і кінець, мітки часу замовлень/операцій, період часу, коли відбулося потенційне </w:t>
                  </w:r>
                  <w:bookmarkStart w:id="31" w:name="_Hlk191459623"/>
                  <w:r w:rsidR="002540E2" w:rsidRPr="00CD23EA">
                    <w:rPr>
                      <w:rFonts w:ascii="Times New Roman" w:hAnsi="Times New Roman"/>
                      <w:b/>
                      <w:i/>
                      <w:iCs/>
                      <w:color w:val="000000" w:themeColor="text1"/>
                      <w:sz w:val="20"/>
                      <w:szCs w:val="20"/>
                    </w:rPr>
                    <w:t>маніпулювання та/або спроба маніпулювання ринком</w:t>
                  </w:r>
                  <w:bookmarkEnd w:id="31"/>
                  <w:r w:rsidR="00FC22B6" w:rsidRPr="00CD23EA">
                    <w:rPr>
                      <w:rFonts w:ascii="Times New Roman" w:hAnsi="Times New Roman"/>
                      <w:b/>
                      <w:i/>
                      <w:iCs/>
                      <w:color w:val="000000" w:themeColor="text1"/>
                      <w:sz w:val="20"/>
                      <w:szCs w:val="20"/>
                    </w:rPr>
                    <w:t>)</w:t>
                  </w:r>
                  <w:r w:rsidR="00697A86" w:rsidRPr="00CD23EA">
                    <w:rPr>
                      <w:rFonts w:ascii="Times New Roman" w:hAnsi="Times New Roman"/>
                      <w:i/>
                      <w:iCs/>
                      <w:color w:val="000000" w:themeColor="text1"/>
                      <w:sz w:val="20"/>
                      <w:szCs w:val="20"/>
                    </w:rPr>
                    <w:t xml:space="preserve">, </w:t>
                  </w:r>
                  <w:r w:rsidRPr="00CD23EA">
                    <w:rPr>
                      <w:rFonts w:ascii="Times New Roman" w:hAnsi="Times New Roman"/>
                      <w:i/>
                      <w:iCs/>
                      <w:color w:val="000000" w:themeColor="text1"/>
                      <w:sz w:val="20"/>
                      <w:szCs w:val="20"/>
                    </w:rPr>
                    <w:t>тип навантаження,</w:t>
                  </w:r>
                  <w:r w:rsidR="002540E2" w:rsidRPr="00CD23EA">
                    <w:rPr>
                      <w:rFonts w:ascii="Times New Roman" w:hAnsi="Times New Roman"/>
                      <w:i/>
                      <w:iCs/>
                      <w:color w:val="000000" w:themeColor="text1"/>
                      <w:sz w:val="20"/>
                      <w:szCs w:val="20"/>
                    </w:rPr>
                    <w:t xml:space="preserve"> </w:t>
                  </w:r>
                  <w:r w:rsidRPr="00CD23EA">
                    <w:rPr>
                      <w:rFonts w:ascii="Times New Roman" w:hAnsi="Times New Roman"/>
                      <w:i/>
                      <w:iCs/>
                      <w:color w:val="000000" w:themeColor="text1"/>
                      <w:sz w:val="20"/>
                      <w:szCs w:val="20"/>
                    </w:rPr>
                    <w:t>ідентифікатори контрактів, ідентифікатори операцій, інші деталі операцій / заявок (тільки для особи, яка професійно організовує операції з оптовими енергетичними продуктами)</w:t>
                  </w:r>
                  <w:bookmarkEnd w:id="30"/>
                  <w:r w:rsidR="00697A86" w:rsidRPr="00CD23EA">
                    <w:rPr>
                      <w:rFonts w:ascii="Times New Roman" w:hAnsi="Times New Roman"/>
                      <w:b/>
                      <w:bCs/>
                      <w:color w:val="000000" w:themeColor="text1"/>
                      <w:sz w:val="20"/>
                      <w:szCs w:val="20"/>
                    </w:rPr>
                    <w:t>.</w:t>
                  </w:r>
                  <w:r w:rsidRPr="00CD23EA">
                    <w:rPr>
                      <w:rFonts w:ascii="Times New Roman" w:hAnsi="Times New Roman"/>
                      <w:i/>
                      <w:iCs/>
                      <w:color w:val="000000" w:themeColor="text1"/>
                      <w:sz w:val="20"/>
                      <w:szCs w:val="20"/>
                    </w:rPr>
                    <w:br/>
                  </w:r>
                  <w:bookmarkStart w:id="32" w:name="_Hlk190852485"/>
                  <w:r w:rsidRPr="00CD23EA">
                    <w:rPr>
                      <w:rFonts w:ascii="Times New Roman" w:hAnsi="Times New Roman"/>
                      <w:i/>
                      <w:iCs/>
                      <w:color w:val="000000" w:themeColor="text1"/>
                      <w:sz w:val="20"/>
                      <w:szCs w:val="20"/>
                    </w:rPr>
                    <w:t xml:space="preserve">2. При порушенні </w:t>
                  </w:r>
                  <w:r w:rsidR="00D97705" w:rsidRPr="00CD23EA">
                    <w:rPr>
                      <w:rFonts w:ascii="Times New Roman" w:hAnsi="Times New Roman"/>
                      <w:b/>
                      <w:bCs/>
                      <w:i/>
                      <w:iCs/>
                      <w:color w:val="000000" w:themeColor="text1"/>
                      <w:sz w:val="20"/>
                      <w:szCs w:val="20"/>
                    </w:rPr>
                    <w:t>заборон</w:t>
                  </w:r>
                  <w:r w:rsidRPr="00CD23EA">
                    <w:rPr>
                      <w:rFonts w:ascii="Times New Roman" w:hAnsi="Times New Roman"/>
                      <w:i/>
                      <w:iCs/>
                      <w:color w:val="000000" w:themeColor="text1"/>
                      <w:sz w:val="20"/>
                      <w:szCs w:val="20"/>
                    </w:rPr>
                    <w:t xml:space="preserve"> щодо поводження з інсайдерською інформацією </w:t>
                  </w:r>
                  <w:r w:rsidR="002540E2" w:rsidRPr="00CD23EA">
                    <w:rPr>
                      <w:rFonts w:ascii="Times New Roman" w:hAnsi="Times New Roman"/>
                      <w:i/>
                      <w:iCs/>
                      <w:color w:val="000000" w:themeColor="text1"/>
                      <w:sz w:val="20"/>
                      <w:szCs w:val="20"/>
                    </w:rPr>
                    <w:t>відповідно до статті 57</w:t>
                  </w:r>
                  <w:r w:rsidR="002540E2" w:rsidRPr="00CD23EA">
                    <w:rPr>
                      <w:rFonts w:ascii="Times New Roman" w:hAnsi="Times New Roman"/>
                      <w:i/>
                      <w:iCs/>
                      <w:color w:val="000000" w:themeColor="text1"/>
                      <w:sz w:val="20"/>
                      <w:szCs w:val="20"/>
                      <w:vertAlign w:val="superscript"/>
                    </w:rPr>
                    <w:t>1</w:t>
                  </w:r>
                  <w:r w:rsidR="002540E2" w:rsidRPr="00CD23EA">
                    <w:rPr>
                      <w:rFonts w:ascii="Times New Roman" w:hAnsi="Times New Roman"/>
                      <w:i/>
                      <w:iCs/>
                      <w:color w:val="000000" w:themeColor="text1"/>
                      <w:sz w:val="20"/>
                      <w:szCs w:val="20"/>
                    </w:rPr>
                    <w:t xml:space="preserve"> Закону України </w:t>
                  </w:r>
                  <w:r w:rsidR="00A070CC">
                    <w:rPr>
                      <w:rFonts w:ascii="Times New Roman" w:hAnsi="Times New Roman"/>
                      <w:i/>
                      <w:iCs/>
                      <w:color w:val="000000" w:themeColor="text1"/>
                      <w:sz w:val="20"/>
                      <w:szCs w:val="20"/>
                    </w:rPr>
                    <w:t>«</w:t>
                  </w:r>
                  <w:r w:rsidR="002540E2" w:rsidRPr="00CD23EA">
                    <w:rPr>
                      <w:rFonts w:ascii="Times New Roman" w:hAnsi="Times New Roman"/>
                      <w:i/>
                      <w:iCs/>
                      <w:color w:val="000000" w:themeColor="text1"/>
                      <w:sz w:val="20"/>
                      <w:szCs w:val="20"/>
                    </w:rPr>
                    <w:t>Про ринок природного газу</w:t>
                  </w:r>
                  <w:r w:rsidR="00A070CC">
                    <w:rPr>
                      <w:rFonts w:ascii="Times New Roman" w:hAnsi="Times New Roman"/>
                      <w:i/>
                      <w:iCs/>
                      <w:color w:val="000000" w:themeColor="text1"/>
                      <w:sz w:val="20"/>
                      <w:szCs w:val="20"/>
                    </w:rPr>
                    <w:t>»</w:t>
                  </w:r>
                  <w:r w:rsidR="002540E2" w:rsidRPr="00CD23EA">
                    <w:rPr>
                      <w:rFonts w:ascii="Times New Roman" w:hAnsi="Times New Roman"/>
                      <w:i/>
                      <w:iCs/>
                      <w:color w:val="000000" w:themeColor="text1"/>
                      <w:sz w:val="20"/>
                      <w:szCs w:val="20"/>
                    </w:rPr>
                    <w:t> та статті 11</w:t>
                  </w:r>
                  <w:r w:rsidR="002540E2" w:rsidRPr="00CD23EA">
                    <w:rPr>
                      <w:rFonts w:ascii="Times New Roman" w:hAnsi="Times New Roman"/>
                      <w:i/>
                      <w:iCs/>
                      <w:color w:val="000000" w:themeColor="text1"/>
                      <w:sz w:val="20"/>
                      <w:szCs w:val="20"/>
                      <w:vertAlign w:val="superscript"/>
                    </w:rPr>
                    <w:t>1</w:t>
                  </w:r>
                  <w:r w:rsidR="002540E2" w:rsidRPr="00CD23EA">
                    <w:rPr>
                      <w:rFonts w:ascii="Times New Roman" w:hAnsi="Times New Roman"/>
                      <w:i/>
                      <w:iCs/>
                      <w:color w:val="000000" w:themeColor="text1"/>
                      <w:sz w:val="20"/>
                      <w:szCs w:val="20"/>
                    </w:rPr>
                    <w:t xml:space="preserve"> Закону України </w:t>
                  </w:r>
                  <w:r w:rsidR="00A070CC">
                    <w:rPr>
                      <w:rFonts w:ascii="Times New Roman" w:hAnsi="Times New Roman"/>
                      <w:i/>
                      <w:iCs/>
                      <w:color w:val="000000" w:themeColor="text1"/>
                      <w:sz w:val="20"/>
                      <w:szCs w:val="20"/>
                    </w:rPr>
                    <w:t>«</w:t>
                  </w:r>
                  <w:r w:rsidR="002540E2" w:rsidRPr="00CD23EA">
                    <w:rPr>
                      <w:rFonts w:ascii="Times New Roman" w:hAnsi="Times New Roman"/>
                      <w:i/>
                      <w:iCs/>
                      <w:color w:val="000000" w:themeColor="text1"/>
                      <w:sz w:val="20"/>
                      <w:szCs w:val="20"/>
                    </w:rPr>
                    <w:t>Про ринок електричної енергії</w:t>
                  </w:r>
                  <w:r w:rsidR="00A070CC">
                    <w:rPr>
                      <w:rFonts w:ascii="Times New Roman" w:hAnsi="Times New Roman"/>
                      <w:i/>
                      <w:iCs/>
                      <w:color w:val="000000" w:themeColor="text1"/>
                      <w:sz w:val="20"/>
                      <w:szCs w:val="20"/>
                    </w:rPr>
                    <w:t>»</w:t>
                  </w:r>
                  <w:r w:rsidR="002540E2" w:rsidRPr="00CD23EA">
                    <w:rPr>
                      <w:rFonts w:ascii="Times New Roman" w:hAnsi="Times New Roman"/>
                      <w:i/>
                      <w:iCs/>
                      <w:color w:val="000000" w:themeColor="text1"/>
                      <w:sz w:val="20"/>
                      <w:szCs w:val="20"/>
                    </w:rPr>
                    <w:t xml:space="preserve">" </w:t>
                  </w:r>
                  <w:r w:rsidRPr="00CD23EA">
                    <w:rPr>
                      <w:rFonts w:ascii="Times New Roman" w:hAnsi="Times New Roman"/>
                      <w:i/>
                      <w:iCs/>
                      <w:color w:val="000000" w:themeColor="text1"/>
                      <w:sz w:val="20"/>
                      <w:szCs w:val="20"/>
                    </w:rPr>
                    <w:t>зазначається:</w:t>
                  </w:r>
                </w:p>
                <w:p w14:paraId="2091E957" w14:textId="01C4A667" w:rsidR="005223DE" w:rsidRPr="00CD23EA" w:rsidRDefault="00354413">
                  <w:pPr>
                    <w:widowControl w:val="0"/>
                    <w:spacing w:after="0" w:line="240" w:lineRule="auto"/>
                    <w:ind w:firstLine="284"/>
                    <w:jc w:val="both"/>
                    <w:rPr>
                      <w:rFonts w:ascii="Times New Roman" w:hAnsi="Times New Roman"/>
                      <w:i/>
                      <w:iCs/>
                      <w:color w:val="000000" w:themeColor="text1"/>
                      <w:sz w:val="20"/>
                      <w:szCs w:val="20"/>
                    </w:rPr>
                  </w:pPr>
                  <w:bookmarkStart w:id="33" w:name="_Hlk191459909"/>
                  <w:r w:rsidRPr="00CD23EA">
                    <w:rPr>
                      <w:rFonts w:ascii="Times New Roman" w:hAnsi="Times New Roman"/>
                      <w:i/>
                      <w:iCs/>
                      <w:color w:val="000000" w:themeColor="text1"/>
                      <w:sz w:val="20"/>
                      <w:szCs w:val="20"/>
                    </w:rPr>
                    <w:t xml:space="preserve">дата </w:t>
                  </w:r>
                  <w:r w:rsidR="004C24C4" w:rsidRPr="00CD23EA">
                    <w:rPr>
                      <w:rFonts w:ascii="Times New Roman" w:hAnsi="Times New Roman"/>
                      <w:b/>
                      <w:i/>
                      <w:iCs/>
                      <w:color w:val="000000" w:themeColor="text1"/>
                      <w:sz w:val="20"/>
                      <w:szCs w:val="20"/>
                    </w:rPr>
                    <w:t>використання</w:t>
                  </w:r>
                  <w:r w:rsidR="004C24C4" w:rsidRPr="00CD23EA">
                    <w:rPr>
                      <w:rFonts w:ascii="Times New Roman" w:hAnsi="Times New Roman"/>
                      <w:i/>
                      <w:iCs/>
                      <w:color w:val="000000" w:themeColor="text1"/>
                      <w:sz w:val="20"/>
                      <w:szCs w:val="20"/>
                    </w:rPr>
                    <w:t>/</w:t>
                  </w:r>
                  <w:r w:rsidR="002540E2" w:rsidRPr="00CD23EA">
                    <w:rPr>
                      <w:rFonts w:ascii="Times New Roman" w:hAnsi="Times New Roman"/>
                      <w:b/>
                      <w:bCs/>
                      <w:i/>
                      <w:iCs/>
                      <w:color w:val="000000" w:themeColor="text1"/>
                      <w:sz w:val="20"/>
                      <w:szCs w:val="20"/>
                    </w:rPr>
                    <w:t>розголошення</w:t>
                  </w:r>
                  <w:r w:rsidR="002540E2" w:rsidRPr="00CD23EA">
                    <w:rPr>
                      <w:rFonts w:ascii="Times New Roman" w:hAnsi="Times New Roman"/>
                      <w:i/>
                      <w:iCs/>
                      <w:color w:val="000000" w:themeColor="text1"/>
                      <w:sz w:val="20"/>
                      <w:szCs w:val="20"/>
                    </w:rPr>
                    <w:t xml:space="preserve"> </w:t>
                  </w:r>
                  <w:r w:rsidRPr="00CD23EA">
                    <w:rPr>
                      <w:rFonts w:ascii="Times New Roman" w:hAnsi="Times New Roman"/>
                      <w:i/>
                      <w:iCs/>
                      <w:color w:val="000000" w:themeColor="text1"/>
                      <w:sz w:val="20"/>
                      <w:szCs w:val="20"/>
                    </w:rPr>
                    <w:t>інсайдерської інформації</w:t>
                  </w:r>
                  <w:r w:rsidR="002540E2" w:rsidRPr="00CD23EA">
                    <w:rPr>
                      <w:rFonts w:ascii="Times New Roman" w:hAnsi="Times New Roman"/>
                      <w:i/>
                      <w:iCs/>
                      <w:color w:val="000000" w:themeColor="text1"/>
                      <w:sz w:val="20"/>
                      <w:szCs w:val="20"/>
                    </w:rPr>
                    <w:t xml:space="preserve"> або </w:t>
                  </w:r>
                  <w:r w:rsidR="002540E2" w:rsidRPr="00CD23EA">
                    <w:rPr>
                      <w:rFonts w:ascii="Times New Roman" w:hAnsi="Times New Roman"/>
                      <w:b/>
                      <w:i/>
                      <w:iCs/>
                      <w:color w:val="000000" w:themeColor="text1"/>
                      <w:sz w:val="20"/>
                      <w:szCs w:val="20"/>
                    </w:rPr>
                    <w:t>можливої інсайдерської інформації</w:t>
                  </w:r>
                  <w:r w:rsidRPr="00CD23EA">
                    <w:rPr>
                      <w:rFonts w:ascii="Times New Roman" w:hAnsi="Times New Roman"/>
                      <w:i/>
                      <w:iCs/>
                      <w:color w:val="000000" w:themeColor="text1"/>
                      <w:sz w:val="20"/>
                      <w:szCs w:val="20"/>
                    </w:rPr>
                    <w:t>;</w:t>
                  </w:r>
                </w:p>
                <w:p w14:paraId="18B16F1F" w14:textId="77777777" w:rsidR="00035637" w:rsidRPr="00CD23EA" w:rsidRDefault="00354413" w:rsidP="00354413">
                  <w:pPr>
                    <w:widowControl w:val="0"/>
                    <w:spacing w:after="0" w:line="240" w:lineRule="auto"/>
                    <w:ind w:firstLine="284"/>
                    <w:jc w:val="both"/>
                    <w:rPr>
                      <w:rFonts w:ascii="Times New Roman" w:hAnsi="Times New Roman"/>
                      <w:i/>
                      <w:iCs/>
                      <w:color w:val="000000" w:themeColor="text1"/>
                      <w:sz w:val="20"/>
                      <w:szCs w:val="20"/>
                    </w:rPr>
                  </w:pPr>
                  <w:r w:rsidRPr="00CD23EA">
                    <w:rPr>
                      <w:rFonts w:ascii="Times New Roman" w:hAnsi="Times New Roman"/>
                      <w:i/>
                      <w:iCs/>
                      <w:color w:val="000000" w:themeColor="text1"/>
                      <w:sz w:val="20"/>
                      <w:szCs w:val="20"/>
                    </w:rPr>
                    <w:lastRenderedPageBreak/>
                    <w:t xml:space="preserve">зміст </w:t>
                  </w:r>
                  <w:r w:rsidR="004C24C4" w:rsidRPr="00CD23EA">
                    <w:rPr>
                      <w:rFonts w:ascii="Times New Roman" w:hAnsi="Times New Roman"/>
                      <w:b/>
                      <w:i/>
                      <w:iCs/>
                      <w:color w:val="000000" w:themeColor="text1"/>
                      <w:sz w:val="20"/>
                      <w:szCs w:val="20"/>
                    </w:rPr>
                    <w:t>використаної</w:t>
                  </w:r>
                  <w:r w:rsidR="004C24C4" w:rsidRPr="00CD23EA">
                    <w:rPr>
                      <w:rFonts w:ascii="Times New Roman" w:hAnsi="Times New Roman"/>
                      <w:i/>
                      <w:iCs/>
                      <w:color w:val="000000" w:themeColor="text1"/>
                      <w:sz w:val="20"/>
                      <w:szCs w:val="20"/>
                    </w:rPr>
                    <w:t xml:space="preserve">/ </w:t>
                  </w:r>
                  <w:r w:rsidR="00AB542B" w:rsidRPr="00CD23EA">
                    <w:rPr>
                      <w:rFonts w:ascii="Times New Roman" w:hAnsi="Times New Roman"/>
                      <w:b/>
                      <w:i/>
                      <w:iCs/>
                      <w:color w:val="000000" w:themeColor="text1"/>
                      <w:sz w:val="20"/>
                      <w:szCs w:val="20"/>
                    </w:rPr>
                    <w:t>розголошеної</w:t>
                  </w:r>
                  <w:r w:rsidR="00AB542B" w:rsidRPr="00CD23EA">
                    <w:rPr>
                      <w:rFonts w:ascii="Times New Roman" w:hAnsi="Times New Roman"/>
                      <w:i/>
                      <w:iCs/>
                      <w:color w:val="000000" w:themeColor="text1"/>
                      <w:sz w:val="20"/>
                      <w:szCs w:val="20"/>
                    </w:rPr>
                    <w:t xml:space="preserve"> </w:t>
                  </w:r>
                  <w:r w:rsidRPr="00CD23EA">
                    <w:rPr>
                      <w:rFonts w:ascii="Times New Roman" w:hAnsi="Times New Roman"/>
                      <w:i/>
                      <w:iCs/>
                      <w:color w:val="000000" w:themeColor="text1"/>
                      <w:sz w:val="20"/>
                      <w:szCs w:val="20"/>
                    </w:rPr>
                    <w:t>інсайдерської інформації</w:t>
                  </w:r>
                  <w:r w:rsidR="002540E2" w:rsidRPr="00CD23EA">
                    <w:rPr>
                      <w:rFonts w:ascii="Times New Roman" w:hAnsi="Times New Roman"/>
                      <w:i/>
                      <w:iCs/>
                      <w:color w:val="000000" w:themeColor="text1"/>
                      <w:sz w:val="20"/>
                      <w:szCs w:val="20"/>
                    </w:rPr>
                    <w:t xml:space="preserve"> (</w:t>
                  </w:r>
                  <w:r w:rsidRPr="00CD23EA">
                    <w:rPr>
                      <w:rFonts w:ascii="Times New Roman" w:hAnsi="Times New Roman"/>
                      <w:i/>
                      <w:iCs/>
                      <w:color w:val="000000" w:themeColor="text1"/>
                      <w:sz w:val="20"/>
                      <w:szCs w:val="20"/>
                    </w:rPr>
                    <w:t>дата та час початку, дата та час закінчення</w:t>
                  </w:r>
                  <w:r w:rsidR="002540E2" w:rsidRPr="00CD23EA">
                    <w:rPr>
                      <w:rFonts w:ascii="Times New Roman" w:hAnsi="Times New Roman"/>
                      <w:i/>
                      <w:iCs/>
                      <w:color w:val="000000" w:themeColor="text1"/>
                      <w:sz w:val="20"/>
                      <w:szCs w:val="20"/>
                    </w:rPr>
                    <w:t xml:space="preserve"> події</w:t>
                  </w:r>
                  <w:r w:rsidR="00BB2FF1" w:rsidRPr="00CD23EA">
                    <w:rPr>
                      <w:rFonts w:ascii="Times New Roman" w:hAnsi="Times New Roman"/>
                      <w:i/>
                      <w:iCs/>
                      <w:color w:val="000000" w:themeColor="text1"/>
                      <w:sz w:val="20"/>
                      <w:szCs w:val="20"/>
                    </w:rPr>
                    <w:t>,</w:t>
                  </w:r>
                  <w:r w:rsidR="00BB2FF1" w:rsidRPr="00CD23EA">
                    <w:rPr>
                      <w:color w:val="000000" w:themeColor="text1"/>
                    </w:rPr>
                    <w:t xml:space="preserve"> </w:t>
                  </w:r>
                  <w:r w:rsidR="00BB2FF1" w:rsidRPr="00CD23EA">
                    <w:rPr>
                      <w:rFonts w:ascii="Times New Roman" w:hAnsi="Times New Roman"/>
                      <w:b/>
                      <w:i/>
                      <w:iCs/>
                      <w:color w:val="000000" w:themeColor="text1"/>
                      <w:sz w:val="20"/>
                      <w:szCs w:val="20"/>
                    </w:rPr>
                    <w:t>об'єкт чи установка, що зазнали впливу</w:t>
                  </w:r>
                  <w:r w:rsidR="0045076E" w:rsidRPr="00CD23EA">
                    <w:rPr>
                      <w:rFonts w:ascii="Times New Roman" w:hAnsi="Times New Roman"/>
                      <w:b/>
                      <w:i/>
                      <w:iCs/>
                      <w:color w:val="000000" w:themeColor="text1"/>
                      <w:sz w:val="20"/>
                      <w:szCs w:val="20"/>
                    </w:rPr>
                    <w:t>, назва учасника оптового енергетичного ринку</w:t>
                  </w:r>
                  <w:r w:rsidR="002540E2" w:rsidRPr="00CD23EA">
                    <w:rPr>
                      <w:rFonts w:ascii="Times New Roman" w:hAnsi="Times New Roman"/>
                      <w:i/>
                      <w:iCs/>
                      <w:color w:val="000000" w:themeColor="text1"/>
                      <w:sz w:val="20"/>
                      <w:szCs w:val="20"/>
                    </w:rPr>
                    <w:t>)</w:t>
                  </w:r>
                  <w:r w:rsidRPr="00CD23EA">
                    <w:rPr>
                      <w:rFonts w:ascii="Times New Roman" w:hAnsi="Times New Roman"/>
                      <w:i/>
                      <w:iCs/>
                      <w:color w:val="000000" w:themeColor="text1"/>
                      <w:sz w:val="20"/>
                      <w:szCs w:val="20"/>
                    </w:rPr>
                    <w:t>;</w:t>
                  </w:r>
                </w:p>
                <w:bookmarkEnd w:id="33"/>
                <w:p w14:paraId="6A00BACC" w14:textId="77777777" w:rsidR="00BB2FF1" w:rsidRPr="00CD23EA" w:rsidRDefault="00354413" w:rsidP="00354413">
                  <w:pPr>
                    <w:widowControl w:val="0"/>
                    <w:spacing w:after="0" w:line="240" w:lineRule="auto"/>
                    <w:ind w:firstLine="284"/>
                    <w:jc w:val="both"/>
                    <w:rPr>
                      <w:rFonts w:ascii="Times New Roman" w:hAnsi="Times New Roman"/>
                      <w:i/>
                      <w:iCs/>
                      <w:color w:val="000000" w:themeColor="text1"/>
                      <w:sz w:val="20"/>
                      <w:szCs w:val="20"/>
                    </w:rPr>
                  </w:pPr>
                  <w:r w:rsidRPr="00CD23EA">
                    <w:rPr>
                      <w:rFonts w:ascii="Times New Roman" w:hAnsi="Times New Roman"/>
                      <w:b/>
                      <w:bCs/>
                      <w:i/>
                      <w:iCs/>
                      <w:strike/>
                      <w:color w:val="000000" w:themeColor="text1"/>
                      <w:sz w:val="20"/>
                      <w:szCs w:val="20"/>
                    </w:rPr>
                    <w:t>зміст розкритого зауваження щодо розкриття внутрішньої інформації</w:t>
                  </w:r>
                  <w:r w:rsidRPr="00CD23EA">
                    <w:rPr>
                      <w:rFonts w:ascii="Times New Roman" w:hAnsi="Times New Roman"/>
                      <w:b/>
                      <w:bCs/>
                      <w:i/>
                      <w:iCs/>
                      <w:color w:val="000000" w:themeColor="text1"/>
                      <w:sz w:val="20"/>
                      <w:szCs w:val="20"/>
                    </w:rPr>
                    <w:t>;</w:t>
                  </w:r>
                </w:p>
                <w:p w14:paraId="390B0957" w14:textId="2F38DAE5" w:rsidR="00354413" w:rsidRPr="00CD23EA" w:rsidRDefault="00354413" w:rsidP="00354413">
                  <w:pPr>
                    <w:widowControl w:val="0"/>
                    <w:spacing w:after="0" w:line="240" w:lineRule="auto"/>
                    <w:ind w:firstLine="284"/>
                    <w:jc w:val="both"/>
                    <w:rPr>
                      <w:rFonts w:ascii="Times New Roman" w:hAnsi="Times New Roman"/>
                      <w:i/>
                      <w:iCs/>
                      <w:color w:val="000000" w:themeColor="text1"/>
                      <w:sz w:val="20"/>
                      <w:szCs w:val="20"/>
                    </w:rPr>
                  </w:pPr>
                  <w:bookmarkStart w:id="34" w:name="_Hlk191459929"/>
                  <w:r w:rsidRPr="00CD23EA">
                    <w:rPr>
                      <w:rFonts w:ascii="Times New Roman" w:hAnsi="Times New Roman"/>
                      <w:i/>
                      <w:iCs/>
                      <w:color w:val="000000" w:themeColor="text1"/>
                      <w:sz w:val="20"/>
                      <w:szCs w:val="20"/>
                    </w:rPr>
                    <w:t>прізвище, ім'я, по батькові особи, яка володіла інсайдерською інформацією та щодо якої було встановлено заборону щодо поводження з нею (зазначається у разі порушення вимог частин другої та третьої статті 57</w:t>
                  </w:r>
                  <w:r w:rsidRPr="00CD23EA">
                    <w:rPr>
                      <w:rFonts w:ascii="Times New Roman" w:hAnsi="Times New Roman"/>
                      <w:i/>
                      <w:iCs/>
                      <w:color w:val="000000" w:themeColor="text1"/>
                      <w:sz w:val="20"/>
                      <w:szCs w:val="20"/>
                      <w:vertAlign w:val="superscript"/>
                    </w:rPr>
                    <w:t>1</w:t>
                  </w:r>
                  <w:r w:rsidRPr="00CD23EA">
                    <w:rPr>
                      <w:rFonts w:ascii="Times New Roman" w:hAnsi="Times New Roman"/>
                      <w:i/>
                      <w:iCs/>
                      <w:color w:val="000000" w:themeColor="text1"/>
                      <w:sz w:val="20"/>
                      <w:szCs w:val="20"/>
                    </w:rPr>
                    <w:t xml:space="preserve"> Закону України </w:t>
                  </w:r>
                  <w:r w:rsidR="00A070CC">
                    <w:rPr>
                      <w:rFonts w:ascii="Times New Roman" w:hAnsi="Times New Roman"/>
                      <w:i/>
                      <w:iCs/>
                      <w:color w:val="000000" w:themeColor="text1"/>
                      <w:sz w:val="20"/>
                      <w:szCs w:val="20"/>
                    </w:rPr>
                    <w:t>«</w:t>
                  </w:r>
                  <w:r w:rsidRPr="00CD23EA">
                    <w:rPr>
                      <w:rFonts w:ascii="Times New Roman" w:hAnsi="Times New Roman"/>
                      <w:i/>
                      <w:iCs/>
                      <w:color w:val="000000" w:themeColor="text1"/>
                      <w:sz w:val="20"/>
                      <w:szCs w:val="20"/>
                    </w:rPr>
                    <w:t>Про ринок природного газу</w:t>
                  </w:r>
                  <w:r w:rsidR="00A070CC">
                    <w:rPr>
                      <w:rFonts w:ascii="Times New Roman" w:hAnsi="Times New Roman"/>
                      <w:i/>
                      <w:iCs/>
                      <w:color w:val="000000" w:themeColor="text1"/>
                      <w:sz w:val="20"/>
                      <w:szCs w:val="20"/>
                    </w:rPr>
                    <w:t>»</w:t>
                  </w:r>
                  <w:r w:rsidRPr="00CD23EA">
                    <w:rPr>
                      <w:rFonts w:ascii="Times New Roman" w:hAnsi="Times New Roman"/>
                      <w:i/>
                      <w:iCs/>
                      <w:color w:val="000000" w:themeColor="text1"/>
                      <w:sz w:val="20"/>
                      <w:szCs w:val="20"/>
                    </w:rPr>
                    <w:t> та статті 11</w:t>
                  </w:r>
                  <w:r w:rsidRPr="00CD23EA">
                    <w:rPr>
                      <w:rFonts w:ascii="Times New Roman" w:hAnsi="Times New Roman"/>
                      <w:i/>
                      <w:iCs/>
                      <w:color w:val="000000" w:themeColor="text1"/>
                      <w:sz w:val="20"/>
                      <w:szCs w:val="20"/>
                      <w:vertAlign w:val="superscript"/>
                    </w:rPr>
                    <w:t>1</w:t>
                  </w:r>
                  <w:r w:rsidRPr="00CD23EA">
                    <w:rPr>
                      <w:rFonts w:ascii="Times New Roman" w:hAnsi="Times New Roman"/>
                      <w:i/>
                      <w:iCs/>
                      <w:color w:val="000000" w:themeColor="text1"/>
                      <w:sz w:val="20"/>
                      <w:szCs w:val="20"/>
                    </w:rPr>
                    <w:t xml:space="preserve"> Закону України </w:t>
                  </w:r>
                  <w:r w:rsidR="00A070CC">
                    <w:rPr>
                      <w:rFonts w:ascii="Times New Roman" w:hAnsi="Times New Roman"/>
                      <w:i/>
                      <w:iCs/>
                      <w:color w:val="000000" w:themeColor="text1"/>
                      <w:sz w:val="20"/>
                      <w:szCs w:val="20"/>
                    </w:rPr>
                    <w:t>«</w:t>
                  </w:r>
                  <w:r w:rsidRPr="00CD23EA">
                    <w:rPr>
                      <w:rFonts w:ascii="Times New Roman" w:hAnsi="Times New Roman"/>
                      <w:i/>
                      <w:iCs/>
                      <w:color w:val="000000" w:themeColor="text1"/>
                      <w:sz w:val="20"/>
                      <w:szCs w:val="20"/>
                    </w:rPr>
                    <w:t>Про ринок електричної енергії</w:t>
                  </w:r>
                  <w:r w:rsidR="00A070CC">
                    <w:rPr>
                      <w:rFonts w:ascii="Times New Roman" w:hAnsi="Times New Roman"/>
                      <w:i/>
                      <w:iCs/>
                      <w:color w:val="000000" w:themeColor="text1"/>
                      <w:sz w:val="20"/>
                      <w:szCs w:val="20"/>
                    </w:rPr>
                    <w:t>»;</w:t>
                  </w:r>
                </w:p>
                <w:p w14:paraId="7772114A" w14:textId="77777777" w:rsidR="00D56CFD" w:rsidRPr="00CD23EA" w:rsidRDefault="00584A1C" w:rsidP="00D56CFD">
                  <w:pPr>
                    <w:widowControl w:val="0"/>
                    <w:spacing w:after="0" w:line="240" w:lineRule="auto"/>
                    <w:ind w:firstLine="284"/>
                    <w:jc w:val="both"/>
                    <w:rPr>
                      <w:rFonts w:ascii="Times New Roman" w:hAnsi="Times New Roman"/>
                      <w:b/>
                      <w:bCs/>
                      <w:color w:val="000000" w:themeColor="text1"/>
                      <w:sz w:val="20"/>
                      <w:szCs w:val="20"/>
                    </w:rPr>
                  </w:pPr>
                  <w:bookmarkStart w:id="35" w:name="_Hlk191460265"/>
                  <w:bookmarkEnd w:id="32"/>
                  <w:bookmarkEnd w:id="34"/>
                  <w:r w:rsidRPr="00CD23EA">
                    <w:rPr>
                      <w:rFonts w:ascii="Times New Roman" w:hAnsi="Times New Roman"/>
                      <w:b/>
                      <w:bCs/>
                      <w:color w:val="000000" w:themeColor="text1"/>
                      <w:sz w:val="20"/>
                      <w:szCs w:val="20"/>
                    </w:rPr>
                    <w:t xml:space="preserve">3. </w:t>
                  </w:r>
                  <w:r w:rsidR="00D56CFD" w:rsidRPr="00CD23EA">
                    <w:rPr>
                      <w:rFonts w:ascii="Times New Roman" w:hAnsi="Times New Roman"/>
                      <w:b/>
                      <w:bCs/>
                      <w:color w:val="000000" w:themeColor="text1"/>
                      <w:sz w:val="20"/>
                      <w:szCs w:val="20"/>
                    </w:rPr>
                    <w:t>При неоприлюднені</w:t>
                  </w:r>
                  <w:r w:rsidR="009C764B" w:rsidRPr="00CD23EA">
                    <w:rPr>
                      <w:rFonts w:ascii="Times New Roman" w:hAnsi="Times New Roman"/>
                      <w:b/>
                      <w:bCs/>
                      <w:color w:val="000000" w:themeColor="text1"/>
                      <w:sz w:val="20"/>
                      <w:szCs w:val="20"/>
                    </w:rPr>
                    <w:t xml:space="preserve"> /оприлюдненні інсайдерської інформації з порушенням встановлених вимог </w:t>
                  </w:r>
                  <w:r w:rsidR="00D56CFD" w:rsidRPr="00CD23EA">
                    <w:rPr>
                      <w:rFonts w:ascii="Times New Roman" w:hAnsi="Times New Roman"/>
                      <w:b/>
                      <w:bCs/>
                      <w:color w:val="000000" w:themeColor="text1"/>
                      <w:sz w:val="20"/>
                      <w:szCs w:val="20"/>
                    </w:rPr>
                    <w:t xml:space="preserve"> </w:t>
                  </w:r>
                  <w:r w:rsidR="00F402E4" w:rsidRPr="00CD23EA">
                    <w:rPr>
                      <w:rFonts w:ascii="Times New Roman" w:hAnsi="Times New Roman"/>
                      <w:b/>
                      <w:bCs/>
                      <w:color w:val="000000" w:themeColor="text1"/>
                      <w:sz w:val="20"/>
                      <w:szCs w:val="20"/>
                    </w:rPr>
                    <w:t>описується</w:t>
                  </w:r>
                  <w:r w:rsidR="00D56CFD" w:rsidRPr="00CD23EA">
                    <w:rPr>
                      <w:rFonts w:ascii="Times New Roman" w:hAnsi="Times New Roman"/>
                      <w:b/>
                      <w:bCs/>
                      <w:color w:val="000000" w:themeColor="text1"/>
                      <w:sz w:val="20"/>
                      <w:szCs w:val="20"/>
                    </w:rPr>
                    <w:t xml:space="preserve"> зміст інсайдерської інформації </w:t>
                  </w:r>
                  <w:r w:rsidR="002A2F6C" w:rsidRPr="00CD23EA">
                    <w:rPr>
                      <w:rFonts w:ascii="Times New Roman" w:hAnsi="Times New Roman"/>
                      <w:b/>
                      <w:bCs/>
                      <w:color w:val="000000" w:themeColor="text1"/>
                      <w:sz w:val="20"/>
                      <w:szCs w:val="20"/>
                    </w:rPr>
                    <w:t>(зокрема</w:t>
                  </w:r>
                  <w:r w:rsidR="00D11DE6" w:rsidRPr="00CD23EA">
                    <w:rPr>
                      <w:rFonts w:ascii="Times New Roman" w:hAnsi="Times New Roman"/>
                      <w:b/>
                      <w:bCs/>
                      <w:color w:val="000000" w:themeColor="text1"/>
                      <w:sz w:val="20"/>
                      <w:szCs w:val="20"/>
                    </w:rPr>
                    <w:t>,</w:t>
                  </w:r>
                  <w:r w:rsidR="002A2F6C" w:rsidRPr="00CD23EA">
                    <w:rPr>
                      <w:rFonts w:ascii="Times New Roman" w:hAnsi="Times New Roman"/>
                      <w:b/>
                      <w:bCs/>
                      <w:color w:val="000000" w:themeColor="text1"/>
                      <w:sz w:val="20"/>
                      <w:szCs w:val="20"/>
                    </w:rPr>
                    <w:t xml:space="preserve"> </w:t>
                  </w:r>
                  <w:r w:rsidR="00D56CFD" w:rsidRPr="00CD23EA">
                    <w:rPr>
                      <w:rFonts w:ascii="Times New Roman" w:hAnsi="Times New Roman"/>
                      <w:b/>
                      <w:bCs/>
                      <w:color w:val="000000" w:themeColor="text1"/>
                      <w:sz w:val="20"/>
                      <w:szCs w:val="20"/>
                    </w:rPr>
                    <w:t>дат</w:t>
                  </w:r>
                  <w:r w:rsidR="00366992" w:rsidRPr="00CD23EA">
                    <w:rPr>
                      <w:rFonts w:ascii="Times New Roman" w:hAnsi="Times New Roman"/>
                      <w:b/>
                      <w:bCs/>
                      <w:color w:val="000000" w:themeColor="text1"/>
                      <w:sz w:val="20"/>
                      <w:szCs w:val="20"/>
                    </w:rPr>
                    <w:t>а</w:t>
                  </w:r>
                  <w:r w:rsidR="00D56CFD" w:rsidRPr="00CD23EA">
                    <w:rPr>
                      <w:rFonts w:ascii="Times New Roman" w:hAnsi="Times New Roman"/>
                      <w:b/>
                      <w:bCs/>
                      <w:color w:val="000000" w:themeColor="text1"/>
                      <w:sz w:val="20"/>
                      <w:szCs w:val="20"/>
                    </w:rPr>
                    <w:t xml:space="preserve"> та час початку</w:t>
                  </w:r>
                  <w:r w:rsidR="00F402E4" w:rsidRPr="00CD23EA">
                    <w:rPr>
                      <w:rFonts w:ascii="Times New Roman" w:hAnsi="Times New Roman"/>
                      <w:b/>
                      <w:bCs/>
                      <w:color w:val="000000" w:themeColor="text1"/>
                      <w:sz w:val="20"/>
                      <w:szCs w:val="20"/>
                    </w:rPr>
                    <w:t xml:space="preserve"> /</w:t>
                  </w:r>
                  <w:r w:rsidR="00D56CFD" w:rsidRPr="00CD23EA">
                    <w:rPr>
                      <w:rFonts w:ascii="Times New Roman" w:hAnsi="Times New Roman"/>
                      <w:b/>
                      <w:bCs/>
                      <w:color w:val="000000" w:themeColor="text1"/>
                      <w:sz w:val="20"/>
                      <w:szCs w:val="20"/>
                    </w:rPr>
                    <w:t xml:space="preserve"> закінчення події</w:t>
                  </w:r>
                  <w:r w:rsidR="009C764B" w:rsidRPr="00CD23EA">
                    <w:rPr>
                      <w:rFonts w:ascii="Times New Roman" w:hAnsi="Times New Roman"/>
                      <w:b/>
                      <w:bCs/>
                      <w:color w:val="000000" w:themeColor="text1"/>
                      <w:sz w:val="20"/>
                      <w:szCs w:val="20"/>
                    </w:rPr>
                    <w:t>;</w:t>
                  </w:r>
                  <w:r w:rsidR="00D56CFD" w:rsidRPr="00CD23EA">
                    <w:rPr>
                      <w:rFonts w:ascii="Times New Roman" w:hAnsi="Times New Roman"/>
                      <w:b/>
                      <w:bCs/>
                      <w:color w:val="000000" w:themeColor="text1"/>
                      <w:sz w:val="20"/>
                      <w:szCs w:val="20"/>
                    </w:rPr>
                    <w:t xml:space="preserve"> об'єкт чи установк</w:t>
                  </w:r>
                  <w:r w:rsidR="00366992" w:rsidRPr="00CD23EA">
                    <w:rPr>
                      <w:rFonts w:ascii="Times New Roman" w:hAnsi="Times New Roman"/>
                      <w:b/>
                      <w:bCs/>
                      <w:color w:val="000000" w:themeColor="text1"/>
                      <w:sz w:val="20"/>
                      <w:szCs w:val="20"/>
                    </w:rPr>
                    <w:t>а</w:t>
                  </w:r>
                  <w:r w:rsidR="00D56CFD" w:rsidRPr="00CD23EA">
                    <w:rPr>
                      <w:rFonts w:ascii="Times New Roman" w:hAnsi="Times New Roman"/>
                      <w:b/>
                      <w:bCs/>
                      <w:color w:val="000000" w:themeColor="text1"/>
                      <w:sz w:val="20"/>
                      <w:szCs w:val="20"/>
                    </w:rPr>
                    <w:t>, що зазнали впливу</w:t>
                  </w:r>
                  <w:r w:rsidR="009C764B" w:rsidRPr="00CD23EA">
                    <w:rPr>
                      <w:rFonts w:ascii="Times New Roman" w:hAnsi="Times New Roman"/>
                      <w:b/>
                      <w:bCs/>
                      <w:color w:val="000000" w:themeColor="text1"/>
                      <w:sz w:val="20"/>
                      <w:szCs w:val="20"/>
                    </w:rPr>
                    <w:t>;</w:t>
                  </w:r>
                  <w:r w:rsidR="00D56CFD" w:rsidRPr="00CD23EA">
                    <w:rPr>
                      <w:rFonts w:ascii="Times New Roman" w:hAnsi="Times New Roman"/>
                      <w:b/>
                      <w:bCs/>
                      <w:color w:val="000000" w:themeColor="text1"/>
                      <w:sz w:val="20"/>
                      <w:szCs w:val="20"/>
                    </w:rPr>
                    <w:t xml:space="preserve"> назв</w:t>
                  </w:r>
                  <w:r w:rsidR="00366992" w:rsidRPr="00CD23EA">
                    <w:rPr>
                      <w:rFonts w:ascii="Times New Roman" w:hAnsi="Times New Roman"/>
                      <w:b/>
                      <w:bCs/>
                      <w:color w:val="000000" w:themeColor="text1"/>
                      <w:sz w:val="20"/>
                      <w:szCs w:val="20"/>
                    </w:rPr>
                    <w:t>а</w:t>
                  </w:r>
                  <w:r w:rsidR="00D56CFD" w:rsidRPr="00CD23EA">
                    <w:rPr>
                      <w:rFonts w:ascii="Times New Roman" w:hAnsi="Times New Roman"/>
                      <w:b/>
                      <w:bCs/>
                      <w:color w:val="000000" w:themeColor="text1"/>
                      <w:sz w:val="20"/>
                      <w:szCs w:val="20"/>
                    </w:rPr>
                    <w:t xml:space="preserve"> учасника оптового енергетичного ринку</w:t>
                  </w:r>
                  <w:r w:rsidR="00F402E4" w:rsidRPr="00CD23EA">
                    <w:rPr>
                      <w:rFonts w:ascii="Times New Roman" w:hAnsi="Times New Roman"/>
                      <w:b/>
                      <w:bCs/>
                      <w:color w:val="000000" w:themeColor="text1"/>
                      <w:sz w:val="20"/>
                      <w:szCs w:val="20"/>
                    </w:rPr>
                    <w:t>, якому належать відповідні</w:t>
                  </w:r>
                  <w:r w:rsidR="00F402E4" w:rsidRPr="00CD23EA">
                    <w:rPr>
                      <w:color w:val="000000" w:themeColor="text1"/>
                    </w:rPr>
                    <w:t xml:space="preserve"> </w:t>
                  </w:r>
                  <w:r w:rsidR="00F402E4" w:rsidRPr="00CD23EA">
                    <w:rPr>
                      <w:rFonts w:ascii="Times New Roman" w:hAnsi="Times New Roman"/>
                      <w:b/>
                      <w:bCs/>
                      <w:color w:val="000000" w:themeColor="text1"/>
                      <w:sz w:val="20"/>
                      <w:szCs w:val="20"/>
                    </w:rPr>
                    <w:t>об'єкт</w:t>
                  </w:r>
                  <w:r w:rsidR="009C764B" w:rsidRPr="00CD23EA">
                    <w:rPr>
                      <w:rFonts w:ascii="Times New Roman" w:hAnsi="Times New Roman"/>
                      <w:b/>
                      <w:bCs/>
                      <w:color w:val="000000" w:themeColor="text1"/>
                      <w:sz w:val="20"/>
                      <w:szCs w:val="20"/>
                    </w:rPr>
                    <w:t>и</w:t>
                  </w:r>
                  <w:r w:rsidR="00F402E4" w:rsidRPr="00CD23EA">
                    <w:rPr>
                      <w:rFonts w:ascii="Times New Roman" w:hAnsi="Times New Roman"/>
                      <w:b/>
                      <w:bCs/>
                      <w:color w:val="000000" w:themeColor="text1"/>
                      <w:sz w:val="20"/>
                      <w:szCs w:val="20"/>
                    </w:rPr>
                    <w:t xml:space="preserve"> чи установки або який відповідає за їхню операційну діяльність та/або експлуатацію</w:t>
                  </w:r>
                  <w:r w:rsidR="009C764B" w:rsidRPr="00CD23EA">
                    <w:rPr>
                      <w:rFonts w:ascii="Times New Roman" w:hAnsi="Times New Roman"/>
                      <w:b/>
                      <w:bCs/>
                      <w:color w:val="000000" w:themeColor="text1"/>
                      <w:sz w:val="20"/>
                      <w:szCs w:val="20"/>
                    </w:rPr>
                    <w:t>)</w:t>
                  </w:r>
                  <w:r w:rsidR="00D56CFD" w:rsidRPr="00CD23EA">
                    <w:rPr>
                      <w:rFonts w:ascii="Times New Roman" w:hAnsi="Times New Roman"/>
                      <w:b/>
                      <w:bCs/>
                      <w:color w:val="000000" w:themeColor="text1"/>
                      <w:sz w:val="20"/>
                      <w:szCs w:val="20"/>
                    </w:rPr>
                    <w:t>;</w:t>
                  </w:r>
                </w:p>
                <w:p w14:paraId="6E0E370C" w14:textId="77777777" w:rsidR="00D56CFD" w:rsidRPr="00CD23EA" w:rsidRDefault="00D56CFD" w:rsidP="00D56CFD">
                  <w:pPr>
                    <w:widowControl w:val="0"/>
                    <w:spacing w:after="0" w:line="240" w:lineRule="auto"/>
                    <w:ind w:firstLine="284"/>
                    <w:jc w:val="both"/>
                    <w:rPr>
                      <w:rFonts w:ascii="Times New Roman" w:hAnsi="Times New Roman"/>
                      <w:b/>
                      <w:bCs/>
                      <w:color w:val="000000" w:themeColor="text1"/>
                      <w:sz w:val="20"/>
                      <w:szCs w:val="20"/>
                    </w:rPr>
                  </w:pPr>
                  <w:r w:rsidRPr="00CD23EA">
                    <w:rPr>
                      <w:rFonts w:ascii="Times New Roman" w:hAnsi="Times New Roman"/>
                      <w:b/>
                      <w:bCs/>
                      <w:color w:val="000000" w:themeColor="text1"/>
                      <w:sz w:val="20"/>
                      <w:szCs w:val="20"/>
                    </w:rPr>
                    <w:t xml:space="preserve">4. </w:t>
                  </w:r>
                  <w:r w:rsidR="00AD74B6" w:rsidRPr="00CD23EA">
                    <w:rPr>
                      <w:rFonts w:ascii="Times New Roman" w:hAnsi="Times New Roman"/>
                      <w:b/>
                      <w:bCs/>
                      <w:color w:val="000000" w:themeColor="text1"/>
                      <w:sz w:val="20"/>
                      <w:szCs w:val="20"/>
                    </w:rPr>
                    <w:t>При</w:t>
                  </w:r>
                  <w:r w:rsidR="00AD74B6" w:rsidRPr="00C45663">
                    <w:rPr>
                      <w:rFonts w:ascii="Times New Roman" w:hAnsi="Times New Roman"/>
                      <w:b/>
                      <w:bCs/>
                      <w:color w:val="000000" w:themeColor="text1"/>
                      <w:sz w:val="20"/>
                      <w:szCs w:val="20"/>
                      <w:lang w:val="ru-RU"/>
                    </w:rPr>
                    <w:t xml:space="preserve"> </w:t>
                  </w:r>
                  <w:r w:rsidR="009C764B" w:rsidRPr="00CD23EA">
                    <w:rPr>
                      <w:rFonts w:ascii="Times New Roman" w:hAnsi="Times New Roman"/>
                      <w:b/>
                      <w:bCs/>
                      <w:color w:val="000000" w:themeColor="text1"/>
                      <w:sz w:val="20"/>
                      <w:szCs w:val="20"/>
                    </w:rPr>
                    <w:t>здійснення операцій відповідно до оптових енергетичних продуктів без реєстрації як учасника оптового енергетичного ринку</w:t>
                  </w:r>
                  <w:r w:rsidR="00AD74B6" w:rsidRPr="00CD23EA">
                    <w:rPr>
                      <w:rFonts w:ascii="Times New Roman" w:hAnsi="Times New Roman"/>
                      <w:b/>
                      <w:bCs/>
                      <w:color w:val="000000" w:themeColor="text1"/>
                      <w:sz w:val="20"/>
                      <w:szCs w:val="20"/>
                    </w:rPr>
                    <w:t xml:space="preserve"> зазнача</w:t>
                  </w:r>
                  <w:r w:rsidR="00361AD6" w:rsidRPr="00CD23EA">
                    <w:rPr>
                      <w:rFonts w:ascii="Times New Roman" w:hAnsi="Times New Roman"/>
                      <w:b/>
                      <w:bCs/>
                      <w:color w:val="000000" w:themeColor="text1"/>
                      <w:sz w:val="20"/>
                      <w:szCs w:val="20"/>
                    </w:rPr>
                    <w:t>ю</w:t>
                  </w:r>
                  <w:r w:rsidR="00AD74B6" w:rsidRPr="00CD23EA">
                    <w:rPr>
                      <w:rFonts w:ascii="Times New Roman" w:hAnsi="Times New Roman"/>
                      <w:b/>
                      <w:bCs/>
                      <w:color w:val="000000" w:themeColor="text1"/>
                      <w:sz w:val="20"/>
                      <w:szCs w:val="20"/>
                    </w:rPr>
                    <w:t xml:space="preserve">ться </w:t>
                  </w:r>
                  <w:r w:rsidR="00B06C08" w:rsidRPr="00CD23EA">
                    <w:rPr>
                      <w:rFonts w:ascii="Times New Roman" w:hAnsi="Times New Roman"/>
                      <w:b/>
                      <w:bCs/>
                      <w:color w:val="000000" w:themeColor="text1"/>
                      <w:sz w:val="20"/>
                      <w:szCs w:val="20"/>
                    </w:rPr>
                    <w:t xml:space="preserve">угоди, які були укладені з купівлі-продажу або </w:t>
                  </w:r>
                  <w:r w:rsidR="00B06C08" w:rsidRPr="00CD23EA">
                    <w:rPr>
                      <w:rFonts w:ascii="Times New Roman" w:hAnsi="Times New Roman"/>
                      <w:b/>
                      <w:bCs/>
                      <w:color w:val="000000" w:themeColor="text1"/>
                      <w:sz w:val="20"/>
                      <w:szCs w:val="20"/>
                    </w:rPr>
                    <w:lastRenderedPageBreak/>
                    <w:t>подані пропозиції (заявки) на купівлю-продаж відповідно до оптового енергетичного продукту на оптовому енергетичному ринку.</w:t>
                  </w:r>
                  <w:bookmarkEnd w:id="35"/>
                </w:p>
              </w:tc>
            </w:tr>
            <w:tr w:rsidR="00CD23EA" w:rsidRPr="00CD23EA" w14:paraId="10E6EDAB" w14:textId="77777777" w:rsidTr="00CD033E">
              <w:tc>
                <w:tcPr>
                  <w:tcW w:w="51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0DDD271F"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lastRenderedPageBreak/>
                    <w:t>15.</w:t>
                  </w:r>
                </w:p>
              </w:tc>
              <w:tc>
                <w:tcPr>
                  <w:tcW w:w="1552"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8328682"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Інформація про потенційні постраждалі сторони та оптові енергетичні продукти та вплив на оптовий ринок</w:t>
                  </w:r>
                </w:p>
              </w:tc>
              <w:tc>
                <w:tcPr>
                  <w:tcW w:w="856"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455F168C"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w:t>
                  </w:r>
                </w:p>
              </w:tc>
              <w:tc>
                <w:tcPr>
                  <w:tcW w:w="207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6BF0D34C"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i/>
                      <w:iCs/>
                      <w:color w:val="000000" w:themeColor="text1"/>
                      <w:sz w:val="20"/>
                      <w:szCs w:val="20"/>
                    </w:rPr>
                    <w:t>Зазначається інформація: про учасника оптового енергетичного ринку, учасника/суб'єкта ринку, права та інтереси яких порушені (найменування, код ЄДРПОУ, місцезнаходження - щодо суб'єкта господарювання; прізвище, ім'я, по батькові, дата та місце народження, місце проживання, громадянство - щодо фізичної особи); оптові енергетичні продукти та вплив на ринок</w:t>
                  </w:r>
                </w:p>
              </w:tc>
            </w:tr>
            <w:tr w:rsidR="00CD23EA" w:rsidRPr="00CD23EA" w14:paraId="626FBBB3" w14:textId="77777777" w:rsidTr="00CD033E">
              <w:tc>
                <w:tcPr>
                  <w:tcW w:w="51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063871B2"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16.</w:t>
                  </w:r>
                </w:p>
              </w:tc>
              <w:tc>
                <w:tcPr>
                  <w:tcW w:w="1552"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3E6E7276"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Вплив на інші договірні сторони</w:t>
                  </w:r>
                </w:p>
              </w:tc>
              <w:tc>
                <w:tcPr>
                  <w:tcW w:w="856"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2E29E692"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w:t>
                  </w:r>
                </w:p>
              </w:tc>
              <w:tc>
                <w:tcPr>
                  <w:tcW w:w="207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187F3061"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bookmarkStart w:id="36" w:name="_Hlk190852928"/>
                  <w:r w:rsidRPr="00CD23EA">
                    <w:rPr>
                      <w:rFonts w:ascii="Times New Roman" w:hAnsi="Times New Roman"/>
                      <w:i/>
                      <w:iCs/>
                      <w:color w:val="000000" w:themeColor="text1"/>
                      <w:sz w:val="20"/>
                      <w:szCs w:val="20"/>
                    </w:rPr>
                    <w:t>Зазначається, на які договірні сторони Енергетичного Співтовариства можливе зловживання</w:t>
                  </w:r>
                  <w:r w:rsidR="005355A0" w:rsidRPr="00CD23EA">
                    <w:rPr>
                      <w:rFonts w:ascii="Times New Roman" w:hAnsi="Times New Roman"/>
                      <w:i/>
                      <w:iCs/>
                      <w:color w:val="000000" w:themeColor="text1"/>
                      <w:sz w:val="20"/>
                      <w:szCs w:val="20"/>
                    </w:rPr>
                    <w:t xml:space="preserve"> </w:t>
                  </w:r>
                  <w:r w:rsidR="005355A0" w:rsidRPr="00CD23EA">
                    <w:rPr>
                      <w:rFonts w:ascii="Times New Roman" w:hAnsi="Times New Roman"/>
                      <w:b/>
                      <w:bCs/>
                      <w:i/>
                      <w:iCs/>
                      <w:color w:val="000000" w:themeColor="text1"/>
                      <w:sz w:val="20"/>
                      <w:szCs w:val="20"/>
                    </w:rPr>
                    <w:t xml:space="preserve">або </w:t>
                  </w:r>
                  <w:r w:rsidR="005355A0" w:rsidRPr="00CD23EA">
                    <w:rPr>
                      <w:rFonts w:ascii="Times New Roman" w:hAnsi="Times New Roman"/>
                      <w:b/>
                      <w:bCs/>
                      <w:color w:val="000000" w:themeColor="text1"/>
                      <w:sz w:val="20"/>
                      <w:szCs w:val="20"/>
                    </w:rPr>
                    <w:t>інше порушення</w:t>
                  </w:r>
                  <w:r w:rsidR="00DD5D17" w:rsidRPr="00CD23EA">
                    <w:rPr>
                      <w:rFonts w:ascii="Times New Roman" w:hAnsi="Times New Roman"/>
                      <w:b/>
                      <w:bCs/>
                      <w:color w:val="000000" w:themeColor="text1"/>
                      <w:sz w:val="20"/>
                      <w:szCs w:val="20"/>
                    </w:rPr>
                    <w:t>,</w:t>
                  </w:r>
                  <w:r w:rsidR="005355A0" w:rsidRPr="00CD23EA">
                    <w:rPr>
                      <w:rFonts w:ascii="Times New Roman" w:hAnsi="Times New Roman"/>
                      <w:b/>
                      <w:bCs/>
                      <w:color w:val="000000" w:themeColor="text1"/>
                      <w:sz w:val="20"/>
                      <w:szCs w:val="20"/>
                    </w:rPr>
                    <w:t xml:space="preserve"> що не є зловживанням</w:t>
                  </w:r>
                  <w:r w:rsidR="00DD5D17" w:rsidRPr="00CD23EA">
                    <w:rPr>
                      <w:color w:val="000000" w:themeColor="text1"/>
                    </w:rPr>
                    <w:t xml:space="preserve"> </w:t>
                  </w:r>
                  <w:r w:rsidR="00DD5D17" w:rsidRPr="00CD23EA">
                    <w:rPr>
                      <w:rFonts w:ascii="Times New Roman" w:hAnsi="Times New Roman"/>
                      <w:b/>
                      <w:bCs/>
                      <w:color w:val="000000" w:themeColor="text1"/>
                      <w:sz w:val="20"/>
                      <w:szCs w:val="20"/>
                    </w:rPr>
                    <w:t>на оптовому енергетичному ринку</w:t>
                  </w:r>
                  <w:r w:rsidRPr="00CD23EA">
                    <w:rPr>
                      <w:rFonts w:ascii="Times New Roman" w:hAnsi="Times New Roman"/>
                      <w:i/>
                      <w:iCs/>
                      <w:color w:val="000000" w:themeColor="text1"/>
                      <w:sz w:val="20"/>
                      <w:szCs w:val="20"/>
                    </w:rPr>
                    <w:t xml:space="preserve"> </w:t>
                  </w:r>
                  <w:r w:rsidR="00DD5D17" w:rsidRPr="00CD23EA">
                    <w:rPr>
                      <w:rFonts w:ascii="Times New Roman" w:hAnsi="Times New Roman"/>
                      <w:i/>
                      <w:iCs/>
                      <w:color w:val="000000" w:themeColor="text1"/>
                      <w:sz w:val="20"/>
                      <w:szCs w:val="20"/>
                    </w:rPr>
                    <w:t xml:space="preserve"> </w:t>
                  </w:r>
                  <w:r w:rsidRPr="00CD23EA">
                    <w:rPr>
                      <w:rFonts w:ascii="Times New Roman" w:hAnsi="Times New Roman"/>
                      <w:i/>
                      <w:iCs/>
                      <w:color w:val="000000" w:themeColor="text1"/>
                      <w:sz w:val="20"/>
                      <w:szCs w:val="20"/>
                    </w:rPr>
                    <w:t>здійснило вплив</w:t>
                  </w:r>
                  <w:bookmarkEnd w:id="36"/>
                </w:p>
              </w:tc>
            </w:tr>
            <w:tr w:rsidR="00CD23EA" w:rsidRPr="00CD23EA" w14:paraId="5B21ED9A" w14:textId="77777777" w:rsidTr="00CD033E">
              <w:tc>
                <w:tcPr>
                  <w:tcW w:w="51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380A049"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17.</w:t>
                  </w:r>
                </w:p>
              </w:tc>
              <w:tc>
                <w:tcPr>
                  <w:tcW w:w="1552"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2891FDB1"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Інформація щодо розпочатого розслідування</w:t>
                  </w:r>
                </w:p>
              </w:tc>
              <w:tc>
                <w:tcPr>
                  <w:tcW w:w="856"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03BE3BCE"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w:t>
                  </w:r>
                </w:p>
              </w:tc>
              <w:tc>
                <w:tcPr>
                  <w:tcW w:w="207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340912C5"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i/>
                      <w:iCs/>
                      <w:color w:val="000000" w:themeColor="text1"/>
                      <w:sz w:val="20"/>
                      <w:szCs w:val="20"/>
                    </w:rPr>
                    <w:t>Зазначається інформація щодо здійснення розслідування, пов'язаного з цим порушенням</w:t>
                  </w:r>
                </w:p>
              </w:tc>
            </w:tr>
            <w:tr w:rsidR="00CD23EA" w:rsidRPr="00CD23EA" w14:paraId="06380D0D" w14:textId="77777777" w:rsidTr="00CD033E">
              <w:tc>
                <w:tcPr>
                  <w:tcW w:w="51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3FA50536"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18.</w:t>
                  </w:r>
                </w:p>
              </w:tc>
              <w:tc>
                <w:tcPr>
                  <w:tcW w:w="1552"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38C5C168"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bookmarkStart w:id="37" w:name="_Hlk190853032"/>
                  <w:r w:rsidRPr="00CD23EA">
                    <w:rPr>
                      <w:rFonts w:ascii="Times New Roman" w:hAnsi="Times New Roman"/>
                      <w:color w:val="000000" w:themeColor="text1"/>
                      <w:sz w:val="20"/>
                      <w:szCs w:val="20"/>
                    </w:rPr>
                    <w:t>Додаткова інформація щодо причин вважати про можливе здійснення зловживання</w:t>
                  </w:r>
                  <w:r w:rsidR="005355A0" w:rsidRPr="00CD23EA">
                    <w:rPr>
                      <w:rFonts w:ascii="Times New Roman" w:hAnsi="Times New Roman"/>
                      <w:color w:val="000000" w:themeColor="text1"/>
                      <w:sz w:val="20"/>
                      <w:szCs w:val="20"/>
                    </w:rPr>
                    <w:t>/</w:t>
                  </w:r>
                  <w:r w:rsidR="005355A0" w:rsidRPr="00CD23EA">
                    <w:rPr>
                      <w:rFonts w:ascii="Times New Roman" w:hAnsi="Times New Roman"/>
                      <w:b/>
                      <w:bCs/>
                      <w:color w:val="000000" w:themeColor="text1"/>
                      <w:sz w:val="20"/>
                      <w:szCs w:val="20"/>
                    </w:rPr>
                    <w:t>інше порушення</w:t>
                  </w:r>
                  <w:bookmarkEnd w:id="37"/>
                </w:p>
              </w:tc>
              <w:tc>
                <w:tcPr>
                  <w:tcW w:w="856"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159995FD"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w:t>
                  </w:r>
                </w:p>
              </w:tc>
              <w:tc>
                <w:tcPr>
                  <w:tcW w:w="207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401BD145"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i/>
                      <w:iCs/>
                      <w:color w:val="000000" w:themeColor="text1"/>
                      <w:sz w:val="20"/>
                      <w:szCs w:val="20"/>
                    </w:rPr>
                    <w:t>Зазначається додаткова інформація, дані, факти, що матимуть значення для проведення розслідування</w:t>
                  </w:r>
                </w:p>
              </w:tc>
            </w:tr>
            <w:tr w:rsidR="00CD23EA" w:rsidRPr="00CD23EA" w14:paraId="6F1536FC" w14:textId="77777777" w:rsidTr="00CD033E">
              <w:tc>
                <w:tcPr>
                  <w:tcW w:w="51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2F595C0E"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19.</w:t>
                  </w:r>
                </w:p>
              </w:tc>
              <w:tc>
                <w:tcPr>
                  <w:tcW w:w="1552"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122D3EA2"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Перелік інформації, що є конфіденційною</w:t>
                  </w:r>
                </w:p>
              </w:tc>
              <w:tc>
                <w:tcPr>
                  <w:tcW w:w="856"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6CC89382"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w:t>
                  </w:r>
                </w:p>
              </w:tc>
              <w:tc>
                <w:tcPr>
                  <w:tcW w:w="207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65CFC714"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i/>
                      <w:iCs/>
                      <w:color w:val="000000" w:themeColor="text1"/>
                      <w:sz w:val="20"/>
                      <w:szCs w:val="20"/>
                    </w:rPr>
                    <w:t>Зазначається, яка із наданої інформації є конфіденційною, та причини віднесення її до конфіденційної</w:t>
                  </w:r>
                </w:p>
              </w:tc>
            </w:tr>
            <w:tr w:rsidR="00CD23EA" w:rsidRPr="00CD23EA" w14:paraId="6B0EB2D4" w14:textId="77777777" w:rsidTr="00CD033E">
              <w:tc>
                <w:tcPr>
                  <w:tcW w:w="51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1BEB50E5"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20.</w:t>
                  </w:r>
                </w:p>
              </w:tc>
              <w:tc>
                <w:tcPr>
                  <w:tcW w:w="1552"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2D8B11AC"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Перелік додатків, що додаються.</w:t>
                  </w:r>
                </w:p>
              </w:tc>
              <w:tc>
                <w:tcPr>
                  <w:tcW w:w="856"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4B31BAF7"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color w:val="000000" w:themeColor="text1"/>
                      <w:sz w:val="20"/>
                      <w:szCs w:val="20"/>
                    </w:rPr>
                    <w:t> </w:t>
                  </w:r>
                </w:p>
              </w:tc>
              <w:tc>
                <w:tcPr>
                  <w:tcW w:w="207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4DDE7A82" w14:textId="77777777" w:rsidR="00354413" w:rsidRPr="00CD23EA" w:rsidRDefault="00354413" w:rsidP="00354413">
                  <w:pPr>
                    <w:widowControl w:val="0"/>
                    <w:spacing w:after="0" w:line="240" w:lineRule="auto"/>
                    <w:ind w:firstLine="284"/>
                    <w:jc w:val="both"/>
                    <w:rPr>
                      <w:rFonts w:ascii="Times New Roman" w:hAnsi="Times New Roman"/>
                      <w:color w:val="000000" w:themeColor="text1"/>
                      <w:sz w:val="20"/>
                      <w:szCs w:val="20"/>
                    </w:rPr>
                  </w:pPr>
                  <w:r w:rsidRPr="00CD23EA">
                    <w:rPr>
                      <w:rFonts w:ascii="Times New Roman" w:hAnsi="Times New Roman"/>
                      <w:i/>
                      <w:iCs/>
                      <w:color w:val="000000" w:themeColor="text1"/>
                      <w:sz w:val="20"/>
                      <w:szCs w:val="20"/>
                    </w:rPr>
                    <w:t>Зазначається перелік додатків, що додаються до повідомлення.</w:t>
                  </w:r>
                  <w:r w:rsidRPr="00CD23EA">
                    <w:rPr>
                      <w:rFonts w:ascii="Times New Roman" w:hAnsi="Times New Roman"/>
                      <w:i/>
                      <w:iCs/>
                      <w:color w:val="000000" w:themeColor="text1"/>
                      <w:sz w:val="20"/>
                      <w:szCs w:val="20"/>
                    </w:rPr>
                    <w:br/>
                    <w:t xml:space="preserve">Заявник може до цього повідомлення надавати додаткові файли: </w:t>
                  </w:r>
                  <w:proofErr w:type="spellStart"/>
                  <w:r w:rsidRPr="00CD23EA">
                    <w:rPr>
                      <w:rFonts w:ascii="Times New Roman" w:hAnsi="Times New Roman"/>
                      <w:i/>
                      <w:iCs/>
                      <w:color w:val="000000" w:themeColor="text1"/>
                      <w:sz w:val="20"/>
                      <w:szCs w:val="20"/>
                    </w:rPr>
                    <w:t>doc</w:t>
                  </w:r>
                  <w:proofErr w:type="spellEnd"/>
                  <w:r w:rsidRPr="00CD23EA">
                    <w:rPr>
                      <w:rFonts w:ascii="Times New Roman" w:hAnsi="Times New Roman"/>
                      <w:i/>
                      <w:iCs/>
                      <w:color w:val="000000" w:themeColor="text1"/>
                      <w:sz w:val="20"/>
                      <w:szCs w:val="20"/>
                    </w:rPr>
                    <w:t xml:space="preserve">, </w:t>
                  </w:r>
                  <w:proofErr w:type="spellStart"/>
                  <w:r w:rsidRPr="00CD23EA">
                    <w:rPr>
                      <w:rFonts w:ascii="Times New Roman" w:hAnsi="Times New Roman"/>
                      <w:i/>
                      <w:iCs/>
                      <w:color w:val="000000" w:themeColor="text1"/>
                      <w:sz w:val="20"/>
                      <w:szCs w:val="20"/>
                    </w:rPr>
                    <w:t>docx</w:t>
                  </w:r>
                  <w:proofErr w:type="spellEnd"/>
                  <w:r w:rsidRPr="00CD23EA">
                    <w:rPr>
                      <w:rFonts w:ascii="Times New Roman" w:hAnsi="Times New Roman"/>
                      <w:i/>
                      <w:iCs/>
                      <w:color w:val="000000" w:themeColor="text1"/>
                      <w:sz w:val="20"/>
                      <w:szCs w:val="20"/>
                    </w:rPr>
                    <w:t xml:space="preserve">, </w:t>
                  </w:r>
                  <w:proofErr w:type="spellStart"/>
                  <w:r w:rsidRPr="00CD23EA">
                    <w:rPr>
                      <w:rFonts w:ascii="Times New Roman" w:hAnsi="Times New Roman"/>
                      <w:i/>
                      <w:iCs/>
                      <w:color w:val="000000" w:themeColor="text1"/>
                      <w:sz w:val="20"/>
                      <w:szCs w:val="20"/>
                    </w:rPr>
                    <w:t>xls</w:t>
                  </w:r>
                  <w:proofErr w:type="spellEnd"/>
                  <w:r w:rsidRPr="00CD23EA">
                    <w:rPr>
                      <w:rFonts w:ascii="Times New Roman" w:hAnsi="Times New Roman"/>
                      <w:i/>
                      <w:iCs/>
                      <w:color w:val="000000" w:themeColor="text1"/>
                      <w:sz w:val="20"/>
                      <w:szCs w:val="20"/>
                    </w:rPr>
                    <w:t xml:space="preserve">, </w:t>
                  </w:r>
                  <w:proofErr w:type="spellStart"/>
                  <w:r w:rsidRPr="00CD23EA">
                    <w:rPr>
                      <w:rFonts w:ascii="Times New Roman" w:hAnsi="Times New Roman"/>
                      <w:i/>
                      <w:iCs/>
                      <w:color w:val="000000" w:themeColor="text1"/>
                      <w:sz w:val="20"/>
                      <w:szCs w:val="20"/>
                    </w:rPr>
                    <w:t>xlsx</w:t>
                  </w:r>
                  <w:proofErr w:type="spellEnd"/>
                  <w:r w:rsidRPr="00CD23EA">
                    <w:rPr>
                      <w:rFonts w:ascii="Times New Roman" w:hAnsi="Times New Roman"/>
                      <w:i/>
                      <w:iCs/>
                      <w:color w:val="000000" w:themeColor="text1"/>
                      <w:sz w:val="20"/>
                      <w:szCs w:val="20"/>
                    </w:rPr>
                    <w:t xml:space="preserve">, </w:t>
                  </w:r>
                  <w:proofErr w:type="spellStart"/>
                  <w:r w:rsidRPr="00CD23EA">
                    <w:rPr>
                      <w:rFonts w:ascii="Times New Roman" w:hAnsi="Times New Roman"/>
                      <w:i/>
                      <w:iCs/>
                      <w:color w:val="000000" w:themeColor="text1"/>
                      <w:sz w:val="20"/>
                      <w:szCs w:val="20"/>
                    </w:rPr>
                    <w:t>pdf</w:t>
                  </w:r>
                  <w:proofErr w:type="spellEnd"/>
                </w:p>
              </w:tc>
            </w:tr>
          </w:tbl>
          <w:p w14:paraId="2DEF548B" w14:textId="0C1C4FFA" w:rsidR="0001163B" w:rsidRPr="00CD23EA" w:rsidRDefault="0001163B" w:rsidP="00A070CC">
            <w:pPr>
              <w:widowControl w:val="0"/>
              <w:spacing w:after="0" w:line="240" w:lineRule="auto"/>
              <w:ind w:firstLine="284"/>
              <w:jc w:val="both"/>
              <w:rPr>
                <w:rFonts w:ascii="Times New Roman" w:hAnsi="Times New Roman"/>
                <w:b/>
                <w:bCs/>
                <w:color w:val="000000" w:themeColor="text1"/>
                <w:sz w:val="20"/>
                <w:szCs w:val="20"/>
              </w:rPr>
            </w:pPr>
            <w:bookmarkStart w:id="38" w:name="_Hlk190853940"/>
            <w:r w:rsidRPr="00CD23EA">
              <w:rPr>
                <w:rFonts w:ascii="Times New Roman" w:hAnsi="Times New Roman"/>
                <w:b/>
                <w:bCs/>
                <w:color w:val="000000" w:themeColor="text1"/>
                <w:sz w:val="20"/>
                <w:szCs w:val="20"/>
              </w:rPr>
              <w:lastRenderedPageBreak/>
              <w:t xml:space="preserve">*Під час воєнного стану в Україні, введеного Указом Президента України від 24 лютого 2022 року </w:t>
            </w:r>
            <w:r w:rsidR="00DC6A35" w:rsidRPr="00CD23EA">
              <w:rPr>
                <w:rFonts w:ascii="Times New Roman" w:hAnsi="Times New Roman"/>
                <w:b/>
                <w:bCs/>
                <w:color w:val="000000" w:themeColor="text1"/>
                <w:sz w:val="20"/>
                <w:szCs w:val="20"/>
              </w:rPr>
              <w:t>№ </w:t>
            </w:r>
            <w:r w:rsidRPr="00CD23EA">
              <w:rPr>
                <w:rFonts w:ascii="Times New Roman" w:hAnsi="Times New Roman"/>
                <w:b/>
                <w:bCs/>
                <w:color w:val="000000" w:themeColor="text1"/>
                <w:sz w:val="20"/>
                <w:szCs w:val="20"/>
              </w:rPr>
              <w:t>64/2022, та протягом одного місяця з дня його припинення чи скасування Повідомлення (заява) про можливе зловживання та інші порушення на оптовому енергетичному ринку подається з урахуванням особливостей</w:t>
            </w:r>
            <w:r w:rsidR="00A070CC">
              <w:rPr>
                <w:rFonts w:ascii="Times New Roman" w:hAnsi="Times New Roman"/>
                <w:b/>
                <w:bCs/>
                <w:color w:val="000000" w:themeColor="text1"/>
                <w:sz w:val="20"/>
                <w:szCs w:val="20"/>
              </w:rPr>
              <w:t>,</w:t>
            </w:r>
            <w:r w:rsidRPr="00CD23EA">
              <w:rPr>
                <w:rFonts w:ascii="Times New Roman" w:hAnsi="Times New Roman"/>
                <w:b/>
                <w:bCs/>
                <w:color w:val="000000" w:themeColor="text1"/>
                <w:sz w:val="20"/>
                <w:szCs w:val="20"/>
              </w:rPr>
              <w:t xml:space="preserve"> визначених пунктами 7</w:t>
            </w:r>
            <w:r w:rsidRPr="00CD23EA">
              <w:rPr>
                <w:rFonts w:ascii="Times New Roman" w:hAnsi="Times New Roman"/>
                <w:b/>
                <w:bCs/>
                <w:color w:val="000000" w:themeColor="text1"/>
                <w:sz w:val="20"/>
                <w:szCs w:val="20"/>
                <w:vertAlign w:val="superscript"/>
              </w:rPr>
              <w:t>5</w:t>
            </w:r>
            <w:r w:rsidRPr="00CD23EA">
              <w:rPr>
                <w:rFonts w:ascii="Times New Roman" w:hAnsi="Times New Roman"/>
                <w:b/>
                <w:bCs/>
                <w:color w:val="000000" w:themeColor="text1"/>
                <w:sz w:val="20"/>
                <w:szCs w:val="20"/>
              </w:rPr>
              <w:t xml:space="preserve"> Розділу VII </w:t>
            </w:r>
            <w:r w:rsidR="00A070CC">
              <w:rPr>
                <w:rFonts w:ascii="Times New Roman" w:hAnsi="Times New Roman"/>
                <w:b/>
                <w:bCs/>
                <w:color w:val="000000" w:themeColor="text1"/>
                <w:sz w:val="20"/>
                <w:szCs w:val="20"/>
              </w:rPr>
              <w:t xml:space="preserve">«Прикінцеві та перехідні положення» </w:t>
            </w:r>
            <w:r w:rsidRPr="00CD23EA">
              <w:rPr>
                <w:rFonts w:ascii="Times New Roman" w:hAnsi="Times New Roman"/>
                <w:b/>
                <w:bCs/>
                <w:color w:val="000000" w:themeColor="text1"/>
                <w:sz w:val="20"/>
                <w:szCs w:val="20"/>
              </w:rPr>
              <w:t>З</w:t>
            </w:r>
            <w:r w:rsidR="00A070CC">
              <w:rPr>
                <w:rFonts w:ascii="Times New Roman" w:hAnsi="Times New Roman"/>
                <w:b/>
                <w:bCs/>
                <w:color w:val="000000" w:themeColor="text1"/>
                <w:sz w:val="20"/>
                <w:szCs w:val="20"/>
              </w:rPr>
              <w:t xml:space="preserve">акону </w:t>
            </w:r>
            <w:r w:rsidRPr="00CD23EA">
              <w:rPr>
                <w:rFonts w:ascii="Times New Roman" w:hAnsi="Times New Roman"/>
                <w:b/>
                <w:bCs/>
                <w:color w:val="000000" w:themeColor="text1"/>
                <w:sz w:val="20"/>
                <w:szCs w:val="20"/>
              </w:rPr>
              <w:t>У</w:t>
            </w:r>
            <w:r w:rsidR="00A070CC">
              <w:rPr>
                <w:rFonts w:ascii="Times New Roman" w:hAnsi="Times New Roman"/>
                <w:b/>
                <w:bCs/>
                <w:color w:val="000000" w:themeColor="text1"/>
                <w:sz w:val="20"/>
                <w:szCs w:val="20"/>
              </w:rPr>
              <w:t>країни</w:t>
            </w:r>
            <w:r w:rsidRPr="00CD23EA">
              <w:rPr>
                <w:rFonts w:ascii="Times New Roman" w:hAnsi="Times New Roman"/>
                <w:b/>
                <w:bCs/>
                <w:color w:val="000000" w:themeColor="text1"/>
                <w:sz w:val="20"/>
                <w:szCs w:val="20"/>
              </w:rPr>
              <w:t xml:space="preserve"> «Про ринок природного газу» та 13</w:t>
            </w:r>
            <w:r w:rsidRPr="00CD23EA">
              <w:rPr>
                <w:rFonts w:ascii="Times New Roman" w:hAnsi="Times New Roman"/>
                <w:b/>
                <w:bCs/>
                <w:color w:val="000000" w:themeColor="text1"/>
                <w:sz w:val="20"/>
                <w:szCs w:val="20"/>
                <w:vertAlign w:val="superscript"/>
              </w:rPr>
              <w:t>5</w:t>
            </w:r>
            <w:r w:rsidR="00435CFB" w:rsidRPr="00CD23EA">
              <w:rPr>
                <w:rFonts w:ascii="Times New Roman" w:hAnsi="Times New Roman"/>
                <w:b/>
                <w:bCs/>
                <w:color w:val="000000" w:themeColor="text1"/>
                <w:sz w:val="20"/>
                <w:szCs w:val="20"/>
              </w:rPr>
              <w:t xml:space="preserve"> Розділу XVII З</w:t>
            </w:r>
            <w:r w:rsidR="00A070CC">
              <w:rPr>
                <w:rFonts w:ascii="Times New Roman" w:hAnsi="Times New Roman"/>
                <w:b/>
                <w:bCs/>
                <w:color w:val="000000" w:themeColor="text1"/>
                <w:sz w:val="20"/>
                <w:szCs w:val="20"/>
              </w:rPr>
              <w:t xml:space="preserve">акону </w:t>
            </w:r>
            <w:r w:rsidR="00435CFB" w:rsidRPr="00CD23EA">
              <w:rPr>
                <w:rFonts w:ascii="Times New Roman" w:hAnsi="Times New Roman"/>
                <w:b/>
                <w:bCs/>
                <w:color w:val="000000" w:themeColor="text1"/>
                <w:sz w:val="20"/>
                <w:szCs w:val="20"/>
              </w:rPr>
              <w:t>У</w:t>
            </w:r>
            <w:r w:rsidR="00A070CC">
              <w:rPr>
                <w:rFonts w:ascii="Times New Roman" w:hAnsi="Times New Roman"/>
                <w:b/>
                <w:bCs/>
                <w:color w:val="000000" w:themeColor="text1"/>
                <w:sz w:val="20"/>
                <w:szCs w:val="20"/>
              </w:rPr>
              <w:t>країни</w:t>
            </w:r>
            <w:r w:rsidR="00435CFB" w:rsidRPr="00CD23EA">
              <w:rPr>
                <w:rFonts w:ascii="Times New Roman" w:hAnsi="Times New Roman"/>
                <w:b/>
                <w:bCs/>
                <w:color w:val="000000" w:themeColor="text1"/>
                <w:sz w:val="20"/>
                <w:szCs w:val="20"/>
              </w:rPr>
              <w:t xml:space="preserve"> «Про рино</w:t>
            </w:r>
            <w:r w:rsidR="00F30381" w:rsidRPr="00CD23EA">
              <w:rPr>
                <w:rFonts w:ascii="Times New Roman" w:hAnsi="Times New Roman"/>
                <w:b/>
                <w:bCs/>
                <w:color w:val="000000" w:themeColor="text1"/>
                <w:sz w:val="20"/>
                <w:szCs w:val="20"/>
              </w:rPr>
              <w:t>к</w:t>
            </w:r>
            <w:r w:rsidR="00435CFB" w:rsidRPr="00CD23EA">
              <w:rPr>
                <w:rFonts w:ascii="Times New Roman" w:hAnsi="Times New Roman"/>
                <w:b/>
                <w:bCs/>
                <w:color w:val="000000" w:themeColor="text1"/>
                <w:sz w:val="20"/>
                <w:szCs w:val="20"/>
              </w:rPr>
              <w:t xml:space="preserve"> електричної</w:t>
            </w:r>
            <w:r w:rsidR="00AC4EB6" w:rsidRPr="00CD23EA">
              <w:rPr>
                <w:rFonts w:ascii="Times New Roman" w:hAnsi="Times New Roman"/>
                <w:b/>
                <w:bCs/>
                <w:color w:val="000000" w:themeColor="text1"/>
                <w:sz w:val="20"/>
                <w:szCs w:val="20"/>
              </w:rPr>
              <w:t xml:space="preserve"> </w:t>
            </w:r>
            <w:r w:rsidR="00435CFB" w:rsidRPr="00CD23EA">
              <w:rPr>
                <w:rFonts w:ascii="Times New Roman" w:hAnsi="Times New Roman"/>
                <w:b/>
                <w:bCs/>
                <w:color w:val="000000" w:themeColor="text1"/>
                <w:sz w:val="20"/>
                <w:szCs w:val="20"/>
              </w:rPr>
              <w:t xml:space="preserve">енергії» </w:t>
            </w:r>
            <w:bookmarkEnd w:id="38"/>
          </w:p>
        </w:tc>
      </w:tr>
      <w:tr w:rsidR="00CD23EA" w:rsidRPr="00CD23EA" w14:paraId="58D31A18" w14:textId="77777777" w:rsidTr="00326217">
        <w:trPr>
          <w:jc w:val="center"/>
        </w:trPr>
        <w:tc>
          <w:tcPr>
            <w:tcW w:w="2500" w:type="pct"/>
          </w:tcPr>
          <w:tbl>
            <w:tblPr>
              <w:tblW w:w="9639" w:type="dxa"/>
              <w:tblLook w:val="0000" w:firstRow="0" w:lastRow="0" w:firstColumn="0" w:lastColumn="0" w:noHBand="0" w:noVBand="0"/>
            </w:tblPr>
            <w:tblGrid>
              <w:gridCol w:w="2712"/>
              <w:gridCol w:w="6927"/>
            </w:tblGrid>
            <w:tr w:rsidR="00CD23EA" w:rsidRPr="00CD23EA" w14:paraId="3A3570A2" w14:textId="77777777" w:rsidTr="00A83C21">
              <w:tc>
                <w:tcPr>
                  <w:tcW w:w="2712" w:type="dxa"/>
                </w:tcPr>
                <w:p w14:paraId="64CED6A3" w14:textId="77777777" w:rsidR="005223DE" w:rsidRPr="00CD23EA" w:rsidRDefault="005223DE" w:rsidP="005223DE">
                  <w:pPr>
                    <w:spacing w:after="0" w:line="240" w:lineRule="auto"/>
                    <w:rPr>
                      <w:rFonts w:ascii="Times New Roman" w:hAnsi="Times New Roman"/>
                      <w:color w:val="000000" w:themeColor="text1"/>
                      <w:sz w:val="20"/>
                      <w:szCs w:val="20"/>
                      <w:lang w:eastAsia="ru-RU"/>
                    </w:rPr>
                  </w:pPr>
                </w:p>
              </w:tc>
              <w:tc>
                <w:tcPr>
                  <w:tcW w:w="6927" w:type="dxa"/>
                </w:tcPr>
                <w:p w14:paraId="6E0D0966" w14:textId="77777777" w:rsidR="005223DE" w:rsidRPr="00CD23EA" w:rsidRDefault="005223DE" w:rsidP="005223DE">
                  <w:pPr>
                    <w:spacing w:after="0" w:line="256" w:lineRule="auto"/>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Додаток 3</w:t>
                  </w:r>
                </w:p>
                <w:p w14:paraId="052E7443" w14:textId="77777777" w:rsidR="00A83C21" w:rsidRPr="00CD23EA" w:rsidRDefault="005223DE" w:rsidP="005223DE">
                  <w:pPr>
                    <w:spacing w:after="0" w:line="256" w:lineRule="auto"/>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 xml:space="preserve">до Порядку розслідування зловживань на </w:t>
                  </w:r>
                </w:p>
                <w:p w14:paraId="622ED886" w14:textId="77777777" w:rsidR="005223DE" w:rsidRPr="00CD23EA" w:rsidRDefault="005223DE" w:rsidP="005223DE">
                  <w:pPr>
                    <w:spacing w:after="0" w:line="256" w:lineRule="auto"/>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оптовому енергетичному ринку</w:t>
                  </w:r>
                </w:p>
              </w:tc>
            </w:tr>
            <w:tr w:rsidR="00CD23EA" w:rsidRPr="00CD23EA" w14:paraId="2A2D6F93" w14:textId="77777777" w:rsidTr="00A83C21">
              <w:tc>
                <w:tcPr>
                  <w:tcW w:w="2712" w:type="dxa"/>
                </w:tcPr>
                <w:p w14:paraId="2F2EDC88" w14:textId="77777777" w:rsidR="005223DE" w:rsidRPr="00CD23EA" w:rsidRDefault="005223DE" w:rsidP="005223DE">
                  <w:pPr>
                    <w:spacing w:after="0" w:line="240" w:lineRule="auto"/>
                    <w:rPr>
                      <w:rFonts w:ascii="Times New Roman" w:hAnsi="Times New Roman"/>
                      <w:color w:val="000000" w:themeColor="text1"/>
                      <w:sz w:val="20"/>
                      <w:szCs w:val="20"/>
                      <w:lang w:eastAsia="ru-RU"/>
                    </w:rPr>
                  </w:pPr>
                </w:p>
              </w:tc>
              <w:tc>
                <w:tcPr>
                  <w:tcW w:w="6927" w:type="dxa"/>
                </w:tcPr>
                <w:p w14:paraId="33CF138A" w14:textId="77777777" w:rsidR="005223DE" w:rsidRPr="00CD23EA" w:rsidRDefault="005223DE" w:rsidP="005223DE">
                  <w:pPr>
                    <w:spacing w:after="0" w:line="240" w:lineRule="auto"/>
                    <w:jc w:val="both"/>
                    <w:rPr>
                      <w:rFonts w:ascii="Times New Roman" w:hAnsi="Times New Roman"/>
                      <w:color w:val="000000" w:themeColor="text1"/>
                      <w:sz w:val="20"/>
                      <w:szCs w:val="20"/>
                      <w:lang w:eastAsia="ru-RU"/>
                    </w:rPr>
                  </w:pPr>
                </w:p>
              </w:tc>
            </w:tr>
          </w:tbl>
          <w:p w14:paraId="2C1E1719" w14:textId="77777777" w:rsidR="005223DE" w:rsidRPr="00CD23EA" w:rsidRDefault="005223DE" w:rsidP="005223DE">
            <w:pPr>
              <w:spacing w:after="0" w:line="240" w:lineRule="auto"/>
              <w:jc w:val="center"/>
              <w:rPr>
                <w:rFonts w:ascii="Times New Roman" w:hAnsi="Times New Roman"/>
                <w:color w:val="000000" w:themeColor="text1"/>
                <w:sz w:val="20"/>
                <w:szCs w:val="20"/>
                <w:lang w:eastAsia="uk-UA"/>
              </w:rPr>
            </w:pPr>
            <w:r w:rsidRPr="00CD23EA">
              <w:rPr>
                <w:rFonts w:ascii="Times New Roman" w:hAnsi="Times New Roman"/>
                <w:noProof/>
                <w:color w:val="000000" w:themeColor="text1"/>
                <w:sz w:val="20"/>
                <w:szCs w:val="20"/>
                <w:lang w:eastAsia="uk-UA"/>
              </w:rPr>
              <w:drawing>
                <wp:inline distT="0" distB="0" distL="0" distR="0" wp14:anchorId="2BD789E0" wp14:editId="06D10DD3">
                  <wp:extent cx="452755" cy="628015"/>
                  <wp:effectExtent l="0" t="0" r="0" b="0"/>
                  <wp:docPr id="2" name="image1.png" descr="Зображення, що містить символ, логотип, Шрифт, Графіка&#10;&#10;Автоматично згенерований опис"/>
                  <wp:cNvGraphicFramePr/>
                  <a:graphic xmlns:a="http://schemas.openxmlformats.org/drawingml/2006/main">
                    <a:graphicData uri="http://schemas.openxmlformats.org/drawingml/2006/picture">
                      <pic:pic xmlns:pic="http://schemas.openxmlformats.org/drawingml/2006/picture">
                        <pic:nvPicPr>
                          <pic:cNvPr id="0" name="image1.png" descr="Зображення, що містить символ, логотип, Шрифт, Графіка&#10;&#10;Автоматично згенерований опис"/>
                          <pic:cNvPicPr preferRelativeResize="0"/>
                        </pic:nvPicPr>
                        <pic:blipFill>
                          <a:blip r:embed="rId13"/>
                          <a:srcRect/>
                          <a:stretch>
                            <a:fillRect/>
                          </a:stretch>
                        </pic:blipFill>
                        <pic:spPr>
                          <a:xfrm>
                            <a:off x="0" y="0"/>
                            <a:ext cx="452755" cy="628015"/>
                          </a:xfrm>
                          <a:prstGeom prst="rect">
                            <a:avLst/>
                          </a:prstGeom>
                          <a:ln/>
                        </pic:spPr>
                      </pic:pic>
                    </a:graphicData>
                  </a:graphic>
                </wp:inline>
              </w:drawing>
            </w:r>
          </w:p>
          <w:p w14:paraId="1968D281" w14:textId="77777777" w:rsidR="005223DE" w:rsidRPr="00CD23EA" w:rsidRDefault="005223DE" w:rsidP="005223DE">
            <w:pPr>
              <w:spacing w:after="0" w:line="240" w:lineRule="auto"/>
              <w:jc w:val="center"/>
              <w:rPr>
                <w:rFonts w:ascii="Times New Roman" w:hAnsi="Times New Roman"/>
                <w:b/>
                <w:color w:val="000000" w:themeColor="text1"/>
                <w:sz w:val="20"/>
                <w:szCs w:val="20"/>
                <w:lang w:eastAsia="uk-UA"/>
              </w:rPr>
            </w:pPr>
            <w:r w:rsidRPr="00CD23EA">
              <w:rPr>
                <w:rFonts w:ascii="Times New Roman" w:hAnsi="Times New Roman"/>
                <w:b/>
                <w:color w:val="000000" w:themeColor="text1"/>
                <w:sz w:val="20"/>
                <w:szCs w:val="20"/>
                <w:lang w:eastAsia="uk-UA"/>
              </w:rPr>
              <w:t>УКРАЇНА</w:t>
            </w:r>
          </w:p>
          <w:p w14:paraId="65607015" w14:textId="77777777" w:rsidR="005223DE" w:rsidRPr="00CD23EA" w:rsidRDefault="005223DE" w:rsidP="005223DE">
            <w:pPr>
              <w:spacing w:after="0" w:line="240" w:lineRule="auto"/>
              <w:jc w:val="center"/>
              <w:rPr>
                <w:rFonts w:ascii="Times New Roman" w:hAnsi="Times New Roman"/>
                <w:b/>
                <w:color w:val="000000" w:themeColor="text1"/>
                <w:sz w:val="20"/>
                <w:szCs w:val="20"/>
                <w:lang w:eastAsia="uk-UA"/>
              </w:rPr>
            </w:pPr>
            <w:r w:rsidRPr="00CD23EA">
              <w:rPr>
                <w:rFonts w:ascii="Times New Roman" w:hAnsi="Times New Roman"/>
                <w:b/>
                <w:color w:val="000000" w:themeColor="text1"/>
                <w:sz w:val="20"/>
                <w:szCs w:val="20"/>
                <w:lang w:eastAsia="uk-UA"/>
              </w:rPr>
              <w:t>НАЦІОНАЛЬНА КОМІСІЯ, ЩО ЗДІЙСНЮЄ ДЕРЖАВНЕ</w:t>
            </w:r>
          </w:p>
          <w:p w14:paraId="3FB8D1EF" w14:textId="77777777" w:rsidR="005223DE" w:rsidRPr="00CD23EA" w:rsidRDefault="005223DE" w:rsidP="005223DE">
            <w:pPr>
              <w:spacing w:after="0" w:line="240" w:lineRule="auto"/>
              <w:jc w:val="center"/>
              <w:rPr>
                <w:rFonts w:ascii="Times New Roman" w:hAnsi="Times New Roman"/>
                <w:b/>
                <w:color w:val="000000" w:themeColor="text1"/>
                <w:sz w:val="20"/>
                <w:szCs w:val="20"/>
                <w:lang w:eastAsia="uk-UA"/>
              </w:rPr>
            </w:pPr>
            <w:r w:rsidRPr="00CD23EA">
              <w:rPr>
                <w:rFonts w:ascii="Times New Roman" w:hAnsi="Times New Roman"/>
                <w:b/>
                <w:color w:val="000000" w:themeColor="text1"/>
                <w:sz w:val="20"/>
                <w:szCs w:val="20"/>
                <w:lang w:eastAsia="uk-UA"/>
              </w:rPr>
              <w:t>РЕГУЛЮВАННЯ У СФЕРАХ ЕНЕРГЕТИКИ</w:t>
            </w:r>
          </w:p>
          <w:p w14:paraId="305AA4C7" w14:textId="77777777" w:rsidR="005223DE" w:rsidRPr="00CD23EA" w:rsidRDefault="005223DE" w:rsidP="005223DE">
            <w:pPr>
              <w:spacing w:after="0" w:line="240" w:lineRule="auto"/>
              <w:jc w:val="center"/>
              <w:rPr>
                <w:rFonts w:ascii="Times New Roman" w:hAnsi="Times New Roman"/>
                <w:b/>
                <w:color w:val="000000" w:themeColor="text1"/>
                <w:sz w:val="20"/>
                <w:szCs w:val="20"/>
                <w:lang w:eastAsia="uk-UA"/>
              </w:rPr>
            </w:pPr>
            <w:r w:rsidRPr="00CD23EA">
              <w:rPr>
                <w:rFonts w:ascii="Times New Roman" w:hAnsi="Times New Roman"/>
                <w:b/>
                <w:color w:val="000000" w:themeColor="text1"/>
                <w:sz w:val="20"/>
                <w:szCs w:val="20"/>
                <w:lang w:eastAsia="uk-UA"/>
              </w:rPr>
              <w:t>ТА КОМУНАЛЬНИХ ПОСЛУГ</w:t>
            </w:r>
          </w:p>
          <w:p w14:paraId="20702FCD" w14:textId="77777777" w:rsidR="005223DE" w:rsidRPr="00CD23EA" w:rsidRDefault="005223DE" w:rsidP="005223DE">
            <w:pPr>
              <w:spacing w:after="0" w:line="240" w:lineRule="auto"/>
              <w:jc w:val="center"/>
              <w:rPr>
                <w:rFonts w:ascii="Times New Roman" w:hAnsi="Times New Roman"/>
                <w:b/>
                <w:color w:val="000000" w:themeColor="text1"/>
                <w:sz w:val="20"/>
                <w:szCs w:val="20"/>
                <w:lang w:eastAsia="uk-UA"/>
              </w:rPr>
            </w:pPr>
            <w:r w:rsidRPr="00CD23EA">
              <w:rPr>
                <w:rFonts w:ascii="Times New Roman" w:hAnsi="Times New Roman"/>
                <w:b/>
                <w:color w:val="000000" w:themeColor="text1"/>
                <w:sz w:val="20"/>
                <w:szCs w:val="20"/>
                <w:lang w:eastAsia="uk-UA"/>
              </w:rPr>
              <w:t>(НКРЕКП)</w:t>
            </w:r>
          </w:p>
          <w:p w14:paraId="0AE68638" w14:textId="77777777" w:rsidR="005223DE" w:rsidRPr="00CD23EA" w:rsidRDefault="005223DE" w:rsidP="005223DE">
            <w:pPr>
              <w:spacing w:after="0" w:line="240" w:lineRule="auto"/>
              <w:jc w:val="center"/>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___________________________________________________________</w:t>
            </w:r>
            <w:r w:rsidRPr="00CD23EA">
              <w:rPr>
                <w:rFonts w:ascii="Times New Roman" w:hAnsi="Times New Roman"/>
                <w:color w:val="000000" w:themeColor="text1"/>
                <w:sz w:val="20"/>
                <w:szCs w:val="20"/>
                <w:lang w:eastAsia="uk-UA"/>
              </w:rPr>
              <w:br/>
              <w:t>(місцезнаходження НКРЕКП)</w:t>
            </w:r>
          </w:p>
          <w:p w14:paraId="48B7D568" w14:textId="77777777" w:rsidR="005223DE" w:rsidRPr="00CD23EA" w:rsidRDefault="005223DE" w:rsidP="005223DE">
            <w:pPr>
              <w:spacing w:after="0" w:line="240" w:lineRule="auto"/>
              <w:jc w:val="center"/>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_____</w:t>
            </w:r>
            <w:r w:rsidRPr="00CD23EA">
              <w:rPr>
                <w:rFonts w:ascii="Times New Roman" w:hAnsi="Times New Roman"/>
                <w:color w:val="000000" w:themeColor="text1"/>
                <w:sz w:val="20"/>
                <w:szCs w:val="20"/>
                <w:lang w:val="ru-RU" w:eastAsia="uk-UA"/>
              </w:rPr>
              <w:t>________________</w:t>
            </w:r>
            <w:r w:rsidRPr="00CD23EA">
              <w:rPr>
                <w:rFonts w:ascii="Times New Roman" w:hAnsi="Times New Roman"/>
                <w:color w:val="000000" w:themeColor="text1"/>
                <w:sz w:val="20"/>
                <w:szCs w:val="20"/>
                <w:lang w:eastAsia="uk-UA"/>
              </w:rPr>
              <w:t>__________________</w:t>
            </w:r>
            <w:r w:rsidRPr="00CD23EA">
              <w:rPr>
                <w:rFonts w:ascii="Times New Roman" w:hAnsi="Times New Roman"/>
                <w:color w:val="000000" w:themeColor="text1"/>
                <w:sz w:val="20"/>
                <w:szCs w:val="20"/>
                <w:lang w:eastAsia="uk-UA"/>
              </w:rPr>
              <w:br/>
              <w:t>(номер телефону та адреса електронної пошти)</w:t>
            </w:r>
          </w:p>
          <w:p w14:paraId="4F82C00F" w14:textId="77777777" w:rsidR="005223DE" w:rsidRPr="00CD23EA" w:rsidRDefault="005223DE" w:rsidP="005223DE">
            <w:pPr>
              <w:spacing w:after="0" w:line="240" w:lineRule="auto"/>
              <w:jc w:val="center"/>
              <w:rPr>
                <w:rFonts w:ascii="Times New Roman" w:hAnsi="Times New Roman"/>
                <w:color w:val="000000" w:themeColor="text1"/>
                <w:sz w:val="20"/>
                <w:szCs w:val="20"/>
                <w:lang w:eastAsia="uk-UA"/>
              </w:rPr>
            </w:pPr>
          </w:p>
          <w:p w14:paraId="660EF203" w14:textId="77777777" w:rsidR="005223DE" w:rsidRPr="00CD23EA" w:rsidRDefault="005223DE" w:rsidP="005223DE">
            <w:pPr>
              <w:spacing w:after="0" w:line="240" w:lineRule="auto"/>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ПОГОДЖЕНО</w:t>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r>
            <w:proofErr w:type="spellStart"/>
            <w:r w:rsidRPr="00CD23EA">
              <w:rPr>
                <w:rFonts w:ascii="Times New Roman" w:hAnsi="Times New Roman"/>
                <w:color w:val="000000" w:themeColor="text1"/>
                <w:sz w:val="20"/>
                <w:szCs w:val="20"/>
                <w:lang w:eastAsia="uk-UA"/>
              </w:rPr>
              <w:t>ПОГОДЖЕНО</w:t>
            </w:r>
            <w:proofErr w:type="spellEnd"/>
          </w:p>
          <w:p w14:paraId="666752E0" w14:textId="77777777" w:rsidR="005223DE" w:rsidRPr="00CD23EA" w:rsidRDefault="005223DE" w:rsidP="005223DE">
            <w:pPr>
              <w:spacing w:after="0" w:line="240" w:lineRule="auto"/>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Керівник СП НКРЕКП</w:t>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t xml:space="preserve">член НКРЕКП* </w:t>
            </w:r>
          </w:p>
          <w:p w14:paraId="24E349E5" w14:textId="77777777" w:rsidR="005223DE" w:rsidRPr="00CD23EA" w:rsidRDefault="005223DE" w:rsidP="005223DE">
            <w:pPr>
              <w:spacing w:after="0" w:line="240" w:lineRule="auto"/>
              <w:jc w:val="both"/>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___________________</w:t>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t>____________</w:t>
            </w:r>
            <w:r w:rsidRPr="00CD23EA">
              <w:rPr>
                <w:rFonts w:ascii="Times New Roman" w:hAnsi="Times New Roman"/>
                <w:color w:val="000000" w:themeColor="text1"/>
                <w:sz w:val="20"/>
                <w:szCs w:val="20"/>
                <w:lang w:val="ru-RU" w:eastAsia="uk-UA"/>
              </w:rPr>
              <w:t>_______</w:t>
            </w:r>
            <w:r w:rsidRPr="00CD23EA">
              <w:rPr>
                <w:rFonts w:ascii="Times New Roman" w:hAnsi="Times New Roman"/>
                <w:color w:val="000000" w:themeColor="text1"/>
                <w:sz w:val="20"/>
                <w:szCs w:val="20"/>
                <w:lang w:eastAsia="uk-UA"/>
              </w:rPr>
              <w:t>_____</w:t>
            </w:r>
          </w:p>
          <w:p w14:paraId="3E96ACF5" w14:textId="77777777" w:rsidR="005223DE" w:rsidRPr="00CD23EA" w:rsidRDefault="005223DE" w:rsidP="005223DE">
            <w:pPr>
              <w:spacing w:after="0" w:line="240" w:lineRule="auto"/>
              <w:jc w:val="both"/>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 xml:space="preserve">     (власне ім’я та прізвище)                                                                                               </w:t>
            </w:r>
            <w:r w:rsidRPr="00CD23EA">
              <w:rPr>
                <w:rFonts w:ascii="Times New Roman" w:hAnsi="Times New Roman"/>
                <w:color w:val="000000" w:themeColor="text1"/>
                <w:sz w:val="20"/>
                <w:szCs w:val="20"/>
                <w:lang w:val="ru-RU" w:eastAsia="uk-UA"/>
              </w:rPr>
              <w:t xml:space="preserve">     </w:t>
            </w:r>
            <w:r w:rsidRPr="00CD23EA">
              <w:rPr>
                <w:rFonts w:ascii="Times New Roman" w:hAnsi="Times New Roman"/>
                <w:color w:val="000000" w:themeColor="text1"/>
                <w:sz w:val="20"/>
                <w:szCs w:val="20"/>
                <w:lang w:eastAsia="uk-UA"/>
              </w:rPr>
              <w:t xml:space="preserve"> (власне ім’я та прізвище)</w:t>
            </w:r>
          </w:p>
          <w:p w14:paraId="357619E2" w14:textId="77777777" w:rsidR="005223DE" w:rsidRPr="00CD23EA" w:rsidRDefault="005223DE" w:rsidP="005223DE">
            <w:pPr>
              <w:spacing w:after="0" w:line="240" w:lineRule="auto"/>
              <w:jc w:val="both"/>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 xml:space="preserve">                                                                                            </w:t>
            </w:r>
          </w:p>
          <w:p w14:paraId="0ECBB5A4" w14:textId="77777777" w:rsidR="005223DE" w:rsidRPr="00CD23EA" w:rsidRDefault="005223DE" w:rsidP="005223DE">
            <w:pPr>
              <w:spacing w:after="0" w:line="240" w:lineRule="auto"/>
              <w:jc w:val="center"/>
              <w:rPr>
                <w:rFonts w:ascii="Times New Roman" w:hAnsi="Times New Roman"/>
                <w:b/>
                <w:color w:val="000000" w:themeColor="text1"/>
                <w:sz w:val="20"/>
                <w:szCs w:val="20"/>
                <w:lang w:eastAsia="uk-UA"/>
              </w:rPr>
            </w:pPr>
            <w:r w:rsidRPr="00CD23EA">
              <w:rPr>
                <w:rFonts w:ascii="Times New Roman" w:hAnsi="Times New Roman"/>
                <w:b/>
                <w:color w:val="000000" w:themeColor="text1"/>
                <w:sz w:val="20"/>
                <w:szCs w:val="20"/>
                <w:lang w:eastAsia="uk-UA"/>
              </w:rPr>
              <w:t>ВИСНОВОК</w:t>
            </w:r>
          </w:p>
          <w:p w14:paraId="38041372" w14:textId="77777777" w:rsidR="005223DE" w:rsidRPr="00CD23EA" w:rsidRDefault="005223DE" w:rsidP="005223DE">
            <w:pPr>
              <w:spacing w:after="0" w:line="240" w:lineRule="auto"/>
              <w:jc w:val="center"/>
              <w:rPr>
                <w:rFonts w:ascii="Times New Roman" w:hAnsi="Times New Roman"/>
                <w:b/>
                <w:color w:val="000000" w:themeColor="text1"/>
                <w:sz w:val="20"/>
                <w:szCs w:val="20"/>
                <w:lang w:eastAsia="uk-UA"/>
              </w:rPr>
            </w:pPr>
            <w:r w:rsidRPr="00CD23EA">
              <w:rPr>
                <w:rFonts w:ascii="Times New Roman" w:hAnsi="Times New Roman"/>
                <w:b/>
                <w:color w:val="000000" w:themeColor="text1"/>
                <w:sz w:val="20"/>
                <w:szCs w:val="20"/>
                <w:lang w:eastAsia="uk-UA"/>
              </w:rPr>
              <w:t>про результати розслідування</w:t>
            </w:r>
          </w:p>
          <w:p w14:paraId="0F6ABF1B" w14:textId="77777777" w:rsidR="005223DE" w:rsidRPr="00CD23EA" w:rsidRDefault="005223DE" w:rsidP="005223DE">
            <w:pPr>
              <w:keepNext/>
              <w:keepLines/>
              <w:spacing w:after="0" w:line="240" w:lineRule="auto"/>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від _________________</w:t>
            </w:r>
            <w:r w:rsidRPr="00CD23EA">
              <w:rPr>
                <w:rFonts w:ascii="Times New Roman" w:hAnsi="Times New Roman"/>
                <w:color w:val="000000" w:themeColor="text1"/>
                <w:sz w:val="20"/>
                <w:szCs w:val="20"/>
                <w:lang w:val="ru-RU" w:eastAsia="uk-UA"/>
              </w:rPr>
              <w:t>____</w:t>
            </w:r>
            <w:r w:rsidRPr="00CD23EA">
              <w:rPr>
                <w:rFonts w:ascii="Times New Roman" w:hAnsi="Times New Roman"/>
                <w:color w:val="000000" w:themeColor="text1"/>
                <w:sz w:val="20"/>
                <w:szCs w:val="20"/>
                <w:lang w:eastAsia="uk-UA"/>
              </w:rPr>
              <w:t xml:space="preserve">___ </w:t>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t xml:space="preserve">№ </w:t>
            </w:r>
            <w:r w:rsidRPr="00CD23EA">
              <w:rPr>
                <w:rFonts w:ascii="Segoe UI Emoji" w:hAnsi="Segoe UI Emoji" w:cs="Segoe UI Emoji"/>
                <w:color w:val="000000" w:themeColor="text1"/>
                <w:sz w:val="20"/>
                <w:szCs w:val="20"/>
                <w:lang w:eastAsia="uk-UA"/>
              </w:rPr>
              <w:t>⬜⬜⬜⬜⬜⬜⬜⬜⬜⬜</w:t>
            </w:r>
            <w:r w:rsidRPr="00CD23EA">
              <w:rPr>
                <w:rFonts w:ascii="Times New Roman" w:hAnsi="Times New Roman"/>
                <w:color w:val="000000" w:themeColor="text1"/>
                <w:sz w:val="20"/>
                <w:szCs w:val="20"/>
                <w:lang w:eastAsia="uk-UA"/>
              </w:rPr>
              <w:br/>
              <w:t xml:space="preserve">           (дата складення висновку)</w:t>
            </w:r>
          </w:p>
          <w:p w14:paraId="0D321540" w14:textId="77777777" w:rsidR="005223DE" w:rsidRPr="00CD23EA" w:rsidRDefault="005223DE" w:rsidP="005223DE">
            <w:pPr>
              <w:spacing w:before="120" w:after="0" w:line="240" w:lineRule="auto"/>
              <w:jc w:val="center"/>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__________________________________________________________________________</w:t>
            </w:r>
            <w:r w:rsidRPr="00CD23EA">
              <w:rPr>
                <w:rFonts w:ascii="Times New Roman" w:hAnsi="Times New Roman"/>
                <w:color w:val="000000" w:themeColor="text1"/>
                <w:sz w:val="20"/>
                <w:szCs w:val="20"/>
                <w:lang w:eastAsia="uk-UA"/>
              </w:rPr>
              <w:br/>
              <w:t>(найменування суб’єкта розслідування)</w:t>
            </w:r>
          </w:p>
          <w:p w14:paraId="5565F2B1" w14:textId="77777777" w:rsidR="005223DE" w:rsidRPr="00CD23EA" w:rsidRDefault="005223DE" w:rsidP="005223DE">
            <w:pPr>
              <w:spacing w:before="120" w:after="0" w:line="240" w:lineRule="auto"/>
              <w:jc w:val="center"/>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__________________________________________________________________________</w:t>
            </w:r>
          </w:p>
          <w:p w14:paraId="431C6437" w14:textId="77777777" w:rsidR="005223DE" w:rsidRPr="00CD23EA" w:rsidRDefault="005223DE" w:rsidP="005223DE">
            <w:pPr>
              <w:spacing w:before="120" w:after="0" w:line="240" w:lineRule="auto"/>
              <w:jc w:val="both"/>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lastRenderedPageBreak/>
              <w:t>код згідно з ЄДРПОУ або реєстраційний номер облікової картки</w:t>
            </w:r>
            <w:r w:rsidRPr="00CD23EA">
              <w:rPr>
                <w:rFonts w:ascii="Times New Roman" w:hAnsi="Times New Roman"/>
                <w:color w:val="000000" w:themeColor="text1"/>
                <w:sz w:val="20"/>
                <w:szCs w:val="20"/>
                <w:lang w:eastAsia="uk-UA"/>
              </w:rPr>
              <w:br/>
              <w:t xml:space="preserve">платника податків </w:t>
            </w:r>
            <w:r w:rsidRPr="00CD23EA">
              <w:rPr>
                <w:rFonts w:ascii="Segoe UI Emoji" w:hAnsi="Segoe UI Emoji" w:cs="Segoe UI Emoji"/>
                <w:color w:val="000000" w:themeColor="text1"/>
                <w:sz w:val="20"/>
                <w:szCs w:val="20"/>
                <w:lang w:eastAsia="uk-UA"/>
              </w:rPr>
              <w:t>⬜⬜⬜⬜⬜⬜⬜⬜⬜⬜</w:t>
            </w:r>
            <w:r w:rsidRPr="00CD23EA">
              <w:rPr>
                <w:rFonts w:ascii="Times New Roman" w:hAnsi="Times New Roman"/>
                <w:color w:val="000000" w:themeColor="text1"/>
                <w:sz w:val="20"/>
                <w:szCs w:val="20"/>
                <w:lang w:eastAsia="uk-UA"/>
              </w:rPr>
              <w:t>, або серія та номер паспорта</w:t>
            </w:r>
          </w:p>
          <w:p w14:paraId="333D6BBF" w14:textId="77777777" w:rsidR="005223DE" w:rsidRPr="00CD23EA" w:rsidRDefault="005223DE" w:rsidP="005223DE">
            <w:pPr>
              <w:spacing w:before="120" w:after="0" w:line="240" w:lineRule="auto"/>
              <w:jc w:val="both"/>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 xml:space="preserve">EСRB-код </w:t>
            </w:r>
            <w:r w:rsidRPr="00CD23EA">
              <w:rPr>
                <w:rFonts w:ascii="Segoe UI Emoji" w:hAnsi="Segoe UI Emoji" w:cs="Segoe UI Emoji"/>
                <w:color w:val="000000" w:themeColor="text1"/>
                <w:sz w:val="20"/>
                <w:szCs w:val="20"/>
                <w:lang w:eastAsia="uk-UA"/>
              </w:rPr>
              <w:t>⬜⬜⬜⬜⬜⬜⬜⬜⬜⬜</w:t>
            </w:r>
            <w:r w:rsidRPr="00CD23EA">
              <w:rPr>
                <w:rFonts w:ascii="Times New Roman" w:hAnsi="Times New Roman"/>
                <w:color w:val="000000" w:themeColor="text1"/>
                <w:sz w:val="20"/>
                <w:szCs w:val="20"/>
                <w:lang w:eastAsia="uk-UA"/>
              </w:rPr>
              <w:t>, або</w:t>
            </w:r>
          </w:p>
          <w:p w14:paraId="565B4917" w14:textId="77777777" w:rsidR="005223DE" w:rsidRPr="00CD23EA" w:rsidRDefault="005223DE" w:rsidP="005223DE">
            <w:pPr>
              <w:spacing w:before="120" w:after="0" w:line="240" w:lineRule="auto"/>
              <w:jc w:val="both"/>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 xml:space="preserve">EIC-код </w:t>
            </w:r>
            <w:r w:rsidRPr="00CD23EA">
              <w:rPr>
                <w:rFonts w:ascii="Segoe UI Emoji" w:hAnsi="Segoe UI Emoji" w:cs="Segoe UI Emoji"/>
                <w:color w:val="000000" w:themeColor="text1"/>
                <w:sz w:val="20"/>
                <w:szCs w:val="20"/>
                <w:lang w:eastAsia="uk-UA"/>
              </w:rPr>
              <w:t>⬜⬜⬜⬜⬜⬜⬜⬜⬜⬜⬜⬜⬜⬜⬜⬜</w:t>
            </w:r>
          </w:p>
          <w:p w14:paraId="070FD4DF" w14:textId="77777777" w:rsidR="005223DE" w:rsidRPr="00CD23EA" w:rsidRDefault="005223DE" w:rsidP="005223DE">
            <w:pPr>
              <w:spacing w:before="120" w:after="0" w:line="240" w:lineRule="auto"/>
              <w:jc w:val="center"/>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__________________________________________________________________________</w:t>
            </w:r>
            <w:r w:rsidRPr="00CD23EA">
              <w:rPr>
                <w:rFonts w:ascii="Times New Roman" w:hAnsi="Times New Roman"/>
                <w:color w:val="000000" w:themeColor="text1"/>
                <w:sz w:val="20"/>
                <w:szCs w:val="20"/>
                <w:lang w:eastAsia="uk-UA"/>
              </w:rPr>
              <w:br/>
              <w:t>(місцезнаходження суб’єкта розслідування, номер телефону,</w:t>
            </w:r>
            <w:r w:rsidRPr="00CD23EA">
              <w:rPr>
                <w:rFonts w:ascii="Times New Roman" w:hAnsi="Times New Roman"/>
                <w:color w:val="000000" w:themeColor="text1"/>
                <w:sz w:val="20"/>
                <w:szCs w:val="20"/>
                <w:lang w:eastAsia="uk-UA"/>
              </w:rPr>
              <w:br/>
              <w:t>__________________________________________________________________________</w:t>
            </w:r>
            <w:r w:rsidRPr="00CD23EA">
              <w:rPr>
                <w:rFonts w:ascii="Times New Roman" w:hAnsi="Times New Roman"/>
                <w:color w:val="000000" w:themeColor="text1"/>
                <w:sz w:val="20"/>
                <w:szCs w:val="20"/>
                <w:lang w:eastAsia="uk-UA"/>
              </w:rPr>
              <w:br/>
              <w:t>адреса електронної пошти)</w:t>
            </w:r>
            <w:r w:rsidRPr="00CD23EA">
              <w:rPr>
                <w:rFonts w:ascii="Times New Roman" w:hAnsi="Times New Roman"/>
                <w:color w:val="000000" w:themeColor="text1"/>
                <w:sz w:val="20"/>
                <w:szCs w:val="20"/>
                <w:lang w:eastAsia="uk-UA"/>
              </w:rPr>
              <w:br/>
              <w:t>_____________________________________________________________________________</w:t>
            </w:r>
          </w:p>
          <w:p w14:paraId="05661681" w14:textId="77777777" w:rsidR="005223DE" w:rsidRPr="00CD23EA" w:rsidRDefault="005223DE" w:rsidP="005223DE">
            <w:pPr>
              <w:spacing w:before="120" w:after="120" w:line="240" w:lineRule="auto"/>
              <w:ind w:right="-142"/>
              <w:jc w:val="both"/>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 погоджує член НКРЕКП, до функціональних обов’язків якого належить організація роботи НКРЕКП з питань здійснення розслідування зловживань на оптовому енергетичному ринку</w:t>
            </w:r>
          </w:p>
          <w:p w14:paraId="3879FBC6" w14:textId="77777777" w:rsidR="005223DE" w:rsidRPr="00CD23EA" w:rsidRDefault="005223DE" w:rsidP="005223DE">
            <w:pPr>
              <w:spacing w:before="120" w:after="120" w:line="240" w:lineRule="auto"/>
              <w:ind w:right="-142"/>
              <w:jc w:val="both"/>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Загальна інформація про проведення розслідування:</w:t>
            </w:r>
          </w:p>
          <w:p w14:paraId="3ABCBB83" w14:textId="77777777" w:rsidR="005223DE" w:rsidRPr="00CD23EA" w:rsidRDefault="005223DE" w:rsidP="005223DE">
            <w:pPr>
              <w:spacing w:before="120" w:after="120" w:line="240" w:lineRule="auto"/>
              <w:ind w:right="-142"/>
              <w:jc w:val="both"/>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 xml:space="preserve">Рішення, на виконання якого проводиться розслідування, від </w:t>
            </w:r>
            <w:r w:rsidRPr="00CD23EA">
              <w:rPr>
                <w:rFonts w:ascii="Segoe UI Emoji" w:hAnsi="Segoe UI Emoji" w:cs="Segoe UI Emoji"/>
                <w:color w:val="000000" w:themeColor="text1"/>
                <w:sz w:val="20"/>
                <w:szCs w:val="20"/>
                <w:lang w:eastAsia="uk-UA"/>
              </w:rPr>
              <w:t>⬜⬜</w:t>
            </w:r>
            <w:r w:rsidRPr="00CD23EA">
              <w:rPr>
                <w:rFonts w:ascii="Times New Roman" w:hAnsi="Times New Roman"/>
                <w:color w:val="000000" w:themeColor="text1"/>
                <w:sz w:val="20"/>
                <w:szCs w:val="20"/>
                <w:lang w:eastAsia="uk-UA"/>
              </w:rPr>
              <w:t>.</w:t>
            </w:r>
            <w:r w:rsidRPr="00CD23EA">
              <w:rPr>
                <w:rFonts w:ascii="Segoe UI Emoji" w:hAnsi="Segoe UI Emoji" w:cs="Segoe UI Emoji"/>
                <w:color w:val="000000" w:themeColor="text1"/>
                <w:sz w:val="20"/>
                <w:szCs w:val="20"/>
                <w:lang w:eastAsia="uk-UA"/>
              </w:rPr>
              <w:t>⬜⬜</w:t>
            </w:r>
            <w:r w:rsidRPr="00CD23EA">
              <w:rPr>
                <w:rFonts w:ascii="Times New Roman" w:hAnsi="Times New Roman"/>
                <w:color w:val="000000" w:themeColor="text1"/>
                <w:sz w:val="20"/>
                <w:szCs w:val="20"/>
                <w:lang w:eastAsia="uk-UA"/>
              </w:rPr>
              <w:t>.</w:t>
            </w:r>
            <w:r w:rsidRPr="00CD23EA">
              <w:rPr>
                <w:rFonts w:ascii="Segoe UI Emoji" w:hAnsi="Segoe UI Emoji" w:cs="Segoe UI Emoji"/>
                <w:color w:val="000000" w:themeColor="text1"/>
                <w:sz w:val="20"/>
                <w:szCs w:val="20"/>
                <w:lang w:eastAsia="uk-UA"/>
              </w:rPr>
              <w:t>⬜⬜⬜⬜</w:t>
            </w:r>
            <w:r w:rsidRPr="00CD23EA">
              <w:rPr>
                <w:rFonts w:ascii="Times New Roman" w:hAnsi="Times New Roman"/>
                <w:color w:val="000000" w:themeColor="text1"/>
                <w:sz w:val="20"/>
                <w:szCs w:val="20"/>
                <w:lang w:eastAsia="uk-UA"/>
              </w:rPr>
              <w:t xml:space="preserve"> № </w:t>
            </w:r>
            <w:r w:rsidRPr="00CD23EA">
              <w:rPr>
                <w:rFonts w:ascii="Segoe UI Emoji" w:hAnsi="Segoe UI Emoji" w:cs="Segoe UI Emoji"/>
                <w:color w:val="000000" w:themeColor="text1"/>
                <w:sz w:val="20"/>
                <w:szCs w:val="20"/>
                <w:lang w:eastAsia="uk-UA"/>
              </w:rPr>
              <w:t>⬜⬜⬜⬜</w:t>
            </w:r>
          </w:p>
          <w:p w14:paraId="75726F99" w14:textId="77777777" w:rsidR="005223DE" w:rsidRPr="00CD23EA" w:rsidRDefault="005223DE" w:rsidP="005223DE">
            <w:pPr>
              <w:spacing w:before="120" w:after="0" w:line="240" w:lineRule="auto"/>
              <w:jc w:val="both"/>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Період, який розслідується:</w:t>
            </w:r>
          </w:p>
          <w:tbl>
            <w:tblPr>
              <w:tblW w:w="73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42"/>
              <w:gridCol w:w="1127"/>
              <w:gridCol w:w="1538"/>
              <w:gridCol w:w="1042"/>
              <w:gridCol w:w="1084"/>
              <w:gridCol w:w="1538"/>
            </w:tblGrid>
            <w:tr w:rsidR="00CD23EA" w:rsidRPr="00CD23EA" w14:paraId="48CDBD9C" w14:textId="77777777" w:rsidTr="00CD033E">
              <w:trPr>
                <w:jc w:val="center"/>
              </w:trPr>
              <w:tc>
                <w:tcPr>
                  <w:tcW w:w="4829" w:type="dxa"/>
                  <w:gridSpan w:val="3"/>
                  <w:shd w:val="clear" w:color="auto" w:fill="FFFFFF"/>
                </w:tcPr>
                <w:p w14:paraId="423026B6" w14:textId="77777777" w:rsidR="005223DE" w:rsidRPr="00CD23EA" w:rsidRDefault="005223DE" w:rsidP="00CD033E">
                  <w:pPr>
                    <w:spacing w:before="120" w:after="0" w:line="240" w:lineRule="auto"/>
                    <w:ind w:left="572"/>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З</w:t>
                  </w:r>
                </w:p>
              </w:tc>
              <w:tc>
                <w:tcPr>
                  <w:tcW w:w="4800" w:type="dxa"/>
                  <w:gridSpan w:val="3"/>
                  <w:shd w:val="clear" w:color="auto" w:fill="FFFFFF"/>
                </w:tcPr>
                <w:p w14:paraId="4C49DDC5" w14:textId="77777777" w:rsidR="005223DE" w:rsidRPr="00CD23EA" w:rsidRDefault="005223DE" w:rsidP="00CD033E">
                  <w:pPr>
                    <w:spacing w:before="120" w:after="0" w:line="240" w:lineRule="auto"/>
                    <w:ind w:left="572"/>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по</w:t>
                  </w:r>
                </w:p>
              </w:tc>
            </w:tr>
            <w:tr w:rsidR="00CD23EA" w:rsidRPr="00CD23EA" w14:paraId="201B3F2D" w14:textId="77777777" w:rsidTr="00643826">
              <w:trPr>
                <w:jc w:val="center"/>
              </w:trPr>
              <w:tc>
                <w:tcPr>
                  <w:tcW w:w="1453" w:type="dxa"/>
                  <w:vAlign w:val="center"/>
                </w:tcPr>
                <w:p w14:paraId="17EFEADB" w14:textId="77777777" w:rsidR="005223DE" w:rsidRPr="00CD23EA" w:rsidRDefault="005223DE" w:rsidP="00CD033E">
                  <w:pPr>
                    <w:spacing w:before="120" w:after="0" w:line="240" w:lineRule="auto"/>
                    <w:rPr>
                      <w:rFonts w:ascii="Times New Roman" w:eastAsia="Times New Roman" w:hAnsi="Times New Roman"/>
                      <w:color w:val="000000" w:themeColor="text1"/>
                      <w:sz w:val="20"/>
                      <w:szCs w:val="20"/>
                      <w:lang w:eastAsia="ru-RU"/>
                    </w:rPr>
                  </w:pPr>
                  <w:r w:rsidRPr="00CD23EA">
                    <w:rPr>
                      <w:rFonts w:ascii="Segoe UI Emoji" w:eastAsia="Times New Roman" w:hAnsi="Segoe UI Emoji" w:cs="Segoe UI Emoji"/>
                      <w:color w:val="000000" w:themeColor="text1"/>
                      <w:sz w:val="20"/>
                      <w:szCs w:val="20"/>
                      <w:lang w:eastAsia="ru-RU"/>
                    </w:rPr>
                    <w:t>⬜⬜</w:t>
                  </w:r>
                </w:p>
              </w:tc>
              <w:tc>
                <w:tcPr>
                  <w:tcW w:w="1489" w:type="dxa"/>
                  <w:vAlign w:val="center"/>
                </w:tcPr>
                <w:p w14:paraId="6A119D96" w14:textId="77777777" w:rsidR="005223DE" w:rsidRPr="00CD23EA" w:rsidRDefault="005223DE" w:rsidP="00CD033E">
                  <w:pPr>
                    <w:spacing w:before="120" w:after="0" w:line="240" w:lineRule="auto"/>
                    <w:rPr>
                      <w:rFonts w:ascii="Times New Roman" w:eastAsia="Times New Roman" w:hAnsi="Times New Roman"/>
                      <w:color w:val="000000" w:themeColor="text1"/>
                      <w:sz w:val="20"/>
                      <w:szCs w:val="20"/>
                      <w:lang w:eastAsia="ru-RU"/>
                    </w:rPr>
                  </w:pPr>
                  <w:r w:rsidRPr="00CD23EA">
                    <w:rPr>
                      <w:rFonts w:ascii="Segoe UI Emoji" w:eastAsia="Times New Roman" w:hAnsi="Segoe UI Emoji" w:cs="Segoe UI Emoji"/>
                      <w:color w:val="000000" w:themeColor="text1"/>
                      <w:sz w:val="20"/>
                      <w:szCs w:val="20"/>
                      <w:lang w:eastAsia="ru-RU"/>
                    </w:rPr>
                    <w:t>⬜⬜</w:t>
                  </w:r>
                </w:p>
              </w:tc>
              <w:tc>
                <w:tcPr>
                  <w:tcW w:w="1887" w:type="dxa"/>
                  <w:vAlign w:val="center"/>
                </w:tcPr>
                <w:p w14:paraId="40D76F04" w14:textId="77777777" w:rsidR="005223DE" w:rsidRPr="00CD23EA" w:rsidRDefault="005223DE" w:rsidP="00CD033E">
                  <w:pPr>
                    <w:spacing w:before="120" w:after="0" w:line="240" w:lineRule="auto"/>
                    <w:rPr>
                      <w:rFonts w:ascii="Times New Roman" w:eastAsia="Times New Roman" w:hAnsi="Times New Roman"/>
                      <w:color w:val="000000" w:themeColor="text1"/>
                      <w:sz w:val="20"/>
                      <w:szCs w:val="20"/>
                      <w:lang w:eastAsia="ru-RU"/>
                    </w:rPr>
                  </w:pPr>
                  <w:r w:rsidRPr="00CD23EA">
                    <w:rPr>
                      <w:rFonts w:ascii="Segoe UI Emoji" w:eastAsia="Times New Roman" w:hAnsi="Segoe UI Emoji" w:cs="Segoe UI Emoji"/>
                      <w:color w:val="000000" w:themeColor="text1"/>
                      <w:sz w:val="20"/>
                      <w:szCs w:val="20"/>
                      <w:lang w:eastAsia="ru-RU"/>
                    </w:rPr>
                    <w:t>⬜⬜⬜⬜</w:t>
                  </w:r>
                </w:p>
              </w:tc>
              <w:tc>
                <w:tcPr>
                  <w:tcW w:w="1453" w:type="dxa"/>
                  <w:vAlign w:val="center"/>
                </w:tcPr>
                <w:p w14:paraId="23CAB908" w14:textId="77777777" w:rsidR="005223DE" w:rsidRPr="00CD23EA" w:rsidRDefault="005223DE" w:rsidP="00CD033E">
                  <w:pPr>
                    <w:spacing w:before="120" w:after="0" w:line="240" w:lineRule="auto"/>
                    <w:rPr>
                      <w:rFonts w:ascii="Times New Roman" w:eastAsia="Times New Roman" w:hAnsi="Times New Roman"/>
                      <w:color w:val="000000" w:themeColor="text1"/>
                      <w:sz w:val="20"/>
                      <w:szCs w:val="20"/>
                      <w:lang w:eastAsia="ru-RU"/>
                    </w:rPr>
                  </w:pPr>
                  <w:r w:rsidRPr="00CD23EA">
                    <w:rPr>
                      <w:rFonts w:ascii="Segoe UI Emoji" w:eastAsia="Times New Roman" w:hAnsi="Segoe UI Emoji" w:cs="Segoe UI Emoji"/>
                      <w:color w:val="000000" w:themeColor="text1"/>
                      <w:sz w:val="20"/>
                      <w:szCs w:val="20"/>
                      <w:lang w:eastAsia="ru-RU"/>
                    </w:rPr>
                    <w:t>⬜⬜</w:t>
                  </w:r>
                </w:p>
              </w:tc>
              <w:tc>
                <w:tcPr>
                  <w:tcW w:w="1460" w:type="dxa"/>
                  <w:vAlign w:val="center"/>
                </w:tcPr>
                <w:p w14:paraId="332933CF" w14:textId="77777777" w:rsidR="005223DE" w:rsidRPr="00CD23EA" w:rsidRDefault="005223DE" w:rsidP="00CD033E">
                  <w:pPr>
                    <w:spacing w:before="120" w:after="0" w:line="240" w:lineRule="auto"/>
                    <w:rPr>
                      <w:rFonts w:ascii="Times New Roman" w:eastAsia="Times New Roman" w:hAnsi="Times New Roman"/>
                      <w:color w:val="000000" w:themeColor="text1"/>
                      <w:sz w:val="20"/>
                      <w:szCs w:val="20"/>
                      <w:lang w:eastAsia="ru-RU"/>
                    </w:rPr>
                  </w:pPr>
                  <w:r w:rsidRPr="00CD23EA">
                    <w:rPr>
                      <w:rFonts w:ascii="Segoe UI Emoji" w:eastAsia="Times New Roman" w:hAnsi="Segoe UI Emoji" w:cs="Segoe UI Emoji"/>
                      <w:color w:val="000000" w:themeColor="text1"/>
                      <w:sz w:val="20"/>
                      <w:szCs w:val="20"/>
                      <w:lang w:eastAsia="ru-RU"/>
                    </w:rPr>
                    <w:t>⬜⬜</w:t>
                  </w:r>
                </w:p>
              </w:tc>
              <w:tc>
                <w:tcPr>
                  <w:tcW w:w="1887" w:type="dxa"/>
                  <w:vAlign w:val="center"/>
                </w:tcPr>
                <w:p w14:paraId="4EB5661D" w14:textId="77777777" w:rsidR="005223DE" w:rsidRPr="00CD23EA" w:rsidRDefault="005223DE" w:rsidP="00CD033E">
                  <w:pPr>
                    <w:spacing w:before="120" w:after="0" w:line="240" w:lineRule="auto"/>
                    <w:rPr>
                      <w:rFonts w:ascii="Times New Roman" w:eastAsia="Times New Roman" w:hAnsi="Times New Roman"/>
                      <w:color w:val="000000" w:themeColor="text1"/>
                      <w:sz w:val="20"/>
                      <w:szCs w:val="20"/>
                      <w:lang w:eastAsia="ru-RU"/>
                    </w:rPr>
                  </w:pPr>
                  <w:r w:rsidRPr="00CD23EA">
                    <w:rPr>
                      <w:rFonts w:ascii="Segoe UI Emoji" w:eastAsia="Times New Roman" w:hAnsi="Segoe UI Emoji" w:cs="Segoe UI Emoji"/>
                      <w:color w:val="000000" w:themeColor="text1"/>
                      <w:sz w:val="20"/>
                      <w:szCs w:val="20"/>
                      <w:lang w:eastAsia="ru-RU"/>
                    </w:rPr>
                    <w:t>⬜⬜⬜⬜</w:t>
                  </w:r>
                </w:p>
              </w:tc>
            </w:tr>
            <w:tr w:rsidR="00CD23EA" w:rsidRPr="00CD23EA" w14:paraId="440F4683" w14:textId="77777777" w:rsidTr="00643826">
              <w:trPr>
                <w:jc w:val="center"/>
              </w:trPr>
              <w:tc>
                <w:tcPr>
                  <w:tcW w:w="1453" w:type="dxa"/>
                  <w:vAlign w:val="center"/>
                </w:tcPr>
                <w:p w14:paraId="5053769E" w14:textId="77777777" w:rsidR="005223DE" w:rsidRPr="00CD23EA" w:rsidRDefault="005223DE" w:rsidP="00CD033E">
                  <w:pPr>
                    <w:spacing w:before="120" w:after="0" w:line="240" w:lineRule="auto"/>
                    <w:ind w:left="66" w:right="-57"/>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число</w:t>
                  </w:r>
                </w:p>
              </w:tc>
              <w:tc>
                <w:tcPr>
                  <w:tcW w:w="1489" w:type="dxa"/>
                  <w:vAlign w:val="center"/>
                </w:tcPr>
                <w:p w14:paraId="2CFA5A00" w14:textId="77777777" w:rsidR="005223DE" w:rsidRPr="00CD23EA" w:rsidRDefault="005223DE" w:rsidP="00CD033E">
                  <w:pPr>
                    <w:spacing w:before="120" w:after="0" w:line="240" w:lineRule="auto"/>
                    <w:ind w:left="66" w:right="-57"/>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Місяць</w:t>
                  </w:r>
                </w:p>
              </w:tc>
              <w:tc>
                <w:tcPr>
                  <w:tcW w:w="1887" w:type="dxa"/>
                  <w:vAlign w:val="center"/>
                </w:tcPr>
                <w:p w14:paraId="1B5B7A3C" w14:textId="77777777" w:rsidR="005223DE" w:rsidRPr="00CD23EA" w:rsidRDefault="005223DE" w:rsidP="00CD033E">
                  <w:pPr>
                    <w:spacing w:before="120" w:after="0" w:line="240" w:lineRule="auto"/>
                    <w:ind w:left="66" w:right="-57"/>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рік</w:t>
                  </w:r>
                </w:p>
              </w:tc>
              <w:tc>
                <w:tcPr>
                  <w:tcW w:w="1453" w:type="dxa"/>
                  <w:vAlign w:val="center"/>
                </w:tcPr>
                <w:p w14:paraId="1F6D072C" w14:textId="77777777" w:rsidR="005223DE" w:rsidRPr="00CD23EA" w:rsidRDefault="005223DE" w:rsidP="00CD033E">
                  <w:pPr>
                    <w:spacing w:before="120" w:after="0" w:line="240" w:lineRule="auto"/>
                    <w:ind w:left="66" w:right="-57"/>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число</w:t>
                  </w:r>
                </w:p>
              </w:tc>
              <w:tc>
                <w:tcPr>
                  <w:tcW w:w="1460" w:type="dxa"/>
                  <w:vAlign w:val="center"/>
                </w:tcPr>
                <w:p w14:paraId="34B8DF61" w14:textId="77777777" w:rsidR="005223DE" w:rsidRPr="00CD23EA" w:rsidRDefault="005223DE" w:rsidP="00CD033E">
                  <w:pPr>
                    <w:spacing w:before="120" w:after="0" w:line="240" w:lineRule="auto"/>
                    <w:ind w:left="66" w:right="-105"/>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місяць</w:t>
                  </w:r>
                </w:p>
              </w:tc>
              <w:tc>
                <w:tcPr>
                  <w:tcW w:w="1887" w:type="dxa"/>
                  <w:vAlign w:val="center"/>
                </w:tcPr>
                <w:p w14:paraId="335E4F26" w14:textId="77777777" w:rsidR="005223DE" w:rsidRPr="00CD23EA" w:rsidRDefault="005223DE" w:rsidP="00CD033E">
                  <w:pPr>
                    <w:spacing w:before="120" w:after="0" w:line="240" w:lineRule="auto"/>
                    <w:ind w:left="66" w:right="-57"/>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рік</w:t>
                  </w:r>
                </w:p>
              </w:tc>
            </w:tr>
          </w:tbl>
          <w:p w14:paraId="1910E409" w14:textId="77777777" w:rsidR="005223DE" w:rsidRPr="00CD23EA" w:rsidRDefault="005223DE" w:rsidP="005223DE">
            <w:pPr>
              <w:spacing w:before="240" w:after="0" w:line="240" w:lineRule="auto"/>
              <w:ind w:right="-284"/>
              <w:jc w:val="both"/>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Особи, що беруть участь у проведенні розслідування:</w:t>
            </w:r>
          </w:p>
          <w:p w14:paraId="3808FBF2" w14:textId="77777777" w:rsidR="005223DE" w:rsidRPr="00CD23EA" w:rsidRDefault="005223DE" w:rsidP="005223DE">
            <w:pPr>
              <w:spacing w:before="120" w:after="0" w:line="240" w:lineRule="auto"/>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голова комісії з розслідування:</w:t>
            </w:r>
          </w:p>
          <w:p w14:paraId="4BB6421D" w14:textId="77777777" w:rsidR="005223DE" w:rsidRPr="00CD23EA" w:rsidRDefault="005223DE" w:rsidP="005223DE">
            <w:pPr>
              <w:spacing w:before="120" w:after="0" w:line="240" w:lineRule="auto"/>
              <w:jc w:val="center"/>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__________________________________________________________________________</w:t>
            </w:r>
            <w:r w:rsidRPr="00CD23EA">
              <w:rPr>
                <w:rFonts w:ascii="Times New Roman" w:hAnsi="Times New Roman"/>
                <w:color w:val="000000" w:themeColor="text1"/>
                <w:sz w:val="20"/>
                <w:szCs w:val="20"/>
                <w:lang w:eastAsia="uk-UA"/>
              </w:rPr>
              <w:br/>
              <w:t>(найменування посади, прізвище, ім’я та по батькові)</w:t>
            </w:r>
          </w:p>
          <w:p w14:paraId="2A132C27" w14:textId="77777777" w:rsidR="005223DE" w:rsidRPr="00CD23EA" w:rsidRDefault="005223DE" w:rsidP="005223DE">
            <w:pPr>
              <w:spacing w:before="120" w:after="0" w:line="240" w:lineRule="auto"/>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члени комісії з розслідування:</w:t>
            </w:r>
          </w:p>
          <w:p w14:paraId="3C9190EF" w14:textId="77777777" w:rsidR="005223DE" w:rsidRPr="00CD23EA" w:rsidRDefault="005223DE" w:rsidP="005223DE">
            <w:pPr>
              <w:spacing w:before="120" w:after="0" w:line="240" w:lineRule="auto"/>
              <w:jc w:val="center"/>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__________________________________________________________________________</w:t>
            </w:r>
            <w:r w:rsidRPr="00CD23EA">
              <w:rPr>
                <w:rFonts w:ascii="Times New Roman" w:hAnsi="Times New Roman"/>
                <w:color w:val="000000" w:themeColor="text1"/>
                <w:sz w:val="20"/>
                <w:szCs w:val="20"/>
                <w:lang w:eastAsia="uk-UA"/>
              </w:rPr>
              <w:br/>
              <w:t>(найменування посади, прізвище, ім’я та по батькові)</w:t>
            </w:r>
          </w:p>
          <w:p w14:paraId="37720694" w14:textId="77777777" w:rsidR="005223DE" w:rsidRPr="00CD23EA" w:rsidRDefault="005223DE" w:rsidP="005223DE">
            <w:pPr>
              <w:spacing w:after="0" w:line="240" w:lineRule="auto"/>
              <w:jc w:val="center"/>
              <w:rPr>
                <w:rFonts w:ascii="Times New Roman" w:hAnsi="Times New Roman"/>
                <w:b/>
                <w:color w:val="000000" w:themeColor="text1"/>
                <w:sz w:val="20"/>
                <w:szCs w:val="20"/>
                <w:lang w:eastAsia="uk-UA"/>
              </w:rPr>
            </w:pPr>
          </w:p>
          <w:p w14:paraId="2C7328DE" w14:textId="77777777" w:rsidR="005223DE" w:rsidRPr="00CD23EA" w:rsidRDefault="005223DE" w:rsidP="005223DE">
            <w:pPr>
              <w:spacing w:after="0" w:line="240" w:lineRule="auto"/>
              <w:jc w:val="center"/>
              <w:rPr>
                <w:rFonts w:ascii="Times New Roman" w:hAnsi="Times New Roman"/>
                <w:b/>
                <w:color w:val="000000" w:themeColor="text1"/>
                <w:sz w:val="20"/>
                <w:szCs w:val="20"/>
                <w:lang w:eastAsia="uk-UA"/>
              </w:rPr>
            </w:pPr>
            <w:r w:rsidRPr="00CD23EA">
              <w:rPr>
                <w:rFonts w:ascii="Times New Roman" w:hAnsi="Times New Roman"/>
                <w:b/>
                <w:color w:val="000000" w:themeColor="text1"/>
                <w:sz w:val="20"/>
                <w:szCs w:val="20"/>
                <w:lang w:eastAsia="uk-UA"/>
              </w:rPr>
              <w:t>Відомості,</w:t>
            </w:r>
            <w:r w:rsidRPr="00CD23EA">
              <w:rPr>
                <w:rFonts w:ascii="Times New Roman" w:hAnsi="Times New Roman"/>
                <w:b/>
                <w:color w:val="000000" w:themeColor="text1"/>
                <w:sz w:val="20"/>
                <w:szCs w:val="20"/>
                <w:lang w:eastAsia="uk-UA"/>
              </w:rPr>
              <w:br/>
              <w:t>отримані у ході проведення розслідування зловживань на оптовому енергетичному ринку</w:t>
            </w:r>
          </w:p>
          <w:tbl>
            <w:tblPr>
              <w:tblW w:w="7385" w:type="dxa"/>
              <w:tblLook w:val="0000" w:firstRow="0" w:lastRow="0" w:firstColumn="0" w:lastColumn="0" w:noHBand="0" w:noVBand="0"/>
            </w:tblPr>
            <w:tblGrid>
              <w:gridCol w:w="567"/>
              <w:gridCol w:w="1770"/>
              <w:gridCol w:w="1832"/>
              <w:gridCol w:w="3216"/>
            </w:tblGrid>
            <w:tr w:rsidR="00CD23EA" w:rsidRPr="00CD23EA" w14:paraId="78621D27" w14:textId="77777777" w:rsidTr="00CD033E">
              <w:trPr>
                <w:trHeight w:val="488"/>
              </w:trPr>
              <w:tc>
                <w:tcPr>
                  <w:tcW w:w="5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F3A2F7" w14:textId="77777777" w:rsidR="005223DE" w:rsidRPr="00CD23EA" w:rsidRDefault="005223DE" w:rsidP="005223DE">
                  <w:pPr>
                    <w:spacing w:before="150" w:after="15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lastRenderedPageBreak/>
                    <w:t>1</w:t>
                  </w:r>
                </w:p>
              </w:tc>
              <w:tc>
                <w:tcPr>
                  <w:tcW w:w="6818"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14:paraId="15BFC12A" w14:textId="77777777" w:rsidR="005223DE" w:rsidRPr="00CD23EA" w:rsidRDefault="005223DE" w:rsidP="005223DE">
                  <w:pPr>
                    <w:spacing w:after="0" w:line="240" w:lineRule="auto"/>
                    <w:rPr>
                      <w:rFonts w:ascii="Times New Roman" w:eastAsia="Times New Roman" w:hAnsi="Times New Roman"/>
                      <w:color w:val="000000" w:themeColor="text1"/>
                      <w:sz w:val="20"/>
                      <w:szCs w:val="20"/>
                      <w:highlight w:val="yellow"/>
                      <w:lang w:eastAsia="ru-RU"/>
                    </w:rPr>
                  </w:pPr>
                  <w:r w:rsidRPr="00CD23EA">
                    <w:rPr>
                      <w:rFonts w:ascii="Times New Roman" w:eastAsia="Times New Roman" w:hAnsi="Times New Roman"/>
                      <w:color w:val="000000" w:themeColor="text1"/>
                      <w:sz w:val="20"/>
                      <w:szCs w:val="20"/>
                      <w:lang w:eastAsia="ru-RU"/>
                    </w:rPr>
                    <w:t>Підстави для проведення розслідування</w:t>
                  </w:r>
                </w:p>
              </w:tc>
            </w:tr>
            <w:tr w:rsidR="00CD23EA" w:rsidRPr="00CD23EA" w14:paraId="406379FF" w14:textId="77777777" w:rsidTr="00CD033E">
              <w:trPr>
                <w:trHeight w:val="488"/>
              </w:trPr>
              <w:tc>
                <w:tcPr>
                  <w:tcW w:w="5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056A82" w14:textId="77777777" w:rsidR="005223DE" w:rsidRPr="00CD23EA" w:rsidRDefault="005223DE" w:rsidP="005223DE">
                  <w:pPr>
                    <w:spacing w:before="150" w:after="15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2</w:t>
                  </w:r>
                </w:p>
              </w:tc>
              <w:tc>
                <w:tcPr>
                  <w:tcW w:w="6818"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14:paraId="55D3FB7B" w14:textId="77777777" w:rsidR="005223DE" w:rsidRPr="00CD23EA" w:rsidRDefault="005223DE" w:rsidP="005223DE">
                  <w:pPr>
                    <w:spacing w:after="0" w:line="240" w:lineRule="auto"/>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Наявність/відсутність зловживання</w:t>
                  </w:r>
                </w:p>
              </w:tc>
            </w:tr>
            <w:tr w:rsidR="00CD23EA" w:rsidRPr="00CD23EA" w14:paraId="05C797EA" w14:textId="77777777" w:rsidTr="00CD033E">
              <w:trPr>
                <w:trHeight w:val="488"/>
              </w:trPr>
              <w:tc>
                <w:tcPr>
                  <w:tcW w:w="5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4BFD15" w14:textId="77777777" w:rsidR="005223DE" w:rsidRPr="00CD23EA" w:rsidRDefault="005223DE" w:rsidP="005223DE">
                  <w:pPr>
                    <w:spacing w:before="150" w:after="15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3</w:t>
                  </w:r>
                </w:p>
              </w:tc>
              <w:tc>
                <w:tcPr>
                  <w:tcW w:w="6818"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14:paraId="5538F97A" w14:textId="77777777" w:rsidR="005223DE" w:rsidRPr="00CD23EA" w:rsidRDefault="005223DE" w:rsidP="005223DE">
                  <w:pPr>
                    <w:spacing w:after="0" w:line="240" w:lineRule="auto"/>
                    <w:jc w:val="both"/>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Вид можливого зловживання на оптовому енергетичному ринку, що розслідується</w:t>
                  </w:r>
                </w:p>
              </w:tc>
            </w:tr>
            <w:tr w:rsidR="00CD23EA" w:rsidRPr="00CD23EA" w14:paraId="04F1596F" w14:textId="77777777" w:rsidTr="00CD033E">
              <w:trPr>
                <w:trHeight w:val="488"/>
              </w:trPr>
              <w:tc>
                <w:tcPr>
                  <w:tcW w:w="5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1B9046" w14:textId="77777777" w:rsidR="005223DE" w:rsidRPr="00CD23EA" w:rsidRDefault="005223DE" w:rsidP="005223DE">
                  <w:pPr>
                    <w:spacing w:before="150" w:after="15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4</w:t>
                  </w:r>
                </w:p>
              </w:tc>
              <w:tc>
                <w:tcPr>
                  <w:tcW w:w="6818"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14:paraId="1D7AA3F9" w14:textId="77777777" w:rsidR="005223DE" w:rsidRPr="00CD23EA" w:rsidRDefault="005223DE" w:rsidP="005223DE">
                  <w:pPr>
                    <w:spacing w:after="0" w:line="240" w:lineRule="auto"/>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Інформація, отримана у ході здійснення попереднього дослідження</w:t>
                  </w:r>
                </w:p>
              </w:tc>
            </w:tr>
            <w:tr w:rsidR="00CD23EA" w:rsidRPr="00CD23EA" w14:paraId="6A3E9CCB" w14:textId="77777777" w:rsidTr="00CD033E">
              <w:tc>
                <w:tcPr>
                  <w:tcW w:w="56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A009FDC" w14:textId="77777777" w:rsidR="005223DE" w:rsidRPr="00CD23EA" w:rsidRDefault="005223DE" w:rsidP="005223DE">
                  <w:pPr>
                    <w:spacing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5</w:t>
                  </w:r>
                </w:p>
              </w:tc>
              <w:tc>
                <w:tcPr>
                  <w:tcW w:w="6818" w:type="dxa"/>
                  <w:gridSpan w:val="3"/>
                  <w:tcBorders>
                    <w:top w:val="single" w:sz="4" w:space="0" w:color="000000"/>
                    <w:left w:val="single" w:sz="6" w:space="0" w:color="000000"/>
                    <w:bottom w:val="single" w:sz="4" w:space="0" w:color="000000"/>
                    <w:right w:val="single" w:sz="6" w:space="0" w:color="000000"/>
                  </w:tcBorders>
                  <w:shd w:val="clear" w:color="auto" w:fill="auto"/>
                  <w:vAlign w:val="center"/>
                </w:tcPr>
                <w:p w14:paraId="45019F07" w14:textId="77777777" w:rsidR="005223DE" w:rsidRPr="00CD23EA" w:rsidRDefault="005223DE" w:rsidP="005223DE">
                  <w:pPr>
                    <w:spacing w:after="0" w:line="240" w:lineRule="auto"/>
                    <w:jc w:val="both"/>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Дії та заходи, вчинені/вжиті комісією з розслідування для встановлення фактичних даних та обставин зловживання, що розслідується</w:t>
                  </w:r>
                </w:p>
              </w:tc>
            </w:tr>
            <w:tr w:rsidR="00CD23EA" w:rsidRPr="00CD23EA" w14:paraId="47588FA9" w14:textId="77777777" w:rsidTr="00CD033E">
              <w:trPr>
                <w:trHeight w:val="723"/>
              </w:trPr>
              <w:tc>
                <w:tcPr>
                  <w:tcW w:w="56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F11FBFF" w14:textId="77777777" w:rsidR="005223DE" w:rsidRPr="00CD23EA" w:rsidRDefault="005223DE" w:rsidP="005223DE">
                  <w:pPr>
                    <w:spacing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6</w:t>
                  </w:r>
                </w:p>
              </w:tc>
              <w:tc>
                <w:tcPr>
                  <w:tcW w:w="6818" w:type="dxa"/>
                  <w:gridSpan w:val="3"/>
                  <w:tcBorders>
                    <w:top w:val="single" w:sz="4" w:space="0" w:color="000000"/>
                    <w:left w:val="single" w:sz="6" w:space="0" w:color="000000"/>
                    <w:bottom w:val="single" w:sz="4" w:space="0" w:color="000000"/>
                    <w:right w:val="single" w:sz="6" w:space="0" w:color="000000"/>
                  </w:tcBorders>
                  <w:shd w:val="clear" w:color="auto" w:fill="auto"/>
                </w:tcPr>
                <w:p w14:paraId="6FFD672F" w14:textId="77777777" w:rsidR="005223DE" w:rsidRPr="00CD23EA" w:rsidRDefault="005223DE" w:rsidP="005223DE">
                  <w:pPr>
                    <w:spacing w:after="0" w:line="240" w:lineRule="auto"/>
                    <w:jc w:val="both"/>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Викладення фактичних даних та обставин зловживань на оптовому енергетичному ринку, на підставі яких Регулятор встановив наявність чи відсутність фактів та обставин, що мають значення для вирішення справи щодо зловживань на оптовому енергетичному ринку</w:t>
                  </w:r>
                </w:p>
                <w:p w14:paraId="676C7886" w14:textId="77777777" w:rsidR="005223DE" w:rsidRPr="00CD23EA" w:rsidRDefault="005223DE" w:rsidP="005223DE">
                  <w:pPr>
                    <w:spacing w:after="0" w:line="240" w:lineRule="auto"/>
                    <w:jc w:val="both"/>
                    <w:rPr>
                      <w:rFonts w:ascii="Times New Roman" w:eastAsia="Times New Roman" w:hAnsi="Times New Roman"/>
                      <w:color w:val="000000" w:themeColor="text1"/>
                      <w:sz w:val="20"/>
                      <w:szCs w:val="20"/>
                      <w:lang w:eastAsia="ru-RU"/>
                    </w:rPr>
                  </w:pPr>
                </w:p>
              </w:tc>
            </w:tr>
            <w:tr w:rsidR="00CD23EA" w:rsidRPr="00CD23EA" w14:paraId="11FCFCF0" w14:textId="77777777" w:rsidTr="00CD033E">
              <w:trPr>
                <w:trHeight w:val="240"/>
              </w:trPr>
              <w:tc>
                <w:tcPr>
                  <w:tcW w:w="56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B8C1E36" w14:textId="77777777" w:rsidR="005223DE" w:rsidRPr="00CD23EA" w:rsidRDefault="005223DE" w:rsidP="005223DE">
                  <w:pPr>
                    <w:spacing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7</w:t>
                  </w:r>
                </w:p>
              </w:tc>
              <w:tc>
                <w:tcPr>
                  <w:tcW w:w="6818" w:type="dxa"/>
                  <w:gridSpan w:val="3"/>
                  <w:tcBorders>
                    <w:top w:val="single" w:sz="4" w:space="0" w:color="000000"/>
                    <w:left w:val="single" w:sz="6" w:space="0" w:color="000000"/>
                    <w:bottom w:val="single" w:sz="4" w:space="0" w:color="000000"/>
                    <w:right w:val="single" w:sz="6" w:space="0" w:color="000000"/>
                  </w:tcBorders>
                  <w:shd w:val="clear" w:color="auto" w:fill="auto"/>
                  <w:vAlign w:val="center"/>
                </w:tcPr>
                <w:p w14:paraId="396FD2F6" w14:textId="77777777" w:rsidR="005223DE" w:rsidRPr="00CD23EA" w:rsidRDefault="005223DE" w:rsidP="005223DE">
                  <w:pPr>
                    <w:spacing w:after="0" w:line="240" w:lineRule="auto"/>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Вимоги законодавства, які порушено</w:t>
                  </w:r>
                </w:p>
              </w:tc>
            </w:tr>
            <w:tr w:rsidR="00CD23EA" w:rsidRPr="00CD23EA" w14:paraId="17C0CE15" w14:textId="77777777" w:rsidTr="00CD033E">
              <w:trPr>
                <w:trHeight w:val="360"/>
              </w:trPr>
              <w:tc>
                <w:tcPr>
                  <w:tcW w:w="56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180474C" w14:textId="77777777" w:rsidR="005223DE" w:rsidRPr="00CD23EA" w:rsidRDefault="005223DE" w:rsidP="005223DE">
                  <w:pPr>
                    <w:spacing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8</w:t>
                  </w:r>
                </w:p>
              </w:tc>
              <w:tc>
                <w:tcPr>
                  <w:tcW w:w="6818" w:type="dxa"/>
                  <w:gridSpan w:val="3"/>
                  <w:tcBorders>
                    <w:top w:val="single" w:sz="4" w:space="0" w:color="000000"/>
                    <w:left w:val="single" w:sz="6" w:space="0" w:color="000000"/>
                    <w:bottom w:val="single" w:sz="4" w:space="0" w:color="000000"/>
                    <w:right w:val="single" w:sz="6" w:space="0" w:color="000000"/>
                  </w:tcBorders>
                  <w:shd w:val="clear" w:color="auto" w:fill="auto"/>
                  <w:vAlign w:val="center"/>
                </w:tcPr>
                <w:p w14:paraId="213C0CB9" w14:textId="77777777" w:rsidR="005223DE" w:rsidRPr="00CD23EA" w:rsidRDefault="005223DE" w:rsidP="005223DE">
                  <w:pPr>
                    <w:spacing w:after="0" w:line="240" w:lineRule="auto"/>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Відомості про учасника оптового енергетичного ринку, фізичних та юридичних осіб, права та інтереси яких порушено (за можливості)</w:t>
                  </w:r>
                </w:p>
              </w:tc>
            </w:tr>
            <w:tr w:rsidR="00CD23EA" w:rsidRPr="00CD23EA" w14:paraId="736D6D9D" w14:textId="77777777" w:rsidTr="00CD033E">
              <w:trPr>
                <w:trHeight w:val="360"/>
              </w:trPr>
              <w:tc>
                <w:tcPr>
                  <w:tcW w:w="56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5AAEA9EF" w14:textId="77777777" w:rsidR="005223DE" w:rsidRPr="00CD23EA" w:rsidRDefault="005223DE" w:rsidP="005223DE">
                  <w:pPr>
                    <w:spacing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9</w:t>
                  </w:r>
                </w:p>
              </w:tc>
              <w:tc>
                <w:tcPr>
                  <w:tcW w:w="6818" w:type="dxa"/>
                  <w:gridSpan w:val="3"/>
                  <w:tcBorders>
                    <w:top w:val="single" w:sz="4" w:space="0" w:color="000000"/>
                    <w:left w:val="single" w:sz="6" w:space="0" w:color="000000"/>
                    <w:bottom w:val="single" w:sz="6" w:space="0" w:color="000000"/>
                    <w:right w:val="single" w:sz="6" w:space="0" w:color="000000"/>
                  </w:tcBorders>
                  <w:shd w:val="clear" w:color="auto" w:fill="auto"/>
                  <w:vAlign w:val="center"/>
                </w:tcPr>
                <w:p w14:paraId="79BA1967" w14:textId="77777777" w:rsidR="005223DE" w:rsidRPr="00CD23EA" w:rsidRDefault="005223DE" w:rsidP="005223DE">
                  <w:pPr>
                    <w:spacing w:after="0" w:line="240" w:lineRule="auto"/>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Пом’якшуючі та обтяжуючі обставини</w:t>
                  </w:r>
                </w:p>
              </w:tc>
            </w:tr>
            <w:tr w:rsidR="00CD23EA" w:rsidRPr="00CD23EA" w14:paraId="7578BC53" w14:textId="77777777" w:rsidTr="00CD033E">
              <w:trPr>
                <w:trHeight w:val="360"/>
              </w:trPr>
              <w:tc>
                <w:tcPr>
                  <w:tcW w:w="56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48132123" w14:textId="77777777" w:rsidR="005223DE" w:rsidRPr="00CD23EA" w:rsidRDefault="005223DE" w:rsidP="005223DE">
                  <w:pPr>
                    <w:spacing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10</w:t>
                  </w:r>
                </w:p>
              </w:tc>
              <w:tc>
                <w:tcPr>
                  <w:tcW w:w="6818" w:type="dxa"/>
                  <w:gridSpan w:val="3"/>
                  <w:tcBorders>
                    <w:top w:val="single" w:sz="4" w:space="0" w:color="000000"/>
                    <w:left w:val="single" w:sz="6" w:space="0" w:color="000000"/>
                    <w:bottom w:val="single" w:sz="6" w:space="0" w:color="000000"/>
                    <w:right w:val="single" w:sz="6" w:space="0" w:color="000000"/>
                  </w:tcBorders>
                  <w:shd w:val="clear" w:color="auto" w:fill="auto"/>
                  <w:vAlign w:val="center"/>
                </w:tcPr>
                <w:p w14:paraId="20EB145B" w14:textId="77777777" w:rsidR="005223DE" w:rsidRPr="00CD23EA" w:rsidRDefault="005223DE" w:rsidP="005223DE">
                  <w:pPr>
                    <w:spacing w:after="0" w:line="240" w:lineRule="auto"/>
                    <w:jc w:val="both"/>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Розрахунок та розмір шкоди/потенційного доходу, завданої/одержаного внаслідок зловживання суб'єктом розслідування на оптовому енергетичному ринку (у разі наявності даних для здійснення таких розрахунків)</w:t>
                  </w:r>
                </w:p>
              </w:tc>
            </w:tr>
            <w:tr w:rsidR="00CD23EA" w:rsidRPr="00CD23EA" w14:paraId="74A27397" w14:textId="77777777" w:rsidTr="00CD033E">
              <w:trPr>
                <w:trHeight w:val="360"/>
              </w:trPr>
              <w:tc>
                <w:tcPr>
                  <w:tcW w:w="56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33DDB11E" w14:textId="77777777" w:rsidR="005223DE" w:rsidRPr="00CD23EA" w:rsidRDefault="005223DE" w:rsidP="005223DE">
                  <w:pPr>
                    <w:spacing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11</w:t>
                  </w:r>
                </w:p>
              </w:tc>
              <w:tc>
                <w:tcPr>
                  <w:tcW w:w="6818" w:type="dxa"/>
                  <w:gridSpan w:val="3"/>
                  <w:tcBorders>
                    <w:top w:val="single" w:sz="4" w:space="0" w:color="000000"/>
                    <w:left w:val="single" w:sz="6" w:space="0" w:color="000000"/>
                    <w:bottom w:val="single" w:sz="6" w:space="0" w:color="000000"/>
                    <w:right w:val="single" w:sz="6" w:space="0" w:color="000000"/>
                  </w:tcBorders>
                  <w:shd w:val="clear" w:color="auto" w:fill="auto"/>
                  <w:vAlign w:val="center"/>
                </w:tcPr>
                <w:p w14:paraId="5AE09434" w14:textId="77777777" w:rsidR="005223DE" w:rsidRPr="00CD23EA" w:rsidRDefault="005223DE" w:rsidP="005223DE">
                  <w:pPr>
                    <w:spacing w:after="0" w:line="240" w:lineRule="auto"/>
                    <w:jc w:val="both"/>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Надані суб’єктом розслідування до висновку про розслідування заперечення та докази на його підтвердження, висновки експертів тощо</w:t>
                  </w:r>
                </w:p>
              </w:tc>
            </w:tr>
            <w:tr w:rsidR="00CD23EA" w:rsidRPr="00CD23EA" w14:paraId="7388AC85" w14:textId="77777777" w:rsidTr="00CD033E">
              <w:trPr>
                <w:trHeight w:val="360"/>
              </w:trPr>
              <w:tc>
                <w:tcPr>
                  <w:tcW w:w="56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17396CDB" w14:textId="77777777" w:rsidR="005223DE" w:rsidRPr="00CD23EA" w:rsidRDefault="005223DE" w:rsidP="005223DE">
                  <w:pPr>
                    <w:spacing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12</w:t>
                  </w:r>
                </w:p>
              </w:tc>
              <w:tc>
                <w:tcPr>
                  <w:tcW w:w="6818" w:type="dxa"/>
                  <w:gridSpan w:val="3"/>
                  <w:tcBorders>
                    <w:top w:val="single" w:sz="4" w:space="0" w:color="000000"/>
                    <w:left w:val="single" w:sz="6" w:space="0" w:color="000000"/>
                    <w:bottom w:val="single" w:sz="6" w:space="0" w:color="000000"/>
                    <w:right w:val="single" w:sz="6" w:space="0" w:color="000000"/>
                  </w:tcBorders>
                  <w:shd w:val="clear" w:color="auto" w:fill="auto"/>
                  <w:vAlign w:val="center"/>
                </w:tcPr>
                <w:p w14:paraId="1111D0EC" w14:textId="77777777" w:rsidR="005223DE" w:rsidRPr="00CD23EA" w:rsidRDefault="005223DE" w:rsidP="005223DE">
                  <w:pPr>
                    <w:spacing w:after="0" w:line="240" w:lineRule="auto"/>
                    <w:jc w:val="both"/>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Пояснення неврахування заперечення суб’єкта розслідування до висновку про розслідування</w:t>
                  </w:r>
                </w:p>
              </w:tc>
            </w:tr>
            <w:tr w:rsidR="00CD23EA" w:rsidRPr="00CD23EA" w14:paraId="4BF273D6" w14:textId="77777777" w:rsidTr="00CD033E">
              <w:tc>
                <w:tcPr>
                  <w:tcW w:w="7385" w:type="dxa"/>
                  <w:gridSpan w:val="4"/>
                  <w:tcBorders>
                    <w:top w:val="nil"/>
                    <w:left w:val="nil"/>
                    <w:bottom w:val="nil"/>
                    <w:right w:val="nil"/>
                  </w:tcBorders>
                  <w:shd w:val="clear" w:color="auto" w:fill="auto"/>
                  <w:vAlign w:val="center"/>
                </w:tcPr>
                <w:p w14:paraId="5D4F72C2" w14:textId="77777777" w:rsidR="005223DE" w:rsidRPr="00CD23EA" w:rsidRDefault="005223DE" w:rsidP="005223DE">
                  <w:pPr>
                    <w:spacing w:before="150" w:after="150" w:line="240" w:lineRule="auto"/>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Голова комісії з розслідування:</w:t>
                  </w:r>
                </w:p>
              </w:tc>
            </w:tr>
            <w:tr w:rsidR="00CD23EA" w:rsidRPr="00CD23EA" w14:paraId="6012D536" w14:textId="77777777" w:rsidTr="00CD033E">
              <w:tc>
                <w:tcPr>
                  <w:tcW w:w="2953" w:type="dxa"/>
                  <w:gridSpan w:val="2"/>
                  <w:tcBorders>
                    <w:top w:val="nil"/>
                    <w:left w:val="nil"/>
                    <w:bottom w:val="nil"/>
                    <w:right w:val="nil"/>
                  </w:tcBorders>
                  <w:shd w:val="clear" w:color="auto" w:fill="auto"/>
                  <w:vAlign w:val="center"/>
                </w:tcPr>
                <w:p w14:paraId="2F52C025" w14:textId="77777777" w:rsidR="005223DE" w:rsidRPr="00CD23EA" w:rsidRDefault="005223DE" w:rsidP="005223DE">
                  <w:pPr>
                    <w:spacing w:before="150" w:after="15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_____________________</w:t>
                  </w:r>
                  <w:r w:rsidRPr="00CD23EA">
                    <w:rPr>
                      <w:rFonts w:ascii="Times New Roman" w:eastAsia="Times New Roman" w:hAnsi="Times New Roman"/>
                      <w:color w:val="000000" w:themeColor="text1"/>
                      <w:sz w:val="20"/>
                      <w:szCs w:val="20"/>
                      <w:lang w:eastAsia="ru-RU"/>
                    </w:rPr>
                    <w:br/>
                    <w:t>(найменування посади)</w:t>
                  </w:r>
                </w:p>
              </w:tc>
              <w:tc>
                <w:tcPr>
                  <w:tcW w:w="2294" w:type="dxa"/>
                  <w:tcBorders>
                    <w:top w:val="nil"/>
                    <w:left w:val="nil"/>
                    <w:bottom w:val="nil"/>
                    <w:right w:val="nil"/>
                  </w:tcBorders>
                  <w:shd w:val="clear" w:color="auto" w:fill="auto"/>
                  <w:vAlign w:val="center"/>
                </w:tcPr>
                <w:p w14:paraId="14A21865" w14:textId="77777777" w:rsidR="005223DE" w:rsidRPr="00CD23EA" w:rsidRDefault="005223DE" w:rsidP="005223DE">
                  <w:pPr>
                    <w:spacing w:before="150" w:after="15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________________</w:t>
                  </w:r>
                  <w:r w:rsidRPr="00CD23EA">
                    <w:rPr>
                      <w:rFonts w:ascii="Times New Roman" w:eastAsia="Times New Roman" w:hAnsi="Times New Roman"/>
                      <w:color w:val="000000" w:themeColor="text1"/>
                      <w:sz w:val="20"/>
                      <w:szCs w:val="20"/>
                      <w:lang w:eastAsia="ru-RU"/>
                    </w:rPr>
                    <w:br/>
                    <w:t>(підпис)</w:t>
                  </w:r>
                </w:p>
              </w:tc>
              <w:tc>
                <w:tcPr>
                  <w:tcW w:w="2138" w:type="dxa"/>
                  <w:tcBorders>
                    <w:top w:val="nil"/>
                    <w:left w:val="nil"/>
                    <w:bottom w:val="nil"/>
                    <w:right w:val="nil"/>
                  </w:tcBorders>
                  <w:shd w:val="clear" w:color="auto" w:fill="auto"/>
                  <w:vAlign w:val="center"/>
                </w:tcPr>
                <w:p w14:paraId="298EA313" w14:textId="77777777" w:rsidR="005223DE" w:rsidRPr="00CD23EA" w:rsidRDefault="005223DE" w:rsidP="005223DE">
                  <w:pPr>
                    <w:spacing w:before="150" w:after="15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______________________________</w:t>
                  </w:r>
                  <w:r w:rsidRPr="00CD23EA">
                    <w:rPr>
                      <w:rFonts w:ascii="Times New Roman" w:eastAsia="Times New Roman" w:hAnsi="Times New Roman"/>
                      <w:color w:val="000000" w:themeColor="text1"/>
                      <w:sz w:val="20"/>
                      <w:szCs w:val="20"/>
                      <w:lang w:eastAsia="ru-RU"/>
                    </w:rPr>
                    <w:br/>
                    <w:t>(власне ім’я та прізвище)</w:t>
                  </w:r>
                </w:p>
              </w:tc>
            </w:tr>
            <w:tr w:rsidR="00CD23EA" w:rsidRPr="00CD23EA" w14:paraId="4EA40303" w14:textId="77777777" w:rsidTr="00CD033E">
              <w:tc>
                <w:tcPr>
                  <w:tcW w:w="7385" w:type="dxa"/>
                  <w:gridSpan w:val="4"/>
                  <w:tcBorders>
                    <w:top w:val="nil"/>
                    <w:left w:val="nil"/>
                    <w:bottom w:val="nil"/>
                    <w:right w:val="nil"/>
                  </w:tcBorders>
                  <w:shd w:val="clear" w:color="auto" w:fill="auto"/>
                  <w:vAlign w:val="center"/>
                </w:tcPr>
                <w:p w14:paraId="4D8A5321" w14:textId="77777777" w:rsidR="005223DE" w:rsidRPr="00CD23EA" w:rsidRDefault="005223DE" w:rsidP="005223DE">
                  <w:pPr>
                    <w:spacing w:before="150" w:after="150" w:line="240" w:lineRule="auto"/>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Члени комісії з розслідування:</w:t>
                  </w:r>
                </w:p>
              </w:tc>
            </w:tr>
            <w:tr w:rsidR="00CD23EA" w:rsidRPr="00CD23EA" w14:paraId="0716917C" w14:textId="77777777" w:rsidTr="00CD033E">
              <w:tc>
                <w:tcPr>
                  <w:tcW w:w="2953" w:type="dxa"/>
                  <w:gridSpan w:val="2"/>
                  <w:tcBorders>
                    <w:top w:val="nil"/>
                    <w:left w:val="nil"/>
                    <w:bottom w:val="nil"/>
                    <w:right w:val="nil"/>
                  </w:tcBorders>
                  <w:shd w:val="clear" w:color="auto" w:fill="auto"/>
                  <w:vAlign w:val="center"/>
                </w:tcPr>
                <w:p w14:paraId="051464C2" w14:textId="77777777" w:rsidR="005223DE" w:rsidRPr="00CD23EA" w:rsidRDefault="005223DE" w:rsidP="005223DE">
                  <w:pPr>
                    <w:spacing w:after="15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_____________________</w:t>
                  </w:r>
                  <w:r w:rsidRPr="00CD23EA">
                    <w:rPr>
                      <w:rFonts w:ascii="Times New Roman" w:eastAsia="Times New Roman" w:hAnsi="Times New Roman"/>
                      <w:color w:val="000000" w:themeColor="text1"/>
                      <w:sz w:val="20"/>
                      <w:szCs w:val="20"/>
                      <w:lang w:eastAsia="ru-RU"/>
                    </w:rPr>
                    <w:br/>
                    <w:t>(найменування посади)</w:t>
                  </w:r>
                </w:p>
              </w:tc>
              <w:tc>
                <w:tcPr>
                  <w:tcW w:w="2294" w:type="dxa"/>
                  <w:tcBorders>
                    <w:top w:val="nil"/>
                    <w:left w:val="nil"/>
                    <w:bottom w:val="nil"/>
                    <w:right w:val="nil"/>
                  </w:tcBorders>
                  <w:shd w:val="clear" w:color="auto" w:fill="auto"/>
                  <w:vAlign w:val="center"/>
                </w:tcPr>
                <w:p w14:paraId="7A6A11B5" w14:textId="77777777" w:rsidR="005223DE" w:rsidRPr="00CD23EA" w:rsidRDefault="005223DE" w:rsidP="005223DE">
                  <w:pPr>
                    <w:spacing w:after="15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________________</w:t>
                  </w:r>
                  <w:r w:rsidRPr="00CD23EA">
                    <w:rPr>
                      <w:rFonts w:ascii="Times New Roman" w:eastAsia="Times New Roman" w:hAnsi="Times New Roman"/>
                      <w:color w:val="000000" w:themeColor="text1"/>
                      <w:sz w:val="20"/>
                      <w:szCs w:val="20"/>
                      <w:lang w:eastAsia="ru-RU"/>
                    </w:rPr>
                    <w:br/>
                    <w:t>(підпис)</w:t>
                  </w:r>
                </w:p>
              </w:tc>
              <w:tc>
                <w:tcPr>
                  <w:tcW w:w="2138" w:type="dxa"/>
                  <w:tcBorders>
                    <w:top w:val="nil"/>
                    <w:left w:val="nil"/>
                    <w:bottom w:val="nil"/>
                    <w:right w:val="nil"/>
                  </w:tcBorders>
                  <w:shd w:val="clear" w:color="auto" w:fill="auto"/>
                  <w:vAlign w:val="center"/>
                </w:tcPr>
                <w:p w14:paraId="5236458A" w14:textId="77777777" w:rsidR="005223DE" w:rsidRPr="00CD23EA" w:rsidRDefault="005223DE" w:rsidP="005223DE">
                  <w:pPr>
                    <w:spacing w:after="15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______________________________</w:t>
                  </w:r>
                  <w:r w:rsidRPr="00CD23EA">
                    <w:rPr>
                      <w:rFonts w:ascii="Times New Roman" w:eastAsia="Times New Roman" w:hAnsi="Times New Roman"/>
                      <w:color w:val="000000" w:themeColor="text1"/>
                      <w:sz w:val="20"/>
                      <w:szCs w:val="20"/>
                      <w:lang w:eastAsia="ru-RU"/>
                    </w:rPr>
                    <w:br/>
                    <w:t>(власне ім’я та прізвище)</w:t>
                  </w:r>
                </w:p>
              </w:tc>
            </w:tr>
          </w:tbl>
          <w:p w14:paraId="07D7E711" w14:textId="77777777" w:rsidR="005223DE" w:rsidRPr="00CD23EA" w:rsidRDefault="005223DE" w:rsidP="00354413">
            <w:pPr>
              <w:widowControl w:val="0"/>
              <w:spacing w:after="0" w:line="240" w:lineRule="auto"/>
              <w:ind w:firstLine="284"/>
              <w:jc w:val="both"/>
              <w:rPr>
                <w:rFonts w:ascii="Times New Roman" w:hAnsi="Times New Roman"/>
                <w:color w:val="000000" w:themeColor="text1"/>
                <w:sz w:val="20"/>
                <w:szCs w:val="20"/>
              </w:rPr>
            </w:pPr>
          </w:p>
        </w:tc>
        <w:tc>
          <w:tcPr>
            <w:tcW w:w="2500" w:type="pct"/>
          </w:tcPr>
          <w:tbl>
            <w:tblPr>
              <w:tblW w:w="9639" w:type="dxa"/>
              <w:tblLook w:val="0000" w:firstRow="0" w:lastRow="0" w:firstColumn="0" w:lastColumn="0" w:noHBand="0" w:noVBand="0"/>
            </w:tblPr>
            <w:tblGrid>
              <w:gridCol w:w="3665"/>
              <w:gridCol w:w="5974"/>
            </w:tblGrid>
            <w:tr w:rsidR="00CD23EA" w:rsidRPr="00CD23EA" w14:paraId="129712CE" w14:textId="77777777" w:rsidTr="00A83C21">
              <w:tc>
                <w:tcPr>
                  <w:tcW w:w="3665" w:type="dxa"/>
                </w:tcPr>
                <w:p w14:paraId="00C82051" w14:textId="77777777" w:rsidR="005223DE" w:rsidRPr="00CD23EA" w:rsidRDefault="005223DE" w:rsidP="005223DE">
                  <w:pPr>
                    <w:spacing w:after="0" w:line="240" w:lineRule="auto"/>
                    <w:rPr>
                      <w:rFonts w:ascii="Times New Roman" w:hAnsi="Times New Roman"/>
                      <w:color w:val="000000" w:themeColor="text1"/>
                      <w:sz w:val="20"/>
                      <w:szCs w:val="20"/>
                      <w:lang w:eastAsia="ru-RU"/>
                    </w:rPr>
                  </w:pPr>
                </w:p>
              </w:tc>
              <w:tc>
                <w:tcPr>
                  <w:tcW w:w="5974" w:type="dxa"/>
                </w:tcPr>
                <w:p w14:paraId="188C6C31" w14:textId="77777777" w:rsidR="005223DE" w:rsidRPr="00CD23EA" w:rsidRDefault="005223DE" w:rsidP="00A83C21">
                  <w:pPr>
                    <w:spacing w:after="0" w:line="256" w:lineRule="auto"/>
                    <w:ind w:left="1022" w:hanging="283"/>
                    <w:jc w:val="both"/>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Додаток 3</w:t>
                  </w:r>
                </w:p>
                <w:p w14:paraId="5E1F4015" w14:textId="77777777" w:rsidR="00A83C21" w:rsidRPr="00CD23EA" w:rsidRDefault="005223DE" w:rsidP="00A83C21">
                  <w:pPr>
                    <w:spacing w:after="0" w:line="256" w:lineRule="auto"/>
                    <w:ind w:left="1022" w:hanging="283"/>
                    <w:rPr>
                      <w:rFonts w:ascii="Times New Roman" w:hAnsi="Times New Roman"/>
                      <w:b/>
                      <w:bCs/>
                      <w:color w:val="000000" w:themeColor="text1"/>
                      <w:sz w:val="20"/>
                      <w:szCs w:val="20"/>
                      <w:lang w:eastAsia="ru-RU"/>
                    </w:rPr>
                  </w:pPr>
                  <w:r w:rsidRPr="00CD23EA">
                    <w:rPr>
                      <w:rFonts w:ascii="Times New Roman" w:hAnsi="Times New Roman"/>
                      <w:color w:val="000000" w:themeColor="text1"/>
                      <w:sz w:val="20"/>
                      <w:szCs w:val="20"/>
                      <w:lang w:eastAsia="ru-RU"/>
                    </w:rPr>
                    <w:t xml:space="preserve">до Порядку розслідування зловживань </w:t>
                  </w:r>
                  <w:r w:rsidR="00A83C21" w:rsidRPr="00CD23EA">
                    <w:rPr>
                      <w:rFonts w:ascii="Times New Roman" w:hAnsi="Times New Roman"/>
                      <w:b/>
                      <w:bCs/>
                      <w:color w:val="000000" w:themeColor="text1"/>
                      <w:sz w:val="20"/>
                      <w:szCs w:val="20"/>
                      <w:lang w:eastAsia="ru-RU"/>
                    </w:rPr>
                    <w:t xml:space="preserve"> </w:t>
                  </w:r>
                </w:p>
                <w:p w14:paraId="6FEA5861" w14:textId="77777777" w:rsidR="00A83C21" w:rsidRPr="00CD23EA" w:rsidRDefault="00A83C21" w:rsidP="00A83C21">
                  <w:pPr>
                    <w:spacing w:after="0" w:line="256" w:lineRule="auto"/>
                    <w:ind w:left="1022" w:hanging="283"/>
                    <w:rPr>
                      <w:rFonts w:ascii="Times New Roman" w:hAnsi="Times New Roman"/>
                      <w:color w:val="000000" w:themeColor="text1"/>
                      <w:sz w:val="20"/>
                      <w:szCs w:val="20"/>
                      <w:lang w:eastAsia="ru-RU"/>
                    </w:rPr>
                  </w:pPr>
                  <w:r w:rsidRPr="00CD23EA">
                    <w:rPr>
                      <w:rFonts w:ascii="Times New Roman" w:hAnsi="Times New Roman"/>
                      <w:b/>
                      <w:bCs/>
                      <w:color w:val="000000" w:themeColor="text1"/>
                      <w:sz w:val="20"/>
                      <w:szCs w:val="20"/>
                      <w:lang w:eastAsia="ru-RU"/>
                    </w:rPr>
                    <w:t xml:space="preserve">та інших порушень </w:t>
                  </w:r>
                  <w:r w:rsidR="005223DE" w:rsidRPr="00CD23EA">
                    <w:rPr>
                      <w:rFonts w:ascii="Times New Roman" w:hAnsi="Times New Roman"/>
                      <w:color w:val="000000" w:themeColor="text1"/>
                      <w:sz w:val="20"/>
                      <w:szCs w:val="20"/>
                      <w:lang w:eastAsia="ru-RU"/>
                    </w:rPr>
                    <w:t xml:space="preserve">на оптовому </w:t>
                  </w:r>
                </w:p>
                <w:p w14:paraId="0C4D753B" w14:textId="77777777" w:rsidR="005223DE" w:rsidRPr="00CD23EA" w:rsidRDefault="005223DE" w:rsidP="00A83C21">
                  <w:pPr>
                    <w:spacing w:after="0" w:line="256" w:lineRule="auto"/>
                    <w:ind w:left="1022" w:hanging="283"/>
                    <w:rPr>
                      <w:rFonts w:ascii="Times New Roman" w:hAnsi="Times New Roman"/>
                      <w:color w:val="000000" w:themeColor="text1"/>
                      <w:sz w:val="20"/>
                      <w:szCs w:val="20"/>
                      <w:lang w:eastAsia="ru-RU"/>
                    </w:rPr>
                  </w:pPr>
                  <w:r w:rsidRPr="00CD23EA">
                    <w:rPr>
                      <w:rFonts w:ascii="Times New Roman" w:hAnsi="Times New Roman"/>
                      <w:color w:val="000000" w:themeColor="text1"/>
                      <w:sz w:val="20"/>
                      <w:szCs w:val="20"/>
                      <w:lang w:eastAsia="ru-RU"/>
                    </w:rPr>
                    <w:t>енергетичному ринку</w:t>
                  </w:r>
                </w:p>
              </w:tc>
            </w:tr>
            <w:tr w:rsidR="00CD23EA" w:rsidRPr="00CD23EA" w14:paraId="20E651CF" w14:textId="77777777" w:rsidTr="00A83C21">
              <w:tc>
                <w:tcPr>
                  <w:tcW w:w="3665" w:type="dxa"/>
                </w:tcPr>
                <w:p w14:paraId="48B92F6B" w14:textId="77777777" w:rsidR="005223DE" w:rsidRPr="00CD23EA" w:rsidRDefault="005223DE" w:rsidP="005223DE">
                  <w:pPr>
                    <w:spacing w:after="0" w:line="240" w:lineRule="auto"/>
                    <w:rPr>
                      <w:rFonts w:ascii="Times New Roman" w:hAnsi="Times New Roman"/>
                      <w:color w:val="000000" w:themeColor="text1"/>
                      <w:sz w:val="20"/>
                      <w:szCs w:val="20"/>
                      <w:lang w:eastAsia="ru-RU"/>
                    </w:rPr>
                  </w:pPr>
                </w:p>
              </w:tc>
              <w:tc>
                <w:tcPr>
                  <w:tcW w:w="5974" w:type="dxa"/>
                </w:tcPr>
                <w:p w14:paraId="035CF9C3" w14:textId="77777777" w:rsidR="005223DE" w:rsidRPr="00CD23EA" w:rsidRDefault="005223DE" w:rsidP="005223DE">
                  <w:pPr>
                    <w:spacing w:after="0" w:line="240" w:lineRule="auto"/>
                    <w:jc w:val="both"/>
                    <w:rPr>
                      <w:rFonts w:ascii="Times New Roman" w:hAnsi="Times New Roman"/>
                      <w:color w:val="000000" w:themeColor="text1"/>
                      <w:sz w:val="20"/>
                      <w:szCs w:val="20"/>
                      <w:lang w:eastAsia="ru-RU"/>
                    </w:rPr>
                  </w:pPr>
                </w:p>
              </w:tc>
            </w:tr>
          </w:tbl>
          <w:p w14:paraId="3EDD2CDE" w14:textId="77777777" w:rsidR="005223DE" w:rsidRPr="00CD23EA" w:rsidRDefault="005223DE" w:rsidP="005223DE">
            <w:pPr>
              <w:spacing w:after="0" w:line="240" w:lineRule="auto"/>
              <w:jc w:val="center"/>
              <w:rPr>
                <w:rFonts w:ascii="Times New Roman" w:hAnsi="Times New Roman"/>
                <w:color w:val="000000" w:themeColor="text1"/>
                <w:sz w:val="20"/>
                <w:szCs w:val="20"/>
                <w:lang w:eastAsia="uk-UA"/>
              </w:rPr>
            </w:pPr>
            <w:r w:rsidRPr="00CD23EA">
              <w:rPr>
                <w:rFonts w:ascii="Times New Roman" w:hAnsi="Times New Roman"/>
                <w:noProof/>
                <w:color w:val="000000" w:themeColor="text1"/>
                <w:sz w:val="20"/>
                <w:szCs w:val="20"/>
                <w:lang w:eastAsia="uk-UA"/>
              </w:rPr>
              <w:drawing>
                <wp:inline distT="0" distB="0" distL="0" distR="0" wp14:anchorId="1D0C1B04" wp14:editId="7475273D">
                  <wp:extent cx="452755" cy="628015"/>
                  <wp:effectExtent l="0" t="0" r="0" b="0"/>
                  <wp:docPr id="1188858299" name="image1.png" descr="Зображення, що містить символ, логотип, Шрифт, Графіка&#10;&#10;Автоматично згенерований опис"/>
                  <wp:cNvGraphicFramePr/>
                  <a:graphic xmlns:a="http://schemas.openxmlformats.org/drawingml/2006/main">
                    <a:graphicData uri="http://schemas.openxmlformats.org/drawingml/2006/picture">
                      <pic:pic xmlns:pic="http://schemas.openxmlformats.org/drawingml/2006/picture">
                        <pic:nvPicPr>
                          <pic:cNvPr id="0" name="image1.png" descr="Зображення, що містить символ, логотип, Шрифт, Графіка&#10;&#10;Автоматично згенерований опис"/>
                          <pic:cNvPicPr preferRelativeResize="0"/>
                        </pic:nvPicPr>
                        <pic:blipFill>
                          <a:blip r:embed="rId13"/>
                          <a:srcRect/>
                          <a:stretch>
                            <a:fillRect/>
                          </a:stretch>
                        </pic:blipFill>
                        <pic:spPr>
                          <a:xfrm>
                            <a:off x="0" y="0"/>
                            <a:ext cx="452755" cy="628015"/>
                          </a:xfrm>
                          <a:prstGeom prst="rect">
                            <a:avLst/>
                          </a:prstGeom>
                          <a:ln/>
                        </pic:spPr>
                      </pic:pic>
                    </a:graphicData>
                  </a:graphic>
                </wp:inline>
              </w:drawing>
            </w:r>
          </w:p>
          <w:p w14:paraId="460F231B" w14:textId="77777777" w:rsidR="005223DE" w:rsidRPr="00CD23EA" w:rsidRDefault="005223DE" w:rsidP="005223DE">
            <w:pPr>
              <w:spacing w:after="0" w:line="240" w:lineRule="auto"/>
              <w:jc w:val="center"/>
              <w:rPr>
                <w:rFonts w:ascii="Times New Roman" w:hAnsi="Times New Roman"/>
                <w:b/>
                <w:color w:val="000000" w:themeColor="text1"/>
                <w:sz w:val="20"/>
                <w:szCs w:val="20"/>
                <w:lang w:eastAsia="uk-UA"/>
              </w:rPr>
            </w:pPr>
            <w:r w:rsidRPr="00CD23EA">
              <w:rPr>
                <w:rFonts w:ascii="Times New Roman" w:hAnsi="Times New Roman"/>
                <w:b/>
                <w:color w:val="000000" w:themeColor="text1"/>
                <w:sz w:val="20"/>
                <w:szCs w:val="20"/>
                <w:lang w:eastAsia="uk-UA"/>
              </w:rPr>
              <w:t>УКРАЇНА</w:t>
            </w:r>
          </w:p>
          <w:p w14:paraId="4DC29036" w14:textId="77777777" w:rsidR="005223DE" w:rsidRPr="00CD23EA" w:rsidRDefault="005223DE" w:rsidP="005223DE">
            <w:pPr>
              <w:spacing w:after="0" w:line="240" w:lineRule="auto"/>
              <w:jc w:val="center"/>
              <w:rPr>
                <w:rFonts w:ascii="Times New Roman" w:hAnsi="Times New Roman"/>
                <w:b/>
                <w:color w:val="000000" w:themeColor="text1"/>
                <w:sz w:val="20"/>
                <w:szCs w:val="20"/>
                <w:lang w:eastAsia="uk-UA"/>
              </w:rPr>
            </w:pPr>
            <w:r w:rsidRPr="00CD23EA">
              <w:rPr>
                <w:rFonts w:ascii="Times New Roman" w:hAnsi="Times New Roman"/>
                <w:b/>
                <w:color w:val="000000" w:themeColor="text1"/>
                <w:sz w:val="20"/>
                <w:szCs w:val="20"/>
                <w:lang w:eastAsia="uk-UA"/>
              </w:rPr>
              <w:t>НАЦІОНАЛЬНА КОМІСІЯ, ЩО ЗДІЙСНЮЄ ДЕРЖАВНЕ</w:t>
            </w:r>
          </w:p>
          <w:p w14:paraId="3C233372" w14:textId="77777777" w:rsidR="005223DE" w:rsidRPr="00CD23EA" w:rsidRDefault="005223DE" w:rsidP="005223DE">
            <w:pPr>
              <w:spacing w:after="0" w:line="240" w:lineRule="auto"/>
              <w:jc w:val="center"/>
              <w:rPr>
                <w:rFonts w:ascii="Times New Roman" w:hAnsi="Times New Roman"/>
                <w:b/>
                <w:color w:val="000000" w:themeColor="text1"/>
                <w:sz w:val="20"/>
                <w:szCs w:val="20"/>
                <w:lang w:eastAsia="uk-UA"/>
              </w:rPr>
            </w:pPr>
            <w:r w:rsidRPr="00CD23EA">
              <w:rPr>
                <w:rFonts w:ascii="Times New Roman" w:hAnsi="Times New Roman"/>
                <w:b/>
                <w:color w:val="000000" w:themeColor="text1"/>
                <w:sz w:val="20"/>
                <w:szCs w:val="20"/>
                <w:lang w:eastAsia="uk-UA"/>
              </w:rPr>
              <w:t>РЕГУЛЮВАННЯ У СФЕРАХ ЕНЕРГЕТИКИ</w:t>
            </w:r>
          </w:p>
          <w:p w14:paraId="2D796F5C" w14:textId="77777777" w:rsidR="005223DE" w:rsidRPr="00CD23EA" w:rsidRDefault="005223DE" w:rsidP="005223DE">
            <w:pPr>
              <w:spacing w:after="0" w:line="240" w:lineRule="auto"/>
              <w:jc w:val="center"/>
              <w:rPr>
                <w:rFonts w:ascii="Times New Roman" w:hAnsi="Times New Roman"/>
                <w:b/>
                <w:color w:val="000000" w:themeColor="text1"/>
                <w:sz w:val="20"/>
                <w:szCs w:val="20"/>
                <w:lang w:eastAsia="uk-UA"/>
              </w:rPr>
            </w:pPr>
            <w:r w:rsidRPr="00CD23EA">
              <w:rPr>
                <w:rFonts w:ascii="Times New Roman" w:hAnsi="Times New Roman"/>
                <w:b/>
                <w:color w:val="000000" w:themeColor="text1"/>
                <w:sz w:val="20"/>
                <w:szCs w:val="20"/>
                <w:lang w:eastAsia="uk-UA"/>
              </w:rPr>
              <w:t>ТА КОМУНАЛЬНИХ ПОСЛУГ</w:t>
            </w:r>
          </w:p>
          <w:p w14:paraId="26B1F92F" w14:textId="77777777" w:rsidR="005223DE" w:rsidRPr="00CD23EA" w:rsidRDefault="005223DE" w:rsidP="005223DE">
            <w:pPr>
              <w:spacing w:after="0" w:line="240" w:lineRule="auto"/>
              <w:jc w:val="center"/>
              <w:rPr>
                <w:rFonts w:ascii="Times New Roman" w:hAnsi="Times New Roman"/>
                <w:b/>
                <w:color w:val="000000" w:themeColor="text1"/>
                <w:sz w:val="20"/>
                <w:szCs w:val="20"/>
                <w:lang w:eastAsia="uk-UA"/>
              </w:rPr>
            </w:pPr>
            <w:r w:rsidRPr="00CD23EA">
              <w:rPr>
                <w:rFonts w:ascii="Times New Roman" w:hAnsi="Times New Roman"/>
                <w:b/>
                <w:color w:val="000000" w:themeColor="text1"/>
                <w:sz w:val="20"/>
                <w:szCs w:val="20"/>
                <w:lang w:eastAsia="uk-UA"/>
              </w:rPr>
              <w:t>(НКРЕКП)</w:t>
            </w:r>
          </w:p>
          <w:p w14:paraId="14B154F9" w14:textId="77777777" w:rsidR="005223DE" w:rsidRPr="00CD23EA" w:rsidRDefault="005223DE" w:rsidP="005223DE">
            <w:pPr>
              <w:spacing w:after="0" w:line="240" w:lineRule="auto"/>
              <w:jc w:val="center"/>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___________________________________________________________</w:t>
            </w:r>
            <w:r w:rsidRPr="00CD23EA">
              <w:rPr>
                <w:rFonts w:ascii="Times New Roman" w:hAnsi="Times New Roman"/>
                <w:color w:val="000000" w:themeColor="text1"/>
                <w:sz w:val="20"/>
                <w:szCs w:val="20"/>
                <w:lang w:eastAsia="uk-UA"/>
              </w:rPr>
              <w:br/>
              <w:t>(місцезнаходження НКРЕКП)</w:t>
            </w:r>
          </w:p>
          <w:p w14:paraId="72158036" w14:textId="77777777" w:rsidR="005223DE" w:rsidRPr="00CD23EA" w:rsidRDefault="005223DE" w:rsidP="005223DE">
            <w:pPr>
              <w:spacing w:after="0" w:line="240" w:lineRule="auto"/>
              <w:jc w:val="center"/>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_____</w:t>
            </w:r>
            <w:r w:rsidRPr="00CD23EA">
              <w:rPr>
                <w:rFonts w:ascii="Times New Roman" w:hAnsi="Times New Roman"/>
                <w:color w:val="000000" w:themeColor="text1"/>
                <w:sz w:val="20"/>
                <w:szCs w:val="20"/>
                <w:lang w:val="ru-RU" w:eastAsia="uk-UA"/>
              </w:rPr>
              <w:t>________________</w:t>
            </w:r>
            <w:r w:rsidRPr="00CD23EA">
              <w:rPr>
                <w:rFonts w:ascii="Times New Roman" w:hAnsi="Times New Roman"/>
                <w:color w:val="000000" w:themeColor="text1"/>
                <w:sz w:val="20"/>
                <w:szCs w:val="20"/>
                <w:lang w:eastAsia="uk-UA"/>
              </w:rPr>
              <w:t>__________________</w:t>
            </w:r>
            <w:r w:rsidRPr="00CD23EA">
              <w:rPr>
                <w:rFonts w:ascii="Times New Roman" w:hAnsi="Times New Roman"/>
                <w:color w:val="000000" w:themeColor="text1"/>
                <w:sz w:val="20"/>
                <w:szCs w:val="20"/>
                <w:lang w:eastAsia="uk-UA"/>
              </w:rPr>
              <w:br/>
              <w:t>(номер телефону та адреса електронної пошти)</w:t>
            </w:r>
          </w:p>
          <w:p w14:paraId="3DE49AD1" w14:textId="77777777" w:rsidR="005223DE" w:rsidRPr="00CD23EA" w:rsidRDefault="005223DE" w:rsidP="005223DE">
            <w:pPr>
              <w:spacing w:after="0" w:line="240" w:lineRule="auto"/>
              <w:jc w:val="center"/>
              <w:rPr>
                <w:rFonts w:ascii="Times New Roman" w:hAnsi="Times New Roman"/>
                <w:color w:val="000000" w:themeColor="text1"/>
                <w:sz w:val="20"/>
                <w:szCs w:val="20"/>
                <w:lang w:eastAsia="uk-UA"/>
              </w:rPr>
            </w:pPr>
          </w:p>
          <w:p w14:paraId="06141FDE" w14:textId="77777777" w:rsidR="005223DE" w:rsidRPr="00CD23EA" w:rsidRDefault="005223DE" w:rsidP="005223DE">
            <w:pPr>
              <w:spacing w:after="0" w:line="240" w:lineRule="auto"/>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ПОГОДЖЕНО</w:t>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r>
            <w:proofErr w:type="spellStart"/>
            <w:r w:rsidRPr="00CD23EA">
              <w:rPr>
                <w:rFonts w:ascii="Times New Roman" w:hAnsi="Times New Roman"/>
                <w:color w:val="000000" w:themeColor="text1"/>
                <w:sz w:val="20"/>
                <w:szCs w:val="20"/>
                <w:lang w:eastAsia="uk-UA"/>
              </w:rPr>
              <w:t>ПОГОДЖЕНО</w:t>
            </w:r>
            <w:proofErr w:type="spellEnd"/>
          </w:p>
          <w:p w14:paraId="4D173641" w14:textId="77777777" w:rsidR="005223DE" w:rsidRPr="00CD23EA" w:rsidRDefault="005223DE" w:rsidP="005223DE">
            <w:pPr>
              <w:spacing w:after="0" w:line="240" w:lineRule="auto"/>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Керівник СП НКРЕКП</w:t>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t xml:space="preserve">член НКРЕКП* </w:t>
            </w:r>
          </w:p>
          <w:p w14:paraId="0E8934B5" w14:textId="77777777" w:rsidR="005223DE" w:rsidRPr="00CD23EA" w:rsidRDefault="005223DE" w:rsidP="005223DE">
            <w:pPr>
              <w:spacing w:after="0" w:line="240" w:lineRule="auto"/>
              <w:jc w:val="both"/>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___________________</w:t>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t>____________</w:t>
            </w:r>
            <w:r w:rsidRPr="00CD23EA">
              <w:rPr>
                <w:rFonts w:ascii="Times New Roman" w:hAnsi="Times New Roman"/>
                <w:color w:val="000000" w:themeColor="text1"/>
                <w:sz w:val="20"/>
                <w:szCs w:val="20"/>
                <w:lang w:val="ru-RU" w:eastAsia="uk-UA"/>
              </w:rPr>
              <w:t>_______</w:t>
            </w:r>
            <w:r w:rsidRPr="00CD23EA">
              <w:rPr>
                <w:rFonts w:ascii="Times New Roman" w:hAnsi="Times New Roman"/>
                <w:color w:val="000000" w:themeColor="text1"/>
                <w:sz w:val="20"/>
                <w:szCs w:val="20"/>
                <w:lang w:eastAsia="uk-UA"/>
              </w:rPr>
              <w:t>_____</w:t>
            </w:r>
          </w:p>
          <w:p w14:paraId="40B7B61B" w14:textId="77777777" w:rsidR="005223DE" w:rsidRPr="00CD23EA" w:rsidRDefault="005223DE" w:rsidP="005223DE">
            <w:pPr>
              <w:spacing w:after="0" w:line="240" w:lineRule="auto"/>
              <w:jc w:val="both"/>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 xml:space="preserve">     (власне ім’я та прізвище)                                                                                               </w:t>
            </w:r>
            <w:r w:rsidRPr="00CD23EA">
              <w:rPr>
                <w:rFonts w:ascii="Times New Roman" w:hAnsi="Times New Roman"/>
                <w:color w:val="000000" w:themeColor="text1"/>
                <w:sz w:val="20"/>
                <w:szCs w:val="20"/>
                <w:lang w:val="ru-RU" w:eastAsia="uk-UA"/>
              </w:rPr>
              <w:t xml:space="preserve">     </w:t>
            </w:r>
            <w:r w:rsidRPr="00CD23EA">
              <w:rPr>
                <w:rFonts w:ascii="Times New Roman" w:hAnsi="Times New Roman"/>
                <w:color w:val="000000" w:themeColor="text1"/>
                <w:sz w:val="20"/>
                <w:szCs w:val="20"/>
                <w:lang w:eastAsia="uk-UA"/>
              </w:rPr>
              <w:t xml:space="preserve"> (власне ім’я та прізвище)</w:t>
            </w:r>
          </w:p>
          <w:p w14:paraId="62D2060B" w14:textId="77777777" w:rsidR="005223DE" w:rsidRPr="00CD23EA" w:rsidRDefault="005223DE" w:rsidP="005223DE">
            <w:pPr>
              <w:spacing w:after="0" w:line="240" w:lineRule="auto"/>
              <w:jc w:val="both"/>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 xml:space="preserve">                                                                                            </w:t>
            </w:r>
          </w:p>
          <w:p w14:paraId="2E3EC4D7" w14:textId="77777777" w:rsidR="005223DE" w:rsidRPr="00CD23EA" w:rsidRDefault="005223DE" w:rsidP="005223DE">
            <w:pPr>
              <w:spacing w:after="0" w:line="240" w:lineRule="auto"/>
              <w:jc w:val="center"/>
              <w:rPr>
                <w:rFonts w:ascii="Times New Roman" w:hAnsi="Times New Roman"/>
                <w:b/>
                <w:color w:val="000000" w:themeColor="text1"/>
                <w:sz w:val="20"/>
                <w:szCs w:val="20"/>
                <w:lang w:eastAsia="uk-UA"/>
              </w:rPr>
            </w:pPr>
            <w:r w:rsidRPr="00CD23EA">
              <w:rPr>
                <w:rFonts w:ascii="Times New Roman" w:hAnsi="Times New Roman"/>
                <w:b/>
                <w:color w:val="000000" w:themeColor="text1"/>
                <w:sz w:val="20"/>
                <w:szCs w:val="20"/>
                <w:lang w:eastAsia="uk-UA"/>
              </w:rPr>
              <w:t>ВИСНОВОК</w:t>
            </w:r>
          </w:p>
          <w:p w14:paraId="391234B6" w14:textId="77777777" w:rsidR="005223DE" w:rsidRPr="00CD23EA" w:rsidRDefault="005223DE" w:rsidP="005223DE">
            <w:pPr>
              <w:spacing w:after="0" w:line="240" w:lineRule="auto"/>
              <w:jc w:val="center"/>
              <w:rPr>
                <w:rFonts w:ascii="Times New Roman" w:hAnsi="Times New Roman"/>
                <w:bCs/>
                <w:color w:val="000000" w:themeColor="text1"/>
                <w:sz w:val="20"/>
                <w:szCs w:val="20"/>
                <w:lang w:eastAsia="uk-UA"/>
              </w:rPr>
            </w:pPr>
            <w:r w:rsidRPr="00CD23EA">
              <w:rPr>
                <w:rFonts w:ascii="Times New Roman" w:hAnsi="Times New Roman"/>
                <w:b/>
                <w:color w:val="000000" w:themeColor="text1"/>
                <w:sz w:val="20"/>
                <w:szCs w:val="20"/>
                <w:lang w:eastAsia="uk-UA"/>
              </w:rPr>
              <w:t>про результати розслідування</w:t>
            </w:r>
            <w:r w:rsidR="00E87741" w:rsidRPr="00CD23EA">
              <w:rPr>
                <w:rFonts w:ascii="Times New Roman" w:hAnsi="Times New Roman"/>
                <w:b/>
                <w:color w:val="000000" w:themeColor="text1"/>
                <w:sz w:val="20"/>
                <w:szCs w:val="20"/>
                <w:lang w:eastAsia="uk-UA"/>
              </w:rPr>
              <w:t xml:space="preserve"> </w:t>
            </w:r>
            <w:r w:rsidR="00E87741" w:rsidRPr="00CD23EA">
              <w:rPr>
                <w:rFonts w:ascii="Times New Roman" w:hAnsi="Times New Roman"/>
                <w:b/>
                <w:bCs/>
                <w:i/>
                <w:iCs/>
                <w:color w:val="000000" w:themeColor="text1"/>
                <w:sz w:val="20"/>
                <w:szCs w:val="20"/>
                <w:lang w:eastAsia="ru-RU"/>
              </w:rPr>
              <w:t>зловживань та інших порушень на оптовому енергетичному ринку</w:t>
            </w:r>
          </w:p>
          <w:p w14:paraId="0A7D0456" w14:textId="77777777" w:rsidR="005223DE" w:rsidRPr="00CD23EA" w:rsidRDefault="005223DE" w:rsidP="005223DE">
            <w:pPr>
              <w:keepNext/>
              <w:keepLines/>
              <w:spacing w:after="0" w:line="240" w:lineRule="auto"/>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від _________________</w:t>
            </w:r>
            <w:r w:rsidRPr="00C45663">
              <w:rPr>
                <w:rFonts w:ascii="Times New Roman" w:hAnsi="Times New Roman"/>
                <w:color w:val="000000" w:themeColor="text1"/>
                <w:sz w:val="20"/>
                <w:szCs w:val="20"/>
                <w:lang w:eastAsia="uk-UA"/>
              </w:rPr>
              <w:t>____</w:t>
            </w:r>
            <w:r w:rsidRPr="00CD23EA">
              <w:rPr>
                <w:rFonts w:ascii="Times New Roman" w:hAnsi="Times New Roman"/>
                <w:color w:val="000000" w:themeColor="text1"/>
                <w:sz w:val="20"/>
                <w:szCs w:val="20"/>
                <w:lang w:eastAsia="uk-UA"/>
              </w:rPr>
              <w:t xml:space="preserve">___ </w:t>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r>
            <w:r w:rsidRPr="00CD23EA">
              <w:rPr>
                <w:rFonts w:ascii="Times New Roman" w:hAnsi="Times New Roman"/>
                <w:color w:val="000000" w:themeColor="text1"/>
                <w:sz w:val="20"/>
                <w:szCs w:val="20"/>
                <w:lang w:eastAsia="uk-UA"/>
              </w:rPr>
              <w:tab/>
              <w:t xml:space="preserve">№ </w:t>
            </w:r>
            <w:r w:rsidRPr="00CD23EA">
              <w:rPr>
                <w:rFonts w:ascii="Segoe UI Emoji" w:hAnsi="Segoe UI Emoji" w:cs="Segoe UI Emoji"/>
                <w:color w:val="000000" w:themeColor="text1"/>
                <w:sz w:val="20"/>
                <w:szCs w:val="20"/>
                <w:lang w:eastAsia="uk-UA"/>
              </w:rPr>
              <w:t>⬜⬜⬜⬜⬜⬜⬜⬜⬜⬜</w:t>
            </w:r>
            <w:r w:rsidRPr="00CD23EA">
              <w:rPr>
                <w:rFonts w:ascii="Times New Roman" w:hAnsi="Times New Roman"/>
                <w:color w:val="000000" w:themeColor="text1"/>
                <w:sz w:val="20"/>
                <w:szCs w:val="20"/>
                <w:lang w:eastAsia="uk-UA"/>
              </w:rPr>
              <w:br/>
              <w:t xml:space="preserve">           (дата складення висновку)</w:t>
            </w:r>
          </w:p>
          <w:p w14:paraId="791BFF07" w14:textId="77777777" w:rsidR="005223DE" w:rsidRPr="00CD23EA" w:rsidRDefault="005223DE" w:rsidP="005223DE">
            <w:pPr>
              <w:spacing w:before="120" w:after="0" w:line="240" w:lineRule="auto"/>
              <w:jc w:val="center"/>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__________________________________________________________________________</w:t>
            </w:r>
            <w:r w:rsidRPr="00CD23EA">
              <w:rPr>
                <w:rFonts w:ascii="Times New Roman" w:hAnsi="Times New Roman"/>
                <w:color w:val="000000" w:themeColor="text1"/>
                <w:sz w:val="20"/>
                <w:szCs w:val="20"/>
                <w:lang w:eastAsia="uk-UA"/>
              </w:rPr>
              <w:br/>
              <w:t>(найменування суб’єкта розслідування)</w:t>
            </w:r>
          </w:p>
          <w:p w14:paraId="42139AB1" w14:textId="77777777" w:rsidR="005223DE" w:rsidRPr="00CD23EA" w:rsidRDefault="005223DE" w:rsidP="005223DE">
            <w:pPr>
              <w:spacing w:before="120" w:after="0" w:line="240" w:lineRule="auto"/>
              <w:jc w:val="center"/>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lastRenderedPageBreak/>
              <w:t>__________________________________________________________________________</w:t>
            </w:r>
          </w:p>
          <w:p w14:paraId="0522488E" w14:textId="77777777" w:rsidR="005223DE" w:rsidRPr="00CD23EA" w:rsidRDefault="005223DE" w:rsidP="005223DE">
            <w:pPr>
              <w:spacing w:before="120" w:after="0" w:line="240" w:lineRule="auto"/>
              <w:jc w:val="both"/>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код згідно з ЄДРПОУ або реєстраційний номер облікової картки</w:t>
            </w:r>
            <w:r w:rsidRPr="00CD23EA">
              <w:rPr>
                <w:rFonts w:ascii="Times New Roman" w:hAnsi="Times New Roman"/>
                <w:color w:val="000000" w:themeColor="text1"/>
                <w:sz w:val="20"/>
                <w:szCs w:val="20"/>
                <w:lang w:eastAsia="uk-UA"/>
              </w:rPr>
              <w:br/>
              <w:t xml:space="preserve">платника податків </w:t>
            </w:r>
            <w:r w:rsidRPr="00CD23EA">
              <w:rPr>
                <w:rFonts w:ascii="Segoe UI Emoji" w:hAnsi="Segoe UI Emoji" w:cs="Segoe UI Emoji"/>
                <w:color w:val="000000" w:themeColor="text1"/>
                <w:sz w:val="20"/>
                <w:szCs w:val="20"/>
                <w:lang w:eastAsia="uk-UA"/>
              </w:rPr>
              <w:t>⬜⬜⬜⬜⬜⬜⬜⬜⬜⬜</w:t>
            </w:r>
            <w:r w:rsidRPr="00CD23EA">
              <w:rPr>
                <w:rFonts w:ascii="Times New Roman" w:hAnsi="Times New Roman"/>
                <w:color w:val="000000" w:themeColor="text1"/>
                <w:sz w:val="20"/>
                <w:szCs w:val="20"/>
                <w:lang w:eastAsia="uk-UA"/>
              </w:rPr>
              <w:t>, або серія та номер паспорта</w:t>
            </w:r>
          </w:p>
          <w:p w14:paraId="0F46114F" w14:textId="77777777" w:rsidR="005223DE" w:rsidRPr="00CD23EA" w:rsidRDefault="005223DE" w:rsidP="005223DE">
            <w:pPr>
              <w:spacing w:before="120" w:after="0" w:line="240" w:lineRule="auto"/>
              <w:jc w:val="both"/>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 xml:space="preserve">EСRB-код </w:t>
            </w:r>
            <w:r w:rsidRPr="00CD23EA">
              <w:rPr>
                <w:rFonts w:ascii="Segoe UI Emoji" w:hAnsi="Segoe UI Emoji" w:cs="Segoe UI Emoji"/>
                <w:color w:val="000000" w:themeColor="text1"/>
                <w:sz w:val="20"/>
                <w:szCs w:val="20"/>
                <w:lang w:eastAsia="uk-UA"/>
              </w:rPr>
              <w:t>⬜⬜⬜⬜⬜⬜⬜⬜⬜⬜</w:t>
            </w:r>
            <w:r w:rsidRPr="00CD23EA">
              <w:rPr>
                <w:rFonts w:ascii="Times New Roman" w:hAnsi="Times New Roman"/>
                <w:color w:val="000000" w:themeColor="text1"/>
                <w:sz w:val="20"/>
                <w:szCs w:val="20"/>
                <w:lang w:eastAsia="uk-UA"/>
              </w:rPr>
              <w:t>, або</w:t>
            </w:r>
          </w:p>
          <w:p w14:paraId="0E12AD23" w14:textId="77777777" w:rsidR="005223DE" w:rsidRPr="00CD23EA" w:rsidRDefault="005223DE" w:rsidP="005223DE">
            <w:pPr>
              <w:spacing w:before="120" w:after="0" w:line="240" w:lineRule="auto"/>
              <w:jc w:val="both"/>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 xml:space="preserve">EIC-код </w:t>
            </w:r>
            <w:r w:rsidRPr="00CD23EA">
              <w:rPr>
                <w:rFonts w:ascii="Segoe UI Emoji" w:hAnsi="Segoe UI Emoji" w:cs="Segoe UI Emoji"/>
                <w:color w:val="000000" w:themeColor="text1"/>
                <w:sz w:val="20"/>
                <w:szCs w:val="20"/>
                <w:lang w:eastAsia="uk-UA"/>
              </w:rPr>
              <w:t>⬜⬜⬜⬜⬜⬜⬜⬜⬜⬜⬜⬜⬜⬜⬜⬜</w:t>
            </w:r>
          </w:p>
          <w:p w14:paraId="7D88DC59" w14:textId="77777777" w:rsidR="005223DE" w:rsidRPr="00CD23EA" w:rsidRDefault="005223DE" w:rsidP="005223DE">
            <w:pPr>
              <w:spacing w:before="120" w:after="0" w:line="240" w:lineRule="auto"/>
              <w:jc w:val="center"/>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__________________________________________________________________________</w:t>
            </w:r>
            <w:r w:rsidRPr="00CD23EA">
              <w:rPr>
                <w:rFonts w:ascii="Times New Roman" w:hAnsi="Times New Roman"/>
                <w:color w:val="000000" w:themeColor="text1"/>
                <w:sz w:val="20"/>
                <w:szCs w:val="20"/>
                <w:lang w:eastAsia="uk-UA"/>
              </w:rPr>
              <w:br/>
              <w:t>(місцезнаходження суб’єкта розслідування, номер телефону,</w:t>
            </w:r>
            <w:r w:rsidRPr="00CD23EA">
              <w:rPr>
                <w:rFonts w:ascii="Times New Roman" w:hAnsi="Times New Roman"/>
                <w:color w:val="000000" w:themeColor="text1"/>
                <w:sz w:val="20"/>
                <w:szCs w:val="20"/>
                <w:lang w:eastAsia="uk-UA"/>
              </w:rPr>
              <w:br/>
              <w:t>__________________________________________________________________________</w:t>
            </w:r>
            <w:r w:rsidRPr="00CD23EA">
              <w:rPr>
                <w:rFonts w:ascii="Times New Roman" w:hAnsi="Times New Roman"/>
                <w:color w:val="000000" w:themeColor="text1"/>
                <w:sz w:val="20"/>
                <w:szCs w:val="20"/>
                <w:lang w:eastAsia="uk-UA"/>
              </w:rPr>
              <w:br/>
              <w:t>адреса електронної пошти)</w:t>
            </w:r>
            <w:r w:rsidRPr="00CD23EA">
              <w:rPr>
                <w:rFonts w:ascii="Times New Roman" w:hAnsi="Times New Roman"/>
                <w:color w:val="000000" w:themeColor="text1"/>
                <w:sz w:val="20"/>
                <w:szCs w:val="20"/>
                <w:lang w:eastAsia="uk-UA"/>
              </w:rPr>
              <w:br/>
              <w:t>__________________________________________________________________________</w:t>
            </w:r>
          </w:p>
          <w:p w14:paraId="067A2ADC" w14:textId="77777777" w:rsidR="005223DE" w:rsidRPr="00CD23EA" w:rsidRDefault="005223DE" w:rsidP="005223DE">
            <w:pPr>
              <w:spacing w:before="120" w:after="120" w:line="240" w:lineRule="auto"/>
              <w:ind w:right="-142"/>
              <w:jc w:val="both"/>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 погоджує член НКРЕКП, до функціональних обов’язків якого належить організація роботи НКРЕКП з питань здійснення розслідування зловживань</w:t>
            </w:r>
            <w:r w:rsidR="00A83C21" w:rsidRPr="00CD23EA">
              <w:rPr>
                <w:rFonts w:ascii="Times New Roman" w:hAnsi="Times New Roman"/>
                <w:color w:val="000000" w:themeColor="text1"/>
                <w:sz w:val="20"/>
                <w:szCs w:val="20"/>
                <w:lang w:eastAsia="uk-UA"/>
              </w:rPr>
              <w:t xml:space="preserve"> </w:t>
            </w:r>
            <w:r w:rsidR="00A83C21" w:rsidRPr="00CD23EA">
              <w:rPr>
                <w:rFonts w:ascii="Times New Roman" w:hAnsi="Times New Roman"/>
                <w:b/>
                <w:bCs/>
                <w:color w:val="000000" w:themeColor="text1"/>
                <w:sz w:val="20"/>
                <w:szCs w:val="20"/>
                <w:lang w:eastAsia="uk-UA"/>
              </w:rPr>
              <w:t>та інших порушень</w:t>
            </w:r>
            <w:r w:rsidRPr="00CD23EA">
              <w:rPr>
                <w:rFonts w:ascii="Times New Roman" w:hAnsi="Times New Roman"/>
                <w:color w:val="000000" w:themeColor="text1"/>
                <w:sz w:val="20"/>
                <w:szCs w:val="20"/>
                <w:lang w:eastAsia="uk-UA"/>
              </w:rPr>
              <w:t xml:space="preserve"> на оптовому енергетичному ринку</w:t>
            </w:r>
          </w:p>
          <w:p w14:paraId="17CAFC63" w14:textId="77777777" w:rsidR="005223DE" w:rsidRPr="00CD23EA" w:rsidRDefault="005223DE" w:rsidP="005223DE">
            <w:pPr>
              <w:spacing w:before="120" w:after="120" w:line="240" w:lineRule="auto"/>
              <w:ind w:right="-142"/>
              <w:jc w:val="both"/>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Загальна інформація про проведення розслідування:</w:t>
            </w:r>
          </w:p>
          <w:p w14:paraId="614119DC" w14:textId="77777777" w:rsidR="005223DE" w:rsidRPr="00CD23EA" w:rsidRDefault="005223DE" w:rsidP="005223DE">
            <w:pPr>
              <w:spacing w:before="120" w:after="120" w:line="240" w:lineRule="auto"/>
              <w:ind w:right="-142"/>
              <w:jc w:val="both"/>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 xml:space="preserve">Рішення, на виконання якого проводиться розслідування, від </w:t>
            </w:r>
            <w:r w:rsidRPr="00CD23EA">
              <w:rPr>
                <w:rFonts w:ascii="Segoe UI Emoji" w:hAnsi="Segoe UI Emoji" w:cs="Segoe UI Emoji"/>
                <w:color w:val="000000" w:themeColor="text1"/>
                <w:sz w:val="20"/>
                <w:szCs w:val="20"/>
                <w:lang w:eastAsia="uk-UA"/>
              </w:rPr>
              <w:t>⬜⬜</w:t>
            </w:r>
            <w:r w:rsidRPr="00CD23EA">
              <w:rPr>
                <w:rFonts w:ascii="Times New Roman" w:hAnsi="Times New Roman"/>
                <w:color w:val="000000" w:themeColor="text1"/>
                <w:sz w:val="20"/>
                <w:szCs w:val="20"/>
                <w:lang w:eastAsia="uk-UA"/>
              </w:rPr>
              <w:t>.</w:t>
            </w:r>
            <w:r w:rsidRPr="00CD23EA">
              <w:rPr>
                <w:rFonts w:ascii="Segoe UI Emoji" w:hAnsi="Segoe UI Emoji" w:cs="Segoe UI Emoji"/>
                <w:color w:val="000000" w:themeColor="text1"/>
                <w:sz w:val="20"/>
                <w:szCs w:val="20"/>
                <w:lang w:eastAsia="uk-UA"/>
              </w:rPr>
              <w:t>⬜⬜</w:t>
            </w:r>
            <w:r w:rsidRPr="00CD23EA">
              <w:rPr>
                <w:rFonts w:ascii="Times New Roman" w:hAnsi="Times New Roman"/>
                <w:color w:val="000000" w:themeColor="text1"/>
                <w:sz w:val="20"/>
                <w:szCs w:val="20"/>
                <w:lang w:eastAsia="uk-UA"/>
              </w:rPr>
              <w:t>.</w:t>
            </w:r>
            <w:r w:rsidRPr="00CD23EA">
              <w:rPr>
                <w:rFonts w:ascii="Segoe UI Emoji" w:hAnsi="Segoe UI Emoji" w:cs="Segoe UI Emoji"/>
                <w:color w:val="000000" w:themeColor="text1"/>
                <w:sz w:val="20"/>
                <w:szCs w:val="20"/>
                <w:lang w:eastAsia="uk-UA"/>
              </w:rPr>
              <w:t>⬜⬜⬜⬜</w:t>
            </w:r>
            <w:r w:rsidRPr="00CD23EA">
              <w:rPr>
                <w:rFonts w:ascii="Times New Roman" w:hAnsi="Times New Roman"/>
                <w:color w:val="000000" w:themeColor="text1"/>
                <w:sz w:val="20"/>
                <w:szCs w:val="20"/>
                <w:lang w:eastAsia="uk-UA"/>
              </w:rPr>
              <w:t xml:space="preserve"> № </w:t>
            </w:r>
            <w:r w:rsidRPr="00CD23EA">
              <w:rPr>
                <w:rFonts w:ascii="Segoe UI Emoji" w:hAnsi="Segoe UI Emoji" w:cs="Segoe UI Emoji"/>
                <w:color w:val="000000" w:themeColor="text1"/>
                <w:sz w:val="20"/>
                <w:szCs w:val="20"/>
                <w:lang w:eastAsia="uk-UA"/>
              </w:rPr>
              <w:t>⬜⬜⬜⬜</w:t>
            </w:r>
          </w:p>
          <w:p w14:paraId="1989FA18" w14:textId="77777777" w:rsidR="005223DE" w:rsidRPr="00CD23EA" w:rsidRDefault="005223DE" w:rsidP="005223DE">
            <w:pPr>
              <w:spacing w:before="120" w:after="0" w:line="240" w:lineRule="auto"/>
              <w:jc w:val="both"/>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Період, який розслідується:</w:t>
            </w:r>
          </w:p>
          <w:tbl>
            <w:tblPr>
              <w:tblW w:w="72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90"/>
              <w:gridCol w:w="1128"/>
              <w:gridCol w:w="1427"/>
              <w:gridCol w:w="1089"/>
              <w:gridCol w:w="1097"/>
              <w:gridCol w:w="1427"/>
            </w:tblGrid>
            <w:tr w:rsidR="00CD23EA" w:rsidRPr="00CD23EA" w14:paraId="3BC8E9B9" w14:textId="77777777" w:rsidTr="00CD033E">
              <w:trPr>
                <w:jc w:val="center"/>
              </w:trPr>
              <w:tc>
                <w:tcPr>
                  <w:tcW w:w="4815" w:type="dxa"/>
                  <w:gridSpan w:val="3"/>
                  <w:shd w:val="clear" w:color="auto" w:fill="FFFFFF"/>
                </w:tcPr>
                <w:p w14:paraId="5D4C3725" w14:textId="77777777" w:rsidR="005223DE" w:rsidRPr="00CD23EA" w:rsidRDefault="005223DE" w:rsidP="005223DE">
                  <w:pPr>
                    <w:spacing w:before="120" w:after="0" w:line="240" w:lineRule="auto"/>
                    <w:jc w:val="center"/>
                    <w:rPr>
                      <w:rFonts w:ascii="Times New Roman" w:eastAsia="Times New Roman" w:hAnsi="Times New Roman"/>
                      <w:color w:val="000000" w:themeColor="text1"/>
                      <w:sz w:val="20"/>
                      <w:szCs w:val="20"/>
                      <w:lang w:eastAsia="ru-RU"/>
                    </w:rPr>
                  </w:pPr>
                  <w:bookmarkStart w:id="39" w:name="_Hlk191378541"/>
                  <w:r w:rsidRPr="00CD23EA">
                    <w:rPr>
                      <w:rFonts w:ascii="Times New Roman" w:eastAsia="Times New Roman" w:hAnsi="Times New Roman"/>
                      <w:color w:val="000000" w:themeColor="text1"/>
                      <w:sz w:val="20"/>
                      <w:szCs w:val="20"/>
                      <w:lang w:eastAsia="ru-RU"/>
                    </w:rPr>
                    <w:t>З</w:t>
                  </w:r>
                </w:p>
              </w:tc>
              <w:tc>
                <w:tcPr>
                  <w:tcW w:w="4814" w:type="dxa"/>
                  <w:gridSpan w:val="3"/>
                  <w:shd w:val="clear" w:color="auto" w:fill="FFFFFF"/>
                </w:tcPr>
                <w:p w14:paraId="4FEC6AC5" w14:textId="77777777" w:rsidR="005223DE" w:rsidRPr="00CD23EA" w:rsidRDefault="005223DE" w:rsidP="005223DE">
                  <w:pPr>
                    <w:spacing w:before="120"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по</w:t>
                  </w:r>
                </w:p>
              </w:tc>
            </w:tr>
            <w:tr w:rsidR="00CD23EA" w:rsidRPr="00CD23EA" w14:paraId="26C5BD67" w14:textId="77777777" w:rsidTr="00CD033E">
              <w:trPr>
                <w:jc w:val="center"/>
              </w:trPr>
              <w:tc>
                <w:tcPr>
                  <w:tcW w:w="1605" w:type="dxa"/>
                  <w:vAlign w:val="center"/>
                </w:tcPr>
                <w:p w14:paraId="25BB361A" w14:textId="77777777" w:rsidR="005223DE" w:rsidRPr="00CD23EA" w:rsidRDefault="005223DE" w:rsidP="005223DE">
                  <w:pPr>
                    <w:spacing w:before="120" w:after="0" w:line="240" w:lineRule="auto"/>
                    <w:jc w:val="center"/>
                    <w:rPr>
                      <w:rFonts w:ascii="Times New Roman" w:eastAsia="Times New Roman" w:hAnsi="Times New Roman"/>
                      <w:color w:val="000000" w:themeColor="text1"/>
                      <w:sz w:val="20"/>
                      <w:szCs w:val="20"/>
                      <w:lang w:eastAsia="ru-RU"/>
                    </w:rPr>
                  </w:pPr>
                  <w:r w:rsidRPr="00CD23EA">
                    <w:rPr>
                      <w:rFonts w:ascii="Segoe UI Emoji" w:eastAsia="Times New Roman" w:hAnsi="Segoe UI Emoji" w:cs="Segoe UI Emoji"/>
                      <w:color w:val="000000" w:themeColor="text1"/>
                      <w:sz w:val="20"/>
                      <w:szCs w:val="20"/>
                      <w:lang w:eastAsia="ru-RU"/>
                    </w:rPr>
                    <w:t>⬜⬜</w:t>
                  </w:r>
                </w:p>
              </w:tc>
              <w:tc>
                <w:tcPr>
                  <w:tcW w:w="1604" w:type="dxa"/>
                  <w:vAlign w:val="center"/>
                </w:tcPr>
                <w:p w14:paraId="1A173965" w14:textId="77777777" w:rsidR="005223DE" w:rsidRPr="00CD23EA" w:rsidRDefault="005223DE" w:rsidP="005223DE">
                  <w:pPr>
                    <w:spacing w:before="120" w:after="0" w:line="240" w:lineRule="auto"/>
                    <w:jc w:val="center"/>
                    <w:rPr>
                      <w:rFonts w:ascii="Times New Roman" w:eastAsia="Times New Roman" w:hAnsi="Times New Roman"/>
                      <w:color w:val="000000" w:themeColor="text1"/>
                      <w:sz w:val="20"/>
                      <w:szCs w:val="20"/>
                      <w:lang w:eastAsia="ru-RU"/>
                    </w:rPr>
                  </w:pPr>
                  <w:r w:rsidRPr="00CD23EA">
                    <w:rPr>
                      <w:rFonts w:ascii="Segoe UI Emoji" w:eastAsia="Times New Roman" w:hAnsi="Segoe UI Emoji" w:cs="Segoe UI Emoji"/>
                      <w:color w:val="000000" w:themeColor="text1"/>
                      <w:sz w:val="20"/>
                      <w:szCs w:val="20"/>
                      <w:lang w:eastAsia="ru-RU"/>
                    </w:rPr>
                    <w:t>⬜⬜</w:t>
                  </w:r>
                </w:p>
              </w:tc>
              <w:tc>
                <w:tcPr>
                  <w:tcW w:w="1606" w:type="dxa"/>
                  <w:vAlign w:val="center"/>
                </w:tcPr>
                <w:p w14:paraId="0801A924" w14:textId="77777777" w:rsidR="005223DE" w:rsidRPr="00CD23EA" w:rsidRDefault="005223DE" w:rsidP="005223DE">
                  <w:pPr>
                    <w:spacing w:before="120" w:after="0" w:line="240" w:lineRule="auto"/>
                    <w:jc w:val="center"/>
                    <w:rPr>
                      <w:rFonts w:ascii="Times New Roman" w:eastAsia="Times New Roman" w:hAnsi="Times New Roman"/>
                      <w:color w:val="000000" w:themeColor="text1"/>
                      <w:sz w:val="20"/>
                      <w:szCs w:val="20"/>
                      <w:lang w:eastAsia="ru-RU"/>
                    </w:rPr>
                  </w:pPr>
                  <w:r w:rsidRPr="00CD23EA">
                    <w:rPr>
                      <w:rFonts w:ascii="Segoe UI Emoji" w:eastAsia="Times New Roman" w:hAnsi="Segoe UI Emoji" w:cs="Segoe UI Emoji"/>
                      <w:color w:val="000000" w:themeColor="text1"/>
                      <w:sz w:val="20"/>
                      <w:szCs w:val="20"/>
                      <w:lang w:eastAsia="ru-RU"/>
                    </w:rPr>
                    <w:t>⬜⬜⬜⬜</w:t>
                  </w:r>
                </w:p>
              </w:tc>
              <w:tc>
                <w:tcPr>
                  <w:tcW w:w="1604" w:type="dxa"/>
                  <w:vAlign w:val="center"/>
                </w:tcPr>
                <w:p w14:paraId="42C28E90" w14:textId="77777777" w:rsidR="005223DE" w:rsidRPr="00CD23EA" w:rsidRDefault="005223DE" w:rsidP="005223DE">
                  <w:pPr>
                    <w:spacing w:before="120" w:after="0" w:line="240" w:lineRule="auto"/>
                    <w:jc w:val="center"/>
                    <w:rPr>
                      <w:rFonts w:ascii="Times New Roman" w:eastAsia="Times New Roman" w:hAnsi="Times New Roman"/>
                      <w:color w:val="000000" w:themeColor="text1"/>
                      <w:sz w:val="20"/>
                      <w:szCs w:val="20"/>
                      <w:lang w:eastAsia="ru-RU"/>
                    </w:rPr>
                  </w:pPr>
                  <w:r w:rsidRPr="00CD23EA">
                    <w:rPr>
                      <w:rFonts w:ascii="Segoe UI Emoji" w:eastAsia="Times New Roman" w:hAnsi="Segoe UI Emoji" w:cs="Segoe UI Emoji"/>
                      <w:color w:val="000000" w:themeColor="text1"/>
                      <w:sz w:val="20"/>
                      <w:szCs w:val="20"/>
                      <w:lang w:eastAsia="ru-RU"/>
                    </w:rPr>
                    <w:t>⬜⬜</w:t>
                  </w:r>
                </w:p>
              </w:tc>
              <w:tc>
                <w:tcPr>
                  <w:tcW w:w="1604" w:type="dxa"/>
                  <w:vAlign w:val="center"/>
                </w:tcPr>
                <w:p w14:paraId="3CE404E7" w14:textId="77777777" w:rsidR="005223DE" w:rsidRPr="00CD23EA" w:rsidRDefault="005223DE" w:rsidP="005223DE">
                  <w:pPr>
                    <w:spacing w:before="120" w:after="0" w:line="240" w:lineRule="auto"/>
                    <w:jc w:val="center"/>
                    <w:rPr>
                      <w:rFonts w:ascii="Times New Roman" w:eastAsia="Times New Roman" w:hAnsi="Times New Roman"/>
                      <w:color w:val="000000" w:themeColor="text1"/>
                      <w:sz w:val="20"/>
                      <w:szCs w:val="20"/>
                      <w:lang w:eastAsia="ru-RU"/>
                    </w:rPr>
                  </w:pPr>
                  <w:r w:rsidRPr="00CD23EA">
                    <w:rPr>
                      <w:rFonts w:ascii="Segoe UI Emoji" w:eastAsia="Times New Roman" w:hAnsi="Segoe UI Emoji" w:cs="Segoe UI Emoji"/>
                      <w:color w:val="000000" w:themeColor="text1"/>
                      <w:sz w:val="20"/>
                      <w:szCs w:val="20"/>
                      <w:lang w:eastAsia="ru-RU"/>
                    </w:rPr>
                    <w:t>⬜⬜</w:t>
                  </w:r>
                </w:p>
              </w:tc>
              <w:tc>
                <w:tcPr>
                  <w:tcW w:w="1606" w:type="dxa"/>
                  <w:vAlign w:val="center"/>
                </w:tcPr>
                <w:p w14:paraId="129CDC8D" w14:textId="77777777" w:rsidR="005223DE" w:rsidRPr="00CD23EA" w:rsidRDefault="005223DE" w:rsidP="005223DE">
                  <w:pPr>
                    <w:spacing w:before="120" w:after="0" w:line="240" w:lineRule="auto"/>
                    <w:jc w:val="center"/>
                    <w:rPr>
                      <w:rFonts w:ascii="Times New Roman" w:eastAsia="Times New Roman" w:hAnsi="Times New Roman"/>
                      <w:color w:val="000000" w:themeColor="text1"/>
                      <w:sz w:val="20"/>
                      <w:szCs w:val="20"/>
                      <w:lang w:eastAsia="ru-RU"/>
                    </w:rPr>
                  </w:pPr>
                  <w:r w:rsidRPr="00CD23EA">
                    <w:rPr>
                      <w:rFonts w:ascii="Segoe UI Emoji" w:eastAsia="Times New Roman" w:hAnsi="Segoe UI Emoji" w:cs="Segoe UI Emoji"/>
                      <w:color w:val="000000" w:themeColor="text1"/>
                      <w:sz w:val="20"/>
                      <w:szCs w:val="20"/>
                      <w:lang w:eastAsia="ru-RU"/>
                    </w:rPr>
                    <w:t>⬜⬜⬜⬜</w:t>
                  </w:r>
                </w:p>
              </w:tc>
            </w:tr>
            <w:tr w:rsidR="00CD23EA" w:rsidRPr="00CD23EA" w14:paraId="2C74404A" w14:textId="77777777" w:rsidTr="00CD033E">
              <w:trPr>
                <w:jc w:val="center"/>
              </w:trPr>
              <w:tc>
                <w:tcPr>
                  <w:tcW w:w="1605" w:type="dxa"/>
                  <w:vAlign w:val="center"/>
                </w:tcPr>
                <w:p w14:paraId="0AFFEA65" w14:textId="77777777" w:rsidR="005223DE" w:rsidRPr="00CD23EA" w:rsidRDefault="005223DE" w:rsidP="005223DE">
                  <w:pPr>
                    <w:spacing w:before="120" w:after="0" w:line="240" w:lineRule="auto"/>
                    <w:ind w:right="-57"/>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число</w:t>
                  </w:r>
                </w:p>
              </w:tc>
              <w:tc>
                <w:tcPr>
                  <w:tcW w:w="1604" w:type="dxa"/>
                  <w:vAlign w:val="center"/>
                </w:tcPr>
                <w:p w14:paraId="16CFCD3B" w14:textId="77777777" w:rsidR="005223DE" w:rsidRPr="00CD23EA" w:rsidRDefault="005223DE" w:rsidP="005223DE">
                  <w:pPr>
                    <w:spacing w:before="120" w:after="0" w:line="240" w:lineRule="auto"/>
                    <w:ind w:right="-57"/>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Місяць</w:t>
                  </w:r>
                </w:p>
              </w:tc>
              <w:tc>
                <w:tcPr>
                  <w:tcW w:w="1606" w:type="dxa"/>
                  <w:vAlign w:val="center"/>
                </w:tcPr>
                <w:p w14:paraId="3D010E2D" w14:textId="77777777" w:rsidR="005223DE" w:rsidRPr="00CD23EA" w:rsidRDefault="005223DE" w:rsidP="005223DE">
                  <w:pPr>
                    <w:spacing w:before="120" w:after="0" w:line="240" w:lineRule="auto"/>
                    <w:ind w:right="-57"/>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рік</w:t>
                  </w:r>
                </w:p>
              </w:tc>
              <w:tc>
                <w:tcPr>
                  <w:tcW w:w="1604" w:type="dxa"/>
                  <w:vAlign w:val="center"/>
                </w:tcPr>
                <w:p w14:paraId="6C89A199" w14:textId="77777777" w:rsidR="005223DE" w:rsidRPr="00CD23EA" w:rsidRDefault="005223DE" w:rsidP="005223DE">
                  <w:pPr>
                    <w:spacing w:before="120" w:after="0" w:line="240" w:lineRule="auto"/>
                    <w:ind w:right="-57"/>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число</w:t>
                  </w:r>
                </w:p>
              </w:tc>
              <w:tc>
                <w:tcPr>
                  <w:tcW w:w="1604" w:type="dxa"/>
                  <w:vAlign w:val="center"/>
                </w:tcPr>
                <w:p w14:paraId="77094ED5" w14:textId="77777777" w:rsidR="005223DE" w:rsidRPr="00CD23EA" w:rsidRDefault="005223DE" w:rsidP="005223DE">
                  <w:pPr>
                    <w:spacing w:before="120" w:after="0" w:line="240" w:lineRule="auto"/>
                    <w:ind w:right="-105"/>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місяць</w:t>
                  </w:r>
                </w:p>
              </w:tc>
              <w:tc>
                <w:tcPr>
                  <w:tcW w:w="1606" w:type="dxa"/>
                  <w:vAlign w:val="center"/>
                </w:tcPr>
                <w:p w14:paraId="3B224315" w14:textId="77777777" w:rsidR="005223DE" w:rsidRPr="00CD23EA" w:rsidRDefault="005223DE" w:rsidP="005223DE">
                  <w:pPr>
                    <w:spacing w:before="120" w:after="0" w:line="240" w:lineRule="auto"/>
                    <w:ind w:right="-57"/>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рік</w:t>
                  </w:r>
                </w:p>
              </w:tc>
            </w:tr>
          </w:tbl>
          <w:bookmarkEnd w:id="39"/>
          <w:p w14:paraId="02D3318D" w14:textId="77777777" w:rsidR="005223DE" w:rsidRPr="00CD23EA" w:rsidRDefault="005223DE" w:rsidP="005223DE">
            <w:pPr>
              <w:spacing w:before="240" w:after="0" w:line="240" w:lineRule="auto"/>
              <w:ind w:right="-284"/>
              <w:jc w:val="both"/>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Особи, що беруть участь у проведенні розслідування:</w:t>
            </w:r>
          </w:p>
          <w:p w14:paraId="7B209974" w14:textId="77777777" w:rsidR="005223DE" w:rsidRPr="00CD23EA" w:rsidRDefault="005223DE" w:rsidP="005223DE">
            <w:pPr>
              <w:spacing w:before="120" w:after="0" w:line="240" w:lineRule="auto"/>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голова комісії з розслідування:</w:t>
            </w:r>
          </w:p>
          <w:p w14:paraId="2CABEFEE" w14:textId="77777777" w:rsidR="005223DE" w:rsidRPr="00CD23EA" w:rsidRDefault="005223DE" w:rsidP="005223DE">
            <w:pPr>
              <w:spacing w:before="120" w:after="0" w:line="240" w:lineRule="auto"/>
              <w:jc w:val="center"/>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__________________________________________________________________________</w:t>
            </w:r>
            <w:r w:rsidRPr="00CD23EA">
              <w:rPr>
                <w:rFonts w:ascii="Times New Roman" w:hAnsi="Times New Roman"/>
                <w:color w:val="000000" w:themeColor="text1"/>
                <w:sz w:val="20"/>
                <w:szCs w:val="20"/>
                <w:lang w:eastAsia="uk-UA"/>
              </w:rPr>
              <w:br/>
              <w:t>(найменування посади, прізвище, ім’я та по батькові)</w:t>
            </w:r>
          </w:p>
          <w:p w14:paraId="5B204085" w14:textId="77777777" w:rsidR="005223DE" w:rsidRPr="00CD23EA" w:rsidRDefault="005223DE" w:rsidP="005223DE">
            <w:pPr>
              <w:spacing w:before="120" w:after="0" w:line="240" w:lineRule="auto"/>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члени комісії з розслідування:</w:t>
            </w:r>
          </w:p>
          <w:p w14:paraId="7F581DF5" w14:textId="77777777" w:rsidR="005223DE" w:rsidRPr="00CD23EA" w:rsidRDefault="005223DE" w:rsidP="005223DE">
            <w:pPr>
              <w:spacing w:before="120" w:after="0" w:line="240" w:lineRule="auto"/>
              <w:jc w:val="center"/>
              <w:rPr>
                <w:rFonts w:ascii="Times New Roman" w:hAnsi="Times New Roman"/>
                <w:color w:val="000000" w:themeColor="text1"/>
                <w:sz w:val="20"/>
                <w:szCs w:val="20"/>
                <w:lang w:eastAsia="uk-UA"/>
              </w:rPr>
            </w:pPr>
            <w:r w:rsidRPr="00CD23EA">
              <w:rPr>
                <w:rFonts w:ascii="Times New Roman" w:hAnsi="Times New Roman"/>
                <w:color w:val="000000" w:themeColor="text1"/>
                <w:sz w:val="20"/>
                <w:szCs w:val="20"/>
                <w:lang w:eastAsia="uk-UA"/>
              </w:rPr>
              <w:t>__________________________________________________________________________</w:t>
            </w:r>
            <w:r w:rsidRPr="00CD23EA">
              <w:rPr>
                <w:rFonts w:ascii="Times New Roman" w:hAnsi="Times New Roman"/>
                <w:color w:val="000000" w:themeColor="text1"/>
                <w:sz w:val="20"/>
                <w:szCs w:val="20"/>
                <w:lang w:eastAsia="uk-UA"/>
              </w:rPr>
              <w:br/>
              <w:t>(найменування посади, прізвище, ім’я та по батькові)</w:t>
            </w:r>
          </w:p>
          <w:p w14:paraId="72823291" w14:textId="77777777" w:rsidR="005223DE" w:rsidRPr="00CD23EA" w:rsidRDefault="005223DE" w:rsidP="005223DE">
            <w:pPr>
              <w:spacing w:after="0" w:line="240" w:lineRule="auto"/>
              <w:jc w:val="center"/>
              <w:rPr>
                <w:rFonts w:ascii="Times New Roman" w:hAnsi="Times New Roman"/>
                <w:b/>
                <w:color w:val="000000" w:themeColor="text1"/>
                <w:sz w:val="20"/>
                <w:szCs w:val="20"/>
                <w:lang w:eastAsia="uk-UA"/>
              </w:rPr>
            </w:pPr>
          </w:p>
          <w:p w14:paraId="07DADA8B" w14:textId="77777777" w:rsidR="005223DE" w:rsidRPr="00CD23EA" w:rsidRDefault="005223DE" w:rsidP="005223DE">
            <w:pPr>
              <w:spacing w:after="0" w:line="240" w:lineRule="auto"/>
              <w:jc w:val="center"/>
              <w:rPr>
                <w:rFonts w:ascii="Times New Roman" w:hAnsi="Times New Roman"/>
                <w:b/>
                <w:color w:val="000000" w:themeColor="text1"/>
                <w:sz w:val="20"/>
                <w:szCs w:val="20"/>
                <w:lang w:eastAsia="uk-UA"/>
              </w:rPr>
            </w:pPr>
            <w:r w:rsidRPr="00CD23EA">
              <w:rPr>
                <w:rFonts w:ascii="Times New Roman" w:hAnsi="Times New Roman"/>
                <w:b/>
                <w:color w:val="000000" w:themeColor="text1"/>
                <w:sz w:val="20"/>
                <w:szCs w:val="20"/>
                <w:lang w:eastAsia="uk-UA"/>
              </w:rPr>
              <w:t>Відомості,</w:t>
            </w:r>
            <w:r w:rsidRPr="00CD23EA">
              <w:rPr>
                <w:rFonts w:ascii="Times New Roman" w:hAnsi="Times New Roman"/>
                <w:b/>
                <w:color w:val="000000" w:themeColor="text1"/>
                <w:sz w:val="20"/>
                <w:szCs w:val="20"/>
                <w:lang w:eastAsia="uk-UA"/>
              </w:rPr>
              <w:br/>
              <w:t>отримані у ході проведення розслідування зловживань</w:t>
            </w:r>
            <w:r w:rsidR="00A83C21" w:rsidRPr="00CD23EA">
              <w:rPr>
                <w:rFonts w:ascii="Times New Roman" w:hAnsi="Times New Roman"/>
                <w:b/>
                <w:color w:val="000000" w:themeColor="text1"/>
                <w:sz w:val="20"/>
                <w:szCs w:val="20"/>
                <w:lang w:eastAsia="uk-UA"/>
              </w:rPr>
              <w:t xml:space="preserve"> </w:t>
            </w:r>
            <w:r w:rsidR="00A83C21" w:rsidRPr="00CD23EA">
              <w:rPr>
                <w:rFonts w:ascii="Times New Roman" w:hAnsi="Times New Roman"/>
                <w:b/>
                <w:bCs/>
                <w:i/>
                <w:color w:val="000000" w:themeColor="text1"/>
                <w:sz w:val="20"/>
                <w:szCs w:val="20"/>
                <w:lang w:eastAsia="uk-UA"/>
              </w:rPr>
              <w:t>та інших порушень</w:t>
            </w:r>
            <w:r w:rsidRPr="00CD23EA">
              <w:rPr>
                <w:rFonts w:ascii="Times New Roman" w:hAnsi="Times New Roman"/>
                <w:b/>
                <w:color w:val="000000" w:themeColor="text1"/>
                <w:sz w:val="20"/>
                <w:szCs w:val="20"/>
                <w:lang w:eastAsia="uk-UA"/>
              </w:rPr>
              <w:t xml:space="preserve"> на оптовому енергетичному ринку</w:t>
            </w:r>
          </w:p>
          <w:tbl>
            <w:tblPr>
              <w:tblW w:w="7632" w:type="dxa"/>
              <w:tblLook w:val="0000" w:firstRow="0" w:lastRow="0" w:firstColumn="0" w:lastColumn="0" w:noHBand="0" w:noVBand="0"/>
            </w:tblPr>
            <w:tblGrid>
              <w:gridCol w:w="567"/>
              <w:gridCol w:w="1911"/>
              <w:gridCol w:w="1938"/>
              <w:gridCol w:w="3216"/>
            </w:tblGrid>
            <w:tr w:rsidR="00CD23EA" w:rsidRPr="00CD23EA" w14:paraId="58D9A9E7" w14:textId="77777777" w:rsidTr="00CD033E">
              <w:trPr>
                <w:trHeight w:val="488"/>
              </w:trPr>
              <w:tc>
                <w:tcPr>
                  <w:tcW w:w="5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FEAF54" w14:textId="77777777" w:rsidR="005223DE" w:rsidRPr="00CD23EA" w:rsidRDefault="005223DE" w:rsidP="005223DE">
                  <w:pPr>
                    <w:spacing w:before="150" w:after="15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lastRenderedPageBreak/>
                    <w:t>1</w:t>
                  </w:r>
                </w:p>
              </w:tc>
              <w:tc>
                <w:tcPr>
                  <w:tcW w:w="7065"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14:paraId="5299297E" w14:textId="77777777" w:rsidR="005223DE" w:rsidRPr="00CD23EA" w:rsidRDefault="005223DE" w:rsidP="005223DE">
                  <w:pPr>
                    <w:spacing w:after="0" w:line="240" w:lineRule="auto"/>
                    <w:rPr>
                      <w:rFonts w:ascii="Times New Roman" w:eastAsia="Times New Roman" w:hAnsi="Times New Roman"/>
                      <w:color w:val="000000" w:themeColor="text1"/>
                      <w:sz w:val="20"/>
                      <w:szCs w:val="20"/>
                      <w:highlight w:val="yellow"/>
                      <w:lang w:eastAsia="ru-RU"/>
                    </w:rPr>
                  </w:pPr>
                  <w:r w:rsidRPr="00CD23EA">
                    <w:rPr>
                      <w:rFonts w:ascii="Times New Roman" w:eastAsia="Times New Roman" w:hAnsi="Times New Roman"/>
                      <w:color w:val="000000" w:themeColor="text1"/>
                      <w:sz w:val="20"/>
                      <w:szCs w:val="20"/>
                      <w:lang w:eastAsia="ru-RU"/>
                    </w:rPr>
                    <w:t>Підстави для проведення розслідування</w:t>
                  </w:r>
                </w:p>
              </w:tc>
            </w:tr>
            <w:tr w:rsidR="00CD23EA" w:rsidRPr="00CD23EA" w14:paraId="6E45DFCF" w14:textId="77777777" w:rsidTr="00CD033E">
              <w:trPr>
                <w:trHeight w:val="488"/>
              </w:trPr>
              <w:tc>
                <w:tcPr>
                  <w:tcW w:w="5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57E8AC" w14:textId="77777777" w:rsidR="005223DE" w:rsidRPr="00CD23EA" w:rsidRDefault="005223DE" w:rsidP="005223DE">
                  <w:pPr>
                    <w:spacing w:before="150" w:after="15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2</w:t>
                  </w:r>
                </w:p>
              </w:tc>
              <w:tc>
                <w:tcPr>
                  <w:tcW w:w="7065"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14:paraId="1485DB97" w14:textId="77777777" w:rsidR="005223DE" w:rsidRPr="00CD23EA" w:rsidRDefault="005223DE" w:rsidP="005223DE">
                  <w:pPr>
                    <w:spacing w:after="0" w:line="240" w:lineRule="auto"/>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Наявність/відсутність зловживання</w:t>
                  </w:r>
                </w:p>
              </w:tc>
            </w:tr>
            <w:tr w:rsidR="00CD23EA" w:rsidRPr="00CD23EA" w14:paraId="57343A9A" w14:textId="77777777" w:rsidTr="00CD033E">
              <w:trPr>
                <w:trHeight w:val="488"/>
              </w:trPr>
              <w:tc>
                <w:tcPr>
                  <w:tcW w:w="5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A7EBA2" w14:textId="77777777" w:rsidR="005223DE" w:rsidRPr="00CD23EA" w:rsidRDefault="005223DE" w:rsidP="005223DE">
                  <w:pPr>
                    <w:spacing w:before="150" w:after="15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3</w:t>
                  </w:r>
                </w:p>
              </w:tc>
              <w:tc>
                <w:tcPr>
                  <w:tcW w:w="7065"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14:paraId="0A075AD4" w14:textId="77777777" w:rsidR="005223DE" w:rsidRPr="00CD23EA" w:rsidRDefault="005223DE" w:rsidP="005223DE">
                  <w:pPr>
                    <w:spacing w:after="0" w:line="240" w:lineRule="auto"/>
                    <w:jc w:val="both"/>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 xml:space="preserve">Вид можливого зловживання </w:t>
                  </w:r>
                  <w:r w:rsidR="00F30381" w:rsidRPr="00CD23EA">
                    <w:rPr>
                      <w:rFonts w:ascii="Times New Roman" w:eastAsia="Times New Roman" w:hAnsi="Times New Roman"/>
                      <w:b/>
                      <w:bCs/>
                      <w:color w:val="000000" w:themeColor="text1"/>
                      <w:kern w:val="2"/>
                      <w:sz w:val="20"/>
                      <w:szCs w:val="20"/>
                      <w:lang w:eastAsia="ru-RU"/>
                      <w14:ligatures w14:val="standardContextual"/>
                    </w:rPr>
                    <w:t>та інших порушень</w:t>
                  </w:r>
                  <w:r w:rsidR="00F30381" w:rsidRPr="00CD23EA">
                    <w:rPr>
                      <w:rFonts w:ascii="Times New Roman" w:eastAsia="Times New Roman" w:hAnsi="Times New Roman"/>
                      <w:color w:val="000000" w:themeColor="text1"/>
                      <w:kern w:val="2"/>
                      <w:sz w:val="20"/>
                      <w:szCs w:val="20"/>
                      <w:lang w:eastAsia="ru-RU"/>
                      <w14:ligatures w14:val="standardContextual"/>
                    </w:rPr>
                    <w:t xml:space="preserve"> </w:t>
                  </w:r>
                  <w:r w:rsidRPr="00CD23EA">
                    <w:rPr>
                      <w:rFonts w:ascii="Times New Roman" w:eastAsia="Times New Roman" w:hAnsi="Times New Roman"/>
                      <w:color w:val="000000" w:themeColor="text1"/>
                      <w:sz w:val="20"/>
                      <w:szCs w:val="20"/>
                      <w:lang w:eastAsia="ru-RU"/>
                    </w:rPr>
                    <w:t>на оптовому енергетичному ринку, що розслідується</w:t>
                  </w:r>
                </w:p>
              </w:tc>
            </w:tr>
            <w:tr w:rsidR="00CD23EA" w:rsidRPr="00CD23EA" w14:paraId="7E55DBA7" w14:textId="77777777" w:rsidTr="00CD033E">
              <w:trPr>
                <w:trHeight w:val="488"/>
              </w:trPr>
              <w:tc>
                <w:tcPr>
                  <w:tcW w:w="5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B8F9A5" w14:textId="77777777" w:rsidR="005223DE" w:rsidRPr="00CD23EA" w:rsidRDefault="005223DE" w:rsidP="005223DE">
                  <w:pPr>
                    <w:spacing w:before="150" w:after="15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4</w:t>
                  </w:r>
                </w:p>
              </w:tc>
              <w:tc>
                <w:tcPr>
                  <w:tcW w:w="7065"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14:paraId="184DDE4D" w14:textId="77777777" w:rsidR="005223DE" w:rsidRPr="00CD23EA" w:rsidRDefault="005223DE" w:rsidP="005223DE">
                  <w:pPr>
                    <w:spacing w:after="0" w:line="240" w:lineRule="auto"/>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Інформація, отримана у ході здійснення попереднього дослідження</w:t>
                  </w:r>
                </w:p>
              </w:tc>
            </w:tr>
            <w:tr w:rsidR="00CD23EA" w:rsidRPr="00CD23EA" w14:paraId="6C5AAF7F" w14:textId="77777777" w:rsidTr="00CD033E">
              <w:tc>
                <w:tcPr>
                  <w:tcW w:w="56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ED891E6" w14:textId="77777777" w:rsidR="005223DE" w:rsidRPr="00CD23EA" w:rsidRDefault="005223DE" w:rsidP="005223DE">
                  <w:pPr>
                    <w:spacing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5</w:t>
                  </w:r>
                </w:p>
              </w:tc>
              <w:tc>
                <w:tcPr>
                  <w:tcW w:w="7065" w:type="dxa"/>
                  <w:gridSpan w:val="3"/>
                  <w:tcBorders>
                    <w:top w:val="single" w:sz="4" w:space="0" w:color="000000"/>
                    <w:left w:val="single" w:sz="6" w:space="0" w:color="000000"/>
                    <w:bottom w:val="single" w:sz="4" w:space="0" w:color="000000"/>
                    <w:right w:val="single" w:sz="6" w:space="0" w:color="000000"/>
                  </w:tcBorders>
                  <w:shd w:val="clear" w:color="auto" w:fill="auto"/>
                  <w:vAlign w:val="center"/>
                </w:tcPr>
                <w:p w14:paraId="156204B1" w14:textId="77777777" w:rsidR="005223DE" w:rsidRPr="00CD23EA" w:rsidRDefault="005223DE" w:rsidP="005223DE">
                  <w:pPr>
                    <w:spacing w:after="0" w:line="240" w:lineRule="auto"/>
                    <w:jc w:val="both"/>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Дії та заходи, вчинені/вжиті комісією з розслідування для встановлення фактичних даних та обставин зловживання, що розслідується</w:t>
                  </w:r>
                </w:p>
              </w:tc>
            </w:tr>
            <w:tr w:rsidR="00CD23EA" w:rsidRPr="00CD23EA" w14:paraId="5D63E269" w14:textId="77777777" w:rsidTr="00CD033E">
              <w:trPr>
                <w:trHeight w:val="723"/>
              </w:trPr>
              <w:tc>
                <w:tcPr>
                  <w:tcW w:w="56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E0B99FD" w14:textId="77777777" w:rsidR="005223DE" w:rsidRPr="00CD23EA" w:rsidRDefault="005223DE" w:rsidP="005223DE">
                  <w:pPr>
                    <w:spacing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6</w:t>
                  </w:r>
                </w:p>
              </w:tc>
              <w:tc>
                <w:tcPr>
                  <w:tcW w:w="7065" w:type="dxa"/>
                  <w:gridSpan w:val="3"/>
                  <w:tcBorders>
                    <w:top w:val="single" w:sz="4" w:space="0" w:color="000000"/>
                    <w:left w:val="single" w:sz="6" w:space="0" w:color="000000"/>
                    <w:bottom w:val="single" w:sz="4" w:space="0" w:color="000000"/>
                    <w:right w:val="single" w:sz="6" w:space="0" w:color="000000"/>
                  </w:tcBorders>
                  <w:shd w:val="clear" w:color="auto" w:fill="auto"/>
                </w:tcPr>
                <w:p w14:paraId="4E1F6CAE" w14:textId="77777777" w:rsidR="005223DE" w:rsidRPr="00CD23EA" w:rsidRDefault="005223DE" w:rsidP="005223DE">
                  <w:pPr>
                    <w:spacing w:after="0" w:line="240" w:lineRule="auto"/>
                    <w:jc w:val="both"/>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 xml:space="preserve">Викладення фактичних даних та обставин зловживань </w:t>
                  </w:r>
                  <w:r w:rsidR="00A83C21" w:rsidRPr="00CD23EA">
                    <w:rPr>
                      <w:rFonts w:ascii="Times New Roman" w:eastAsia="Times New Roman" w:hAnsi="Times New Roman"/>
                      <w:b/>
                      <w:bCs/>
                      <w:color w:val="000000" w:themeColor="text1"/>
                      <w:sz w:val="20"/>
                      <w:szCs w:val="20"/>
                      <w:lang w:eastAsia="ru-RU"/>
                    </w:rPr>
                    <w:t xml:space="preserve">та інших порушень </w:t>
                  </w:r>
                  <w:r w:rsidRPr="00CD23EA">
                    <w:rPr>
                      <w:rFonts w:ascii="Times New Roman" w:eastAsia="Times New Roman" w:hAnsi="Times New Roman"/>
                      <w:color w:val="000000" w:themeColor="text1"/>
                      <w:sz w:val="20"/>
                      <w:szCs w:val="20"/>
                      <w:lang w:eastAsia="ru-RU"/>
                    </w:rPr>
                    <w:t>на оптовому енергетичному ринку, на підставі яких Регулятор встановив наявність чи відсутність фактів та обставин, що мають значення для вирішення справи щодо зловживань</w:t>
                  </w:r>
                  <w:r w:rsidR="00A83C21" w:rsidRPr="00CD23EA">
                    <w:rPr>
                      <w:rFonts w:ascii="Times New Roman" w:eastAsia="Times New Roman" w:hAnsi="Times New Roman"/>
                      <w:color w:val="000000" w:themeColor="text1"/>
                      <w:sz w:val="20"/>
                      <w:szCs w:val="20"/>
                      <w:lang w:eastAsia="ru-RU"/>
                    </w:rPr>
                    <w:t xml:space="preserve"> </w:t>
                  </w:r>
                  <w:r w:rsidR="00A83C21" w:rsidRPr="00CD23EA">
                    <w:rPr>
                      <w:rFonts w:ascii="Times New Roman" w:eastAsia="Times New Roman" w:hAnsi="Times New Roman"/>
                      <w:b/>
                      <w:bCs/>
                      <w:color w:val="000000" w:themeColor="text1"/>
                      <w:sz w:val="20"/>
                      <w:szCs w:val="20"/>
                      <w:lang w:eastAsia="ru-RU"/>
                    </w:rPr>
                    <w:t>та інших порушень</w:t>
                  </w:r>
                  <w:r w:rsidRPr="00CD23EA">
                    <w:rPr>
                      <w:rFonts w:ascii="Times New Roman" w:eastAsia="Times New Roman" w:hAnsi="Times New Roman"/>
                      <w:color w:val="000000" w:themeColor="text1"/>
                      <w:sz w:val="20"/>
                      <w:szCs w:val="20"/>
                      <w:lang w:eastAsia="ru-RU"/>
                    </w:rPr>
                    <w:t xml:space="preserve"> на оптовому енергетичному ринку</w:t>
                  </w:r>
                </w:p>
                <w:p w14:paraId="26992D19" w14:textId="77777777" w:rsidR="005223DE" w:rsidRPr="00CD23EA" w:rsidRDefault="005223DE" w:rsidP="005223DE">
                  <w:pPr>
                    <w:spacing w:after="0" w:line="240" w:lineRule="auto"/>
                    <w:jc w:val="both"/>
                    <w:rPr>
                      <w:rFonts w:ascii="Times New Roman" w:eastAsia="Times New Roman" w:hAnsi="Times New Roman"/>
                      <w:color w:val="000000" w:themeColor="text1"/>
                      <w:sz w:val="20"/>
                      <w:szCs w:val="20"/>
                      <w:lang w:eastAsia="ru-RU"/>
                    </w:rPr>
                  </w:pPr>
                </w:p>
              </w:tc>
            </w:tr>
            <w:tr w:rsidR="00CD23EA" w:rsidRPr="00CD23EA" w14:paraId="08F07B3E" w14:textId="77777777" w:rsidTr="00CD033E">
              <w:trPr>
                <w:trHeight w:val="240"/>
              </w:trPr>
              <w:tc>
                <w:tcPr>
                  <w:tcW w:w="56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BF1B72D" w14:textId="77777777" w:rsidR="005223DE" w:rsidRPr="00CD23EA" w:rsidRDefault="005223DE" w:rsidP="005223DE">
                  <w:pPr>
                    <w:spacing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7</w:t>
                  </w:r>
                </w:p>
              </w:tc>
              <w:tc>
                <w:tcPr>
                  <w:tcW w:w="7065" w:type="dxa"/>
                  <w:gridSpan w:val="3"/>
                  <w:tcBorders>
                    <w:top w:val="single" w:sz="4" w:space="0" w:color="000000"/>
                    <w:left w:val="single" w:sz="6" w:space="0" w:color="000000"/>
                    <w:bottom w:val="single" w:sz="4" w:space="0" w:color="000000"/>
                    <w:right w:val="single" w:sz="6" w:space="0" w:color="000000"/>
                  </w:tcBorders>
                  <w:shd w:val="clear" w:color="auto" w:fill="auto"/>
                  <w:vAlign w:val="center"/>
                </w:tcPr>
                <w:p w14:paraId="630D1BCD" w14:textId="77777777" w:rsidR="005223DE" w:rsidRPr="00CD23EA" w:rsidRDefault="005223DE" w:rsidP="005223DE">
                  <w:pPr>
                    <w:spacing w:after="0" w:line="240" w:lineRule="auto"/>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Вимоги законодавства, які порушено</w:t>
                  </w:r>
                </w:p>
              </w:tc>
            </w:tr>
            <w:tr w:rsidR="00CD23EA" w:rsidRPr="00CD23EA" w14:paraId="38FA0852" w14:textId="77777777" w:rsidTr="00CD033E">
              <w:trPr>
                <w:trHeight w:val="360"/>
              </w:trPr>
              <w:tc>
                <w:tcPr>
                  <w:tcW w:w="56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CB49EFE" w14:textId="77777777" w:rsidR="005223DE" w:rsidRPr="00CD23EA" w:rsidRDefault="005223DE" w:rsidP="005223DE">
                  <w:pPr>
                    <w:spacing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8</w:t>
                  </w:r>
                </w:p>
              </w:tc>
              <w:tc>
                <w:tcPr>
                  <w:tcW w:w="7065" w:type="dxa"/>
                  <w:gridSpan w:val="3"/>
                  <w:tcBorders>
                    <w:top w:val="single" w:sz="4" w:space="0" w:color="000000"/>
                    <w:left w:val="single" w:sz="6" w:space="0" w:color="000000"/>
                    <w:bottom w:val="single" w:sz="4" w:space="0" w:color="000000"/>
                    <w:right w:val="single" w:sz="6" w:space="0" w:color="000000"/>
                  </w:tcBorders>
                  <w:shd w:val="clear" w:color="auto" w:fill="auto"/>
                  <w:vAlign w:val="center"/>
                </w:tcPr>
                <w:p w14:paraId="084422DC" w14:textId="77777777" w:rsidR="005223DE" w:rsidRPr="00CD23EA" w:rsidRDefault="005223DE" w:rsidP="005223DE">
                  <w:pPr>
                    <w:spacing w:after="0" w:line="240" w:lineRule="auto"/>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Відомості про учасника оптового енергетичного ринку, фізичних та юридичних осіб, права та інтереси яких порушено (за можливості)</w:t>
                  </w:r>
                </w:p>
              </w:tc>
            </w:tr>
            <w:tr w:rsidR="00CD23EA" w:rsidRPr="00CD23EA" w14:paraId="02F93E81" w14:textId="77777777" w:rsidTr="00CD033E">
              <w:trPr>
                <w:trHeight w:val="360"/>
              </w:trPr>
              <w:tc>
                <w:tcPr>
                  <w:tcW w:w="56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B1E06AE" w14:textId="77777777" w:rsidR="005223DE" w:rsidRPr="00CD23EA" w:rsidRDefault="005223DE" w:rsidP="005223DE">
                  <w:pPr>
                    <w:spacing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9</w:t>
                  </w:r>
                </w:p>
              </w:tc>
              <w:tc>
                <w:tcPr>
                  <w:tcW w:w="7065" w:type="dxa"/>
                  <w:gridSpan w:val="3"/>
                  <w:tcBorders>
                    <w:top w:val="single" w:sz="4" w:space="0" w:color="000000"/>
                    <w:left w:val="single" w:sz="6" w:space="0" w:color="000000"/>
                    <w:bottom w:val="single" w:sz="6" w:space="0" w:color="000000"/>
                    <w:right w:val="single" w:sz="6" w:space="0" w:color="000000"/>
                  </w:tcBorders>
                  <w:shd w:val="clear" w:color="auto" w:fill="auto"/>
                  <w:vAlign w:val="center"/>
                </w:tcPr>
                <w:p w14:paraId="79F339B1" w14:textId="77777777" w:rsidR="005223DE" w:rsidRPr="00CD23EA" w:rsidRDefault="005223DE" w:rsidP="005223DE">
                  <w:pPr>
                    <w:spacing w:after="0" w:line="240" w:lineRule="auto"/>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Пом’якшуючі та обтяжуючі обставини</w:t>
                  </w:r>
                </w:p>
              </w:tc>
            </w:tr>
            <w:tr w:rsidR="00CD23EA" w:rsidRPr="00CD23EA" w14:paraId="250E3620" w14:textId="77777777" w:rsidTr="00CD033E">
              <w:trPr>
                <w:trHeight w:val="360"/>
              </w:trPr>
              <w:tc>
                <w:tcPr>
                  <w:tcW w:w="56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2EDF9070" w14:textId="77777777" w:rsidR="005223DE" w:rsidRPr="00CD23EA" w:rsidRDefault="005223DE" w:rsidP="005223DE">
                  <w:pPr>
                    <w:spacing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10</w:t>
                  </w:r>
                </w:p>
              </w:tc>
              <w:tc>
                <w:tcPr>
                  <w:tcW w:w="7065" w:type="dxa"/>
                  <w:gridSpan w:val="3"/>
                  <w:tcBorders>
                    <w:top w:val="single" w:sz="4" w:space="0" w:color="000000"/>
                    <w:left w:val="single" w:sz="6" w:space="0" w:color="000000"/>
                    <w:bottom w:val="single" w:sz="6" w:space="0" w:color="000000"/>
                    <w:right w:val="single" w:sz="6" w:space="0" w:color="000000"/>
                  </w:tcBorders>
                  <w:shd w:val="clear" w:color="auto" w:fill="auto"/>
                  <w:vAlign w:val="center"/>
                </w:tcPr>
                <w:p w14:paraId="51B4EDA8" w14:textId="77777777" w:rsidR="005223DE" w:rsidRPr="00CD23EA" w:rsidRDefault="005223DE" w:rsidP="005223DE">
                  <w:pPr>
                    <w:spacing w:after="0" w:line="240" w:lineRule="auto"/>
                    <w:jc w:val="both"/>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Розрахунок та розмір шкоди/потенційного доходу, завданої/одержаного внаслідок зловживання суб'єктом розслідування на оптовому енергетичному ринку (у разі наявності даних для здійснення таких розрахунків)</w:t>
                  </w:r>
                </w:p>
              </w:tc>
            </w:tr>
            <w:tr w:rsidR="00CD23EA" w:rsidRPr="00CD23EA" w14:paraId="24B01F2E" w14:textId="77777777" w:rsidTr="00CD033E">
              <w:trPr>
                <w:trHeight w:val="360"/>
              </w:trPr>
              <w:tc>
                <w:tcPr>
                  <w:tcW w:w="56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2D3F3946" w14:textId="77777777" w:rsidR="005223DE" w:rsidRPr="00CD23EA" w:rsidRDefault="005223DE" w:rsidP="005223DE">
                  <w:pPr>
                    <w:spacing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11</w:t>
                  </w:r>
                </w:p>
              </w:tc>
              <w:tc>
                <w:tcPr>
                  <w:tcW w:w="7065" w:type="dxa"/>
                  <w:gridSpan w:val="3"/>
                  <w:tcBorders>
                    <w:top w:val="single" w:sz="4" w:space="0" w:color="000000"/>
                    <w:left w:val="single" w:sz="6" w:space="0" w:color="000000"/>
                    <w:bottom w:val="single" w:sz="6" w:space="0" w:color="000000"/>
                    <w:right w:val="single" w:sz="6" w:space="0" w:color="000000"/>
                  </w:tcBorders>
                  <w:shd w:val="clear" w:color="auto" w:fill="auto"/>
                  <w:vAlign w:val="center"/>
                </w:tcPr>
                <w:p w14:paraId="6D850F7D" w14:textId="77777777" w:rsidR="005223DE" w:rsidRPr="00CD23EA" w:rsidRDefault="005223DE" w:rsidP="005223DE">
                  <w:pPr>
                    <w:spacing w:after="0" w:line="240" w:lineRule="auto"/>
                    <w:jc w:val="both"/>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Надані суб’єктом розслідування до висновку про розслідування заперечення та докази на його підтвердження, висновки експертів тощо</w:t>
                  </w:r>
                </w:p>
              </w:tc>
            </w:tr>
            <w:tr w:rsidR="00CD23EA" w:rsidRPr="00CD23EA" w14:paraId="404DACCA" w14:textId="77777777" w:rsidTr="00CD033E">
              <w:trPr>
                <w:trHeight w:val="360"/>
              </w:trPr>
              <w:tc>
                <w:tcPr>
                  <w:tcW w:w="56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13A8E96D" w14:textId="77777777" w:rsidR="005223DE" w:rsidRPr="00CD23EA" w:rsidRDefault="005223DE" w:rsidP="005223DE">
                  <w:pPr>
                    <w:spacing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12</w:t>
                  </w:r>
                </w:p>
              </w:tc>
              <w:tc>
                <w:tcPr>
                  <w:tcW w:w="7065" w:type="dxa"/>
                  <w:gridSpan w:val="3"/>
                  <w:tcBorders>
                    <w:top w:val="single" w:sz="4" w:space="0" w:color="000000"/>
                    <w:left w:val="single" w:sz="6" w:space="0" w:color="000000"/>
                    <w:bottom w:val="single" w:sz="6" w:space="0" w:color="000000"/>
                    <w:right w:val="single" w:sz="6" w:space="0" w:color="000000"/>
                  </w:tcBorders>
                  <w:shd w:val="clear" w:color="auto" w:fill="auto"/>
                  <w:vAlign w:val="center"/>
                </w:tcPr>
                <w:p w14:paraId="520FB989" w14:textId="77777777" w:rsidR="005223DE" w:rsidRPr="00CD23EA" w:rsidRDefault="005223DE" w:rsidP="005223DE">
                  <w:pPr>
                    <w:spacing w:after="0" w:line="240" w:lineRule="auto"/>
                    <w:jc w:val="both"/>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Пояснення неврахування заперечення суб’єкта розслідування до висновку про розслідування</w:t>
                  </w:r>
                </w:p>
              </w:tc>
            </w:tr>
            <w:tr w:rsidR="00CD23EA" w:rsidRPr="00CD23EA" w14:paraId="06BF6900" w14:textId="77777777" w:rsidTr="00CD033E">
              <w:tc>
                <w:tcPr>
                  <w:tcW w:w="7632" w:type="dxa"/>
                  <w:gridSpan w:val="4"/>
                  <w:tcBorders>
                    <w:top w:val="nil"/>
                    <w:left w:val="nil"/>
                    <w:bottom w:val="nil"/>
                    <w:right w:val="nil"/>
                  </w:tcBorders>
                  <w:shd w:val="clear" w:color="auto" w:fill="auto"/>
                  <w:vAlign w:val="center"/>
                </w:tcPr>
                <w:p w14:paraId="7EEA8A0F" w14:textId="77777777" w:rsidR="005223DE" w:rsidRPr="00CD23EA" w:rsidRDefault="005223DE" w:rsidP="005223DE">
                  <w:pPr>
                    <w:spacing w:before="150" w:after="150" w:line="240" w:lineRule="auto"/>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Голова комісії з розслідування:</w:t>
                  </w:r>
                </w:p>
              </w:tc>
            </w:tr>
            <w:tr w:rsidR="00CD23EA" w:rsidRPr="00CD23EA" w14:paraId="601BFB66" w14:textId="77777777" w:rsidTr="00CD033E">
              <w:tc>
                <w:tcPr>
                  <w:tcW w:w="2953" w:type="dxa"/>
                  <w:gridSpan w:val="2"/>
                  <w:tcBorders>
                    <w:top w:val="nil"/>
                    <w:left w:val="nil"/>
                    <w:bottom w:val="nil"/>
                    <w:right w:val="nil"/>
                  </w:tcBorders>
                  <w:shd w:val="clear" w:color="auto" w:fill="auto"/>
                  <w:vAlign w:val="center"/>
                </w:tcPr>
                <w:p w14:paraId="782BC8BD" w14:textId="77777777" w:rsidR="005223DE" w:rsidRPr="00CD23EA" w:rsidRDefault="005223DE" w:rsidP="005223DE">
                  <w:pPr>
                    <w:spacing w:before="150" w:after="15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_____________________</w:t>
                  </w:r>
                  <w:r w:rsidRPr="00CD23EA">
                    <w:rPr>
                      <w:rFonts w:ascii="Times New Roman" w:eastAsia="Times New Roman" w:hAnsi="Times New Roman"/>
                      <w:color w:val="000000" w:themeColor="text1"/>
                      <w:sz w:val="20"/>
                      <w:szCs w:val="20"/>
                      <w:lang w:eastAsia="ru-RU"/>
                    </w:rPr>
                    <w:br/>
                    <w:t>(найменування посади)</w:t>
                  </w:r>
                </w:p>
              </w:tc>
              <w:tc>
                <w:tcPr>
                  <w:tcW w:w="2294" w:type="dxa"/>
                  <w:tcBorders>
                    <w:top w:val="nil"/>
                    <w:left w:val="nil"/>
                    <w:bottom w:val="nil"/>
                    <w:right w:val="nil"/>
                  </w:tcBorders>
                  <w:shd w:val="clear" w:color="auto" w:fill="auto"/>
                  <w:vAlign w:val="center"/>
                </w:tcPr>
                <w:p w14:paraId="42C0ED27" w14:textId="77777777" w:rsidR="005223DE" w:rsidRPr="00CD23EA" w:rsidRDefault="005223DE" w:rsidP="005223DE">
                  <w:pPr>
                    <w:spacing w:before="150" w:after="15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________________</w:t>
                  </w:r>
                  <w:r w:rsidRPr="00CD23EA">
                    <w:rPr>
                      <w:rFonts w:ascii="Times New Roman" w:eastAsia="Times New Roman" w:hAnsi="Times New Roman"/>
                      <w:color w:val="000000" w:themeColor="text1"/>
                      <w:sz w:val="20"/>
                      <w:szCs w:val="20"/>
                      <w:lang w:eastAsia="ru-RU"/>
                    </w:rPr>
                    <w:br/>
                    <w:t>(підпис)</w:t>
                  </w:r>
                </w:p>
              </w:tc>
              <w:tc>
                <w:tcPr>
                  <w:tcW w:w="2385" w:type="dxa"/>
                  <w:tcBorders>
                    <w:top w:val="nil"/>
                    <w:left w:val="nil"/>
                    <w:bottom w:val="nil"/>
                    <w:right w:val="nil"/>
                  </w:tcBorders>
                  <w:shd w:val="clear" w:color="auto" w:fill="auto"/>
                  <w:vAlign w:val="center"/>
                </w:tcPr>
                <w:p w14:paraId="7E56B99F" w14:textId="77777777" w:rsidR="005223DE" w:rsidRPr="00CD23EA" w:rsidRDefault="005223DE" w:rsidP="005223DE">
                  <w:pPr>
                    <w:spacing w:before="150" w:after="15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______________________________</w:t>
                  </w:r>
                  <w:r w:rsidRPr="00CD23EA">
                    <w:rPr>
                      <w:rFonts w:ascii="Times New Roman" w:eastAsia="Times New Roman" w:hAnsi="Times New Roman"/>
                      <w:color w:val="000000" w:themeColor="text1"/>
                      <w:sz w:val="20"/>
                      <w:szCs w:val="20"/>
                      <w:lang w:eastAsia="ru-RU"/>
                    </w:rPr>
                    <w:br/>
                    <w:t>(власне ім’я та прізвище)</w:t>
                  </w:r>
                </w:p>
              </w:tc>
            </w:tr>
            <w:tr w:rsidR="00CD23EA" w:rsidRPr="00CD23EA" w14:paraId="09FBD358" w14:textId="77777777" w:rsidTr="00CD033E">
              <w:tc>
                <w:tcPr>
                  <w:tcW w:w="7632" w:type="dxa"/>
                  <w:gridSpan w:val="4"/>
                  <w:tcBorders>
                    <w:top w:val="nil"/>
                    <w:left w:val="nil"/>
                    <w:bottom w:val="nil"/>
                    <w:right w:val="nil"/>
                  </w:tcBorders>
                  <w:shd w:val="clear" w:color="auto" w:fill="auto"/>
                  <w:vAlign w:val="center"/>
                </w:tcPr>
                <w:p w14:paraId="2C8874F6" w14:textId="77777777" w:rsidR="005223DE" w:rsidRPr="00CD23EA" w:rsidRDefault="005223DE" w:rsidP="005223DE">
                  <w:pPr>
                    <w:spacing w:before="150" w:after="150" w:line="240" w:lineRule="auto"/>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Члени комісії з розслідування:</w:t>
                  </w:r>
                </w:p>
              </w:tc>
            </w:tr>
            <w:tr w:rsidR="00CD23EA" w:rsidRPr="00CD23EA" w14:paraId="5D4C424C" w14:textId="77777777" w:rsidTr="00CD033E">
              <w:tc>
                <w:tcPr>
                  <w:tcW w:w="2953" w:type="dxa"/>
                  <w:gridSpan w:val="2"/>
                  <w:tcBorders>
                    <w:top w:val="nil"/>
                    <w:left w:val="nil"/>
                    <w:bottom w:val="nil"/>
                    <w:right w:val="nil"/>
                  </w:tcBorders>
                  <w:shd w:val="clear" w:color="auto" w:fill="auto"/>
                  <w:vAlign w:val="center"/>
                </w:tcPr>
                <w:p w14:paraId="1CE77F82" w14:textId="77777777" w:rsidR="005223DE" w:rsidRPr="00CD23EA" w:rsidRDefault="005223DE" w:rsidP="005223DE">
                  <w:pPr>
                    <w:spacing w:after="15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_____________________</w:t>
                  </w:r>
                  <w:r w:rsidRPr="00CD23EA">
                    <w:rPr>
                      <w:rFonts w:ascii="Times New Roman" w:eastAsia="Times New Roman" w:hAnsi="Times New Roman"/>
                      <w:color w:val="000000" w:themeColor="text1"/>
                      <w:sz w:val="20"/>
                      <w:szCs w:val="20"/>
                      <w:lang w:eastAsia="ru-RU"/>
                    </w:rPr>
                    <w:br/>
                    <w:t>(найменування посади)</w:t>
                  </w:r>
                </w:p>
              </w:tc>
              <w:tc>
                <w:tcPr>
                  <w:tcW w:w="2294" w:type="dxa"/>
                  <w:tcBorders>
                    <w:top w:val="nil"/>
                    <w:left w:val="nil"/>
                    <w:bottom w:val="nil"/>
                    <w:right w:val="nil"/>
                  </w:tcBorders>
                  <w:shd w:val="clear" w:color="auto" w:fill="auto"/>
                  <w:vAlign w:val="center"/>
                </w:tcPr>
                <w:p w14:paraId="78135BF7" w14:textId="77777777" w:rsidR="005223DE" w:rsidRPr="00CD23EA" w:rsidRDefault="005223DE" w:rsidP="005223DE">
                  <w:pPr>
                    <w:spacing w:after="15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________________</w:t>
                  </w:r>
                  <w:r w:rsidRPr="00CD23EA">
                    <w:rPr>
                      <w:rFonts w:ascii="Times New Roman" w:eastAsia="Times New Roman" w:hAnsi="Times New Roman"/>
                      <w:color w:val="000000" w:themeColor="text1"/>
                      <w:sz w:val="20"/>
                      <w:szCs w:val="20"/>
                      <w:lang w:eastAsia="ru-RU"/>
                    </w:rPr>
                    <w:br/>
                    <w:t>(підпис)</w:t>
                  </w:r>
                </w:p>
              </w:tc>
              <w:tc>
                <w:tcPr>
                  <w:tcW w:w="2385" w:type="dxa"/>
                  <w:tcBorders>
                    <w:top w:val="nil"/>
                    <w:left w:val="nil"/>
                    <w:bottom w:val="nil"/>
                    <w:right w:val="nil"/>
                  </w:tcBorders>
                  <w:shd w:val="clear" w:color="auto" w:fill="auto"/>
                  <w:vAlign w:val="center"/>
                </w:tcPr>
                <w:p w14:paraId="19BC0659" w14:textId="77777777" w:rsidR="005223DE" w:rsidRPr="00CD23EA" w:rsidRDefault="005223DE" w:rsidP="005223DE">
                  <w:pPr>
                    <w:spacing w:after="15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______________________________</w:t>
                  </w:r>
                  <w:r w:rsidRPr="00CD23EA">
                    <w:rPr>
                      <w:rFonts w:ascii="Times New Roman" w:eastAsia="Times New Roman" w:hAnsi="Times New Roman"/>
                      <w:color w:val="000000" w:themeColor="text1"/>
                      <w:sz w:val="20"/>
                      <w:szCs w:val="20"/>
                      <w:lang w:eastAsia="ru-RU"/>
                    </w:rPr>
                    <w:br/>
                    <w:t>(власне ім’я та прізвище)</w:t>
                  </w:r>
                </w:p>
              </w:tc>
            </w:tr>
          </w:tbl>
          <w:p w14:paraId="51983FC4" w14:textId="77777777" w:rsidR="005223DE" w:rsidRPr="00CD23EA" w:rsidRDefault="005223DE" w:rsidP="00354413">
            <w:pPr>
              <w:widowControl w:val="0"/>
              <w:spacing w:after="0" w:line="240" w:lineRule="auto"/>
              <w:ind w:firstLine="284"/>
              <w:jc w:val="both"/>
              <w:rPr>
                <w:rFonts w:ascii="Times New Roman" w:hAnsi="Times New Roman"/>
                <w:color w:val="000000" w:themeColor="text1"/>
                <w:sz w:val="20"/>
                <w:szCs w:val="20"/>
              </w:rPr>
            </w:pPr>
          </w:p>
        </w:tc>
      </w:tr>
      <w:tr w:rsidR="005223DE" w:rsidRPr="00CD23EA" w14:paraId="246D9898" w14:textId="77777777" w:rsidTr="00326217">
        <w:trPr>
          <w:jc w:val="center"/>
        </w:trPr>
        <w:tc>
          <w:tcPr>
            <w:tcW w:w="2500" w:type="pct"/>
          </w:tcPr>
          <w:tbl>
            <w:tblPr>
              <w:tblW w:w="9645" w:type="dxa"/>
              <w:tblLook w:val="04A0" w:firstRow="1" w:lastRow="0" w:firstColumn="1" w:lastColumn="0" w:noHBand="0" w:noVBand="1"/>
            </w:tblPr>
            <w:tblGrid>
              <w:gridCol w:w="4135"/>
              <w:gridCol w:w="5510"/>
            </w:tblGrid>
            <w:tr w:rsidR="00CD23EA" w:rsidRPr="00CD23EA" w14:paraId="217C339F" w14:textId="77777777" w:rsidTr="00A83C21">
              <w:tc>
                <w:tcPr>
                  <w:tcW w:w="4135" w:type="dxa"/>
                  <w:tcMar>
                    <w:top w:w="15" w:type="dxa"/>
                    <w:left w:w="115" w:type="dxa"/>
                    <w:bottom w:w="15" w:type="dxa"/>
                    <w:right w:w="115" w:type="dxa"/>
                  </w:tcMar>
                </w:tcPr>
                <w:p w14:paraId="359CE708" w14:textId="77777777" w:rsidR="00A83C21" w:rsidRPr="00CD23EA" w:rsidRDefault="00A83C21" w:rsidP="00A83C21">
                  <w:pPr>
                    <w:spacing w:after="0" w:line="240" w:lineRule="auto"/>
                    <w:rPr>
                      <w:rFonts w:ascii="Times New Roman" w:hAnsi="Times New Roman"/>
                      <w:color w:val="000000" w:themeColor="text1"/>
                      <w:kern w:val="2"/>
                      <w:sz w:val="20"/>
                      <w:szCs w:val="20"/>
                      <w:lang w:eastAsia="ru-RU"/>
                      <w14:ligatures w14:val="standardContextual"/>
                    </w:rPr>
                  </w:pPr>
                </w:p>
              </w:tc>
              <w:tc>
                <w:tcPr>
                  <w:tcW w:w="5510" w:type="dxa"/>
                  <w:tcMar>
                    <w:top w:w="15" w:type="dxa"/>
                    <w:left w:w="115" w:type="dxa"/>
                    <w:bottom w:w="15" w:type="dxa"/>
                    <w:right w:w="115" w:type="dxa"/>
                  </w:tcMar>
                </w:tcPr>
                <w:p w14:paraId="5F57EF5A" w14:textId="77777777" w:rsidR="00A83C21" w:rsidRPr="00CD23EA" w:rsidRDefault="00A83C21" w:rsidP="00A83C21">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hAnsi="Times New Roman"/>
                      <w:color w:val="000000" w:themeColor="text1"/>
                      <w:kern w:val="2"/>
                      <w:sz w:val="20"/>
                      <w:szCs w:val="20"/>
                      <w:lang w:eastAsia="ru-RU"/>
                      <w14:ligatures w14:val="standardContextual"/>
                    </w:rPr>
                  </w:pPr>
                  <w:r w:rsidRPr="00CD23EA">
                    <w:rPr>
                      <w:rFonts w:ascii="Times New Roman" w:hAnsi="Times New Roman"/>
                      <w:color w:val="000000" w:themeColor="text1"/>
                      <w:kern w:val="2"/>
                      <w:sz w:val="20"/>
                      <w:szCs w:val="20"/>
                      <w:lang w:eastAsia="ru-RU"/>
                      <w14:ligatures w14:val="standardContextual"/>
                    </w:rPr>
                    <w:t>Додаток 5</w:t>
                  </w:r>
                </w:p>
                <w:p w14:paraId="4B863A8B" w14:textId="77777777" w:rsidR="00A83C21" w:rsidRPr="00CD23EA" w:rsidRDefault="00A83C21" w:rsidP="00A83C21">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ascii="Times New Roman" w:hAnsi="Times New Roman"/>
                      <w:color w:val="000000" w:themeColor="text1"/>
                      <w:kern w:val="2"/>
                      <w:sz w:val="20"/>
                      <w:szCs w:val="20"/>
                      <w:lang w:eastAsia="ru-RU"/>
                      <w14:ligatures w14:val="standardContextual"/>
                    </w:rPr>
                  </w:pPr>
                  <w:r w:rsidRPr="00CD23EA">
                    <w:rPr>
                      <w:rFonts w:ascii="Times New Roman" w:hAnsi="Times New Roman"/>
                      <w:color w:val="000000" w:themeColor="text1"/>
                      <w:kern w:val="2"/>
                      <w:sz w:val="20"/>
                      <w:szCs w:val="20"/>
                      <w:lang w:eastAsia="ru-RU"/>
                      <w14:ligatures w14:val="standardContextual"/>
                    </w:rPr>
                    <w:t>до Порядку розслідування зловживань</w:t>
                  </w:r>
                </w:p>
                <w:p w14:paraId="7780C115" w14:textId="77777777" w:rsidR="00A83C21" w:rsidRPr="00CD23EA" w:rsidRDefault="00A83C21" w:rsidP="00A83C21">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ascii="Times New Roman" w:hAnsi="Times New Roman"/>
                      <w:color w:val="000000" w:themeColor="text1"/>
                      <w:kern w:val="2"/>
                      <w:sz w:val="20"/>
                      <w:szCs w:val="20"/>
                      <w:lang w:eastAsia="ru-RU"/>
                      <w14:ligatures w14:val="standardContextual"/>
                    </w:rPr>
                  </w:pPr>
                  <w:r w:rsidRPr="00CD23EA">
                    <w:rPr>
                      <w:rFonts w:ascii="Times New Roman" w:hAnsi="Times New Roman"/>
                      <w:color w:val="000000" w:themeColor="text1"/>
                      <w:kern w:val="2"/>
                      <w:sz w:val="20"/>
                      <w:szCs w:val="20"/>
                      <w:lang w:eastAsia="ru-RU"/>
                      <w14:ligatures w14:val="standardContextual"/>
                    </w:rPr>
                    <w:lastRenderedPageBreak/>
                    <w:t xml:space="preserve"> на оптовому енергетичному ринк</w:t>
                  </w:r>
                  <w:r w:rsidR="00F30381" w:rsidRPr="00CD23EA">
                    <w:rPr>
                      <w:rFonts w:ascii="Times New Roman" w:hAnsi="Times New Roman"/>
                      <w:color w:val="000000" w:themeColor="text1"/>
                      <w:kern w:val="2"/>
                      <w:sz w:val="20"/>
                      <w:szCs w:val="20"/>
                      <w:lang w:eastAsia="ru-RU"/>
                      <w14:ligatures w14:val="standardContextual"/>
                    </w:rPr>
                    <w:t>у</w:t>
                  </w:r>
                </w:p>
              </w:tc>
            </w:tr>
          </w:tbl>
          <w:p w14:paraId="34D5314E" w14:textId="77777777" w:rsidR="00A83C21" w:rsidRPr="00CD23EA" w:rsidRDefault="00A83C21" w:rsidP="00A83C21">
            <w:pPr>
              <w:spacing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noProof/>
                <w:color w:val="000000" w:themeColor="text1"/>
                <w:sz w:val="20"/>
                <w:szCs w:val="20"/>
                <w:lang w:eastAsia="uk-UA"/>
              </w:rPr>
              <w:lastRenderedPageBreak/>
              <w:drawing>
                <wp:inline distT="0" distB="0" distL="0" distR="0" wp14:anchorId="4D6F579B" wp14:editId="4380A64E">
                  <wp:extent cx="461010" cy="629285"/>
                  <wp:effectExtent l="0" t="0" r="0" b="0"/>
                  <wp:docPr id="1" name="Рисунок 1" descr="Зображення, що містить символ, логотип, Шрифт, Графіка&#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Зображення, що містить символ, логотип, Шрифт, Графіка&#10;&#10;Автоматично згенерований опис"/>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61010" cy="629285"/>
                          </a:xfrm>
                          <a:prstGeom prst="rect">
                            <a:avLst/>
                          </a:prstGeom>
                          <a:noFill/>
                          <a:ln>
                            <a:noFill/>
                          </a:ln>
                        </pic:spPr>
                      </pic:pic>
                    </a:graphicData>
                  </a:graphic>
                </wp:inline>
              </w:drawing>
            </w:r>
          </w:p>
          <w:p w14:paraId="71D14F4E" w14:textId="77777777" w:rsidR="00A83C21" w:rsidRPr="00CD23EA" w:rsidRDefault="00A83C21" w:rsidP="00A83C21">
            <w:pPr>
              <w:spacing w:after="0" w:line="240" w:lineRule="auto"/>
              <w:jc w:val="center"/>
              <w:rPr>
                <w:rFonts w:ascii="Times New Roman" w:eastAsia="Times New Roman" w:hAnsi="Times New Roman"/>
                <w:b/>
                <w:color w:val="000000" w:themeColor="text1"/>
                <w:sz w:val="20"/>
                <w:szCs w:val="20"/>
                <w:lang w:eastAsia="ru-RU"/>
              </w:rPr>
            </w:pPr>
            <w:r w:rsidRPr="00CD23EA">
              <w:rPr>
                <w:rFonts w:ascii="Times New Roman" w:eastAsia="Times New Roman" w:hAnsi="Times New Roman"/>
                <w:b/>
                <w:color w:val="000000" w:themeColor="text1"/>
                <w:sz w:val="20"/>
                <w:szCs w:val="20"/>
                <w:lang w:eastAsia="ru-RU"/>
              </w:rPr>
              <w:t>УКРАЇНА</w:t>
            </w:r>
          </w:p>
          <w:p w14:paraId="05DC589A" w14:textId="77777777" w:rsidR="00A83C21" w:rsidRPr="00CD23EA" w:rsidRDefault="00A83C21" w:rsidP="00A83C21">
            <w:pPr>
              <w:spacing w:after="0" w:line="240" w:lineRule="auto"/>
              <w:jc w:val="center"/>
              <w:rPr>
                <w:rFonts w:ascii="Times New Roman" w:eastAsia="Times New Roman" w:hAnsi="Times New Roman"/>
                <w:b/>
                <w:color w:val="000000" w:themeColor="text1"/>
                <w:sz w:val="20"/>
                <w:szCs w:val="20"/>
                <w:lang w:eastAsia="ru-RU"/>
              </w:rPr>
            </w:pPr>
            <w:r w:rsidRPr="00CD23EA">
              <w:rPr>
                <w:rFonts w:ascii="Times New Roman" w:eastAsia="Times New Roman" w:hAnsi="Times New Roman"/>
                <w:b/>
                <w:color w:val="000000" w:themeColor="text1"/>
                <w:sz w:val="20"/>
                <w:szCs w:val="20"/>
                <w:lang w:eastAsia="ru-RU"/>
              </w:rPr>
              <w:t>НАЦІОНАЛЬНА КОМІСІЯ, ЩО ЗДІЙСНЮЄ ДЕРЖАВНЕ</w:t>
            </w:r>
          </w:p>
          <w:p w14:paraId="713FC9C2" w14:textId="77777777" w:rsidR="00A83C21" w:rsidRPr="00CD23EA" w:rsidRDefault="00A83C21" w:rsidP="00A83C21">
            <w:pPr>
              <w:spacing w:after="0" w:line="240" w:lineRule="auto"/>
              <w:jc w:val="center"/>
              <w:rPr>
                <w:rFonts w:ascii="Times New Roman" w:eastAsia="Times New Roman" w:hAnsi="Times New Roman"/>
                <w:b/>
                <w:color w:val="000000" w:themeColor="text1"/>
                <w:sz w:val="20"/>
                <w:szCs w:val="20"/>
                <w:lang w:eastAsia="ru-RU"/>
              </w:rPr>
            </w:pPr>
            <w:r w:rsidRPr="00CD23EA">
              <w:rPr>
                <w:rFonts w:ascii="Times New Roman" w:eastAsia="Times New Roman" w:hAnsi="Times New Roman"/>
                <w:b/>
                <w:color w:val="000000" w:themeColor="text1"/>
                <w:sz w:val="20"/>
                <w:szCs w:val="20"/>
                <w:lang w:eastAsia="ru-RU"/>
              </w:rPr>
              <w:t xml:space="preserve">РЕГУЛЮВАННЯ У СФЕРАХ ЕНЕРГЕТИКИ </w:t>
            </w:r>
          </w:p>
          <w:p w14:paraId="372C120F" w14:textId="77777777" w:rsidR="00A83C21" w:rsidRPr="00CD23EA" w:rsidRDefault="00A83C21" w:rsidP="00A83C21">
            <w:pPr>
              <w:spacing w:after="0" w:line="240" w:lineRule="auto"/>
              <w:jc w:val="center"/>
              <w:rPr>
                <w:rFonts w:ascii="Times New Roman" w:eastAsia="Times New Roman" w:hAnsi="Times New Roman"/>
                <w:b/>
                <w:color w:val="000000" w:themeColor="text1"/>
                <w:sz w:val="20"/>
                <w:szCs w:val="20"/>
                <w:lang w:eastAsia="ru-RU"/>
              </w:rPr>
            </w:pPr>
            <w:r w:rsidRPr="00CD23EA">
              <w:rPr>
                <w:rFonts w:ascii="Times New Roman" w:eastAsia="Times New Roman" w:hAnsi="Times New Roman"/>
                <w:b/>
                <w:color w:val="000000" w:themeColor="text1"/>
                <w:sz w:val="20"/>
                <w:szCs w:val="20"/>
                <w:lang w:eastAsia="ru-RU"/>
              </w:rPr>
              <w:t>ТА КОМУНАЛЬНИХ ПОСЛУГ</w:t>
            </w:r>
          </w:p>
          <w:p w14:paraId="30BDA995" w14:textId="77777777" w:rsidR="00A83C21" w:rsidRPr="00CD23EA" w:rsidRDefault="00A83C21" w:rsidP="00A83C21">
            <w:pPr>
              <w:spacing w:after="0" w:line="240" w:lineRule="auto"/>
              <w:jc w:val="center"/>
              <w:rPr>
                <w:rFonts w:ascii="Times New Roman" w:eastAsia="Times New Roman" w:hAnsi="Times New Roman"/>
                <w:b/>
                <w:color w:val="000000" w:themeColor="text1"/>
                <w:sz w:val="20"/>
                <w:szCs w:val="20"/>
                <w:lang w:eastAsia="ru-RU"/>
              </w:rPr>
            </w:pPr>
            <w:r w:rsidRPr="00CD23EA">
              <w:rPr>
                <w:rFonts w:ascii="Times New Roman" w:eastAsia="Times New Roman" w:hAnsi="Times New Roman"/>
                <w:b/>
                <w:color w:val="000000" w:themeColor="text1"/>
                <w:sz w:val="20"/>
                <w:szCs w:val="20"/>
                <w:lang w:eastAsia="ru-RU"/>
              </w:rPr>
              <w:t>(НКРЕКП)</w:t>
            </w:r>
          </w:p>
          <w:p w14:paraId="771F94B0" w14:textId="77777777" w:rsidR="00A83C21" w:rsidRPr="00CD23EA" w:rsidRDefault="00A83C21" w:rsidP="00A83C21">
            <w:pPr>
              <w:spacing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_____________</w:t>
            </w:r>
            <w:r w:rsidRPr="00CD23EA">
              <w:rPr>
                <w:rFonts w:ascii="Times New Roman" w:eastAsia="Times New Roman" w:hAnsi="Times New Roman"/>
                <w:color w:val="000000" w:themeColor="text1"/>
                <w:sz w:val="20"/>
                <w:szCs w:val="20"/>
                <w:lang w:val="ru-RU" w:eastAsia="ru-RU"/>
              </w:rPr>
              <w:t>_______</w:t>
            </w:r>
            <w:r w:rsidRPr="00CD23EA">
              <w:rPr>
                <w:rFonts w:ascii="Times New Roman" w:eastAsia="Times New Roman" w:hAnsi="Times New Roman"/>
                <w:color w:val="000000" w:themeColor="text1"/>
                <w:sz w:val="20"/>
                <w:szCs w:val="20"/>
                <w:lang w:eastAsia="ru-RU"/>
              </w:rPr>
              <w:t>______________________________________________</w:t>
            </w:r>
            <w:r w:rsidRPr="00CD23EA">
              <w:rPr>
                <w:rFonts w:ascii="Times New Roman" w:eastAsia="Times New Roman" w:hAnsi="Times New Roman"/>
                <w:color w:val="000000" w:themeColor="text1"/>
                <w:sz w:val="20"/>
                <w:szCs w:val="20"/>
                <w:lang w:eastAsia="ru-RU"/>
              </w:rPr>
              <w:br/>
              <w:t>(місцезнаходження НКРЕКП)</w:t>
            </w:r>
          </w:p>
          <w:p w14:paraId="119822CB" w14:textId="77777777" w:rsidR="00A83C21" w:rsidRPr="00CD23EA" w:rsidRDefault="00A83C21" w:rsidP="00A83C21">
            <w:pPr>
              <w:spacing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_</w:t>
            </w:r>
            <w:r w:rsidRPr="00CD23EA">
              <w:rPr>
                <w:rFonts w:ascii="Times New Roman" w:eastAsia="Times New Roman" w:hAnsi="Times New Roman"/>
                <w:color w:val="000000" w:themeColor="text1"/>
                <w:sz w:val="20"/>
                <w:szCs w:val="20"/>
                <w:lang w:val="ru-RU" w:eastAsia="ru-RU"/>
              </w:rPr>
              <w:t>_____________</w:t>
            </w:r>
            <w:r w:rsidRPr="00CD23EA">
              <w:rPr>
                <w:rFonts w:ascii="Times New Roman" w:eastAsia="Times New Roman" w:hAnsi="Times New Roman"/>
                <w:color w:val="000000" w:themeColor="text1"/>
                <w:sz w:val="20"/>
                <w:szCs w:val="20"/>
                <w:lang w:eastAsia="ru-RU"/>
              </w:rPr>
              <w:t>______________________</w:t>
            </w:r>
            <w:r w:rsidRPr="00CD23EA">
              <w:rPr>
                <w:rFonts w:ascii="Times New Roman" w:eastAsia="Times New Roman" w:hAnsi="Times New Roman"/>
                <w:color w:val="000000" w:themeColor="text1"/>
                <w:sz w:val="20"/>
                <w:szCs w:val="20"/>
                <w:lang w:eastAsia="ru-RU"/>
              </w:rPr>
              <w:br/>
              <w:t>(номер телефону та адреса електронної пошти)</w:t>
            </w:r>
          </w:p>
          <w:p w14:paraId="147B8D28" w14:textId="77777777" w:rsidR="00A83C21" w:rsidRPr="00CD23EA" w:rsidRDefault="00A83C21" w:rsidP="00A83C21">
            <w:pPr>
              <w:spacing w:after="0" w:line="240" w:lineRule="auto"/>
              <w:jc w:val="both"/>
              <w:rPr>
                <w:rFonts w:ascii="Times New Roman" w:eastAsia="Times New Roman" w:hAnsi="Times New Roman"/>
                <w:color w:val="000000" w:themeColor="text1"/>
                <w:sz w:val="20"/>
                <w:szCs w:val="20"/>
                <w:lang w:eastAsia="ru-RU"/>
              </w:rPr>
            </w:pPr>
          </w:p>
          <w:p w14:paraId="62E2EEFA" w14:textId="77777777" w:rsidR="00A83C21" w:rsidRPr="00CD23EA" w:rsidRDefault="00A83C21" w:rsidP="00A83C21">
            <w:pPr>
              <w:spacing w:after="0" w:line="240" w:lineRule="auto"/>
              <w:jc w:val="center"/>
              <w:rPr>
                <w:rFonts w:ascii="Times New Roman" w:eastAsia="Times New Roman" w:hAnsi="Times New Roman"/>
                <w:b/>
                <w:color w:val="000000" w:themeColor="text1"/>
                <w:sz w:val="20"/>
                <w:szCs w:val="20"/>
                <w:lang w:eastAsia="ru-RU"/>
              </w:rPr>
            </w:pPr>
            <w:r w:rsidRPr="00CD23EA">
              <w:rPr>
                <w:rFonts w:ascii="Times New Roman" w:eastAsia="Times New Roman" w:hAnsi="Times New Roman"/>
                <w:b/>
                <w:color w:val="000000" w:themeColor="text1"/>
                <w:sz w:val="20"/>
                <w:szCs w:val="20"/>
                <w:lang w:eastAsia="ru-RU"/>
              </w:rPr>
              <w:t>ВИСНОВОК</w:t>
            </w:r>
          </w:p>
          <w:p w14:paraId="36F6D68C" w14:textId="77777777" w:rsidR="00A83C21" w:rsidRPr="00CD23EA" w:rsidRDefault="00A83C21" w:rsidP="00A83C21">
            <w:pPr>
              <w:spacing w:after="0" w:line="240" w:lineRule="auto"/>
              <w:jc w:val="center"/>
              <w:rPr>
                <w:rFonts w:ascii="Times New Roman" w:eastAsia="Times New Roman" w:hAnsi="Times New Roman"/>
                <w:b/>
                <w:color w:val="000000" w:themeColor="text1"/>
                <w:sz w:val="20"/>
                <w:szCs w:val="20"/>
                <w:lang w:eastAsia="ru-RU"/>
              </w:rPr>
            </w:pPr>
            <w:r w:rsidRPr="00CD23EA">
              <w:rPr>
                <w:rFonts w:ascii="Times New Roman" w:eastAsia="Times New Roman" w:hAnsi="Times New Roman"/>
                <w:b/>
                <w:color w:val="000000" w:themeColor="text1"/>
                <w:sz w:val="20"/>
                <w:szCs w:val="20"/>
                <w:lang w:eastAsia="ru-RU"/>
              </w:rPr>
              <w:t xml:space="preserve">про розслідування </w:t>
            </w:r>
          </w:p>
          <w:p w14:paraId="369177A6" w14:textId="77777777" w:rsidR="00A83C21" w:rsidRPr="00CD23EA" w:rsidRDefault="00A83C21" w:rsidP="00A83C21">
            <w:pPr>
              <w:keepNext/>
              <w:keepLines/>
              <w:spacing w:after="0" w:line="240" w:lineRule="auto"/>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 xml:space="preserve">від ________________________ </w:t>
            </w:r>
            <w:r w:rsidRPr="00CD23EA">
              <w:rPr>
                <w:rFonts w:ascii="Times New Roman" w:eastAsia="Times New Roman" w:hAnsi="Times New Roman"/>
                <w:color w:val="000000" w:themeColor="text1"/>
                <w:sz w:val="20"/>
                <w:szCs w:val="20"/>
                <w:lang w:eastAsia="ru-RU"/>
              </w:rPr>
              <w:tab/>
            </w:r>
            <w:r w:rsidRPr="00CD23EA">
              <w:rPr>
                <w:rFonts w:ascii="Times New Roman" w:eastAsia="Times New Roman" w:hAnsi="Times New Roman"/>
                <w:color w:val="000000" w:themeColor="text1"/>
                <w:sz w:val="20"/>
                <w:szCs w:val="20"/>
                <w:lang w:eastAsia="ru-RU"/>
              </w:rPr>
              <w:tab/>
            </w:r>
            <w:r w:rsidRPr="00CD23EA">
              <w:rPr>
                <w:rFonts w:ascii="Times New Roman" w:eastAsia="Times New Roman" w:hAnsi="Times New Roman"/>
                <w:color w:val="000000" w:themeColor="text1"/>
                <w:sz w:val="20"/>
                <w:szCs w:val="20"/>
                <w:lang w:eastAsia="ru-RU"/>
              </w:rPr>
              <w:tab/>
            </w:r>
            <w:r w:rsidRPr="00CD23EA">
              <w:rPr>
                <w:rFonts w:ascii="Times New Roman" w:eastAsia="Times New Roman" w:hAnsi="Times New Roman"/>
                <w:color w:val="000000" w:themeColor="text1"/>
                <w:sz w:val="20"/>
                <w:szCs w:val="20"/>
                <w:lang w:eastAsia="ru-RU"/>
              </w:rPr>
              <w:tab/>
            </w:r>
            <w:r w:rsidRPr="00CD23EA">
              <w:rPr>
                <w:rFonts w:ascii="Times New Roman" w:eastAsia="Times New Roman" w:hAnsi="Times New Roman"/>
                <w:color w:val="000000" w:themeColor="text1"/>
                <w:sz w:val="20"/>
                <w:szCs w:val="20"/>
                <w:lang w:eastAsia="ru-RU"/>
              </w:rPr>
              <w:tab/>
            </w:r>
            <w:r w:rsidRPr="00CD23EA">
              <w:rPr>
                <w:rFonts w:ascii="Times New Roman" w:eastAsia="Times New Roman" w:hAnsi="Times New Roman"/>
                <w:color w:val="000000" w:themeColor="text1"/>
                <w:sz w:val="20"/>
                <w:szCs w:val="20"/>
                <w:lang w:eastAsia="ru-RU"/>
              </w:rPr>
              <w:tab/>
            </w:r>
            <w:r w:rsidRPr="00CD23EA">
              <w:rPr>
                <w:rFonts w:ascii="Times New Roman" w:eastAsia="Times New Roman" w:hAnsi="Times New Roman"/>
                <w:color w:val="000000" w:themeColor="text1"/>
                <w:sz w:val="20"/>
                <w:szCs w:val="20"/>
                <w:lang w:eastAsia="ru-RU"/>
              </w:rPr>
              <w:tab/>
              <w:t xml:space="preserve">№ </w:t>
            </w:r>
            <w:r w:rsidRPr="00CD23EA">
              <w:rPr>
                <w:rFonts w:ascii="Segoe UI Emoji" w:eastAsia="Noto Sans Symbols" w:hAnsi="Segoe UI Emoji" w:cs="Segoe UI Emoji"/>
                <w:color w:val="000000" w:themeColor="text1"/>
                <w:sz w:val="20"/>
                <w:szCs w:val="20"/>
                <w:lang w:eastAsia="ru-RU"/>
              </w:rPr>
              <w:t>⬜⬜⬜⬜⬜⬜⬜⬜⬜⬜</w:t>
            </w:r>
            <w:r w:rsidRPr="00CD23EA">
              <w:rPr>
                <w:rFonts w:ascii="Times New Roman" w:eastAsia="Times New Roman" w:hAnsi="Times New Roman"/>
                <w:color w:val="000000" w:themeColor="text1"/>
                <w:sz w:val="20"/>
                <w:szCs w:val="20"/>
                <w:lang w:eastAsia="ru-RU"/>
              </w:rPr>
              <w:br/>
              <w:t xml:space="preserve">           (дата складення висновку)</w:t>
            </w:r>
          </w:p>
          <w:p w14:paraId="05A7FD64" w14:textId="77777777" w:rsidR="00A83C21" w:rsidRPr="00CD23EA" w:rsidRDefault="00A83C21" w:rsidP="00A83C21">
            <w:pPr>
              <w:spacing w:before="120"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__________________________________________________________________________</w:t>
            </w:r>
            <w:r w:rsidRPr="00CD23EA">
              <w:rPr>
                <w:rFonts w:ascii="Times New Roman" w:eastAsia="Times New Roman" w:hAnsi="Times New Roman"/>
                <w:color w:val="000000" w:themeColor="text1"/>
                <w:sz w:val="20"/>
                <w:szCs w:val="20"/>
                <w:lang w:eastAsia="ru-RU"/>
              </w:rPr>
              <w:br/>
              <w:t>(найменування суб’єкта розслідування)</w:t>
            </w:r>
          </w:p>
          <w:p w14:paraId="18B08FE4" w14:textId="77777777" w:rsidR="00A83C21" w:rsidRPr="00CD23EA" w:rsidRDefault="00A83C21" w:rsidP="00A83C21">
            <w:pPr>
              <w:spacing w:before="120"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__________________________________________________________________________</w:t>
            </w:r>
          </w:p>
          <w:p w14:paraId="488CD7E6" w14:textId="77777777" w:rsidR="00A83C21" w:rsidRPr="00CD23EA" w:rsidRDefault="00A83C21" w:rsidP="00A83C21">
            <w:pPr>
              <w:spacing w:before="120" w:after="0" w:line="240" w:lineRule="auto"/>
              <w:jc w:val="both"/>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код згідно з ЄДРПОУ або реєстраційний номер облікової картки</w:t>
            </w:r>
            <w:r w:rsidRPr="00CD23EA">
              <w:rPr>
                <w:rFonts w:ascii="Times New Roman" w:eastAsia="Times New Roman" w:hAnsi="Times New Roman"/>
                <w:color w:val="000000" w:themeColor="text1"/>
                <w:sz w:val="20"/>
                <w:szCs w:val="20"/>
                <w:lang w:eastAsia="ru-RU"/>
              </w:rPr>
              <w:br/>
              <w:t xml:space="preserve">платника податків </w:t>
            </w:r>
            <w:r w:rsidRPr="00CD23EA">
              <w:rPr>
                <w:rFonts w:ascii="Segoe UI Emoji" w:eastAsia="Noto Sans Symbols" w:hAnsi="Segoe UI Emoji" w:cs="Segoe UI Emoji"/>
                <w:color w:val="000000" w:themeColor="text1"/>
                <w:sz w:val="20"/>
                <w:szCs w:val="20"/>
                <w:lang w:eastAsia="ru-RU"/>
              </w:rPr>
              <w:t>⬜⬜⬜⬜⬜⬜⬜⬜⬜⬜</w:t>
            </w:r>
            <w:r w:rsidRPr="00CD23EA">
              <w:rPr>
                <w:rFonts w:ascii="Times New Roman" w:eastAsia="Times New Roman" w:hAnsi="Times New Roman"/>
                <w:color w:val="000000" w:themeColor="text1"/>
                <w:sz w:val="20"/>
                <w:szCs w:val="20"/>
                <w:lang w:eastAsia="ru-RU"/>
              </w:rPr>
              <w:t>, або серія та номер паспорта</w:t>
            </w:r>
          </w:p>
          <w:p w14:paraId="5E4363A0" w14:textId="77777777" w:rsidR="00A83C21" w:rsidRPr="00CD23EA" w:rsidRDefault="00A83C21" w:rsidP="00A83C21">
            <w:pPr>
              <w:spacing w:before="120" w:after="0" w:line="240" w:lineRule="auto"/>
              <w:jc w:val="both"/>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 xml:space="preserve">EСRB-код </w:t>
            </w:r>
            <w:r w:rsidRPr="00CD23EA">
              <w:rPr>
                <w:rFonts w:ascii="Segoe UI Emoji" w:eastAsia="Noto Sans Symbols" w:hAnsi="Segoe UI Emoji" w:cs="Segoe UI Emoji"/>
                <w:color w:val="000000" w:themeColor="text1"/>
                <w:sz w:val="20"/>
                <w:szCs w:val="20"/>
                <w:lang w:eastAsia="ru-RU"/>
              </w:rPr>
              <w:t>⬜⬜⬜⬜⬜⬜⬜⬜⬜⬜</w:t>
            </w:r>
            <w:r w:rsidRPr="00CD23EA">
              <w:rPr>
                <w:rFonts w:ascii="Times New Roman" w:eastAsia="Times New Roman" w:hAnsi="Times New Roman"/>
                <w:color w:val="000000" w:themeColor="text1"/>
                <w:sz w:val="20"/>
                <w:szCs w:val="20"/>
                <w:lang w:eastAsia="ru-RU"/>
              </w:rPr>
              <w:t>, або</w:t>
            </w:r>
          </w:p>
          <w:p w14:paraId="5A51DF7E" w14:textId="77777777" w:rsidR="00A83C21" w:rsidRPr="00CD23EA" w:rsidRDefault="00A83C21" w:rsidP="00A83C21">
            <w:pPr>
              <w:spacing w:before="120" w:after="0" w:line="240" w:lineRule="auto"/>
              <w:jc w:val="both"/>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EIC-код</w:t>
            </w:r>
            <w:r w:rsidRPr="00CD23EA">
              <w:rPr>
                <w:rFonts w:ascii="Times New Roman" w:eastAsia="Times New Roman" w:hAnsi="Times New Roman"/>
                <w:color w:val="000000" w:themeColor="text1"/>
                <w:sz w:val="20"/>
                <w:szCs w:val="20"/>
                <w:vertAlign w:val="superscript"/>
                <w:lang w:eastAsia="ru-RU"/>
              </w:rPr>
              <w:t xml:space="preserve"> </w:t>
            </w:r>
            <w:r w:rsidRPr="00CD23EA">
              <w:rPr>
                <w:rFonts w:ascii="Segoe UI Emoji" w:eastAsia="Noto Sans Symbols" w:hAnsi="Segoe UI Emoji" w:cs="Segoe UI Emoji"/>
                <w:color w:val="000000" w:themeColor="text1"/>
                <w:sz w:val="20"/>
                <w:szCs w:val="20"/>
                <w:lang w:eastAsia="ru-RU"/>
              </w:rPr>
              <w:t>⬜⬜⬜⬜⬜⬜⬜⬜⬜⬜⬜⬜⬜⬜⬜⬜</w:t>
            </w:r>
          </w:p>
          <w:p w14:paraId="11F7D3F8" w14:textId="77777777" w:rsidR="00A83C21" w:rsidRPr="00CD23EA" w:rsidRDefault="00A83C21" w:rsidP="00A83C21">
            <w:pPr>
              <w:spacing w:before="120"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__________________________________________________________________________</w:t>
            </w:r>
            <w:r w:rsidRPr="00CD23EA">
              <w:rPr>
                <w:rFonts w:ascii="Times New Roman" w:eastAsia="Times New Roman" w:hAnsi="Times New Roman"/>
                <w:color w:val="000000" w:themeColor="text1"/>
                <w:sz w:val="20"/>
                <w:szCs w:val="20"/>
                <w:lang w:eastAsia="ru-RU"/>
              </w:rPr>
              <w:br/>
              <w:t>(місцезнаходження суб’єкта розслідування, номер телефону,</w:t>
            </w:r>
            <w:r w:rsidRPr="00CD23EA">
              <w:rPr>
                <w:rFonts w:ascii="Times New Roman" w:eastAsia="Times New Roman" w:hAnsi="Times New Roman"/>
                <w:color w:val="000000" w:themeColor="text1"/>
                <w:sz w:val="20"/>
                <w:szCs w:val="20"/>
                <w:lang w:eastAsia="ru-RU"/>
              </w:rPr>
              <w:br/>
              <w:t>__________________________________________________________________________</w:t>
            </w:r>
            <w:r w:rsidRPr="00CD23EA">
              <w:rPr>
                <w:rFonts w:ascii="Times New Roman" w:eastAsia="Times New Roman" w:hAnsi="Times New Roman"/>
                <w:color w:val="000000" w:themeColor="text1"/>
                <w:sz w:val="20"/>
                <w:szCs w:val="20"/>
                <w:lang w:eastAsia="ru-RU"/>
              </w:rPr>
              <w:br/>
              <w:t>адреса електронної пошти)</w:t>
            </w:r>
            <w:r w:rsidRPr="00CD23EA">
              <w:rPr>
                <w:rFonts w:ascii="Times New Roman" w:eastAsia="Times New Roman" w:hAnsi="Times New Roman"/>
                <w:color w:val="000000" w:themeColor="text1"/>
                <w:sz w:val="20"/>
                <w:szCs w:val="20"/>
                <w:lang w:eastAsia="ru-RU"/>
              </w:rPr>
              <w:br/>
              <w:t>__________________________________________________________________________</w:t>
            </w:r>
            <w:bookmarkStart w:id="40" w:name="_heading=h.30j0zll"/>
            <w:bookmarkEnd w:id="40"/>
          </w:p>
          <w:p w14:paraId="6B8B99D9" w14:textId="77777777" w:rsidR="00A83C21" w:rsidRPr="00CD23EA" w:rsidRDefault="00A83C21" w:rsidP="00A83C21">
            <w:pPr>
              <w:spacing w:before="120" w:after="120" w:line="240" w:lineRule="auto"/>
              <w:ind w:right="-142"/>
              <w:jc w:val="both"/>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Загальна інформація про проведення розслідування:</w:t>
            </w:r>
          </w:p>
          <w:p w14:paraId="659A01FB" w14:textId="77777777" w:rsidR="00A83C21" w:rsidRPr="00CD23EA" w:rsidRDefault="00A83C21" w:rsidP="00A83C21">
            <w:pPr>
              <w:spacing w:before="120" w:after="120" w:line="240" w:lineRule="auto"/>
              <w:ind w:right="-142"/>
              <w:jc w:val="both"/>
              <w:rPr>
                <w:rFonts w:ascii="Times New Roman" w:eastAsia="Noto Sans Symbols"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 xml:space="preserve">Рішення, на виконання якого проводиться розслідування, від </w:t>
            </w:r>
            <w:r w:rsidRPr="00CD23EA">
              <w:rPr>
                <w:rFonts w:ascii="Segoe UI Emoji" w:eastAsia="Noto Sans Symbols" w:hAnsi="Segoe UI Emoji" w:cs="Segoe UI Emoji"/>
                <w:color w:val="000000" w:themeColor="text1"/>
                <w:sz w:val="20"/>
                <w:szCs w:val="20"/>
                <w:lang w:eastAsia="ru-RU"/>
              </w:rPr>
              <w:t>⬜⬜</w:t>
            </w:r>
            <w:r w:rsidRPr="00CD23EA">
              <w:rPr>
                <w:rFonts w:ascii="Times New Roman" w:eastAsia="Times New Roman" w:hAnsi="Times New Roman"/>
                <w:color w:val="000000" w:themeColor="text1"/>
                <w:sz w:val="20"/>
                <w:szCs w:val="20"/>
                <w:lang w:eastAsia="ru-RU"/>
              </w:rPr>
              <w:t>.</w:t>
            </w:r>
            <w:r w:rsidRPr="00CD23EA">
              <w:rPr>
                <w:rFonts w:ascii="Segoe UI Emoji" w:eastAsia="Noto Sans Symbols" w:hAnsi="Segoe UI Emoji" w:cs="Segoe UI Emoji"/>
                <w:color w:val="000000" w:themeColor="text1"/>
                <w:sz w:val="20"/>
                <w:szCs w:val="20"/>
                <w:lang w:eastAsia="ru-RU"/>
              </w:rPr>
              <w:t>⬜⬜</w:t>
            </w:r>
            <w:r w:rsidRPr="00CD23EA">
              <w:rPr>
                <w:rFonts w:ascii="Times New Roman" w:eastAsia="Times New Roman" w:hAnsi="Times New Roman"/>
                <w:color w:val="000000" w:themeColor="text1"/>
                <w:sz w:val="20"/>
                <w:szCs w:val="20"/>
                <w:lang w:eastAsia="ru-RU"/>
              </w:rPr>
              <w:t>.</w:t>
            </w:r>
            <w:r w:rsidRPr="00CD23EA">
              <w:rPr>
                <w:rFonts w:ascii="Segoe UI Emoji" w:eastAsia="Noto Sans Symbols" w:hAnsi="Segoe UI Emoji" w:cs="Segoe UI Emoji"/>
                <w:color w:val="000000" w:themeColor="text1"/>
                <w:sz w:val="20"/>
                <w:szCs w:val="20"/>
                <w:lang w:eastAsia="ru-RU"/>
              </w:rPr>
              <w:t>⬜⬜⬜⬜</w:t>
            </w:r>
            <w:r w:rsidRPr="00CD23EA">
              <w:rPr>
                <w:rFonts w:ascii="Times New Roman" w:eastAsia="Times New Roman" w:hAnsi="Times New Roman"/>
                <w:color w:val="000000" w:themeColor="text1"/>
                <w:sz w:val="20"/>
                <w:szCs w:val="20"/>
                <w:lang w:eastAsia="ru-RU"/>
              </w:rPr>
              <w:t xml:space="preserve"> № </w:t>
            </w:r>
            <w:r w:rsidRPr="00CD23EA">
              <w:rPr>
                <w:rFonts w:ascii="Segoe UI Emoji" w:eastAsia="Noto Sans Symbols" w:hAnsi="Segoe UI Emoji" w:cs="Segoe UI Emoji"/>
                <w:color w:val="000000" w:themeColor="text1"/>
                <w:sz w:val="20"/>
                <w:szCs w:val="20"/>
                <w:lang w:eastAsia="ru-RU"/>
              </w:rPr>
              <w:t>⬜⬜⬜⬜</w:t>
            </w:r>
          </w:p>
          <w:p w14:paraId="604AE69A" w14:textId="77777777" w:rsidR="00A83C21" w:rsidRPr="00CD23EA" w:rsidRDefault="00A83C21" w:rsidP="00A83C21">
            <w:pPr>
              <w:spacing w:before="120" w:after="0" w:line="240" w:lineRule="auto"/>
              <w:jc w:val="both"/>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Період, який розслідується:</w:t>
            </w:r>
          </w:p>
          <w:tbl>
            <w:tblPr>
              <w:tblW w:w="70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78"/>
              <w:gridCol w:w="1182"/>
              <w:gridCol w:w="1413"/>
              <w:gridCol w:w="1177"/>
              <w:gridCol w:w="255"/>
              <w:gridCol w:w="537"/>
              <w:gridCol w:w="1329"/>
            </w:tblGrid>
            <w:tr w:rsidR="00CD23EA" w:rsidRPr="00CD23EA" w14:paraId="6827C200" w14:textId="77777777" w:rsidTr="00A83C21">
              <w:trPr>
                <w:gridAfter w:val="2"/>
                <w:wAfter w:w="1568" w:type="dxa"/>
                <w:jc w:val="center"/>
              </w:trPr>
              <w:tc>
                <w:tcPr>
                  <w:tcW w:w="4005" w:type="dxa"/>
                  <w:gridSpan w:val="3"/>
                  <w:tcBorders>
                    <w:top w:val="single" w:sz="4" w:space="0" w:color="000000"/>
                    <w:left w:val="single" w:sz="4" w:space="0" w:color="000000"/>
                    <w:bottom w:val="single" w:sz="4" w:space="0" w:color="000000"/>
                    <w:right w:val="single" w:sz="4" w:space="0" w:color="000000"/>
                  </w:tcBorders>
                  <w:shd w:val="clear" w:color="auto" w:fill="FFFFFF"/>
                  <w:tcMar>
                    <w:top w:w="15" w:type="dxa"/>
                    <w:left w:w="115" w:type="dxa"/>
                    <w:bottom w:w="15" w:type="dxa"/>
                    <w:right w:w="115" w:type="dxa"/>
                  </w:tcMar>
                  <w:hideMark/>
                </w:tcPr>
                <w:p w14:paraId="347D9BC8" w14:textId="77777777" w:rsidR="00A83C21" w:rsidRPr="00CD23EA" w:rsidRDefault="00A83C21" w:rsidP="00A83C21">
                  <w:pPr>
                    <w:spacing w:before="120" w:after="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lastRenderedPageBreak/>
                    <w:t>з</w:t>
                  </w:r>
                </w:p>
              </w:tc>
              <w:tc>
                <w:tcPr>
                  <w:tcW w:w="1498" w:type="dxa"/>
                  <w:gridSpan w:val="2"/>
                  <w:tcBorders>
                    <w:top w:val="single" w:sz="4" w:space="0" w:color="000000"/>
                    <w:left w:val="single" w:sz="4" w:space="0" w:color="000000"/>
                    <w:bottom w:val="single" w:sz="4" w:space="0" w:color="000000"/>
                    <w:right w:val="single" w:sz="4" w:space="0" w:color="000000"/>
                  </w:tcBorders>
                  <w:shd w:val="clear" w:color="auto" w:fill="FFFFFF"/>
                  <w:tcMar>
                    <w:top w:w="15" w:type="dxa"/>
                    <w:left w:w="115" w:type="dxa"/>
                    <w:bottom w:w="15" w:type="dxa"/>
                    <w:right w:w="115" w:type="dxa"/>
                  </w:tcMar>
                  <w:hideMark/>
                </w:tcPr>
                <w:p w14:paraId="51CE0878" w14:textId="77777777" w:rsidR="00A83C21" w:rsidRPr="00CD23EA" w:rsidRDefault="00A83C21" w:rsidP="00A83C21">
                  <w:pPr>
                    <w:spacing w:before="120" w:after="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по</w:t>
                  </w:r>
                </w:p>
              </w:tc>
            </w:tr>
            <w:tr w:rsidR="00CD23EA" w:rsidRPr="00CD23EA" w14:paraId="09E42CD3" w14:textId="77777777" w:rsidTr="00A83C21">
              <w:trPr>
                <w:jc w:val="center"/>
              </w:trPr>
              <w:tc>
                <w:tcPr>
                  <w:tcW w:w="1284"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14:paraId="584A751B" w14:textId="77777777" w:rsidR="00A83C21" w:rsidRPr="00CD23EA" w:rsidRDefault="00A83C21" w:rsidP="00A83C21">
                  <w:pPr>
                    <w:spacing w:before="120" w:after="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Segoe UI Emoji" w:eastAsia="Noto Sans Symbols" w:hAnsi="Segoe UI Emoji" w:cs="Segoe UI Emoji"/>
                      <w:color w:val="000000" w:themeColor="text1"/>
                      <w:kern w:val="2"/>
                      <w:sz w:val="20"/>
                      <w:szCs w:val="20"/>
                      <w:lang w:eastAsia="ru-RU"/>
                      <w14:ligatures w14:val="standardContextual"/>
                    </w:rPr>
                    <w:t>⬜⬜</w:t>
                  </w:r>
                </w:p>
              </w:tc>
              <w:tc>
                <w:tcPr>
                  <w:tcW w:w="1286"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14:paraId="3B7B775B" w14:textId="77777777" w:rsidR="00A83C21" w:rsidRPr="00CD23EA" w:rsidRDefault="00A83C21" w:rsidP="00A83C21">
                  <w:pPr>
                    <w:spacing w:before="120" w:after="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Segoe UI Emoji" w:eastAsia="Noto Sans Symbols" w:hAnsi="Segoe UI Emoji" w:cs="Segoe UI Emoji"/>
                      <w:color w:val="000000" w:themeColor="text1"/>
                      <w:kern w:val="2"/>
                      <w:sz w:val="20"/>
                      <w:szCs w:val="20"/>
                      <w:lang w:eastAsia="ru-RU"/>
                      <w14:ligatures w14:val="standardContextual"/>
                    </w:rPr>
                    <w:t>⬜⬜</w:t>
                  </w:r>
                </w:p>
              </w:tc>
              <w:tc>
                <w:tcPr>
                  <w:tcW w:w="1435"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14:paraId="0A9EC324" w14:textId="77777777" w:rsidR="00A83C21" w:rsidRPr="00CD23EA" w:rsidRDefault="00A83C21" w:rsidP="00A83C21">
                  <w:pPr>
                    <w:spacing w:before="120" w:after="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Segoe UI Emoji" w:eastAsia="Noto Sans Symbols" w:hAnsi="Segoe UI Emoji" w:cs="Segoe UI Emoji"/>
                      <w:color w:val="000000" w:themeColor="text1"/>
                      <w:kern w:val="2"/>
                      <w:sz w:val="20"/>
                      <w:szCs w:val="20"/>
                      <w:lang w:eastAsia="ru-RU"/>
                      <w14:ligatures w14:val="standardContextual"/>
                    </w:rPr>
                    <w:t>⬜⬜⬜⬜</w:t>
                  </w:r>
                </w:p>
              </w:tc>
              <w:tc>
                <w:tcPr>
                  <w:tcW w:w="1283"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14:paraId="07B0F0D5" w14:textId="77777777" w:rsidR="00A83C21" w:rsidRPr="00CD23EA" w:rsidRDefault="00A83C21" w:rsidP="00A83C21">
                  <w:pPr>
                    <w:spacing w:before="120" w:after="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Segoe UI Emoji" w:eastAsia="Noto Sans Symbols" w:hAnsi="Segoe UI Emoji" w:cs="Segoe UI Emoji"/>
                      <w:color w:val="000000" w:themeColor="text1"/>
                      <w:kern w:val="2"/>
                      <w:sz w:val="20"/>
                      <w:szCs w:val="20"/>
                      <w:lang w:eastAsia="ru-RU"/>
                      <w14:ligatures w14:val="standardContextual"/>
                    </w:rPr>
                    <w:t>⬜⬜</w:t>
                  </w:r>
                </w:p>
              </w:tc>
              <w:tc>
                <w:tcPr>
                  <w:tcW w:w="674" w:type="dxa"/>
                  <w:gridSpan w:val="2"/>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14:paraId="2A13CA10" w14:textId="77777777" w:rsidR="00A83C21" w:rsidRPr="00CD23EA" w:rsidRDefault="00A83C21" w:rsidP="00A83C21">
                  <w:pPr>
                    <w:spacing w:before="120" w:after="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Segoe UI Emoji" w:eastAsia="Noto Sans Symbols" w:hAnsi="Segoe UI Emoji" w:cs="Segoe UI Emoji"/>
                      <w:color w:val="000000" w:themeColor="text1"/>
                      <w:kern w:val="2"/>
                      <w:sz w:val="20"/>
                      <w:szCs w:val="20"/>
                      <w:lang w:eastAsia="ru-RU"/>
                      <w14:ligatures w14:val="standardContextual"/>
                    </w:rPr>
                    <w:t>⬜⬜</w:t>
                  </w:r>
                </w:p>
              </w:tc>
              <w:tc>
                <w:tcPr>
                  <w:tcW w:w="1109"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14:paraId="543B8182" w14:textId="77777777" w:rsidR="00A83C21" w:rsidRPr="00CD23EA" w:rsidRDefault="00A83C21" w:rsidP="00A83C21">
                  <w:pPr>
                    <w:spacing w:before="120" w:after="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Segoe UI Emoji" w:eastAsia="Noto Sans Symbols" w:hAnsi="Segoe UI Emoji" w:cs="Segoe UI Emoji"/>
                      <w:color w:val="000000" w:themeColor="text1"/>
                      <w:kern w:val="2"/>
                      <w:sz w:val="20"/>
                      <w:szCs w:val="20"/>
                      <w:lang w:eastAsia="ru-RU"/>
                      <w14:ligatures w14:val="standardContextual"/>
                    </w:rPr>
                    <w:t>⬜⬜⬜⬜</w:t>
                  </w:r>
                </w:p>
              </w:tc>
            </w:tr>
            <w:tr w:rsidR="00CD23EA" w:rsidRPr="00CD23EA" w14:paraId="3E98A913" w14:textId="77777777" w:rsidTr="00A83C21">
              <w:trPr>
                <w:jc w:val="center"/>
              </w:trPr>
              <w:tc>
                <w:tcPr>
                  <w:tcW w:w="1284"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14:paraId="119850E7" w14:textId="77777777" w:rsidR="00A83C21" w:rsidRPr="00CD23EA" w:rsidRDefault="00A83C21" w:rsidP="00A83C21">
                  <w:pPr>
                    <w:spacing w:before="120" w:after="0" w:line="240" w:lineRule="auto"/>
                    <w:ind w:right="-57"/>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число</w:t>
                  </w:r>
                </w:p>
              </w:tc>
              <w:tc>
                <w:tcPr>
                  <w:tcW w:w="1286"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14:paraId="1B6474E1" w14:textId="77777777" w:rsidR="00A83C21" w:rsidRPr="00CD23EA" w:rsidRDefault="00A83C21" w:rsidP="00A83C21">
                  <w:pPr>
                    <w:spacing w:before="120" w:after="0" w:line="240" w:lineRule="auto"/>
                    <w:ind w:right="-57"/>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місяць</w:t>
                  </w:r>
                </w:p>
              </w:tc>
              <w:tc>
                <w:tcPr>
                  <w:tcW w:w="1435"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14:paraId="77E48FBC" w14:textId="77777777" w:rsidR="00A83C21" w:rsidRPr="00CD23EA" w:rsidRDefault="00A83C21" w:rsidP="00A83C21">
                  <w:pPr>
                    <w:spacing w:before="120" w:after="0" w:line="240" w:lineRule="auto"/>
                    <w:ind w:right="-57"/>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рік</w:t>
                  </w:r>
                </w:p>
              </w:tc>
              <w:tc>
                <w:tcPr>
                  <w:tcW w:w="1283"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14:paraId="166B21C0" w14:textId="77777777" w:rsidR="00A83C21" w:rsidRPr="00CD23EA" w:rsidRDefault="00A83C21" w:rsidP="00A83C21">
                  <w:pPr>
                    <w:spacing w:before="120" w:after="0" w:line="240" w:lineRule="auto"/>
                    <w:ind w:right="-57"/>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число</w:t>
                  </w:r>
                </w:p>
              </w:tc>
              <w:tc>
                <w:tcPr>
                  <w:tcW w:w="674" w:type="dxa"/>
                  <w:gridSpan w:val="2"/>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14:paraId="26FA7F5E" w14:textId="77777777" w:rsidR="00A83C21" w:rsidRPr="00CD23EA" w:rsidRDefault="00A83C21" w:rsidP="00A83C21">
                  <w:pPr>
                    <w:spacing w:before="120" w:after="0" w:line="240" w:lineRule="auto"/>
                    <w:ind w:right="-105"/>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місяць</w:t>
                  </w:r>
                </w:p>
              </w:tc>
              <w:tc>
                <w:tcPr>
                  <w:tcW w:w="1109"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14:paraId="72F510F6" w14:textId="77777777" w:rsidR="00A83C21" w:rsidRPr="00CD23EA" w:rsidRDefault="00A83C21" w:rsidP="00A83C21">
                  <w:pPr>
                    <w:spacing w:before="120" w:after="0" w:line="240" w:lineRule="auto"/>
                    <w:ind w:right="-57"/>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рік</w:t>
                  </w:r>
                </w:p>
              </w:tc>
            </w:tr>
          </w:tbl>
          <w:p w14:paraId="019B138D" w14:textId="77777777" w:rsidR="00A83C21" w:rsidRPr="00CD23EA" w:rsidRDefault="00A83C21" w:rsidP="00A83C21">
            <w:pPr>
              <w:spacing w:before="240" w:after="0" w:line="240" w:lineRule="auto"/>
              <w:ind w:right="-284"/>
              <w:jc w:val="both"/>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Особи, що беруть участь у проведенні розслідування:</w:t>
            </w:r>
          </w:p>
          <w:p w14:paraId="3549ACF0" w14:textId="77777777" w:rsidR="00A83C21" w:rsidRPr="00CD23EA" w:rsidRDefault="00A83C21" w:rsidP="00A83C21">
            <w:pPr>
              <w:spacing w:before="120" w:after="0" w:line="240" w:lineRule="auto"/>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голова комісії з розслідування:</w:t>
            </w:r>
          </w:p>
          <w:p w14:paraId="667C4D2D" w14:textId="77777777" w:rsidR="00A83C21" w:rsidRPr="00CD23EA" w:rsidRDefault="00A83C21" w:rsidP="00A83C21">
            <w:pPr>
              <w:spacing w:before="120"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__________________________________________________________________________</w:t>
            </w:r>
            <w:r w:rsidRPr="00CD23EA">
              <w:rPr>
                <w:rFonts w:ascii="Times New Roman" w:eastAsia="Times New Roman" w:hAnsi="Times New Roman"/>
                <w:color w:val="000000" w:themeColor="text1"/>
                <w:sz w:val="20"/>
                <w:szCs w:val="20"/>
                <w:lang w:eastAsia="ru-RU"/>
              </w:rPr>
              <w:br/>
              <w:t>(найменування посади, прізвище, ім’я та по батькові)</w:t>
            </w:r>
          </w:p>
          <w:p w14:paraId="49A9A275" w14:textId="77777777" w:rsidR="00A83C21" w:rsidRPr="00CD23EA" w:rsidRDefault="00A83C21" w:rsidP="00A83C21">
            <w:pPr>
              <w:spacing w:before="120" w:after="0" w:line="240" w:lineRule="auto"/>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члени комісії з розслідування:</w:t>
            </w:r>
          </w:p>
          <w:p w14:paraId="0BCA4244" w14:textId="77777777" w:rsidR="00A83C21" w:rsidRPr="00CD23EA" w:rsidRDefault="00A83C21" w:rsidP="00A83C21">
            <w:pPr>
              <w:spacing w:before="120"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__________________________________________________________________________</w:t>
            </w:r>
            <w:r w:rsidRPr="00CD23EA">
              <w:rPr>
                <w:rFonts w:ascii="Times New Roman" w:eastAsia="Times New Roman" w:hAnsi="Times New Roman"/>
                <w:color w:val="000000" w:themeColor="text1"/>
                <w:sz w:val="20"/>
                <w:szCs w:val="20"/>
                <w:lang w:eastAsia="ru-RU"/>
              </w:rPr>
              <w:br/>
              <w:t>(найменування посади, прізвище, ім’я та по батькові)</w:t>
            </w:r>
            <w:r w:rsidRPr="00CD23EA">
              <w:rPr>
                <w:rFonts w:ascii="Times New Roman" w:eastAsia="Times New Roman" w:hAnsi="Times New Roman"/>
                <w:color w:val="000000" w:themeColor="text1"/>
                <w:sz w:val="20"/>
                <w:szCs w:val="20"/>
                <w:lang w:eastAsia="ru-RU"/>
              </w:rPr>
              <w:br/>
              <w:t>представники інших органів державної влади та/або експертних організацій, залучених до розслідування:</w:t>
            </w:r>
          </w:p>
          <w:p w14:paraId="695CE36C" w14:textId="77777777" w:rsidR="00A83C21" w:rsidRPr="00CD23EA" w:rsidRDefault="00A83C21" w:rsidP="00A83C21">
            <w:pPr>
              <w:spacing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__________________________________________________________________________</w:t>
            </w:r>
            <w:r w:rsidRPr="00CD23EA">
              <w:rPr>
                <w:rFonts w:ascii="Times New Roman" w:eastAsia="Times New Roman" w:hAnsi="Times New Roman"/>
                <w:color w:val="000000" w:themeColor="text1"/>
                <w:sz w:val="20"/>
                <w:szCs w:val="20"/>
                <w:lang w:eastAsia="ru-RU"/>
              </w:rPr>
              <w:br/>
              <w:t>(найменування органу державної влади та/або експертної організації, посади, прізвище, ім’я та по батькові)</w:t>
            </w:r>
          </w:p>
          <w:p w14:paraId="2B8D9355" w14:textId="77777777" w:rsidR="00A83C21" w:rsidRPr="00CD23EA" w:rsidRDefault="00A83C21" w:rsidP="00A83C21">
            <w:pPr>
              <w:spacing w:after="0" w:line="240" w:lineRule="auto"/>
              <w:jc w:val="center"/>
              <w:rPr>
                <w:rFonts w:ascii="Times New Roman" w:eastAsia="Times New Roman" w:hAnsi="Times New Roman"/>
                <w:b/>
                <w:color w:val="000000" w:themeColor="text1"/>
                <w:sz w:val="20"/>
                <w:szCs w:val="20"/>
                <w:lang w:eastAsia="ru-RU"/>
              </w:rPr>
            </w:pPr>
          </w:p>
          <w:p w14:paraId="7159E956" w14:textId="77777777" w:rsidR="00A83C21" w:rsidRPr="00CD23EA" w:rsidRDefault="00A83C21" w:rsidP="00A83C21">
            <w:pPr>
              <w:spacing w:after="0" w:line="240" w:lineRule="auto"/>
              <w:jc w:val="center"/>
              <w:rPr>
                <w:rFonts w:ascii="Times New Roman" w:eastAsia="Times New Roman" w:hAnsi="Times New Roman"/>
                <w:b/>
                <w:color w:val="000000" w:themeColor="text1"/>
                <w:sz w:val="20"/>
                <w:szCs w:val="20"/>
                <w:lang w:eastAsia="ru-RU"/>
              </w:rPr>
            </w:pPr>
            <w:r w:rsidRPr="00CD23EA">
              <w:rPr>
                <w:rFonts w:ascii="Times New Roman" w:eastAsia="Times New Roman" w:hAnsi="Times New Roman"/>
                <w:b/>
                <w:color w:val="000000" w:themeColor="text1"/>
                <w:sz w:val="20"/>
                <w:szCs w:val="20"/>
                <w:lang w:eastAsia="ru-RU"/>
              </w:rPr>
              <w:t>Відомості,</w:t>
            </w:r>
            <w:r w:rsidRPr="00CD23EA">
              <w:rPr>
                <w:rFonts w:ascii="Times New Roman" w:eastAsia="Times New Roman" w:hAnsi="Times New Roman"/>
                <w:b/>
                <w:color w:val="000000" w:themeColor="text1"/>
                <w:sz w:val="20"/>
                <w:szCs w:val="20"/>
                <w:lang w:eastAsia="ru-RU"/>
              </w:rPr>
              <w:br/>
              <w:t>отримані у ході проведення розслідування зловживань на оптовому енергетичному ринку</w:t>
            </w:r>
          </w:p>
          <w:tbl>
            <w:tblPr>
              <w:tblW w:w="7529" w:type="dxa"/>
              <w:tblLook w:val="04A0" w:firstRow="1" w:lastRow="0" w:firstColumn="1" w:lastColumn="0" w:noHBand="0" w:noVBand="1"/>
            </w:tblPr>
            <w:tblGrid>
              <w:gridCol w:w="567"/>
              <w:gridCol w:w="1889"/>
              <w:gridCol w:w="1843"/>
              <w:gridCol w:w="3230"/>
            </w:tblGrid>
            <w:tr w:rsidR="00CD23EA" w:rsidRPr="00CD23EA" w14:paraId="18BF78C9" w14:textId="77777777" w:rsidTr="00A83C21">
              <w:trPr>
                <w:trHeight w:val="488"/>
              </w:trPr>
              <w:tc>
                <w:tcPr>
                  <w:tcW w:w="567" w:type="dxa"/>
                  <w:tcBorders>
                    <w:top w:val="single" w:sz="6"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tcPr>
                <w:p w14:paraId="215970B2" w14:textId="77777777" w:rsidR="00A83C21" w:rsidRPr="00CD23EA" w:rsidRDefault="00A83C21" w:rsidP="00A83C21">
                  <w:pPr>
                    <w:spacing w:before="150" w:after="150" w:line="240" w:lineRule="auto"/>
                    <w:jc w:val="center"/>
                    <w:rPr>
                      <w:rFonts w:ascii="Times New Roman" w:eastAsia="Times New Roman" w:hAnsi="Times New Roman"/>
                      <w:color w:val="000000" w:themeColor="text1"/>
                      <w:kern w:val="2"/>
                      <w:sz w:val="20"/>
                      <w:szCs w:val="20"/>
                      <w:lang w:eastAsia="ru-RU"/>
                      <w14:ligatures w14:val="standardContextual"/>
                    </w:rPr>
                  </w:pPr>
                  <w:bookmarkStart w:id="41" w:name="_Hlk171690093"/>
                  <w:r w:rsidRPr="00CD23EA">
                    <w:rPr>
                      <w:rFonts w:ascii="Times New Roman" w:eastAsia="Times New Roman" w:hAnsi="Times New Roman"/>
                      <w:color w:val="000000" w:themeColor="text1"/>
                      <w:kern w:val="2"/>
                      <w:sz w:val="20"/>
                      <w:szCs w:val="20"/>
                      <w:lang w:eastAsia="ru-RU"/>
                      <w14:ligatures w14:val="standardContextual"/>
                    </w:rPr>
                    <w:t>1</w:t>
                  </w:r>
                </w:p>
              </w:tc>
              <w:tc>
                <w:tcPr>
                  <w:tcW w:w="6962" w:type="dxa"/>
                  <w:gridSpan w:val="3"/>
                  <w:tcBorders>
                    <w:top w:val="single" w:sz="6"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tcPr>
                <w:p w14:paraId="7F45183B" w14:textId="77777777" w:rsidR="00A83C21" w:rsidRPr="00CD23EA" w:rsidRDefault="00A83C21" w:rsidP="00A83C21">
                  <w:pPr>
                    <w:spacing w:after="0" w:line="240" w:lineRule="auto"/>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Підстави для проведення розслідування</w:t>
                  </w:r>
                </w:p>
              </w:tc>
            </w:tr>
            <w:tr w:rsidR="00CD23EA" w:rsidRPr="00CD23EA" w14:paraId="701CA7B8" w14:textId="77777777" w:rsidTr="00A83C21">
              <w:trPr>
                <w:trHeight w:val="488"/>
              </w:trPr>
              <w:tc>
                <w:tcPr>
                  <w:tcW w:w="567" w:type="dxa"/>
                  <w:tcBorders>
                    <w:top w:val="single" w:sz="6"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tcPr>
                <w:p w14:paraId="0489797C" w14:textId="77777777" w:rsidR="00A83C21" w:rsidRPr="00CD23EA" w:rsidRDefault="00A83C21" w:rsidP="00A83C21">
                  <w:pPr>
                    <w:spacing w:before="150" w:after="15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2</w:t>
                  </w:r>
                </w:p>
              </w:tc>
              <w:tc>
                <w:tcPr>
                  <w:tcW w:w="6962" w:type="dxa"/>
                  <w:gridSpan w:val="3"/>
                  <w:tcBorders>
                    <w:top w:val="single" w:sz="6"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tcPr>
                <w:p w14:paraId="290641F2" w14:textId="77777777" w:rsidR="00A83C21" w:rsidRPr="00CD23EA" w:rsidRDefault="00A83C21" w:rsidP="00A83C21">
                  <w:pPr>
                    <w:spacing w:after="0" w:line="240" w:lineRule="auto"/>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Вид можливого зловживання на оптовому енергетичному ринку, що розслідується</w:t>
                  </w:r>
                </w:p>
              </w:tc>
            </w:tr>
            <w:tr w:rsidR="00CD23EA" w:rsidRPr="00CD23EA" w14:paraId="2BFF15DE" w14:textId="77777777" w:rsidTr="00A83C21">
              <w:trPr>
                <w:trHeight w:val="488"/>
              </w:trPr>
              <w:tc>
                <w:tcPr>
                  <w:tcW w:w="567" w:type="dxa"/>
                  <w:tcBorders>
                    <w:top w:val="single" w:sz="6"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tcPr>
                <w:p w14:paraId="165B30A3" w14:textId="77777777" w:rsidR="00A83C21" w:rsidRPr="00CD23EA" w:rsidRDefault="00A83C21" w:rsidP="00A83C21">
                  <w:pPr>
                    <w:spacing w:before="150" w:after="15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3</w:t>
                  </w:r>
                </w:p>
              </w:tc>
              <w:tc>
                <w:tcPr>
                  <w:tcW w:w="6962" w:type="dxa"/>
                  <w:gridSpan w:val="3"/>
                  <w:tcBorders>
                    <w:top w:val="single" w:sz="6"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tcPr>
                <w:p w14:paraId="43659B2E" w14:textId="77777777" w:rsidR="00A83C21" w:rsidRPr="00CD23EA" w:rsidRDefault="00A83C21" w:rsidP="00A83C21">
                  <w:pPr>
                    <w:spacing w:after="0" w:line="240" w:lineRule="auto"/>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Інформація, отримана у ході здійснення попереднього дослідження</w:t>
                  </w:r>
                </w:p>
              </w:tc>
            </w:tr>
            <w:tr w:rsidR="00CD23EA" w:rsidRPr="00CD23EA" w14:paraId="2A0C6DDD" w14:textId="77777777" w:rsidTr="00A83C21">
              <w:tc>
                <w:tcPr>
                  <w:tcW w:w="567" w:type="dxa"/>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vAlign w:val="center"/>
                  <w:hideMark/>
                </w:tcPr>
                <w:p w14:paraId="73F6BD89" w14:textId="77777777" w:rsidR="00A83C21" w:rsidRPr="00CD23EA" w:rsidRDefault="00A83C21" w:rsidP="00A83C21">
                  <w:pPr>
                    <w:spacing w:after="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4</w:t>
                  </w:r>
                </w:p>
              </w:tc>
              <w:tc>
                <w:tcPr>
                  <w:tcW w:w="6962" w:type="dxa"/>
                  <w:gridSpan w:val="3"/>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hideMark/>
                </w:tcPr>
                <w:p w14:paraId="5BD23371" w14:textId="77777777" w:rsidR="00A83C21" w:rsidRPr="00CD23EA" w:rsidRDefault="00A83C21" w:rsidP="00A83C21">
                  <w:pPr>
                    <w:spacing w:after="0" w:line="240" w:lineRule="auto"/>
                    <w:jc w:val="both"/>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Дії та заходи, вчинені/вжиті комісією з розслідування для встановлення фактичних даних та обставин зловживання, що розслідується</w:t>
                  </w:r>
                </w:p>
              </w:tc>
            </w:tr>
            <w:tr w:rsidR="00CD23EA" w:rsidRPr="00CD23EA" w14:paraId="1256C771" w14:textId="77777777" w:rsidTr="00A83C21">
              <w:tc>
                <w:tcPr>
                  <w:tcW w:w="567" w:type="dxa"/>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vAlign w:val="center"/>
                  <w:hideMark/>
                </w:tcPr>
                <w:p w14:paraId="39DF7BC5" w14:textId="77777777" w:rsidR="00A83C21" w:rsidRPr="00CD23EA" w:rsidRDefault="00A83C21" w:rsidP="00A83C21">
                  <w:pPr>
                    <w:spacing w:after="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5</w:t>
                  </w:r>
                </w:p>
              </w:tc>
              <w:tc>
                <w:tcPr>
                  <w:tcW w:w="6962" w:type="dxa"/>
                  <w:gridSpan w:val="3"/>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hideMark/>
                </w:tcPr>
                <w:p w14:paraId="4D9C0F27" w14:textId="77777777" w:rsidR="00A83C21" w:rsidRPr="00CD23EA" w:rsidRDefault="00A83C21" w:rsidP="00A83C21">
                  <w:pPr>
                    <w:spacing w:after="0" w:line="240" w:lineRule="auto"/>
                    <w:jc w:val="both"/>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Викладення фактичних даних та обставин зловживань на оптовому енергетичному ринку, на підставі яких Регулятор встановив наявність чи відсутність фактів та обставин, що мають значення для вирішення справи щодо зловживань на оптовому енергетичному ринку</w:t>
                  </w:r>
                </w:p>
                <w:p w14:paraId="76FE3C28" w14:textId="77777777" w:rsidR="00A83C21" w:rsidRPr="00CD23EA" w:rsidRDefault="00A83C21" w:rsidP="00A83C21">
                  <w:pPr>
                    <w:spacing w:after="0" w:line="240" w:lineRule="auto"/>
                    <w:jc w:val="both"/>
                    <w:rPr>
                      <w:rFonts w:ascii="Times New Roman" w:eastAsia="Times New Roman" w:hAnsi="Times New Roman"/>
                      <w:color w:val="000000" w:themeColor="text1"/>
                      <w:kern w:val="2"/>
                      <w:sz w:val="20"/>
                      <w:szCs w:val="20"/>
                      <w:lang w:eastAsia="ru-RU"/>
                      <w14:ligatures w14:val="standardContextual"/>
                    </w:rPr>
                  </w:pPr>
                </w:p>
              </w:tc>
            </w:tr>
            <w:tr w:rsidR="00CD23EA" w:rsidRPr="00CD23EA" w14:paraId="465EB23E" w14:textId="77777777" w:rsidTr="00A83C21">
              <w:trPr>
                <w:trHeight w:val="240"/>
              </w:trPr>
              <w:tc>
                <w:tcPr>
                  <w:tcW w:w="567" w:type="dxa"/>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vAlign w:val="center"/>
                  <w:hideMark/>
                </w:tcPr>
                <w:p w14:paraId="262DE5BC" w14:textId="77777777" w:rsidR="00A83C21" w:rsidRPr="00CD23EA" w:rsidRDefault="00A83C21" w:rsidP="00A83C21">
                  <w:pPr>
                    <w:spacing w:after="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6</w:t>
                  </w:r>
                </w:p>
              </w:tc>
              <w:tc>
                <w:tcPr>
                  <w:tcW w:w="6962" w:type="dxa"/>
                  <w:gridSpan w:val="3"/>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hideMark/>
                </w:tcPr>
                <w:p w14:paraId="49D3332A" w14:textId="77777777" w:rsidR="00A83C21" w:rsidRPr="00CD23EA" w:rsidRDefault="00A83C21" w:rsidP="00A83C21">
                  <w:pPr>
                    <w:spacing w:after="0" w:line="240" w:lineRule="auto"/>
                    <w:jc w:val="both"/>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Вимоги законодавства, які порушено</w:t>
                  </w:r>
                </w:p>
              </w:tc>
            </w:tr>
            <w:tr w:rsidR="00CD23EA" w:rsidRPr="00CD23EA" w14:paraId="3F86D0B7" w14:textId="77777777" w:rsidTr="00A83C21">
              <w:trPr>
                <w:trHeight w:val="360"/>
              </w:trPr>
              <w:tc>
                <w:tcPr>
                  <w:tcW w:w="567" w:type="dxa"/>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vAlign w:val="center"/>
                  <w:hideMark/>
                </w:tcPr>
                <w:p w14:paraId="39E8C226" w14:textId="77777777" w:rsidR="00A83C21" w:rsidRPr="00CD23EA" w:rsidRDefault="00A83C21" w:rsidP="00A83C21">
                  <w:pPr>
                    <w:spacing w:after="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lastRenderedPageBreak/>
                    <w:t>7</w:t>
                  </w:r>
                </w:p>
              </w:tc>
              <w:tc>
                <w:tcPr>
                  <w:tcW w:w="6962" w:type="dxa"/>
                  <w:gridSpan w:val="3"/>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hideMark/>
                </w:tcPr>
                <w:p w14:paraId="316D0C8A" w14:textId="77777777" w:rsidR="00A83C21" w:rsidRPr="00CD23EA" w:rsidRDefault="00A83C21" w:rsidP="00A83C21">
                  <w:pPr>
                    <w:spacing w:after="0" w:line="240" w:lineRule="auto"/>
                    <w:jc w:val="both"/>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Відомості про учасника оптового енергетичного ринку, фізичних та юридичних осіб, права та інтереси яких порушено (за можливості)</w:t>
                  </w:r>
                </w:p>
              </w:tc>
            </w:tr>
            <w:tr w:rsidR="00CD23EA" w:rsidRPr="00CD23EA" w14:paraId="3888B35A" w14:textId="77777777" w:rsidTr="00A83C21">
              <w:trPr>
                <w:trHeight w:val="360"/>
              </w:trPr>
              <w:tc>
                <w:tcPr>
                  <w:tcW w:w="567" w:type="dxa"/>
                  <w:tcBorders>
                    <w:top w:val="single" w:sz="4"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hideMark/>
                </w:tcPr>
                <w:p w14:paraId="3201DA5E" w14:textId="77777777" w:rsidR="00A83C21" w:rsidRPr="00CD23EA" w:rsidRDefault="00A83C21" w:rsidP="00A83C21">
                  <w:pPr>
                    <w:spacing w:after="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8</w:t>
                  </w:r>
                </w:p>
              </w:tc>
              <w:tc>
                <w:tcPr>
                  <w:tcW w:w="6962" w:type="dxa"/>
                  <w:gridSpan w:val="3"/>
                  <w:tcBorders>
                    <w:top w:val="single" w:sz="4"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hideMark/>
                </w:tcPr>
                <w:p w14:paraId="0C23127B" w14:textId="77777777" w:rsidR="00A83C21" w:rsidRPr="00CD23EA" w:rsidRDefault="00A83C21" w:rsidP="00A83C21">
                  <w:pPr>
                    <w:spacing w:after="0" w:line="240" w:lineRule="auto"/>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Пом’якшуючі та обтяжуючі обставини</w:t>
                  </w:r>
                </w:p>
              </w:tc>
            </w:tr>
            <w:tr w:rsidR="00CD23EA" w:rsidRPr="00CD23EA" w14:paraId="45C1B3F1" w14:textId="77777777" w:rsidTr="00A83C21">
              <w:trPr>
                <w:trHeight w:val="360"/>
              </w:trPr>
              <w:tc>
                <w:tcPr>
                  <w:tcW w:w="567" w:type="dxa"/>
                  <w:tcBorders>
                    <w:top w:val="single" w:sz="4"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hideMark/>
                </w:tcPr>
                <w:p w14:paraId="6F556626" w14:textId="77777777" w:rsidR="00A83C21" w:rsidRPr="00CD23EA" w:rsidRDefault="00A83C21" w:rsidP="00A83C21">
                  <w:pPr>
                    <w:spacing w:after="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9</w:t>
                  </w:r>
                </w:p>
              </w:tc>
              <w:tc>
                <w:tcPr>
                  <w:tcW w:w="6962" w:type="dxa"/>
                  <w:gridSpan w:val="3"/>
                  <w:tcBorders>
                    <w:top w:val="single" w:sz="4" w:space="0" w:color="000000"/>
                    <w:left w:val="single" w:sz="6" w:space="0" w:color="000000"/>
                    <w:bottom w:val="single" w:sz="6" w:space="0" w:color="000000"/>
                    <w:right w:val="single" w:sz="6" w:space="0" w:color="000000"/>
                  </w:tcBorders>
                  <w:tcMar>
                    <w:top w:w="15" w:type="dxa"/>
                    <w:left w:w="115" w:type="dxa"/>
                    <w:bottom w:w="15" w:type="dxa"/>
                    <w:right w:w="115" w:type="dxa"/>
                  </w:tcMar>
                  <w:hideMark/>
                </w:tcPr>
                <w:p w14:paraId="3A3CB392" w14:textId="77777777" w:rsidR="00A83C21" w:rsidRPr="00CD23EA" w:rsidRDefault="00A83C21" w:rsidP="00A83C21">
                  <w:pPr>
                    <w:spacing w:after="0" w:line="240" w:lineRule="auto"/>
                    <w:jc w:val="both"/>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Розрахунок та розмір шкоди/потенційного доходу, завданої/одержаного внаслідок зловживання суб'єктом розслідування на оптовому енергетичному ринку (у разі наявності даних для здійснення таких розрахунків)</w:t>
                  </w:r>
                </w:p>
              </w:tc>
            </w:tr>
            <w:tr w:rsidR="00CD23EA" w:rsidRPr="00CD23EA" w14:paraId="13CEF3E0" w14:textId="77777777" w:rsidTr="00A83C21">
              <w:tc>
                <w:tcPr>
                  <w:tcW w:w="7529" w:type="dxa"/>
                  <w:gridSpan w:val="4"/>
                  <w:tcMar>
                    <w:top w:w="15" w:type="dxa"/>
                    <w:left w:w="115" w:type="dxa"/>
                    <w:bottom w:w="15" w:type="dxa"/>
                    <w:right w:w="115" w:type="dxa"/>
                  </w:tcMar>
                  <w:vAlign w:val="center"/>
                </w:tcPr>
                <w:p w14:paraId="3320FE77" w14:textId="77777777" w:rsidR="00A83C21" w:rsidRPr="00CD23EA" w:rsidRDefault="00A83C21" w:rsidP="00A83C21">
                  <w:pPr>
                    <w:spacing w:before="150" w:after="150" w:line="240" w:lineRule="auto"/>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Голова комісії з розслідування:</w:t>
                  </w:r>
                </w:p>
              </w:tc>
            </w:tr>
            <w:tr w:rsidR="00CD23EA" w:rsidRPr="00CD23EA" w14:paraId="02172A7E" w14:textId="77777777" w:rsidTr="00A83C21">
              <w:tc>
                <w:tcPr>
                  <w:tcW w:w="3117" w:type="dxa"/>
                  <w:gridSpan w:val="2"/>
                  <w:tcMar>
                    <w:top w:w="15" w:type="dxa"/>
                    <w:left w:w="115" w:type="dxa"/>
                    <w:bottom w:w="15" w:type="dxa"/>
                    <w:right w:w="115" w:type="dxa"/>
                  </w:tcMar>
                  <w:vAlign w:val="center"/>
                  <w:hideMark/>
                </w:tcPr>
                <w:p w14:paraId="056E8749" w14:textId="77777777" w:rsidR="00A83C21" w:rsidRPr="00CD23EA" w:rsidRDefault="00A83C21" w:rsidP="00A83C21">
                  <w:pPr>
                    <w:spacing w:before="150" w:after="15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_____________________</w:t>
                  </w:r>
                  <w:r w:rsidRPr="00CD23EA">
                    <w:rPr>
                      <w:rFonts w:ascii="Times New Roman" w:eastAsia="Times New Roman" w:hAnsi="Times New Roman"/>
                      <w:color w:val="000000" w:themeColor="text1"/>
                      <w:kern w:val="2"/>
                      <w:sz w:val="20"/>
                      <w:szCs w:val="20"/>
                      <w:lang w:eastAsia="ru-RU"/>
                      <w14:ligatures w14:val="standardContextual"/>
                    </w:rPr>
                    <w:br/>
                    <w:t>(найменування посади)</w:t>
                  </w:r>
                </w:p>
              </w:tc>
              <w:tc>
                <w:tcPr>
                  <w:tcW w:w="2437" w:type="dxa"/>
                  <w:tcMar>
                    <w:top w:w="15" w:type="dxa"/>
                    <w:left w:w="115" w:type="dxa"/>
                    <w:bottom w:w="15" w:type="dxa"/>
                    <w:right w:w="115" w:type="dxa"/>
                  </w:tcMar>
                  <w:vAlign w:val="center"/>
                  <w:hideMark/>
                </w:tcPr>
                <w:p w14:paraId="7C48A3C1" w14:textId="77777777" w:rsidR="00A83C21" w:rsidRPr="00CD23EA" w:rsidRDefault="00A83C21" w:rsidP="00A83C21">
                  <w:pPr>
                    <w:spacing w:before="150" w:after="15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_______________</w:t>
                  </w:r>
                  <w:r w:rsidRPr="00CD23EA">
                    <w:rPr>
                      <w:rFonts w:ascii="Times New Roman" w:eastAsia="Times New Roman" w:hAnsi="Times New Roman"/>
                      <w:color w:val="000000" w:themeColor="text1"/>
                      <w:kern w:val="2"/>
                      <w:sz w:val="20"/>
                      <w:szCs w:val="20"/>
                      <w:lang w:eastAsia="ru-RU"/>
                      <w14:ligatures w14:val="standardContextual"/>
                    </w:rPr>
                    <w:br/>
                    <w:t>(підпис)</w:t>
                  </w:r>
                </w:p>
              </w:tc>
              <w:tc>
                <w:tcPr>
                  <w:tcW w:w="1975" w:type="dxa"/>
                  <w:tcMar>
                    <w:top w:w="15" w:type="dxa"/>
                    <w:left w:w="115" w:type="dxa"/>
                    <w:bottom w:w="15" w:type="dxa"/>
                    <w:right w:w="115" w:type="dxa"/>
                  </w:tcMar>
                  <w:vAlign w:val="center"/>
                  <w:hideMark/>
                </w:tcPr>
                <w:p w14:paraId="09BF11B6" w14:textId="77777777" w:rsidR="00A83C21" w:rsidRPr="00CD23EA" w:rsidRDefault="00A83C21" w:rsidP="00A83C21">
                  <w:pPr>
                    <w:spacing w:before="150" w:after="15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______________________________</w:t>
                  </w:r>
                  <w:r w:rsidRPr="00CD23EA">
                    <w:rPr>
                      <w:rFonts w:ascii="Times New Roman" w:eastAsia="Times New Roman" w:hAnsi="Times New Roman"/>
                      <w:color w:val="000000" w:themeColor="text1"/>
                      <w:kern w:val="2"/>
                      <w:sz w:val="20"/>
                      <w:szCs w:val="20"/>
                      <w:lang w:eastAsia="ru-RU"/>
                      <w14:ligatures w14:val="standardContextual"/>
                    </w:rPr>
                    <w:br/>
                    <w:t>(власне ім’я та прізвище)</w:t>
                  </w:r>
                </w:p>
              </w:tc>
            </w:tr>
            <w:tr w:rsidR="00CD23EA" w:rsidRPr="00CD23EA" w14:paraId="3B359489" w14:textId="77777777" w:rsidTr="00A83C21">
              <w:tc>
                <w:tcPr>
                  <w:tcW w:w="7529" w:type="dxa"/>
                  <w:gridSpan w:val="4"/>
                  <w:tcMar>
                    <w:top w:w="15" w:type="dxa"/>
                    <w:left w:w="115" w:type="dxa"/>
                    <w:bottom w:w="15" w:type="dxa"/>
                    <w:right w:w="115" w:type="dxa"/>
                  </w:tcMar>
                  <w:vAlign w:val="center"/>
                  <w:hideMark/>
                </w:tcPr>
                <w:p w14:paraId="4DC5E02A" w14:textId="77777777" w:rsidR="00A83C21" w:rsidRPr="00CD23EA" w:rsidRDefault="00A83C21" w:rsidP="00A83C21">
                  <w:pPr>
                    <w:spacing w:before="150" w:after="150" w:line="240" w:lineRule="auto"/>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Члени комісії з розслідування:</w:t>
                  </w:r>
                </w:p>
              </w:tc>
            </w:tr>
            <w:tr w:rsidR="00CD23EA" w:rsidRPr="00CD23EA" w14:paraId="5124835F" w14:textId="77777777" w:rsidTr="00A83C21">
              <w:tc>
                <w:tcPr>
                  <w:tcW w:w="3117" w:type="dxa"/>
                  <w:gridSpan w:val="2"/>
                  <w:tcMar>
                    <w:top w:w="15" w:type="dxa"/>
                    <w:left w:w="115" w:type="dxa"/>
                    <w:bottom w:w="15" w:type="dxa"/>
                    <w:right w:w="115" w:type="dxa"/>
                  </w:tcMar>
                  <w:vAlign w:val="center"/>
                  <w:hideMark/>
                </w:tcPr>
                <w:p w14:paraId="11901E1E" w14:textId="77777777" w:rsidR="00A83C21" w:rsidRPr="00CD23EA" w:rsidRDefault="00A83C21" w:rsidP="00A83C21">
                  <w:pPr>
                    <w:spacing w:after="15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_____________________</w:t>
                  </w:r>
                  <w:r w:rsidRPr="00CD23EA">
                    <w:rPr>
                      <w:rFonts w:ascii="Times New Roman" w:eastAsia="Times New Roman" w:hAnsi="Times New Roman"/>
                      <w:color w:val="000000" w:themeColor="text1"/>
                      <w:kern w:val="2"/>
                      <w:sz w:val="20"/>
                      <w:szCs w:val="20"/>
                      <w:lang w:eastAsia="ru-RU"/>
                      <w14:ligatures w14:val="standardContextual"/>
                    </w:rPr>
                    <w:br/>
                    <w:t>(найменування посади)</w:t>
                  </w:r>
                </w:p>
              </w:tc>
              <w:tc>
                <w:tcPr>
                  <w:tcW w:w="2437" w:type="dxa"/>
                  <w:tcMar>
                    <w:top w:w="15" w:type="dxa"/>
                    <w:left w:w="115" w:type="dxa"/>
                    <w:bottom w:w="15" w:type="dxa"/>
                    <w:right w:w="115" w:type="dxa"/>
                  </w:tcMar>
                  <w:vAlign w:val="center"/>
                  <w:hideMark/>
                </w:tcPr>
                <w:p w14:paraId="60E03046" w14:textId="77777777" w:rsidR="00A83C21" w:rsidRPr="00CD23EA" w:rsidRDefault="00A83C21" w:rsidP="00A83C21">
                  <w:pPr>
                    <w:spacing w:after="15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_______________</w:t>
                  </w:r>
                  <w:r w:rsidRPr="00CD23EA">
                    <w:rPr>
                      <w:rFonts w:ascii="Times New Roman" w:eastAsia="Times New Roman" w:hAnsi="Times New Roman"/>
                      <w:color w:val="000000" w:themeColor="text1"/>
                      <w:kern w:val="2"/>
                      <w:sz w:val="20"/>
                      <w:szCs w:val="20"/>
                      <w:lang w:eastAsia="ru-RU"/>
                      <w14:ligatures w14:val="standardContextual"/>
                    </w:rPr>
                    <w:br/>
                    <w:t>(підпис)</w:t>
                  </w:r>
                </w:p>
              </w:tc>
              <w:tc>
                <w:tcPr>
                  <w:tcW w:w="1975" w:type="dxa"/>
                  <w:tcMar>
                    <w:top w:w="15" w:type="dxa"/>
                    <w:left w:w="115" w:type="dxa"/>
                    <w:bottom w:w="15" w:type="dxa"/>
                    <w:right w:w="115" w:type="dxa"/>
                  </w:tcMar>
                  <w:vAlign w:val="center"/>
                  <w:hideMark/>
                </w:tcPr>
                <w:p w14:paraId="13A8E34B" w14:textId="77777777" w:rsidR="00A83C21" w:rsidRPr="00CD23EA" w:rsidRDefault="00A83C21" w:rsidP="00A83C21">
                  <w:pPr>
                    <w:spacing w:after="15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______________________________</w:t>
                  </w:r>
                  <w:r w:rsidRPr="00CD23EA">
                    <w:rPr>
                      <w:rFonts w:ascii="Times New Roman" w:eastAsia="Times New Roman" w:hAnsi="Times New Roman"/>
                      <w:color w:val="000000" w:themeColor="text1"/>
                      <w:kern w:val="2"/>
                      <w:sz w:val="20"/>
                      <w:szCs w:val="20"/>
                      <w:lang w:eastAsia="ru-RU"/>
                      <w14:ligatures w14:val="standardContextual"/>
                    </w:rPr>
                    <w:br/>
                    <w:t>(власне ім’я та прізвище)</w:t>
                  </w:r>
                </w:p>
              </w:tc>
            </w:tr>
          </w:tbl>
          <w:bookmarkEnd w:id="41"/>
          <w:p w14:paraId="00D0A629" w14:textId="77777777" w:rsidR="00A83C21" w:rsidRPr="00CD23EA" w:rsidRDefault="00A83C21" w:rsidP="00A83C21">
            <w:pPr>
              <w:spacing w:after="0" w:line="240" w:lineRule="auto"/>
              <w:jc w:val="both"/>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Представники інших органів державної влади та/або експертних організацій, залучених до розслідування:</w:t>
            </w:r>
          </w:p>
          <w:tbl>
            <w:tblPr>
              <w:tblW w:w="7393" w:type="dxa"/>
              <w:tblLook w:val="04A0" w:firstRow="1" w:lastRow="0" w:firstColumn="1" w:lastColumn="0" w:noHBand="0" w:noVBand="1"/>
            </w:tblPr>
            <w:tblGrid>
              <w:gridCol w:w="2907"/>
              <w:gridCol w:w="266"/>
              <w:gridCol w:w="2235"/>
              <w:gridCol w:w="266"/>
              <w:gridCol w:w="1719"/>
            </w:tblGrid>
            <w:tr w:rsidR="00CD23EA" w:rsidRPr="00CD23EA" w14:paraId="65A2F63A" w14:textId="77777777" w:rsidTr="00CD033E">
              <w:tc>
                <w:tcPr>
                  <w:tcW w:w="2907" w:type="dxa"/>
                  <w:tcBorders>
                    <w:top w:val="nil"/>
                    <w:left w:val="nil"/>
                    <w:bottom w:val="single" w:sz="4" w:space="0" w:color="000000"/>
                    <w:right w:val="nil"/>
                  </w:tcBorders>
                  <w:tcMar>
                    <w:top w:w="15" w:type="dxa"/>
                    <w:left w:w="115" w:type="dxa"/>
                    <w:bottom w:w="15" w:type="dxa"/>
                    <w:right w:w="115" w:type="dxa"/>
                  </w:tcMar>
                </w:tcPr>
                <w:p w14:paraId="5F8333C8" w14:textId="77777777" w:rsidR="00A83C21" w:rsidRPr="00CD23EA" w:rsidRDefault="00A83C21" w:rsidP="00A83C21">
                  <w:pPr>
                    <w:spacing w:before="120" w:after="0" w:line="240" w:lineRule="auto"/>
                    <w:rPr>
                      <w:rFonts w:ascii="Times New Roman" w:eastAsia="Times New Roman" w:hAnsi="Times New Roman"/>
                      <w:color w:val="000000" w:themeColor="text1"/>
                      <w:sz w:val="20"/>
                      <w:szCs w:val="20"/>
                      <w:lang w:eastAsia="ru-RU"/>
                    </w:rPr>
                  </w:pPr>
                </w:p>
              </w:tc>
              <w:tc>
                <w:tcPr>
                  <w:tcW w:w="266" w:type="dxa"/>
                  <w:tcMar>
                    <w:top w:w="15" w:type="dxa"/>
                    <w:left w:w="115" w:type="dxa"/>
                    <w:bottom w:w="15" w:type="dxa"/>
                    <w:right w:w="115" w:type="dxa"/>
                  </w:tcMar>
                </w:tcPr>
                <w:p w14:paraId="47666509" w14:textId="77777777" w:rsidR="00A83C21" w:rsidRPr="00CD23EA" w:rsidRDefault="00A83C21" w:rsidP="00A83C21">
                  <w:pPr>
                    <w:spacing w:before="120" w:after="0" w:line="240" w:lineRule="auto"/>
                    <w:rPr>
                      <w:rFonts w:ascii="Times New Roman" w:eastAsia="Times New Roman" w:hAnsi="Times New Roman"/>
                      <w:color w:val="000000" w:themeColor="text1"/>
                      <w:sz w:val="20"/>
                      <w:szCs w:val="20"/>
                      <w:lang w:eastAsia="ru-RU"/>
                    </w:rPr>
                  </w:pPr>
                </w:p>
              </w:tc>
              <w:tc>
                <w:tcPr>
                  <w:tcW w:w="2235" w:type="dxa"/>
                  <w:tcBorders>
                    <w:top w:val="nil"/>
                    <w:left w:val="nil"/>
                    <w:bottom w:val="single" w:sz="4" w:space="0" w:color="000000"/>
                    <w:right w:val="nil"/>
                  </w:tcBorders>
                  <w:tcMar>
                    <w:top w:w="15" w:type="dxa"/>
                    <w:left w:w="115" w:type="dxa"/>
                    <w:bottom w:w="15" w:type="dxa"/>
                    <w:right w:w="115" w:type="dxa"/>
                  </w:tcMar>
                </w:tcPr>
                <w:p w14:paraId="3E3EE65B" w14:textId="77777777" w:rsidR="00A83C21" w:rsidRPr="00CD23EA" w:rsidRDefault="00A83C21" w:rsidP="00A83C21">
                  <w:pPr>
                    <w:spacing w:before="120" w:after="0" w:line="240" w:lineRule="auto"/>
                    <w:rPr>
                      <w:rFonts w:ascii="Times New Roman" w:eastAsia="Times New Roman" w:hAnsi="Times New Roman"/>
                      <w:color w:val="000000" w:themeColor="text1"/>
                      <w:sz w:val="20"/>
                      <w:szCs w:val="20"/>
                      <w:lang w:eastAsia="ru-RU"/>
                    </w:rPr>
                  </w:pPr>
                </w:p>
              </w:tc>
              <w:tc>
                <w:tcPr>
                  <w:tcW w:w="266" w:type="dxa"/>
                  <w:tcMar>
                    <w:top w:w="15" w:type="dxa"/>
                    <w:left w:w="115" w:type="dxa"/>
                    <w:bottom w:w="15" w:type="dxa"/>
                    <w:right w:w="115" w:type="dxa"/>
                  </w:tcMar>
                </w:tcPr>
                <w:p w14:paraId="0E1813F8" w14:textId="77777777" w:rsidR="00A83C21" w:rsidRPr="00CD23EA" w:rsidRDefault="00A83C21" w:rsidP="00A83C21">
                  <w:pPr>
                    <w:spacing w:before="120" w:after="0" w:line="240" w:lineRule="auto"/>
                    <w:rPr>
                      <w:rFonts w:ascii="Times New Roman" w:eastAsia="Times New Roman" w:hAnsi="Times New Roman"/>
                      <w:color w:val="000000" w:themeColor="text1"/>
                      <w:sz w:val="20"/>
                      <w:szCs w:val="20"/>
                      <w:lang w:eastAsia="ru-RU"/>
                    </w:rPr>
                  </w:pPr>
                </w:p>
              </w:tc>
              <w:tc>
                <w:tcPr>
                  <w:tcW w:w="1719" w:type="dxa"/>
                  <w:tcBorders>
                    <w:top w:val="nil"/>
                    <w:left w:val="nil"/>
                    <w:bottom w:val="single" w:sz="4" w:space="0" w:color="000000"/>
                    <w:right w:val="nil"/>
                  </w:tcBorders>
                  <w:tcMar>
                    <w:top w:w="15" w:type="dxa"/>
                    <w:left w:w="115" w:type="dxa"/>
                    <w:bottom w:w="15" w:type="dxa"/>
                    <w:right w:w="115" w:type="dxa"/>
                  </w:tcMar>
                </w:tcPr>
                <w:p w14:paraId="4CC2BB94" w14:textId="77777777" w:rsidR="00A83C21" w:rsidRPr="00CD23EA" w:rsidRDefault="00A83C21" w:rsidP="00A83C21">
                  <w:pPr>
                    <w:spacing w:before="120" w:after="0" w:line="240" w:lineRule="auto"/>
                    <w:rPr>
                      <w:rFonts w:ascii="Times New Roman" w:eastAsia="Times New Roman" w:hAnsi="Times New Roman"/>
                      <w:color w:val="000000" w:themeColor="text1"/>
                      <w:sz w:val="20"/>
                      <w:szCs w:val="20"/>
                      <w:lang w:eastAsia="ru-RU"/>
                    </w:rPr>
                  </w:pPr>
                </w:p>
              </w:tc>
            </w:tr>
            <w:tr w:rsidR="00CD23EA" w:rsidRPr="00CD23EA" w14:paraId="3C3A4C9C" w14:textId="77777777" w:rsidTr="00CD033E">
              <w:tc>
                <w:tcPr>
                  <w:tcW w:w="2907" w:type="dxa"/>
                  <w:tcBorders>
                    <w:top w:val="single" w:sz="4" w:space="0" w:color="000000"/>
                    <w:left w:val="nil"/>
                    <w:bottom w:val="nil"/>
                    <w:right w:val="nil"/>
                  </w:tcBorders>
                  <w:tcMar>
                    <w:top w:w="15" w:type="dxa"/>
                    <w:left w:w="115" w:type="dxa"/>
                    <w:bottom w:w="15" w:type="dxa"/>
                    <w:right w:w="115" w:type="dxa"/>
                  </w:tcMar>
                  <w:hideMark/>
                </w:tcPr>
                <w:p w14:paraId="37CD0AA1" w14:textId="77777777" w:rsidR="00A83C21" w:rsidRPr="00CD23EA" w:rsidRDefault="00A83C21" w:rsidP="00A83C21">
                  <w:pPr>
                    <w:spacing w:before="120"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(найменування посади)</w:t>
                  </w:r>
                </w:p>
              </w:tc>
              <w:tc>
                <w:tcPr>
                  <w:tcW w:w="266" w:type="dxa"/>
                  <w:tcMar>
                    <w:top w:w="15" w:type="dxa"/>
                    <w:left w:w="115" w:type="dxa"/>
                    <w:bottom w:w="15" w:type="dxa"/>
                    <w:right w:w="115" w:type="dxa"/>
                  </w:tcMar>
                </w:tcPr>
                <w:p w14:paraId="501D8A1E" w14:textId="77777777" w:rsidR="00A83C21" w:rsidRPr="00CD23EA" w:rsidRDefault="00A83C21" w:rsidP="00A83C21">
                  <w:pPr>
                    <w:spacing w:before="120" w:after="0" w:line="240" w:lineRule="auto"/>
                    <w:rPr>
                      <w:rFonts w:ascii="Times New Roman" w:eastAsia="Times New Roman" w:hAnsi="Times New Roman"/>
                      <w:color w:val="000000" w:themeColor="text1"/>
                      <w:sz w:val="20"/>
                      <w:szCs w:val="20"/>
                      <w:vertAlign w:val="superscript"/>
                      <w:lang w:eastAsia="ru-RU"/>
                    </w:rPr>
                  </w:pPr>
                </w:p>
              </w:tc>
              <w:tc>
                <w:tcPr>
                  <w:tcW w:w="2235" w:type="dxa"/>
                  <w:tcBorders>
                    <w:top w:val="single" w:sz="4" w:space="0" w:color="000000"/>
                    <w:left w:val="nil"/>
                    <w:bottom w:val="nil"/>
                    <w:right w:val="nil"/>
                  </w:tcBorders>
                  <w:tcMar>
                    <w:top w:w="15" w:type="dxa"/>
                    <w:left w:w="115" w:type="dxa"/>
                    <w:bottom w:w="15" w:type="dxa"/>
                    <w:right w:w="115" w:type="dxa"/>
                  </w:tcMar>
                  <w:hideMark/>
                </w:tcPr>
                <w:p w14:paraId="1848939E" w14:textId="77777777" w:rsidR="00A83C21" w:rsidRPr="00CD23EA" w:rsidRDefault="00A83C21" w:rsidP="00A83C21">
                  <w:pPr>
                    <w:spacing w:before="120"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(підпис)</w:t>
                  </w:r>
                </w:p>
              </w:tc>
              <w:tc>
                <w:tcPr>
                  <w:tcW w:w="266" w:type="dxa"/>
                  <w:tcMar>
                    <w:top w:w="15" w:type="dxa"/>
                    <w:left w:w="115" w:type="dxa"/>
                    <w:bottom w:w="15" w:type="dxa"/>
                    <w:right w:w="115" w:type="dxa"/>
                  </w:tcMar>
                </w:tcPr>
                <w:p w14:paraId="3353CB66" w14:textId="77777777" w:rsidR="00A83C21" w:rsidRPr="00CD23EA" w:rsidRDefault="00A83C21" w:rsidP="00A83C21">
                  <w:pPr>
                    <w:spacing w:before="120" w:after="0" w:line="240" w:lineRule="auto"/>
                    <w:rPr>
                      <w:rFonts w:ascii="Times New Roman" w:eastAsia="Times New Roman" w:hAnsi="Times New Roman"/>
                      <w:color w:val="000000" w:themeColor="text1"/>
                      <w:sz w:val="20"/>
                      <w:szCs w:val="20"/>
                      <w:vertAlign w:val="superscript"/>
                      <w:lang w:eastAsia="ru-RU"/>
                    </w:rPr>
                  </w:pPr>
                </w:p>
              </w:tc>
              <w:tc>
                <w:tcPr>
                  <w:tcW w:w="1719" w:type="dxa"/>
                  <w:tcBorders>
                    <w:top w:val="single" w:sz="4" w:space="0" w:color="000000"/>
                    <w:left w:val="nil"/>
                    <w:bottom w:val="nil"/>
                    <w:right w:val="nil"/>
                  </w:tcBorders>
                  <w:tcMar>
                    <w:top w:w="15" w:type="dxa"/>
                    <w:left w:w="115" w:type="dxa"/>
                    <w:bottom w:w="15" w:type="dxa"/>
                    <w:right w:w="115" w:type="dxa"/>
                  </w:tcMar>
                  <w:hideMark/>
                </w:tcPr>
                <w:p w14:paraId="30AEC7F8" w14:textId="77777777" w:rsidR="00A83C21" w:rsidRPr="00CD23EA" w:rsidRDefault="00A83C21" w:rsidP="00A83C21">
                  <w:pPr>
                    <w:spacing w:before="120"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(власне ім’я та прізвище)</w:t>
                  </w:r>
                </w:p>
              </w:tc>
            </w:tr>
          </w:tbl>
          <w:p w14:paraId="2399DC82" w14:textId="77777777" w:rsidR="00A83C21" w:rsidRPr="00CD23EA" w:rsidRDefault="00A83C21" w:rsidP="00A83C21">
            <w:pPr>
              <w:spacing w:after="0" w:line="240" w:lineRule="auto"/>
              <w:rPr>
                <w:rFonts w:ascii="Times New Roman" w:eastAsia="Times New Roman" w:hAnsi="Times New Roman"/>
                <w:color w:val="000000" w:themeColor="text1"/>
                <w:sz w:val="20"/>
                <w:szCs w:val="20"/>
                <w:lang w:eastAsia="ru-RU"/>
              </w:rPr>
            </w:pPr>
          </w:p>
          <w:p w14:paraId="60AD26EA" w14:textId="77777777" w:rsidR="005223DE" w:rsidRPr="00CD23EA" w:rsidRDefault="005223DE" w:rsidP="00354413">
            <w:pPr>
              <w:widowControl w:val="0"/>
              <w:spacing w:after="0" w:line="240" w:lineRule="auto"/>
              <w:ind w:firstLine="284"/>
              <w:jc w:val="both"/>
              <w:rPr>
                <w:rFonts w:ascii="Times New Roman" w:hAnsi="Times New Roman"/>
                <w:color w:val="000000" w:themeColor="text1"/>
                <w:sz w:val="20"/>
                <w:szCs w:val="20"/>
              </w:rPr>
            </w:pPr>
          </w:p>
        </w:tc>
        <w:tc>
          <w:tcPr>
            <w:tcW w:w="2500" w:type="pct"/>
          </w:tcPr>
          <w:tbl>
            <w:tblPr>
              <w:tblW w:w="9645" w:type="dxa"/>
              <w:tblLook w:val="04A0" w:firstRow="1" w:lastRow="0" w:firstColumn="1" w:lastColumn="0" w:noHBand="0" w:noVBand="1"/>
            </w:tblPr>
            <w:tblGrid>
              <w:gridCol w:w="4135"/>
              <w:gridCol w:w="5510"/>
            </w:tblGrid>
            <w:tr w:rsidR="00CD23EA" w:rsidRPr="00CD23EA" w14:paraId="70275400" w14:textId="77777777" w:rsidTr="00A83C21">
              <w:tc>
                <w:tcPr>
                  <w:tcW w:w="4135" w:type="dxa"/>
                  <w:tcMar>
                    <w:top w:w="15" w:type="dxa"/>
                    <w:left w:w="115" w:type="dxa"/>
                    <w:bottom w:w="15" w:type="dxa"/>
                    <w:right w:w="115" w:type="dxa"/>
                  </w:tcMar>
                </w:tcPr>
                <w:p w14:paraId="6DBAC7FB" w14:textId="77777777" w:rsidR="00A83C21" w:rsidRPr="00CD23EA" w:rsidRDefault="00A83C21" w:rsidP="00A83C21">
                  <w:pPr>
                    <w:spacing w:after="0" w:line="240" w:lineRule="auto"/>
                    <w:rPr>
                      <w:rFonts w:ascii="Times New Roman" w:hAnsi="Times New Roman"/>
                      <w:color w:val="000000" w:themeColor="text1"/>
                      <w:kern w:val="2"/>
                      <w:sz w:val="20"/>
                      <w:szCs w:val="20"/>
                      <w:lang w:eastAsia="ru-RU"/>
                      <w14:ligatures w14:val="standardContextual"/>
                    </w:rPr>
                  </w:pPr>
                </w:p>
              </w:tc>
              <w:tc>
                <w:tcPr>
                  <w:tcW w:w="5510" w:type="dxa"/>
                  <w:tcMar>
                    <w:top w:w="15" w:type="dxa"/>
                    <w:left w:w="115" w:type="dxa"/>
                    <w:bottom w:w="15" w:type="dxa"/>
                    <w:right w:w="115" w:type="dxa"/>
                  </w:tcMar>
                </w:tcPr>
                <w:p w14:paraId="3196D462" w14:textId="77777777" w:rsidR="00A83C21" w:rsidRPr="00CD23EA" w:rsidRDefault="00A83C21" w:rsidP="00A83C21">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hAnsi="Times New Roman"/>
                      <w:color w:val="000000" w:themeColor="text1"/>
                      <w:kern w:val="2"/>
                      <w:sz w:val="20"/>
                      <w:szCs w:val="20"/>
                      <w:lang w:eastAsia="ru-RU"/>
                      <w14:ligatures w14:val="standardContextual"/>
                    </w:rPr>
                  </w:pPr>
                  <w:r w:rsidRPr="00CD23EA">
                    <w:rPr>
                      <w:rFonts w:ascii="Times New Roman" w:hAnsi="Times New Roman"/>
                      <w:color w:val="000000" w:themeColor="text1"/>
                      <w:kern w:val="2"/>
                      <w:sz w:val="20"/>
                      <w:szCs w:val="20"/>
                      <w:lang w:eastAsia="ru-RU"/>
                      <w14:ligatures w14:val="standardContextual"/>
                    </w:rPr>
                    <w:t>Додаток 5</w:t>
                  </w:r>
                </w:p>
                <w:p w14:paraId="025E722C" w14:textId="77777777" w:rsidR="00A83C21" w:rsidRPr="00CD23EA" w:rsidRDefault="00A83C21" w:rsidP="00A83C21">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ascii="Times New Roman" w:hAnsi="Times New Roman"/>
                      <w:color w:val="000000" w:themeColor="text1"/>
                      <w:kern w:val="2"/>
                      <w:sz w:val="20"/>
                      <w:szCs w:val="20"/>
                      <w:lang w:eastAsia="ru-RU"/>
                      <w14:ligatures w14:val="standardContextual"/>
                    </w:rPr>
                  </w:pPr>
                  <w:r w:rsidRPr="00CD23EA">
                    <w:rPr>
                      <w:rFonts w:ascii="Times New Roman" w:hAnsi="Times New Roman"/>
                      <w:color w:val="000000" w:themeColor="text1"/>
                      <w:kern w:val="2"/>
                      <w:sz w:val="20"/>
                      <w:szCs w:val="20"/>
                      <w:lang w:eastAsia="ru-RU"/>
                      <w14:ligatures w14:val="standardContextual"/>
                    </w:rPr>
                    <w:t>до Порядку розслідування зловживань</w:t>
                  </w:r>
                </w:p>
                <w:p w14:paraId="7C4EA8CB" w14:textId="77777777" w:rsidR="00A83C21" w:rsidRPr="00CD23EA" w:rsidRDefault="00A83C21" w:rsidP="00A83C21">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ascii="Times New Roman" w:hAnsi="Times New Roman"/>
                      <w:color w:val="000000" w:themeColor="text1"/>
                      <w:kern w:val="2"/>
                      <w:sz w:val="20"/>
                      <w:szCs w:val="20"/>
                      <w:lang w:eastAsia="ru-RU"/>
                      <w14:ligatures w14:val="standardContextual"/>
                    </w:rPr>
                  </w:pPr>
                  <w:r w:rsidRPr="00CD23EA">
                    <w:rPr>
                      <w:rFonts w:ascii="Times New Roman" w:hAnsi="Times New Roman"/>
                      <w:color w:val="000000" w:themeColor="text1"/>
                      <w:kern w:val="2"/>
                      <w:sz w:val="20"/>
                      <w:szCs w:val="20"/>
                      <w:lang w:eastAsia="ru-RU"/>
                      <w14:ligatures w14:val="standardContextual"/>
                    </w:rPr>
                    <w:t xml:space="preserve"> </w:t>
                  </w:r>
                  <w:r w:rsidRPr="00CD23EA">
                    <w:rPr>
                      <w:rFonts w:ascii="Times New Roman" w:hAnsi="Times New Roman"/>
                      <w:b/>
                      <w:bCs/>
                      <w:color w:val="000000" w:themeColor="text1"/>
                      <w:kern w:val="2"/>
                      <w:sz w:val="20"/>
                      <w:szCs w:val="20"/>
                      <w:lang w:eastAsia="ru-RU"/>
                      <w14:ligatures w14:val="standardContextual"/>
                    </w:rPr>
                    <w:t xml:space="preserve">та інших порушень </w:t>
                  </w:r>
                  <w:r w:rsidRPr="00CD23EA">
                    <w:rPr>
                      <w:rFonts w:ascii="Times New Roman" w:hAnsi="Times New Roman"/>
                      <w:color w:val="000000" w:themeColor="text1"/>
                      <w:kern w:val="2"/>
                      <w:sz w:val="20"/>
                      <w:szCs w:val="20"/>
                      <w:lang w:eastAsia="ru-RU"/>
                      <w14:ligatures w14:val="standardContextual"/>
                    </w:rPr>
                    <w:t xml:space="preserve">на оптовому </w:t>
                  </w:r>
                </w:p>
                <w:p w14:paraId="70AE7765" w14:textId="77777777" w:rsidR="00A83C21" w:rsidRPr="00CD23EA" w:rsidRDefault="00A83C21" w:rsidP="00A83C21">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ascii="Times New Roman" w:hAnsi="Times New Roman"/>
                      <w:color w:val="000000" w:themeColor="text1"/>
                      <w:kern w:val="2"/>
                      <w:sz w:val="20"/>
                      <w:szCs w:val="20"/>
                      <w:lang w:eastAsia="ru-RU"/>
                      <w14:ligatures w14:val="standardContextual"/>
                    </w:rPr>
                  </w:pPr>
                  <w:r w:rsidRPr="00CD23EA">
                    <w:rPr>
                      <w:rFonts w:ascii="Times New Roman" w:hAnsi="Times New Roman"/>
                      <w:color w:val="000000" w:themeColor="text1"/>
                      <w:kern w:val="2"/>
                      <w:sz w:val="20"/>
                      <w:szCs w:val="20"/>
                      <w:lang w:eastAsia="ru-RU"/>
                      <w14:ligatures w14:val="standardContextual"/>
                    </w:rPr>
                    <w:t>енергетичному ринк</w:t>
                  </w:r>
                  <w:r w:rsidR="00F30381" w:rsidRPr="00CD23EA">
                    <w:rPr>
                      <w:rFonts w:ascii="Times New Roman" w:hAnsi="Times New Roman"/>
                      <w:color w:val="000000" w:themeColor="text1"/>
                      <w:kern w:val="2"/>
                      <w:sz w:val="20"/>
                      <w:szCs w:val="20"/>
                      <w:lang w:eastAsia="ru-RU"/>
                      <w14:ligatures w14:val="standardContextual"/>
                    </w:rPr>
                    <w:t>у</w:t>
                  </w:r>
                </w:p>
              </w:tc>
            </w:tr>
          </w:tbl>
          <w:p w14:paraId="2FCE7D03" w14:textId="77777777" w:rsidR="00A83C21" w:rsidRPr="00CD23EA" w:rsidRDefault="00A83C21" w:rsidP="00A83C21">
            <w:pPr>
              <w:spacing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noProof/>
                <w:color w:val="000000" w:themeColor="text1"/>
                <w:sz w:val="20"/>
                <w:szCs w:val="20"/>
                <w:lang w:eastAsia="uk-UA"/>
              </w:rPr>
              <w:lastRenderedPageBreak/>
              <w:drawing>
                <wp:inline distT="0" distB="0" distL="0" distR="0" wp14:anchorId="3978E5BD" wp14:editId="6E12509C">
                  <wp:extent cx="461010" cy="629285"/>
                  <wp:effectExtent l="0" t="0" r="0" b="0"/>
                  <wp:docPr id="1822401288" name="Рисунок 1822401288" descr="Зображення, що містить символ, логотип, Шрифт, Графіка&#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Зображення, що містить символ, логотип, Шрифт, Графіка&#10;&#10;Автоматично згенерований опис"/>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61010" cy="629285"/>
                          </a:xfrm>
                          <a:prstGeom prst="rect">
                            <a:avLst/>
                          </a:prstGeom>
                          <a:noFill/>
                          <a:ln>
                            <a:noFill/>
                          </a:ln>
                        </pic:spPr>
                      </pic:pic>
                    </a:graphicData>
                  </a:graphic>
                </wp:inline>
              </w:drawing>
            </w:r>
          </w:p>
          <w:p w14:paraId="1F9E9D0E" w14:textId="77777777" w:rsidR="00A83C21" w:rsidRPr="00CD23EA" w:rsidRDefault="00A83C21" w:rsidP="00A83C21">
            <w:pPr>
              <w:spacing w:after="0" w:line="240" w:lineRule="auto"/>
              <w:jc w:val="center"/>
              <w:rPr>
                <w:rFonts w:ascii="Times New Roman" w:eastAsia="Times New Roman" w:hAnsi="Times New Roman"/>
                <w:b/>
                <w:color w:val="000000" w:themeColor="text1"/>
                <w:sz w:val="20"/>
                <w:szCs w:val="20"/>
                <w:lang w:eastAsia="ru-RU"/>
              </w:rPr>
            </w:pPr>
            <w:r w:rsidRPr="00CD23EA">
              <w:rPr>
                <w:rFonts w:ascii="Times New Roman" w:eastAsia="Times New Roman" w:hAnsi="Times New Roman"/>
                <w:b/>
                <w:color w:val="000000" w:themeColor="text1"/>
                <w:sz w:val="20"/>
                <w:szCs w:val="20"/>
                <w:lang w:eastAsia="ru-RU"/>
              </w:rPr>
              <w:t>УКРАЇНА</w:t>
            </w:r>
          </w:p>
          <w:p w14:paraId="22FBE812" w14:textId="77777777" w:rsidR="00A83C21" w:rsidRPr="00CD23EA" w:rsidRDefault="00A83C21" w:rsidP="00A83C21">
            <w:pPr>
              <w:spacing w:after="0" w:line="240" w:lineRule="auto"/>
              <w:jc w:val="center"/>
              <w:rPr>
                <w:rFonts w:ascii="Times New Roman" w:eastAsia="Times New Roman" w:hAnsi="Times New Roman"/>
                <w:b/>
                <w:color w:val="000000" w:themeColor="text1"/>
                <w:sz w:val="20"/>
                <w:szCs w:val="20"/>
                <w:lang w:eastAsia="ru-RU"/>
              </w:rPr>
            </w:pPr>
            <w:r w:rsidRPr="00CD23EA">
              <w:rPr>
                <w:rFonts w:ascii="Times New Roman" w:eastAsia="Times New Roman" w:hAnsi="Times New Roman"/>
                <w:b/>
                <w:color w:val="000000" w:themeColor="text1"/>
                <w:sz w:val="20"/>
                <w:szCs w:val="20"/>
                <w:lang w:eastAsia="ru-RU"/>
              </w:rPr>
              <w:t>НАЦІОНАЛЬНА КОМІСІЯ, ЩО ЗДІЙСНЮЄ ДЕРЖАВНЕ</w:t>
            </w:r>
          </w:p>
          <w:p w14:paraId="3502C70B" w14:textId="77777777" w:rsidR="00A83C21" w:rsidRPr="00CD23EA" w:rsidRDefault="00A83C21" w:rsidP="00A83C21">
            <w:pPr>
              <w:spacing w:after="0" w:line="240" w:lineRule="auto"/>
              <w:jc w:val="center"/>
              <w:rPr>
                <w:rFonts w:ascii="Times New Roman" w:eastAsia="Times New Roman" w:hAnsi="Times New Roman"/>
                <w:b/>
                <w:color w:val="000000" w:themeColor="text1"/>
                <w:sz w:val="20"/>
                <w:szCs w:val="20"/>
                <w:lang w:eastAsia="ru-RU"/>
              </w:rPr>
            </w:pPr>
            <w:r w:rsidRPr="00CD23EA">
              <w:rPr>
                <w:rFonts w:ascii="Times New Roman" w:eastAsia="Times New Roman" w:hAnsi="Times New Roman"/>
                <w:b/>
                <w:color w:val="000000" w:themeColor="text1"/>
                <w:sz w:val="20"/>
                <w:szCs w:val="20"/>
                <w:lang w:eastAsia="ru-RU"/>
              </w:rPr>
              <w:t xml:space="preserve">РЕГУЛЮВАННЯ У СФЕРАХ ЕНЕРГЕТИКИ </w:t>
            </w:r>
          </w:p>
          <w:p w14:paraId="469AB5EE" w14:textId="77777777" w:rsidR="00A83C21" w:rsidRPr="00CD23EA" w:rsidRDefault="00A83C21" w:rsidP="00A83C21">
            <w:pPr>
              <w:spacing w:after="0" w:line="240" w:lineRule="auto"/>
              <w:jc w:val="center"/>
              <w:rPr>
                <w:rFonts w:ascii="Times New Roman" w:eastAsia="Times New Roman" w:hAnsi="Times New Roman"/>
                <w:b/>
                <w:color w:val="000000" w:themeColor="text1"/>
                <w:sz w:val="20"/>
                <w:szCs w:val="20"/>
                <w:lang w:eastAsia="ru-RU"/>
              </w:rPr>
            </w:pPr>
            <w:r w:rsidRPr="00CD23EA">
              <w:rPr>
                <w:rFonts w:ascii="Times New Roman" w:eastAsia="Times New Roman" w:hAnsi="Times New Roman"/>
                <w:b/>
                <w:color w:val="000000" w:themeColor="text1"/>
                <w:sz w:val="20"/>
                <w:szCs w:val="20"/>
                <w:lang w:eastAsia="ru-RU"/>
              </w:rPr>
              <w:t>ТА КОМУНАЛЬНИХ ПОСЛУГ</w:t>
            </w:r>
          </w:p>
          <w:p w14:paraId="3842497F" w14:textId="77777777" w:rsidR="00A83C21" w:rsidRPr="00CD23EA" w:rsidRDefault="00A83C21" w:rsidP="00A83C21">
            <w:pPr>
              <w:spacing w:after="0" w:line="240" w:lineRule="auto"/>
              <w:jc w:val="center"/>
              <w:rPr>
                <w:rFonts w:ascii="Times New Roman" w:eastAsia="Times New Roman" w:hAnsi="Times New Roman"/>
                <w:b/>
                <w:color w:val="000000" w:themeColor="text1"/>
                <w:sz w:val="20"/>
                <w:szCs w:val="20"/>
                <w:lang w:eastAsia="ru-RU"/>
              </w:rPr>
            </w:pPr>
            <w:r w:rsidRPr="00CD23EA">
              <w:rPr>
                <w:rFonts w:ascii="Times New Roman" w:eastAsia="Times New Roman" w:hAnsi="Times New Roman"/>
                <w:b/>
                <w:color w:val="000000" w:themeColor="text1"/>
                <w:sz w:val="20"/>
                <w:szCs w:val="20"/>
                <w:lang w:eastAsia="ru-RU"/>
              </w:rPr>
              <w:t>(НКРЕКП)</w:t>
            </w:r>
          </w:p>
          <w:p w14:paraId="620A6567" w14:textId="77777777" w:rsidR="00A83C21" w:rsidRPr="00CD23EA" w:rsidRDefault="00A83C21" w:rsidP="00A83C21">
            <w:pPr>
              <w:spacing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_____________</w:t>
            </w:r>
            <w:r w:rsidRPr="00CD23EA">
              <w:rPr>
                <w:rFonts w:ascii="Times New Roman" w:eastAsia="Times New Roman" w:hAnsi="Times New Roman"/>
                <w:color w:val="000000" w:themeColor="text1"/>
                <w:sz w:val="20"/>
                <w:szCs w:val="20"/>
                <w:lang w:val="ru-RU" w:eastAsia="ru-RU"/>
              </w:rPr>
              <w:t>_______</w:t>
            </w:r>
            <w:r w:rsidRPr="00CD23EA">
              <w:rPr>
                <w:rFonts w:ascii="Times New Roman" w:eastAsia="Times New Roman" w:hAnsi="Times New Roman"/>
                <w:color w:val="000000" w:themeColor="text1"/>
                <w:sz w:val="20"/>
                <w:szCs w:val="20"/>
                <w:lang w:eastAsia="ru-RU"/>
              </w:rPr>
              <w:t>______________________________________________</w:t>
            </w:r>
            <w:r w:rsidRPr="00CD23EA">
              <w:rPr>
                <w:rFonts w:ascii="Times New Roman" w:eastAsia="Times New Roman" w:hAnsi="Times New Roman"/>
                <w:color w:val="000000" w:themeColor="text1"/>
                <w:sz w:val="20"/>
                <w:szCs w:val="20"/>
                <w:lang w:eastAsia="ru-RU"/>
              </w:rPr>
              <w:br/>
              <w:t>(місцезнаходження НКРЕКП)</w:t>
            </w:r>
          </w:p>
          <w:p w14:paraId="43E0F935" w14:textId="77777777" w:rsidR="00A83C21" w:rsidRPr="00CD23EA" w:rsidRDefault="00A83C21" w:rsidP="00A83C21">
            <w:pPr>
              <w:spacing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_</w:t>
            </w:r>
            <w:r w:rsidRPr="00CD23EA">
              <w:rPr>
                <w:rFonts w:ascii="Times New Roman" w:eastAsia="Times New Roman" w:hAnsi="Times New Roman"/>
                <w:color w:val="000000" w:themeColor="text1"/>
                <w:sz w:val="20"/>
                <w:szCs w:val="20"/>
                <w:lang w:val="ru-RU" w:eastAsia="ru-RU"/>
              </w:rPr>
              <w:t>_____________</w:t>
            </w:r>
            <w:r w:rsidRPr="00CD23EA">
              <w:rPr>
                <w:rFonts w:ascii="Times New Roman" w:eastAsia="Times New Roman" w:hAnsi="Times New Roman"/>
                <w:color w:val="000000" w:themeColor="text1"/>
                <w:sz w:val="20"/>
                <w:szCs w:val="20"/>
                <w:lang w:eastAsia="ru-RU"/>
              </w:rPr>
              <w:t>______________________</w:t>
            </w:r>
            <w:r w:rsidRPr="00CD23EA">
              <w:rPr>
                <w:rFonts w:ascii="Times New Roman" w:eastAsia="Times New Roman" w:hAnsi="Times New Roman"/>
                <w:color w:val="000000" w:themeColor="text1"/>
                <w:sz w:val="20"/>
                <w:szCs w:val="20"/>
                <w:lang w:eastAsia="ru-RU"/>
              </w:rPr>
              <w:br/>
              <w:t>(номер телефону та адреса електронної пошти)</w:t>
            </w:r>
          </w:p>
          <w:p w14:paraId="28C54976" w14:textId="77777777" w:rsidR="00A83C21" w:rsidRPr="00CD23EA" w:rsidRDefault="00A83C21" w:rsidP="00A83C21">
            <w:pPr>
              <w:spacing w:after="0" w:line="240" w:lineRule="auto"/>
              <w:jc w:val="both"/>
              <w:rPr>
                <w:rFonts w:ascii="Times New Roman" w:eastAsia="Times New Roman" w:hAnsi="Times New Roman"/>
                <w:color w:val="000000" w:themeColor="text1"/>
                <w:sz w:val="20"/>
                <w:szCs w:val="20"/>
                <w:lang w:eastAsia="ru-RU"/>
              </w:rPr>
            </w:pPr>
          </w:p>
          <w:p w14:paraId="339FFA3A" w14:textId="77777777" w:rsidR="00A83C21" w:rsidRPr="00CD23EA" w:rsidRDefault="00A83C21" w:rsidP="00A83C21">
            <w:pPr>
              <w:spacing w:after="0" w:line="240" w:lineRule="auto"/>
              <w:jc w:val="center"/>
              <w:rPr>
                <w:rFonts w:ascii="Times New Roman" w:eastAsia="Times New Roman" w:hAnsi="Times New Roman"/>
                <w:b/>
                <w:color w:val="000000" w:themeColor="text1"/>
                <w:sz w:val="20"/>
                <w:szCs w:val="20"/>
                <w:lang w:eastAsia="ru-RU"/>
              </w:rPr>
            </w:pPr>
            <w:r w:rsidRPr="00CD23EA">
              <w:rPr>
                <w:rFonts w:ascii="Times New Roman" w:eastAsia="Times New Roman" w:hAnsi="Times New Roman"/>
                <w:b/>
                <w:color w:val="000000" w:themeColor="text1"/>
                <w:sz w:val="20"/>
                <w:szCs w:val="20"/>
                <w:lang w:eastAsia="ru-RU"/>
              </w:rPr>
              <w:t>ВИСНОВОК</w:t>
            </w:r>
          </w:p>
          <w:p w14:paraId="1B4F4C0E" w14:textId="77777777" w:rsidR="00A83C21" w:rsidRPr="00CD23EA" w:rsidRDefault="00A83C21" w:rsidP="00A83C21">
            <w:pPr>
              <w:spacing w:after="0" w:line="240" w:lineRule="auto"/>
              <w:jc w:val="center"/>
              <w:rPr>
                <w:rFonts w:ascii="Times New Roman" w:eastAsia="Times New Roman" w:hAnsi="Times New Roman"/>
                <w:b/>
                <w:color w:val="000000" w:themeColor="text1"/>
                <w:sz w:val="20"/>
                <w:szCs w:val="20"/>
                <w:lang w:eastAsia="ru-RU"/>
              </w:rPr>
            </w:pPr>
            <w:r w:rsidRPr="00CD23EA">
              <w:rPr>
                <w:rFonts w:ascii="Times New Roman" w:eastAsia="Times New Roman" w:hAnsi="Times New Roman"/>
                <w:b/>
                <w:color w:val="000000" w:themeColor="text1"/>
                <w:sz w:val="20"/>
                <w:szCs w:val="20"/>
                <w:lang w:eastAsia="ru-RU"/>
              </w:rPr>
              <w:t xml:space="preserve">про розслідування </w:t>
            </w:r>
          </w:p>
          <w:p w14:paraId="4C25656A" w14:textId="77777777" w:rsidR="00A83C21" w:rsidRPr="00CD23EA" w:rsidRDefault="00A83C21" w:rsidP="00A83C21">
            <w:pPr>
              <w:keepNext/>
              <w:keepLines/>
              <w:spacing w:after="0" w:line="240" w:lineRule="auto"/>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 xml:space="preserve">від ________________________ </w:t>
            </w:r>
            <w:r w:rsidRPr="00CD23EA">
              <w:rPr>
                <w:rFonts w:ascii="Times New Roman" w:eastAsia="Times New Roman" w:hAnsi="Times New Roman"/>
                <w:color w:val="000000" w:themeColor="text1"/>
                <w:sz w:val="20"/>
                <w:szCs w:val="20"/>
                <w:lang w:eastAsia="ru-RU"/>
              </w:rPr>
              <w:tab/>
            </w:r>
            <w:r w:rsidRPr="00CD23EA">
              <w:rPr>
                <w:rFonts w:ascii="Times New Roman" w:eastAsia="Times New Roman" w:hAnsi="Times New Roman"/>
                <w:color w:val="000000" w:themeColor="text1"/>
                <w:sz w:val="20"/>
                <w:szCs w:val="20"/>
                <w:lang w:eastAsia="ru-RU"/>
              </w:rPr>
              <w:tab/>
            </w:r>
            <w:r w:rsidRPr="00CD23EA">
              <w:rPr>
                <w:rFonts w:ascii="Times New Roman" w:eastAsia="Times New Roman" w:hAnsi="Times New Roman"/>
                <w:color w:val="000000" w:themeColor="text1"/>
                <w:sz w:val="20"/>
                <w:szCs w:val="20"/>
                <w:lang w:eastAsia="ru-RU"/>
              </w:rPr>
              <w:tab/>
            </w:r>
            <w:r w:rsidRPr="00CD23EA">
              <w:rPr>
                <w:rFonts w:ascii="Times New Roman" w:eastAsia="Times New Roman" w:hAnsi="Times New Roman"/>
                <w:color w:val="000000" w:themeColor="text1"/>
                <w:sz w:val="20"/>
                <w:szCs w:val="20"/>
                <w:lang w:eastAsia="ru-RU"/>
              </w:rPr>
              <w:tab/>
            </w:r>
            <w:r w:rsidRPr="00CD23EA">
              <w:rPr>
                <w:rFonts w:ascii="Times New Roman" w:eastAsia="Times New Roman" w:hAnsi="Times New Roman"/>
                <w:color w:val="000000" w:themeColor="text1"/>
                <w:sz w:val="20"/>
                <w:szCs w:val="20"/>
                <w:lang w:eastAsia="ru-RU"/>
              </w:rPr>
              <w:tab/>
            </w:r>
            <w:r w:rsidRPr="00CD23EA">
              <w:rPr>
                <w:rFonts w:ascii="Times New Roman" w:eastAsia="Times New Roman" w:hAnsi="Times New Roman"/>
                <w:color w:val="000000" w:themeColor="text1"/>
                <w:sz w:val="20"/>
                <w:szCs w:val="20"/>
                <w:lang w:eastAsia="ru-RU"/>
              </w:rPr>
              <w:tab/>
            </w:r>
            <w:r w:rsidRPr="00CD23EA">
              <w:rPr>
                <w:rFonts w:ascii="Times New Roman" w:eastAsia="Times New Roman" w:hAnsi="Times New Roman"/>
                <w:color w:val="000000" w:themeColor="text1"/>
                <w:sz w:val="20"/>
                <w:szCs w:val="20"/>
                <w:lang w:eastAsia="ru-RU"/>
              </w:rPr>
              <w:tab/>
              <w:t xml:space="preserve">№ </w:t>
            </w:r>
            <w:r w:rsidRPr="00CD23EA">
              <w:rPr>
                <w:rFonts w:ascii="Segoe UI Emoji" w:eastAsia="Noto Sans Symbols" w:hAnsi="Segoe UI Emoji" w:cs="Segoe UI Emoji"/>
                <w:color w:val="000000" w:themeColor="text1"/>
                <w:sz w:val="20"/>
                <w:szCs w:val="20"/>
                <w:lang w:eastAsia="ru-RU"/>
              </w:rPr>
              <w:t>⬜⬜⬜⬜⬜⬜⬜⬜⬜⬜</w:t>
            </w:r>
            <w:r w:rsidRPr="00CD23EA">
              <w:rPr>
                <w:rFonts w:ascii="Times New Roman" w:eastAsia="Times New Roman" w:hAnsi="Times New Roman"/>
                <w:color w:val="000000" w:themeColor="text1"/>
                <w:sz w:val="20"/>
                <w:szCs w:val="20"/>
                <w:lang w:eastAsia="ru-RU"/>
              </w:rPr>
              <w:br/>
              <w:t xml:space="preserve">           (дата складення висновку)</w:t>
            </w:r>
          </w:p>
          <w:p w14:paraId="51B0736A" w14:textId="77777777" w:rsidR="00A83C21" w:rsidRPr="00CD23EA" w:rsidRDefault="00A83C21" w:rsidP="00A83C21">
            <w:pPr>
              <w:spacing w:before="120"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__________________________________________________________________________</w:t>
            </w:r>
            <w:r w:rsidRPr="00CD23EA">
              <w:rPr>
                <w:rFonts w:ascii="Times New Roman" w:eastAsia="Times New Roman" w:hAnsi="Times New Roman"/>
                <w:color w:val="000000" w:themeColor="text1"/>
                <w:sz w:val="20"/>
                <w:szCs w:val="20"/>
                <w:lang w:eastAsia="ru-RU"/>
              </w:rPr>
              <w:br/>
              <w:t>(найменування суб’єкта розслідування)</w:t>
            </w:r>
          </w:p>
          <w:p w14:paraId="79489686" w14:textId="77777777" w:rsidR="00A83C21" w:rsidRPr="00CD23EA" w:rsidRDefault="00A83C21" w:rsidP="00A83C21">
            <w:pPr>
              <w:spacing w:before="120"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__________________________________________________________________________</w:t>
            </w:r>
          </w:p>
          <w:p w14:paraId="70C39DE5" w14:textId="77777777" w:rsidR="00A83C21" w:rsidRPr="00CD23EA" w:rsidRDefault="00A83C21" w:rsidP="00A83C21">
            <w:pPr>
              <w:spacing w:before="120" w:after="0" w:line="240" w:lineRule="auto"/>
              <w:jc w:val="both"/>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код згідно з ЄДРПОУ або реєстраційний номер облікової картки</w:t>
            </w:r>
            <w:r w:rsidRPr="00CD23EA">
              <w:rPr>
                <w:rFonts w:ascii="Times New Roman" w:eastAsia="Times New Roman" w:hAnsi="Times New Roman"/>
                <w:color w:val="000000" w:themeColor="text1"/>
                <w:sz w:val="20"/>
                <w:szCs w:val="20"/>
                <w:lang w:eastAsia="ru-RU"/>
              </w:rPr>
              <w:br/>
              <w:t xml:space="preserve">платника податків </w:t>
            </w:r>
            <w:r w:rsidRPr="00CD23EA">
              <w:rPr>
                <w:rFonts w:ascii="Segoe UI Emoji" w:eastAsia="Noto Sans Symbols" w:hAnsi="Segoe UI Emoji" w:cs="Segoe UI Emoji"/>
                <w:color w:val="000000" w:themeColor="text1"/>
                <w:sz w:val="20"/>
                <w:szCs w:val="20"/>
                <w:lang w:eastAsia="ru-RU"/>
              </w:rPr>
              <w:t>⬜⬜⬜⬜⬜⬜⬜⬜⬜⬜</w:t>
            </w:r>
            <w:r w:rsidRPr="00CD23EA">
              <w:rPr>
                <w:rFonts w:ascii="Times New Roman" w:eastAsia="Times New Roman" w:hAnsi="Times New Roman"/>
                <w:color w:val="000000" w:themeColor="text1"/>
                <w:sz w:val="20"/>
                <w:szCs w:val="20"/>
                <w:lang w:eastAsia="ru-RU"/>
              </w:rPr>
              <w:t>, або серія та номер паспорта</w:t>
            </w:r>
          </w:p>
          <w:p w14:paraId="1B8D46EA" w14:textId="77777777" w:rsidR="00A83C21" w:rsidRPr="00CD23EA" w:rsidRDefault="00A83C21" w:rsidP="00A83C21">
            <w:pPr>
              <w:spacing w:before="120" w:after="0" w:line="240" w:lineRule="auto"/>
              <w:jc w:val="both"/>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 xml:space="preserve">EСRB-код </w:t>
            </w:r>
            <w:r w:rsidRPr="00CD23EA">
              <w:rPr>
                <w:rFonts w:ascii="Segoe UI Emoji" w:eastAsia="Noto Sans Symbols" w:hAnsi="Segoe UI Emoji" w:cs="Segoe UI Emoji"/>
                <w:color w:val="000000" w:themeColor="text1"/>
                <w:sz w:val="20"/>
                <w:szCs w:val="20"/>
                <w:lang w:eastAsia="ru-RU"/>
              </w:rPr>
              <w:t>⬜⬜⬜⬜⬜⬜⬜⬜⬜⬜</w:t>
            </w:r>
            <w:r w:rsidRPr="00CD23EA">
              <w:rPr>
                <w:rFonts w:ascii="Times New Roman" w:eastAsia="Times New Roman" w:hAnsi="Times New Roman"/>
                <w:color w:val="000000" w:themeColor="text1"/>
                <w:sz w:val="20"/>
                <w:szCs w:val="20"/>
                <w:lang w:eastAsia="ru-RU"/>
              </w:rPr>
              <w:t>, або</w:t>
            </w:r>
          </w:p>
          <w:p w14:paraId="15E64811" w14:textId="77777777" w:rsidR="00A83C21" w:rsidRPr="00CD23EA" w:rsidRDefault="00A83C21" w:rsidP="00A83C21">
            <w:pPr>
              <w:spacing w:before="120" w:after="0" w:line="240" w:lineRule="auto"/>
              <w:jc w:val="both"/>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EIC-код</w:t>
            </w:r>
            <w:r w:rsidRPr="00CD23EA">
              <w:rPr>
                <w:rFonts w:ascii="Times New Roman" w:eastAsia="Times New Roman" w:hAnsi="Times New Roman"/>
                <w:color w:val="000000" w:themeColor="text1"/>
                <w:sz w:val="20"/>
                <w:szCs w:val="20"/>
                <w:vertAlign w:val="superscript"/>
                <w:lang w:eastAsia="ru-RU"/>
              </w:rPr>
              <w:t xml:space="preserve"> </w:t>
            </w:r>
            <w:r w:rsidRPr="00CD23EA">
              <w:rPr>
                <w:rFonts w:ascii="Segoe UI Emoji" w:eastAsia="Noto Sans Symbols" w:hAnsi="Segoe UI Emoji" w:cs="Segoe UI Emoji"/>
                <w:color w:val="000000" w:themeColor="text1"/>
                <w:sz w:val="20"/>
                <w:szCs w:val="20"/>
                <w:lang w:eastAsia="ru-RU"/>
              </w:rPr>
              <w:t>⬜⬜⬜⬜⬜⬜⬜⬜⬜⬜⬜⬜⬜⬜⬜⬜</w:t>
            </w:r>
          </w:p>
          <w:p w14:paraId="3E676B79" w14:textId="77777777" w:rsidR="00A83C21" w:rsidRPr="00CD23EA" w:rsidRDefault="00A83C21" w:rsidP="00A83C21">
            <w:pPr>
              <w:spacing w:before="120"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__________________________________________________________________________</w:t>
            </w:r>
            <w:r w:rsidRPr="00CD23EA">
              <w:rPr>
                <w:rFonts w:ascii="Times New Roman" w:eastAsia="Times New Roman" w:hAnsi="Times New Roman"/>
                <w:color w:val="000000" w:themeColor="text1"/>
                <w:sz w:val="20"/>
                <w:szCs w:val="20"/>
                <w:lang w:eastAsia="ru-RU"/>
              </w:rPr>
              <w:br/>
              <w:t>(місцезнаходження суб’єкта розслідування, номер телефону,</w:t>
            </w:r>
            <w:r w:rsidRPr="00CD23EA">
              <w:rPr>
                <w:rFonts w:ascii="Times New Roman" w:eastAsia="Times New Roman" w:hAnsi="Times New Roman"/>
                <w:color w:val="000000" w:themeColor="text1"/>
                <w:sz w:val="20"/>
                <w:szCs w:val="20"/>
                <w:lang w:eastAsia="ru-RU"/>
              </w:rPr>
              <w:br/>
              <w:t>__________________________________________________________________________</w:t>
            </w:r>
            <w:r w:rsidRPr="00CD23EA">
              <w:rPr>
                <w:rFonts w:ascii="Times New Roman" w:eastAsia="Times New Roman" w:hAnsi="Times New Roman"/>
                <w:color w:val="000000" w:themeColor="text1"/>
                <w:sz w:val="20"/>
                <w:szCs w:val="20"/>
                <w:lang w:eastAsia="ru-RU"/>
              </w:rPr>
              <w:br/>
              <w:t>адреса електронної пошти)</w:t>
            </w:r>
            <w:r w:rsidRPr="00CD23EA">
              <w:rPr>
                <w:rFonts w:ascii="Times New Roman" w:eastAsia="Times New Roman" w:hAnsi="Times New Roman"/>
                <w:color w:val="000000" w:themeColor="text1"/>
                <w:sz w:val="20"/>
                <w:szCs w:val="20"/>
                <w:lang w:eastAsia="ru-RU"/>
              </w:rPr>
              <w:br/>
              <w:t>__________________________________________________________________________</w:t>
            </w:r>
          </w:p>
          <w:p w14:paraId="2092DCBF" w14:textId="77777777" w:rsidR="00A83C21" w:rsidRPr="00CD23EA" w:rsidRDefault="00A83C21" w:rsidP="00A83C21">
            <w:pPr>
              <w:spacing w:before="120" w:after="120" w:line="240" w:lineRule="auto"/>
              <w:ind w:right="-142"/>
              <w:jc w:val="both"/>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Загальна інформація про проведення розслідування:</w:t>
            </w:r>
          </w:p>
          <w:p w14:paraId="3D2B526B" w14:textId="77777777" w:rsidR="00A83C21" w:rsidRPr="00CD23EA" w:rsidRDefault="00A83C21" w:rsidP="00A83C21">
            <w:pPr>
              <w:spacing w:before="120" w:after="120" w:line="240" w:lineRule="auto"/>
              <w:ind w:right="-142"/>
              <w:jc w:val="both"/>
              <w:rPr>
                <w:rFonts w:ascii="Times New Roman" w:eastAsia="Noto Sans Symbols"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lastRenderedPageBreak/>
              <w:t xml:space="preserve">Рішення, на виконання якого проводиться розслідування, від </w:t>
            </w:r>
            <w:r w:rsidRPr="00CD23EA">
              <w:rPr>
                <w:rFonts w:ascii="Segoe UI Emoji" w:eastAsia="Noto Sans Symbols" w:hAnsi="Segoe UI Emoji" w:cs="Segoe UI Emoji"/>
                <w:color w:val="000000" w:themeColor="text1"/>
                <w:sz w:val="20"/>
                <w:szCs w:val="20"/>
                <w:lang w:eastAsia="ru-RU"/>
              </w:rPr>
              <w:t>⬜⬜</w:t>
            </w:r>
            <w:r w:rsidRPr="00CD23EA">
              <w:rPr>
                <w:rFonts w:ascii="Times New Roman" w:eastAsia="Times New Roman" w:hAnsi="Times New Roman"/>
                <w:color w:val="000000" w:themeColor="text1"/>
                <w:sz w:val="20"/>
                <w:szCs w:val="20"/>
                <w:lang w:eastAsia="ru-RU"/>
              </w:rPr>
              <w:t>.</w:t>
            </w:r>
            <w:r w:rsidRPr="00CD23EA">
              <w:rPr>
                <w:rFonts w:ascii="Segoe UI Emoji" w:eastAsia="Noto Sans Symbols" w:hAnsi="Segoe UI Emoji" w:cs="Segoe UI Emoji"/>
                <w:color w:val="000000" w:themeColor="text1"/>
                <w:sz w:val="20"/>
                <w:szCs w:val="20"/>
                <w:lang w:eastAsia="ru-RU"/>
              </w:rPr>
              <w:t>⬜⬜</w:t>
            </w:r>
            <w:r w:rsidRPr="00CD23EA">
              <w:rPr>
                <w:rFonts w:ascii="Times New Roman" w:eastAsia="Times New Roman" w:hAnsi="Times New Roman"/>
                <w:color w:val="000000" w:themeColor="text1"/>
                <w:sz w:val="20"/>
                <w:szCs w:val="20"/>
                <w:lang w:eastAsia="ru-RU"/>
              </w:rPr>
              <w:t>.</w:t>
            </w:r>
            <w:r w:rsidRPr="00CD23EA">
              <w:rPr>
                <w:rFonts w:ascii="Segoe UI Emoji" w:eastAsia="Noto Sans Symbols" w:hAnsi="Segoe UI Emoji" w:cs="Segoe UI Emoji"/>
                <w:color w:val="000000" w:themeColor="text1"/>
                <w:sz w:val="20"/>
                <w:szCs w:val="20"/>
                <w:lang w:eastAsia="ru-RU"/>
              </w:rPr>
              <w:t>⬜⬜⬜⬜</w:t>
            </w:r>
            <w:r w:rsidRPr="00CD23EA">
              <w:rPr>
                <w:rFonts w:ascii="Times New Roman" w:eastAsia="Times New Roman" w:hAnsi="Times New Roman"/>
                <w:color w:val="000000" w:themeColor="text1"/>
                <w:sz w:val="20"/>
                <w:szCs w:val="20"/>
                <w:lang w:eastAsia="ru-RU"/>
              </w:rPr>
              <w:t xml:space="preserve"> № </w:t>
            </w:r>
            <w:r w:rsidRPr="00CD23EA">
              <w:rPr>
                <w:rFonts w:ascii="Segoe UI Emoji" w:eastAsia="Noto Sans Symbols" w:hAnsi="Segoe UI Emoji" w:cs="Segoe UI Emoji"/>
                <w:color w:val="000000" w:themeColor="text1"/>
                <w:sz w:val="20"/>
                <w:szCs w:val="20"/>
                <w:lang w:eastAsia="ru-RU"/>
              </w:rPr>
              <w:t>⬜⬜⬜⬜</w:t>
            </w:r>
          </w:p>
          <w:p w14:paraId="4205B434" w14:textId="77777777" w:rsidR="00A83C21" w:rsidRPr="00CD23EA" w:rsidRDefault="00A83C21" w:rsidP="00A83C21">
            <w:pPr>
              <w:spacing w:before="120" w:after="0" w:line="240" w:lineRule="auto"/>
              <w:jc w:val="both"/>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Період, який розслідується:</w:t>
            </w:r>
          </w:p>
          <w:tbl>
            <w:tblPr>
              <w:tblW w:w="70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78"/>
              <w:gridCol w:w="1182"/>
              <w:gridCol w:w="1413"/>
              <w:gridCol w:w="1177"/>
              <w:gridCol w:w="255"/>
              <w:gridCol w:w="537"/>
              <w:gridCol w:w="1329"/>
            </w:tblGrid>
            <w:tr w:rsidR="00CD23EA" w:rsidRPr="00CD23EA" w14:paraId="3B091F82" w14:textId="77777777" w:rsidTr="00DC6A35">
              <w:trPr>
                <w:gridAfter w:val="2"/>
                <w:wAfter w:w="1568" w:type="dxa"/>
                <w:jc w:val="center"/>
              </w:trPr>
              <w:tc>
                <w:tcPr>
                  <w:tcW w:w="4005" w:type="dxa"/>
                  <w:gridSpan w:val="3"/>
                  <w:tcBorders>
                    <w:top w:val="single" w:sz="4" w:space="0" w:color="000000"/>
                    <w:left w:val="single" w:sz="4" w:space="0" w:color="000000"/>
                    <w:bottom w:val="single" w:sz="4" w:space="0" w:color="000000"/>
                    <w:right w:val="single" w:sz="4" w:space="0" w:color="000000"/>
                  </w:tcBorders>
                  <w:shd w:val="clear" w:color="auto" w:fill="FFFFFF"/>
                  <w:tcMar>
                    <w:top w:w="15" w:type="dxa"/>
                    <w:left w:w="115" w:type="dxa"/>
                    <w:bottom w:w="15" w:type="dxa"/>
                    <w:right w:w="115" w:type="dxa"/>
                  </w:tcMar>
                  <w:hideMark/>
                </w:tcPr>
                <w:p w14:paraId="6FDF06DB" w14:textId="77777777" w:rsidR="00A83C21" w:rsidRPr="00CD23EA" w:rsidRDefault="00A83C21" w:rsidP="00A83C21">
                  <w:pPr>
                    <w:spacing w:before="120" w:after="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з</w:t>
                  </w:r>
                </w:p>
              </w:tc>
              <w:tc>
                <w:tcPr>
                  <w:tcW w:w="1498" w:type="dxa"/>
                  <w:gridSpan w:val="2"/>
                  <w:tcBorders>
                    <w:top w:val="single" w:sz="4" w:space="0" w:color="000000"/>
                    <w:left w:val="single" w:sz="4" w:space="0" w:color="000000"/>
                    <w:bottom w:val="single" w:sz="4" w:space="0" w:color="000000"/>
                    <w:right w:val="single" w:sz="4" w:space="0" w:color="000000"/>
                  </w:tcBorders>
                  <w:shd w:val="clear" w:color="auto" w:fill="FFFFFF"/>
                  <w:tcMar>
                    <w:top w:w="15" w:type="dxa"/>
                    <w:left w:w="115" w:type="dxa"/>
                    <w:bottom w:w="15" w:type="dxa"/>
                    <w:right w:w="115" w:type="dxa"/>
                  </w:tcMar>
                  <w:hideMark/>
                </w:tcPr>
                <w:p w14:paraId="5A16E2D6" w14:textId="77777777" w:rsidR="00A83C21" w:rsidRPr="00CD23EA" w:rsidRDefault="00A83C21" w:rsidP="00A83C21">
                  <w:pPr>
                    <w:spacing w:before="120" w:after="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по</w:t>
                  </w:r>
                </w:p>
              </w:tc>
            </w:tr>
            <w:tr w:rsidR="00CD23EA" w:rsidRPr="00CD23EA" w14:paraId="1BAEF56E" w14:textId="77777777" w:rsidTr="00DC6A35">
              <w:trPr>
                <w:jc w:val="center"/>
              </w:trPr>
              <w:tc>
                <w:tcPr>
                  <w:tcW w:w="1284"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14:paraId="680A8A0D" w14:textId="77777777" w:rsidR="00A83C21" w:rsidRPr="00CD23EA" w:rsidRDefault="00A83C21" w:rsidP="00A83C21">
                  <w:pPr>
                    <w:spacing w:before="120" w:after="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Segoe UI Emoji" w:eastAsia="Noto Sans Symbols" w:hAnsi="Segoe UI Emoji" w:cs="Segoe UI Emoji"/>
                      <w:color w:val="000000" w:themeColor="text1"/>
                      <w:kern w:val="2"/>
                      <w:sz w:val="20"/>
                      <w:szCs w:val="20"/>
                      <w:lang w:eastAsia="ru-RU"/>
                      <w14:ligatures w14:val="standardContextual"/>
                    </w:rPr>
                    <w:t>⬜⬜</w:t>
                  </w:r>
                </w:p>
              </w:tc>
              <w:tc>
                <w:tcPr>
                  <w:tcW w:w="1286"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14:paraId="775F0E07" w14:textId="77777777" w:rsidR="00A83C21" w:rsidRPr="00CD23EA" w:rsidRDefault="00A83C21" w:rsidP="00A83C21">
                  <w:pPr>
                    <w:spacing w:before="120" w:after="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Segoe UI Emoji" w:eastAsia="Noto Sans Symbols" w:hAnsi="Segoe UI Emoji" w:cs="Segoe UI Emoji"/>
                      <w:color w:val="000000" w:themeColor="text1"/>
                      <w:kern w:val="2"/>
                      <w:sz w:val="20"/>
                      <w:szCs w:val="20"/>
                      <w:lang w:eastAsia="ru-RU"/>
                      <w14:ligatures w14:val="standardContextual"/>
                    </w:rPr>
                    <w:t>⬜⬜</w:t>
                  </w:r>
                </w:p>
              </w:tc>
              <w:tc>
                <w:tcPr>
                  <w:tcW w:w="1435"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14:paraId="14AA25AC" w14:textId="77777777" w:rsidR="00A83C21" w:rsidRPr="00CD23EA" w:rsidRDefault="00A83C21" w:rsidP="00A83C21">
                  <w:pPr>
                    <w:spacing w:before="120" w:after="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Segoe UI Emoji" w:eastAsia="Noto Sans Symbols" w:hAnsi="Segoe UI Emoji" w:cs="Segoe UI Emoji"/>
                      <w:color w:val="000000" w:themeColor="text1"/>
                      <w:kern w:val="2"/>
                      <w:sz w:val="20"/>
                      <w:szCs w:val="20"/>
                      <w:lang w:eastAsia="ru-RU"/>
                      <w14:ligatures w14:val="standardContextual"/>
                    </w:rPr>
                    <w:t>⬜⬜⬜⬜</w:t>
                  </w:r>
                </w:p>
              </w:tc>
              <w:tc>
                <w:tcPr>
                  <w:tcW w:w="1283"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14:paraId="5E73E62A" w14:textId="77777777" w:rsidR="00A83C21" w:rsidRPr="00CD23EA" w:rsidRDefault="00A83C21" w:rsidP="00A83C21">
                  <w:pPr>
                    <w:spacing w:before="120" w:after="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Segoe UI Emoji" w:eastAsia="Noto Sans Symbols" w:hAnsi="Segoe UI Emoji" w:cs="Segoe UI Emoji"/>
                      <w:color w:val="000000" w:themeColor="text1"/>
                      <w:kern w:val="2"/>
                      <w:sz w:val="20"/>
                      <w:szCs w:val="20"/>
                      <w:lang w:eastAsia="ru-RU"/>
                      <w14:ligatures w14:val="standardContextual"/>
                    </w:rPr>
                    <w:t>⬜⬜</w:t>
                  </w:r>
                </w:p>
              </w:tc>
              <w:tc>
                <w:tcPr>
                  <w:tcW w:w="674" w:type="dxa"/>
                  <w:gridSpan w:val="2"/>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14:paraId="1F51B951" w14:textId="77777777" w:rsidR="00A83C21" w:rsidRPr="00CD23EA" w:rsidRDefault="00A83C21" w:rsidP="00A83C21">
                  <w:pPr>
                    <w:spacing w:before="120" w:after="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Segoe UI Emoji" w:eastAsia="Noto Sans Symbols" w:hAnsi="Segoe UI Emoji" w:cs="Segoe UI Emoji"/>
                      <w:color w:val="000000" w:themeColor="text1"/>
                      <w:kern w:val="2"/>
                      <w:sz w:val="20"/>
                      <w:szCs w:val="20"/>
                      <w:lang w:eastAsia="ru-RU"/>
                      <w14:ligatures w14:val="standardContextual"/>
                    </w:rPr>
                    <w:t>⬜⬜</w:t>
                  </w:r>
                </w:p>
              </w:tc>
              <w:tc>
                <w:tcPr>
                  <w:tcW w:w="1109"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14:paraId="1D3F2D06" w14:textId="77777777" w:rsidR="00A83C21" w:rsidRPr="00CD23EA" w:rsidRDefault="00A83C21" w:rsidP="00A83C21">
                  <w:pPr>
                    <w:spacing w:before="120" w:after="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Segoe UI Emoji" w:eastAsia="Noto Sans Symbols" w:hAnsi="Segoe UI Emoji" w:cs="Segoe UI Emoji"/>
                      <w:color w:val="000000" w:themeColor="text1"/>
                      <w:kern w:val="2"/>
                      <w:sz w:val="20"/>
                      <w:szCs w:val="20"/>
                      <w:lang w:eastAsia="ru-RU"/>
                      <w14:ligatures w14:val="standardContextual"/>
                    </w:rPr>
                    <w:t>⬜⬜⬜⬜</w:t>
                  </w:r>
                </w:p>
              </w:tc>
            </w:tr>
            <w:tr w:rsidR="00CD23EA" w:rsidRPr="00CD23EA" w14:paraId="34BC3B8C" w14:textId="77777777" w:rsidTr="00DC6A35">
              <w:trPr>
                <w:jc w:val="center"/>
              </w:trPr>
              <w:tc>
                <w:tcPr>
                  <w:tcW w:w="1284"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14:paraId="220A43EC" w14:textId="77777777" w:rsidR="00A83C21" w:rsidRPr="00CD23EA" w:rsidRDefault="00A83C21" w:rsidP="00A83C21">
                  <w:pPr>
                    <w:spacing w:before="120" w:after="0" w:line="240" w:lineRule="auto"/>
                    <w:ind w:right="-57"/>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число</w:t>
                  </w:r>
                </w:p>
              </w:tc>
              <w:tc>
                <w:tcPr>
                  <w:tcW w:w="1286"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14:paraId="7EDC68BB" w14:textId="77777777" w:rsidR="00A83C21" w:rsidRPr="00CD23EA" w:rsidRDefault="00A83C21" w:rsidP="00A83C21">
                  <w:pPr>
                    <w:spacing w:before="120" w:after="0" w:line="240" w:lineRule="auto"/>
                    <w:ind w:right="-57"/>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місяць</w:t>
                  </w:r>
                </w:p>
              </w:tc>
              <w:tc>
                <w:tcPr>
                  <w:tcW w:w="1435"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14:paraId="68AAD062" w14:textId="77777777" w:rsidR="00A83C21" w:rsidRPr="00CD23EA" w:rsidRDefault="00A83C21" w:rsidP="00A83C21">
                  <w:pPr>
                    <w:spacing w:before="120" w:after="0" w:line="240" w:lineRule="auto"/>
                    <w:ind w:right="-57"/>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рік</w:t>
                  </w:r>
                </w:p>
              </w:tc>
              <w:tc>
                <w:tcPr>
                  <w:tcW w:w="1283"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14:paraId="7C092294" w14:textId="77777777" w:rsidR="00A83C21" w:rsidRPr="00CD23EA" w:rsidRDefault="00A83C21" w:rsidP="00A83C21">
                  <w:pPr>
                    <w:spacing w:before="120" w:after="0" w:line="240" w:lineRule="auto"/>
                    <w:ind w:right="-57"/>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число</w:t>
                  </w:r>
                </w:p>
              </w:tc>
              <w:tc>
                <w:tcPr>
                  <w:tcW w:w="674" w:type="dxa"/>
                  <w:gridSpan w:val="2"/>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14:paraId="058085F3" w14:textId="77777777" w:rsidR="00A83C21" w:rsidRPr="00CD23EA" w:rsidRDefault="00A83C21" w:rsidP="00A83C21">
                  <w:pPr>
                    <w:spacing w:before="120" w:after="0" w:line="240" w:lineRule="auto"/>
                    <w:ind w:right="-105"/>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місяць</w:t>
                  </w:r>
                </w:p>
              </w:tc>
              <w:tc>
                <w:tcPr>
                  <w:tcW w:w="1109"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14:paraId="2E9F6A42" w14:textId="77777777" w:rsidR="00A83C21" w:rsidRPr="00CD23EA" w:rsidRDefault="00A83C21" w:rsidP="00A83C21">
                  <w:pPr>
                    <w:spacing w:before="120" w:after="0" w:line="240" w:lineRule="auto"/>
                    <w:ind w:right="-57"/>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рік</w:t>
                  </w:r>
                </w:p>
              </w:tc>
            </w:tr>
          </w:tbl>
          <w:p w14:paraId="34452DF8" w14:textId="77777777" w:rsidR="00A83C21" w:rsidRPr="00CD23EA" w:rsidRDefault="00A83C21" w:rsidP="00A83C21">
            <w:pPr>
              <w:spacing w:before="240" w:after="0" w:line="240" w:lineRule="auto"/>
              <w:ind w:right="-284"/>
              <w:jc w:val="both"/>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Особи, що беруть участь у проведенні розслідування:</w:t>
            </w:r>
          </w:p>
          <w:p w14:paraId="5D016134" w14:textId="77777777" w:rsidR="00A83C21" w:rsidRPr="00CD23EA" w:rsidRDefault="00A83C21" w:rsidP="00A83C21">
            <w:pPr>
              <w:spacing w:before="120" w:after="0" w:line="240" w:lineRule="auto"/>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голова комісії з розслідування:</w:t>
            </w:r>
          </w:p>
          <w:p w14:paraId="18FAE721" w14:textId="77777777" w:rsidR="00A83C21" w:rsidRPr="00CD23EA" w:rsidRDefault="00A83C21" w:rsidP="00A83C21">
            <w:pPr>
              <w:spacing w:before="120"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__________________________________________________________________________</w:t>
            </w:r>
            <w:r w:rsidRPr="00CD23EA">
              <w:rPr>
                <w:rFonts w:ascii="Times New Roman" w:eastAsia="Times New Roman" w:hAnsi="Times New Roman"/>
                <w:color w:val="000000" w:themeColor="text1"/>
                <w:sz w:val="20"/>
                <w:szCs w:val="20"/>
                <w:lang w:eastAsia="ru-RU"/>
              </w:rPr>
              <w:br/>
              <w:t>(найменування посади, прізвище, ім’я та по батькові)</w:t>
            </w:r>
          </w:p>
          <w:p w14:paraId="6C818B4B" w14:textId="77777777" w:rsidR="00A83C21" w:rsidRPr="00CD23EA" w:rsidRDefault="00A83C21" w:rsidP="00A83C21">
            <w:pPr>
              <w:spacing w:before="120" w:after="0" w:line="240" w:lineRule="auto"/>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члени комісії з розслідування:</w:t>
            </w:r>
          </w:p>
          <w:p w14:paraId="40C99FD3" w14:textId="77777777" w:rsidR="00A83C21" w:rsidRPr="00CD23EA" w:rsidRDefault="00A83C21" w:rsidP="00A83C21">
            <w:pPr>
              <w:spacing w:before="120"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__________________________________________________________________________</w:t>
            </w:r>
            <w:r w:rsidRPr="00CD23EA">
              <w:rPr>
                <w:rFonts w:ascii="Times New Roman" w:eastAsia="Times New Roman" w:hAnsi="Times New Roman"/>
                <w:color w:val="000000" w:themeColor="text1"/>
                <w:sz w:val="20"/>
                <w:szCs w:val="20"/>
                <w:lang w:eastAsia="ru-RU"/>
              </w:rPr>
              <w:br/>
              <w:t>(найменування посади, прізвище, ім’я та по батькові)</w:t>
            </w:r>
            <w:r w:rsidRPr="00CD23EA">
              <w:rPr>
                <w:rFonts w:ascii="Times New Roman" w:eastAsia="Times New Roman" w:hAnsi="Times New Roman"/>
                <w:color w:val="000000" w:themeColor="text1"/>
                <w:sz w:val="20"/>
                <w:szCs w:val="20"/>
                <w:lang w:eastAsia="ru-RU"/>
              </w:rPr>
              <w:br/>
              <w:t>представники інших органів державної влади та/або експертних організацій, залучених до розслідування:</w:t>
            </w:r>
          </w:p>
          <w:p w14:paraId="12054AEE" w14:textId="77777777" w:rsidR="00A83C21" w:rsidRPr="00CD23EA" w:rsidRDefault="00A83C21" w:rsidP="00A83C21">
            <w:pPr>
              <w:spacing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__________________________________________________________________________</w:t>
            </w:r>
            <w:r w:rsidRPr="00CD23EA">
              <w:rPr>
                <w:rFonts w:ascii="Times New Roman" w:eastAsia="Times New Roman" w:hAnsi="Times New Roman"/>
                <w:color w:val="000000" w:themeColor="text1"/>
                <w:sz w:val="20"/>
                <w:szCs w:val="20"/>
                <w:lang w:eastAsia="ru-RU"/>
              </w:rPr>
              <w:br/>
              <w:t>(найменування органу державної влади та/або експертної організації, посади, прізвище, ім’я та по батькові)</w:t>
            </w:r>
          </w:p>
          <w:p w14:paraId="701847CD" w14:textId="77777777" w:rsidR="00A83C21" w:rsidRPr="00CD23EA" w:rsidRDefault="00A83C21" w:rsidP="00A83C21">
            <w:pPr>
              <w:spacing w:after="0" w:line="240" w:lineRule="auto"/>
              <w:jc w:val="center"/>
              <w:rPr>
                <w:rFonts w:ascii="Times New Roman" w:eastAsia="Times New Roman" w:hAnsi="Times New Roman"/>
                <w:b/>
                <w:color w:val="000000" w:themeColor="text1"/>
                <w:sz w:val="20"/>
                <w:szCs w:val="20"/>
                <w:lang w:eastAsia="ru-RU"/>
              </w:rPr>
            </w:pPr>
          </w:p>
          <w:p w14:paraId="6E877E47" w14:textId="77777777" w:rsidR="00A83C21" w:rsidRPr="00CD23EA" w:rsidRDefault="00A83C21" w:rsidP="00A83C21">
            <w:pPr>
              <w:spacing w:after="0" w:line="240" w:lineRule="auto"/>
              <w:jc w:val="center"/>
              <w:rPr>
                <w:rFonts w:ascii="Times New Roman" w:eastAsia="Times New Roman" w:hAnsi="Times New Roman"/>
                <w:b/>
                <w:color w:val="000000" w:themeColor="text1"/>
                <w:sz w:val="20"/>
                <w:szCs w:val="20"/>
                <w:lang w:eastAsia="ru-RU"/>
              </w:rPr>
            </w:pPr>
            <w:r w:rsidRPr="00CD23EA">
              <w:rPr>
                <w:rFonts w:ascii="Times New Roman" w:eastAsia="Times New Roman" w:hAnsi="Times New Roman"/>
                <w:b/>
                <w:color w:val="000000" w:themeColor="text1"/>
                <w:sz w:val="20"/>
                <w:szCs w:val="20"/>
                <w:lang w:eastAsia="ru-RU"/>
              </w:rPr>
              <w:t>Відомості,</w:t>
            </w:r>
            <w:r w:rsidRPr="00CD23EA">
              <w:rPr>
                <w:rFonts w:ascii="Times New Roman" w:eastAsia="Times New Roman" w:hAnsi="Times New Roman"/>
                <w:b/>
                <w:color w:val="000000" w:themeColor="text1"/>
                <w:sz w:val="20"/>
                <w:szCs w:val="20"/>
                <w:lang w:eastAsia="ru-RU"/>
              </w:rPr>
              <w:br/>
              <w:t xml:space="preserve">отримані у ході проведення розслідування зловживань </w:t>
            </w:r>
            <w:r w:rsidRPr="00CD23EA">
              <w:rPr>
                <w:rFonts w:ascii="Times New Roman" w:eastAsia="Times New Roman" w:hAnsi="Times New Roman"/>
                <w:bCs/>
                <w:color w:val="000000" w:themeColor="text1"/>
                <w:sz w:val="20"/>
                <w:szCs w:val="20"/>
                <w:lang w:eastAsia="ru-RU"/>
              </w:rPr>
              <w:t xml:space="preserve">та інших порушень </w:t>
            </w:r>
            <w:r w:rsidRPr="00CD23EA">
              <w:rPr>
                <w:rFonts w:ascii="Times New Roman" w:eastAsia="Times New Roman" w:hAnsi="Times New Roman"/>
                <w:b/>
                <w:color w:val="000000" w:themeColor="text1"/>
                <w:sz w:val="20"/>
                <w:szCs w:val="20"/>
                <w:lang w:eastAsia="ru-RU"/>
              </w:rPr>
              <w:t>на оптовому енергетичному ринку</w:t>
            </w:r>
          </w:p>
          <w:tbl>
            <w:tblPr>
              <w:tblW w:w="7529" w:type="dxa"/>
              <w:tblLook w:val="04A0" w:firstRow="1" w:lastRow="0" w:firstColumn="1" w:lastColumn="0" w:noHBand="0" w:noVBand="1"/>
            </w:tblPr>
            <w:tblGrid>
              <w:gridCol w:w="567"/>
              <w:gridCol w:w="1889"/>
              <w:gridCol w:w="1843"/>
              <w:gridCol w:w="3230"/>
            </w:tblGrid>
            <w:tr w:rsidR="00CD23EA" w:rsidRPr="00CD23EA" w14:paraId="021BB125" w14:textId="77777777" w:rsidTr="00DC6A35">
              <w:trPr>
                <w:trHeight w:val="488"/>
              </w:trPr>
              <w:tc>
                <w:tcPr>
                  <w:tcW w:w="567" w:type="dxa"/>
                  <w:tcBorders>
                    <w:top w:val="single" w:sz="6"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tcPr>
                <w:p w14:paraId="5F045EE8" w14:textId="77777777" w:rsidR="00A83C21" w:rsidRPr="00CD23EA" w:rsidRDefault="00A83C21" w:rsidP="00A83C21">
                  <w:pPr>
                    <w:spacing w:before="150" w:after="15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1</w:t>
                  </w:r>
                </w:p>
              </w:tc>
              <w:tc>
                <w:tcPr>
                  <w:tcW w:w="6962" w:type="dxa"/>
                  <w:gridSpan w:val="3"/>
                  <w:tcBorders>
                    <w:top w:val="single" w:sz="6"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tcPr>
                <w:p w14:paraId="45B9C086" w14:textId="77777777" w:rsidR="00A83C21" w:rsidRPr="00CD23EA" w:rsidRDefault="00A83C21" w:rsidP="00A83C21">
                  <w:pPr>
                    <w:spacing w:after="0" w:line="240" w:lineRule="auto"/>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Підстави для проведення розслідування</w:t>
                  </w:r>
                </w:p>
              </w:tc>
            </w:tr>
            <w:tr w:rsidR="00CD23EA" w:rsidRPr="00CD23EA" w14:paraId="081D9A60" w14:textId="77777777" w:rsidTr="00DC6A35">
              <w:trPr>
                <w:trHeight w:val="488"/>
              </w:trPr>
              <w:tc>
                <w:tcPr>
                  <w:tcW w:w="567" w:type="dxa"/>
                  <w:tcBorders>
                    <w:top w:val="single" w:sz="6"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tcPr>
                <w:p w14:paraId="7B679175" w14:textId="77777777" w:rsidR="00A83C21" w:rsidRPr="00CD23EA" w:rsidRDefault="00A83C21" w:rsidP="00A83C21">
                  <w:pPr>
                    <w:spacing w:before="150" w:after="15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2</w:t>
                  </w:r>
                </w:p>
              </w:tc>
              <w:tc>
                <w:tcPr>
                  <w:tcW w:w="6962" w:type="dxa"/>
                  <w:gridSpan w:val="3"/>
                  <w:tcBorders>
                    <w:top w:val="single" w:sz="6"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tcPr>
                <w:p w14:paraId="4F443E79" w14:textId="77777777" w:rsidR="00A83C21" w:rsidRPr="00CD23EA" w:rsidRDefault="00A83C21" w:rsidP="00A83C21">
                  <w:pPr>
                    <w:spacing w:after="0" w:line="240" w:lineRule="auto"/>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 xml:space="preserve">Вид можливого зловживання </w:t>
                  </w:r>
                  <w:r w:rsidR="00F30381" w:rsidRPr="00CD23EA">
                    <w:rPr>
                      <w:rFonts w:ascii="Times New Roman" w:eastAsia="Times New Roman" w:hAnsi="Times New Roman"/>
                      <w:b/>
                      <w:bCs/>
                      <w:color w:val="000000" w:themeColor="text1"/>
                      <w:kern w:val="2"/>
                      <w:sz w:val="20"/>
                      <w:szCs w:val="20"/>
                      <w:lang w:eastAsia="ru-RU"/>
                      <w14:ligatures w14:val="standardContextual"/>
                    </w:rPr>
                    <w:t>та інших порушень</w:t>
                  </w:r>
                  <w:r w:rsidR="00F30381" w:rsidRPr="00CD23EA">
                    <w:rPr>
                      <w:rFonts w:ascii="Times New Roman" w:eastAsia="Times New Roman" w:hAnsi="Times New Roman"/>
                      <w:color w:val="000000" w:themeColor="text1"/>
                      <w:kern w:val="2"/>
                      <w:sz w:val="20"/>
                      <w:szCs w:val="20"/>
                      <w:lang w:eastAsia="ru-RU"/>
                      <w14:ligatures w14:val="standardContextual"/>
                    </w:rPr>
                    <w:t xml:space="preserve"> </w:t>
                  </w:r>
                  <w:r w:rsidRPr="00CD23EA">
                    <w:rPr>
                      <w:rFonts w:ascii="Times New Roman" w:eastAsia="Times New Roman" w:hAnsi="Times New Roman"/>
                      <w:color w:val="000000" w:themeColor="text1"/>
                      <w:kern w:val="2"/>
                      <w:sz w:val="20"/>
                      <w:szCs w:val="20"/>
                      <w:lang w:eastAsia="ru-RU"/>
                      <w14:ligatures w14:val="standardContextual"/>
                    </w:rPr>
                    <w:t>на оптовому енергетичному ринку, що розслідується</w:t>
                  </w:r>
                </w:p>
              </w:tc>
            </w:tr>
            <w:tr w:rsidR="00CD23EA" w:rsidRPr="00CD23EA" w14:paraId="5112E72B" w14:textId="77777777" w:rsidTr="00DC6A35">
              <w:trPr>
                <w:trHeight w:val="488"/>
              </w:trPr>
              <w:tc>
                <w:tcPr>
                  <w:tcW w:w="567" w:type="dxa"/>
                  <w:tcBorders>
                    <w:top w:val="single" w:sz="6"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tcPr>
                <w:p w14:paraId="72B8165C" w14:textId="77777777" w:rsidR="00A83C21" w:rsidRPr="00CD23EA" w:rsidRDefault="00A83C21" w:rsidP="00A83C21">
                  <w:pPr>
                    <w:spacing w:before="150" w:after="15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3</w:t>
                  </w:r>
                </w:p>
              </w:tc>
              <w:tc>
                <w:tcPr>
                  <w:tcW w:w="6962" w:type="dxa"/>
                  <w:gridSpan w:val="3"/>
                  <w:tcBorders>
                    <w:top w:val="single" w:sz="6"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tcPr>
                <w:p w14:paraId="1B3EBE30" w14:textId="77777777" w:rsidR="00A83C21" w:rsidRPr="00CD23EA" w:rsidRDefault="00A83C21" w:rsidP="00A83C21">
                  <w:pPr>
                    <w:spacing w:after="0" w:line="240" w:lineRule="auto"/>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Інформація, отримана у ході здійснення попереднього дослідження</w:t>
                  </w:r>
                </w:p>
              </w:tc>
            </w:tr>
            <w:tr w:rsidR="00CD23EA" w:rsidRPr="00CD23EA" w14:paraId="2508F809" w14:textId="77777777" w:rsidTr="00DC6A35">
              <w:tc>
                <w:tcPr>
                  <w:tcW w:w="567" w:type="dxa"/>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vAlign w:val="center"/>
                  <w:hideMark/>
                </w:tcPr>
                <w:p w14:paraId="5D3B2B25" w14:textId="77777777" w:rsidR="00A83C21" w:rsidRPr="00CD23EA" w:rsidRDefault="00A83C21" w:rsidP="00A83C21">
                  <w:pPr>
                    <w:spacing w:after="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4</w:t>
                  </w:r>
                </w:p>
              </w:tc>
              <w:tc>
                <w:tcPr>
                  <w:tcW w:w="6962" w:type="dxa"/>
                  <w:gridSpan w:val="3"/>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hideMark/>
                </w:tcPr>
                <w:p w14:paraId="41F31211" w14:textId="77777777" w:rsidR="00A83C21" w:rsidRPr="00CD23EA" w:rsidRDefault="00A83C21" w:rsidP="00A83C21">
                  <w:pPr>
                    <w:spacing w:after="0" w:line="240" w:lineRule="auto"/>
                    <w:jc w:val="both"/>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Дії та заходи, вчинені/вжиті комісією з розслідування для встановлення фактичних даних та обставин зловживання, що розслідується</w:t>
                  </w:r>
                </w:p>
              </w:tc>
            </w:tr>
            <w:tr w:rsidR="00CD23EA" w:rsidRPr="00CD23EA" w14:paraId="1CEBE273" w14:textId="77777777" w:rsidTr="00DC6A35">
              <w:tc>
                <w:tcPr>
                  <w:tcW w:w="567" w:type="dxa"/>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vAlign w:val="center"/>
                  <w:hideMark/>
                </w:tcPr>
                <w:p w14:paraId="64202D49" w14:textId="77777777" w:rsidR="00A83C21" w:rsidRPr="00CD23EA" w:rsidRDefault="00A83C21" w:rsidP="00A83C21">
                  <w:pPr>
                    <w:spacing w:after="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5</w:t>
                  </w:r>
                </w:p>
              </w:tc>
              <w:tc>
                <w:tcPr>
                  <w:tcW w:w="6962" w:type="dxa"/>
                  <w:gridSpan w:val="3"/>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hideMark/>
                </w:tcPr>
                <w:p w14:paraId="41763651" w14:textId="77777777" w:rsidR="00A83C21" w:rsidRPr="00CD23EA" w:rsidRDefault="00A83C21" w:rsidP="00A83C21">
                  <w:pPr>
                    <w:spacing w:after="0" w:line="240" w:lineRule="auto"/>
                    <w:jc w:val="both"/>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 xml:space="preserve">Викладення фактичних даних та обставин зловживань </w:t>
                  </w:r>
                  <w:r w:rsidRPr="00CD23EA">
                    <w:rPr>
                      <w:rFonts w:ascii="Times New Roman" w:eastAsia="Times New Roman" w:hAnsi="Times New Roman"/>
                      <w:b/>
                      <w:bCs/>
                      <w:color w:val="000000" w:themeColor="text1"/>
                      <w:kern w:val="2"/>
                      <w:sz w:val="20"/>
                      <w:szCs w:val="20"/>
                      <w:lang w:eastAsia="ru-RU"/>
                      <w14:ligatures w14:val="standardContextual"/>
                    </w:rPr>
                    <w:t>та інших порушень</w:t>
                  </w:r>
                  <w:r w:rsidRPr="00CD23EA">
                    <w:rPr>
                      <w:rFonts w:ascii="Times New Roman" w:eastAsia="Times New Roman" w:hAnsi="Times New Roman"/>
                      <w:color w:val="000000" w:themeColor="text1"/>
                      <w:kern w:val="2"/>
                      <w:sz w:val="20"/>
                      <w:szCs w:val="20"/>
                      <w:lang w:eastAsia="ru-RU"/>
                      <w14:ligatures w14:val="standardContextual"/>
                    </w:rPr>
                    <w:t xml:space="preserve"> на оптовому енергетичному ринку, на підставі яких Регулятор встановив наявність чи відсутність фактів та обставин, що мають значення для вирішення справи щодо зловживань</w:t>
                  </w:r>
                  <w:r w:rsidRPr="00CD23EA">
                    <w:rPr>
                      <w:rFonts w:ascii="Times New Roman" w:eastAsia="Times New Roman" w:hAnsi="Times New Roman"/>
                      <w:b/>
                      <w:bCs/>
                      <w:color w:val="000000" w:themeColor="text1"/>
                      <w:kern w:val="2"/>
                      <w:sz w:val="20"/>
                      <w:szCs w:val="20"/>
                      <w:lang w:eastAsia="ru-RU"/>
                      <w14:ligatures w14:val="standardContextual"/>
                    </w:rPr>
                    <w:t xml:space="preserve"> та інших порушень</w:t>
                  </w:r>
                  <w:r w:rsidRPr="00CD23EA">
                    <w:rPr>
                      <w:rFonts w:ascii="Times New Roman" w:eastAsia="Times New Roman" w:hAnsi="Times New Roman"/>
                      <w:color w:val="000000" w:themeColor="text1"/>
                      <w:kern w:val="2"/>
                      <w:sz w:val="20"/>
                      <w:szCs w:val="20"/>
                      <w:lang w:eastAsia="ru-RU"/>
                      <w14:ligatures w14:val="standardContextual"/>
                    </w:rPr>
                    <w:t xml:space="preserve"> на оптовому енергетичному ринку</w:t>
                  </w:r>
                </w:p>
                <w:p w14:paraId="6F0E915F" w14:textId="77777777" w:rsidR="00A83C21" w:rsidRPr="00CD23EA" w:rsidRDefault="00A83C21" w:rsidP="00A83C21">
                  <w:pPr>
                    <w:spacing w:after="0" w:line="240" w:lineRule="auto"/>
                    <w:jc w:val="both"/>
                    <w:rPr>
                      <w:rFonts w:ascii="Times New Roman" w:eastAsia="Times New Roman" w:hAnsi="Times New Roman"/>
                      <w:color w:val="000000" w:themeColor="text1"/>
                      <w:kern w:val="2"/>
                      <w:sz w:val="20"/>
                      <w:szCs w:val="20"/>
                      <w:lang w:eastAsia="ru-RU"/>
                      <w14:ligatures w14:val="standardContextual"/>
                    </w:rPr>
                  </w:pPr>
                </w:p>
              </w:tc>
            </w:tr>
            <w:tr w:rsidR="00CD23EA" w:rsidRPr="00CD23EA" w14:paraId="07D7344B" w14:textId="77777777" w:rsidTr="00DC6A35">
              <w:trPr>
                <w:trHeight w:val="240"/>
              </w:trPr>
              <w:tc>
                <w:tcPr>
                  <w:tcW w:w="567" w:type="dxa"/>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vAlign w:val="center"/>
                  <w:hideMark/>
                </w:tcPr>
                <w:p w14:paraId="205B0FD9" w14:textId="77777777" w:rsidR="00A83C21" w:rsidRPr="00CD23EA" w:rsidRDefault="00A83C21" w:rsidP="00A83C21">
                  <w:pPr>
                    <w:spacing w:after="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lastRenderedPageBreak/>
                    <w:t>6</w:t>
                  </w:r>
                </w:p>
              </w:tc>
              <w:tc>
                <w:tcPr>
                  <w:tcW w:w="6962" w:type="dxa"/>
                  <w:gridSpan w:val="3"/>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hideMark/>
                </w:tcPr>
                <w:p w14:paraId="607BC8E7" w14:textId="77777777" w:rsidR="00A83C21" w:rsidRPr="00CD23EA" w:rsidRDefault="00A83C21" w:rsidP="00A83C21">
                  <w:pPr>
                    <w:spacing w:after="0" w:line="240" w:lineRule="auto"/>
                    <w:jc w:val="both"/>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Вимоги законодавства, які порушено</w:t>
                  </w:r>
                </w:p>
              </w:tc>
            </w:tr>
            <w:tr w:rsidR="00CD23EA" w:rsidRPr="00CD23EA" w14:paraId="5AC441F2" w14:textId="77777777" w:rsidTr="00DC6A35">
              <w:trPr>
                <w:trHeight w:val="360"/>
              </w:trPr>
              <w:tc>
                <w:tcPr>
                  <w:tcW w:w="567" w:type="dxa"/>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vAlign w:val="center"/>
                  <w:hideMark/>
                </w:tcPr>
                <w:p w14:paraId="65FDC3B6" w14:textId="77777777" w:rsidR="00A83C21" w:rsidRPr="00CD23EA" w:rsidRDefault="00A83C21" w:rsidP="00A83C21">
                  <w:pPr>
                    <w:spacing w:after="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7</w:t>
                  </w:r>
                </w:p>
              </w:tc>
              <w:tc>
                <w:tcPr>
                  <w:tcW w:w="6962" w:type="dxa"/>
                  <w:gridSpan w:val="3"/>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hideMark/>
                </w:tcPr>
                <w:p w14:paraId="534A0C3C" w14:textId="77777777" w:rsidR="00A83C21" w:rsidRPr="00CD23EA" w:rsidRDefault="00A83C21" w:rsidP="00A83C21">
                  <w:pPr>
                    <w:spacing w:after="0" w:line="240" w:lineRule="auto"/>
                    <w:jc w:val="both"/>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Відомості про учасника оптового енергетичного ринку, фізичних та юридичних осіб, права та інтереси яких порушено (за можливості)</w:t>
                  </w:r>
                </w:p>
              </w:tc>
            </w:tr>
            <w:tr w:rsidR="00CD23EA" w:rsidRPr="00CD23EA" w14:paraId="0DA26C84" w14:textId="77777777" w:rsidTr="00DC6A35">
              <w:trPr>
                <w:trHeight w:val="360"/>
              </w:trPr>
              <w:tc>
                <w:tcPr>
                  <w:tcW w:w="567" w:type="dxa"/>
                  <w:tcBorders>
                    <w:top w:val="single" w:sz="4"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hideMark/>
                </w:tcPr>
                <w:p w14:paraId="3622CD30" w14:textId="77777777" w:rsidR="00A83C21" w:rsidRPr="00CD23EA" w:rsidRDefault="00A83C21" w:rsidP="00A83C21">
                  <w:pPr>
                    <w:spacing w:after="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8</w:t>
                  </w:r>
                </w:p>
              </w:tc>
              <w:tc>
                <w:tcPr>
                  <w:tcW w:w="6962" w:type="dxa"/>
                  <w:gridSpan w:val="3"/>
                  <w:tcBorders>
                    <w:top w:val="single" w:sz="4"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hideMark/>
                </w:tcPr>
                <w:p w14:paraId="70266FF8" w14:textId="77777777" w:rsidR="00A83C21" w:rsidRPr="00CD23EA" w:rsidRDefault="00A83C21" w:rsidP="00A83C21">
                  <w:pPr>
                    <w:spacing w:after="0" w:line="240" w:lineRule="auto"/>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Пом’якшуючі та обтяжуючі обставини</w:t>
                  </w:r>
                </w:p>
              </w:tc>
            </w:tr>
            <w:tr w:rsidR="00CD23EA" w:rsidRPr="00CD23EA" w14:paraId="6D614A8E" w14:textId="77777777" w:rsidTr="00DC6A35">
              <w:trPr>
                <w:trHeight w:val="360"/>
              </w:trPr>
              <w:tc>
                <w:tcPr>
                  <w:tcW w:w="567" w:type="dxa"/>
                  <w:tcBorders>
                    <w:top w:val="single" w:sz="4"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hideMark/>
                </w:tcPr>
                <w:p w14:paraId="2B29BB54" w14:textId="77777777" w:rsidR="00A83C21" w:rsidRPr="00CD23EA" w:rsidRDefault="00A83C21" w:rsidP="00A83C21">
                  <w:pPr>
                    <w:spacing w:after="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9</w:t>
                  </w:r>
                </w:p>
              </w:tc>
              <w:tc>
                <w:tcPr>
                  <w:tcW w:w="6962" w:type="dxa"/>
                  <w:gridSpan w:val="3"/>
                  <w:tcBorders>
                    <w:top w:val="single" w:sz="4" w:space="0" w:color="000000"/>
                    <w:left w:val="single" w:sz="6" w:space="0" w:color="000000"/>
                    <w:bottom w:val="single" w:sz="6" w:space="0" w:color="000000"/>
                    <w:right w:val="single" w:sz="6" w:space="0" w:color="000000"/>
                  </w:tcBorders>
                  <w:tcMar>
                    <w:top w:w="15" w:type="dxa"/>
                    <w:left w:w="115" w:type="dxa"/>
                    <w:bottom w:w="15" w:type="dxa"/>
                    <w:right w:w="115" w:type="dxa"/>
                  </w:tcMar>
                  <w:hideMark/>
                </w:tcPr>
                <w:p w14:paraId="7B0441E8" w14:textId="77777777" w:rsidR="00A83C21" w:rsidRPr="00CD23EA" w:rsidRDefault="00A83C21" w:rsidP="00A83C21">
                  <w:pPr>
                    <w:spacing w:after="0" w:line="240" w:lineRule="auto"/>
                    <w:jc w:val="both"/>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 xml:space="preserve">Розрахунок та розмір шкоди/потенційного доходу, завданої/одержаного внаслідок зловживання </w:t>
                  </w:r>
                  <w:r w:rsidR="006072A1" w:rsidRPr="00CD23EA">
                    <w:rPr>
                      <w:rFonts w:ascii="Times New Roman" w:eastAsia="Times New Roman" w:hAnsi="Times New Roman"/>
                      <w:b/>
                      <w:color w:val="000000" w:themeColor="text1"/>
                      <w:kern w:val="2"/>
                      <w:sz w:val="20"/>
                      <w:szCs w:val="20"/>
                      <w:lang w:eastAsia="ru-RU"/>
                      <w14:ligatures w14:val="standardContextual"/>
                    </w:rPr>
                    <w:t>та іншого порушення</w:t>
                  </w:r>
                  <w:r w:rsidR="006072A1" w:rsidRPr="00CD23EA">
                    <w:rPr>
                      <w:rFonts w:ascii="Times New Roman" w:eastAsia="Times New Roman" w:hAnsi="Times New Roman"/>
                      <w:color w:val="000000" w:themeColor="text1"/>
                      <w:kern w:val="2"/>
                      <w:sz w:val="20"/>
                      <w:szCs w:val="20"/>
                      <w:lang w:eastAsia="ru-RU"/>
                      <w14:ligatures w14:val="standardContextual"/>
                    </w:rPr>
                    <w:t xml:space="preserve"> </w:t>
                  </w:r>
                  <w:r w:rsidRPr="00CD23EA">
                    <w:rPr>
                      <w:rFonts w:ascii="Times New Roman" w:eastAsia="Times New Roman" w:hAnsi="Times New Roman"/>
                      <w:color w:val="000000" w:themeColor="text1"/>
                      <w:kern w:val="2"/>
                      <w:sz w:val="20"/>
                      <w:szCs w:val="20"/>
                      <w:lang w:eastAsia="ru-RU"/>
                      <w14:ligatures w14:val="standardContextual"/>
                    </w:rPr>
                    <w:t>суб'єктом розслідування на оптовому енергетичному ринку (у разі наявності даних для здійснення таких розрахунків)</w:t>
                  </w:r>
                </w:p>
              </w:tc>
            </w:tr>
            <w:tr w:rsidR="00CD23EA" w:rsidRPr="00CD23EA" w14:paraId="739EF0A2" w14:textId="77777777" w:rsidTr="00DC6A35">
              <w:tc>
                <w:tcPr>
                  <w:tcW w:w="7529" w:type="dxa"/>
                  <w:gridSpan w:val="4"/>
                  <w:tcMar>
                    <w:top w:w="15" w:type="dxa"/>
                    <w:left w:w="115" w:type="dxa"/>
                    <w:bottom w:w="15" w:type="dxa"/>
                    <w:right w:w="115" w:type="dxa"/>
                  </w:tcMar>
                  <w:vAlign w:val="center"/>
                </w:tcPr>
                <w:p w14:paraId="48760B5E" w14:textId="77777777" w:rsidR="00A83C21" w:rsidRPr="00CD23EA" w:rsidRDefault="00A83C21" w:rsidP="00A83C21">
                  <w:pPr>
                    <w:spacing w:before="150" w:after="150" w:line="240" w:lineRule="auto"/>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Голова комісії з розслідування:</w:t>
                  </w:r>
                </w:p>
              </w:tc>
            </w:tr>
            <w:tr w:rsidR="00CD23EA" w:rsidRPr="00CD23EA" w14:paraId="1F2FB85E" w14:textId="77777777" w:rsidTr="00DC6A35">
              <w:tc>
                <w:tcPr>
                  <w:tcW w:w="3117" w:type="dxa"/>
                  <w:gridSpan w:val="2"/>
                  <w:tcMar>
                    <w:top w:w="15" w:type="dxa"/>
                    <w:left w:w="115" w:type="dxa"/>
                    <w:bottom w:w="15" w:type="dxa"/>
                    <w:right w:w="115" w:type="dxa"/>
                  </w:tcMar>
                  <w:vAlign w:val="center"/>
                  <w:hideMark/>
                </w:tcPr>
                <w:p w14:paraId="33826EBD" w14:textId="77777777" w:rsidR="00A83C21" w:rsidRPr="00CD23EA" w:rsidRDefault="00A83C21" w:rsidP="00A83C21">
                  <w:pPr>
                    <w:spacing w:before="150" w:after="15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_____________________</w:t>
                  </w:r>
                  <w:r w:rsidRPr="00CD23EA">
                    <w:rPr>
                      <w:rFonts w:ascii="Times New Roman" w:eastAsia="Times New Roman" w:hAnsi="Times New Roman"/>
                      <w:color w:val="000000" w:themeColor="text1"/>
                      <w:kern w:val="2"/>
                      <w:sz w:val="20"/>
                      <w:szCs w:val="20"/>
                      <w:lang w:eastAsia="ru-RU"/>
                      <w14:ligatures w14:val="standardContextual"/>
                    </w:rPr>
                    <w:br/>
                    <w:t>(найменування посади)</w:t>
                  </w:r>
                </w:p>
              </w:tc>
              <w:tc>
                <w:tcPr>
                  <w:tcW w:w="2437" w:type="dxa"/>
                  <w:tcMar>
                    <w:top w:w="15" w:type="dxa"/>
                    <w:left w:w="115" w:type="dxa"/>
                    <w:bottom w:w="15" w:type="dxa"/>
                    <w:right w:w="115" w:type="dxa"/>
                  </w:tcMar>
                  <w:vAlign w:val="center"/>
                  <w:hideMark/>
                </w:tcPr>
                <w:p w14:paraId="2DDF141D" w14:textId="77777777" w:rsidR="00A83C21" w:rsidRPr="00CD23EA" w:rsidRDefault="00A83C21" w:rsidP="00A83C21">
                  <w:pPr>
                    <w:spacing w:before="150" w:after="15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_______________</w:t>
                  </w:r>
                  <w:r w:rsidRPr="00CD23EA">
                    <w:rPr>
                      <w:rFonts w:ascii="Times New Roman" w:eastAsia="Times New Roman" w:hAnsi="Times New Roman"/>
                      <w:color w:val="000000" w:themeColor="text1"/>
                      <w:kern w:val="2"/>
                      <w:sz w:val="20"/>
                      <w:szCs w:val="20"/>
                      <w:lang w:eastAsia="ru-RU"/>
                      <w14:ligatures w14:val="standardContextual"/>
                    </w:rPr>
                    <w:br/>
                    <w:t>(підпис)</w:t>
                  </w:r>
                </w:p>
              </w:tc>
              <w:tc>
                <w:tcPr>
                  <w:tcW w:w="1975" w:type="dxa"/>
                  <w:tcMar>
                    <w:top w:w="15" w:type="dxa"/>
                    <w:left w:w="115" w:type="dxa"/>
                    <w:bottom w:w="15" w:type="dxa"/>
                    <w:right w:w="115" w:type="dxa"/>
                  </w:tcMar>
                  <w:vAlign w:val="center"/>
                  <w:hideMark/>
                </w:tcPr>
                <w:p w14:paraId="62137300" w14:textId="77777777" w:rsidR="00A83C21" w:rsidRPr="00CD23EA" w:rsidRDefault="00A83C21" w:rsidP="00A83C21">
                  <w:pPr>
                    <w:spacing w:before="150" w:after="15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______________________________</w:t>
                  </w:r>
                  <w:r w:rsidRPr="00CD23EA">
                    <w:rPr>
                      <w:rFonts w:ascii="Times New Roman" w:eastAsia="Times New Roman" w:hAnsi="Times New Roman"/>
                      <w:color w:val="000000" w:themeColor="text1"/>
                      <w:kern w:val="2"/>
                      <w:sz w:val="20"/>
                      <w:szCs w:val="20"/>
                      <w:lang w:eastAsia="ru-RU"/>
                      <w14:ligatures w14:val="standardContextual"/>
                    </w:rPr>
                    <w:br/>
                    <w:t>(власне ім’я та прізвище)</w:t>
                  </w:r>
                </w:p>
              </w:tc>
            </w:tr>
            <w:tr w:rsidR="00CD23EA" w:rsidRPr="00CD23EA" w14:paraId="71BF7259" w14:textId="77777777" w:rsidTr="00DC6A35">
              <w:tc>
                <w:tcPr>
                  <w:tcW w:w="7529" w:type="dxa"/>
                  <w:gridSpan w:val="4"/>
                  <w:tcMar>
                    <w:top w:w="15" w:type="dxa"/>
                    <w:left w:w="115" w:type="dxa"/>
                    <w:bottom w:w="15" w:type="dxa"/>
                    <w:right w:w="115" w:type="dxa"/>
                  </w:tcMar>
                  <w:vAlign w:val="center"/>
                  <w:hideMark/>
                </w:tcPr>
                <w:p w14:paraId="04C0C12C" w14:textId="77777777" w:rsidR="00A83C21" w:rsidRPr="00CD23EA" w:rsidRDefault="00A83C21" w:rsidP="00A83C21">
                  <w:pPr>
                    <w:spacing w:before="150" w:after="150" w:line="240" w:lineRule="auto"/>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Члени комісії з розслідування:</w:t>
                  </w:r>
                </w:p>
              </w:tc>
            </w:tr>
            <w:tr w:rsidR="00CD23EA" w:rsidRPr="00CD23EA" w14:paraId="21DBF186" w14:textId="77777777" w:rsidTr="00DC6A35">
              <w:tc>
                <w:tcPr>
                  <w:tcW w:w="3117" w:type="dxa"/>
                  <w:gridSpan w:val="2"/>
                  <w:tcMar>
                    <w:top w:w="15" w:type="dxa"/>
                    <w:left w:w="115" w:type="dxa"/>
                    <w:bottom w:w="15" w:type="dxa"/>
                    <w:right w:w="115" w:type="dxa"/>
                  </w:tcMar>
                  <w:vAlign w:val="center"/>
                  <w:hideMark/>
                </w:tcPr>
                <w:p w14:paraId="5892B778" w14:textId="77777777" w:rsidR="00A83C21" w:rsidRPr="00CD23EA" w:rsidRDefault="00A83C21" w:rsidP="00A83C21">
                  <w:pPr>
                    <w:spacing w:after="15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_____________________</w:t>
                  </w:r>
                  <w:r w:rsidRPr="00CD23EA">
                    <w:rPr>
                      <w:rFonts w:ascii="Times New Roman" w:eastAsia="Times New Roman" w:hAnsi="Times New Roman"/>
                      <w:color w:val="000000" w:themeColor="text1"/>
                      <w:kern w:val="2"/>
                      <w:sz w:val="20"/>
                      <w:szCs w:val="20"/>
                      <w:lang w:eastAsia="ru-RU"/>
                      <w14:ligatures w14:val="standardContextual"/>
                    </w:rPr>
                    <w:br/>
                    <w:t>(найменування посади)</w:t>
                  </w:r>
                </w:p>
              </w:tc>
              <w:tc>
                <w:tcPr>
                  <w:tcW w:w="2437" w:type="dxa"/>
                  <w:tcMar>
                    <w:top w:w="15" w:type="dxa"/>
                    <w:left w:w="115" w:type="dxa"/>
                    <w:bottom w:w="15" w:type="dxa"/>
                    <w:right w:w="115" w:type="dxa"/>
                  </w:tcMar>
                  <w:vAlign w:val="center"/>
                  <w:hideMark/>
                </w:tcPr>
                <w:p w14:paraId="0F95493E" w14:textId="77777777" w:rsidR="00A83C21" w:rsidRPr="00CD23EA" w:rsidRDefault="00A83C21" w:rsidP="00A83C21">
                  <w:pPr>
                    <w:spacing w:after="15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_______________</w:t>
                  </w:r>
                  <w:r w:rsidRPr="00CD23EA">
                    <w:rPr>
                      <w:rFonts w:ascii="Times New Roman" w:eastAsia="Times New Roman" w:hAnsi="Times New Roman"/>
                      <w:color w:val="000000" w:themeColor="text1"/>
                      <w:kern w:val="2"/>
                      <w:sz w:val="20"/>
                      <w:szCs w:val="20"/>
                      <w:lang w:eastAsia="ru-RU"/>
                      <w14:ligatures w14:val="standardContextual"/>
                    </w:rPr>
                    <w:br/>
                    <w:t>(підпис)</w:t>
                  </w:r>
                </w:p>
              </w:tc>
              <w:tc>
                <w:tcPr>
                  <w:tcW w:w="1975" w:type="dxa"/>
                  <w:tcMar>
                    <w:top w:w="15" w:type="dxa"/>
                    <w:left w:w="115" w:type="dxa"/>
                    <w:bottom w:w="15" w:type="dxa"/>
                    <w:right w:w="115" w:type="dxa"/>
                  </w:tcMar>
                  <w:vAlign w:val="center"/>
                  <w:hideMark/>
                </w:tcPr>
                <w:p w14:paraId="6D279069" w14:textId="77777777" w:rsidR="00A83C21" w:rsidRPr="00CD23EA" w:rsidRDefault="00A83C21" w:rsidP="00A83C21">
                  <w:pPr>
                    <w:spacing w:after="150" w:line="240" w:lineRule="auto"/>
                    <w:jc w:val="center"/>
                    <w:rPr>
                      <w:rFonts w:ascii="Times New Roman" w:eastAsia="Times New Roman" w:hAnsi="Times New Roman"/>
                      <w:color w:val="000000" w:themeColor="text1"/>
                      <w:kern w:val="2"/>
                      <w:sz w:val="20"/>
                      <w:szCs w:val="20"/>
                      <w:lang w:eastAsia="ru-RU"/>
                      <w14:ligatures w14:val="standardContextual"/>
                    </w:rPr>
                  </w:pPr>
                  <w:r w:rsidRPr="00CD23EA">
                    <w:rPr>
                      <w:rFonts w:ascii="Times New Roman" w:eastAsia="Times New Roman" w:hAnsi="Times New Roman"/>
                      <w:color w:val="000000" w:themeColor="text1"/>
                      <w:kern w:val="2"/>
                      <w:sz w:val="20"/>
                      <w:szCs w:val="20"/>
                      <w:lang w:eastAsia="ru-RU"/>
                      <w14:ligatures w14:val="standardContextual"/>
                    </w:rPr>
                    <w:t>______________________________</w:t>
                  </w:r>
                  <w:r w:rsidRPr="00CD23EA">
                    <w:rPr>
                      <w:rFonts w:ascii="Times New Roman" w:eastAsia="Times New Roman" w:hAnsi="Times New Roman"/>
                      <w:color w:val="000000" w:themeColor="text1"/>
                      <w:kern w:val="2"/>
                      <w:sz w:val="20"/>
                      <w:szCs w:val="20"/>
                      <w:lang w:eastAsia="ru-RU"/>
                      <w14:ligatures w14:val="standardContextual"/>
                    </w:rPr>
                    <w:br/>
                    <w:t>(власне ім’я та прізвище)</w:t>
                  </w:r>
                </w:p>
              </w:tc>
            </w:tr>
          </w:tbl>
          <w:p w14:paraId="0DCD7261" w14:textId="77777777" w:rsidR="00A83C21" w:rsidRPr="00CD23EA" w:rsidRDefault="00A83C21" w:rsidP="00A83C21">
            <w:pPr>
              <w:spacing w:after="0" w:line="240" w:lineRule="auto"/>
              <w:jc w:val="both"/>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Представники інших органів державної влади та/або експертних організацій, залучених до розслідування:</w:t>
            </w:r>
          </w:p>
          <w:tbl>
            <w:tblPr>
              <w:tblW w:w="7494" w:type="dxa"/>
              <w:tblLook w:val="04A0" w:firstRow="1" w:lastRow="0" w:firstColumn="1" w:lastColumn="0" w:noHBand="0" w:noVBand="1"/>
            </w:tblPr>
            <w:tblGrid>
              <w:gridCol w:w="2907"/>
              <w:gridCol w:w="266"/>
              <w:gridCol w:w="2235"/>
              <w:gridCol w:w="266"/>
              <w:gridCol w:w="1820"/>
            </w:tblGrid>
            <w:tr w:rsidR="00CD23EA" w:rsidRPr="00CD23EA" w14:paraId="79759563" w14:textId="77777777" w:rsidTr="00CD033E">
              <w:tc>
                <w:tcPr>
                  <w:tcW w:w="2907" w:type="dxa"/>
                  <w:tcBorders>
                    <w:top w:val="nil"/>
                    <w:left w:val="nil"/>
                    <w:bottom w:val="single" w:sz="4" w:space="0" w:color="000000"/>
                    <w:right w:val="nil"/>
                  </w:tcBorders>
                  <w:tcMar>
                    <w:top w:w="15" w:type="dxa"/>
                    <w:left w:w="115" w:type="dxa"/>
                    <w:bottom w:w="15" w:type="dxa"/>
                    <w:right w:w="115" w:type="dxa"/>
                  </w:tcMar>
                </w:tcPr>
                <w:p w14:paraId="1DA9BEC5" w14:textId="77777777" w:rsidR="00A83C21" w:rsidRPr="00CD23EA" w:rsidRDefault="00A83C21" w:rsidP="00A83C21">
                  <w:pPr>
                    <w:spacing w:before="120" w:after="0" w:line="240" w:lineRule="auto"/>
                    <w:rPr>
                      <w:rFonts w:ascii="Times New Roman" w:eastAsia="Times New Roman" w:hAnsi="Times New Roman"/>
                      <w:color w:val="000000" w:themeColor="text1"/>
                      <w:sz w:val="20"/>
                      <w:szCs w:val="20"/>
                      <w:lang w:eastAsia="ru-RU"/>
                    </w:rPr>
                  </w:pPr>
                </w:p>
              </w:tc>
              <w:tc>
                <w:tcPr>
                  <w:tcW w:w="266" w:type="dxa"/>
                  <w:tcMar>
                    <w:top w:w="15" w:type="dxa"/>
                    <w:left w:w="115" w:type="dxa"/>
                    <w:bottom w:w="15" w:type="dxa"/>
                    <w:right w:w="115" w:type="dxa"/>
                  </w:tcMar>
                </w:tcPr>
                <w:p w14:paraId="140842A4" w14:textId="77777777" w:rsidR="00A83C21" w:rsidRPr="00CD23EA" w:rsidRDefault="00A83C21" w:rsidP="00A83C21">
                  <w:pPr>
                    <w:spacing w:before="120" w:after="0" w:line="240" w:lineRule="auto"/>
                    <w:rPr>
                      <w:rFonts w:ascii="Times New Roman" w:eastAsia="Times New Roman" w:hAnsi="Times New Roman"/>
                      <w:color w:val="000000" w:themeColor="text1"/>
                      <w:sz w:val="20"/>
                      <w:szCs w:val="20"/>
                      <w:lang w:eastAsia="ru-RU"/>
                    </w:rPr>
                  </w:pPr>
                </w:p>
              </w:tc>
              <w:tc>
                <w:tcPr>
                  <w:tcW w:w="2235" w:type="dxa"/>
                  <w:tcBorders>
                    <w:top w:val="nil"/>
                    <w:left w:val="nil"/>
                    <w:bottom w:val="single" w:sz="4" w:space="0" w:color="000000"/>
                    <w:right w:val="nil"/>
                  </w:tcBorders>
                  <w:tcMar>
                    <w:top w:w="15" w:type="dxa"/>
                    <w:left w:w="115" w:type="dxa"/>
                    <w:bottom w:w="15" w:type="dxa"/>
                    <w:right w:w="115" w:type="dxa"/>
                  </w:tcMar>
                </w:tcPr>
                <w:p w14:paraId="1BF15476" w14:textId="77777777" w:rsidR="00A83C21" w:rsidRPr="00CD23EA" w:rsidRDefault="00A83C21" w:rsidP="00A83C21">
                  <w:pPr>
                    <w:spacing w:before="120" w:after="0" w:line="240" w:lineRule="auto"/>
                    <w:rPr>
                      <w:rFonts w:ascii="Times New Roman" w:eastAsia="Times New Roman" w:hAnsi="Times New Roman"/>
                      <w:color w:val="000000" w:themeColor="text1"/>
                      <w:sz w:val="20"/>
                      <w:szCs w:val="20"/>
                      <w:lang w:eastAsia="ru-RU"/>
                    </w:rPr>
                  </w:pPr>
                </w:p>
              </w:tc>
              <w:tc>
                <w:tcPr>
                  <w:tcW w:w="266" w:type="dxa"/>
                  <w:tcMar>
                    <w:top w:w="15" w:type="dxa"/>
                    <w:left w:w="115" w:type="dxa"/>
                    <w:bottom w:w="15" w:type="dxa"/>
                    <w:right w:w="115" w:type="dxa"/>
                  </w:tcMar>
                </w:tcPr>
                <w:p w14:paraId="14420644" w14:textId="77777777" w:rsidR="00A83C21" w:rsidRPr="00CD23EA" w:rsidRDefault="00A83C21" w:rsidP="00A83C21">
                  <w:pPr>
                    <w:spacing w:before="120" w:after="0" w:line="240" w:lineRule="auto"/>
                    <w:rPr>
                      <w:rFonts w:ascii="Times New Roman" w:eastAsia="Times New Roman" w:hAnsi="Times New Roman"/>
                      <w:color w:val="000000" w:themeColor="text1"/>
                      <w:sz w:val="20"/>
                      <w:szCs w:val="20"/>
                      <w:lang w:eastAsia="ru-RU"/>
                    </w:rPr>
                  </w:pPr>
                </w:p>
              </w:tc>
              <w:tc>
                <w:tcPr>
                  <w:tcW w:w="1820" w:type="dxa"/>
                  <w:tcBorders>
                    <w:top w:val="nil"/>
                    <w:left w:val="nil"/>
                    <w:bottom w:val="single" w:sz="4" w:space="0" w:color="000000"/>
                    <w:right w:val="nil"/>
                  </w:tcBorders>
                  <w:tcMar>
                    <w:top w:w="15" w:type="dxa"/>
                    <w:left w:w="115" w:type="dxa"/>
                    <w:bottom w:w="15" w:type="dxa"/>
                    <w:right w:w="115" w:type="dxa"/>
                  </w:tcMar>
                </w:tcPr>
                <w:p w14:paraId="43F7188C" w14:textId="77777777" w:rsidR="00A83C21" w:rsidRPr="00CD23EA" w:rsidRDefault="00A83C21" w:rsidP="00A83C21">
                  <w:pPr>
                    <w:spacing w:before="120" w:after="0" w:line="240" w:lineRule="auto"/>
                    <w:rPr>
                      <w:rFonts w:ascii="Times New Roman" w:eastAsia="Times New Roman" w:hAnsi="Times New Roman"/>
                      <w:color w:val="000000" w:themeColor="text1"/>
                      <w:sz w:val="20"/>
                      <w:szCs w:val="20"/>
                      <w:lang w:eastAsia="ru-RU"/>
                    </w:rPr>
                  </w:pPr>
                </w:p>
              </w:tc>
            </w:tr>
            <w:tr w:rsidR="00CD23EA" w:rsidRPr="00CD23EA" w14:paraId="76D3CA29" w14:textId="77777777" w:rsidTr="00CD033E">
              <w:tc>
                <w:tcPr>
                  <w:tcW w:w="2907" w:type="dxa"/>
                  <w:tcBorders>
                    <w:top w:val="single" w:sz="4" w:space="0" w:color="000000"/>
                    <w:left w:val="nil"/>
                    <w:bottom w:val="nil"/>
                    <w:right w:val="nil"/>
                  </w:tcBorders>
                  <w:tcMar>
                    <w:top w:w="15" w:type="dxa"/>
                    <w:left w:w="115" w:type="dxa"/>
                    <w:bottom w:w="15" w:type="dxa"/>
                    <w:right w:w="115" w:type="dxa"/>
                  </w:tcMar>
                  <w:hideMark/>
                </w:tcPr>
                <w:p w14:paraId="2EF0F1B3" w14:textId="77777777" w:rsidR="00A83C21" w:rsidRPr="00CD23EA" w:rsidRDefault="00A83C21" w:rsidP="00A83C21">
                  <w:pPr>
                    <w:spacing w:before="120"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(найменування посади)</w:t>
                  </w:r>
                </w:p>
              </w:tc>
              <w:tc>
                <w:tcPr>
                  <w:tcW w:w="266" w:type="dxa"/>
                  <w:tcMar>
                    <w:top w:w="15" w:type="dxa"/>
                    <w:left w:w="115" w:type="dxa"/>
                    <w:bottom w:w="15" w:type="dxa"/>
                    <w:right w:w="115" w:type="dxa"/>
                  </w:tcMar>
                </w:tcPr>
                <w:p w14:paraId="6C7527E2" w14:textId="77777777" w:rsidR="00A83C21" w:rsidRPr="00CD23EA" w:rsidRDefault="00A83C21" w:rsidP="00A83C21">
                  <w:pPr>
                    <w:spacing w:before="120" w:after="0" w:line="240" w:lineRule="auto"/>
                    <w:rPr>
                      <w:rFonts w:ascii="Times New Roman" w:eastAsia="Times New Roman" w:hAnsi="Times New Roman"/>
                      <w:color w:val="000000" w:themeColor="text1"/>
                      <w:sz w:val="20"/>
                      <w:szCs w:val="20"/>
                      <w:vertAlign w:val="superscript"/>
                      <w:lang w:eastAsia="ru-RU"/>
                    </w:rPr>
                  </w:pPr>
                </w:p>
              </w:tc>
              <w:tc>
                <w:tcPr>
                  <w:tcW w:w="2235" w:type="dxa"/>
                  <w:tcBorders>
                    <w:top w:val="single" w:sz="4" w:space="0" w:color="000000"/>
                    <w:left w:val="nil"/>
                    <w:bottom w:val="nil"/>
                    <w:right w:val="nil"/>
                  </w:tcBorders>
                  <w:tcMar>
                    <w:top w:w="15" w:type="dxa"/>
                    <w:left w:w="115" w:type="dxa"/>
                    <w:bottom w:w="15" w:type="dxa"/>
                    <w:right w:w="115" w:type="dxa"/>
                  </w:tcMar>
                  <w:hideMark/>
                </w:tcPr>
                <w:p w14:paraId="6587EA5B" w14:textId="77777777" w:rsidR="00A83C21" w:rsidRPr="00CD23EA" w:rsidRDefault="00A83C21" w:rsidP="00A83C21">
                  <w:pPr>
                    <w:spacing w:before="120"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(підпис)</w:t>
                  </w:r>
                </w:p>
              </w:tc>
              <w:tc>
                <w:tcPr>
                  <w:tcW w:w="266" w:type="dxa"/>
                  <w:tcMar>
                    <w:top w:w="15" w:type="dxa"/>
                    <w:left w:w="115" w:type="dxa"/>
                    <w:bottom w:w="15" w:type="dxa"/>
                    <w:right w:w="115" w:type="dxa"/>
                  </w:tcMar>
                </w:tcPr>
                <w:p w14:paraId="2A369C92" w14:textId="77777777" w:rsidR="00A83C21" w:rsidRPr="00CD23EA" w:rsidRDefault="00A83C21" w:rsidP="00A83C21">
                  <w:pPr>
                    <w:spacing w:before="120" w:after="0" w:line="240" w:lineRule="auto"/>
                    <w:rPr>
                      <w:rFonts w:ascii="Times New Roman" w:eastAsia="Times New Roman" w:hAnsi="Times New Roman"/>
                      <w:color w:val="000000" w:themeColor="text1"/>
                      <w:sz w:val="20"/>
                      <w:szCs w:val="20"/>
                      <w:vertAlign w:val="superscript"/>
                      <w:lang w:eastAsia="ru-RU"/>
                    </w:rPr>
                  </w:pPr>
                </w:p>
              </w:tc>
              <w:tc>
                <w:tcPr>
                  <w:tcW w:w="1820" w:type="dxa"/>
                  <w:tcBorders>
                    <w:top w:val="single" w:sz="4" w:space="0" w:color="000000"/>
                    <w:left w:val="nil"/>
                    <w:bottom w:val="nil"/>
                    <w:right w:val="nil"/>
                  </w:tcBorders>
                  <w:tcMar>
                    <w:top w:w="15" w:type="dxa"/>
                    <w:left w:w="115" w:type="dxa"/>
                    <w:bottom w:w="15" w:type="dxa"/>
                    <w:right w:w="115" w:type="dxa"/>
                  </w:tcMar>
                  <w:hideMark/>
                </w:tcPr>
                <w:p w14:paraId="0C215C04" w14:textId="77777777" w:rsidR="00A83C21" w:rsidRPr="00CD23EA" w:rsidRDefault="00A83C21" w:rsidP="00A83C21">
                  <w:pPr>
                    <w:spacing w:before="120" w:after="0" w:line="240" w:lineRule="auto"/>
                    <w:jc w:val="center"/>
                    <w:rPr>
                      <w:rFonts w:ascii="Times New Roman" w:eastAsia="Times New Roman" w:hAnsi="Times New Roman"/>
                      <w:color w:val="000000" w:themeColor="text1"/>
                      <w:sz w:val="20"/>
                      <w:szCs w:val="20"/>
                      <w:lang w:eastAsia="ru-RU"/>
                    </w:rPr>
                  </w:pPr>
                  <w:r w:rsidRPr="00CD23EA">
                    <w:rPr>
                      <w:rFonts w:ascii="Times New Roman" w:eastAsia="Times New Roman" w:hAnsi="Times New Roman"/>
                      <w:color w:val="000000" w:themeColor="text1"/>
                      <w:sz w:val="20"/>
                      <w:szCs w:val="20"/>
                      <w:lang w:eastAsia="ru-RU"/>
                    </w:rPr>
                    <w:t>(власне ім’я та прізвище)</w:t>
                  </w:r>
                </w:p>
              </w:tc>
            </w:tr>
          </w:tbl>
          <w:p w14:paraId="35FF7664" w14:textId="77777777" w:rsidR="005223DE" w:rsidRPr="00CD23EA" w:rsidRDefault="005223DE" w:rsidP="00354413">
            <w:pPr>
              <w:widowControl w:val="0"/>
              <w:spacing w:after="0" w:line="240" w:lineRule="auto"/>
              <w:ind w:firstLine="284"/>
              <w:jc w:val="both"/>
              <w:rPr>
                <w:rFonts w:ascii="Times New Roman" w:hAnsi="Times New Roman"/>
                <w:color w:val="000000" w:themeColor="text1"/>
                <w:sz w:val="20"/>
                <w:szCs w:val="20"/>
              </w:rPr>
            </w:pPr>
          </w:p>
        </w:tc>
      </w:tr>
    </w:tbl>
    <w:p w14:paraId="1B83D6E3" w14:textId="77777777" w:rsidR="00A321DC" w:rsidRPr="00CD23EA" w:rsidRDefault="00A321DC" w:rsidP="00122378">
      <w:pPr>
        <w:spacing w:after="0" w:line="240" w:lineRule="auto"/>
        <w:ind w:firstLine="284"/>
        <w:rPr>
          <w:rFonts w:ascii="Times New Roman" w:hAnsi="Times New Roman"/>
          <w:b/>
          <w:bCs/>
          <w:color w:val="000000" w:themeColor="text1"/>
          <w:sz w:val="20"/>
          <w:szCs w:val="20"/>
        </w:rPr>
      </w:pPr>
      <w:bookmarkStart w:id="42" w:name="n224"/>
      <w:bookmarkEnd w:id="42"/>
    </w:p>
    <w:sectPr w:rsidR="00A321DC" w:rsidRPr="00CD23EA" w:rsidSect="00AC623E">
      <w:headerReference w:type="default" r:id="rId14"/>
      <w:footerReference w:type="default" r:id="rId15"/>
      <w:pgSz w:w="16838" w:h="11906" w:orient="landscape"/>
      <w:pgMar w:top="425" w:right="567" w:bottom="567" w:left="851" w:header="421" w:footer="2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9AFC38" w14:textId="77777777" w:rsidR="005357C1" w:rsidRDefault="005357C1" w:rsidP="00602230">
      <w:pPr>
        <w:spacing w:after="0" w:line="240" w:lineRule="auto"/>
      </w:pPr>
      <w:r>
        <w:separator/>
      </w:r>
    </w:p>
  </w:endnote>
  <w:endnote w:type="continuationSeparator" w:id="0">
    <w:p w14:paraId="519E5487" w14:textId="77777777" w:rsidR="005357C1" w:rsidRDefault="005357C1" w:rsidP="00602230">
      <w:pPr>
        <w:spacing w:after="0" w:line="240" w:lineRule="auto"/>
      </w:pPr>
      <w:r>
        <w:continuationSeparator/>
      </w:r>
    </w:p>
  </w:endnote>
  <w:endnote w:type="continuationNotice" w:id="1">
    <w:p w14:paraId="07648669" w14:textId="77777777" w:rsidR="005357C1" w:rsidRDefault="005357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ntiqua">
    <w:altName w:val="Century Gothic"/>
    <w:charset w:val="00"/>
    <w:family w:val="swiss"/>
    <w:pitch w:val="variable"/>
    <w:sig w:usb0="00000003"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4D"/>
    <w:family w:val="auto"/>
    <w:notTrueType/>
    <w:pitch w:val="default"/>
    <w:sig w:usb0="00000003" w:usb1="00000000" w:usb2="00000000" w:usb3="00000000" w:csb0="00000001" w:csb1="00000000"/>
  </w:font>
  <w:font w:name="Arial-BoldMT">
    <w:altName w:val="Arial"/>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Noto Sans Symbols">
    <w:altName w:val="Calibri"/>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A429F" w14:textId="77777777" w:rsidR="006D11B5" w:rsidRPr="002E642E" w:rsidRDefault="006D11B5" w:rsidP="002E642E">
    <w:pPr>
      <w:pStyle w:val="a9"/>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9D861F" w14:textId="77777777" w:rsidR="005357C1" w:rsidRDefault="005357C1" w:rsidP="00602230">
      <w:pPr>
        <w:spacing w:after="0" w:line="240" w:lineRule="auto"/>
      </w:pPr>
      <w:r>
        <w:separator/>
      </w:r>
    </w:p>
  </w:footnote>
  <w:footnote w:type="continuationSeparator" w:id="0">
    <w:p w14:paraId="0BCDC584" w14:textId="77777777" w:rsidR="005357C1" w:rsidRDefault="005357C1" w:rsidP="00602230">
      <w:pPr>
        <w:spacing w:after="0" w:line="240" w:lineRule="auto"/>
      </w:pPr>
      <w:r>
        <w:continuationSeparator/>
      </w:r>
    </w:p>
  </w:footnote>
  <w:footnote w:type="continuationNotice" w:id="1">
    <w:p w14:paraId="73351DBB" w14:textId="77777777" w:rsidR="005357C1" w:rsidRDefault="005357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8456796"/>
      <w:docPartObj>
        <w:docPartGallery w:val="Page Numbers (Top of Page)"/>
        <w:docPartUnique/>
      </w:docPartObj>
    </w:sdtPr>
    <w:sdtEndPr>
      <w:rPr>
        <w:rFonts w:ascii="Times New Roman" w:hAnsi="Times New Roman"/>
        <w:sz w:val="20"/>
        <w:szCs w:val="20"/>
      </w:rPr>
    </w:sdtEndPr>
    <w:sdtContent>
      <w:p w14:paraId="41AF884A" w14:textId="6EEB732C" w:rsidR="006D11B5" w:rsidRPr="00AC623E" w:rsidRDefault="006D11B5">
        <w:pPr>
          <w:pStyle w:val="a7"/>
          <w:jc w:val="center"/>
          <w:rPr>
            <w:rFonts w:ascii="Times New Roman" w:hAnsi="Times New Roman"/>
            <w:sz w:val="20"/>
            <w:szCs w:val="20"/>
          </w:rPr>
        </w:pPr>
        <w:r w:rsidRPr="00AC623E">
          <w:rPr>
            <w:rFonts w:ascii="Times New Roman" w:hAnsi="Times New Roman"/>
            <w:sz w:val="20"/>
            <w:szCs w:val="20"/>
          </w:rPr>
          <w:fldChar w:fldCharType="begin"/>
        </w:r>
        <w:r w:rsidRPr="00AC623E">
          <w:rPr>
            <w:rFonts w:ascii="Times New Roman" w:hAnsi="Times New Roman"/>
            <w:sz w:val="20"/>
            <w:szCs w:val="20"/>
          </w:rPr>
          <w:instrText>PAGE   \* MERGEFORMAT</w:instrText>
        </w:r>
        <w:r w:rsidRPr="00AC623E">
          <w:rPr>
            <w:rFonts w:ascii="Times New Roman" w:hAnsi="Times New Roman"/>
            <w:sz w:val="20"/>
            <w:szCs w:val="20"/>
          </w:rPr>
          <w:fldChar w:fldCharType="separate"/>
        </w:r>
        <w:r w:rsidR="00535640">
          <w:rPr>
            <w:rFonts w:ascii="Times New Roman" w:hAnsi="Times New Roman"/>
            <w:noProof/>
            <w:sz w:val="20"/>
            <w:szCs w:val="20"/>
          </w:rPr>
          <w:t>21</w:t>
        </w:r>
        <w:r w:rsidRPr="00AC623E">
          <w:rPr>
            <w:rFonts w:ascii="Times New Roman" w:hAnsi="Times New Roman"/>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34F78"/>
    <w:multiLevelType w:val="hybridMultilevel"/>
    <w:tmpl w:val="D194B178"/>
    <w:lvl w:ilvl="0" w:tplc="FB546ED8">
      <w:start w:val="1"/>
      <w:numFmt w:val="decimal"/>
      <w:lvlText w:val="%1)"/>
      <w:lvlJc w:val="left"/>
      <w:pPr>
        <w:ind w:left="904" w:hanging="360"/>
      </w:pPr>
      <w:rPr>
        <w:rFonts w:ascii="Times New Roman" w:hAnsi="Times New Roman" w:cs="Times New Roman" w:hint="default"/>
      </w:rPr>
    </w:lvl>
    <w:lvl w:ilvl="1" w:tplc="04220019" w:tentative="1">
      <w:start w:val="1"/>
      <w:numFmt w:val="lowerLetter"/>
      <w:lvlText w:val="%2."/>
      <w:lvlJc w:val="left"/>
      <w:pPr>
        <w:ind w:left="1624" w:hanging="360"/>
      </w:pPr>
    </w:lvl>
    <w:lvl w:ilvl="2" w:tplc="0422001B" w:tentative="1">
      <w:start w:val="1"/>
      <w:numFmt w:val="lowerRoman"/>
      <w:lvlText w:val="%3."/>
      <w:lvlJc w:val="right"/>
      <w:pPr>
        <w:ind w:left="2344" w:hanging="180"/>
      </w:pPr>
    </w:lvl>
    <w:lvl w:ilvl="3" w:tplc="0422000F" w:tentative="1">
      <w:start w:val="1"/>
      <w:numFmt w:val="decimal"/>
      <w:lvlText w:val="%4."/>
      <w:lvlJc w:val="left"/>
      <w:pPr>
        <w:ind w:left="3064" w:hanging="360"/>
      </w:pPr>
    </w:lvl>
    <w:lvl w:ilvl="4" w:tplc="04220019" w:tentative="1">
      <w:start w:val="1"/>
      <w:numFmt w:val="lowerLetter"/>
      <w:lvlText w:val="%5."/>
      <w:lvlJc w:val="left"/>
      <w:pPr>
        <w:ind w:left="3784" w:hanging="360"/>
      </w:pPr>
    </w:lvl>
    <w:lvl w:ilvl="5" w:tplc="0422001B" w:tentative="1">
      <w:start w:val="1"/>
      <w:numFmt w:val="lowerRoman"/>
      <w:lvlText w:val="%6."/>
      <w:lvlJc w:val="right"/>
      <w:pPr>
        <w:ind w:left="4504" w:hanging="180"/>
      </w:pPr>
    </w:lvl>
    <w:lvl w:ilvl="6" w:tplc="0422000F" w:tentative="1">
      <w:start w:val="1"/>
      <w:numFmt w:val="decimal"/>
      <w:lvlText w:val="%7."/>
      <w:lvlJc w:val="left"/>
      <w:pPr>
        <w:ind w:left="5224" w:hanging="360"/>
      </w:pPr>
    </w:lvl>
    <w:lvl w:ilvl="7" w:tplc="04220019" w:tentative="1">
      <w:start w:val="1"/>
      <w:numFmt w:val="lowerLetter"/>
      <w:lvlText w:val="%8."/>
      <w:lvlJc w:val="left"/>
      <w:pPr>
        <w:ind w:left="5944" w:hanging="360"/>
      </w:pPr>
    </w:lvl>
    <w:lvl w:ilvl="8" w:tplc="0422001B" w:tentative="1">
      <w:start w:val="1"/>
      <w:numFmt w:val="lowerRoman"/>
      <w:lvlText w:val="%9."/>
      <w:lvlJc w:val="right"/>
      <w:pPr>
        <w:ind w:left="6664" w:hanging="180"/>
      </w:pPr>
    </w:lvl>
  </w:abstractNum>
  <w:abstractNum w:abstractNumId="1" w15:restartNumberingAfterBreak="0">
    <w:nsid w:val="03045307"/>
    <w:multiLevelType w:val="hybridMultilevel"/>
    <w:tmpl w:val="EE38829C"/>
    <w:lvl w:ilvl="0" w:tplc="4B6CDD50">
      <w:start w:val="1"/>
      <w:numFmt w:val="decimal"/>
      <w:lvlText w:val="%1)"/>
      <w:lvlJc w:val="left"/>
      <w:pPr>
        <w:ind w:left="904" w:hanging="360"/>
      </w:pPr>
      <w:rPr>
        <w:rFonts w:hint="default"/>
      </w:rPr>
    </w:lvl>
    <w:lvl w:ilvl="1" w:tplc="04190019" w:tentative="1">
      <w:start w:val="1"/>
      <w:numFmt w:val="lowerLetter"/>
      <w:lvlText w:val="%2."/>
      <w:lvlJc w:val="left"/>
      <w:pPr>
        <w:ind w:left="1624" w:hanging="360"/>
      </w:pPr>
    </w:lvl>
    <w:lvl w:ilvl="2" w:tplc="0419001B" w:tentative="1">
      <w:start w:val="1"/>
      <w:numFmt w:val="lowerRoman"/>
      <w:lvlText w:val="%3."/>
      <w:lvlJc w:val="right"/>
      <w:pPr>
        <w:ind w:left="2344" w:hanging="180"/>
      </w:pPr>
    </w:lvl>
    <w:lvl w:ilvl="3" w:tplc="0419000F" w:tentative="1">
      <w:start w:val="1"/>
      <w:numFmt w:val="decimal"/>
      <w:lvlText w:val="%4."/>
      <w:lvlJc w:val="left"/>
      <w:pPr>
        <w:ind w:left="3064" w:hanging="360"/>
      </w:pPr>
    </w:lvl>
    <w:lvl w:ilvl="4" w:tplc="04190019" w:tentative="1">
      <w:start w:val="1"/>
      <w:numFmt w:val="lowerLetter"/>
      <w:lvlText w:val="%5."/>
      <w:lvlJc w:val="left"/>
      <w:pPr>
        <w:ind w:left="3784" w:hanging="360"/>
      </w:pPr>
    </w:lvl>
    <w:lvl w:ilvl="5" w:tplc="0419001B" w:tentative="1">
      <w:start w:val="1"/>
      <w:numFmt w:val="lowerRoman"/>
      <w:lvlText w:val="%6."/>
      <w:lvlJc w:val="right"/>
      <w:pPr>
        <w:ind w:left="4504" w:hanging="180"/>
      </w:pPr>
    </w:lvl>
    <w:lvl w:ilvl="6" w:tplc="0419000F" w:tentative="1">
      <w:start w:val="1"/>
      <w:numFmt w:val="decimal"/>
      <w:lvlText w:val="%7."/>
      <w:lvlJc w:val="left"/>
      <w:pPr>
        <w:ind w:left="5224" w:hanging="360"/>
      </w:pPr>
    </w:lvl>
    <w:lvl w:ilvl="7" w:tplc="04190019" w:tentative="1">
      <w:start w:val="1"/>
      <w:numFmt w:val="lowerLetter"/>
      <w:lvlText w:val="%8."/>
      <w:lvlJc w:val="left"/>
      <w:pPr>
        <w:ind w:left="5944" w:hanging="360"/>
      </w:pPr>
    </w:lvl>
    <w:lvl w:ilvl="8" w:tplc="0419001B" w:tentative="1">
      <w:start w:val="1"/>
      <w:numFmt w:val="lowerRoman"/>
      <w:lvlText w:val="%9."/>
      <w:lvlJc w:val="right"/>
      <w:pPr>
        <w:ind w:left="6664" w:hanging="180"/>
      </w:pPr>
    </w:lvl>
  </w:abstractNum>
  <w:abstractNum w:abstractNumId="2" w15:restartNumberingAfterBreak="0">
    <w:nsid w:val="07E2224C"/>
    <w:multiLevelType w:val="hybridMultilevel"/>
    <w:tmpl w:val="27461E9E"/>
    <w:lvl w:ilvl="0" w:tplc="026401D2">
      <w:start w:val="1"/>
      <w:numFmt w:val="decimal"/>
      <w:lvlText w:val="%1."/>
      <w:lvlJc w:val="left"/>
      <w:pPr>
        <w:ind w:left="763" w:hanging="360"/>
      </w:pPr>
      <w:rPr>
        <w:rFonts w:hint="default"/>
      </w:rPr>
    </w:lvl>
    <w:lvl w:ilvl="1" w:tplc="04220019" w:tentative="1">
      <w:start w:val="1"/>
      <w:numFmt w:val="lowerLetter"/>
      <w:lvlText w:val="%2."/>
      <w:lvlJc w:val="left"/>
      <w:pPr>
        <w:ind w:left="1483" w:hanging="360"/>
      </w:pPr>
    </w:lvl>
    <w:lvl w:ilvl="2" w:tplc="0422001B" w:tentative="1">
      <w:start w:val="1"/>
      <w:numFmt w:val="lowerRoman"/>
      <w:lvlText w:val="%3."/>
      <w:lvlJc w:val="right"/>
      <w:pPr>
        <w:ind w:left="2203" w:hanging="180"/>
      </w:pPr>
    </w:lvl>
    <w:lvl w:ilvl="3" w:tplc="0422000F" w:tentative="1">
      <w:start w:val="1"/>
      <w:numFmt w:val="decimal"/>
      <w:lvlText w:val="%4."/>
      <w:lvlJc w:val="left"/>
      <w:pPr>
        <w:ind w:left="2923" w:hanging="360"/>
      </w:pPr>
    </w:lvl>
    <w:lvl w:ilvl="4" w:tplc="04220019" w:tentative="1">
      <w:start w:val="1"/>
      <w:numFmt w:val="lowerLetter"/>
      <w:lvlText w:val="%5."/>
      <w:lvlJc w:val="left"/>
      <w:pPr>
        <w:ind w:left="3643" w:hanging="360"/>
      </w:pPr>
    </w:lvl>
    <w:lvl w:ilvl="5" w:tplc="0422001B" w:tentative="1">
      <w:start w:val="1"/>
      <w:numFmt w:val="lowerRoman"/>
      <w:lvlText w:val="%6."/>
      <w:lvlJc w:val="right"/>
      <w:pPr>
        <w:ind w:left="4363" w:hanging="180"/>
      </w:pPr>
    </w:lvl>
    <w:lvl w:ilvl="6" w:tplc="0422000F" w:tentative="1">
      <w:start w:val="1"/>
      <w:numFmt w:val="decimal"/>
      <w:lvlText w:val="%7."/>
      <w:lvlJc w:val="left"/>
      <w:pPr>
        <w:ind w:left="5083" w:hanging="360"/>
      </w:pPr>
    </w:lvl>
    <w:lvl w:ilvl="7" w:tplc="04220019" w:tentative="1">
      <w:start w:val="1"/>
      <w:numFmt w:val="lowerLetter"/>
      <w:lvlText w:val="%8."/>
      <w:lvlJc w:val="left"/>
      <w:pPr>
        <w:ind w:left="5803" w:hanging="360"/>
      </w:pPr>
    </w:lvl>
    <w:lvl w:ilvl="8" w:tplc="0422001B" w:tentative="1">
      <w:start w:val="1"/>
      <w:numFmt w:val="lowerRoman"/>
      <w:lvlText w:val="%9."/>
      <w:lvlJc w:val="right"/>
      <w:pPr>
        <w:ind w:left="6523" w:hanging="180"/>
      </w:pPr>
    </w:lvl>
  </w:abstractNum>
  <w:abstractNum w:abstractNumId="3" w15:restartNumberingAfterBreak="0">
    <w:nsid w:val="0A30720F"/>
    <w:multiLevelType w:val="hybridMultilevel"/>
    <w:tmpl w:val="5336D1F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C3051F5"/>
    <w:multiLevelType w:val="hybridMultilevel"/>
    <w:tmpl w:val="32F89DE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0F695E64"/>
    <w:multiLevelType w:val="hybridMultilevel"/>
    <w:tmpl w:val="A6B2742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25F03D7"/>
    <w:multiLevelType w:val="hybridMultilevel"/>
    <w:tmpl w:val="2F16E660"/>
    <w:lvl w:ilvl="0" w:tplc="C358B402">
      <w:start w:val="1"/>
      <w:numFmt w:val="decimal"/>
      <w:lvlText w:val="%1."/>
      <w:lvlJc w:val="left"/>
      <w:pPr>
        <w:ind w:left="1210" w:hanging="360"/>
      </w:pPr>
      <w:rPr>
        <w:rFonts w:cs="Times New Roman" w:hint="default"/>
      </w:rPr>
    </w:lvl>
    <w:lvl w:ilvl="1" w:tplc="20000019" w:tentative="1">
      <w:start w:val="1"/>
      <w:numFmt w:val="lowerLetter"/>
      <w:lvlText w:val="%2."/>
      <w:lvlJc w:val="left"/>
      <w:pPr>
        <w:ind w:left="1930" w:hanging="360"/>
      </w:pPr>
      <w:rPr>
        <w:rFonts w:cs="Times New Roman"/>
      </w:rPr>
    </w:lvl>
    <w:lvl w:ilvl="2" w:tplc="2000001B" w:tentative="1">
      <w:start w:val="1"/>
      <w:numFmt w:val="lowerRoman"/>
      <w:lvlText w:val="%3."/>
      <w:lvlJc w:val="right"/>
      <w:pPr>
        <w:ind w:left="2650" w:hanging="180"/>
      </w:pPr>
      <w:rPr>
        <w:rFonts w:cs="Times New Roman"/>
      </w:rPr>
    </w:lvl>
    <w:lvl w:ilvl="3" w:tplc="2000000F" w:tentative="1">
      <w:start w:val="1"/>
      <w:numFmt w:val="decimal"/>
      <w:lvlText w:val="%4."/>
      <w:lvlJc w:val="left"/>
      <w:pPr>
        <w:ind w:left="3370" w:hanging="360"/>
      </w:pPr>
      <w:rPr>
        <w:rFonts w:cs="Times New Roman"/>
      </w:rPr>
    </w:lvl>
    <w:lvl w:ilvl="4" w:tplc="20000019" w:tentative="1">
      <w:start w:val="1"/>
      <w:numFmt w:val="lowerLetter"/>
      <w:lvlText w:val="%5."/>
      <w:lvlJc w:val="left"/>
      <w:pPr>
        <w:ind w:left="4090" w:hanging="360"/>
      </w:pPr>
      <w:rPr>
        <w:rFonts w:cs="Times New Roman"/>
      </w:rPr>
    </w:lvl>
    <w:lvl w:ilvl="5" w:tplc="2000001B" w:tentative="1">
      <w:start w:val="1"/>
      <w:numFmt w:val="lowerRoman"/>
      <w:lvlText w:val="%6."/>
      <w:lvlJc w:val="right"/>
      <w:pPr>
        <w:ind w:left="4810" w:hanging="180"/>
      </w:pPr>
      <w:rPr>
        <w:rFonts w:cs="Times New Roman"/>
      </w:rPr>
    </w:lvl>
    <w:lvl w:ilvl="6" w:tplc="2000000F" w:tentative="1">
      <w:start w:val="1"/>
      <w:numFmt w:val="decimal"/>
      <w:lvlText w:val="%7."/>
      <w:lvlJc w:val="left"/>
      <w:pPr>
        <w:ind w:left="5530" w:hanging="360"/>
      </w:pPr>
      <w:rPr>
        <w:rFonts w:cs="Times New Roman"/>
      </w:rPr>
    </w:lvl>
    <w:lvl w:ilvl="7" w:tplc="20000019" w:tentative="1">
      <w:start w:val="1"/>
      <w:numFmt w:val="lowerLetter"/>
      <w:lvlText w:val="%8."/>
      <w:lvlJc w:val="left"/>
      <w:pPr>
        <w:ind w:left="6250" w:hanging="360"/>
      </w:pPr>
      <w:rPr>
        <w:rFonts w:cs="Times New Roman"/>
      </w:rPr>
    </w:lvl>
    <w:lvl w:ilvl="8" w:tplc="2000001B" w:tentative="1">
      <w:start w:val="1"/>
      <w:numFmt w:val="lowerRoman"/>
      <w:lvlText w:val="%9."/>
      <w:lvlJc w:val="right"/>
      <w:pPr>
        <w:ind w:left="6970" w:hanging="180"/>
      </w:pPr>
      <w:rPr>
        <w:rFonts w:cs="Times New Roman"/>
      </w:rPr>
    </w:lvl>
  </w:abstractNum>
  <w:abstractNum w:abstractNumId="7" w15:restartNumberingAfterBreak="0">
    <w:nsid w:val="13FA204D"/>
    <w:multiLevelType w:val="hybridMultilevel"/>
    <w:tmpl w:val="DF0C6FD4"/>
    <w:lvl w:ilvl="0" w:tplc="03AE6352">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8" w15:restartNumberingAfterBreak="0">
    <w:nsid w:val="173D2F80"/>
    <w:multiLevelType w:val="hybridMultilevel"/>
    <w:tmpl w:val="1ED2BE44"/>
    <w:lvl w:ilvl="0" w:tplc="B17C745A">
      <w:start w:val="1"/>
      <w:numFmt w:val="decimal"/>
      <w:lvlText w:val="%1)"/>
      <w:lvlJc w:val="left"/>
      <w:pPr>
        <w:ind w:left="918" w:hanging="372"/>
      </w:pPr>
      <w:rPr>
        <w:rFonts w:cs="Times New Roman" w:hint="default"/>
      </w:rPr>
    </w:lvl>
    <w:lvl w:ilvl="1" w:tplc="20000019" w:tentative="1">
      <w:start w:val="1"/>
      <w:numFmt w:val="lowerLetter"/>
      <w:lvlText w:val="%2."/>
      <w:lvlJc w:val="left"/>
      <w:pPr>
        <w:ind w:left="1626" w:hanging="360"/>
      </w:pPr>
      <w:rPr>
        <w:rFonts w:cs="Times New Roman"/>
      </w:rPr>
    </w:lvl>
    <w:lvl w:ilvl="2" w:tplc="2000001B" w:tentative="1">
      <w:start w:val="1"/>
      <w:numFmt w:val="lowerRoman"/>
      <w:lvlText w:val="%3."/>
      <w:lvlJc w:val="right"/>
      <w:pPr>
        <w:ind w:left="2346" w:hanging="180"/>
      </w:pPr>
      <w:rPr>
        <w:rFonts w:cs="Times New Roman"/>
      </w:rPr>
    </w:lvl>
    <w:lvl w:ilvl="3" w:tplc="2000000F" w:tentative="1">
      <w:start w:val="1"/>
      <w:numFmt w:val="decimal"/>
      <w:lvlText w:val="%4."/>
      <w:lvlJc w:val="left"/>
      <w:pPr>
        <w:ind w:left="3066" w:hanging="360"/>
      </w:pPr>
      <w:rPr>
        <w:rFonts w:cs="Times New Roman"/>
      </w:rPr>
    </w:lvl>
    <w:lvl w:ilvl="4" w:tplc="20000019" w:tentative="1">
      <w:start w:val="1"/>
      <w:numFmt w:val="lowerLetter"/>
      <w:lvlText w:val="%5."/>
      <w:lvlJc w:val="left"/>
      <w:pPr>
        <w:ind w:left="3786" w:hanging="360"/>
      </w:pPr>
      <w:rPr>
        <w:rFonts w:cs="Times New Roman"/>
      </w:rPr>
    </w:lvl>
    <w:lvl w:ilvl="5" w:tplc="2000001B" w:tentative="1">
      <w:start w:val="1"/>
      <w:numFmt w:val="lowerRoman"/>
      <w:lvlText w:val="%6."/>
      <w:lvlJc w:val="right"/>
      <w:pPr>
        <w:ind w:left="4506" w:hanging="180"/>
      </w:pPr>
      <w:rPr>
        <w:rFonts w:cs="Times New Roman"/>
      </w:rPr>
    </w:lvl>
    <w:lvl w:ilvl="6" w:tplc="2000000F" w:tentative="1">
      <w:start w:val="1"/>
      <w:numFmt w:val="decimal"/>
      <w:lvlText w:val="%7."/>
      <w:lvlJc w:val="left"/>
      <w:pPr>
        <w:ind w:left="5226" w:hanging="360"/>
      </w:pPr>
      <w:rPr>
        <w:rFonts w:cs="Times New Roman"/>
      </w:rPr>
    </w:lvl>
    <w:lvl w:ilvl="7" w:tplc="20000019" w:tentative="1">
      <w:start w:val="1"/>
      <w:numFmt w:val="lowerLetter"/>
      <w:lvlText w:val="%8."/>
      <w:lvlJc w:val="left"/>
      <w:pPr>
        <w:ind w:left="5946" w:hanging="360"/>
      </w:pPr>
      <w:rPr>
        <w:rFonts w:cs="Times New Roman"/>
      </w:rPr>
    </w:lvl>
    <w:lvl w:ilvl="8" w:tplc="2000001B" w:tentative="1">
      <w:start w:val="1"/>
      <w:numFmt w:val="lowerRoman"/>
      <w:lvlText w:val="%9."/>
      <w:lvlJc w:val="right"/>
      <w:pPr>
        <w:ind w:left="6666" w:hanging="180"/>
      </w:pPr>
      <w:rPr>
        <w:rFonts w:cs="Times New Roman"/>
      </w:rPr>
    </w:lvl>
  </w:abstractNum>
  <w:abstractNum w:abstractNumId="9" w15:restartNumberingAfterBreak="0">
    <w:nsid w:val="175144DB"/>
    <w:multiLevelType w:val="hybridMultilevel"/>
    <w:tmpl w:val="B1FECBDC"/>
    <w:lvl w:ilvl="0" w:tplc="12605606">
      <w:start w:val="1"/>
      <w:numFmt w:val="decimal"/>
      <w:lvlText w:val="%1."/>
      <w:lvlJc w:val="left"/>
      <w:pPr>
        <w:ind w:left="644" w:hanging="360"/>
      </w:pPr>
      <w:rPr>
        <w:rFonts w:cs="Times New Roman" w:hint="default"/>
      </w:rPr>
    </w:lvl>
    <w:lvl w:ilvl="1" w:tplc="20000019" w:tentative="1">
      <w:start w:val="1"/>
      <w:numFmt w:val="lowerLetter"/>
      <w:lvlText w:val="%2."/>
      <w:lvlJc w:val="left"/>
      <w:pPr>
        <w:ind w:left="1364" w:hanging="360"/>
      </w:pPr>
      <w:rPr>
        <w:rFonts w:cs="Times New Roman"/>
      </w:rPr>
    </w:lvl>
    <w:lvl w:ilvl="2" w:tplc="2000001B" w:tentative="1">
      <w:start w:val="1"/>
      <w:numFmt w:val="lowerRoman"/>
      <w:lvlText w:val="%3."/>
      <w:lvlJc w:val="right"/>
      <w:pPr>
        <w:ind w:left="2084" w:hanging="180"/>
      </w:pPr>
      <w:rPr>
        <w:rFonts w:cs="Times New Roman"/>
      </w:rPr>
    </w:lvl>
    <w:lvl w:ilvl="3" w:tplc="2000000F" w:tentative="1">
      <w:start w:val="1"/>
      <w:numFmt w:val="decimal"/>
      <w:lvlText w:val="%4."/>
      <w:lvlJc w:val="left"/>
      <w:pPr>
        <w:ind w:left="2804" w:hanging="360"/>
      </w:pPr>
      <w:rPr>
        <w:rFonts w:cs="Times New Roman"/>
      </w:rPr>
    </w:lvl>
    <w:lvl w:ilvl="4" w:tplc="20000019" w:tentative="1">
      <w:start w:val="1"/>
      <w:numFmt w:val="lowerLetter"/>
      <w:lvlText w:val="%5."/>
      <w:lvlJc w:val="left"/>
      <w:pPr>
        <w:ind w:left="3524" w:hanging="360"/>
      </w:pPr>
      <w:rPr>
        <w:rFonts w:cs="Times New Roman"/>
      </w:rPr>
    </w:lvl>
    <w:lvl w:ilvl="5" w:tplc="2000001B" w:tentative="1">
      <w:start w:val="1"/>
      <w:numFmt w:val="lowerRoman"/>
      <w:lvlText w:val="%6."/>
      <w:lvlJc w:val="right"/>
      <w:pPr>
        <w:ind w:left="4244" w:hanging="180"/>
      </w:pPr>
      <w:rPr>
        <w:rFonts w:cs="Times New Roman"/>
      </w:rPr>
    </w:lvl>
    <w:lvl w:ilvl="6" w:tplc="2000000F" w:tentative="1">
      <w:start w:val="1"/>
      <w:numFmt w:val="decimal"/>
      <w:lvlText w:val="%7."/>
      <w:lvlJc w:val="left"/>
      <w:pPr>
        <w:ind w:left="4964" w:hanging="360"/>
      </w:pPr>
      <w:rPr>
        <w:rFonts w:cs="Times New Roman"/>
      </w:rPr>
    </w:lvl>
    <w:lvl w:ilvl="7" w:tplc="20000019" w:tentative="1">
      <w:start w:val="1"/>
      <w:numFmt w:val="lowerLetter"/>
      <w:lvlText w:val="%8."/>
      <w:lvlJc w:val="left"/>
      <w:pPr>
        <w:ind w:left="5684" w:hanging="360"/>
      </w:pPr>
      <w:rPr>
        <w:rFonts w:cs="Times New Roman"/>
      </w:rPr>
    </w:lvl>
    <w:lvl w:ilvl="8" w:tplc="2000001B" w:tentative="1">
      <w:start w:val="1"/>
      <w:numFmt w:val="lowerRoman"/>
      <w:lvlText w:val="%9."/>
      <w:lvlJc w:val="right"/>
      <w:pPr>
        <w:ind w:left="6404" w:hanging="180"/>
      </w:pPr>
      <w:rPr>
        <w:rFonts w:cs="Times New Roman"/>
      </w:rPr>
    </w:lvl>
  </w:abstractNum>
  <w:abstractNum w:abstractNumId="10" w15:restartNumberingAfterBreak="0">
    <w:nsid w:val="199C2C85"/>
    <w:multiLevelType w:val="hybridMultilevel"/>
    <w:tmpl w:val="5ECE819C"/>
    <w:lvl w:ilvl="0" w:tplc="F3CA17C0">
      <w:start w:val="1"/>
      <w:numFmt w:val="decimal"/>
      <w:lvlText w:val="%1)"/>
      <w:lvlJc w:val="left"/>
      <w:pPr>
        <w:ind w:left="760" w:hanging="360"/>
      </w:pPr>
      <w:rPr>
        <w:rFonts w:cs="Times New Roman" w:hint="default"/>
      </w:rPr>
    </w:lvl>
    <w:lvl w:ilvl="1" w:tplc="20000019" w:tentative="1">
      <w:start w:val="1"/>
      <w:numFmt w:val="lowerLetter"/>
      <w:lvlText w:val="%2."/>
      <w:lvlJc w:val="left"/>
      <w:pPr>
        <w:ind w:left="1480" w:hanging="360"/>
      </w:pPr>
      <w:rPr>
        <w:rFonts w:cs="Times New Roman"/>
      </w:rPr>
    </w:lvl>
    <w:lvl w:ilvl="2" w:tplc="2000001B" w:tentative="1">
      <w:start w:val="1"/>
      <w:numFmt w:val="lowerRoman"/>
      <w:lvlText w:val="%3."/>
      <w:lvlJc w:val="right"/>
      <w:pPr>
        <w:ind w:left="2200" w:hanging="180"/>
      </w:pPr>
      <w:rPr>
        <w:rFonts w:cs="Times New Roman"/>
      </w:rPr>
    </w:lvl>
    <w:lvl w:ilvl="3" w:tplc="2000000F" w:tentative="1">
      <w:start w:val="1"/>
      <w:numFmt w:val="decimal"/>
      <w:lvlText w:val="%4."/>
      <w:lvlJc w:val="left"/>
      <w:pPr>
        <w:ind w:left="2920" w:hanging="360"/>
      </w:pPr>
      <w:rPr>
        <w:rFonts w:cs="Times New Roman"/>
      </w:rPr>
    </w:lvl>
    <w:lvl w:ilvl="4" w:tplc="20000019" w:tentative="1">
      <w:start w:val="1"/>
      <w:numFmt w:val="lowerLetter"/>
      <w:lvlText w:val="%5."/>
      <w:lvlJc w:val="left"/>
      <w:pPr>
        <w:ind w:left="3640" w:hanging="360"/>
      </w:pPr>
      <w:rPr>
        <w:rFonts w:cs="Times New Roman"/>
      </w:rPr>
    </w:lvl>
    <w:lvl w:ilvl="5" w:tplc="2000001B" w:tentative="1">
      <w:start w:val="1"/>
      <w:numFmt w:val="lowerRoman"/>
      <w:lvlText w:val="%6."/>
      <w:lvlJc w:val="right"/>
      <w:pPr>
        <w:ind w:left="4360" w:hanging="180"/>
      </w:pPr>
      <w:rPr>
        <w:rFonts w:cs="Times New Roman"/>
      </w:rPr>
    </w:lvl>
    <w:lvl w:ilvl="6" w:tplc="2000000F" w:tentative="1">
      <w:start w:val="1"/>
      <w:numFmt w:val="decimal"/>
      <w:lvlText w:val="%7."/>
      <w:lvlJc w:val="left"/>
      <w:pPr>
        <w:ind w:left="5080" w:hanging="360"/>
      </w:pPr>
      <w:rPr>
        <w:rFonts w:cs="Times New Roman"/>
      </w:rPr>
    </w:lvl>
    <w:lvl w:ilvl="7" w:tplc="20000019" w:tentative="1">
      <w:start w:val="1"/>
      <w:numFmt w:val="lowerLetter"/>
      <w:lvlText w:val="%8."/>
      <w:lvlJc w:val="left"/>
      <w:pPr>
        <w:ind w:left="5800" w:hanging="360"/>
      </w:pPr>
      <w:rPr>
        <w:rFonts w:cs="Times New Roman"/>
      </w:rPr>
    </w:lvl>
    <w:lvl w:ilvl="8" w:tplc="2000001B" w:tentative="1">
      <w:start w:val="1"/>
      <w:numFmt w:val="lowerRoman"/>
      <w:lvlText w:val="%9."/>
      <w:lvlJc w:val="right"/>
      <w:pPr>
        <w:ind w:left="6520" w:hanging="180"/>
      </w:pPr>
      <w:rPr>
        <w:rFonts w:cs="Times New Roman"/>
      </w:rPr>
    </w:lvl>
  </w:abstractNum>
  <w:abstractNum w:abstractNumId="11" w15:restartNumberingAfterBreak="0">
    <w:nsid w:val="1A607A84"/>
    <w:multiLevelType w:val="hybridMultilevel"/>
    <w:tmpl w:val="2CECAF64"/>
    <w:lvl w:ilvl="0" w:tplc="719613C8">
      <w:start w:val="1"/>
      <w:numFmt w:val="decimal"/>
      <w:lvlText w:val="%1."/>
      <w:lvlJc w:val="left"/>
      <w:pPr>
        <w:ind w:left="1085" w:hanging="360"/>
      </w:pPr>
      <w:rPr>
        <w:rFonts w:cs="Times New Roman" w:hint="default"/>
      </w:rPr>
    </w:lvl>
    <w:lvl w:ilvl="1" w:tplc="04220019" w:tentative="1">
      <w:start w:val="1"/>
      <w:numFmt w:val="lowerLetter"/>
      <w:lvlText w:val="%2."/>
      <w:lvlJc w:val="left"/>
      <w:pPr>
        <w:ind w:left="1805" w:hanging="360"/>
      </w:pPr>
      <w:rPr>
        <w:rFonts w:cs="Times New Roman"/>
      </w:rPr>
    </w:lvl>
    <w:lvl w:ilvl="2" w:tplc="0422001B" w:tentative="1">
      <w:start w:val="1"/>
      <w:numFmt w:val="lowerRoman"/>
      <w:lvlText w:val="%3."/>
      <w:lvlJc w:val="right"/>
      <w:pPr>
        <w:ind w:left="2525" w:hanging="180"/>
      </w:pPr>
      <w:rPr>
        <w:rFonts w:cs="Times New Roman"/>
      </w:rPr>
    </w:lvl>
    <w:lvl w:ilvl="3" w:tplc="0422000F" w:tentative="1">
      <w:start w:val="1"/>
      <w:numFmt w:val="decimal"/>
      <w:lvlText w:val="%4."/>
      <w:lvlJc w:val="left"/>
      <w:pPr>
        <w:ind w:left="3245" w:hanging="360"/>
      </w:pPr>
      <w:rPr>
        <w:rFonts w:cs="Times New Roman"/>
      </w:rPr>
    </w:lvl>
    <w:lvl w:ilvl="4" w:tplc="04220019" w:tentative="1">
      <w:start w:val="1"/>
      <w:numFmt w:val="lowerLetter"/>
      <w:lvlText w:val="%5."/>
      <w:lvlJc w:val="left"/>
      <w:pPr>
        <w:ind w:left="3965" w:hanging="360"/>
      </w:pPr>
      <w:rPr>
        <w:rFonts w:cs="Times New Roman"/>
      </w:rPr>
    </w:lvl>
    <w:lvl w:ilvl="5" w:tplc="0422001B" w:tentative="1">
      <w:start w:val="1"/>
      <w:numFmt w:val="lowerRoman"/>
      <w:lvlText w:val="%6."/>
      <w:lvlJc w:val="right"/>
      <w:pPr>
        <w:ind w:left="4685" w:hanging="180"/>
      </w:pPr>
      <w:rPr>
        <w:rFonts w:cs="Times New Roman"/>
      </w:rPr>
    </w:lvl>
    <w:lvl w:ilvl="6" w:tplc="0422000F" w:tentative="1">
      <w:start w:val="1"/>
      <w:numFmt w:val="decimal"/>
      <w:lvlText w:val="%7."/>
      <w:lvlJc w:val="left"/>
      <w:pPr>
        <w:ind w:left="5405" w:hanging="360"/>
      </w:pPr>
      <w:rPr>
        <w:rFonts w:cs="Times New Roman"/>
      </w:rPr>
    </w:lvl>
    <w:lvl w:ilvl="7" w:tplc="04220019" w:tentative="1">
      <w:start w:val="1"/>
      <w:numFmt w:val="lowerLetter"/>
      <w:lvlText w:val="%8."/>
      <w:lvlJc w:val="left"/>
      <w:pPr>
        <w:ind w:left="6125" w:hanging="360"/>
      </w:pPr>
      <w:rPr>
        <w:rFonts w:cs="Times New Roman"/>
      </w:rPr>
    </w:lvl>
    <w:lvl w:ilvl="8" w:tplc="0422001B" w:tentative="1">
      <w:start w:val="1"/>
      <w:numFmt w:val="lowerRoman"/>
      <w:lvlText w:val="%9."/>
      <w:lvlJc w:val="right"/>
      <w:pPr>
        <w:ind w:left="6845" w:hanging="180"/>
      </w:pPr>
      <w:rPr>
        <w:rFonts w:cs="Times New Roman"/>
      </w:rPr>
    </w:lvl>
  </w:abstractNum>
  <w:abstractNum w:abstractNumId="12" w15:restartNumberingAfterBreak="0">
    <w:nsid w:val="1C0476A0"/>
    <w:multiLevelType w:val="hybridMultilevel"/>
    <w:tmpl w:val="50AC496E"/>
    <w:lvl w:ilvl="0" w:tplc="75107BB6">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3" w15:restartNumberingAfterBreak="0">
    <w:nsid w:val="1FEE13E1"/>
    <w:multiLevelType w:val="hybridMultilevel"/>
    <w:tmpl w:val="30408CF0"/>
    <w:lvl w:ilvl="0" w:tplc="FD78A652">
      <w:start w:val="1"/>
      <w:numFmt w:val="decimal"/>
      <w:lvlText w:val="%1."/>
      <w:lvlJc w:val="left"/>
      <w:pPr>
        <w:ind w:left="906" w:hanging="360"/>
      </w:pPr>
      <w:rPr>
        <w:rFonts w:cs="Times New Roman" w:hint="default"/>
      </w:rPr>
    </w:lvl>
    <w:lvl w:ilvl="1" w:tplc="20000019" w:tentative="1">
      <w:start w:val="1"/>
      <w:numFmt w:val="lowerLetter"/>
      <w:lvlText w:val="%2."/>
      <w:lvlJc w:val="left"/>
      <w:pPr>
        <w:ind w:left="1626" w:hanging="360"/>
      </w:pPr>
      <w:rPr>
        <w:rFonts w:cs="Times New Roman"/>
      </w:rPr>
    </w:lvl>
    <w:lvl w:ilvl="2" w:tplc="2000001B" w:tentative="1">
      <w:start w:val="1"/>
      <w:numFmt w:val="lowerRoman"/>
      <w:lvlText w:val="%3."/>
      <w:lvlJc w:val="right"/>
      <w:pPr>
        <w:ind w:left="2346" w:hanging="180"/>
      </w:pPr>
      <w:rPr>
        <w:rFonts w:cs="Times New Roman"/>
      </w:rPr>
    </w:lvl>
    <w:lvl w:ilvl="3" w:tplc="2000000F" w:tentative="1">
      <w:start w:val="1"/>
      <w:numFmt w:val="decimal"/>
      <w:lvlText w:val="%4."/>
      <w:lvlJc w:val="left"/>
      <w:pPr>
        <w:ind w:left="3066" w:hanging="360"/>
      </w:pPr>
      <w:rPr>
        <w:rFonts w:cs="Times New Roman"/>
      </w:rPr>
    </w:lvl>
    <w:lvl w:ilvl="4" w:tplc="20000019" w:tentative="1">
      <w:start w:val="1"/>
      <w:numFmt w:val="lowerLetter"/>
      <w:lvlText w:val="%5."/>
      <w:lvlJc w:val="left"/>
      <w:pPr>
        <w:ind w:left="3786" w:hanging="360"/>
      </w:pPr>
      <w:rPr>
        <w:rFonts w:cs="Times New Roman"/>
      </w:rPr>
    </w:lvl>
    <w:lvl w:ilvl="5" w:tplc="2000001B" w:tentative="1">
      <w:start w:val="1"/>
      <w:numFmt w:val="lowerRoman"/>
      <w:lvlText w:val="%6."/>
      <w:lvlJc w:val="right"/>
      <w:pPr>
        <w:ind w:left="4506" w:hanging="180"/>
      </w:pPr>
      <w:rPr>
        <w:rFonts w:cs="Times New Roman"/>
      </w:rPr>
    </w:lvl>
    <w:lvl w:ilvl="6" w:tplc="2000000F" w:tentative="1">
      <w:start w:val="1"/>
      <w:numFmt w:val="decimal"/>
      <w:lvlText w:val="%7."/>
      <w:lvlJc w:val="left"/>
      <w:pPr>
        <w:ind w:left="5226" w:hanging="360"/>
      </w:pPr>
      <w:rPr>
        <w:rFonts w:cs="Times New Roman"/>
      </w:rPr>
    </w:lvl>
    <w:lvl w:ilvl="7" w:tplc="20000019" w:tentative="1">
      <w:start w:val="1"/>
      <w:numFmt w:val="lowerLetter"/>
      <w:lvlText w:val="%8."/>
      <w:lvlJc w:val="left"/>
      <w:pPr>
        <w:ind w:left="5946" w:hanging="360"/>
      </w:pPr>
      <w:rPr>
        <w:rFonts w:cs="Times New Roman"/>
      </w:rPr>
    </w:lvl>
    <w:lvl w:ilvl="8" w:tplc="2000001B" w:tentative="1">
      <w:start w:val="1"/>
      <w:numFmt w:val="lowerRoman"/>
      <w:lvlText w:val="%9."/>
      <w:lvlJc w:val="right"/>
      <w:pPr>
        <w:ind w:left="6666" w:hanging="180"/>
      </w:pPr>
      <w:rPr>
        <w:rFonts w:cs="Times New Roman"/>
      </w:rPr>
    </w:lvl>
  </w:abstractNum>
  <w:abstractNum w:abstractNumId="14" w15:restartNumberingAfterBreak="0">
    <w:nsid w:val="21531ABC"/>
    <w:multiLevelType w:val="hybridMultilevel"/>
    <w:tmpl w:val="30CEB5F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25FC77B8"/>
    <w:multiLevelType w:val="hybridMultilevel"/>
    <w:tmpl w:val="0220DD1E"/>
    <w:lvl w:ilvl="0" w:tplc="9454E71E">
      <w:start w:val="6"/>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6" w15:restartNumberingAfterBreak="0">
    <w:nsid w:val="284F1FEA"/>
    <w:multiLevelType w:val="multilevel"/>
    <w:tmpl w:val="F43652E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9781125"/>
    <w:multiLevelType w:val="hybridMultilevel"/>
    <w:tmpl w:val="62C82A6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2A180CB0"/>
    <w:multiLevelType w:val="hybridMultilevel"/>
    <w:tmpl w:val="2CECAF64"/>
    <w:lvl w:ilvl="0" w:tplc="719613C8">
      <w:start w:val="1"/>
      <w:numFmt w:val="decimal"/>
      <w:lvlText w:val="%1."/>
      <w:lvlJc w:val="left"/>
      <w:pPr>
        <w:ind w:left="1085" w:hanging="360"/>
      </w:pPr>
      <w:rPr>
        <w:rFonts w:cs="Times New Roman" w:hint="default"/>
      </w:rPr>
    </w:lvl>
    <w:lvl w:ilvl="1" w:tplc="04220019" w:tentative="1">
      <w:start w:val="1"/>
      <w:numFmt w:val="lowerLetter"/>
      <w:lvlText w:val="%2."/>
      <w:lvlJc w:val="left"/>
      <w:pPr>
        <w:ind w:left="1805" w:hanging="360"/>
      </w:pPr>
      <w:rPr>
        <w:rFonts w:cs="Times New Roman"/>
      </w:rPr>
    </w:lvl>
    <w:lvl w:ilvl="2" w:tplc="0422001B" w:tentative="1">
      <w:start w:val="1"/>
      <w:numFmt w:val="lowerRoman"/>
      <w:lvlText w:val="%3."/>
      <w:lvlJc w:val="right"/>
      <w:pPr>
        <w:ind w:left="2525" w:hanging="180"/>
      </w:pPr>
      <w:rPr>
        <w:rFonts w:cs="Times New Roman"/>
      </w:rPr>
    </w:lvl>
    <w:lvl w:ilvl="3" w:tplc="0422000F" w:tentative="1">
      <w:start w:val="1"/>
      <w:numFmt w:val="decimal"/>
      <w:lvlText w:val="%4."/>
      <w:lvlJc w:val="left"/>
      <w:pPr>
        <w:ind w:left="3245" w:hanging="360"/>
      </w:pPr>
      <w:rPr>
        <w:rFonts w:cs="Times New Roman"/>
      </w:rPr>
    </w:lvl>
    <w:lvl w:ilvl="4" w:tplc="04220019" w:tentative="1">
      <w:start w:val="1"/>
      <w:numFmt w:val="lowerLetter"/>
      <w:lvlText w:val="%5."/>
      <w:lvlJc w:val="left"/>
      <w:pPr>
        <w:ind w:left="3965" w:hanging="360"/>
      </w:pPr>
      <w:rPr>
        <w:rFonts w:cs="Times New Roman"/>
      </w:rPr>
    </w:lvl>
    <w:lvl w:ilvl="5" w:tplc="0422001B" w:tentative="1">
      <w:start w:val="1"/>
      <w:numFmt w:val="lowerRoman"/>
      <w:lvlText w:val="%6."/>
      <w:lvlJc w:val="right"/>
      <w:pPr>
        <w:ind w:left="4685" w:hanging="180"/>
      </w:pPr>
      <w:rPr>
        <w:rFonts w:cs="Times New Roman"/>
      </w:rPr>
    </w:lvl>
    <w:lvl w:ilvl="6" w:tplc="0422000F" w:tentative="1">
      <w:start w:val="1"/>
      <w:numFmt w:val="decimal"/>
      <w:lvlText w:val="%7."/>
      <w:lvlJc w:val="left"/>
      <w:pPr>
        <w:ind w:left="5405" w:hanging="360"/>
      </w:pPr>
      <w:rPr>
        <w:rFonts w:cs="Times New Roman"/>
      </w:rPr>
    </w:lvl>
    <w:lvl w:ilvl="7" w:tplc="04220019" w:tentative="1">
      <w:start w:val="1"/>
      <w:numFmt w:val="lowerLetter"/>
      <w:lvlText w:val="%8."/>
      <w:lvlJc w:val="left"/>
      <w:pPr>
        <w:ind w:left="6125" w:hanging="360"/>
      </w:pPr>
      <w:rPr>
        <w:rFonts w:cs="Times New Roman"/>
      </w:rPr>
    </w:lvl>
    <w:lvl w:ilvl="8" w:tplc="0422001B" w:tentative="1">
      <w:start w:val="1"/>
      <w:numFmt w:val="lowerRoman"/>
      <w:lvlText w:val="%9."/>
      <w:lvlJc w:val="right"/>
      <w:pPr>
        <w:ind w:left="6845" w:hanging="180"/>
      </w:pPr>
      <w:rPr>
        <w:rFonts w:cs="Times New Roman"/>
      </w:rPr>
    </w:lvl>
  </w:abstractNum>
  <w:abstractNum w:abstractNumId="19" w15:restartNumberingAfterBreak="0">
    <w:nsid w:val="2E756F50"/>
    <w:multiLevelType w:val="hybridMultilevel"/>
    <w:tmpl w:val="C16A878E"/>
    <w:lvl w:ilvl="0" w:tplc="0A825FA6">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20" w15:restartNumberingAfterBreak="0">
    <w:nsid w:val="31E6043D"/>
    <w:multiLevelType w:val="hybridMultilevel"/>
    <w:tmpl w:val="CBCCD10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360F12B2"/>
    <w:multiLevelType w:val="hybridMultilevel"/>
    <w:tmpl w:val="CBA2A9F2"/>
    <w:lvl w:ilvl="0" w:tplc="B3F6878C">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789385A"/>
    <w:multiLevelType w:val="hybridMultilevel"/>
    <w:tmpl w:val="2AD0DDC4"/>
    <w:lvl w:ilvl="0" w:tplc="7EC83E7A">
      <w:start w:val="1"/>
      <w:numFmt w:val="decimal"/>
      <w:lvlText w:val="%1."/>
      <w:lvlJc w:val="left"/>
      <w:pPr>
        <w:ind w:left="906" w:hanging="360"/>
      </w:pPr>
      <w:rPr>
        <w:rFonts w:hint="default"/>
      </w:rPr>
    </w:lvl>
    <w:lvl w:ilvl="1" w:tplc="20000019" w:tentative="1">
      <w:start w:val="1"/>
      <w:numFmt w:val="lowerLetter"/>
      <w:lvlText w:val="%2."/>
      <w:lvlJc w:val="left"/>
      <w:pPr>
        <w:ind w:left="1626" w:hanging="360"/>
      </w:pPr>
    </w:lvl>
    <w:lvl w:ilvl="2" w:tplc="2000001B" w:tentative="1">
      <w:start w:val="1"/>
      <w:numFmt w:val="lowerRoman"/>
      <w:lvlText w:val="%3."/>
      <w:lvlJc w:val="right"/>
      <w:pPr>
        <w:ind w:left="2346" w:hanging="180"/>
      </w:pPr>
    </w:lvl>
    <w:lvl w:ilvl="3" w:tplc="2000000F" w:tentative="1">
      <w:start w:val="1"/>
      <w:numFmt w:val="decimal"/>
      <w:lvlText w:val="%4."/>
      <w:lvlJc w:val="left"/>
      <w:pPr>
        <w:ind w:left="3066" w:hanging="360"/>
      </w:pPr>
    </w:lvl>
    <w:lvl w:ilvl="4" w:tplc="20000019" w:tentative="1">
      <w:start w:val="1"/>
      <w:numFmt w:val="lowerLetter"/>
      <w:lvlText w:val="%5."/>
      <w:lvlJc w:val="left"/>
      <w:pPr>
        <w:ind w:left="3786" w:hanging="360"/>
      </w:pPr>
    </w:lvl>
    <w:lvl w:ilvl="5" w:tplc="2000001B" w:tentative="1">
      <w:start w:val="1"/>
      <w:numFmt w:val="lowerRoman"/>
      <w:lvlText w:val="%6."/>
      <w:lvlJc w:val="right"/>
      <w:pPr>
        <w:ind w:left="4506" w:hanging="180"/>
      </w:pPr>
    </w:lvl>
    <w:lvl w:ilvl="6" w:tplc="2000000F" w:tentative="1">
      <w:start w:val="1"/>
      <w:numFmt w:val="decimal"/>
      <w:lvlText w:val="%7."/>
      <w:lvlJc w:val="left"/>
      <w:pPr>
        <w:ind w:left="5226" w:hanging="360"/>
      </w:pPr>
    </w:lvl>
    <w:lvl w:ilvl="7" w:tplc="20000019" w:tentative="1">
      <w:start w:val="1"/>
      <w:numFmt w:val="lowerLetter"/>
      <w:lvlText w:val="%8."/>
      <w:lvlJc w:val="left"/>
      <w:pPr>
        <w:ind w:left="5946" w:hanging="360"/>
      </w:pPr>
    </w:lvl>
    <w:lvl w:ilvl="8" w:tplc="2000001B" w:tentative="1">
      <w:start w:val="1"/>
      <w:numFmt w:val="lowerRoman"/>
      <w:lvlText w:val="%9."/>
      <w:lvlJc w:val="right"/>
      <w:pPr>
        <w:ind w:left="6666" w:hanging="180"/>
      </w:pPr>
    </w:lvl>
  </w:abstractNum>
  <w:abstractNum w:abstractNumId="23" w15:restartNumberingAfterBreak="0">
    <w:nsid w:val="384D2E5E"/>
    <w:multiLevelType w:val="hybridMultilevel"/>
    <w:tmpl w:val="07DE0960"/>
    <w:lvl w:ilvl="0" w:tplc="04220011">
      <w:start w:val="1"/>
      <w:numFmt w:val="decimal"/>
      <w:lvlText w:val="%1)"/>
      <w:lvlJc w:val="left"/>
      <w:pPr>
        <w:ind w:left="1266" w:hanging="360"/>
      </w:pPr>
    </w:lvl>
    <w:lvl w:ilvl="1" w:tplc="04220019" w:tentative="1">
      <w:start w:val="1"/>
      <w:numFmt w:val="lowerLetter"/>
      <w:lvlText w:val="%2."/>
      <w:lvlJc w:val="left"/>
      <w:pPr>
        <w:ind w:left="1986" w:hanging="360"/>
      </w:pPr>
    </w:lvl>
    <w:lvl w:ilvl="2" w:tplc="0422001B" w:tentative="1">
      <w:start w:val="1"/>
      <w:numFmt w:val="lowerRoman"/>
      <w:lvlText w:val="%3."/>
      <w:lvlJc w:val="right"/>
      <w:pPr>
        <w:ind w:left="2706" w:hanging="180"/>
      </w:pPr>
    </w:lvl>
    <w:lvl w:ilvl="3" w:tplc="0422000F" w:tentative="1">
      <w:start w:val="1"/>
      <w:numFmt w:val="decimal"/>
      <w:lvlText w:val="%4."/>
      <w:lvlJc w:val="left"/>
      <w:pPr>
        <w:ind w:left="3426" w:hanging="360"/>
      </w:pPr>
    </w:lvl>
    <w:lvl w:ilvl="4" w:tplc="04220019" w:tentative="1">
      <w:start w:val="1"/>
      <w:numFmt w:val="lowerLetter"/>
      <w:lvlText w:val="%5."/>
      <w:lvlJc w:val="left"/>
      <w:pPr>
        <w:ind w:left="4146" w:hanging="360"/>
      </w:pPr>
    </w:lvl>
    <w:lvl w:ilvl="5" w:tplc="0422001B" w:tentative="1">
      <w:start w:val="1"/>
      <w:numFmt w:val="lowerRoman"/>
      <w:lvlText w:val="%6."/>
      <w:lvlJc w:val="right"/>
      <w:pPr>
        <w:ind w:left="4866" w:hanging="180"/>
      </w:pPr>
    </w:lvl>
    <w:lvl w:ilvl="6" w:tplc="0422000F" w:tentative="1">
      <w:start w:val="1"/>
      <w:numFmt w:val="decimal"/>
      <w:lvlText w:val="%7."/>
      <w:lvlJc w:val="left"/>
      <w:pPr>
        <w:ind w:left="5586" w:hanging="360"/>
      </w:pPr>
    </w:lvl>
    <w:lvl w:ilvl="7" w:tplc="04220019" w:tentative="1">
      <w:start w:val="1"/>
      <w:numFmt w:val="lowerLetter"/>
      <w:lvlText w:val="%8."/>
      <w:lvlJc w:val="left"/>
      <w:pPr>
        <w:ind w:left="6306" w:hanging="360"/>
      </w:pPr>
    </w:lvl>
    <w:lvl w:ilvl="8" w:tplc="0422001B" w:tentative="1">
      <w:start w:val="1"/>
      <w:numFmt w:val="lowerRoman"/>
      <w:lvlText w:val="%9."/>
      <w:lvlJc w:val="right"/>
      <w:pPr>
        <w:ind w:left="7026" w:hanging="180"/>
      </w:pPr>
    </w:lvl>
  </w:abstractNum>
  <w:abstractNum w:abstractNumId="24" w15:restartNumberingAfterBreak="0">
    <w:nsid w:val="3AF045E7"/>
    <w:multiLevelType w:val="hybridMultilevel"/>
    <w:tmpl w:val="3C306BE0"/>
    <w:lvl w:ilvl="0" w:tplc="6A548516">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25" w15:restartNumberingAfterBreak="0">
    <w:nsid w:val="3E7D7A9A"/>
    <w:multiLevelType w:val="hybridMultilevel"/>
    <w:tmpl w:val="ED0EB122"/>
    <w:lvl w:ilvl="0" w:tplc="922C459C">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117548F"/>
    <w:multiLevelType w:val="hybridMultilevel"/>
    <w:tmpl w:val="42FE899C"/>
    <w:lvl w:ilvl="0" w:tplc="93E8C0E2">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45592517"/>
    <w:multiLevelType w:val="hybridMultilevel"/>
    <w:tmpl w:val="DCEAAE46"/>
    <w:lvl w:ilvl="0" w:tplc="BA9EC696">
      <w:start w:val="1"/>
      <w:numFmt w:val="decimal"/>
      <w:lvlText w:val="%1."/>
      <w:lvlJc w:val="left"/>
      <w:pPr>
        <w:ind w:left="1369" w:hanging="825"/>
      </w:pPr>
      <w:rPr>
        <w:rFonts w:hint="default"/>
      </w:rPr>
    </w:lvl>
    <w:lvl w:ilvl="1" w:tplc="04220019" w:tentative="1">
      <w:start w:val="1"/>
      <w:numFmt w:val="lowerLetter"/>
      <w:lvlText w:val="%2."/>
      <w:lvlJc w:val="left"/>
      <w:pPr>
        <w:ind w:left="1624" w:hanging="360"/>
      </w:pPr>
    </w:lvl>
    <w:lvl w:ilvl="2" w:tplc="0422001B" w:tentative="1">
      <w:start w:val="1"/>
      <w:numFmt w:val="lowerRoman"/>
      <w:lvlText w:val="%3."/>
      <w:lvlJc w:val="right"/>
      <w:pPr>
        <w:ind w:left="2344" w:hanging="180"/>
      </w:pPr>
    </w:lvl>
    <w:lvl w:ilvl="3" w:tplc="0422000F" w:tentative="1">
      <w:start w:val="1"/>
      <w:numFmt w:val="decimal"/>
      <w:lvlText w:val="%4."/>
      <w:lvlJc w:val="left"/>
      <w:pPr>
        <w:ind w:left="3064" w:hanging="360"/>
      </w:pPr>
    </w:lvl>
    <w:lvl w:ilvl="4" w:tplc="04220019" w:tentative="1">
      <w:start w:val="1"/>
      <w:numFmt w:val="lowerLetter"/>
      <w:lvlText w:val="%5."/>
      <w:lvlJc w:val="left"/>
      <w:pPr>
        <w:ind w:left="3784" w:hanging="360"/>
      </w:pPr>
    </w:lvl>
    <w:lvl w:ilvl="5" w:tplc="0422001B" w:tentative="1">
      <w:start w:val="1"/>
      <w:numFmt w:val="lowerRoman"/>
      <w:lvlText w:val="%6."/>
      <w:lvlJc w:val="right"/>
      <w:pPr>
        <w:ind w:left="4504" w:hanging="180"/>
      </w:pPr>
    </w:lvl>
    <w:lvl w:ilvl="6" w:tplc="0422000F" w:tentative="1">
      <w:start w:val="1"/>
      <w:numFmt w:val="decimal"/>
      <w:lvlText w:val="%7."/>
      <w:lvlJc w:val="left"/>
      <w:pPr>
        <w:ind w:left="5224" w:hanging="360"/>
      </w:pPr>
    </w:lvl>
    <w:lvl w:ilvl="7" w:tplc="04220019" w:tentative="1">
      <w:start w:val="1"/>
      <w:numFmt w:val="lowerLetter"/>
      <w:lvlText w:val="%8."/>
      <w:lvlJc w:val="left"/>
      <w:pPr>
        <w:ind w:left="5944" w:hanging="360"/>
      </w:pPr>
    </w:lvl>
    <w:lvl w:ilvl="8" w:tplc="0422001B" w:tentative="1">
      <w:start w:val="1"/>
      <w:numFmt w:val="lowerRoman"/>
      <w:lvlText w:val="%9."/>
      <w:lvlJc w:val="right"/>
      <w:pPr>
        <w:ind w:left="6664" w:hanging="180"/>
      </w:pPr>
    </w:lvl>
  </w:abstractNum>
  <w:abstractNum w:abstractNumId="28" w15:restartNumberingAfterBreak="0">
    <w:nsid w:val="48F224F3"/>
    <w:multiLevelType w:val="hybridMultilevel"/>
    <w:tmpl w:val="32B6E98A"/>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57941E1F"/>
    <w:multiLevelType w:val="hybridMultilevel"/>
    <w:tmpl w:val="32B6E98A"/>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5D15432F"/>
    <w:multiLevelType w:val="hybridMultilevel"/>
    <w:tmpl w:val="C658B9D0"/>
    <w:lvl w:ilvl="0" w:tplc="A0A676E6">
      <w:start w:val="4"/>
      <w:numFmt w:val="decimal"/>
      <w:lvlText w:val="%1."/>
      <w:lvlJc w:val="left"/>
      <w:pPr>
        <w:ind w:left="720" w:hanging="360"/>
      </w:pPr>
      <w:rPr>
        <w:rFonts w:eastAsia="Times New Roman"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6029520A"/>
    <w:multiLevelType w:val="hybridMultilevel"/>
    <w:tmpl w:val="3926EFEA"/>
    <w:lvl w:ilvl="0" w:tplc="342CE442">
      <w:start w:val="1"/>
      <w:numFmt w:val="decimal"/>
      <w:lvlText w:val="%1)"/>
      <w:lvlJc w:val="left"/>
      <w:pPr>
        <w:ind w:left="760" w:hanging="360"/>
      </w:pPr>
      <w:rPr>
        <w:rFonts w:cs="Times New Roman" w:hint="default"/>
      </w:rPr>
    </w:lvl>
    <w:lvl w:ilvl="1" w:tplc="20000019" w:tentative="1">
      <w:start w:val="1"/>
      <w:numFmt w:val="lowerLetter"/>
      <w:lvlText w:val="%2."/>
      <w:lvlJc w:val="left"/>
      <w:pPr>
        <w:ind w:left="1480" w:hanging="360"/>
      </w:pPr>
      <w:rPr>
        <w:rFonts w:cs="Times New Roman"/>
      </w:rPr>
    </w:lvl>
    <w:lvl w:ilvl="2" w:tplc="2000001B" w:tentative="1">
      <w:start w:val="1"/>
      <w:numFmt w:val="lowerRoman"/>
      <w:lvlText w:val="%3."/>
      <w:lvlJc w:val="right"/>
      <w:pPr>
        <w:ind w:left="2200" w:hanging="180"/>
      </w:pPr>
      <w:rPr>
        <w:rFonts w:cs="Times New Roman"/>
      </w:rPr>
    </w:lvl>
    <w:lvl w:ilvl="3" w:tplc="2000000F" w:tentative="1">
      <w:start w:val="1"/>
      <w:numFmt w:val="decimal"/>
      <w:lvlText w:val="%4."/>
      <w:lvlJc w:val="left"/>
      <w:pPr>
        <w:ind w:left="2920" w:hanging="360"/>
      </w:pPr>
      <w:rPr>
        <w:rFonts w:cs="Times New Roman"/>
      </w:rPr>
    </w:lvl>
    <w:lvl w:ilvl="4" w:tplc="20000019" w:tentative="1">
      <w:start w:val="1"/>
      <w:numFmt w:val="lowerLetter"/>
      <w:lvlText w:val="%5."/>
      <w:lvlJc w:val="left"/>
      <w:pPr>
        <w:ind w:left="3640" w:hanging="360"/>
      </w:pPr>
      <w:rPr>
        <w:rFonts w:cs="Times New Roman"/>
      </w:rPr>
    </w:lvl>
    <w:lvl w:ilvl="5" w:tplc="2000001B" w:tentative="1">
      <w:start w:val="1"/>
      <w:numFmt w:val="lowerRoman"/>
      <w:lvlText w:val="%6."/>
      <w:lvlJc w:val="right"/>
      <w:pPr>
        <w:ind w:left="4360" w:hanging="180"/>
      </w:pPr>
      <w:rPr>
        <w:rFonts w:cs="Times New Roman"/>
      </w:rPr>
    </w:lvl>
    <w:lvl w:ilvl="6" w:tplc="2000000F" w:tentative="1">
      <w:start w:val="1"/>
      <w:numFmt w:val="decimal"/>
      <w:lvlText w:val="%7."/>
      <w:lvlJc w:val="left"/>
      <w:pPr>
        <w:ind w:left="5080" w:hanging="360"/>
      </w:pPr>
      <w:rPr>
        <w:rFonts w:cs="Times New Roman"/>
      </w:rPr>
    </w:lvl>
    <w:lvl w:ilvl="7" w:tplc="20000019" w:tentative="1">
      <w:start w:val="1"/>
      <w:numFmt w:val="lowerLetter"/>
      <w:lvlText w:val="%8."/>
      <w:lvlJc w:val="left"/>
      <w:pPr>
        <w:ind w:left="5800" w:hanging="360"/>
      </w:pPr>
      <w:rPr>
        <w:rFonts w:cs="Times New Roman"/>
      </w:rPr>
    </w:lvl>
    <w:lvl w:ilvl="8" w:tplc="2000001B" w:tentative="1">
      <w:start w:val="1"/>
      <w:numFmt w:val="lowerRoman"/>
      <w:lvlText w:val="%9."/>
      <w:lvlJc w:val="right"/>
      <w:pPr>
        <w:ind w:left="6520" w:hanging="180"/>
      </w:pPr>
      <w:rPr>
        <w:rFonts w:cs="Times New Roman"/>
      </w:rPr>
    </w:lvl>
  </w:abstractNum>
  <w:abstractNum w:abstractNumId="32" w15:restartNumberingAfterBreak="0">
    <w:nsid w:val="64AD171D"/>
    <w:multiLevelType w:val="hybridMultilevel"/>
    <w:tmpl w:val="9976D77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66506252"/>
    <w:multiLevelType w:val="hybridMultilevel"/>
    <w:tmpl w:val="ACF26A2A"/>
    <w:lvl w:ilvl="0" w:tplc="DD26BA90">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6AE8109A"/>
    <w:multiLevelType w:val="hybridMultilevel"/>
    <w:tmpl w:val="BBD2E928"/>
    <w:lvl w:ilvl="0" w:tplc="1AC694F4">
      <w:start w:val="1"/>
      <w:numFmt w:val="decimal"/>
      <w:lvlText w:val="%1."/>
      <w:lvlJc w:val="left"/>
      <w:pPr>
        <w:ind w:left="760" w:hanging="360"/>
      </w:pPr>
      <w:rPr>
        <w:rFonts w:cs="Times New Roman" w:hint="default"/>
      </w:rPr>
    </w:lvl>
    <w:lvl w:ilvl="1" w:tplc="20000019" w:tentative="1">
      <w:start w:val="1"/>
      <w:numFmt w:val="lowerLetter"/>
      <w:lvlText w:val="%2."/>
      <w:lvlJc w:val="left"/>
      <w:pPr>
        <w:ind w:left="1480" w:hanging="360"/>
      </w:pPr>
      <w:rPr>
        <w:rFonts w:cs="Times New Roman"/>
      </w:rPr>
    </w:lvl>
    <w:lvl w:ilvl="2" w:tplc="2000001B" w:tentative="1">
      <w:start w:val="1"/>
      <w:numFmt w:val="lowerRoman"/>
      <w:lvlText w:val="%3."/>
      <w:lvlJc w:val="right"/>
      <w:pPr>
        <w:ind w:left="2200" w:hanging="180"/>
      </w:pPr>
      <w:rPr>
        <w:rFonts w:cs="Times New Roman"/>
      </w:rPr>
    </w:lvl>
    <w:lvl w:ilvl="3" w:tplc="2000000F" w:tentative="1">
      <w:start w:val="1"/>
      <w:numFmt w:val="decimal"/>
      <w:lvlText w:val="%4."/>
      <w:lvlJc w:val="left"/>
      <w:pPr>
        <w:ind w:left="2920" w:hanging="360"/>
      </w:pPr>
      <w:rPr>
        <w:rFonts w:cs="Times New Roman"/>
      </w:rPr>
    </w:lvl>
    <w:lvl w:ilvl="4" w:tplc="20000019" w:tentative="1">
      <w:start w:val="1"/>
      <w:numFmt w:val="lowerLetter"/>
      <w:lvlText w:val="%5."/>
      <w:lvlJc w:val="left"/>
      <w:pPr>
        <w:ind w:left="3640" w:hanging="360"/>
      </w:pPr>
      <w:rPr>
        <w:rFonts w:cs="Times New Roman"/>
      </w:rPr>
    </w:lvl>
    <w:lvl w:ilvl="5" w:tplc="2000001B" w:tentative="1">
      <w:start w:val="1"/>
      <w:numFmt w:val="lowerRoman"/>
      <w:lvlText w:val="%6."/>
      <w:lvlJc w:val="right"/>
      <w:pPr>
        <w:ind w:left="4360" w:hanging="180"/>
      </w:pPr>
      <w:rPr>
        <w:rFonts w:cs="Times New Roman"/>
      </w:rPr>
    </w:lvl>
    <w:lvl w:ilvl="6" w:tplc="2000000F" w:tentative="1">
      <w:start w:val="1"/>
      <w:numFmt w:val="decimal"/>
      <w:lvlText w:val="%7."/>
      <w:lvlJc w:val="left"/>
      <w:pPr>
        <w:ind w:left="5080" w:hanging="360"/>
      </w:pPr>
      <w:rPr>
        <w:rFonts w:cs="Times New Roman"/>
      </w:rPr>
    </w:lvl>
    <w:lvl w:ilvl="7" w:tplc="20000019" w:tentative="1">
      <w:start w:val="1"/>
      <w:numFmt w:val="lowerLetter"/>
      <w:lvlText w:val="%8."/>
      <w:lvlJc w:val="left"/>
      <w:pPr>
        <w:ind w:left="5800" w:hanging="360"/>
      </w:pPr>
      <w:rPr>
        <w:rFonts w:cs="Times New Roman"/>
      </w:rPr>
    </w:lvl>
    <w:lvl w:ilvl="8" w:tplc="2000001B" w:tentative="1">
      <w:start w:val="1"/>
      <w:numFmt w:val="lowerRoman"/>
      <w:lvlText w:val="%9."/>
      <w:lvlJc w:val="right"/>
      <w:pPr>
        <w:ind w:left="6520" w:hanging="180"/>
      </w:pPr>
      <w:rPr>
        <w:rFonts w:cs="Times New Roman"/>
      </w:rPr>
    </w:lvl>
  </w:abstractNum>
  <w:abstractNum w:abstractNumId="35" w15:restartNumberingAfterBreak="0">
    <w:nsid w:val="71BF0BE0"/>
    <w:multiLevelType w:val="hybridMultilevel"/>
    <w:tmpl w:val="08F03BAA"/>
    <w:lvl w:ilvl="0" w:tplc="AB9278CE">
      <w:start w:val="1"/>
      <w:numFmt w:val="decimal"/>
      <w:lvlText w:val="%1)"/>
      <w:lvlJc w:val="left"/>
      <w:pPr>
        <w:ind w:left="906" w:hanging="360"/>
      </w:pPr>
      <w:rPr>
        <w:rFonts w:hint="default"/>
      </w:rPr>
    </w:lvl>
    <w:lvl w:ilvl="1" w:tplc="20000019" w:tentative="1">
      <w:start w:val="1"/>
      <w:numFmt w:val="lowerLetter"/>
      <w:lvlText w:val="%2."/>
      <w:lvlJc w:val="left"/>
      <w:pPr>
        <w:ind w:left="1626" w:hanging="360"/>
      </w:pPr>
    </w:lvl>
    <w:lvl w:ilvl="2" w:tplc="2000001B" w:tentative="1">
      <w:start w:val="1"/>
      <w:numFmt w:val="lowerRoman"/>
      <w:lvlText w:val="%3."/>
      <w:lvlJc w:val="right"/>
      <w:pPr>
        <w:ind w:left="2346" w:hanging="180"/>
      </w:pPr>
    </w:lvl>
    <w:lvl w:ilvl="3" w:tplc="2000000F" w:tentative="1">
      <w:start w:val="1"/>
      <w:numFmt w:val="decimal"/>
      <w:lvlText w:val="%4."/>
      <w:lvlJc w:val="left"/>
      <w:pPr>
        <w:ind w:left="3066" w:hanging="360"/>
      </w:pPr>
    </w:lvl>
    <w:lvl w:ilvl="4" w:tplc="20000019" w:tentative="1">
      <w:start w:val="1"/>
      <w:numFmt w:val="lowerLetter"/>
      <w:lvlText w:val="%5."/>
      <w:lvlJc w:val="left"/>
      <w:pPr>
        <w:ind w:left="3786" w:hanging="360"/>
      </w:pPr>
    </w:lvl>
    <w:lvl w:ilvl="5" w:tplc="2000001B" w:tentative="1">
      <w:start w:val="1"/>
      <w:numFmt w:val="lowerRoman"/>
      <w:lvlText w:val="%6."/>
      <w:lvlJc w:val="right"/>
      <w:pPr>
        <w:ind w:left="4506" w:hanging="180"/>
      </w:pPr>
    </w:lvl>
    <w:lvl w:ilvl="6" w:tplc="2000000F" w:tentative="1">
      <w:start w:val="1"/>
      <w:numFmt w:val="decimal"/>
      <w:lvlText w:val="%7."/>
      <w:lvlJc w:val="left"/>
      <w:pPr>
        <w:ind w:left="5226" w:hanging="360"/>
      </w:pPr>
    </w:lvl>
    <w:lvl w:ilvl="7" w:tplc="20000019" w:tentative="1">
      <w:start w:val="1"/>
      <w:numFmt w:val="lowerLetter"/>
      <w:lvlText w:val="%8."/>
      <w:lvlJc w:val="left"/>
      <w:pPr>
        <w:ind w:left="5946" w:hanging="360"/>
      </w:pPr>
    </w:lvl>
    <w:lvl w:ilvl="8" w:tplc="2000001B" w:tentative="1">
      <w:start w:val="1"/>
      <w:numFmt w:val="lowerRoman"/>
      <w:lvlText w:val="%9."/>
      <w:lvlJc w:val="right"/>
      <w:pPr>
        <w:ind w:left="6666" w:hanging="180"/>
      </w:pPr>
    </w:lvl>
  </w:abstractNum>
  <w:abstractNum w:abstractNumId="36" w15:restartNumberingAfterBreak="0">
    <w:nsid w:val="722B2EF3"/>
    <w:multiLevelType w:val="hybridMultilevel"/>
    <w:tmpl w:val="06BC9E8E"/>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743D1551"/>
    <w:multiLevelType w:val="hybridMultilevel"/>
    <w:tmpl w:val="3CD87E3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15:restartNumberingAfterBreak="0">
    <w:nsid w:val="78F76459"/>
    <w:multiLevelType w:val="hybridMultilevel"/>
    <w:tmpl w:val="B0146F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1"/>
  </w:num>
  <w:num w:numId="2">
    <w:abstractNumId w:val="8"/>
  </w:num>
  <w:num w:numId="3">
    <w:abstractNumId w:val="9"/>
  </w:num>
  <w:num w:numId="4">
    <w:abstractNumId w:val="6"/>
  </w:num>
  <w:num w:numId="5">
    <w:abstractNumId w:val="34"/>
  </w:num>
  <w:num w:numId="6">
    <w:abstractNumId w:val="10"/>
  </w:num>
  <w:num w:numId="7">
    <w:abstractNumId w:val="13"/>
  </w:num>
  <w:num w:numId="8">
    <w:abstractNumId w:val="7"/>
  </w:num>
  <w:num w:numId="9">
    <w:abstractNumId w:val="12"/>
  </w:num>
  <w:num w:numId="10">
    <w:abstractNumId w:val="18"/>
  </w:num>
  <w:num w:numId="11">
    <w:abstractNumId w:val="11"/>
  </w:num>
  <w:num w:numId="12">
    <w:abstractNumId w:val="14"/>
  </w:num>
  <w:num w:numId="13">
    <w:abstractNumId w:val="35"/>
  </w:num>
  <w:num w:numId="14">
    <w:abstractNumId w:val="22"/>
  </w:num>
  <w:num w:numId="15">
    <w:abstractNumId w:val="24"/>
  </w:num>
  <w:num w:numId="16">
    <w:abstractNumId w:val="26"/>
  </w:num>
  <w:num w:numId="17">
    <w:abstractNumId w:val="25"/>
  </w:num>
  <w:num w:numId="18">
    <w:abstractNumId w:val="21"/>
  </w:num>
  <w:num w:numId="19">
    <w:abstractNumId w:val="2"/>
  </w:num>
  <w:num w:numId="20">
    <w:abstractNumId w:val="17"/>
  </w:num>
  <w:num w:numId="21">
    <w:abstractNumId w:val="38"/>
  </w:num>
  <w:num w:numId="22">
    <w:abstractNumId w:val="16"/>
  </w:num>
  <w:num w:numId="23">
    <w:abstractNumId w:val="1"/>
  </w:num>
  <w:num w:numId="24">
    <w:abstractNumId w:val="36"/>
  </w:num>
  <w:num w:numId="25">
    <w:abstractNumId w:val="37"/>
  </w:num>
  <w:num w:numId="26">
    <w:abstractNumId w:val="33"/>
  </w:num>
  <w:num w:numId="27">
    <w:abstractNumId w:val="5"/>
  </w:num>
  <w:num w:numId="28">
    <w:abstractNumId w:val="20"/>
  </w:num>
  <w:num w:numId="29">
    <w:abstractNumId w:val="30"/>
  </w:num>
  <w:num w:numId="30">
    <w:abstractNumId w:val="0"/>
  </w:num>
  <w:num w:numId="31">
    <w:abstractNumId w:val="4"/>
  </w:num>
  <w:num w:numId="32">
    <w:abstractNumId w:val="19"/>
  </w:num>
  <w:num w:numId="33">
    <w:abstractNumId w:val="3"/>
  </w:num>
  <w:num w:numId="34">
    <w:abstractNumId w:val="32"/>
  </w:num>
  <w:num w:numId="35">
    <w:abstractNumId w:val="15"/>
  </w:num>
  <w:num w:numId="36">
    <w:abstractNumId w:val="28"/>
  </w:num>
  <w:num w:numId="37">
    <w:abstractNumId w:val="23"/>
  </w:num>
  <w:num w:numId="38">
    <w:abstractNumId w:val="27"/>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500D"/>
    <w:rsid w:val="00000DCB"/>
    <w:rsid w:val="00003FB3"/>
    <w:rsid w:val="00004484"/>
    <w:rsid w:val="00006E36"/>
    <w:rsid w:val="000072A1"/>
    <w:rsid w:val="000111D2"/>
    <w:rsid w:val="0001163B"/>
    <w:rsid w:val="00012764"/>
    <w:rsid w:val="000134CF"/>
    <w:rsid w:val="000142FC"/>
    <w:rsid w:val="00015704"/>
    <w:rsid w:val="000160AA"/>
    <w:rsid w:val="0001678E"/>
    <w:rsid w:val="00016BB0"/>
    <w:rsid w:val="00016FCC"/>
    <w:rsid w:val="00022191"/>
    <w:rsid w:val="00022508"/>
    <w:rsid w:val="00022964"/>
    <w:rsid w:val="000234E1"/>
    <w:rsid w:val="0002590B"/>
    <w:rsid w:val="00025CA8"/>
    <w:rsid w:val="00025F9D"/>
    <w:rsid w:val="00027098"/>
    <w:rsid w:val="000272C3"/>
    <w:rsid w:val="00030205"/>
    <w:rsid w:val="0003024A"/>
    <w:rsid w:val="00033846"/>
    <w:rsid w:val="00033D18"/>
    <w:rsid w:val="0003401A"/>
    <w:rsid w:val="00035637"/>
    <w:rsid w:val="00036175"/>
    <w:rsid w:val="000373D3"/>
    <w:rsid w:val="000404DD"/>
    <w:rsid w:val="00040923"/>
    <w:rsid w:val="000410F4"/>
    <w:rsid w:val="00042483"/>
    <w:rsid w:val="00043621"/>
    <w:rsid w:val="00043D89"/>
    <w:rsid w:val="0004499E"/>
    <w:rsid w:val="000459CA"/>
    <w:rsid w:val="00045B1F"/>
    <w:rsid w:val="00047896"/>
    <w:rsid w:val="00047EBE"/>
    <w:rsid w:val="000519CB"/>
    <w:rsid w:val="00051DAD"/>
    <w:rsid w:val="00052A5B"/>
    <w:rsid w:val="00054CF8"/>
    <w:rsid w:val="00056685"/>
    <w:rsid w:val="00056AAE"/>
    <w:rsid w:val="00056C7A"/>
    <w:rsid w:val="00057FDA"/>
    <w:rsid w:val="000600B4"/>
    <w:rsid w:val="0006022C"/>
    <w:rsid w:val="0006095C"/>
    <w:rsid w:val="000634BC"/>
    <w:rsid w:val="00063529"/>
    <w:rsid w:val="00063D52"/>
    <w:rsid w:val="000645BE"/>
    <w:rsid w:val="000654E2"/>
    <w:rsid w:val="000706B4"/>
    <w:rsid w:val="00071D47"/>
    <w:rsid w:val="00071F5C"/>
    <w:rsid w:val="00071F6D"/>
    <w:rsid w:val="00073995"/>
    <w:rsid w:val="00076DB7"/>
    <w:rsid w:val="00077360"/>
    <w:rsid w:val="00084C08"/>
    <w:rsid w:val="00086F2D"/>
    <w:rsid w:val="00091843"/>
    <w:rsid w:val="0009273F"/>
    <w:rsid w:val="0009356E"/>
    <w:rsid w:val="00093E01"/>
    <w:rsid w:val="000975AD"/>
    <w:rsid w:val="000A05D9"/>
    <w:rsid w:val="000A12C2"/>
    <w:rsid w:val="000A1354"/>
    <w:rsid w:val="000A1F2F"/>
    <w:rsid w:val="000A3288"/>
    <w:rsid w:val="000A3F00"/>
    <w:rsid w:val="000A4213"/>
    <w:rsid w:val="000A4322"/>
    <w:rsid w:val="000A58C2"/>
    <w:rsid w:val="000A6453"/>
    <w:rsid w:val="000A6ACA"/>
    <w:rsid w:val="000B2756"/>
    <w:rsid w:val="000B3611"/>
    <w:rsid w:val="000B3CFE"/>
    <w:rsid w:val="000B3F49"/>
    <w:rsid w:val="000B4D5E"/>
    <w:rsid w:val="000B50DE"/>
    <w:rsid w:val="000B514B"/>
    <w:rsid w:val="000B7CE5"/>
    <w:rsid w:val="000C03EE"/>
    <w:rsid w:val="000C2CEB"/>
    <w:rsid w:val="000C435D"/>
    <w:rsid w:val="000C557E"/>
    <w:rsid w:val="000C633A"/>
    <w:rsid w:val="000C64EA"/>
    <w:rsid w:val="000D03C7"/>
    <w:rsid w:val="000D0E22"/>
    <w:rsid w:val="000D21BA"/>
    <w:rsid w:val="000D2A21"/>
    <w:rsid w:val="000D2DDD"/>
    <w:rsid w:val="000D37F7"/>
    <w:rsid w:val="000D3B0E"/>
    <w:rsid w:val="000D3EAC"/>
    <w:rsid w:val="000D43C6"/>
    <w:rsid w:val="000E0A86"/>
    <w:rsid w:val="000E0AD7"/>
    <w:rsid w:val="000E1E48"/>
    <w:rsid w:val="000E23B4"/>
    <w:rsid w:val="000E36D2"/>
    <w:rsid w:val="000E4ADE"/>
    <w:rsid w:val="000E5A9A"/>
    <w:rsid w:val="000E6860"/>
    <w:rsid w:val="000E6910"/>
    <w:rsid w:val="000E6F56"/>
    <w:rsid w:val="000F103F"/>
    <w:rsid w:val="000F1052"/>
    <w:rsid w:val="000F1F5C"/>
    <w:rsid w:val="000F27B1"/>
    <w:rsid w:val="000F3A55"/>
    <w:rsid w:val="000F47AF"/>
    <w:rsid w:val="000F5823"/>
    <w:rsid w:val="000F6576"/>
    <w:rsid w:val="00100982"/>
    <w:rsid w:val="001011C0"/>
    <w:rsid w:val="001029FF"/>
    <w:rsid w:val="00103903"/>
    <w:rsid w:val="0010437F"/>
    <w:rsid w:val="001046A9"/>
    <w:rsid w:val="00105CE3"/>
    <w:rsid w:val="00107993"/>
    <w:rsid w:val="00110703"/>
    <w:rsid w:val="00112914"/>
    <w:rsid w:val="00113089"/>
    <w:rsid w:val="00113798"/>
    <w:rsid w:val="00113CD8"/>
    <w:rsid w:val="0011683E"/>
    <w:rsid w:val="00117E7E"/>
    <w:rsid w:val="00120189"/>
    <w:rsid w:val="00120F2B"/>
    <w:rsid w:val="00122378"/>
    <w:rsid w:val="00123176"/>
    <w:rsid w:val="00123627"/>
    <w:rsid w:val="001237BF"/>
    <w:rsid w:val="00124665"/>
    <w:rsid w:val="00124ABE"/>
    <w:rsid w:val="001256F2"/>
    <w:rsid w:val="00130B1F"/>
    <w:rsid w:val="00131844"/>
    <w:rsid w:val="00135668"/>
    <w:rsid w:val="0013685F"/>
    <w:rsid w:val="00137FC4"/>
    <w:rsid w:val="00140324"/>
    <w:rsid w:val="001403C3"/>
    <w:rsid w:val="00141662"/>
    <w:rsid w:val="0014194A"/>
    <w:rsid w:val="00141E2C"/>
    <w:rsid w:val="00142EC7"/>
    <w:rsid w:val="00143D0A"/>
    <w:rsid w:val="0014504E"/>
    <w:rsid w:val="00146F30"/>
    <w:rsid w:val="001472BE"/>
    <w:rsid w:val="0014742A"/>
    <w:rsid w:val="00150283"/>
    <w:rsid w:val="00151107"/>
    <w:rsid w:val="00152488"/>
    <w:rsid w:val="00152DC1"/>
    <w:rsid w:val="00153536"/>
    <w:rsid w:val="00157B98"/>
    <w:rsid w:val="00160EC5"/>
    <w:rsid w:val="0016244A"/>
    <w:rsid w:val="00163938"/>
    <w:rsid w:val="001663DF"/>
    <w:rsid w:val="001664F1"/>
    <w:rsid w:val="0016660E"/>
    <w:rsid w:val="00167ABC"/>
    <w:rsid w:val="001716F2"/>
    <w:rsid w:val="00171928"/>
    <w:rsid w:val="00171E55"/>
    <w:rsid w:val="00173B46"/>
    <w:rsid w:val="00173C69"/>
    <w:rsid w:val="0017401A"/>
    <w:rsid w:val="00175BF5"/>
    <w:rsid w:val="001762A2"/>
    <w:rsid w:val="0018042E"/>
    <w:rsid w:val="001813F8"/>
    <w:rsid w:val="001826B8"/>
    <w:rsid w:val="0018270C"/>
    <w:rsid w:val="0018650A"/>
    <w:rsid w:val="0019003E"/>
    <w:rsid w:val="0019062B"/>
    <w:rsid w:val="0019123F"/>
    <w:rsid w:val="001924A6"/>
    <w:rsid w:val="00192D0D"/>
    <w:rsid w:val="00195A55"/>
    <w:rsid w:val="00196825"/>
    <w:rsid w:val="00197E2B"/>
    <w:rsid w:val="001A085A"/>
    <w:rsid w:val="001A2A96"/>
    <w:rsid w:val="001A2F30"/>
    <w:rsid w:val="001A398D"/>
    <w:rsid w:val="001A40AF"/>
    <w:rsid w:val="001A54DD"/>
    <w:rsid w:val="001A7374"/>
    <w:rsid w:val="001B17B8"/>
    <w:rsid w:val="001B17D9"/>
    <w:rsid w:val="001B49B0"/>
    <w:rsid w:val="001B4B89"/>
    <w:rsid w:val="001B66C5"/>
    <w:rsid w:val="001B74D5"/>
    <w:rsid w:val="001B792F"/>
    <w:rsid w:val="001C1AA1"/>
    <w:rsid w:val="001C414A"/>
    <w:rsid w:val="001C497C"/>
    <w:rsid w:val="001C4E44"/>
    <w:rsid w:val="001C6F0B"/>
    <w:rsid w:val="001C7279"/>
    <w:rsid w:val="001C776B"/>
    <w:rsid w:val="001C77DE"/>
    <w:rsid w:val="001C7930"/>
    <w:rsid w:val="001D0D63"/>
    <w:rsid w:val="001D142D"/>
    <w:rsid w:val="001D2D3C"/>
    <w:rsid w:val="001D3E28"/>
    <w:rsid w:val="001D5817"/>
    <w:rsid w:val="001D59E6"/>
    <w:rsid w:val="001D6207"/>
    <w:rsid w:val="001D769C"/>
    <w:rsid w:val="001D7A45"/>
    <w:rsid w:val="001E168A"/>
    <w:rsid w:val="001E218F"/>
    <w:rsid w:val="001E2663"/>
    <w:rsid w:val="001E26F2"/>
    <w:rsid w:val="001E2E83"/>
    <w:rsid w:val="001E31F5"/>
    <w:rsid w:val="001E515E"/>
    <w:rsid w:val="001E5CE3"/>
    <w:rsid w:val="001E6F80"/>
    <w:rsid w:val="001F0328"/>
    <w:rsid w:val="001F207D"/>
    <w:rsid w:val="001F2AD6"/>
    <w:rsid w:val="001F4345"/>
    <w:rsid w:val="001F47C0"/>
    <w:rsid w:val="001F5C68"/>
    <w:rsid w:val="001F6274"/>
    <w:rsid w:val="001F784E"/>
    <w:rsid w:val="002013D1"/>
    <w:rsid w:val="002019DD"/>
    <w:rsid w:val="002040EE"/>
    <w:rsid w:val="00205CB7"/>
    <w:rsid w:val="00205D7D"/>
    <w:rsid w:val="00207A01"/>
    <w:rsid w:val="00207F7D"/>
    <w:rsid w:val="002104B1"/>
    <w:rsid w:val="00210C63"/>
    <w:rsid w:val="00216BA5"/>
    <w:rsid w:val="0021744C"/>
    <w:rsid w:val="002178F2"/>
    <w:rsid w:val="00217CD0"/>
    <w:rsid w:val="00221DF2"/>
    <w:rsid w:val="00222154"/>
    <w:rsid w:val="0022248E"/>
    <w:rsid w:val="00223B60"/>
    <w:rsid w:val="00224318"/>
    <w:rsid w:val="00224617"/>
    <w:rsid w:val="00225069"/>
    <w:rsid w:val="00226A1D"/>
    <w:rsid w:val="00227CF6"/>
    <w:rsid w:val="002321F9"/>
    <w:rsid w:val="002324AD"/>
    <w:rsid w:val="0023411A"/>
    <w:rsid w:val="00235317"/>
    <w:rsid w:val="00237178"/>
    <w:rsid w:val="002373AD"/>
    <w:rsid w:val="002401DF"/>
    <w:rsid w:val="0024128D"/>
    <w:rsid w:val="0024169D"/>
    <w:rsid w:val="0024304B"/>
    <w:rsid w:val="002432E9"/>
    <w:rsid w:val="0024566D"/>
    <w:rsid w:val="002462E4"/>
    <w:rsid w:val="002466D8"/>
    <w:rsid w:val="00247F6A"/>
    <w:rsid w:val="00251614"/>
    <w:rsid w:val="002525BB"/>
    <w:rsid w:val="002540E2"/>
    <w:rsid w:val="00255E86"/>
    <w:rsid w:val="00255FCB"/>
    <w:rsid w:val="00256862"/>
    <w:rsid w:val="00264D68"/>
    <w:rsid w:val="00271B9E"/>
    <w:rsid w:val="00272336"/>
    <w:rsid w:val="00272F50"/>
    <w:rsid w:val="002757D6"/>
    <w:rsid w:val="00277764"/>
    <w:rsid w:val="00277F99"/>
    <w:rsid w:val="00281097"/>
    <w:rsid w:val="00281F1C"/>
    <w:rsid w:val="00283442"/>
    <w:rsid w:val="002834C7"/>
    <w:rsid w:val="002846A6"/>
    <w:rsid w:val="00284713"/>
    <w:rsid w:val="0028698F"/>
    <w:rsid w:val="00291D7F"/>
    <w:rsid w:val="00293BAC"/>
    <w:rsid w:val="00293C37"/>
    <w:rsid w:val="00294DCE"/>
    <w:rsid w:val="002971FF"/>
    <w:rsid w:val="00297A32"/>
    <w:rsid w:val="00297E50"/>
    <w:rsid w:val="002A0A83"/>
    <w:rsid w:val="002A1381"/>
    <w:rsid w:val="002A1E65"/>
    <w:rsid w:val="002A21E9"/>
    <w:rsid w:val="002A242F"/>
    <w:rsid w:val="002A28CF"/>
    <w:rsid w:val="002A2F6C"/>
    <w:rsid w:val="002A3723"/>
    <w:rsid w:val="002A3AD5"/>
    <w:rsid w:val="002A43CB"/>
    <w:rsid w:val="002A55C2"/>
    <w:rsid w:val="002A76B6"/>
    <w:rsid w:val="002B256D"/>
    <w:rsid w:val="002B5599"/>
    <w:rsid w:val="002B797F"/>
    <w:rsid w:val="002C086B"/>
    <w:rsid w:val="002C0CFF"/>
    <w:rsid w:val="002C0E29"/>
    <w:rsid w:val="002C1208"/>
    <w:rsid w:val="002C19BA"/>
    <w:rsid w:val="002C226B"/>
    <w:rsid w:val="002C3D42"/>
    <w:rsid w:val="002C4117"/>
    <w:rsid w:val="002C4802"/>
    <w:rsid w:val="002C59DA"/>
    <w:rsid w:val="002C6927"/>
    <w:rsid w:val="002D01E5"/>
    <w:rsid w:val="002D031A"/>
    <w:rsid w:val="002D03C7"/>
    <w:rsid w:val="002D0851"/>
    <w:rsid w:val="002D1693"/>
    <w:rsid w:val="002D1B81"/>
    <w:rsid w:val="002D7936"/>
    <w:rsid w:val="002E1509"/>
    <w:rsid w:val="002E5169"/>
    <w:rsid w:val="002E5B0E"/>
    <w:rsid w:val="002E642E"/>
    <w:rsid w:val="002F03C0"/>
    <w:rsid w:val="002F24CB"/>
    <w:rsid w:val="002F2B81"/>
    <w:rsid w:val="002F390A"/>
    <w:rsid w:val="002F5890"/>
    <w:rsid w:val="002F6BF0"/>
    <w:rsid w:val="002F71F1"/>
    <w:rsid w:val="003013E3"/>
    <w:rsid w:val="00301AFC"/>
    <w:rsid w:val="0030344F"/>
    <w:rsid w:val="00303538"/>
    <w:rsid w:val="0030418C"/>
    <w:rsid w:val="00312342"/>
    <w:rsid w:val="00313270"/>
    <w:rsid w:val="00313E65"/>
    <w:rsid w:val="003145DB"/>
    <w:rsid w:val="003167B6"/>
    <w:rsid w:val="00321E18"/>
    <w:rsid w:val="003221CA"/>
    <w:rsid w:val="0032330D"/>
    <w:rsid w:val="003235F8"/>
    <w:rsid w:val="00326217"/>
    <w:rsid w:val="00326BE6"/>
    <w:rsid w:val="00332E43"/>
    <w:rsid w:val="00333938"/>
    <w:rsid w:val="00333B95"/>
    <w:rsid w:val="0033454F"/>
    <w:rsid w:val="00341535"/>
    <w:rsid w:val="00341883"/>
    <w:rsid w:val="003445C6"/>
    <w:rsid w:val="00346433"/>
    <w:rsid w:val="0034728E"/>
    <w:rsid w:val="00350B39"/>
    <w:rsid w:val="00350E68"/>
    <w:rsid w:val="00350ED6"/>
    <w:rsid w:val="003528D2"/>
    <w:rsid w:val="00352DC1"/>
    <w:rsid w:val="0035375D"/>
    <w:rsid w:val="00354413"/>
    <w:rsid w:val="00354E88"/>
    <w:rsid w:val="00355BCD"/>
    <w:rsid w:val="00360222"/>
    <w:rsid w:val="003612EA"/>
    <w:rsid w:val="00361AD6"/>
    <w:rsid w:val="003622A4"/>
    <w:rsid w:val="00363AF6"/>
    <w:rsid w:val="003641ED"/>
    <w:rsid w:val="003648D6"/>
    <w:rsid w:val="00365727"/>
    <w:rsid w:val="00366992"/>
    <w:rsid w:val="003670BB"/>
    <w:rsid w:val="003678A4"/>
    <w:rsid w:val="00370657"/>
    <w:rsid w:val="00371B98"/>
    <w:rsid w:val="00372706"/>
    <w:rsid w:val="003730FE"/>
    <w:rsid w:val="003746D4"/>
    <w:rsid w:val="00374C7D"/>
    <w:rsid w:val="00374D7B"/>
    <w:rsid w:val="00377131"/>
    <w:rsid w:val="00377172"/>
    <w:rsid w:val="003823E3"/>
    <w:rsid w:val="00382B9F"/>
    <w:rsid w:val="0038333A"/>
    <w:rsid w:val="0038415D"/>
    <w:rsid w:val="0038436C"/>
    <w:rsid w:val="00384697"/>
    <w:rsid w:val="00385A24"/>
    <w:rsid w:val="00386CF7"/>
    <w:rsid w:val="003901B9"/>
    <w:rsid w:val="00390526"/>
    <w:rsid w:val="00390B9B"/>
    <w:rsid w:val="00390CE6"/>
    <w:rsid w:val="003915F8"/>
    <w:rsid w:val="00393622"/>
    <w:rsid w:val="003947BD"/>
    <w:rsid w:val="00394D28"/>
    <w:rsid w:val="00394D47"/>
    <w:rsid w:val="003950DD"/>
    <w:rsid w:val="00395283"/>
    <w:rsid w:val="0039555C"/>
    <w:rsid w:val="0039661C"/>
    <w:rsid w:val="00396B19"/>
    <w:rsid w:val="0039753F"/>
    <w:rsid w:val="003A3F91"/>
    <w:rsid w:val="003A42E8"/>
    <w:rsid w:val="003A43A8"/>
    <w:rsid w:val="003A5380"/>
    <w:rsid w:val="003A6021"/>
    <w:rsid w:val="003A6961"/>
    <w:rsid w:val="003A7779"/>
    <w:rsid w:val="003B062E"/>
    <w:rsid w:val="003B0791"/>
    <w:rsid w:val="003B16EE"/>
    <w:rsid w:val="003B236C"/>
    <w:rsid w:val="003B3950"/>
    <w:rsid w:val="003B4AB9"/>
    <w:rsid w:val="003B4DB9"/>
    <w:rsid w:val="003B50ED"/>
    <w:rsid w:val="003B516B"/>
    <w:rsid w:val="003B5457"/>
    <w:rsid w:val="003B7C02"/>
    <w:rsid w:val="003C29F0"/>
    <w:rsid w:val="003C3805"/>
    <w:rsid w:val="003C60AF"/>
    <w:rsid w:val="003D09F2"/>
    <w:rsid w:val="003D1218"/>
    <w:rsid w:val="003D1E9B"/>
    <w:rsid w:val="003D2BD7"/>
    <w:rsid w:val="003D6835"/>
    <w:rsid w:val="003D69FC"/>
    <w:rsid w:val="003E1B2E"/>
    <w:rsid w:val="003E26C0"/>
    <w:rsid w:val="003E2819"/>
    <w:rsid w:val="003E47B5"/>
    <w:rsid w:val="003E5623"/>
    <w:rsid w:val="003E567F"/>
    <w:rsid w:val="003E5705"/>
    <w:rsid w:val="003E604B"/>
    <w:rsid w:val="003E7ADC"/>
    <w:rsid w:val="003F0949"/>
    <w:rsid w:val="003F4B79"/>
    <w:rsid w:val="003F7C8D"/>
    <w:rsid w:val="003F7E3D"/>
    <w:rsid w:val="00400182"/>
    <w:rsid w:val="00400994"/>
    <w:rsid w:val="00401A2C"/>
    <w:rsid w:val="004026FA"/>
    <w:rsid w:val="00404A86"/>
    <w:rsid w:val="00405B2B"/>
    <w:rsid w:val="00405F01"/>
    <w:rsid w:val="00410D0F"/>
    <w:rsid w:val="0041232D"/>
    <w:rsid w:val="00417011"/>
    <w:rsid w:val="00417C2F"/>
    <w:rsid w:val="00421925"/>
    <w:rsid w:val="00421B7A"/>
    <w:rsid w:val="004229D1"/>
    <w:rsid w:val="0042399A"/>
    <w:rsid w:val="00424395"/>
    <w:rsid w:val="00424445"/>
    <w:rsid w:val="00424B02"/>
    <w:rsid w:val="0042513D"/>
    <w:rsid w:val="00430695"/>
    <w:rsid w:val="00431D8B"/>
    <w:rsid w:val="00432647"/>
    <w:rsid w:val="004336B0"/>
    <w:rsid w:val="00433F43"/>
    <w:rsid w:val="00435CFB"/>
    <w:rsid w:val="004405BD"/>
    <w:rsid w:val="0044204F"/>
    <w:rsid w:val="00442517"/>
    <w:rsid w:val="0044262F"/>
    <w:rsid w:val="00443A43"/>
    <w:rsid w:val="0045076E"/>
    <w:rsid w:val="00452E39"/>
    <w:rsid w:val="0045473C"/>
    <w:rsid w:val="00461683"/>
    <w:rsid w:val="00465483"/>
    <w:rsid w:val="004657AA"/>
    <w:rsid w:val="00467720"/>
    <w:rsid w:val="00467D21"/>
    <w:rsid w:val="00467DE7"/>
    <w:rsid w:val="00470379"/>
    <w:rsid w:val="004711B6"/>
    <w:rsid w:val="00471978"/>
    <w:rsid w:val="004740DF"/>
    <w:rsid w:val="004755D9"/>
    <w:rsid w:val="00475CA7"/>
    <w:rsid w:val="00476240"/>
    <w:rsid w:val="00476850"/>
    <w:rsid w:val="00480441"/>
    <w:rsid w:val="00480D0F"/>
    <w:rsid w:val="0048153B"/>
    <w:rsid w:val="0048224D"/>
    <w:rsid w:val="0048290E"/>
    <w:rsid w:val="00482FA7"/>
    <w:rsid w:val="00483431"/>
    <w:rsid w:val="00484E79"/>
    <w:rsid w:val="00485634"/>
    <w:rsid w:val="0048597E"/>
    <w:rsid w:val="00485C4C"/>
    <w:rsid w:val="004900BF"/>
    <w:rsid w:val="004929C4"/>
    <w:rsid w:val="00495438"/>
    <w:rsid w:val="00495B03"/>
    <w:rsid w:val="00497497"/>
    <w:rsid w:val="00497905"/>
    <w:rsid w:val="004A0AE8"/>
    <w:rsid w:val="004A0FED"/>
    <w:rsid w:val="004A1BBF"/>
    <w:rsid w:val="004A2009"/>
    <w:rsid w:val="004A3C8D"/>
    <w:rsid w:val="004A4956"/>
    <w:rsid w:val="004A5A15"/>
    <w:rsid w:val="004A61EB"/>
    <w:rsid w:val="004A6EA6"/>
    <w:rsid w:val="004A7755"/>
    <w:rsid w:val="004B0B0C"/>
    <w:rsid w:val="004B25C6"/>
    <w:rsid w:val="004B2691"/>
    <w:rsid w:val="004B4949"/>
    <w:rsid w:val="004B58EA"/>
    <w:rsid w:val="004C24C4"/>
    <w:rsid w:val="004C28F1"/>
    <w:rsid w:val="004C45DE"/>
    <w:rsid w:val="004C462D"/>
    <w:rsid w:val="004C569B"/>
    <w:rsid w:val="004C7C49"/>
    <w:rsid w:val="004D18A1"/>
    <w:rsid w:val="004D21E0"/>
    <w:rsid w:val="004D2FF9"/>
    <w:rsid w:val="004D3823"/>
    <w:rsid w:val="004D5E6C"/>
    <w:rsid w:val="004D7D60"/>
    <w:rsid w:val="004E22C4"/>
    <w:rsid w:val="004E23FB"/>
    <w:rsid w:val="004E5B4A"/>
    <w:rsid w:val="004E65F5"/>
    <w:rsid w:val="004F0BB0"/>
    <w:rsid w:val="004F1E1D"/>
    <w:rsid w:val="004F2A96"/>
    <w:rsid w:val="004F346E"/>
    <w:rsid w:val="004F4512"/>
    <w:rsid w:val="004F63F6"/>
    <w:rsid w:val="004F6A29"/>
    <w:rsid w:val="004F75F5"/>
    <w:rsid w:val="0050036B"/>
    <w:rsid w:val="00500E42"/>
    <w:rsid w:val="005028A4"/>
    <w:rsid w:val="00502F86"/>
    <w:rsid w:val="00504A22"/>
    <w:rsid w:val="005070EE"/>
    <w:rsid w:val="00511304"/>
    <w:rsid w:val="00512004"/>
    <w:rsid w:val="00512BCA"/>
    <w:rsid w:val="00512E65"/>
    <w:rsid w:val="005147E9"/>
    <w:rsid w:val="005148E5"/>
    <w:rsid w:val="005169AB"/>
    <w:rsid w:val="00517701"/>
    <w:rsid w:val="00520409"/>
    <w:rsid w:val="00520791"/>
    <w:rsid w:val="00520805"/>
    <w:rsid w:val="005223DE"/>
    <w:rsid w:val="0052249B"/>
    <w:rsid w:val="00522B18"/>
    <w:rsid w:val="005250AA"/>
    <w:rsid w:val="00525339"/>
    <w:rsid w:val="00525D87"/>
    <w:rsid w:val="00526280"/>
    <w:rsid w:val="00526AC2"/>
    <w:rsid w:val="00527220"/>
    <w:rsid w:val="00530FB7"/>
    <w:rsid w:val="00533419"/>
    <w:rsid w:val="0053432F"/>
    <w:rsid w:val="00534822"/>
    <w:rsid w:val="005355A0"/>
    <w:rsid w:val="00535640"/>
    <w:rsid w:val="005357C1"/>
    <w:rsid w:val="00536554"/>
    <w:rsid w:val="005367C3"/>
    <w:rsid w:val="0054232D"/>
    <w:rsid w:val="0054326A"/>
    <w:rsid w:val="005434EF"/>
    <w:rsid w:val="00544480"/>
    <w:rsid w:val="00546508"/>
    <w:rsid w:val="005471BF"/>
    <w:rsid w:val="00547809"/>
    <w:rsid w:val="00551619"/>
    <w:rsid w:val="005516A7"/>
    <w:rsid w:val="00551BB6"/>
    <w:rsid w:val="005533AA"/>
    <w:rsid w:val="005539FC"/>
    <w:rsid w:val="005544DF"/>
    <w:rsid w:val="00555889"/>
    <w:rsid w:val="005637BA"/>
    <w:rsid w:val="00564427"/>
    <w:rsid w:val="00564D64"/>
    <w:rsid w:val="00566B80"/>
    <w:rsid w:val="00567F28"/>
    <w:rsid w:val="005710B2"/>
    <w:rsid w:val="00571E04"/>
    <w:rsid w:val="00572762"/>
    <w:rsid w:val="005733C5"/>
    <w:rsid w:val="00573AF0"/>
    <w:rsid w:val="00573DE5"/>
    <w:rsid w:val="00577883"/>
    <w:rsid w:val="0058087B"/>
    <w:rsid w:val="00580C4F"/>
    <w:rsid w:val="00580DAE"/>
    <w:rsid w:val="005830C5"/>
    <w:rsid w:val="00583E2C"/>
    <w:rsid w:val="00584250"/>
    <w:rsid w:val="00584A1C"/>
    <w:rsid w:val="005854FB"/>
    <w:rsid w:val="0058559A"/>
    <w:rsid w:val="005859B2"/>
    <w:rsid w:val="005859C4"/>
    <w:rsid w:val="00586BC8"/>
    <w:rsid w:val="00586F5B"/>
    <w:rsid w:val="00591612"/>
    <w:rsid w:val="005917D7"/>
    <w:rsid w:val="00591E4E"/>
    <w:rsid w:val="00592B87"/>
    <w:rsid w:val="00594FC5"/>
    <w:rsid w:val="00595FB8"/>
    <w:rsid w:val="0059698F"/>
    <w:rsid w:val="00597334"/>
    <w:rsid w:val="005A00F0"/>
    <w:rsid w:val="005A1524"/>
    <w:rsid w:val="005A22E0"/>
    <w:rsid w:val="005A2742"/>
    <w:rsid w:val="005A5C83"/>
    <w:rsid w:val="005A66C1"/>
    <w:rsid w:val="005B1B90"/>
    <w:rsid w:val="005B30F2"/>
    <w:rsid w:val="005B4639"/>
    <w:rsid w:val="005C1CA5"/>
    <w:rsid w:val="005C2A7F"/>
    <w:rsid w:val="005C350C"/>
    <w:rsid w:val="005C41B1"/>
    <w:rsid w:val="005C4545"/>
    <w:rsid w:val="005D0FEC"/>
    <w:rsid w:val="005D206D"/>
    <w:rsid w:val="005D27DA"/>
    <w:rsid w:val="005D40B9"/>
    <w:rsid w:val="005D58CE"/>
    <w:rsid w:val="005D677B"/>
    <w:rsid w:val="005E03FB"/>
    <w:rsid w:val="005E131B"/>
    <w:rsid w:val="005E3719"/>
    <w:rsid w:val="005E392F"/>
    <w:rsid w:val="005E681A"/>
    <w:rsid w:val="005E7B61"/>
    <w:rsid w:val="005F06FB"/>
    <w:rsid w:val="005F14C0"/>
    <w:rsid w:val="005F28AC"/>
    <w:rsid w:val="005F462A"/>
    <w:rsid w:val="005F5C53"/>
    <w:rsid w:val="005F7DEA"/>
    <w:rsid w:val="0060006B"/>
    <w:rsid w:val="00601008"/>
    <w:rsid w:val="00602230"/>
    <w:rsid w:val="006037C4"/>
    <w:rsid w:val="00607275"/>
    <w:rsid w:val="006072A1"/>
    <w:rsid w:val="00611A57"/>
    <w:rsid w:val="006163DD"/>
    <w:rsid w:val="00620446"/>
    <w:rsid w:val="00623848"/>
    <w:rsid w:val="006243F0"/>
    <w:rsid w:val="00624B94"/>
    <w:rsid w:val="0063008A"/>
    <w:rsid w:val="006303B5"/>
    <w:rsid w:val="00631891"/>
    <w:rsid w:val="00631AFF"/>
    <w:rsid w:val="00631E68"/>
    <w:rsid w:val="006327B5"/>
    <w:rsid w:val="00635206"/>
    <w:rsid w:val="00635B4E"/>
    <w:rsid w:val="00636D0B"/>
    <w:rsid w:val="00637049"/>
    <w:rsid w:val="006409D5"/>
    <w:rsid w:val="00641845"/>
    <w:rsid w:val="00643826"/>
    <w:rsid w:val="00643DF1"/>
    <w:rsid w:val="00646099"/>
    <w:rsid w:val="006461B0"/>
    <w:rsid w:val="00647B93"/>
    <w:rsid w:val="0065064F"/>
    <w:rsid w:val="00651A6F"/>
    <w:rsid w:val="006520BE"/>
    <w:rsid w:val="00652C53"/>
    <w:rsid w:val="0065301B"/>
    <w:rsid w:val="0065317E"/>
    <w:rsid w:val="006535AD"/>
    <w:rsid w:val="00654FC8"/>
    <w:rsid w:val="0066051E"/>
    <w:rsid w:val="00660777"/>
    <w:rsid w:val="0066148F"/>
    <w:rsid w:val="006629B3"/>
    <w:rsid w:val="00663536"/>
    <w:rsid w:val="00663739"/>
    <w:rsid w:val="00663DD4"/>
    <w:rsid w:val="00663EDC"/>
    <w:rsid w:val="006646C6"/>
    <w:rsid w:val="00664B19"/>
    <w:rsid w:val="00665BE7"/>
    <w:rsid w:val="00667E29"/>
    <w:rsid w:val="00670A6D"/>
    <w:rsid w:val="0067146D"/>
    <w:rsid w:val="006717EE"/>
    <w:rsid w:val="006731CF"/>
    <w:rsid w:val="00674FE1"/>
    <w:rsid w:val="00676B41"/>
    <w:rsid w:val="00677758"/>
    <w:rsid w:val="00682CC5"/>
    <w:rsid w:val="0068306D"/>
    <w:rsid w:val="00683686"/>
    <w:rsid w:val="006842EA"/>
    <w:rsid w:val="0068542F"/>
    <w:rsid w:val="00685ADD"/>
    <w:rsid w:val="00685D33"/>
    <w:rsid w:val="0068650A"/>
    <w:rsid w:val="00687A6A"/>
    <w:rsid w:val="00690734"/>
    <w:rsid w:val="0069420D"/>
    <w:rsid w:val="00694497"/>
    <w:rsid w:val="006944AC"/>
    <w:rsid w:val="0069458B"/>
    <w:rsid w:val="00694781"/>
    <w:rsid w:val="00694889"/>
    <w:rsid w:val="00695A49"/>
    <w:rsid w:val="00696D14"/>
    <w:rsid w:val="00697A86"/>
    <w:rsid w:val="006A205A"/>
    <w:rsid w:val="006A5222"/>
    <w:rsid w:val="006A7280"/>
    <w:rsid w:val="006A790C"/>
    <w:rsid w:val="006B05B1"/>
    <w:rsid w:val="006B11E0"/>
    <w:rsid w:val="006B1564"/>
    <w:rsid w:val="006B48C1"/>
    <w:rsid w:val="006B6355"/>
    <w:rsid w:val="006B67F8"/>
    <w:rsid w:val="006B793E"/>
    <w:rsid w:val="006B7F8F"/>
    <w:rsid w:val="006C1F1D"/>
    <w:rsid w:val="006C2D81"/>
    <w:rsid w:val="006C3885"/>
    <w:rsid w:val="006C5F84"/>
    <w:rsid w:val="006D11B5"/>
    <w:rsid w:val="006D1FC4"/>
    <w:rsid w:val="006D2E70"/>
    <w:rsid w:val="006D32A6"/>
    <w:rsid w:val="006D3B44"/>
    <w:rsid w:val="006D4623"/>
    <w:rsid w:val="006E1F27"/>
    <w:rsid w:val="006E2219"/>
    <w:rsid w:val="006E526F"/>
    <w:rsid w:val="006F0B62"/>
    <w:rsid w:val="006F0D5B"/>
    <w:rsid w:val="006F108D"/>
    <w:rsid w:val="006F1601"/>
    <w:rsid w:val="006F27CA"/>
    <w:rsid w:val="006F32D8"/>
    <w:rsid w:val="006F4DF4"/>
    <w:rsid w:val="006F59B7"/>
    <w:rsid w:val="006F68CD"/>
    <w:rsid w:val="0070313C"/>
    <w:rsid w:val="007041D6"/>
    <w:rsid w:val="007046BA"/>
    <w:rsid w:val="007067D6"/>
    <w:rsid w:val="0070738E"/>
    <w:rsid w:val="0070771A"/>
    <w:rsid w:val="007133F2"/>
    <w:rsid w:val="0071478D"/>
    <w:rsid w:val="007147B0"/>
    <w:rsid w:val="0072063E"/>
    <w:rsid w:val="007217E2"/>
    <w:rsid w:val="00722570"/>
    <w:rsid w:val="00722B35"/>
    <w:rsid w:val="0072330C"/>
    <w:rsid w:val="00724C6C"/>
    <w:rsid w:val="00730D0A"/>
    <w:rsid w:val="00731B37"/>
    <w:rsid w:val="00732820"/>
    <w:rsid w:val="00732EFE"/>
    <w:rsid w:val="00733360"/>
    <w:rsid w:val="00735443"/>
    <w:rsid w:val="00736D0F"/>
    <w:rsid w:val="00736D70"/>
    <w:rsid w:val="00736EA6"/>
    <w:rsid w:val="007371C4"/>
    <w:rsid w:val="00737931"/>
    <w:rsid w:val="00740B0B"/>
    <w:rsid w:val="00741780"/>
    <w:rsid w:val="00741AE1"/>
    <w:rsid w:val="00742542"/>
    <w:rsid w:val="0074426E"/>
    <w:rsid w:val="00744C92"/>
    <w:rsid w:val="0074535B"/>
    <w:rsid w:val="00747B4F"/>
    <w:rsid w:val="00750577"/>
    <w:rsid w:val="00750CEB"/>
    <w:rsid w:val="007517B3"/>
    <w:rsid w:val="0075222D"/>
    <w:rsid w:val="00755911"/>
    <w:rsid w:val="00756878"/>
    <w:rsid w:val="00756BD3"/>
    <w:rsid w:val="00756BD4"/>
    <w:rsid w:val="0076030C"/>
    <w:rsid w:val="00762959"/>
    <w:rsid w:val="007656B1"/>
    <w:rsid w:val="007665C4"/>
    <w:rsid w:val="007672C7"/>
    <w:rsid w:val="00767E7E"/>
    <w:rsid w:val="00770BA2"/>
    <w:rsid w:val="00771DF1"/>
    <w:rsid w:val="00774A83"/>
    <w:rsid w:val="007756E9"/>
    <w:rsid w:val="00777140"/>
    <w:rsid w:val="00777D43"/>
    <w:rsid w:val="00780323"/>
    <w:rsid w:val="00782B99"/>
    <w:rsid w:val="00782C83"/>
    <w:rsid w:val="00782CFE"/>
    <w:rsid w:val="0078355D"/>
    <w:rsid w:val="007835DD"/>
    <w:rsid w:val="00785BA8"/>
    <w:rsid w:val="00786CD0"/>
    <w:rsid w:val="00792906"/>
    <w:rsid w:val="00792D7C"/>
    <w:rsid w:val="00794970"/>
    <w:rsid w:val="00794FB6"/>
    <w:rsid w:val="00796C8D"/>
    <w:rsid w:val="00797652"/>
    <w:rsid w:val="007A0931"/>
    <w:rsid w:val="007A3135"/>
    <w:rsid w:val="007A47E5"/>
    <w:rsid w:val="007A4DED"/>
    <w:rsid w:val="007A50F9"/>
    <w:rsid w:val="007A5B82"/>
    <w:rsid w:val="007B03E4"/>
    <w:rsid w:val="007B045B"/>
    <w:rsid w:val="007B2A74"/>
    <w:rsid w:val="007B2D7B"/>
    <w:rsid w:val="007B2F6D"/>
    <w:rsid w:val="007B3BCB"/>
    <w:rsid w:val="007B504A"/>
    <w:rsid w:val="007B6785"/>
    <w:rsid w:val="007B6A72"/>
    <w:rsid w:val="007B6C64"/>
    <w:rsid w:val="007B6F0C"/>
    <w:rsid w:val="007B7050"/>
    <w:rsid w:val="007B7DE1"/>
    <w:rsid w:val="007C3769"/>
    <w:rsid w:val="007C5E57"/>
    <w:rsid w:val="007C694C"/>
    <w:rsid w:val="007C746C"/>
    <w:rsid w:val="007C7CE2"/>
    <w:rsid w:val="007D0113"/>
    <w:rsid w:val="007D1F41"/>
    <w:rsid w:val="007D52BE"/>
    <w:rsid w:val="007D5A38"/>
    <w:rsid w:val="007E01FB"/>
    <w:rsid w:val="007E146D"/>
    <w:rsid w:val="007E1777"/>
    <w:rsid w:val="007E4206"/>
    <w:rsid w:val="007E4B4C"/>
    <w:rsid w:val="007F01CD"/>
    <w:rsid w:val="007F0AB1"/>
    <w:rsid w:val="007F26CE"/>
    <w:rsid w:val="007F2F4F"/>
    <w:rsid w:val="007F37F7"/>
    <w:rsid w:val="007F4E7C"/>
    <w:rsid w:val="007F52FA"/>
    <w:rsid w:val="007F6B26"/>
    <w:rsid w:val="007F6D5E"/>
    <w:rsid w:val="008007EB"/>
    <w:rsid w:val="00800CFE"/>
    <w:rsid w:val="0080131F"/>
    <w:rsid w:val="00801890"/>
    <w:rsid w:val="00803DEA"/>
    <w:rsid w:val="00804826"/>
    <w:rsid w:val="00811EA8"/>
    <w:rsid w:val="0081243B"/>
    <w:rsid w:val="00814828"/>
    <w:rsid w:val="00821DA0"/>
    <w:rsid w:val="00822966"/>
    <w:rsid w:val="008232CC"/>
    <w:rsid w:val="0082330D"/>
    <w:rsid w:val="00823D18"/>
    <w:rsid w:val="00824144"/>
    <w:rsid w:val="00824378"/>
    <w:rsid w:val="008254EE"/>
    <w:rsid w:val="008270A3"/>
    <w:rsid w:val="008271FB"/>
    <w:rsid w:val="00830513"/>
    <w:rsid w:val="0083675A"/>
    <w:rsid w:val="008370D6"/>
    <w:rsid w:val="0083762A"/>
    <w:rsid w:val="00837C0C"/>
    <w:rsid w:val="0084219D"/>
    <w:rsid w:val="008421B3"/>
    <w:rsid w:val="00842440"/>
    <w:rsid w:val="00842AAB"/>
    <w:rsid w:val="0084480D"/>
    <w:rsid w:val="00845690"/>
    <w:rsid w:val="00845AE7"/>
    <w:rsid w:val="008473B9"/>
    <w:rsid w:val="00847872"/>
    <w:rsid w:val="008500BB"/>
    <w:rsid w:val="0085274B"/>
    <w:rsid w:val="00855576"/>
    <w:rsid w:val="008555C4"/>
    <w:rsid w:val="00855608"/>
    <w:rsid w:val="00857282"/>
    <w:rsid w:val="00857716"/>
    <w:rsid w:val="008618CF"/>
    <w:rsid w:val="00863E02"/>
    <w:rsid w:val="008664E9"/>
    <w:rsid w:val="00866718"/>
    <w:rsid w:val="008700C6"/>
    <w:rsid w:val="00871369"/>
    <w:rsid w:val="00871AF7"/>
    <w:rsid w:val="00872AD8"/>
    <w:rsid w:val="008734C1"/>
    <w:rsid w:val="00873D1C"/>
    <w:rsid w:val="00874B60"/>
    <w:rsid w:val="008752BD"/>
    <w:rsid w:val="0087539A"/>
    <w:rsid w:val="008809F5"/>
    <w:rsid w:val="008810AD"/>
    <w:rsid w:val="008822AA"/>
    <w:rsid w:val="00887330"/>
    <w:rsid w:val="00887592"/>
    <w:rsid w:val="00890346"/>
    <w:rsid w:val="008917CD"/>
    <w:rsid w:val="00891DC5"/>
    <w:rsid w:val="00892968"/>
    <w:rsid w:val="0089377F"/>
    <w:rsid w:val="00895C1E"/>
    <w:rsid w:val="00895FB3"/>
    <w:rsid w:val="008979D0"/>
    <w:rsid w:val="008A288E"/>
    <w:rsid w:val="008A2B9D"/>
    <w:rsid w:val="008A2C4C"/>
    <w:rsid w:val="008A2F5D"/>
    <w:rsid w:val="008A3787"/>
    <w:rsid w:val="008A4039"/>
    <w:rsid w:val="008A77D7"/>
    <w:rsid w:val="008B16A6"/>
    <w:rsid w:val="008B1762"/>
    <w:rsid w:val="008B30EB"/>
    <w:rsid w:val="008B5A28"/>
    <w:rsid w:val="008C013A"/>
    <w:rsid w:val="008C027E"/>
    <w:rsid w:val="008C02B7"/>
    <w:rsid w:val="008C0A24"/>
    <w:rsid w:val="008C61DB"/>
    <w:rsid w:val="008C7F60"/>
    <w:rsid w:val="008D023E"/>
    <w:rsid w:val="008D094E"/>
    <w:rsid w:val="008D22FD"/>
    <w:rsid w:val="008D2345"/>
    <w:rsid w:val="008D26AC"/>
    <w:rsid w:val="008D26BE"/>
    <w:rsid w:val="008D3063"/>
    <w:rsid w:val="008D3161"/>
    <w:rsid w:val="008D3441"/>
    <w:rsid w:val="008D3BC2"/>
    <w:rsid w:val="008D3FE8"/>
    <w:rsid w:val="008D422E"/>
    <w:rsid w:val="008D4EF8"/>
    <w:rsid w:val="008D5042"/>
    <w:rsid w:val="008D6D5A"/>
    <w:rsid w:val="008D7505"/>
    <w:rsid w:val="008D75DA"/>
    <w:rsid w:val="008D7EF6"/>
    <w:rsid w:val="008E035C"/>
    <w:rsid w:val="008E09BB"/>
    <w:rsid w:val="008E180F"/>
    <w:rsid w:val="008E31FF"/>
    <w:rsid w:val="008E397D"/>
    <w:rsid w:val="008E53CE"/>
    <w:rsid w:val="008F2C88"/>
    <w:rsid w:val="008F4B36"/>
    <w:rsid w:val="008F5451"/>
    <w:rsid w:val="008F68B6"/>
    <w:rsid w:val="008F76AF"/>
    <w:rsid w:val="00900668"/>
    <w:rsid w:val="00902837"/>
    <w:rsid w:val="009051D0"/>
    <w:rsid w:val="00905820"/>
    <w:rsid w:val="00905F6B"/>
    <w:rsid w:val="00906E8E"/>
    <w:rsid w:val="00911C0C"/>
    <w:rsid w:val="0091206F"/>
    <w:rsid w:val="009174FC"/>
    <w:rsid w:val="00917901"/>
    <w:rsid w:val="00917F03"/>
    <w:rsid w:val="00921618"/>
    <w:rsid w:val="009224B3"/>
    <w:rsid w:val="009246CF"/>
    <w:rsid w:val="00927C29"/>
    <w:rsid w:val="00927D83"/>
    <w:rsid w:val="00927EB5"/>
    <w:rsid w:val="009316A1"/>
    <w:rsid w:val="0093188D"/>
    <w:rsid w:val="00932429"/>
    <w:rsid w:val="009334D7"/>
    <w:rsid w:val="00934226"/>
    <w:rsid w:val="00934BD2"/>
    <w:rsid w:val="009359F1"/>
    <w:rsid w:val="009377BE"/>
    <w:rsid w:val="009402D4"/>
    <w:rsid w:val="009470AA"/>
    <w:rsid w:val="00947111"/>
    <w:rsid w:val="0094786E"/>
    <w:rsid w:val="0094798E"/>
    <w:rsid w:val="00947E85"/>
    <w:rsid w:val="00950167"/>
    <w:rsid w:val="00951952"/>
    <w:rsid w:val="0095326C"/>
    <w:rsid w:val="009562E5"/>
    <w:rsid w:val="00957BBD"/>
    <w:rsid w:val="00960525"/>
    <w:rsid w:val="00963702"/>
    <w:rsid w:val="009640CF"/>
    <w:rsid w:val="009641A4"/>
    <w:rsid w:val="00964F36"/>
    <w:rsid w:val="00965202"/>
    <w:rsid w:val="009658F7"/>
    <w:rsid w:val="00970571"/>
    <w:rsid w:val="00971652"/>
    <w:rsid w:val="009726A3"/>
    <w:rsid w:val="00974368"/>
    <w:rsid w:val="00974664"/>
    <w:rsid w:val="00974D64"/>
    <w:rsid w:val="00975D84"/>
    <w:rsid w:val="009767B8"/>
    <w:rsid w:val="009800B5"/>
    <w:rsid w:val="00981624"/>
    <w:rsid w:val="00983C8F"/>
    <w:rsid w:val="009844CE"/>
    <w:rsid w:val="00985878"/>
    <w:rsid w:val="009862CE"/>
    <w:rsid w:val="00986D83"/>
    <w:rsid w:val="00987A16"/>
    <w:rsid w:val="00990AD3"/>
    <w:rsid w:val="00991F6E"/>
    <w:rsid w:val="00992A0A"/>
    <w:rsid w:val="00993965"/>
    <w:rsid w:val="009945FD"/>
    <w:rsid w:val="00995CCA"/>
    <w:rsid w:val="00996DF9"/>
    <w:rsid w:val="009A00A5"/>
    <w:rsid w:val="009A06B2"/>
    <w:rsid w:val="009A24AB"/>
    <w:rsid w:val="009A2572"/>
    <w:rsid w:val="009A39AD"/>
    <w:rsid w:val="009A4978"/>
    <w:rsid w:val="009A6A52"/>
    <w:rsid w:val="009A7216"/>
    <w:rsid w:val="009B1B25"/>
    <w:rsid w:val="009B2034"/>
    <w:rsid w:val="009B3888"/>
    <w:rsid w:val="009B5117"/>
    <w:rsid w:val="009C052A"/>
    <w:rsid w:val="009C0CC6"/>
    <w:rsid w:val="009C1099"/>
    <w:rsid w:val="009C2433"/>
    <w:rsid w:val="009C4DD3"/>
    <w:rsid w:val="009C60FD"/>
    <w:rsid w:val="009C764B"/>
    <w:rsid w:val="009D0183"/>
    <w:rsid w:val="009D323B"/>
    <w:rsid w:val="009D4F3B"/>
    <w:rsid w:val="009E0163"/>
    <w:rsid w:val="009E04DA"/>
    <w:rsid w:val="009E0880"/>
    <w:rsid w:val="009E0E9C"/>
    <w:rsid w:val="009E1F54"/>
    <w:rsid w:val="009E311B"/>
    <w:rsid w:val="009E355F"/>
    <w:rsid w:val="009E3E6A"/>
    <w:rsid w:val="009E40DF"/>
    <w:rsid w:val="009E45FF"/>
    <w:rsid w:val="009E5FB7"/>
    <w:rsid w:val="009E61DA"/>
    <w:rsid w:val="009F0CB1"/>
    <w:rsid w:val="009F760A"/>
    <w:rsid w:val="00A012EA"/>
    <w:rsid w:val="00A021A0"/>
    <w:rsid w:val="00A021E0"/>
    <w:rsid w:val="00A05E00"/>
    <w:rsid w:val="00A06A68"/>
    <w:rsid w:val="00A070CC"/>
    <w:rsid w:val="00A079E6"/>
    <w:rsid w:val="00A07B0E"/>
    <w:rsid w:val="00A104EA"/>
    <w:rsid w:val="00A12FE5"/>
    <w:rsid w:val="00A13240"/>
    <w:rsid w:val="00A149EA"/>
    <w:rsid w:val="00A154E0"/>
    <w:rsid w:val="00A16A59"/>
    <w:rsid w:val="00A17C46"/>
    <w:rsid w:val="00A21CB2"/>
    <w:rsid w:val="00A275EE"/>
    <w:rsid w:val="00A321DC"/>
    <w:rsid w:val="00A36065"/>
    <w:rsid w:val="00A36A21"/>
    <w:rsid w:val="00A36D46"/>
    <w:rsid w:val="00A37C44"/>
    <w:rsid w:val="00A408EE"/>
    <w:rsid w:val="00A4259E"/>
    <w:rsid w:val="00A43B24"/>
    <w:rsid w:val="00A445B6"/>
    <w:rsid w:val="00A4621C"/>
    <w:rsid w:val="00A501F6"/>
    <w:rsid w:val="00A50F0F"/>
    <w:rsid w:val="00A52AEC"/>
    <w:rsid w:val="00A532DC"/>
    <w:rsid w:val="00A534FE"/>
    <w:rsid w:val="00A555D2"/>
    <w:rsid w:val="00A5701E"/>
    <w:rsid w:val="00A572D9"/>
    <w:rsid w:val="00A57C89"/>
    <w:rsid w:val="00A6024D"/>
    <w:rsid w:val="00A61550"/>
    <w:rsid w:val="00A61F13"/>
    <w:rsid w:val="00A6314A"/>
    <w:rsid w:val="00A63C06"/>
    <w:rsid w:val="00A644D1"/>
    <w:rsid w:val="00A64A6F"/>
    <w:rsid w:val="00A653C4"/>
    <w:rsid w:val="00A70723"/>
    <w:rsid w:val="00A70C38"/>
    <w:rsid w:val="00A7220D"/>
    <w:rsid w:val="00A731CD"/>
    <w:rsid w:val="00A760C7"/>
    <w:rsid w:val="00A76E4C"/>
    <w:rsid w:val="00A81510"/>
    <w:rsid w:val="00A81BF3"/>
    <w:rsid w:val="00A8227F"/>
    <w:rsid w:val="00A83C21"/>
    <w:rsid w:val="00A83E66"/>
    <w:rsid w:val="00A865DA"/>
    <w:rsid w:val="00A91087"/>
    <w:rsid w:val="00A91787"/>
    <w:rsid w:val="00A92A3C"/>
    <w:rsid w:val="00A92ADC"/>
    <w:rsid w:val="00A94081"/>
    <w:rsid w:val="00A94A4B"/>
    <w:rsid w:val="00A957DF"/>
    <w:rsid w:val="00A961DA"/>
    <w:rsid w:val="00A97359"/>
    <w:rsid w:val="00A9796E"/>
    <w:rsid w:val="00AA0359"/>
    <w:rsid w:val="00AA0377"/>
    <w:rsid w:val="00AA07F1"/>
    <w:rsid w:val="00AA0C71"/>
    <w:rsid w:val="00AA224D"/>
    <w:rsid w:val="00AA2EC6"/>
    <w:rsid w:val="00AA3143"/>
    <w:rsid w:val="00AA39BC"/>
    <w:rsid w:val="00AA3B10"/>
    <w:rsid w:val="00AA5B60"/>
    <w:rsid w:val="00AA6AFC"/>
    <w:rsid w:val="00AA78AC"/>
    <w:rsid w:val="00AB109D"/>
    <w:rsid w:val="00AB1D2A"/>
    <w:rsid w:val="00AB28FA"/>
    <w:rsid w:val="00AB2C8E"/>
    <w:rsid w:val="00AB542B"/>
    <w:rsid w:val="00AB5685"/>
    <w:rsid w:val="00AB59FC"/>
    <w:rsid w:val="00AB608F"/>
    <w:rsid w:val="00AB7040"/>
    <w:rsid w:val="00AC2140"/>
    <w:rsid w:val="00AC2741"/>
    <w:rsid w:val="00AC3AAB"/>
    <w:rsid w:val="00AC47D0"/>
    <w:rsid w:val="00AC4EB6"/>
    <w:rsid w:val="00AC55A0"/>
    <w:rsid w:val="00AC5675"/>
    <w:rsid w:val="00AC5D92"/>
    <w:rsid w:val="00AC623E"/>
    <w:rsid w:val="00AC65BC"/>
    <w:rsid w:val="00AC684B"/>
    <w:rsid w:val="00AD423A"/>
    <w:rsid w:val="00AD590D"/>
    <w:rsid w:val="00AD67C9"/>
    <w:rsid w:val="00AD74B6"/>
    <w:rsid w:val="00AD7ED2"/>
    <w:rsid w:val="00AE0F08"/>
    <w:rsid w:val="00AE1D7F"/>
    <w:rsid w:val="00AE2A59"/>
    <w:rsid w:val="00AE2B6C"/>
    <w:rsid w:val="00AE3D30"/>
    <w:rsid w:val="00AE6AEF"/>
    <w:rsid w:val="00AF1FEA"/>
    <w:rsid w:val="00AF3103"/>
    <w:rsid w:val="00AF3585"/>
    <w:rsid w:val="00AF56F8"/>
    <w:rsid w:val="00AF736F"/>
    <w:rsid w:val="00B03BA2"/>
    <w:rsid w:val="00B044BE"/>
    <w:rsid w:val="00B06C08"/>
    <w:rsid w:val="00B126D2"/>
    <w:rsid w:val="00B12C4C"/>
    <w:rsid w:val="00B1422C"/>
    <w:rsid w:val="00B143B9"/>
    <w:rsid w:val="00B14F71"/>
    <w:rsid w:val="00B14F98"/>
    <w:rsid w:val="00B16A92"/>
    <w:rsid w:val="00B172DD"/>
    <w:rsid w:val="00B17EF4"/>
    <w:rsid w:val="00B21B88"/>
    <w:rsid w:val="00B225FF"/>
    <w:rsid w:val="00B22BE4"/>
    <w:rsid w:val="00B24D74"/>
    <w:rsid w:val="00B257AF"/>
    <w:rsid w:val="00B2654C"/>
    <w:rsid w:val="00B26C14"/>
    <w:rsid w:val="00B3233A"/>
    <w:rsid w:val="00B34B59"/>
    <w:rsid w:val="00B3714D"/>
    <w:rsid w:val="00B379AC"/>
    <w:rsid w:val="00B37DAC"/>
    <w:rsid w:val="00B420C1"/>
    <w:rsid w:val="00B429DF"/>
    <w:rsid w:val="00B44531"/>
    <w:rsid w:val="00B504BE"/>
    <w:rsid w:val="00B51DF2"/>
    <w:rsid w:val="00B547C6"/>
    <w:rsid w:val="00B5582E"/>
    <w:rsid w:val="00B56A54"/>
    <w:rsid w:val="00B57665"/>
    <w:rsid w:val="00B5779C"/>
    <w:rsid w:val="00B61256"/>
    <w:rsid w:val="00B614A0"/>
    <w:rsid w:val="00B61CF2"/>
    <w:rsid w:val="00B628F6"/>
    <w:rsid w:val="00B62D86"/>
    <w:rsid w:val="00B62F6C"/>
    <w:rsid w:val="00B6306C"/>
    <w:rsid w:val="00B63CD8"/>
    <w:rsid w:val="00B64C7B"/>
    <w:rsid w:val="00B6595B"/>
    <w:rsid w:val="00B66C8F"/>
    <w:rsid w:val="00B67D77"/>
    <w:rsid w:val="00B73387"/>
    <w:rsid w:val="00B733FD"/>
    <w:rsid w:val="00B74555"/>
    <w:rsid w:val="00B74D24"/>
    <w:rsid w:val="00B75546"/>
    <w:rsid w:val="00B76D72"/>
    <w:rsid w:val="00B803D0"/>
    <w:rsid w:val="00B80DAA"/>
    <w:rsid w:val="00B8231D"/>
    <w:rsid w:val="00B83F6A"/>
    <w:rsid w:val="00B84513"/>
    <w:rsid w:val="00B85AD9"/>
    <w:rsid w:val="00B85BFF"/>
    <w:rsid w:val="00B86758"/>
    <w:rsid w:val="00B878BC"/>
    <w:rsid w:val="00B90380"/>
    <w:rsid w:val="00B9255B"/>
    <w:rsid w:val="00B93AD1"/>
    <w:rsid w:val="00B942EF"/>
    <w:rsid w:val="00B96E92"/>
    <w:rsid w:val="00B97BA3"/>
    <w:rsid w:val="00BA0ACD"/>
    <w:rsid w:val="00BA1A96"/>
    <w:rsid w:val="00BA1E49"/>
    <w:rsid w:val="00BA2356"/>
    <w:rsid w:val="00BA3AB5"/>
    <w:rsid w:val="00BA3E6A"/>
    <w:rsid w:val="00BA4318"/>
    <w:rsid w:val="00BA4FFB"/>
    <w:rsid w:val="00BA7260"/>
    <w:rsid w:val="00BA7B77"/>
    <w:rsid w:val="00BB0302"/>
    <w:rsid w:val="00BB2FF1"/>
    <w:rsid w:val="00BB5131"/>
    <w:rsid w:val="00BB535C"/>
    <w:rsid w:val="00BC1296"/>
    <w:rsid w:val="00BC195E"/>
    <w:rsid w:val="00BC2178"/>
    <w:rsid w:val="00BC28C8"/>
    <w:rsid w:val="00BC3F6A"/>
    <w:rsid w:val="00BC6D47"/>
    <w:rsid w:val="00BC766D"/>
    <w:rsid w:val="00BD1EE1"/>
    <w:rsid w:val="00BD2710"/>
    <w:rsid w:val="00BD2A06"/>
    <w:rsid w:val="00BD6398"/>
    <w:rsid w:val="00BD7844"/>
    <w:rsid w:val="00BE09BB"/>
    <w:rsid w:val="00BE264D"/>
    <w:rsid w:val="00BE2D61"/>
    <w:rsid w:val="00BE332C"/>
    <w:rsid w:val="00BE3797"/>
    <w:rsid w:val="00BE51F0"/>
    <w:rsid w:val="00BE656D"/>
    <w:rsid w:val="00BF07F3"/>
    <w:rsid w:val="00BF3D43"/>
    <w:rsid w:val="00BF3FEB"/>
    <w:rsid w:val="00BF4919"/>
    <w:rsid w:val="00BF491A"/>
    <w:rsid w:val="00BF6E3D"/>
    <w:rsid w:val="00BF7A48"/>
    <w:rsid w:val="00C00451"/>
    <w:rsid w:val="00C016E3"/>
    <w:rsid w:val="00C01C32"/>
    <w:rsid w:val="00C02651"/>
    <w:rsid w:val="00C028C6"/>
    <w:rsid w:val="00C03869"/>
    <w:rsid w:val="00C03F25"/>
    <w:rsid w:val="00C05703"/>
    <w:rsid w:val="00C06E85"/>
    <w:rsid w:val="00C101CB"/>
    <w:rsid w:val="00C10532"/>
    <w:rsid w:val="00C115C5"/>
    <w:rsid w:val="00C1301C"/>
    <w:rsid w:val="00C13115"/>
    <w:rsid w:val="00C16857"/>
    <w:rsid w:val="00C16F3D"/>
    <w:rsid w:val="00C17634"/>
    <w:rsid w:val="00C17C03"/>
    <w:rsid w:val="00C201E8"/>
    <w:rsid w:val="00C21A39"/>
    <w:rsid w:val="00C24157"/>
    <w:rsid w:val="00C245B3"/>
    <w:rsid w:val="00C25914"/>
    <w:rsid w:val="00C25931"/>
    <w:rsid w:val="00C26837"/>
    <w:rsid w:val="00C336F8"/>
    <w:rsid w:val="00C33ABD"/>
    <w:rsid w:val="00C344F0"/>
    <w:rsid w:val="00C353DD"/>
    <w:rsid w:val="00C37A6F"/>
    <w:rsid w:val="00C37D27"/>
    <w:rsid w:val="00C410AD"/>
    <w:rsid w:val="00C412AD"/>
    <w:rsid w:val="00C42360"/>
    <w:rsid w:val="00C42665"/>
    <w:rsid w:val="00C44507"/>
    <w:rsid w:val="00C44634"/>
    <w:rsid w:val="00C44D08"/>
    <w:rsid w:val="00C45131"/>
    <w:rsid w:val="00C4545A"/>
    <w:rsid w:val="00C45663"/>
    <w:rsid w:val="00C469EA"/>
    <w:rsid w:val="00C46CD5"/>
    <w:rsid w:val="00C47FFD"/>
    <w:rsid w:val="00C502B5"/>
    <w:rsid w:val="00C530C9"/>
    <w:rsid w:val="00C579E4"/>
    <w:rsid w:val="00C60C69"/>
    <w:rsid w:val="00C61C57"/>
    <w:rsid w:val="00C621DB"/>
    <w:rsid w:val="00C62649"/>
    <w:rsid w:val="00C632CE"/>
    <w:rsid w:val="00C70CCB"/>
    <w:rsid w:val="00C7161C"/>
    <w:rsid w:val="00C758C1"/>
    <w:rsid w:val="00C75AAA"/>
    <w:rsid w:val="00C75CDF"/>
    <w:rsid w:val="00C772A5"/>
    <w:rsid w:val="00C8458B"/>
    <w:rsid w:val="00C87691"/>
    <w:rsid w:val="00C87E93"/>
    <w:rsid w:val="00C91904"/>
    <w:rsid w:val="00C91DF8"/>
    <w:rsid w:val="00C92EF4"/>
    <w:rsid w:val="00C95254"/>
    <w:rsid w:val="00C95D36"/>
    <w:rsid w:val="00C964CD"/>
    <w:rsid w:val="00CA44B9"/>
    <w:rsid w:val="00CA62EE"/>
    <w:rsid w:val="00CA7E4B"/>
    <w:rsid w:val="00CB1739"/>
    <w:rsid w:val="00CB221D"/>
    <w:rsid w:val="00CB2701"/>
    <w:rsid w:val="00CB28F5"/>
    <w:rsid w:val="00CB48DF"/>
    <w:rsid w:val="00CB5298"/>
    <w:rsid w:val="00CB58B9"/>
    <w:rsid w:val="00CB6320"/>
    <w:rsid w:val="00CB7940"/>
    <w:rsid w:val="00CC375C"/>
    <w:rsid w:val="00CC3EF2"/>
    <w:rsid w:val="00CC6422"/>
    <w:rsid w:val="00CD033E"/>
    <w:rsid w:val="00CD0506"/>
    <w:rsid w:val="00CD0B32"/>
    <w:rsid w:val="00CD0E53"/>
    <w:rsid w:val="00CD1FEF"/>
    <w:rsid w:val="00CD23EA"/>
    <w:rsid w:val="00CD3074"/>
    <w:rsid w:val="00CD34C4"/>
    <w:rsid w:val="00CD4F93"/>
    <w:rsid w:val="00CD4FA6"/>
    <w:rsid w:val="00CD51FF"/>
    <w:rsid w:val="00CD6A78"/>
    <w:rsid w:val="00CE0677"/>
    <w:rsid w:val="00CE0CB6"/>
    <w:rsid w:val="00CE14FF"/>
    <w:rsid w:val="00CE1574"/>
    <w:rsid w:val="00CE1999"/>
    <w:rsid w:val="00CE369A"/>
    <w:rsid w:val="00CE3A08"/>
    <w:rsid w:val="00CE3A93"/>
    <w:rsid w:val="00CE3F76"/>
    <w:rsid w:val="00CE420D"/>
    <w:rsid w:val="00CE4483"/>
    <w:rsid w:val="00CE48F9"/>
    <w:rsid w:val="00CE7FCB"/>
    <w:rsid w:val="00CF0A69"/>
    <w:rsid w:val="00CF182F"/>
    <w:rsid w:val="00CF2A2C"/>
    <w:rsid w:val="00CF2AFF"/>
    <w:rsid w:val="00CF2BD8"/>
    <w:rsid w:val="00CF30D8"/>
    <w:rsid w:val="00CF3DE9"/>
    <w:rsid w:val="00CF4762"/>
    <w:rsid w:val="00CF528D"/>
    <w:rsid w:val="00CF6F7D"/>
    <w:rsid w:val="00CF72B0"/>
    <w:rsid w:val="00D00515"/>
    <w:rsid w:val="00D01050"/>
    <w:rsid w:val="00D02782"/>
    <w:rsid w:val="00D046CF"/>
    <w:rsid w:val="00D04EC9"/>
    <w:rsid w:val="00D07CB3"/>
    <w:rsid w:val="00D1036A"/>
    <w:rsid w:val="00D11DE6"/>
    <w:rsid w:val="00D1394B"/>
    <w:rsid w:val="00D145E5"/>
    <w:rsid w:val="00D14A25"/>
    <w:rsid w:val="00D15084"/>
    <w:rsid w:val="00D15BC8"/>
    <w:rsid w:val="00D16535"/>
    <w:rsid w:val="00D174DB"/>
    <w:rsid w:val="00D21EB6"/>
    <w:rsid w:val="00D22F7B"/>
    <w:rsid w:val="00D23364"/>
    <w:rsid w:val="00D2384B"/>
    <w:rsid w:val="00D23CE8"/>
    <w:rsid w:val="00D25405"/>
    <w:rsid w:val="00D266C3"/>
    <w:rsid w:val="00D27D1D"/>
    <w:rsid w:val="00D311D1"/>
    <w:rsid w:val="00D32442"/>
    <w:rsid w:val="00D337F5"/>
    <w:rsid w:val="00D33EA9"/>
    <w:rsid w:val="00D34962"/>
    <w:rsid w:val="00D36C9B"/>
    <w:rsid w:val="00D37AD7"/>
    <w:rsid w:val="00D4002E"/>
    <w:rsid w:val="00D40F27"/>
    <w:rsid w:val="00D42D0A"/>
    <w:rsid w:val="00D438C6"/>
    <w:rsid w:val="00D45185"/>
    <w:rsid w:val="00D4567F"/>
    <w:rsid w:val="00D45DAA"/>
    <w:rsid w:val="00D46A1E"/>
    <w:rsid w:val="00D5011C"/>
    <w:rsid w:val="00D50DE5"/>
    <w:rsid w:val="00D51355"/>
    <w:rsid w:val="00D52818"/>
    <w:rsid w:val="00D53378"/>
    <w:rsid w:val="00D5473B"/>
    <w:rsid w:val="00D5492D"/>
    <w:rsid w:val="00D56CFD"/>
    <w:rsid w:val="00D57702"/>
    <w:rsid w:val="00D57CAB"/>
    <w:rsid w:val="00D60DAD"/>
    <w:rsid w:val="00D611E8"/>
    <w:rsid w:val="00D61CD1"/>
    <w:rsid w:val="00D63F00"/>
    <w:rsid w:val="00D647EE"/>
    <w:rsid w:val="00D703EF"/>
    <w:rsid w:val="00D71D60"/>
    <w:rsid w:val="00D71E92"/>
    <w:rsid w:val="00D71F7D"/>
    <w:rsid w:val="00D75001"/>
    <w:rsid w:val="00D83CC8"/>
    <w:rsid w:val="00D840FC"/>
    <w:rsid w:val="00D87463"/>
    <w:rsid w:val="00D90209"/>
    <w:rsid w:val="00D91E7E"/>
    <w:rsid w:val="00D9265A"/>
    <w:rsid w:val="00D931EC"/>
    <w:rsid w:val="00D945AB"/>
    <w:rsid w:val="00D94AA8"/>
    <w:rsid w:val="00D9564A"/>
    <w:rsid w:val="00D9590E"/>
    <w:rsid w:val="00D96ADD"/>
    <w:rsid w:val="00D96BEE"/>
    <w:rsid w:val="00D971AC"/>
    <w:rsid w:val="00D97705"/>
    <w:rsid w:val="00D977C9"/>
    <w:rsid w:val="00DA1047"/>
    <w:rsid w:val="00DA32D7"/>
    <w:rsid w:val="00DA37EC"/>
    <w:rsid w:val="00DA5DD3"/>
    <w:rsid w:val="00DA644B"/>
    <w:rsid w:val="00DA6946"/>
    <w:rsid w:val="00DA6F8F"/>
    <w:rsid w:val="00DA7175"/>
    <w:rsid w:val="00DB1960"/>
    <w:rsid w:val="00DB3BAA"/>
    <w:rsid w:val="00DB51F5"/>
    <w:rsid w:val="00DB5C38"/>
    <w:rsid w:val="00DC0A35"/>
    <w:rsid w:val="00DC25C3"/>
    <w:rsid w:val="00DC34C2"/>
    <w:rsid w:val="00DC45DA"/>
    <w:rsid w:val="00DC679C"/>
    <w:rsid w:val="00DC67B6"/>
    <w:rsid w:val="00DC6A35"/>
    <w:rsid w:val="00DC75AC"/>
    <w:rsid w:val="00DC7A7F"/>
    <w:rsid w:val="00DD3013"/>
    <w:rsid w:val="00DD348F"/>
    <w:rsid w:val="00DD36F4"/>
    <w:rsid w:val="00DD38E1"/>
    <w:rsid w:val="00DD3945"/>
    <w:rsid w:val="00DD441E"/>
    <w:rsid w:val="00DD5D17"/>
    <w:rsid w:val="00DD6CAC"/>
    <w:rsid w:val="00DD6D28"/>
    <w:rsid w:val="00DE149B"/>
    <w:rsid w:val="00DE1ABF"/>
    <w:rsid w:val="00DE1D46"/>
    <w:rsid w:val="00DE239F"/>
    <w:rsid w:val="00DE64EE"/>
    <w:rsid w:val="00DE6697"/>
    <w:rsid w:val="00DF037D"/>
    <w:rsid w:val="00DF31B3"/>
    <w:rsid w:val="00DF6ADB"/>
    <w:rsid w:val="00DF734A"/>
    <w:rsid w:val="00DF7BF8"/>
    <w:rsid w:val="00E0062B"/>
    <w:rsid w:val="00E007EC"/>
    <w:rsid w:val="00E00DDA"/>
    <w:rsid w:val="00E01783"/>
    <w:rsid w:val="00E01A03"/>
    <w:rsid w:val="00E03380"/>
    <w:rsid w:val="00E04D33"/>
    <w:rsid w:val="00E108C5"/>
    <w:rsid w:val="00E10BE8"/>
    <w:rsid w:val="00E122C3"/>
    <w:rsid w:val="00E13960"/>
    <w:rsid w:val="00E17F55"/>
    <w:rsid w:val="00E202C4"/>
    <w:rsid w:val="00E20D00"/>
    <w:rsid w:val="00E221E7"/>
    <w:rsid w:val="00E22583"/>
    <w:rsid w:val="00E242A3"/>
    <w:rsid w:val="00E25276"/>
    <w:rsid w:val="00E25888"/>
    <w:rsid w:val="00E260CF"/>
    <w:rsid w:val="00E268DE"/>
    <w:rsid w:val="00E271E3"/>
    <w:rsid w:val="00E301A0"/>
    <w:rsid w:val="00E33168"/>
    <w:rsid w:val="00E3347C"/>
    <w:rsid w:val="00E34166"/>
    <w:rsid w:val="00E357E8"/>
    <w:rsid w:val="00E401B5"/>
    <w:rsid w:val="00E40407"/>
    <w:rsid w:val="00E40418"/>
    <w:rsid w:val="00E40578"/>
    <w:rsid w:val="00E413BA"/>
    <w:rsid w:val="00E42144"/>
    <w:rsid w:val="00E434D5"/>
    <w:rsid w:val="00E4408F"/>
    <w:rsid w:val="00E443E5"/>
    <w:rsid w:val="00E44F89"/>
    <w:rsid w:val="00E4541B"/>
    <w:rsid w:val="00E461F4"/>
    <w:rsid w:val="00E463BA"/>
    <w:rsid w:val="00E47B7F"/>
    <w:rsid w:val="00E47E5F"/>
    <w:rsid w:val="00E47ECD"/>
    <w:rsid w:val="00E5138A"/>
    <w:rsid w:val="00E51696"/>
    <w:rsid w:val="00E51823"/>
    <w:rsid w:val="00E549C7"/>
    <w:rsid w:val="00E56110"/>
    <w:rsid w:val="00E57891"/>
    <w:rsid w:val="00E610E5"/>
    <w:rsid w:val="00E62354"/>
    <w:rsid w:val="00E62971"/>
    <w:rsid w:val="00E62D25"/>
    <w:rsid w:val="00E63EE0"/>
    <w:rsid w:val="00E65EB7"/>
    <w:rsid w:val="00E675A8"/>
    <w:rsid w:val="00E67C3B"/>
    <w:rsid w:val="00E7157F"/>
    <w:rsid w:val="00E71A7A"/>
    <w:rsid w:val="00E72DC7"/>
    <w:rsid w:val="00E75DF7"/>
    <w:rsid w:val="00E76598"/>
    <w:rsid w:val="00E80F34"/>
    <w:rsid w:val="00E81A4F"/>
    <w:rsid w:val="00E8228C"/>
    <w:rsid w:val="00E82852"/>
    <w:rsid w:val="00E82B90"/>
    <w:rsid w:val="00E834C2"/>
    <w:rsid w:val="00E836B6"/>
    <w:rsid w:val="00E864E0"/>
    <w:rsid w:val="00E86FD6"/>
    <w:rsid w:val="00E87741"/>
    <w:rsid w:val="00E90D01"/>
    <w:rsid w:val="00E90E64"/>
    <w:rsid w:val="00E91249"/>
    <w:rsid w:val="00E92D77"/>
    <w:rsid w:val="00E93FEE"/>
    <w:rsid w:val="00E94CFD"/>
    <w:rsid w:val="00E954B6"/>
    <w:rsid w:val="00E965C5"/>
    <w:rsid w:val="00E97105"/>
    <w:rsid w:val="00E973A8"/>
    <w:rsid w:val="00E97444"/>
    <w:rsid w:val="00EA0A9A"/>
    <w:rsid w:val="00EA1BC3"/>
    <w:rsid w:val="00EA23A2"/>
    <w:rsid w:val="00EA2AEB"/>
    <w:rsid w:val="00EA3F86"/>
    <w:rsid w:val="00EA41BF"/>
    <w:rsid w:val="00EA5093"/>
    <w:rsid w:val="00EA7AB2"/>
    <w:rsid w:val="00EB161A"/>
    <w:rsid w:val="00EB266C"/>
    <w:rsid w:val="00EB2A62"/>
    <w:rsid w:val="00EB2C80"/>
    <w:rsid w:val="00EB507E"/>
    <w:rsid w:val="00EB542D"/>
    <w:rsid w:val="00EB5497"/>
    <w:rsid w:val="00EB5598"/>
    <w:rsid w:val="00EB59A3"/>
    <w:rsid w:val="00EB5DD6"/>
    <w:rsid w:val="00EC0069"/>
    <w:rsid w:val="00EC019E"/>
    <w:rsid w:val="00EC0CA3"/>
    <w:rsid w:val="00EC317B"/>
    <w:rsid w:val="00EC5BFD"/>
    <w:rsid w:val="00EC5FBB"/>
    <w:rsid w:val="00EC6668"/>
    <w:rsid w:val="00EC7BE2"/>
    <w:rsid w:val="00ED011F"/>
    <w:rsid w:val="00ED1635"/>
    <w:rsid w:val="00ED1C76"/>
    <w:rsid w:val="00ED397E"/>
    <w:rsid w:val="00ED67B8"/>
    <w:rsid w:val="00ED680D"/>
    <w:rsid w:val="00ED7256"/>
    <w:rsid w:val="00EE050C"/>
    <w:rsid w:val="00EE198D"/>
    <w:rsid w:val="00EE1A34"/>
    <w:rsid w:val="00EE4F6E"/>
    <w:rsid w:val="00EE57F7"/>
    <w:rsid w:val="00EE61E9"/>
    <w:rsid w:val="00EE6359"/>
    <w:rsid w:val="00EE6538"/>
    <w:rsid w:val="00EF2619"/>
    <w:rsid w:val="00EF26B0"/>
    <w:rsid w:val="00EF3DB9"/>
    <w:rsid w:val="00EF3FF4"/>
    <w:rsid w:val="00EF4DB2"/>
    <w:rsid w:val="00EF7D3C"/>
    <w:rsid w:val="00F001A9"/>
    <w:rsid w:val="00F017A6"/>
    <w:rsid w:val="00F01A8D"/>
    <w:rsid w:val="00F0376A"/>
    <w:rsid w:val="00F047F6"/>
    <w:rsid w:val="00F0673D"/>
    <w:rsid w:val="00F10C33"/>
    <w:rsid w:val="00F12237"/>
    <w:rsid w:val="00F1336F"/>
    <w:rsid w:val="00F143B8"/>
    <w:rsid w:val="00F16745"/>
    <w:rsid w:val="00F1683A"/>
    <w:rsid w:val="00F16853"/>
    <w:rsid w:val="00F16D79"/>
    <w:rsid w:val="00F16FA0"/>
    <w:rsid w:val="00F20166"/>
    <w:rsid w:val="00F22DFC"/>
    <w:rsid w:val="00F24209"/>
    <w:rsid w:val="00F252E7"/>
    <w:rsid w:val="00F2624E"/>
    <w:rsid w:val="00F30381"/>
    <w:rsid w:val="00F32AFB"/>
    <w:rsid w:val="00F33FCA"/>
    <w:rsid w:val="00F3404E"/>
    <w:rsid w:val="00F3500D"/>
    <w:rsid w:val="00F352F6"/>
    <w:rsid w:val="00F37934"/>
    <w:rsid w:val="00F400E2"/>
    <w:rsid w:val="00F402E4"/>
    <w:rsid w:val="00F40F09"/>
    <w:rsid w:val="00F41187"/>
    <w:rsid w:val="00F43633"/>
    <w:rsid w:val="00F4451E"/>
    <w:rsid w:val="00F44A1D"/>
    <w:rsid w:val="00F453E2"/>
    <w:rsid w:val="00F4543D"/>
    <w:rsid w:val="00F5425D"/>
    <w:rsid w:val="00F56378"/>
    <w:rsid w:val="00F60EAA"/>
    <w:rsid w:val="00F611FA"/>
    <w:rsid w:val="00F61292"/>
    <w:rsid w:val="00F61EE5"/>
    <w:rsid w:val="00F62766"/>
    <w:rsid w:val="00F6293B"/>
    <w:rsid w:val="00F64E15"/>
    <w:rsid w:val="00F650D1"/>
    <w:rsid w:val="00F6570E"/>
    <w:rsid w:val="00F65B76"/>
    <w:rsid w:val="00F65D79"/>
    <w:rsid w:val="00F70344"/>
    <w:rsid w:val="00F712D8"/>
    <w:rsid w:val="00F71CB3"/>
    <w:rsid w:val="00F721B0"/>
    <w:rsid w:val="00F73052"/>
    <w:rsid w:val="00F733B1"/>
    <w:rsid w:val="00F733BD"/>
    <w:rsid w:val="00F742DA"/>
    <w:rsid w:val="00F756A0"/>
    <w:rsid w:val="00F8164B"/>
    <w:rsid w:val="00F86190"/>
    <w:rsid w:val="00F868F7"/>
    <w:rsid w:val="00F86C6D"/>
    <w:rsid w:val="00F87930"/>
    <w:rsid w:val="00F90333"/>
    <w:rsid w:val="00F910D8"/>
    <w:rsid w:val="00F9112E"/>
    <w:rsid w:val="00F91E2C"/>
    <w:rsid w:val="00F93FA2"/>
    <w:rsid w:val="00F9431A"/>
    <w:rsid w:val="00F96826"/>
    <w:rsid w:val="00F9697E"/>
    <w:rsid w:val="00F97DBA"/>
    <w:rsid w:val="00FA07AB"/>
    <w:rsid w:val="00FA1CD8"/>
    <w:rsid w:val="00FA3BE4"/>
    <w:rsid w:val="00FA41F6"/>
    <w:rsid w:val="00FA518D"/>
    <w:rsid w:val="00FA651C"/>
    <w:rsid w:val="00FB040A"/>
    <w:rsid w:val="00FB0CA1"/>
    <w:rsid w:val="00FB1F14"/>
    <w:rsid w:val="00FB2C92"/>
    <w:rsid w:val="00FB38EF"/>
    <w:rsid w:val="00FB6CFE"/>
    <w:rsid w:val="00FB6D95"/>
    <w:rsid w:val="00FB6F18"/>
    <w:rsid w:val="00FC04BC"/>
    <w:rsid w:val="00FC0619"/>
    <w:rsid w:val="00FC12B5"/>
    <w:rsid w:val="00FC22B6"/>
    <w:rsid w:val="00FC2A01"/>
    <w:rsid w:val="00FC437A"/>
    <w:rsid w:val="00FC443C"/>
    <w:rsid w:val="00FC44E2"/>
    <w:rsid w:val="00FC4F76"/>
    <w:rsid w:val="00FC52B8"/>
    <w:rsid w:val="00FC6ECD"/>
    <w:rsid w:val="00FC79BF"/>
    <w:rsid w:val="00FD1AF1"/>
    <w:rsid w:val="00FD556F"/>
    <w:rsid w:val="00FD563B"/>
    <w:rsid w:val="00FD5A2E"/>
    <w:rsid w:val="00FD6F8D"/>
    <w:rsid w:val="00FE037F"/>
    <w:rsid w:val="00FE0C16"/>
    <w:rsid w:val="00FE16C3"/>
    <w:rsid w:val="00FE21CC"/>
    <w:rsid w:val="00FE24A8"/>
    <w:rsid w:val="00FE41C8"/>
    <w:rsid w:val="00FE45B0"/>
    <w:rsid w:val="00FE4878"/>
    <w:rsid w:val="00FE64A6"/>
    <w:rsid w:val="00FE7261"/>
    <w:rsid w:val="00FE72BD"/>
    <w:rsid w:val="00FF2B4A"/>
    <w:rsid w:val="00FF3825"/>
    <w:rsid w:val="00FF710E"/>
    <w:rsid w:val="00FF7C04"/>
    <w:rsid w:val="00FF7C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7C7A29"/>
  <w15:docId w15:val="{70240758-64CC-4D39-BC72-027D790B6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83C21"/>
    <w:pPr>
      <w:spacing w:after="160" w:line="259" w:lineRule="auto"/>
    </w:pPr>
    <w:rPr>
      <w:lang w:val="uk-UA" w:eastAsia="en-US"/>
    </w:rPr>
  </w:style>
  <w:style w:type="paragraph" w:styleId="3">
    <w:name w:val="heading 3"/>
    <w:basedOn w:val="a"/>
    <w:link w:val="30"/>
    <w:uiPriority w:val="99"/>
    <w:qFormat/>
    <w:locked/>
    <w:rsid w:val="00160EC5"/>
    <w:pPr>
      <w:spacing w:before="100" w:beforeAutospacing="1" w:after="100" w:afterAutospacing="1" w:line="240" w:lineRule="auto"/>
      <w:outlineLvl w:val="2"/>
    </w:pPr>
    <w:rPr>
      <w:rFonts w:ascii="Times New Roman" w:eastAsia="Times New Roman" w:hAnsi="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160EC5"/>
    <w:rPr>
      <w:rFonts w:eastAsia="Times New Roman" w:cs="Times New Roman"/>
      <w:b/>
      <w:bCs/>
      <w:sz w:val="27"/>
      <w:szCs w:val="27"/>
      <w:lang w:val="ru-RU" w:eastAsia="ru-RU" w:bidi="ar-SA"/>
    </w:rPr>
  </w:style>
  <w:style w:type="paragraph" w:customStyle="1" w:styleId="rvps2">
    <w:name w:val="rvps2"/>
    <w:basedOn w:val="a"/>
    <w:rsid w:val="00DA32D7"/>
    <w:pPr>
      <w:spacing w:before="100" w:beforeAutospacing="1" w:after="100" w:afterAutospacing="1" w:line="240" w:lineRule="auto"/>
    </w:pPr>
    <w:rPr>
      <w:rFonts w:ascii="Times New Roman" w:eastAsia="Times New Roman" w:hAnsi="Times New Roman"/>
      <w:sz w:val="24"/>
      <w:szCs w:val="24"/>
    </w:rPr>
  </w:style>
  <w:style w:type="character" w:customStyle="1" w:styleId="rvts9">
    <w:name w:val="rvts9"/>
    <w:basedOn w:val="a0"/>
    <w:rsid w:val="00DA32D7"/>
    <w:rPr>
      <w:rFonts w:cs="Times New Roman"/>
    </w:rPr>
  </w:style>
  <w:style w:type="character" w:customStyle="1" w:styleId="rvts46">
    <w:name w:val="rvts46"/>
    <w:basedOn w:val="a0"/>
    <w:rsid w:val="00DA32D7"/>
    <w:rPr>
      <w:rFonts w:cs="Times New Roman"/>
    </w:rPr>
  </w:style>
  <w:style w:type="character" w:styleId="a3">
    <w:name w:val="Hyperlink"/>
    <w:basedOn w:val="a0"/>
    <w:uiPriority w:val="99"/>
    <w:semiHidden/>
    <w:rsid w:val="00DA32D7"/>
    <w:rPr>
      <w:rFonts w:cs="Times New Roman"/>
      <w:color w:val="0000FF"/>
      <w:u w:val="single"/>
    </w:rPr>
  </w:style>
  <w:style w:type="paragraph" w:styleId="a4">
    <w:name w:val="Balloon Text"/>
    <w:basedOn w:val="a"/>
    <w:link w:val="a5"/>
    <w:uiPriority w:val="99"/>
    <w:semiHidden/>
    <w:rsid w:val="00D60DAD"/>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locked/>
    <w:rsid w:val="00D60DAD"/>
    <w:rPr>
      <w:rFonts w:ascii="Segoe UI" w:hAnsi="Segoe UI" w:cs="Segoe UI"/>
      <w:sz w:val="18"/>
      <w:szCs w:val="18"/>
    </w:rPr>
  </w:style>
  <w:style w:type="paragraph" w:styleId="a6">
    <w:name w:val="List Paragraph"/>
    <w:basedOn w:val="a"/>
    <w:uiPriority w:val="34"/>
    <w:qFormat/>
    <w:rsid w:val="00400182"/>
    <w:pPr>
      <w:ind w:left="720"/>
      <w:contextualSpacing/>
    </w:pPr>
  </w:style>
  <w:style w:type="paragraph" w:styleId="a7">
    <w:name w:val="header"/>
    <w:basedOn w:val="a"/>
    <w:link w:val="a8"/>
    <w:uiPriority w:val="99"/>
    <w:rsid w:val="00602230"/>
    <w:pPr>
      <w:tabs>
        <w:tab w:val="center" w:pos="4677"/>
        <w:tab w:val="right" w:pos="9355"/>
      </w:tabs>
      <w:spacing w:after="0" w:line="240" w:lineRule="auto"/>
    </w:pPr>
  </w:style>
  <w:style w:type="character" w:customStyle="1" w:styleId="a8">
    <w:name w:val="Верхній колонтитул Знак"/>
    <w:basedOn w:val="a0"/>
    <w:link w:val="a7"/>
    <w:uiPriority w:val="99"/>
    <w:locked/>
    <w:rsid w:val="00602230"/>
    <w:rPr>
      <w:rFonts w:cs="Times New Roman"/>
    </w:rPr>
  </w:style>
  <w:style w:type="paragraph" w:styleId="a9">
    <w:name w:val="footer"/>
    <w:basedOn w:val="a"/>
    <w:link w:val="aa"/>
    <w:uiPriority w:val="99"/>
    <w:rsid w:val="00602230"/>
    <w:pPr>
      <w:tabs>
        <w:tab w:val="center" w:pos="4677"/>
        <w:tab w:val="right" w:pos="9355"/>
      </w:tabs>
      <w:spacing w:after="0" w:line="240" w:lineRule="auto"/>
    </w:pPr>
  </w:style>
  <w:style w:type="character" w:customStyle="1" w:styleId="aa">
    <w:name w:val="Нижній колонтитул Знак"/>
    <w:basedOn w:val="a0"/>
    <w:link w:val="a9"/>
    <w:uiPriority w:val="99"/>
    <w:locked/>
    <w:rsid w:val="00602230"/>
    <w:rPr>
      <w:rFonts w:cs="Times New Roman"/>
    </w:rPr>
  </w:style>
  <w:style w:type="character" w:customStyle="1" w:styleId="rvts37">
    <w:name w:val="rvts37"/>
    <w:basedOn w:val="a0"/>
    <w:rsid w:val="00B16A92"/>
    <w:rPr>
      <w:rFonts w:cs="Times New Roman"/>
    </w:rPr>
  </w:style>
  <w:style w:type="paragraph" w:customStyle="1" w:styleId="rvps7">
    <w:name w:val="rvps7"/>
    <w:basedOn w:val="a"/>
    <w:uiPriority w:val="99"/>
    <w:rsid w:val="00DC75AC"/>
    <w:pPr>
      <w:spacing w:before="100" w:beforeAutospacing="1" w:after="100" w:afterAutospacing="1" w:line="240" w:lineRule="auto"/>
    </w:pPr>
    <w:rPr>
      <w:rFonts w:ascii="Times New Roman" w:eastAsia="Times New Roman" w:hAnsi="Times New Roman"/>
      <w:sz w:val="24"/>
      <w:szCs w:val="24"/>
    </w:rPr>
  </w:style>
  <w:style w:type="character" w:customStyle="1" w:styleId="rvts15">
    <w:name w:val="rvts15"/>
    <w:basedOn w:val="a0"/>
    <w:rsid w:val="00405F01"/>
    <w:rPr>
      <w:rFonts w:cs="Times New Roman"/>
    </w:rPr>
  </w:style>
  <w:style w:type="character" w:styleId="ab">
    <w:name w:val="annotation reference"/>
    <w:basedOn w:val="a0"/>
    <w:uiPriority w:val="99"/>
    <w:semiHidden/>
    <w:rsid w:val="00AE3D30"/>
    <w:rPr>
      <w:rFonts w:cs="Times New Roman"/>
      <w:sz w:val="16"/>
      <w:szCs w:val="16"/>
    </w:rPr>
  </w:style>
  <w:style w:type="paragraph" w:styleId="ac">
    <w:name w:val="annotation text"/>
    <w:basedOn w:val="a"/>
    <w:link w:val="ad"/>
    <w:uiPriority w:val="99"/>
    <w:semiHidden/>
    <w:rsid w:val="00AE3D30"/>
    <w:pPr>
      <w:spacing w:line="240" w:lineRule="auto"/>
    </w:pPr>
    <w:rPr>
      <w:sz w:val="20"/>
      <w:szCs w:val="20"/>
    </w:rPr>
  </w:style>
  <w:style w:type="character" w:customStyle="1" w:styleId="ad">
    <w:name w:val="Текст примітки Знак"/>
    <w:basedOn w:val="a0"/>
    <w:link w:val="ac"/>
    <w:uiPriority w:val="99"/>
    <w:semiHidden/>
    <w:locked/>
    <w:rsid w:val="00AE3D30"/>
    <w:rPr>
      <w:rFonts w:cs="Times New Roman"/>
      <w:sz w:val="20"/>
      <w:szCs w:val="20"/>
    </w:rPr>
  </w:style>
  <w:style w:type="paragraph" w:styleId="ae">
    <w:name w:val="annotation subject"/>
    <w:basedOn w:val="ac"/>
    <w:next w:val="ac"/>
    <w:link w:val="af"/>
    <w:uiPriority w:val="99"/>
    <w:semiHidden/>
    <w:rsid w:val="00AE3D30"/>
    <w:rPr>
      <w:b/>
      <w:bCs/>
    </w:rPr>
  </w:style>
  <w:style w:type="character" w:customStyle="1" w:styleId="af">
    <w:name w:val="Тема примітки Знак"/>
    <w:basedOn w:val="ad"/>
    <w:link w:val="ae"/>
    <w:uiPriority w:val="99"/>
    <w:semiHidden/>
    <w:locked/>
    <w:rsid w:val="00AE3D30"/>
    <w:rPr>
      <w:rFonts w:cs="Times New Roman"/>
      <w:b/>
      <w:bCs/>
      <w:sz w:val="20"/>
      <w:szCs w:val="20"/>
    </w:rPr>
  </w:style>
  <w:style w:type="paragraph" w:customStyle="1" w:styleId="af0">
    <w:name w:val="Нормальний текст"/>
    <w:basedOn w:val="a"/>
    <w:rsid w:val="00E47B7F"/>
    <w:pPr>
      <w:spacing w:before="120" w:after="0" w:line="240" w:lineRule="auto"/>
      <w:ind w:firstLine="567"/>
      <w:jc w:val="both"/>
    </w:pPr>
    <w:rPr>
      <w:rFonts w:ascii="Antiqua" w:eastAsia="Times New Roman" w:hAnsi="Antiqua"/>
      <w:sz w:val="26"/>
      <w:szCs w:val="20"/>
      <w:lang w:eastAsia="ru-RU"/>
    </w:rPr>
  </w:style>
  <w:style w:type="paragraph" w:customStyle="1" w:styleId="1">
    <w:name w:val="Абзац списку1"/>
    <w:basedOn w:val="a"/>
    <w:uiPriority w:val="99"/>
    <w:rsid w:val="00EA2AEB"/>
    <w:pPr>
      <w:spacing w:after="0" w:line="240" w:lineRule="auto"/>
      <w:ind w:left="708"/>
    </w:pPr>
    <w:rPr>
      <w:rFonts w:ascii="Times New Roman" w:eastAsia="Times New Roman" w:hAnsi="Times New Roman"/>
      <w:sz w:val="20"/>
      <w:szCs w:val="20"/>
      <w:lang w:eastAsia="ru-RU"/>
    </w:rPr>
  </w:style>
  <w:style w:type="paragraph" w:styleId="af1">
    <w:name w:val="Revision"/>
    <w:hidden/>
    <w:uiPriority w:val="99"/>
    <w:semiHidden/>
    <w:rsid w:val="007F0AB1"/>
    <w:rPr>
      <w:lang w:val="uk-UA" w:eastAsia="en-US"/>
    </w:rPr>
  </w:style>
  <w:style w:type="paragraph" w:customStyle="1" w:styleId="StyleZakonu">
    <w:name w:val="StyleZakonu"/>
    <w:basedOn w:val="a"/>
    <w:link w:val="StyleZakonu0"/>
    <w:uiPriority w:val="99"/>
    <w:rsid w:val="007B6A72"/>
    <w:pPr>
      <w:spacing w:after="60" w:line="220" w:lineRule="exact"/>
      <w:ind w:firstLine="284"/>
      <w:jc w:val="both"/>
    </w:pPr>
    <w:rPr>
      <w:rFonts w:ascii="Times New Roman" w:eastAsia="Times New Roman" w:hAnsi="Times New Roman"/>
      <w:sz w:val="20"/>
      <w:szCs w:val="20"/>
      <w:lang w:val="ru-RU" w:eastAsia="ru-RU"/>
    </w:rPr>
  </w:style>
  <w:style w:type="character" w:customStyle="1" w:styleId="StyleZakonu0">
    <w:name w:val="StyleZakonu Знак"/>
    <w:link w:val="StyleZakonu"/>
    <w:uiPriority w:val="99"/>
    <w:locked/>
    <w:rsid w:val="007B6A72"/>
    <w:rPr>
      <w:rFonts w:ascii="Times New Roman" w:hAnsi="Times New Roman"/>
      <w:sz w:val="20"/>
      <w:lang w:eastAsia="ru-RU"/>
    </w:rPr>
  </w:style>
  <w:style w:type="character" w:customStyle="1" w:styleId="tlid-translation">
    <w:name w:val="tlid-translation"/>
    <w:basedOn w:val="a0"/>
    <w:uiPriority w:val="99"/>
    <w:rsid w:val="001B49B0"/>
    <w:rPr>
      <w:rFonts w:cs="Times New Roman"/>
    </w:rPr>
  </w:style>
  <w:style w:type="paragraph" w:styleId="af2">
    <w:name w:val="Normal (Web)"/>
    <w:basedOn w:val="a"/>
    <w:uiPriority w:val="99"/>
    <w:rsid w:val="00F650D1"/>
    <w:pPr>
      <w:spacing w:before="100" w:beforeAutospacing="1" w:after="100" w:afterAutospacing="1" w:line="240" w:lineRule="auto"/>
    </w:pPr>
    <w:rPr>
      <w:rFonts w:ascii="Times New Roman" w:hAnsi="Times New Roman"/>
      <w:sz w:val="24"/>
      <w:szCs w:val="24"/>
      <w:lang w:val="ru-RU" w:eastAsia="ru-RU"/>
    </w:rPr>
  </w:style>
  <w:style w:type="paragraph" w:styleId="HTML">
    <w:name w:val="HTML Preformatted"/>
    <w:basedOn w:val="a"/>
    <w:link w:val="HTML0"/>
    <w:rsid w:val="002E6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S Mincho" w:hAnsi="Courier New" w:cs="Courier New"/>
      <w:szCs w:val="20"/>
      <w:lang w:val="ru-RU" w:eastAsia="ja-JP"/>
    </w:rPr>
  </w:style>
  <w:style w:type="character" w:customStyle="1" w:styleId="HTML0">
    <w:name w:val="Стандартний HTML Знак"/>
    <w:basedOn w:val="a0"/>
    <w:link w:val="HTML"/>
    <w:rsid w:val="002E642E"/>
    <w:rPr>
      <w:rFonts w:ascii="Courier New" w:eastAsia="MS Mincho" w:hAnsi="Courier New" w:cs="Courier New"/>
      <w:szCs w:val="20"/>
      <w:lang w:eastAsia="ja-JP"/>
    </w:rPr>
  </w:style>
  <w:style w:type="character" w:customStyle="1" w:styleId="fontstyle01">
    <w:name w:val="fontstyle01"/>
    <w:basedOn w:val="a0"/>
    <w:rsid w:val="00CE0CB6"/>
    <w:rPr>
      <w:rFonts w:ascii="ArialMT" w:hAnsi="ArialMT" w:hint="default"/>
      <w:b w:val="0"/>
      <w:bCs w:val="0"/>
      <w:i w:val="0"/>
      <w:iCs w:val="0"/>
      <w:color w:val="000000"/>
      <w:sz w:val="20"/>
      <w:szCs w:val="20"/>
    </w:rPr>
  </w:style>
  <w:style w:type="character" w:customStyle="1" w:styleId="fontstyle21">
    <w:name w:val="fontstyle21"/>
    <w:basedOn w:val="a0"/>
    <w:rsid w:val="00547809"/>
    <w:rPr>
      <w:rFonts w:ascii="Arial-BoldMT" w:hAnsi="Arial-BoldMT" w:hint="default"/>
      <w:b/>
      <w:bCs/>
      <w:i w:val="0"/>
      <w:iCs w:val="0"/>
      <w:color w:val="000000"/>
      <w:sz w:val="20"/>
      <w:szCs w:val="20"/>
    </w:rPr>
  </w:style>
  <w:style w:type="character" w:customStyle="1" w:styleId="rvts0">
    <w:name w:val="rvts0"/>
    <w:basedOn w:val="a0"/>
    <w:rsid w:val="00947111"/>
  </w:style>
  <w:style w:type="character" w:customStyle="1" w:styleId="rvts23">
    <w:name w:val="rvts23"/>
    <w:basedOn w:val="a0"/>
    <w:rsid w:val="00390CE6"/>
  </w:style>
  <w:style w:type="character" w:customStyle="1" w:styleId="af3">
    <w:name w:val="Основний текст Знак"/>
    <w:basedOn w:val="a0"/>
    <w:link w:val="af4"/>
    <w:uiPriority w:val="99"/>
    <w:rsid w:val="00363AF6"/>
    <w:rPr>
      <w:sz w:val="26"/>
      <w:szCs w:val="26"/>
      <w:shd w:val="clear" w:color="auto" w:fill="FFFFFF"/>
    </w:rPr>
  </w:style>
  <w:style w:type="paragraph" w:styleId="af4">
    <w:name w:val="Body Text"/>
    <w:basedOn w:val="a"/>
    <w:link w:val="af3"/>
    <w:uiPriority w:val="99"/>
    <w:rsid w:val="00363AF6"/>
    <w:pPr>
      <w:widowControl w:val="0"/>
      <w:shd w:val="clear" w:color="auto" w:fill="FFFFFF"/>
      <w:spacing w:before="240" w:after="0" w:line="322" w:lineRule="exact"/>
      <w:jc w:val="both"/>
    </w:pPr>
    <w:rPr>
      <w:sz w:val="26"/>
      <w:szCs w:val="26"/>
      <w:lang w:val="ru-RU" w:eastAsia="ru-RU"/>
    </w:rPr>
  </w:style>
  <w:style w:type="character" w:customStyle="1" w:styleId="10">
    <w:name w:val="Основний текст Знак1"/>
    <w:basedOn w:val="a0"/>
    <w:uiPriority w:val="99"/>
    <w:semiHidden/>
    <w:rsid w:val="00363AF6"/>
    <w:rPr>
      <w:lang w:val="uk-UA" w:eastAsia="en-US"/>
    </w:rPr>
  </w:style>
  <w:style w:type="character" w:customStyle="1" w:styleId="fontstyle31">
    <w:name w:val="fontstyle31"/>
    <w:basedOn w:val="a0"/>
    <w:rsid w:val="00A37C44"/>
    <w:rPr>
      <w:rFonts w:ascii="Arial" w:hAnsi="Arial" w:cs="Arial" w:hint="default"/>
      <w:b/>
      <w:bCs/>
      <w:i w:val="0"/>
      <w:iCs w:val="0"/>
      <w:color w:val="000000"/>
      <w:sz w:val="18"/>
      <w:szCs w:val="18"/>
    </w:rPr>
  </w:style>
  <w:style w:type="character" w:customStyle="1" w:styleId="11">
    <w:name w:val="Незакрита згадка1"/>
    <w:basedOn w:val="a0"/>
    <w:uiPriority w:val="99"/>
    <w:semiHidden/>
    <w:unhideWhenUsed/>
    <w:rsid w:val="00F97DBA"/>
    <w:rPr>
      <w:color w:val="605E5C"/>
      <w:shd w:val="clear" w:color="auto" w:fill="E1DFDD"/>
    </w:rPr>
  </w:style>
  <w:style w:type="paragraph" w:customStyle="1" w:styleId="af5">
    <w:name w:val="Установа"/>
    <w:basedOn w:val="a"/>
    <w:rsid w:val="00D9564A"/>
    <w:pPr>
      <w:keepNext/>
      <w:keepLines/>
      <w:spacing w:before="120" w:after="0" w:line="240" w:lineRule="auto"/>
      <w:jc w:val="center"/>
    </w:pPr>
    <w:rPr>
      <w:rFonts w:ascii="Antiqua" w:eastAsia="Times New Roman" w:hAnsi="Antiqua"/>
      <w:b/>
      <w:i/>
      <w:caps/>
      <w:sz w:val="48"/>
      <w:szCs w:val="20"/>
      <w:lang w:eastAsia="ru-RU"/>
    </w:rPr>
  </w:style>
  <w:style w:type="character" w:customStyle="1" w:styleId="2">
    <w:name w:val="Незакрита згадка2"/>
    <w:basedOn w:val="a0"/>
    <w:uiPriority w:val="99"/>
    <w:semiHidden/>
    <w:unhideWhenUsed/>
    <w:rsid w:val="00F32AFB"/>
    <w:rPr>
      <w:color w:val="605E5C"/>
      <w:shd w:val="clear" w:color="auto" w:fill="E1DFDD"/>
    </w:rPr>
  </w:style>
  <w:style w:type="character" w:customStyle="1" w:styleId="rvts80">
    <w:name w:val="rvts80"/>
    <w:basedOn w:val="a0"/>
    <w:rsid w:val="0018042E"/>
  </w:style>
  <w:style w:type="character" w:styleId="af6">
    <w:name w:val="FollowedHyperlink"/>
    <w:basedOn w:val="a0"/>
    <w:uiPriority w:val="99"/>
    <w:semiHidden/>
    <w:unhideWhenUsed/>
    <w:rsid w:val="002C226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5379">
      <w:bodyDiv w:val="1"/>
      <w:marLeft w:val="0"/>
      <w:marRight w:val="0"/>
      <w:marTop w:val="0"/>
      <w:marBottom w:val="0"/>
      <w:divBdr>
        <w:top w:val="none" w:sz="0" w:space="0" w:color="auto"/>
        <w:left w:val="none" w:sz="0" w:space="0" w:color="auto"/>
        <w:bottom w:val="none" w:sz="0" w:space="0" w:color="auto"/>
        <w:right w:val="none" w:sz="0" w:space="0" w:color="auto"/>
      </w:divBdr>
      <w:divsChild>
        <w:div w:id="1282758695">
          <w:marLeft w:val="0"/>
          <w:marRight w:val="0"/>
          <w:marTop w:val="0"/>
          <w:marBottom w:val="0"/>
          <w:divBdr>
            <w:top w:val="none" w:sz="0" w:space="0" w:color="auto"/>
            <w:left w:val="none" w:sz="0" w:space="0" w:color="auto"/>
            <w:bottom w:val="none" w:sz="0" w:space="0" w:color="auto"/>
            <w:right w:val="none" w:sz="0" w:space="0" w:color="auto"/>
          </w:divBdr>
        </w:div>
        <w:div w:id="1899173004">
          <w:marLeft w:val="0"/>
          <w:marRight w:val="0"/>
          <w:marTop w:val="0"/>
          <w:marBottom w:val="0"/>
          <w:divBdr>
            <w:top w:val="none" w:sz="0" w:space="0" w:color="auto"/>
            <w:left w:val="none" w:sz="0" w:space="0" w:color="auto"/>
            <w:bottom w:val="none" w:sz="0" w:space="0" w:color="auto"/>
            <w:right w:val="none" w:sz="0" w:space="0" w:color="auto"/>
          </w:divBdr>
        </w:div>
        <w:div w:id="1589540061">
          <w:marLeft w:val="0"/>
          <w:marRight w:val="0"/>
          <w:marTop w:val="0"/>
          <w:marBottom w:val="0"/>
          <w:divBdr>
            <w:top w:val="none" w:sz="0" w:space="0" w:color="auto"/>
            <w:left w:val="none" w:sz="0" w:space="0" w:color="auto"/>
            <w:bottom w:val="none" w:sz="0" w:space="0" w:color="auto"/>
            <w:right w:val="none" w:sz="0" w:space="0" w:color="auto"/>
          </w:divBdr>
        </w:div>
      </w:divsChild>
    </w:div>
    <w:div w:id="30108338">
      <w:bodyDiv w:val="1"/>
      <w:marLeft w:val="0"/>
      <w:marRight w:val="0"/>
      <w:marTop w:val="0"/>
      <w:marBottom w:val="0"/>
      <w:divBdr>
        <w:top w:val="none" w:sz="0" w:space="0" w:color="auto"/>
        <w:left w:val="none" w:sz="0" w:space="0" w:color="auto"/>
        <w:bottom w:val="none" w:sz="0" w:space="0" w:color="auto"/>
        <w:right w:val="none" w:sz="0" w:space="0" w:color="auto"/>
      </w:divBdr>
      <w:divsChild>
        <w:div w:id="1125588575">
          <w:marLeft w:val="0"/>
          <w:marRight w:val="0"/>
          <w:marTop w:val="0"/>
          <w:marBottom w:val="0"/>
          <w:divBdr>
            <w:top w:val="none" w:sz="0" w:space="0" w:color="auto"/>
            <w:left w:val="none" w:sz="0" w:space="0" w:color="auto"/>
            <w:bottom w:val="none" w:sz="0" w:space="0" w:color="auto"/>
            <w:right w:val="none" w:sz="0" w:space="0" w:color="auto"/>
          </w:divBdr>
        </w:div>
        <w:div w:id="1057317973">
          <w:marLeft w:val="0"/>
          <w:marRight w:val="0"/>
          <w:marTop w:val="0"/>
          <w:marBottom w:val="0"/>
          <w:divBdr>
            <w:top w:val="none" w:sz="0" w:space="0" w:color="auto"/>
            <w:left w:val="none" w:sz="0" w:space="0" w:color="auto"/>
            <w:bottom w:val="none" w:sz="0" w:space="0" w:color="auto"/>
            <w:right w:val="none" w:sz="0" w:space="0" w:color="auto"/>
          </w:divBdr>
        </w:div>
        <w:div w:id="872840479">
          <w:marLeft w:val="0"/>
          <w:marRight w:val="0"/>
          <w:marTop w:val="0"/>
          <w:marBottom w:val="0"/>
          <w:divBdr>
            <w:top w:val="none" w:sz="0" w:space="0" w:color="auto"/>
            <w:left w:val="none" w:sz="0" w:space="0" w:color="auto"/>
            <w:bottom w:val="none" w:sz="0" w:space="0" w:color="auto"/>
            <w:right w:val="none" w:sz="0" w:space="0" w:color="auto"/>
          </w:divBdr>
        </w:div>
        <w:div w:id="790056221">
          <w:marLeft w:val="0"/>
          <w:marRight w:val="0"/>
          <w:marTop w:val="0"/>
          <w:marBottom w:val="0"/>
          <w:divBdr>
            <w:top w:val="none" w:sz="0" w:space="0" w:color="auto"/>
            <w:left w:val="none" w:sz="0" w:space="0" w:color="auto"/>
            <w:bottom w:val="none" w:sz="0" w:space="0" w:color="auto"/>
            <w:right w:val="none" w:sz="0" w:space="0" w:color="auto"/>
          </w:divBdr>
        </w:div>
        <w:div w:id="2130584058">
          <w:marLeft w:val="0"/>
          <w:marRight w:val="0"/>
          <w:marTop w:val="0"/>
          <w:marBottom w:val="0"/>
          <w:divBdr>
            <w:top w:val="none" w:sz="0" w:space="0" w:color="auto"/>
            <w:left w:val="none" w:sz="0" w:space="0" w:color="auto"/>
            <w:bottom w:val="none" w:sz="0" w:space="0" w:color="auto"/>
            <w:right w:val="none" w:sz="0" w:space="0" w:color="auto"/>
          </w:divBdr>
        </w:div>
      </w:divsChild>
    </w:div>
    <w:div w:id="41249165">
      <w:bodyDiv w:val="1"/>
      <w:marLeft w:val="0"/>
      <w:marRight w:val="0"/>
      <w:marTop w:val="0"/>
      <w:marBottom w:val="0"/>
      <w:divBdr>
        <w:top w:val="none" w:sz="0" w:space="0" w:color="auto"/>
        <w:left w:val="none" w:sz="0" w:space="0" w:color="auto"/>
        <w:bottom w:val="none" w:sz="0" w:space="0" w:color="auto"/>
        <w:right w:val="none" w:sz="0" w:space="0" w:color="auto"/>
      </w:divBdr>
    </w:div>
    <w:div w:id="81463383">
      <w:bodyDiv w:val="1"/>
      <w:marLeft w:val="0"/>
      <w:marRight w:val="0"/>
      <w:marTop w:val="0"/>
      <w:marBottom w:val="0"/>
      <w:divBdr>
        <w:top w:val="none" w:sz="0" w:space="0" w:color="auto"/>
        <w:left w:val="none" w:sz="0" w:space="0" w:color="auto"/>
        <w:bottom w:val="none" w:sz="0" w:space="0" w:color="auto"/>
        <w:right w:val="none" w:sz="0" w:space="0" w:color="auto"/>
      </w:divBdr>
    </w:div>
    <w:div w:id="99641935">
      <w:bodyDiv w:val="1"/>
      <w:marLeft w:val="0"/>
      <w:marRight w:val="0"/>
      <w:marTop w:val="0"/>
      <w:marBottom w:val="0"/>
      <w:divBdr>
        <w:top w:val="none" w:sz="0" w:space="0" w:color="auto"/>
        <w:left w:val="none" w:sz="0" w:space="0" w:color="auto"/>
        <w:bottom w:val="none" w:sz="0" w:space="0" w:color="auto"/>
        <w:right w:val="none" w:sz="0" w:space="0" w:color="auto"/>
      </w:divBdr>
    </w:div>
    <w:div w:id="117526536">
      <w:bodyDiv w:val="1"/>
      <w:marLeft w:val="0"/>
      <w:marRight w:val="0"/>
      <w:marTop w:val="0"/>
      <w:marBottom w:val="0"/>
      <w:divBdr>
        <w:top w:val="none" w:sz="0" w:space="0" w:color="auto"/>
        <w:left w:val="none" w:sz="0" w:space="0" w:color="auto"/>
        <w:bottom w:val="none" w:sz="0" w:space="0" w:color="auto"/>
        <w:right w:val="none" w:sz="0" w:space="0" w:color="auto"/>
      </w:divBdr>
    </w:div>
    <w:div w:id="119962975">
      <w:bodyDiv w:val="1"/>
      <w:marLeft w:val="0"/>
      <w:marRight w:val="0"/>
      <w:marTop w:val="0"/>
      <w:marBottom w:val="0"/>
      <w:divBdr>
        <w:top w:val="none" w:sz="0" w:space="0" w:color="auto"/>
        <w:left w:val="none" w:sz="0" w:space="0" w:color="auto"/>
        <w:bottom w:val="none" w:sz="0" w:space="0" w:color="auto"/>
        <w:right w:val="none" w:sz="0" w:space="0" w:color="auto"/>
      </w:divBdr>
    </w:div>
    <w:div w:id="123348571">
      <w:bodyDiv w:val="1"/>
      <w:marLeft w:val="0"/>
      <w:marRight w:val="0"/>
      <w:marTop w:val="0"/>
      <w:marBottom w:val="0"/>
      <w:divBdr>
        <w:top w:val="none" w:sz="0" w:space="0" w:color="auto"/>
        <w:left w:val="none" w:sz="0" w:space="0" w:color="auto"/>
        <w:bottom w:val="none" w:sz="0" w:space="0" w:color="auto"/>
        <w:right w:val="none" w:sz="0" w:space="0" w:color="auto"/>
      </w:divBdr>
    </w:div>
    <w:div w:id="132873188">
      <w:bodyDiv w:val="1"/>
      <w:marLeft w:val="0"/>
      <w:marRight w:val="0"/>
      <w:marTop w:val="0"/>
      <w:marBottom w:val="0"/>
      <w:divBdr>
        <w:top w:val="none" w:sz="0" w:space="0" w:color="auto"/>
        <w:left w:val="none" w:sz="0" w:space="0" w:color="auto"/>
        <w:bottom w:val="none" w:sz="0" w:space="0" w:color="auto"/>
        <w:right w:val="none" w:sz="0" w:space="0" w:color="auto"/>
      </w:divBdr>
      <w:divsChild>
        <w:div w:id="719330870">
          <w:marLeft w:val="0"/>
          <w:marRight w:val="0"/>
          <w:marTop w:val="0"/>
          <w:marBottom w:val="0"/>
          <w:divBdr>
            <w:top w:val="none" w:sz="0" w:space="0" w:color="auto"/>
            <w:left w:val="none" w:sz="0" w:space="0" w:color="auto"/>
            <w:bottom w:val="none" w:sz="0" w:space="0" w:color="auto"/>
            <w:right w:val="none" w:sz="0" w:space="0" w:color="auto"/>
          </w:divBdr>
        </w:div>
        <w:div w:id="412051459">
          <w:marLeft w:val="0"/>
          <w:marRight w:val="0"/>
          <w:marTop w:val="0"/>
          <w:marBottom w:val="0"/>
          <w:divBdr>
            <w:top w:val="none" w:sz="0" w:space="0" w:color="auto"/>
            <w:left w:val="none" w:sz="0" w:space="0" w:color="auto"/>
            <w:bottom w:val="none" w:sz="0" w:space="0" w:color="auto"/>
            <w:right w:val="none" w:sz="0" w:space="0" w:color="auto"/>
          </w:divBdr>
        </w:div>
        <w:div w:id="1645037289">
          <w:marLeft w:val="0"/>
          <w:marRight w:val="0"/>
          <w:marTop w:val="0"/>
          <w:marBottom w:val="0"/>
          <w:divBdr>
            <w:top w:val="none" w:sz="0" w:space="0" w:color="auto"/>
            <w:left w:val="none" w:sz="0" w:space="0" w:color="auto"/>
            <w:bottom w:val="none" w:sz="0" w:space="0" w:color="auto"/>
            <w:right w:val="none" w:sz="0" w:space="0" w:color="auto"/>
          </w:divBdr>
        </w:div>
      </w:divsChild>
    </w:div>
    <w:div w:id="133059782">
      <w:bodyDiv w:val="1"/>
      <w:marLeft w:val="0"/>
      <w:marRight w:val="0"/>
      <w:marTop w:val="0"/>
      <w:marBottom w:val="0"/>
      <w:divBdr>
        <w:top w:val="none" w:sz="0" w:space="0" w:color="auto"/>
        <w:left w:val="none" w:sz="0" w:space="0" w:color="auto"/>
        <w:bottom w:val="none" w:sz="0" w:space="0" w:color="auto"/>
        <w:right w:val="none" w:sz="0" w:space="0" w:color="auto"/>
      </w:divBdr>
    </w:div>
    <w:div w:id="135799028">
      <w:bodyDiv w:val="1"/>
      <w:marLeft w:val="0"/>
      <w:marRight w:val="0"/>
      <w:marTop w:val="0"/>
      <w:marBottom w:val="0"/>
      <w:divBdr>
        <w:top w:val="none" w:sz="0" w:space="0" w:color="auto"/>
        <w:left w:val="none" w:sz="0" w:space="0" w:color="auto"/>
        <w:bottom w:val="none" w:sz="0" w:space="0" w:color="auto"/>
        <w:right w:val="none" w:sz="0" w:space="0" w:color="auto"/>
      </w:divBdr>
      <w:divsChild>
        <w:div w:id="901915841">
          <w:marLeft w:val="0"/>
          <w:marRight w:val="0"/>
          <w:marTop w:val="0"/>
          <w:marBottom w:val="150"/>
          <w:divBdr>
            <w:top w:val="none" w:sz="0" w:space="0" w:color="auto"/>
            <w:left w:val="none" w:sz="0" w:space="0" w:color="auto"/>
            <w:bottom w:val="none" w:sz="0" w:space="0" w:color="auto"/>
            <w:right w:val="none" w:sz="0" w:space="0" w:color="auto"/>
          </w:divBdr>
        </w:div>
      </w:divsChild>
    </w:div>
    <w:div w:id="138504397">
      <w:bodyDiv w:val="1"/>
      <w:marLeft w:val="0"/>
      <w:marRight w:val="0"/>
      <w:marTop w:val="0"/>
      <w:marBottom w:val="0"/>
      <w:divBdr>
        <w:top w:val="none" w:sz="0" w:space="0" w:color="auto"/>
        <w:left w:val="none" w:sz="0" w:space="0" w:color="auto"/>
        <w:bottom w:val="none" w:sz="0" w:space="0" w:color="auto"/>
        <w:right w:val="none" w:sz="0" w:space="0" w:color="auto"/>
      </w:divBdr>
      <w:divsChild>
        <w:div w:id="553739093">
          <w:marLeft w:val="0"/>
          <w:marRight w:val="0"/>
          <w:marTop w:val="0"/>
          <w:marBottom w:val="0"/>
          <w:divBdr>
            <w:top w:val="none" w:sz="0" w:space="0" w:color="auto"/>
            <w:left w:val="none" w:sz="0" w:space="0" w:color="auto"/>
            <w:bottom w:val="none" w:sz="0" w:space="0" w:color="auto"/>
            <w:right w:val="none" w:sz="0" w:space="0" w:color="auto"/>
          </w:divBdr>
        </w:div>
        <w:div w:id="1528713606">
          <w:marLeft w:val="0"/>
          <w:marRight w:val="0"/>
          <w:marTop w:val="0"/>
          <w:marBottom w:val="0"/>
          <w:divBdr>
            <w:top w:val="none" w:sz="0" w:space="0" w:color="auto"/>
            <w:left w:val="none" w:sz="0" w:space="0" w:color="auto"/>
            <w:bottom w:val="none" w:sz="0" w:space="0" w:color="auto"/>
            <w:right w:val="none" w:sz="0" w:space="0" w:color="auto"/>
          </w:divBdr>
        </w:div>
        <w:div w:id="599141312">
          <w:marLeft w:val="0"/>
          <w:marRight w:val="0"/>
          <w:marTop w:val="0"/>
          <w:marBottom w:val="0"/>
          <w:divBdr>
            <w:top w:val="none" w:sz="0" w:space="0" w:color="auto"/>
            <w:left w:val="none" w:sz="0" w:space="0" w:color="auto"/>
            <w:bottom w:val="none" w:sz="0" w:space="0" w:color="auto"/>
            <w:right w:val="none" w:sz="0" w:space="0" w:color="auto"/>
          </w:divBdr>
        </w:div>
        <w:div w:id="1904832924">
          <w:marLeft w:val="0"/>
          <w:marRight w:val="0"/>
          <w:marTop w:val="0"/>
          <w:marBottom w:val="0"/>
          <w:divBdr>
            <w:top w:val="none" w:sz="0" w:space="0" w:color="auto"/>
            <w:left w:val="none" w:sz="0" w:space="0" w:color="auto"/>
            <w:bottom w:val="none" w:sz="0" w:space="0" w:color="auto"/>
            <w:right w:val="none" w:sz="0" w:space="0" w:color="auto"/>
          </w:divBdr>
        </w:div>
      </w:divsChild>
    </w:div>
    <w:div w:id="148178108">
      <w:bodyDiv w:val="1"/>
      <w:marLeft w:val="0"/>
      <w:marRight w:val="0"/>
      <w:marTop w:val="0"/>
      <w:marBottom w:val="0"/>
      <w:divBdr>
        <w:top w:val="none" w:sz="0" w:space="0" w:color="auto"/>
        <w:left w:val="none" w:sz="0" w:space="0" w:color="auto"/>
        <w:bottom w:val="none" w:sz="0" w:space="0" w:color="auto"/>
        <w:right w:val="none" w:sz="0" w:space="0" w:color="auto"/>
      </w:divBdr>
    </w:div>
    <w:div w:id="149711061">
      <w:bodyDiv w:val="1"/>
      <w:marLeft w:val="0"/>
      <w:marRight w:val="0"/>
      <w:marTop w:val="0"/>
      <w:marBottom w:val="0"/>
      <w:divBdr>
        <w:top w:val="none" w:sz="0" w:space="0" w:color="auto"/>
        <w:left w:val="none" w:sz="0" w:space="0" w:color="auto"/>
        <w:bottom w:val="none" w:sz="0" w:space="0" w:color="auto"/>
        <w:right w:val="none" w:sz="0" w:space="0" w:color="auto"/>
      </w:divBdr>
      <w:divsChild>
        <w:div w:id="1297679417">
          <w:marLeft w:val="0"/>
          <w:marRight w:val="0"/>
          <w:marTop w:val="0"/>
          <w:marBottom w:val="0"/>
          <w:divBdr>
            <w:top w:val="none" w:sz="0" w:space="0" w:color="auto"/>
            <w:left w:val="none" w:sz="0" w:space="0" w:color="auto"/>
            <w:bottom w:val="none" w:sz="0" w:space="0" w:color="auto"/>
            <w:right w:val="none" w:sz="0" w:space="0" w:color="auto"/>
          </w:divBdr>
        </w:div>
        <w:div w:id="2106925538">
          <w:marLeft w:val="0"/>
          <w:marRight w:val="0"/>
          <w:marTop w:val="0"/>
          <w:marBottom w:val="0"/>
          <w:divBdr>
            <w:top w:val="none" w:sz="0" w:space="0" w:color="auto"/>
            <w:left w:val="none" w:sz="0" w:space="0" w:color="auto"/>
            <w:bottom w:val="none" w:sz="0" w:space="0" w:color="auto"/>
            <w:right w:val="none" w:sz="0" w:space="0" w:color="auto"/>
          </w:divBdr>
        </w:div>
        <w:div w:id="1998998156">
          <w:marLeft w:val="0"/>
          <w:marRight w:val="0"/>
          <w:marTop w:val="0"/>
          <w:marBottom w:val="0"/>
          <w:divBdr>
            <w:top w:val="none" w:sz="0" w:space="0" w:color="auto"/>
            <w:left w:val="none" w:sz="0" w:space="0" w:color="auto"/>
            <w:bottom w:val="none" w:sz="0" w:space="0" w:color="auto"/>
            <w:right w:val="none" w:sz="0" w:space="0" w:color="auto"/>
          </w:divBdr>
        </w:div>
        <w:div w:id="14580039">
          <w:marLeft w:val="0"/>
          <w:marRight w:val="0"/>
          <w:marTop w:val="0"/>
          <w:marBottom w:val="0"/>
          <w:divBdr>
            <w:top w:val="none" w:sz="0" w:space="0" w:color="auto"/>
            <w:left w:val="none" w:sz="0" w:space="0" w:color="auto"/>
            <w:bottom w:val="none" w:sz="0" w:space="0" w:color="auto"/>
            <w:right w:val="none" w:sz="0" w:space="0" w:color="auto"/>
          </w:divBdr>
        </w:div>
        <w:div w:id="1033700325">
          <w:marLeft w:val="0"/>
          <w:marRight w:val="0"/>
          <w:marTop w:val="0"/>
          <w:marBottom w:val="0"/>
          <w:divBdr>
            <w:top w:val="none" w:sz="0" w:space="0" w:color="auto"/>
            <w:left w:val="none" w:sz="0" w:space="0" w:color="auto"/>
            <w:bottom w:val="none" w:sz="0" w:space="0" w:color="auto"/>
            <w:right w:val="none" w:sz="0" w:space="0" w:color="auto"/>
          </w:divBdr>
        </w:div>
        <w:div w:id="1968929794">
          <w:marLeft w:val="0"/>
          <w:marRight w:val="0"/>
          <w:marTop w:val="0"/>
          <w:marBottom w:val="0"/>
          <w:divBdr>
            <w:top w:val="none" w:sz="0" w:space="0" w:color="auto"/>
            <w:left w:val="none" w:sz="0" w:space="0" w:color="auto"/>
            <w:bottom w:val="none" w:sz="0" w:space="0" w:color="auto"/>
            <w:right w:val="none" w:sz="0" w:space="0" w:color="auto"/>
          </w:divBdr>
        </w:div>
        <w:div w:id="381371967">
          <w:marLeft w:val="0"/>
          <w:marRight w:val="0"/>
          <w:marTop w:val="0"/>
          <w:marBottom w:val="0"/>
          <w:divBdr>
            <w:top w:val="none" w:sz="0" w:space="0" w:color="auto"/>
            <w:left w:val="none" w:sz="0" w:space="0" w:color="auto"/>
            <w:bottom w:val="none" w:sz="0" w:space="0" w:color="auto"/>
            <w:right w:val="none" w:sz="0" w:space="0" w:color="auto"/>
          </w:divBdr>
        </w:div>
      </w:divsChild>
    </w:div>
    <w:div w:id="158279383">
      <w:bodyDiv w:val="1"/>
      <w:marLeft w:val="0"/>
      <w:marRight w:val="0"/>
      <w:marTop w:val="0"/>
      <w:marBottom w:val="0"/>
      <w:divBdr>
        <w:top w:val="none" w:sz="0" w:space="0" w:color="auto"/>
        <w:left w:val="none" w:sz="0" w:space="0" w:color="auto"/>
        <w:bottom w:val="none" w:sz="0" w:space="0" w:color="auto"/>
        <w:right w:val="none" w:sz="0" w:space="0" w:color="auto"/>
      </w:divBdr>
    </w:div>
    <w:div w:id="158859897">
      <w:bodyDiv w:val="1"/>
      <w:marLeft w:val="0"/>
      <w:marRight w:val="0"/>
      <w:marTop w:val="0"/>
      <w:marBottom w:val="0"/>
      <w:divBdr>
        <w:top w:val="none" w:sz="0" w:space="0" w:color="auto"/>
        <w:left w:val="none" w:sz="0" w:space="0" w:color="auto"/>
        <w:bottom w:val="none" w:sz="0" w:space="0" w:color="auto"/>
        <w:right w:val="none" w:sz="0" w:space="0" w:color="auto"/>
      </w:divBdr>
    </w:div>
    <w:div w:id="166290055">
      <w:bodyDiv w:val="1"/>
      <w:marLeft w:val="0"/>
      <w:marRight w:val="0"/>
      <w:marTop w:val="0"/>
      <w:marBottom w:val="0"/>
      <w:divBdr>
        <w:top w:val="none" w:sz="0" w:space="0" w:color="auto"/>
        <w:left w:val="none" w:sz="0" w:space="0" w:color="auto"/>
        <w:bottom w:val="none" w:sz="0" w:space="0" w:color="auto"/>
        <w:right w:val="none" w:sz="0" w:space="0" w:color="auto"/>
      </w:divBdr>
    </w:div>
    <w:div w:id="167059012">
      <w:bodyDiv w:val="1"/>
      <w:marLeft w:val="0"/>
      <w:marRight w:val="0"/>
      <w:marTop w:val="0"/>
      <w:marBottom w:val="0"/>
      <w:divBdr>
        <w:top w:val="none" w:sz="0" w:space="0" w:color="auto"/>
        <w:left w:val="none" w:sz="0" w:space="0" w:color="auto"/>
        <w:bottom w:val="none" w:sz="0" w:space="0" w:color="auto"/>
        <w:right w:val="none" w:sz="0" w:space="0" w:color="auto"/>
      </w:divBdr>
    </w:div>
    <w:div w:id="207642967">
      <w:bodyDiv w:val="1"/>
      <w:marLeft w:val="0"/>
      <w:marRight w:val="0"/>
      <w:marTop w:val="0"/>
      <w:marBottom w:val="0"/>
      <w:divBdr>
        <w:top w:val="none" w:sz="0" w:space="0" w:color="auto"/>
        <w:left w:val="none" w:sz="0" w:space="0" w:color="auto"/>
        <w:bottom w:val="none" w:sz="0" w:space="0" w:color="auto"/>
        <w:right w:val="none" w:sz="0" w:space="0" w:color="auto"/>
      </w:divBdr>
    </w:div>
    <w:div w:id="214389456">
      <w:bodyDiv w:val="1"/>
      <w:marLeft w:val="0"/>
      <w:marRight w:val="0"/>
      <w:marTop w:val="0"/>
      <w:marBottom w:val="0"/>
      <w:divBdr>
        <w:top w:val="none" w:sz="0" w:space="0" w:color="auto"/>
        <w:left w:val="none" w:sz="0" w:space="0" w:color="auto"/>
        <w:bottom w:val="none" w:sz="0" w:space="0" w:color="auto"/>
        <w:right w:val="none" w:sz="0" w:space="0" w:color="auto"/>
      </w:divBdr>
    </w:div>
    <w:div w:id="293633432">
      <w:bodyDiv w:val="1"/>
      <w:marLeft w:val="0"/>
      <w:marRight w:val="0"/>
      <w:marTop w:val="0"/>
      <w:marBottom w:val="0"/>
      <w:divBdr>
        <w:top w:val="none" w:sz="0" w:space="0" w:color="auto"/>
        <w:left w:val="none" w:sz="0" w:space="0" w:color="auto"/>
        <w:bottom w:val="none" w:sz="0" w:space="0" w:color="auto"/>
        <w:right w:val="none" w:sz="0" w:space="0" w:color="auto"/>
      </w:divBdr>
    </w:div>
    <w:div w:id="299118618">
      <w:bodyDiv w:val="1"/>
      <w:marLeft w:val="0"/>
      <w:marRight w:val="0"/>
      <w:marTop w:val="0"/>
      <w:marBottom w:val="0"/>
      <w:divBdr>
        <w:top w:val="none" w:sz="0" w:space="0" w:color="auto"/>
        <w:left w:val="none" w:sz="0" w:space="0" w:color="auto"/>
        <w:bottom w:val="none" w:sz="0" w:space="0" w:color="auto"/>
        <w:right w:val="none" w:sz="0" w:space="0" w:color="auto"/>
      </w:divBdr>
    </w:div>
    <w:div w:id="307633052">
      <w:bodyDiv w:val="1"/>
      <w:marLeft w:val="0"/>
      <w:marRight w:val="0"/>
      <w:marTop w:val="0"/>
      <w:marBottom w:val="0"/>
      <w:divBdr>
        <w:top w:val="none" w:sz="0" w:space="0" w:color="auto"/>
        <w:left w:val="none" w:sz="0" w:space="0" w:color="auto"/>
        <w:bottom w:val="none" w:sz="0" w:space="0" w:color="auto"/>
        <w:right w:val="none" w:sz="0" w:space="0" w:color="auto"/>
      </w:divBdr>
      <w:divsChild>
        <w:div w:id="1069227314">
          <w:marLeft w:val="0"/>
          <w:marRight w:val="0"/>
          <w:marTop w:val="0"/>
          <w:marBottom w:val="150"/>
          <w:divBdr>
            <w:top w:val="none" w:sz="0" w:space="0" w:color="auto"/>
            <w:left w:val="none" w:sz="0" w:space="0" w:color="auto"/>
            <w:bottom w:val="none" w:sz="0" w:space="0" w:color="auto"/>
            <w:right w:val="none" w:sz="0" w:space="0" w:color="auto"/>
          </w:divBdr>
        </w:div>
      </w:divsChild>
    </w:div>
    <w:div w:id="318850524">
      <w:bodyDiv w:val="1"/>
      <w:marLeft w:val="0"/>
      <w:marRight w:val="0"/>
      <w:marTop w:val="0"/>
      <w:marBottom w:val="0"/>
      <w:divBdr>
        <w:top w:val="none" w:sz="0" w:space="0" w:color="auto"/>
        <w:left w:val="none" w:sz="0" w:space="0" w:color="auto"/>
        <w:bottom w:val="none" w:sz="0" w:space="0" w:color="auto"/>
        <w:right w:val="none" w:sz="0" w:space="0" w:color="auto"/>
      </w:divBdr>
    </w:div>
    <w:div w:id="362563640">
      <w:bodyDiv w:val="1"/>
      <w:marLeft w:val="0"/>
      <w:marRight w:val="0"/>
      <w:marTop w:val="0"/>
      <w:marBottom w:val="0"/>
      <w:divBdr>
        <w:top w:val="none" w:sz="0" w:space="0" w:color="auto"/>
        <w:left w:val="none" w:sz="0" w:space="0" w:color="auto"/>
        <w:bottom w:val="none" w:sz="0" w:space="0" w:color="auto"/>
        <w:right w:val="none" w:sz="0" w:space="0" w:color="auto"/>
      </w:divBdr>
    </w:div>
    <w:div w:id="370958830">
      <w:bodyDiv w:val="1"/>
      <w:marLeft w:val="0"/>
      <w:marRight w:val="0"/>
      <w:marTop w:val="0"/>
      <w:marBottom w:val="0"/>
      <w:divBdr>
        <w:top w:val="none" w:sz="0" w:space="0" w:color="auto"/>
        <w:left w:val="none" w:sz="0" w:space="0" w:color="auto"/>
        <w:bottom w:val="none" w:sz="0" w:space="0" w:color="auto"/>
        <w:right w:val="none" w:sz="0" w:space="0" w:color="auto"/>
      </w:divBdr>
      <w:divsChild>
        <w:div w:id="1432890225">
          <w:marLeft w:val="0"/>
          <w:marRight w:val="0"/>
          <w:marTop w:val="0"/>
          <w:marBottom w:val="150"/>
          <w:divBdr>
            <w:top w:val="none" w:sz="0" w:space="0" w:color="auto"/>
            <w:left w:val="none" w:sz="0" w:space="0" w:color="auto"/>
            <w:bottom w:val="none" w:sz="0" w:space="0" w:color="auto"/>
            <w:right w:val="none" w:sz="0" w:space="0" w:color="auto"/>
          </w:divBdr>
        </w:div>
      </w:divsChild>
    </w:div>
    <w:div w:id="371417175">
      <w:bodyDiv w:val="1"/>
      <w:marLeft w:val="0"/>
      <w:marRight w:val="0"/>
      <w:marTop w:val="0"/>
      <w:marBottom w:val="0"/>
      <w:divBdr>
        <w:top w:val="none" w:sz="0" w:space="0" w:color="auto"/>
        <w:left w:val="none" w:sz="0" w:space="0" w:color="auto"/>
        <w:bottom w:val="none" w:sz="0" w:space="0" w:color="auto"/>
        <w:right w:val="none" w:sz="0" w:space="0" w:color="auto"/>
      </w:divBdr>
    </w:div>
    <w:div w:id="382411125">
      <w:bodyDiv w:val="1"/>
      <w:marLeft w:val="0"/>
      <w:marRight w:val="0"/>
      <w:marTop w:val="0"/>
      <w:marBottom w:val="0"/>
      <w:divBdr>
        <w:top w:val="none" w:sz="0" w:space="0" w:color="auto"/>
        <w:left w:val="none" w:sz="0" w:space="0" w:color="auto"/>
        <w:bottom w:val="none" w:sz="0" w:space="0" w:color="auto"/>
        <w:right w:val="none" w:sz="0" w:space="0" w:color="auto"/>
      </w:divBdr>
      <w:divsChild>
        <w:div w:id="1722248170">
          <w:marLeft w:val="0"/>
          <w:marRight w:val="0"/>
          <w:marTop w:val="0"/>
          <w:marBottom w:val="150"/>
          <w:divBdr>
            <w:top w:val="none" w:sz="0" w:space="0" w:color="auto"/>
            <w:left w:val="none" w:sz="0" w:space="0" w:color="auto"/>
            <w:bottom w:val="none" w:sz="0" w:space="0" w:color="auto"/>
            <w:right w:val="none" w:sz="0" w:space="0" w:color="auto"/>
          </w:divBdr>
        </w:div>
      </w:divsChild>
    </w:div>
    <w:div w:id="388966710">
      <w:bodyDiv w:val="1"/>
      <w:marLeft w:val="0"/>
      <w:marRight w:val="0"/>
      <w:marTop w:val="0"/>
      <w:marBottom w:val="0"/>
      <w:divBdr>
        <w:top w:val="none" w:sz="0" w:space="0" w:color="auto"/>
        <w:left w:val="none" w:sz="0" w:space="0" w:color="auto"/>
        <w:bottom w:val="none" w:sz="0" w:space="0" w:color="auto"/>
        <w:right w:val="none" w:sz="0" w:space="0" w:color="auto"/>
      </w:divBdr>
    </w:div>
    <w:div w:id="406415372">
      <w:bodyDiv w:val="1"/>
      <w:marLeft w:val="0"/>
      <w:marRight w:val="0"/>
      <w:marTop w:val="0"/>
      <w:marBottom w:val="0"/>
      <w:divBdr>
        <w:top w:val="none" w:sz="0" w:space="0" w:color="auto"/>
        <w:left w:val="none" w:sz="0" w:space="0" w:color="auto"/>
        <w:bottom w:val="none" w:sz="0" w:space="0" w:color="auto"/>
        <w:right w:val="none" w:sz="0" w:space="0" w:color="auto"/>
      </w:divBdr>
      <w:divsChild>
        <w:div w:id="670370567">
          <w:marLeft w:val="0"/>
          <w:marRight w:val="0"/>
          <w:marTop w:val="0"/>
          <w:marBottom w:val="0"/>
          <w:divBdr>
            <w:top w:val="none" w:sz="0" w:space="0" w:color="auto"/>
            <w:left w:val="none" w:sz="0" w:space="0" w:color="auto"/>
            <w:bottom w:val="none" w:sz="0" w:space="0" w:color="auto"/>
            <w:right w:val="none" w:sz="0" w:space="0" w:color="auto"/>
          </w:divBdr>
        </w:div>
        <w:div w:id="683704228">
          <w:marLeft w:val="0"/>
          <w:marRight w:val="0"/>
          <w:marTop w:val="0"/>
          <w:marBottom w:val="0"/>
          <w:divBdr>
            <w:top w:val="none" w:sz="0" w:space="0" w:color="auto"/>
            <w:left w:val="none" w:sz="0" w:space="0" w:color="auto"/>
            <w:bottom w:val="none" w:sz="0" w:space="0" w:color="auto"/>
            <w:right w:val="none" w:sz="0" w:space="0" w:color="auto"/>
          </w:divBdr>
        </w:div>
        <w:div w:id="1666014259">
          <w:marLeft w:val="0"/>
          <w:marRight w:val="0"/>
          <w:marTop w:val="0"/>
          <w:marBottom w:val="0"/>
          <w:divBdr>
            <w:top w:val="none" w:sz="0" w:space="0" w:color="auto"/>
            <w:left w:val="none" w:sz="0" w:space="0" w:color="auto"/>
            <w:bottom w:val="none" w:sz="0" w:space="0" w:color="auto"/>
            <w:right w:val="none" w:sz="0" w:space="0" w:color="auto"/>
          </w:divBdr>
        </w:div>
        <w:div w:id="1180051214">
          <w:marLeft w:val="0"/>
          <w:marRight w:val="0"/>
          <w:marTop w:val="0"/>
          <w:marBottom w:val="0"/>
          <w:divBdr>
            <w:top w:val="none" w:sz="0" w:space="0" w:color="auto"/>
            <w:left w:val="none" w:sz="0" w:space="0" w:color="auto"/>
            <w:bottom w:val="none" w:sz="0" w:space="0" w:color="auto"/>
            <w:right w:val="none" w:sz="0" w:space="0" w:color="auto"/>
          </w:divBdr>
        </w:div>
        <w:div w:id="1612937685">
          <w:marLeft w:val="0"/>
          <w:marRight w:val="0"/>
          <w:marTop w:val="0"/>
          <w:marBottom w:val="0"/>
          <w:divBdr>
            <w:top w:val="none" w:sz="0" w:space="0" w:color="auto"/>
            <w:left w:val="none" w:sz="0" w:space="0" w:color="auto"/>
            <w:bottom w:val="none" w:sz="0" w:space="0" w:color="auto"/>
            <w:right w:val="none" w:sz="0" w:space="0" w:color="auto"/>
          </w:divBdr>
        </w:div>
      </w:divsChild>
    </w:div>
    <w:div w:id="427622430">
      <w:bodyDiv w:val="1"/>
      <w:marLeft w:val="0"/>
      <w:marRight w:val="0"/>
      <w:marTop w:val="0"/>
      <w:marBottom w:val="0"/>
      <w:divBdr>
        <w:top w:val="none" w:sz="0" w:space="0" w:color="auto"/>
        <w:left w:val="none" w:sz="0" w:space="0" w:color="auto"/>
        <w:bottom w:val="none" w:sz="0" w:space="0" w:color="auto"/>
        <w:right w:val="none" w:sz="0" w:space="0" w:color="auto"/>
      </w:divBdr>
    </w:div>
    <w:div w:id="452482202">
      <w:bodyDiv w:val="1"/>
      <w:marLeft w:val="0"/>
      <w:marRight w:val="0"/>
      <w:marTop w:val="0"/>
      <w:marBottom w:val="0"/>
      <w:divBdr>
        <w:top w:val="none" w:sz="0" w:space="0" w:color="auto"/>
        <w:left w:val="none" w:sz="0" w:space="0" w:color="auto"/>
        <w:bottom w:val="none" w:sz="0" w:space="0" w:color="auto"/>
        <w:right w:val="none" w:sz="0" w:space="0" w:color="auto"/>
      </w:divBdr>
    </w:div>
    <w:div w:id="475146001">
      <w:bodyDiv w:val="1"/>
      <w:marLeft w:val="0"/>
      <w:marRight w:val="0"/>
      <w:marTop w:val="0"/>
      <w:marBottom w:val="0"/>
      <w:divBdr>
        <w:top w:val="none" w:sz="0" w:space="0" w:color="auto"/>
        <w:left w:val="none" w:sz="0" w:space="0" w:color="auto"/>
        <w:bottom w:val="none" w:sz="0" w:space="0" w:color="auto"/>
        <w:right w:val="none" w:sz="0" w:space="0" w:color="auto"/>
      </w:divBdr>
    </w:div>
    <w:div w:id="486672131">
      <w:bodyDiv w:val="1"/>
      <w:marLeft w:val="0"/>
      <w:marRight w:val="0"/>
      <w:marTop w:val="0"/>
      <w:marBottom w:val="0"/>
      <w:divBdr>
        <w:top w:val="none" w:sz="0" w:space="0" w:color="auto"/>
        <w:left w:val="none" w:sz="0" w:space="0" w:color="auto"/>
        <w:bottom w:val="none" w:sz="0" w:space="0" w:color="auto"/>
        <w:right w:val="none" w:sz="0" w:space="0" w:color="auto"/>
      </w:divBdr>
    </w:div>
    <w:div w:id="491918972">
      <w:bodyDiv w:val="1"/>
      <w:marLeft w:val="0"/>
      <w:marRight w:val="0"/>
      <w:marTop w:val="0"/>
      <w:marBottom w:val="0"/>
      <w:divBdr>
        <w:top w:val="none" w:sz="0" w:space="0" w:color="auto"/>
        <w:left w:val="none" w:sz="0" w:space="0" w:color="auto"/>
        <w:bottom w:val="none" w:sz="0" w:space="0" w:color="auto"/>
        <w:right w:val="none" w:sz="0" w:space="0" w:color="auto"/>
      </w:divBdr>
    </w:div>
    <w:div w:id="508957070">
      <w:bodyDiv w:val="1"/>
      <w:marLeft w:val="0"/>
      <w:marRight w:val="0"/>
      <w:marTop w:val="0"/>
      <w:marBottom w:val="0"/>
      <w:divBdr>
        <w:top w:val="none" w:sz="0" w:space="0" w:color="auto"/>
        <w:left w:val="none" w:sz="0" w:space="0" w:color="auto"/>
        <w:bottom w:val="none" w:sz="0" w:space="0" w:color="auto"/>
        <w:right w:val="none" w:sz="0" w:space="0" w:color="auto"/>
      </w:divBdr>
    </w:div>
    <w:div w:id="527960157">
      <w:bodyDiv w:val="1"/>
      <w:marLeft w:val="0"/>
      <w:marRight w:val="0"/>
      <w:marTop w:val="0"/>
      <w:marBottom w:val="0"/>
      <w:divBdr>
        <w:top w:val="none" w:sz="0" w:space="0" w:color="auto"/>
        <w:left w:val="none" w:sz="0" w:space="0" w:color="auto"/>
        <w:bottom w:val="none" w:sz="0" w:space="0" w:color="auto"/>
        <w:right w:val="none" w:sz="0" w:space="0" w:color="auto"/>
      </w:divBdr>
    </w:div>
    <w:div w:id="574096497">
      <w:bodyDiv w:val="1"/>
      <w:marLeft w:val="0"/>
      <w:marRight w:val="0"/>
      <w:marTop w:val="0"/>
      <w:marBottom w:val="0"/>
      <w:divBdr>
        <w:top w:val="none" w:sz="0" w:space="0" w:color="auto"/>
        <w:left w:val="none" w:sz="0" w:space="0" w:color="auto"/>
        <w:bottom w:val="none" w:sz="0" w:space="0" w:color="auto"/>
        <w:right w:val="none" w:sz="0" w:space="0" w:color="auto"/>
      </w:divBdr>
    </w:div>
    <w:div w:id="580219891">
      <w:bodyDiv w:val="1"/>
      <w:marLeft w:val="0"/>
      <w:marRight w:val="0"/>
      <w:marTop w:val="0"/>
      <w:marBottom w:val="0"/>
      <w:divBdr>
        <w:top w:val="none" w:sz="0" w:space="0" w:color="auto"/>
        <w:left w:val="none" w:sz="0" w:space="0" w:color="auto"/>
        <w:bottom w:val="none" w:sz="0" w:space="0" w:color="auto"/>
        <w:right w:val="none" w:sz="0" w:space="0" w:color="auto"/>
      </w:divBdr>
    </w:div>
    <w:div w:id="605036637">
      <w:bodyDiv w:val="1"/>
      <w:marLeft w:val="0"/>
      <w:marRight w:val="0"/>
      <w:marTop w:val="0"/>
      <w:marBottom w:val="0"/>
      <w:divBdr>
        <w:top w:val="none" w:sz="0" w:space="0" w:color="auto"/>
        <w:left w:val="none" w:sz="0" w:space="0" w:color="auto"/>
        <w:bottom w:val="none" w:sz="0" w:space="0" w:color="auto"/>
        <w:right w:val="none" w:sz="0" w:space="0" w:color="auto"/>
      </w:divBdr>
    </w:div>
    <w:div w:id="606934492">
      <w:bodyDiv w:val="1"/>
      <w:marLeft w:val="0"/>
      <w:marRight w:val="0"/>
      <w:marTop w:val="0"/>
      <w:marBottom w:val="0"/>
      <w:divBdr>
        <w:top w:val="none" w:sz="0" w:space="0" w:color="auto"/>
        <w:left w:val="none" w:sz="0" w:space="0" w:color="auto"/>
        <w:bottom w:val="none" w:sz="0" w:space="0" w:color="auto"/>
        <w:right w:val="none" w:sz="0" w:space="0" w:color="auto"/>
      </w:divBdr>
      <w:divsChild>
        <w:div w:id="1780173749">
          <w:marLeft w:val="0"/>
          <w:marRight w:val="0"/>
          <w:marTop w:val="0"/>
          <w:marBottom w:val="0"/>
          <w:divBdr>
            <w:top w:val="none" w:sz="0" w:space="0" w:color="auto"/>
            <w:left w:val="none" w:sz="0" w:space="0" w:color="auto"/>
            <w:bottom w:val="none" w:sz="0" w:space="0" w:color="auto"/>
            <w:right w:val="none" w:sz="0" w:space="0" w:color="auto"/>
          </w:divBdr>
        </w:div>
        <w:div w:id="2068526338">
          <w:marLeft w:val="0"/>
          <w:marRight w:val="0"/>
          <w:marTop w:val="0"/>
          <w:marBottom w:val="0"/>
          <w:divBdr>
            <w:top w:val="none" w:sz="0" w:space="0" w:color="auto"/>
            <w:left w:val="none" w:sz="0" w:space="0" w:color="auto"/>
            <w:bottom w:val="none" w:sz="0" w:space="0" w:color="auto"/>
            <w:right w:val="none" w:sz="0" w:space="0" w:color="auto"/>
          </w:divBdr>
        </w:div>
        <w:div w:id="572853390">
          <w:marLeft w:val="0"/>
          <w:marRight w:val="0"/>
          <w:marTop w:val="0"/>
          <w:marBottom w:val="0"/>
          <w:divBdr>
            <w:top w:val="none" w:sz="0" w:space="0" w:color="auto"/>
            <w:left w:val="none" w:sz="0" w:space="0" w:color="auto"/>
            <w:bottom w:val="none" w:sz="0" w:space="0" w:color="auto"/>
            <w:right w:val="none" w:sz="0" w:space="0" w:color="auto"/>
          </w:divBdr>
        </w:div>
      </w:divsChild>
    </w:div>
    <w:div w:id="617032006">
      <w:bodyDiv w:val="1"/>
      <w:marLeft w:val="0"/>
      <w:marRight w:val="0"/>
      <w:marTop w:val="0"/>
      <w:marBottom w:val="0"/>
      <w:divBdr>
        <w:top w:val="none" w:sz="0" w:space="0" w:color="auto"/>
        <w:left w:val="none" w:sz="0" w:space="0" w:color="auto"/>
        <w:bottom w:val="none" w:sz="0" w:space="0" w:color="auto"/>
        <w:right w:val="none" w:sz="0" w:space="0" w:color="auto"/>
      </w:divBdr>
    </w:div>
    <w:div w:id="651763020">
      <w:bodyDiv w:val="1"/>
      <w:marLeft w:val="0"/>
      <w:marRight w:val="0"/>
      <w:marTop w:val="0"/>
      <w:marBottom w:val="0"/>
      <w:divBdr>
        <w:top w:val="none" w:sz="0" w:space="0" w:color="auto"/>
        <w:left w:val="none" w:sz="0" w:space="0" w:color="auto"/>
        <w:bottom w:val="none" w:sz="0" w:space="0" w:color="auto"/>
        <w:right w:val="none" w:sz="0" w:space="0" w:color="auto"/>
      </w:divBdr>
    </w:div>
    <w:div w:id="676349286">
      <w:bodyDiv w:val="1"/>
      <w:marLeft w:val="0"/>
      <w:marRight w:val="0"/>
      <w:marTop w:val="0"/>
      <w:marBottom w:val="0"/>
      <w:divBdr>
        <w:top w:val="none" w:sz="0" w:space="0" w:color="auto"/>
        <w:left w:val="none" w:sz="0" w:space="0" w:color="auto"/>
        <w:bottom w:val="none" w:sz="0" w:space="0" w:color="auto"/>
        <w:right w:val="none" w:sz="0" w:space="0" w:color="auto"/>
      </w:divBdr>
      <w:divsChild>
        <w:div w:id="1314985444">
          <w:marLeft w:val="0"/>
          <w:marRight w:val="0"/>
          <w:marTop w:val="0"/>
          <w:marBottom w:val="0"/>
          <w:divBdr>
            <w:top w:val="none" w:sz="0" w:space="0" w:color="auto"/>
            <w:left w:val="none" w:sz="0" w:space="0" w:color="auto"/>
            <w:bottom w:val="none" w:sz="0" w:space="0" w:color="auto"/>
            <w:right w:val="none" w:sz="0" w:space="0" w:color="auto"/>
          </w:divBdr>
        </w:div>
        <w:div w:id="1647510131">
          <w:marLeft w:val="0"/>
          <w:marRight w:val="0"/>
          <w:marTop w:val="0"/>
          <w:marBottom w:val="0"/>
          <w:divBdr>
            <w:top w:val="none" w:sz="0" w:space="0" w:color="auto"/>
            <w:left w:val="none" w:sz="0" w:space="0" w:color="auto"/>
            <w:bottom w:val="none" w:sz="0" w:space="0" w:color="auto"/>
            <w:right w:val="none" w:sz="0" w:space="0" w:color="auto"/>
          </w:divBdr>
        </w:div>
        <w:div w:id="131991927">
          <w:marLeft w:val="0"/>
          <w:marRight w:val="0"/>
          <w:marTop w:val="0"/>
          <w:marBottom w:val="0"/>
          <w:divBdr>
            <w:top w:val="none" w:sz="0" w:space="0" w:color="auto"/>
            <w:left w:val="none" w:sz="0" w:space="0" w:color="auto"/>
            <w:bottom w:val="none" w:sz="0" w:space="0" w:color="auto"/>
            <w:right w:val="none" w:sz="0" w:space="0" w:color="auto"/>
          </w:divBdr>
        </w:div>
      </w:divsChild>
    </w:div>
    <w:div w:id="677079005">
      <w:bodyDiv w:val="1"/>
      <w:marLeft w:val="0"/>
      <w:marRight w:val="0"/>
      <w:marTop w:val="0"/>
      <w:marBottom w:val="0"/>
      <w:divBdr>
        <w:top w:val="none" w:sz="0" w:space="0" w:color="auto"/>
        <w:left w:val="none" w:sz="0" w:space="0" w:color="auto"/>
        <w:bottom w:val="none" w:sz="0" w:space="0" w:color="auto"/>
        <w:right w:val="none" w:sz="0" w:space="0" w:color="auto"/>
      </w:divBdr>
    </w:div>
    <w:div w:id="694112834">
      <w:bodyDiv w:val="1"/>
      <w:marLeft w:val="0"/>
      <w:marRight w:val="0"/>
      <w:marTop w:val="0"/>
      <w:marBottom w:val="0"/>
      <w:divBdr>
        <w:top w:val="none" w:sz="0" w:space="0" w:color="auto"/>
        <w:left w:val="none" w:sz="0" w:space="0" w:color="auto"/>
        <w:bottom w:val="none" w:sz="0" w:space="0" w:color="auto"/>
        <w:right w:val="none" w:sz="0" w:space="0" w:color="auto"/>
      </w:divBdr>
    </w:div>
    <w:div w:id="715004324">
      <w:bodyDiv w:val="1"/>
      <w:marLeft w:val="0"/>
      <w:marRight w:val="0"/>
      <w:marTop w:val="0"/>
      <w:marBottom w:val="0"/>
      <w:divBdr>
        <w:top w:val="none" w:sz="0" w:space="0" w:color="auto"/>
        <w:left w:val="none" w:sz="0" w:space="0" w:color="auto"/>
        <w:bottom w:val="none" w:sz="0" w:space="0" w:color="auto"/>
        <w:right w:val="none" w:sz="0" w:space="0" w:color="auto"/>
      </w:divBdr>
    </w:div>
    <w:div w:id="723022664">
      <w:bodyDiv w:val="1"/>
      <w:marLeft w:val="0"/>
      <w:marRight w:val="0"/>
      <w:marTop w:val="0"/>
      <w:marBottom w:val="0"/>
      <w:divBdr>
        <w:top w:val="none" w:sz="0" w:space="0" w:color="auto"/>
        <w:left w:val="none" w:sz="0" w:space="0" w:color="auto"/>
        <w:bottom w:val="none" w:sz="0" w:space="0" w:color="auto"/>
        <w:right w:val="none" w:sz="0" w:space="0" w:color="auto"/>
      </w:divBdr>
    </w:div>
    <w:div w:id="801581831">
      <w:bodyDiv w:val="1"/>
      <w:marLeft w:val="0"/>
      <w:marRight w:val="0"/>
      <w:marTop w:val="0"/>
      <w:marBottom w:val="0"/>
      <w:divBdr>
        <w:top w:val="none" w:sz="0" w:space="0" w:color="auto"/>
        <w:left w:val="none" w:sz="0" w:space="0" w:color="auto"/>
        <w:bottom w:val="none" w:sz="0" w:space="0" w:color="auto"/>
        <w:right w:val="none" w:sz="0" w:space="0" w:color="auto"/>
      </w:divBdr>
      <w:divsChild>
        <w:div w:id="552932098">
          <w:marLeft w:val="0"/>
          <w:marRight w:val="0"/>
          <w:marTop w:val="0"/>
          <w:marBottom w:val="0"/>
          <w:divBdr>
            <w:top w:val="none" w:sz="0" w:space="0" w:color="auto"/>
            <w:left w:val="none" w:sz="0" w:space="0" w:color="auto"/>
            <w:bottom w:val="none" w:sz="0" w:space="0" w:color="auto"/>
            <w:right w:val="none" w:sz="0" w:space="0" w:color="auto"/>
          </w:divBdr>
        </w:div>
        <w:div w:id="947540772">
          <w:marLeft w:val="0"/>
          <w:marRight w:val="0"/>
          <w:marTop w:val="0"/>
          <w:marBottom w:val="0"/>
          <w:divBdr>
            <w:top w:val="none" w:sz="0" w:space="0" w:color="auto"/>
            <w:left w:val="none" w:sz="0" w:space="0" w:color="auto"/>
            <w:bottom w:val="none" w:sz="0" w:space="0" w:color="auto"/>
            <w:right w:val="none" w:sz="0" w:space="0" w:color="auto"/>
          </w:divBdr>
        </w:div>
        <w:div w:id="898244258">
          <w:marLeft w:val="0"/>
          <w:marRight w:val="0"/>
          <w:marTop w:val="0"/>
          <w:marBottom w:val="0"/>
          <w:divBdr>
            <w:top w:val="none" w:sz="0" w:space="0" w:color="auto"/>
            <w:left w:val="none" w:sz="0" w:space="0" w:color="auto"/>
            <w:bottom w:val="none" w:sz="0" w:space="0" w:color="auto"/>
            <w:right w:val="none" w:sz="0" w:space="0" w:color="auto"/>
          </w:divBdr>
        </w:div>
      </w:divsChild>
    </w:div>
    <w:div w:id="805396512">
      <w:bodyDiv w:val="1"/>
      <w:marLeft w:val="0"/>
      <w:marRight w:val="0"/>
      <w:marTop w:val="0"/>
      <w:marBottom w:val="0"/>
      <w:divBdr>
        <w:top w:val="none" w:sz="0" w:space="0" w:color="auto"/>
        <w:left w:val="none" w:sz="0" w:space="0" w:color="auto"/>
        <w:bottom w:val="none" w:sz="0" w:space="0" w:color="auto"/>
        <w:right w:val="none" w:sz="0" w:space="0" w:color="auto"/>
      </w:divBdr>
      <w:divsChild>
        <w:div w:id="17004171">
          <w:marLeft w:val="0"/>
          <w:marRight w:val="0"/>
          <w:marTop w:val="0"/>
          <w:marBottom w:val="0"/>
          <w:divBdr>
            <w:top w:val="none" w:sz="0" w:space="0" w:color="auto"/>
            <w:left w:val="none" w:sz="0" w:space="0" w:color="auto"/>
            <w:bottom w:val="none" w:sz="0" w:space="0" w:color="auto"/>
            <w:right w:val="none" w:sz="0" w:space="0" w:color="auto"/>
          </w:divBdr>
        </w:div>
        <w:div w:id="1456633929">
          <w:marLeft w:val="0"/>
          <w:marRight w:val="0"/>
          <w:marTop w:val="0"/>
          <w:marBottom w:val="0"/>
          <w:divBdr>
            <w:top w:val="none" w:sz="0" w:space="0" w:color="auto"/>
            <w:left w:val="none" w:sz="0" w:space="0" w:color="auto"/>
            <w:bottom w:val="none" w:sz="0" w:space="0" w:color="auto"/>
            <w:right w:val="none" w:sz="0" w:space="0" w:color="auto"/>
          </w:divBdr>
        </w:div>
        <w:div w:id="608243590">
          <w:marLeft w:val="0"/>
          <w:marRight w:val="0"/>
          <w:marTop w:val="0"/>
          <w:marBottom w:val="0"/>
          <w:divBdr>
            <w:top w:val="none" w:sz="0" w:space="0" w:color="auto"/>
            <w:left w:val="none" w:sz="0" w:space="0" w:color="auto"/>
            <w:bottom w:val="none" w:sz="0" w:space="0" w:color="auto"/>
            <w:right w:val="none" w:sz="0" w:space="0" w:color="auto"/>
          </w:divBdr>
        </w:div>
        <w:div w:id="660501519">
          <w:marLeft w:val="0"/>
          <w:marRight w:val="0"/>
          <w:marTop w:val="0"/>
          <w:marBottom w:val="0"/>
          <w:divBdr>
            <w:top w:val="none" w:sz="0" w:space="0" w:color="auto"/>
            <w:left w:val="none" w:sz="0" w:space="0" w:color="auto"/>
            <w:bottom w:val="none" w:sz="0" w:space="0" w:color="auto"/>
            <w:right w:val="none" w:sz="0" w:space="0" w:color="auto"/>
          </w:divBdr>
        </w:div>
        <w:div w:id="237399443">
          <w:marLeft w:val="0"/>
          <w:marRight w:val="0"/>
          <w:marTop w:val="0"/>
          <w:marBottom w:val="0"/>
          <w:divBdr>
            <w:top w:val="none" w:sz="0" w:space="0" w:color="auto"/>
            <w:left w:val="none" w:sz="0" w:space="0" w:color="auto"/>
            <w:bottom w:val="none" w:sz="0" w:space="0" w:color="auto"/>
            <w:right w:val="none" w:sz="0" w:space="0" w:color="auto"/>
          </w:divBdr>
        </w:div>
        <w:div w:id="1105804597">
          <w:marLeft w:val="0"/>
          <w:marRight w:val="0"/>
          <w:marTop w:val="0"/>
          <w:marBottom w:val="0"/>
          <w:divBdr>
            <w:top w:val="none" w:sz="0" w:space="0" w:color="auto"/>
            <w:left w:val="none" w:sz="0" w:space="0" w:color="auto"/>
            <w:bottom w:val="none" w:sz="0" w:space="0" w:color="auto"/>
            <w:right w:val="none" w:sz="0" w:space="0" w:color="auto"/>
          </w:divBdr>
        </w:div>
        <w:div w:id="1200170475">
          <w:marLeft w:val="0"/>
          <w:marRight w:val="0"/>
          <w:marTop w:val="0"/>
          <w:marBottom w:val="0"/>
          <w:divBdr>
            <w:top w:val="none" w:sz="0" w:space="0" w:color="auto"/>
            <w:left w:val="none" w:sz="0" w:space="0" w:color="auto"/>
            <w:bottom w:val="none" w:sz="0" w:space="0" w:color="auto"/>
            <w:right w:val="none" w:sz="0" w:space="0" w:color="auto"/>
          </w:divBdr>
        </w:div>
      </w:divsChild>
    </w:div>
    <w:div w:id="824904655">
      <w:bodyDiv w:val="1"/>
      <w:marLeft w:val="0"/>
      <w:marRight w:val="0"/>
      <w:marTop w:val="0"/>
      <w:marBottom w:val="0"/>
      <w:divBdr>
        <w:top w:val="none" w:sz="0" w:space="0" w:color="auto"/>
        <w:left w:val="none" w:sz="0" w:space="0" w:color="auto"/>
        <w:bottom w:val="none" w:sz="0" w:space="0" w:color="auto"/>
        <w:right w:val="none" w:sz="0" w:space="0" w:color="auto"/>
      </w:divBdr>
    </w:div>
    <w:div w:id="836920286">
      <w:bodyDiv w:val="1"/>
      <w:marLeft w:val="0"/>
      <w:marRight w:val="0"/>
      <w:marTop w:val="0"/>
      <w:marBottom w:val="0"/>
      <w:divBdr>
        <w:top w:val="none" w:sz="0" w:space="0" w:color="auto"/>
        <w:left w:val="none" w:sz="0" w:space="0" w:color="auto"/>
        <w:bottom w:val="none" w:sz="0" w:space="0" w:color="auto"/>
        <w:right w:val="none" w:sz="0" w:space="0" w:color="auto"/>
      </w:divBdr>
    </w:div>
    <w:div w:id="850803913">
      <w:bodyDiv w:val="1"/>
      <w:marLeft w:val="0"/>
      <w:marRight w:val="0"/>
      <w:marTop w:val="0"/>
      <w:marBottom w:val="0"/>
      <w:divBdr>
        <w:top w:val="none" w:sz="0" w:space="0" w:color="auto"/>
        <w:left w:val="none" w:sz="0" w:space="0" w:color="auto"/>
        <w:bottom w:val="none" w:sz="0" w:space="0" w:color="auto"/>
        <w:right w:val="none" w:sz="0" w:space="0" w:color="auto"/>
      </w:divBdr>
      <w:divsChild>
        <w:div w:id="272444301">
          <w:marLeft w:val="0"/>
          <w:marRight w:val="0"/>
          <w:marTop w:val="0"/>
          <w:marBottom w:val="0"/>
          <w:divBdr>
            <w:top w:val="none" w:sz="0" w:space="0" w:color="auto"/>
            <w:left w:val="none" w:sz="0" w:space="0" w:color="auto"/>
            <w:bottom w:val="none" w:sz="0" w:space="0" w:color="auto"/>
            <w:right w:val="none" w:sz="0" w:space="0" w:color="auto"/>
          </w:divBdr>
        </w:div>
        <w:div w:id="1569147852">
          <w:marLeft w:val="0"/>
          <w:marRight w:val="0"/>
          <w:marTop w:val="0"/>
          <w:marBottom w:val="0"/>
          <w:divBdr>
            <w:top w:val="none" w:sz="0" w:space="0" w:color="auto"/>
            <w:left w:val="none" w:sz="0" w:space="0" w:color="auto"/>
            <w:bottom w:val="none" w:sz="0" w:space="0" w:color="auto"/>
            <w:right w:val="none" w:sz="0" w:space="0" w:color="auto"/>
          </w:divBdr>
        </w:div>
        <w:div w:id="1864324123">
          <w:marLeft w:val="0"/>
          <w:marRight w:val="0"/>
          <w:marTop w:val="0"/>
          <w:marBottom w:val="0"/>
          <w:divBdr>
            <w:top w:val="none" w:sz="0" w:space="0" w:color="auto"/>
            <w:left w:val="none" w:sz="0" w:space="0" w:color="auto"/>
            <w:bottom w:val="none" w:sz="0" w:space="0" w:color="auto"/>
            <w:right w:val="none" w:sz="0" w:space="0" w:color="auto"/>
          </w:divBdr>
        </w:div>
        <w:div w:id="1052579236">
          <w:marLeft w:val="0"/>
          <w:marRight w:val="0"/>
          <w:marTop w:val="0"/>
          <w:marBottom w:val="0"/>
          <w:divBdr>
            <w:top w:val="none" w:sz="0" w:space="0" w:color="auto"/>
            <w:left w:val="none" w:sz="0" w:space="0" w:color="auto"/>
            <w:bottom w:val="none" w:sz="0" w:space="0" w:color="auto"/>
            <w:right w:val="none" w:sz="0" w:space="0" w:color="auto"/>
          </w:divBdr>
        </w:div>
      </w:divsChild>
    </w:div>
    <w:div w:id="854348425">
      <w:bodyDiv w:val="1"/>
      <w:marLeft w:val="0"/>
      <w:marRight w:val="0"/>
      <w:marTop w:val="0"/>
      <w:marBottom w:val="0"/>
      <w:divBdr>
        <w:top w:val="none" w:sz="0" w:space="0" w:color="auto"/>
        <w:left w:val="none" w:sz="0" w:space="0" w:color="auto"/>
        <w:bottom w:val="none" w:sz="0" w:space="0" w:color="auto"/>
        <w:right w:val="none" w:sz="0" w:space="0" w:color="auto"/>
      </w:divBdr>
    </w:div>
    <w:div w:id="867374830">
      <w:bodyDiv w:val="1"/>
      <w:marLeft w:val="0"/>
      <w:marRight w:val="0"/>
      <w:marTop w:val="0"/>
      <w:marBottom w:val="0"/>
      <w:divBdr>
        <w:top w:val="none" w:sz="0" w:space="0" w:color="auto"/>
        <w:left w:val="none" w:sz="0" w:space="0" w:color="auto"/>
        <w:bottom w:val="none" w:sz="0" w:space="0" w:color="auto"/>
        <w:right w:val="none" w:sz="0" w:space="0" w:color="auto"/>
      </w:divBdr>
    </w:div>
    <w:div w:id="881599700">
      <w:bodyDiv w:val="1"/>
      <w:marLeft w:val="0"/>
      <w:marRight w:val="0"/>
      <w:marTop w:val="0"/>
      <w:marBottom w:val="0"/>
      <w:divBdr>
        <w:top w:val="none" w:sz="0" w:space="0" w:color="auto"/>
        <w:left w:val="none" w:sz="0" w:space="0" w:color="auto"/>
        <w:bottom w:val="none" w:sz="0" w:space="0" w:color="auto"/>
        <w:right w:val="none" w:sz="0" w:space="0" w:color="auto"/>
      </w:divBdr>
    </w:div>
    <w:div w:id="890768244">
      <w:bodyDiv w:val="1"/>
      <w:marLeft w:val="0"/>
      <w:marRight w:val="0"/>
      <w:marTop w:val="0"/>
      <w:marBottom w:val="0"/>
      <w:divBdr>
        <w:top w:val="none" w:sz="0" w:space="0" w:color="auto"/>
        <w:left w:val="none" w:sz="0" w:space="0" w:color="auto"/>
        <w:bottom w:val="none" w:sz="0" w:space="0" w:color="auto"/>
        <w:right w:val="none" w:sz="0" w:space="0" w:color="auto"/>
      </w:divBdr>
      <w:divsChild>
        <w:div w:id="1871263841">
          <w:marLeft w:val="0"/>
          <w:marRight w:val="0"/>
          <w:marTop w:val="0"/>
          <w:marBottom w:val="0"/>
          <w:divBdr>
            <w:top w:val="none" w:sz="0" w:space="0" w:color="auto"/>
            <w:left w:val="none" w:sz="0" w:space="0" w:color="auto"/>
            <w:bottom w:val="none" w:sz="0" w:space="0" w:color="auto"/>
            <w:right w:val="none" w:sz="0" w:space="0" w:color="auto"/>
          </w:divBdr>
        </w:div>
        <w:div w:id="1825974779">
          <w:marLeft w:val="0"/>
          <w:marRight w:val="0"/>
          <w:marTop w:val="0"/>
          <w:marBottom w:val="0"/>
          <w:divBdr>
            <w:top w:val="none" w:sz="0" w:space="0" w:color="auto"/>
            <w:left w:val="none" w:sz="0" w:space="0" w:color="auto"/>
            <w:bottom w:val="none" w:sz="0" w:space="0" w:color="auto"/>
            <w:right w:val="none" w:sz="0" w:space="0" w:color="auto"/>
          </w:divBdr>
        </w:div>
        <w:div w:id="630405126">
          <w:marLeft w:val="0"/>
          <w:marRight w:val="0"/>
          <w:marTop w:val="0"/>
          <w:marBottom w:val="0"/>
          <w:divBdr>
            <w:top w:val="none" w:sz="0" w:space="0" w:color="auto"/>
            <w:left w:val="none" w:sz="0" w:space="0" w:color="auto"/>
            <w:bottom w:val="none" w:sz="0" w:space="0" w:color="auto"/>
            <w:right w:val="none" w:sz="0" w:space="0" w:color="auto"/>
          </w:divBdr>
        </w:div>
        <w:div w:id="1476070852">
          <w:marLeft w:val="0"/>
          <w:marRight w:val="0"/>
          <w:marTop w:val="0"/>
          <w:marBottom w:val="0"/>
          <w:divBdr>
            <w:top w:val="none" w:sz="0" w:space="0" w:color="auto"/>
            <w:left w:val="none" w:sz="0" w:space="0" w:color="auto"/>
            <w:bottom w:val="none" w:sz="0" w:space="0" w:color="auto"/>
            <w:right w:val="none" w:sz="0" w:space="0" w:color="auto"/>
          </w:divBdr>
        </w:div>
      </w:divsChild>
    </w:div>
    <w:div w:id="899436789">
      <w:bodyDiv w:val="1"/>
      <w:marLeft w:val="0"/>
      <w:marRight w:val="0"/>
      <w:marTop w:val="0"/>
      <w:marBottom w:val="0"/>
      <w:divBdr>
        <w:top w:val="none" w:sz="0" w:space="0" w:color="auto"/>
        <w:left w:val="none" w:sz="0" w:space="0" w:color="auto"/>
        <w:bottom w:val="none" w:sz="0" w:space="0" w:color="auto"/>
        <w:right w:val="none" w:sz="0" w:space="0" w:color="auto"/>
      </w:divBdr>
    </w:div>
    <w:div w:id="921568970">
      <w:bodyDiv w:val="1"/>
      <w:marLeft w:val="0"/>
      <w:marRight w:val="0"/>
      <w:marTop w:val="0"/>
      <w:marBottom w:val="0"/>
      <w:divBdr>
        <w:top w:val="none" w:sz="0" w:space="0" w:color="auto"/>
        <w:left w:val="none" w:sz="0" w:space="0" w:color="auto"/>
        <w:bottom w:val="none" w:sz="0" w:space="0" w:color="auto"/>
        <w:right w:val="none" w:sz="0" w:space="0" w:color="auto"/>
      </w:divBdr>
    </w:div>
    <w:div w:id="932279344">
      <w:bodyDiv w:val="1"/>
      <w:marLeft w:val="0"/>
      <w:marRight w:val="0"/>
      <w:marTop w:val="0"/>
      <w:marBottom w:val="0"/>
      <w:divBdr>
        <w:top w:val="none" w:sz="0" w:space="0" w:color="auto"/>
        <w:left w:val="none" w:sz="0" w:space="0" w:color="auto"/>
        <w:bottom w:val="none" w:sz="0" w:space="0" w:color="auto"/>
        <w:right w:val="none" w:sz="0" w:space="0" w:color="auto"/>
      </w:divBdr>
    </w:div>
    <w:div w:id="941304768">
      <w:bodyDiv w:val="1"/>
      <w:marLeft w:val="0"/>
      <w:marRight w:val="0"/>
      <w:marTop w:val="0"/>
      <w:marBottom w:val="0"/>
      <w:divBdr>
        <w:top w:val="none" w:sz="0" w:space="0" w:color="auto"/>
        <w:left w:val="none" w:sz="0" w:space="0" w:color="auto"/>
        <w:bottom w:val="none" w:sz="0" w:space="0" w:color="auto"/>
        <w:right w:val="none" w:sz="0" w:space="0" w:color="auto"/>
      </w:divBdr>
    </w:div>
    <w:div w:id="943459192">
      <w:bodyDiv w:val="1"/>
      <w:marLeft w:val="0"/>
      <w:marRight w:val="0"/>
      <w:marTop w:val="0"/>
      <w:marBottom w:val="0"/>
      <w:divBdr>
        <w:top w:val="none" w:sz="0" w:space="0" w:color="auto"/>
        <w:left w:val="none" w:sz="0" w:space="0" w:color="auto"/>
        <w:bottom w:val="none" w:sz="0" w:space="0" w:color="auto"/>
        <w:right w:val="none" w:sz="0" w:space="0" w:color="auto"/>
      </w:divBdr>
    </w:div>
    <w:div w:id="945427550">
      <w:bodyDiv w:val="1"/>
      <w:marLeft w:val="0"/>
      <w:marRight w:val="0"/>
      <w:marTop w:val="0"/>
      <w:marBottom w:val="0"/>
      <w:divBdr>
        <w:top w:val="none" w:sz="0" w:space="0" w:color="auto"/>
        <w:left w:val="none" w:sz="0" w:space="0" w:color="auto"/>
        <w:bottom w:val="none" w:sz="0" w:space="0" w:color="auto"/>
        <w:right w:val="none" w:sz="0" w:space="0" w:color="auto"/>
      </w:divBdr>
    </w:div>
    <w:div w:id="947739732">
      <w:bodyDiv w:val="1"/>
      <w:marLeft w:val="0"/>
      <w:marRight w:val="0"/>
      <w:marTop w:val="0"/>
      <w:marBottom w:val="0"/>
      <w:divBdr>
        <w:top w:val="none" w:sz="0" w:space="0" w:color="auto"/>
        <w:left w:val="none" w:sz="0" w:space="0" w:color="auto"/>
        <w:bottom w:val="none" w:sz="0" w:space="0" w:color="auto"/>
        <w:right w:val="none" w:sz="0" w:space="0" w:color="auto"/>
      </w:divBdr>
    </w:div>
    <w:div w:id="949629251">
      <w:bodyDiv w:val="1"/>
      <w:marLeft w:val="0"/>
      <w:marRight w:val="0"/>
      <w:marTop w:val="0"/>
      <w:marBottom w:val="0"/>
      <w:divBdr>
        <w:top w:val="none" w:sz="0" w:space="0" w:color="auto"/>
        <w:left w:val="none" w:sz="0" w:space="0" w:color="auto"/>
        <w:bottom w:val="none" w:sz="0" w:space="0" w:color="auto"/>
        <w:right w:val="none" w:sz="0" w:space="0" w:color="auto"/>
      </w:divBdr>
      <w:divsChild>
        <w:div w:id="1859729825">
          <w:marLeft w:val="0"/>
          <w:marRight w:val="0"/>
          <w:marTop w:val="0"/>
          <w:marBottom w:val="0"/>
          <w:divBdr>
            <w:top w:val="none" w:sz="0" w:space="0" w:color="auto"/>
            <w:left w:val="none" w:sz="0" w:space="0" w:color="auto"/>
            <w:bottom w:val="none" w:sz="0" w:space="0" w:color="auto"/>
            <w:right w:val="none" w:sz="0" w:space="0" w:color="auto"/>
          </w:divBdr>
        </w:div>
        <w:div w:id="1798332682">
          <w:marLeft w:val="0"/>
          <w:marRight w:val="0"/>
          <w:marTop w:val="0"/>
          <w:marBottom w:val="0"/>
          <w:divBdr>
            <w:top w:val="none" w:sz="0" w:space="0" w:color="auto"/>
            <w:left w:val="none" w:sz="0" w:space="0" w:color="auto"/>
            <w:bottom w:val="none" w:sz="0" w:space="0" w:color="auto"/>
            <w:right w:val="none" w:sz="0" w:space="0" w:color="auto"/>
          </w:divBdr>
        </w:div>
        <w:div w:id="1353411863">
          <w:marLeft w:val="0"/>
          <w:marRight w:val="0"/>
          <w:marTop w:val="0"/>
          <w:marBottom w:val="0"/>
          <w:divBdr>
            <w:top w:val="none" w:sz="0" w:space="0" w:color="auto"/>
            <w:left w:val="none" w:sz="0" w:space="0" w:color="auto"/>
            <w:bottom w:val="none" w:sz="0" w:space="0" w:color="auto"/>
            <w:right w:val="none" w:sz="0" w:space="0" w:color="auto"/>
          </w:divBdr>
        </w:div>
      </w:divsChild>
    </w:div>
    <w:div w:id="1006133775">
      <w:bodyDiv w:val="1"/>
      <w:marLeft w:val="0"/>
      <w:marRight w:val="0"/>
      <w:marTop w:val="0"/>
      <w:marBottom w:val="0"/>
      <w:divBdr>
        <w:top w:val="none" w:sz="0" w:space="0" w:color="auto"/>
        <w:left w:val="none" w:sz="0" w:space="0" w:color="auto"/>
        <w:bottom w:val="none" w:sz="0" w:space="0" w:color="auto"/>
        <w:right w:val="none" w:sz="0" w:space="0" w:color="auto"/>
      </w:divBdr>
    </w:div>
    <w:div w:id="1018702487">
      <w:bodyDiv w:val="1"/>
      <w:marLeft w:val="0"/>
      <w:marRight w:val="0"/>
      <w:marTop w:val="0"/>
      <w:marBottom w:val="0"/>
      <w:divBdr>
        <w:top w:val="none" w:sz="0" w:space="0" w:color="auto"/>
        <w:left w:val="none" w:sz="0" w:space="0" w:color="auto"/>
        <w:bottom w:val="none" w:sz="0" w:space="0" w:color="auto"/>
        <w:right w:val="none" w:sz="0" w:space="0" w:color="auto"/>
      </w:divBdr>
    </w:div>
    <w:div w:id="1047492096">
      <w:bodyDiv w:val="1"/>
      <w:marLeft w:val="0"/>
      <w:marRight w:val="0"/>
      <w:marTop w:val="0"/>
      <w:marBottom w:val="0"/>
      <w:divBdr>
        <w:top w:val="none" w:sz="0" w:space="0" w:color="auto"/>
        <w:left w:val="none" w:sz="0" w:space="0" w:color="auto"/>
        <w:bottom w:val="none" w:sz="0" w:space="0" w:color="auto"/>
        <w:right w:val="none" w:sz="0" w:space="0" w:color="auto"/>
      </w:divBdr>
    </w:div>
    <w:div w:id="1079641056">
      <w:bodyDiv w:val="1"/>
      <w:marLeft w:val="0"/>
      <w:marRight w:val="0"/>
      <w:marTop w:val="0"/>
      <w:marBottom w:val="0"/>
      <w:divBdr>
        <w:top w:val="none" w:sz="0" w:space="0" w:color="auto"/>
        <w:left w:val="none" w:sz="0" w:space="0" w:color="auto"/>
        <w:bottom w:val="none" w:sz="0" w:space="0" w:color="auto"/>
        <w:right w:val="none" w:sz="0" w:space="0" w:color="auto"/>
      </w:divBdr>
    </w:div>
    <w:div w:id="1087382026">
      <w:bodyDiv w:val="1"/>
      <w:marLeft w:val="0"/>
      <w:marRight w:val="0"/>
      <w:marTop w:val="0"/>
      <w:marBottom w:val="0"/>
      <w:divBdr>
        <w:top w:val="none" w:sz="0" w:space="0" w:color="auto"/>
        <w:left w:val="none" w:sz="0" w:space="0" w:color="auto"/>
        <w:bottom w:val="none" w:sz="0" w:space="0" w:color="auto"/>
        <w:right w:val="none" w:sz="0" w:space="0" w:color="auto"/>
      </w:divBdr>
    </w:div>
    <w:div w:id="1102918744">
      <w:bodyDiv w:val="1"/>
      <w:marLeft w:val="0"/>
      <w:marRight w:val="0"/>
      <w:marTop w:val="0"/>
      <w:marBottom w:val="0"/>
      <w:divBdr>
        <w:top w:val="none" w:sz="0" w:space="0" w:color="auto"/>
        <w:left w:val="none" w:sz="0" w:space="0" w:color="auto"/>
        <w:bottom w:val="none" w:sz="0" w:space="0" w:color="auto"/>
        <w:right w:val="none" w:sz="0" w:space="0" w:color="auto"/>
      </w:divBdr>
    </w:div>
    <w:div w:id="1104229821">
      <w:bodyDiv w:val="1"/>
      <w:marLeft w:val="0"/>
      <w:marRight w:val="0"/>
      <w:marTop w:val="0"/>
      <w:marBottom w:val="0"/>
      <w:divBdr>
        <w:top w:val="none" w:sz="0" w:space="0" w:color="auto"/>
        <w:left w:val="none" w:sz="0" w:space="0" w:color="auto"/>
        <w:bottom w:val="none" w:sz="0" w:space="0" w:color="auto"/>
        <w:right w:val="none" w:sz="0" w:space="0" w:color="auto"/>
      </w:divBdr>
    </w:div>
    <w:div w:id="1117917356">
      <w:bodyDiv w:val="1"/>
      <w:marLeft w:val="0"/>
      <w:marRight w:val="0"/>
      <w:marTop w:val="0"/>
      <w:marBottom w:val="0"/>
      <w:divBdr>
        <w:top w:val="none" w:sz="0" w:space="0" w:color="auto"/>
        <w:left w:val="none" w:sz="0" w:space="0" w:color="auto"/>
        <w:bottom w:val="none" w:sz="0" w:space="0" w:color="auto"/>
        <w:right w:val="none" w:sz="0" w:space="0" w:color="auto"/>
      </w:divBdr>
    </w:div>
    <w:div w:id="1143039173">
      <w:bodyDiv w:val="1"/>
      <w:marLeft w:val="0"/>
      <w:marRight w:val="0"/>
      <w:marTop w:val="0"/>
      <w:marBottom w:val="0"/>
      <w:divBdr>
        <w:top w:val="none" w:sz="0" w:space="0" w:color="auto"/>
        <w:left w:val="none" w:sz="0" w:space="0" w:color="auto"/>
        <w:bottom w:val="none" w:sz="0" w:space="0" w:color="auto"/>
        <w:right w:val="none" w:sz="0" w:space="0" w:color="auto"/>
      </w:divBdr>
    </w:div>
    <w:div w:id="1147359099">
      <w:bodyDiv w:val="1"/>
      <w:marLeft w:val="0"/>
      <w:marRight w:val="0"/>
      <w:marTop w:val="0"/>
      <w:marBottom w:val="0"/>
      <w:divBdr>
        <w:top w:val="none" w:sz="0" w:space="0" w:color="auto"/>
        <w:left w:val="none" w:sz="0" w:space="0" w:color="auto"/>
        <w:bottom w:val="none" w:sz="0" w:space="0" w:color="auto"/>
        <w:right w:val="none" w:sz="0" w:space="0" w:color="auto"/>
      </w:divBdr>
    </w:div>
    <w:div w:id="1147893774">
      <w:bodyDiv w:val="1"/>
      <w:marLeft w:val="0"/>
      <w:marRight w:val="0"/>
      <w:marTop w:val="0"/>
      <w:marBottom w:val="0"/>
      <w:divBdr>
        <w:top w:val="none" w:sz="0" w:space="0" w:color="auto"/>
        <w:left w:val="none" w:sz="0" w:space="0" w:color="auto"/>
        <w:bottom w:val="none" w:sz="0" w:space="0" w:color="auto"/>
        <w:right w:val="none" w:sz="0" w:space="0" w:color="auto"/>
      </w:divBdr>
    </w:div>
    <w:div w:id="1171289552">
      <w:bodyDiv w:val="1"/>
      <w:marLeft w:val="0"/>
      <w:marRight w:val="0"/>
      <w:marTop w:val="0"/>
      <w:marBottom w:val="0"/>
      <w:divBdr>
        <w:top w:val="none" w:sz="0" w:space="0" w:color="auto"/>
        <w:left w:val="none" w:sz="0" w:space="0" w:color="auto"/>
        <w:bottom w:val="none" w:sz="0" w:space="0" w:color="auto"/>
        <w:right w:val="none" w:sz="0" w:space="0" w:color="auto"/>
      </w:divBdr>
      <w:divsChild>
        <w:div w:id="1554082128">
          <w:marLeft w:val="0"/>
          <w:marRight w:val="0"/>
          <w:marTop w:val="0"/>
          <w:marBottom w:val="150"/>
          <w:divBdr>
            <w:top w:val="none" w:sz="0" w:space="0" w:color="auto"/>
            <w:left w:val="none" w:sz="0" w:space="0" w:color="auto"/>
            <w:bottom w:val="none" w:sz="0" w:space="0" w:color="auto"/>
            <w:right w:val="none" w:sz="0" w:space="0" w:color="auto"/>
          </w:divBdr>
        </w:div>
      </w:divsChild>
    </w:div>
    <w:div w:id="1174342436">
      <w:bodyDiv w:val="1"/>
      <w:marLeft w:val="0"/>
      <w:marRight w:val="0"/>
      <w:marTop w:val="0"/>
      <w:marBottom w:val="0"/>
      <w:divBdr>
        <w:top w:val="none" w:sz="0" w:space="0" w:color="auto"/>
        <w:left w:val="none" w:sz="0" w:space="0" w:color="auto"/>
        <w:bottom w:val="none" w:sz="0" w:space="0" w:color="auto"/>
        <w:right w:val="none" w:sz="0" w:space="0" w:color="auto"/>
      </w:divBdr>
    </w:div>
    <w:div w:id="1180654614">
      <w:bodyDiv w:val="1"/>
      <w:marLeft w:val="0"/>
      <w:marRight w:val="0"/>
      <w:marTop w:val="0"/>
      <w:marBottom w:val="0"/>
      <w:divBdr>
        <w:top w:val="none" w:sz="0" w:space="0" w:color="auto"/>
        <w:left w:val="none" w:sz="0" w:space="0" w:color="auto"/>
        <w:bottom w:val="none" w:sz="0" w:space="0" w:color="auto"/>
        <w:right w:val="none" w:sz="0" w:space="0" w:color="auto"/>
      </w:divBdr>
      <w:divsChild>
        <w:div w:id="1293096877">
          <w:marLeft w:val="0"/>
          <w:marRight w:val="0"/>
          <w:marTop w:val="0"/>
          <w:marBottom w:val="0"/>
          <w:divBdr>
            <w:top w:val="none" w:sz="0" w:space="0" w:color="auto"/>
            <w:left w:val="none" w:sz="0" w:space="0" w:color="auto"/>
            <w:bottom w:val="none" w:sz="0" w:space="0" w:color="auto"/>
            <w:right w:val="none" w:sz="0" w:space="0" w:color="auto"/>
          </w:divBdr>
        </w:div>
        <w:div w:id="1191918888">
          <w:marLeft w:val="0"/>
          <w:marRight w:val="0"/>
          <w:marTop w:val="0"/>
          <w:marBottom w:val="0"/>
          <w:divBdr>
            <w:top w:val="none" w:sz="0" w:space="0" w:color="auto"/>
            <w:left w:val="none" w:sz="0" w:space="0" w:color="auto"/>
            <w:bottom w:val="none" w:sz="0" w:space="0" w:color="auto"/>
            <w:right w:val="none" w:sz="0" w:space="0" w:color="auto"/>
          </w:divBdr>
        </w:div>
        <w:div w:id="1262419984">
          <w:marLeft w:val="0"/>
          <w:marRight w:val="0"/>
          <w:marTop w:val="0"/>
          <w:marBottom w:val="0"/>
          <w:divBdr>
            <w:top w:val="none" w:sz="0" w:space="0" w:color="auto"/>
            <w:left w:val="none" w:sz="0" w:space="0" w:color="auto"/>
            <w:bottom w:val="none" w:sz="0" w:space="0" w:color="auto"/>
            <w:right w:val="none" w:sz="0" w:space="0" w:color="auto"/>
          </w:divBdr>
        </w:div>
        <w:div w:id="1817719338">
          <w:marLeft w:val="0"/>
          <w:marRight w:val="0"/>
          <w:marTop w:val="0"/>
          <w:marBottom w:val="0"/>
          <w:divBdr>
            <w:top w:val="none" w:sz="0" w:space="0" w:color="auto"/>
            <w:left w:val="none" w:sz="0" w:space="0" w:color="auto"/>
            <w:bottom w:val="none" w:sz="0" w:space="0" w:color="auto"/>
            <w:right w:val="none" w:sz="0" w:space="0" w:color="auto"/>
          </w:divBdr>
        </w:div>
        <w:div w:id="206677">
          <w:marLeft w:val="0"/>
          <w:marRight w:val="0"/>
          <w:marTop w:val="0"/>
          <w:marBottom w:val="0"/>
          <w:divBdr>
            <w:top w:val="none" w:sz="0" w:space="0" w:color="auto"/>
            <w:left w:val="none" w:sz="0" w:space="0" w:color="auto"/>
            <w:bottom w:val="none" w:sz="0" w:space="0" w:color="auto"/>
            <w:right w:val="none" w:sz="0" w:space="0" w:color="auto"/>
          </w:divBdr>
        </w:div>
        <w:div w:id="1766654345">
          <w:marLeft w:val="0"/>
          <w:marRight w:val="0"/>
          <w:marTop w:val="0"/>
          <w:marBottom w:val="0"/>
          <w:divBdr>
            <w:top w:val="none" w:sz="0" w:space="0" w:color="auto"/>
            <w:left w:val="none" w:sz="0" w:space="0" w:color="auto"/>
            <w:bottom w:val="none" w:sz="0" w:space="0" w:color="auto"/>
            <w:right w:val="none" w:sz="0" w:space="0" w:color="auto"/>
          </w:divBdr>
        </w:div>
        <w:div w:id="1613249527">
          <w:marLeft w:val="0"/>
          <w:marRight w:val="0"/>
          <w:marTop w:val="0"/>
          <w:marBottom w:val="0"/>
          <w:divBdr>
            <w:top w:val="none" w:sz="0" w:space="0" w:color="auto"/>
            <w:left w:val="none" w:sz="0" w:space="0" w:color="auto"/>
            <w:bottom w:val="none" w:sz="0" w:space="0" w:color="auto"/>
            <w:right w:val="none" w:sz="0" w:space="0" w:color="auto"/>
          </w:divBdr>
        </w:div>
        <w:div w:id="340160927">
          <w:marLeft w:val="0"/>
          <w:marRight w:val="0"/>
          <w:marTop w:val="0"/>
          <w:marBottom w:val="0"/>
          <w:divBdr>
            <w:top w:val="none" w:sz="0" w:space="0" w:color="auto"/>
            <w:left w:val="none" w:sz="0" w:space="0" w:color="auto"/>
            <w:bottom w:val="none" w:sz="0" w:space="0" w:color="auto"/>
            <w:right w:val="none" w:sz="0" w:space="0" w:color="auto"/>
          </w:divBdr>
        </w:div>
        <w:div w:id="127599042">
          <w:marLeft w:val="0"/>
          <w:marRight w:val="0"/>
          <w:marTop w:val="0"/>
          <w:marBottom w:val="0"/>
          <w:divBdr>
            <w:top w:val="none" w:sz="0" w:space="0" w:color="auto"/>
            <w:left w:val="none" w:sz="0" w:space="0" w:color="auto"/>
            <w:bottom w:val="none" w:sz="0" w:space="0" w:color="auto"/>
            <w:right w:val="none" w:sz="0" w:space="0" w:color="auto"/>
          </w:divBdr>
        </w:div>
        <w:div w:id="1893342442">
          <w:marLeft w:val="0"/>
          <w:marRight w:val="0"/>
          <w:marTop w:val="0"/>
          <w:marBottom w:val="0"/>
          <w:divBdr>
            <w:top w:val="none" w:sz="0" w:space="0" w:color="auto"/>
            <w:left w:val="none" w:sz="0" w:space="0" w:color="auto"/>
            <w:bottom w:val="none" w:sz="0" w:space="0" w:color="auto"/>
            <w:right w:val="none" w:sz="0" w:space="0" w:color="auto"/>
          </w:divBdr>
        </w:div>
        <w:div w:id="1455058367">
          <w:marLeft w:val="0"/>
          <w:marRight w:val="0"/>
          <w:marTop w:val="0"/>
          <w:marBottom w:val="0"/>
          <w:divBdr>
            <w:top w:val="none" w:sz="0" w:space="0" w:color="auto"/>
            <w:left w:val="none" w:sz="0" w:space="0" w:color="auto"/>
            <w:bottom w:val="none" w:sz="0" w:space="0" w:color="auto"/>
            <w:right w:val="none" w:sz="0" w:space="0" w:color="auto"/>
          </w:divBdr>
        </w:div>
        <w:div w:id="1584535530">
          <w:marLeft w:val="0"/>
          <w:marRight w:val="0"/>
          <w:marTop w:val="0"/>
          <w:marBottom w:val="0"/>
          <w:divBdr>
            <w:top w:val="none" w:sz="0" w:space="0" w:color="auto"/>
            <w:left w:val="none" w:sz="0" w:space="0" w:color="auto"/>
            <w:bottom w:val="none" w:sz="0" w:space="0" w:color="auto"/>
            <w:right w:val="none" w:sz="0" w:space="0" w:color="auto"/>
          </w:divBdr>
        </w:div>
        <w:div w:id="159464611">
          <w:marLeft w:val="0"/>
          <w:marRight w:val="0"/>
          <w:marTop w:val="0"/>
          <w:marBottom w:val="0"/>
          <w:divBdr>
            <w:top w:val="none" w:sz="0" w:space="0" w:color="auto"/>
            <w:left w:val="none" w:sz="0" w:space="0" w:color="auto"/>
            <w:bottom w:val="none" w:sz="0" w:space="0" w:color="auto"/>
            <w:right w:val="none" w:sz="0" w:space="0" w:color="auto"/>
          </w:divBdr>
        </w:div>
        <w:div w:id="1521359618">
          <w:marLeft w:val="0"/>
          <w:marRight w:val="0"/>
          <w:marTop w:val="0"/>
          <w:marBottom w:val="0"/>
          <w:divBdr>
            <w:top w:val="none" w:sz="0" w:space="0" w:color="auto"/>
            <w:left w:val="none" w:sz="0" w:space="0" w:color="auto"/>
            <w:bottom w:val="none" w:sz="0" w:space="0" w:color="auto"/>
            <w:right w:val="none" w:sz="0" w:space="0" w:color="auto"/>
          </w:divBdr>
        </w:div>
        <w:div w:id="925766099">
          <w:marLeft w:val="0"/>
          <w:marRight w:val="0"/>
          <w:marTop w:val="0"/>
          <w:marBottom w:val="0"/>
          <w:divBdr>
            <w:top w:val="none" w:sz="0" w:space="0" w:color="auto"/>
            <w:left w:val="none" w:sz="0" w:space="0" w:color="auto"/>
            <w:bottom w:val="none" w:sz="0" w:space="0" w:color="auto"/>
            <w:right w:val="none" w:sz="0" w:space="0" w:color="auto"/>
          </w:divBdr>
        </w:div>
        <w:div w:id="1512448366">
          <w:marLeft w:val="0"/>
          <w:marRight w:val="0"/>
          <w:marTop w:val="0"/>
          <w:marBottom w:val="0"/>
          <w:divBdr>
            <w:top w:val="none" w:sz="0" w:space="0" w:color="auto"/>
            <w:left w:val="none" w:sz="0" w:space="0" w:color="auto"/>
            <w:bottom w:val="none" w:sz="0" w:space="0" w:color="auto"/>
            <w:right w:val="none" w:sz="0" w:space="0" w:color="auto"/>
          </w:divBdr>
        </w:div>
        <w:div w:id="355887048">
          <w:marLeft w:val="0"/>
          <w:marRight w:val="0"/>
          <w:marTop w:val="0"/>
          <w:marBottom w:val="0"/>
          <w:divBdr>
            <w:top w:val="none" w:sz="0" w:space="0" w:color="auto"/>
            <w:left w:val="none" w:sz="0" w:space="0" w:color="auto"/>
            <w:bottom w:val="none" w:sz="0" w:space="0" w:color="auto"/>
            <w:right w:val="none" w:sz="0" w:space="0" w:color="auto"/>
          </w:divBdr>
        </w:div>
        <w:div w:id="108551216">
          <w:marLeft w:val="0"/>
          <w:marRight w:val="0"/>
          <w:marTop w:val="0"/>
          <w:marBottom w:val="0"/>
          <w:divBdr>
            <w:top w:val="none" w:sz="0" w:space="0" w:color="auto"/>
            <w:left w:val="none" w:sz="0" w:space="0" w:color="auto"/>
            <w:bottom w:val="none" w:sz="0" w:space="0" w:color="auto"/>
            <w:right w:val="none" w:sz="0" w:space="0" w:color="auto"/>
          </w:divBdr>
        </w:div>
        <w:div w:id="1028722840">
          <w:marLeft w:val="0"/>
          <w:marRight w:val="0"/>
          <w:marTop w:val="0"/>
          <w:marBottom w:val="0"/>
          <w:divBdr>
            <w:top w:val="none" w:sz="0" w:space="0" w:color="auto"/>
            <w:left w:val="none" w:sz="0" w:space="0" w:color="auto"/>
            <w:bottom w:val="none" w:sz="0" w:space="0" w:color="auto"/>
            <w:right w:val="none" w:sz="0" w:space="0" w:color="auto"/>
          </w:divBdr>
        </w:div>
        <w:div w:id="397871144">
          <w:marLeft w:val="0"/>
          <w:marRight w:val="0"/>
          <w:marTop w:val="0"/>
          <w:marBottom w:val="0"/>
          <w:divBdr>
            <w:top w:val="none" w:sz="0" w:space="0" w:color="auto"/>
            <w:left w:val="none" w:sz="0" w:space="0" w:color="auto"/>
            <w:bottom w:val="none" w:sz="0" w:space="0" w:color="auto"/>
            <w:right w:val="none" w:sz="0" w:space="0" w:color="auto"/>
          </w:divBdr>
        </w:div>
        <w:div w:id="2084645455">
          <w:marLeft w:val="0"/>
          <w:marRight w:val="0"/>
          <w:marTop w:val="0"/>
          <w:marBottom w:val="0"/>
          <w:divBdr>
            <w:top w:val="none" w:sz="0" w:space="0" w:color="auto"/>
            <w:left w:val="none" w:sz="0" w:space="0" w:color="auto"/>
            <w:bottom w:val="none" w:sz="0" w:space="0" w:color="auto"/>
            <w:right w:val="none" w:sz="0" w:space="0" w:color="auto"/>
          </w:divBdr>
        </w:div>
        <w:div w:id="940338047">
          <w:marLeft w:val="0"/>
          <w:marRight w:val="0"/>
          <w:marTop w:val="0"/>
          <w:marBottom w:val="0"/>
          <w:divBdr>
            <w:top w:val="none" w:sz="0" w:space="0" w:color="auto"/>
            <w:left w:val="none" w:sz="0" w:space="0" w:color="auto"/>
            <w:bottom w:val="none" w:sz="0" w:space="0" w:color="auto"/>
            <w:right w:val="none" w:sz="0" w:space="0" w:color="auto"/>
          </w:divBdr>
        </w:div>
        <w:div w:id="58944120">
          <w:marLeft w:val="0"/>
          <w:marRight w:val="0"/>
          <w:marTop w:val="0"/>
          <w:marBottom w:val="0"/>
          <w:divBdr>
            <w:top w:val="none" w:sz="0" w:space="0" w:color="auto"/>
            <w:left w:val="none" w:sz="0" w:space="0" w:color="auto"/>
            <w:bottom w:val="none" w:sz="0" w:space="0" w:color="auto"/>
            <w:right w:val="none" w:sz="0" w:space="0" w:color="auto"/>
          </w:divBdr>
        </w:div>
        <w:div w:id="557400044">
          <w:marLeft w:val="0"/>
          <w:marRight w:val="0"/>
          <w:marTop w:val="0"/>
          <w:marBottom w:val="0"/>
          <w:divBdr>
            <w:top w:val="none" w:sz="0" w:space="0" w:color="auto"/>
            <w:left w:val="none" w:sz="0" w:space="0" w:color="auto"/>
            <w:bottom w:val="none" w:sz="0" w:space="0" w:color="auto"/>
            <w:right w:val="none" w:sz="0" w:space="0" w:color="auto"/>
          </w:divBdr>
        </w:div>
        <w:div w:id="1469056189">
          <w:marLeft w:val="0"/>
          <w:marRight w:val="0"/>
          <w:marTop w:val="0"/>
          <w:marBottom w:val="0"/>
          <w:divBdr>
            <w:top w:val="none" w:sz="0" w:space="0" w:color="auto"/>
            <w:left w:val="none" w:sz="0" w:space="0" w:color="auto"/>
            <w:bottom w:val="none" w:sz="0" w:space="0" w:color="auto"/>
            <w:right w:val="none" w:sz="0" w:space="0" w:color="auto"/>
          </w:divBdr>
        </w:div>
        <w:div w:id="1261182039">
          <w:marLeft w:val="0"/>
          <w:marRight w:val="0"/>
          <w:marTop w:val="0"/>
          <w:marBottom w:val="0"/>
          <w:divBdr>
            <w:top w:val="none" w:sz="0" w:space="0" w:color="auto"/>
            <w:left w:val="none" w:sz="0" w:space="0" w:color="auto"/>
            <w:bottom w:val="none" w:sz="0" w:space="0" w:color="auto"/>
            <w:right w:val="none" w:sz="0" w:space="0" w:color="auto"/>
          </w:divBdr>
        </w:div>
        <w:div w:id="1403024331">
          <w:marLeft w:val="0"/>
          <w:marRight w:val="0"/>
          <w:marTop w:val="0"/>
          <w:marBottom w:val="0"/>
          <w:divBdr>
            <w:top w:val="none" w:sz="0" w:space="0" w:color="auto"/>
            <w:left w:val="none" w:sz="0" w:space="0" w:color="auto"/>
            <w:bottom w:val="none" w:sz="0" w:space="0" w:color="auto"/>
            <w:right w:val="none" w:sz="0" w:space="0" w:color="auto"/>
          </w:divBdr>
        </w:div>
        <w:div w:id="1613514104">
          <w:marLeft w:val="0"/>
          <w:marRight w:val="0"/>
          <w:marTop w:val="0"/>
          <w:marBottom w:val="0"/>
          <w:divBdr>
            <w:top w:val="none" w:sz="0" w:space="0" w:color="auto"/>
            <w:left w:val="none" w:sz="0" w:space="0" w:color="auto"/>
            <w:bottom w:val="none" w:sz="0" w:space="0" w:color="auto"/>
            <w:right w:val="none" w:sz="0" w:space="0" w:color="auto"/>
          </w:divBdr>
        </w:div>
        <w:div w:id="753166900">
          <w:marLeft w:val="0"/>
          <w:marRight w:val="0"/>
          <w:marTop w:val="0"/>
          <w:marBottom w:val="0"/>
          <w:divBdr>
            <w:top w:val="none" w:sz="0" w:space="0" w:color="auto"/>
            <w:left w:val="none" w:sz="0" w:space="0" w:color="auto"/>
            <w:bottom w:val="none" w:sz="0" w:space="0" w:color="auto"/>
            <w:right w:val="none" w:sz="0" w:space="0" w:color="auto"/>
          </w:divBdr>
        </w:div>
        <w:div w:id="2008897238">
          <w:marLeft w:val="0"/>
          <w:marRight w:val="0"/>
          <w:marTop w:val="0"/>
          <w:marBottom w:val="0"/>
          <w:divBdr>
            <w:top w:val="none" w:sz="0" w:space="0" w:color="auto"/>
            <w:left w:val="none" w:sz="0" w:space="0" w:color="auto"/>
            <w:bottom w:val="none" w:sz="0" w:space="0" w:color="auto"/>
            <w:right w:val="none" w:sz="0" w:space="0" w:color="auto"/>
          </w:divBdr>
        </w:div>
        <w:div w:id="1783649996">
          <w:marLeft w:val="0"/>
          <w:marRight w:val="0"/>
          <w:marTop w:val="0"/>
          <w:marBottom w:val="0"/>
          <w:divBdr>
            <w:top w:val="none" w:sz="0" w:space="0" w:color="auto"/>
            <w:left w:val="none" w:sz="0" w:space="0" w:color="auto"/>
            <w:bottom w:val="none" w:sz="0" w:space="0" w:color="auto"/>
            <w:right w:val="none" w:sz="0" w:space="0" w:color="auto"/>
          </w:divBdr>
        </w:div>
        <w:div w:id="1913661403">
          <w:marLeft w:val="0"/>
          <w:marRight w:val="0"/>
          <w:marTop w:val="0"/>
          <w:marBottom w:val="0"/>
          <w:divBdr>
            <w:top w:val="none" w:sz="0" w:space="0" w:color="auto"/>
            <w:left w:val="none" w:sz="0" w:space="0" w:color="auto"/>
            <w:bottom w:val="none" w:sz="0" w:space="0" w:color="auto"/>
            <w:right w:val="none" w:sz="0" w:space="0" w:color="auto"/>
          </w:divBdr>
        </w:div>
        <w:div w:id="257759094">
          <w:marLeft w:val="0"/>
          <w:marRight w:val="0"/>
          <w:marTop w:val="0"/>
          <w:marBottom w:val="0"/>
          <w:divBdr>
            <w:top w:val="none" w:sz="0" w:space="0" w:color="auto"/>
            <w:left w:val="none" w:sz="0" w:space="0" w:color="auto"/>
            <w:bottom w:val="none" w:sz="0" w:space="0" w:color="auto"/>
            <w:right w:val="none" w:sz="0" w:space="0" w:color="auto"/>
          </w:divBdr>
        </w:div>
        <w:div w:id="320818695">
          <w:marLeft w:val="0"/>
          <w:marRight w:val="0"/>
          <w:marTop w:val="0"/>
          <w:marBottom w:val="0"/>
          <w:divBdr>
            <w:top w:val="none" w:sz="0" w:space="0" w:color="auto"/>
            <w:left w:val="none" w:sz="0" w:space="0" w:color="auto"/>
            <w:bottom w:val="none" w:sz="0" w:space="0" w:color="auto"/>
            <w:right w:val="none" w:sz="0" w:space="0" w:color="auto"/>
          </w:divBdr>
        </w:div>
        <w:div w:id="1949851550">
          <w:marLeft w:val="0"/>
          <w:marRight w:val="0"/>
          <w:marTop w:val="0"/>
          <w:marBottom w:val="0"/>
          <w:divBdr>
            <w:top w:val="none" w:sz="0" w:space="0" w:color="auto"/>
            <w:left w:val="none" w:sz="0" w:space="0" w:color="auto"/>
            <w:bottom w:val="none" w:sz="0" w:space="0" w:color="auto"/>
            <w:right w:val="none" w:sz="0" w:space="0" w:color="auto"/>
          </w:divBdr>
        </w:div>
        <w:div w:id="1453787279">
          <w:marLeft w:val="0"/>
          <w:marRight w:val="0"/>
          <w:marTop w:val="0"/>
          <w:marBottom w:val="0"/>
          <w:divBdr>
            <w:top w:val="none" w:sz="0" w:space="0" w:color="auto"/>
            <w:left w:val="none" w:sz="0" w:space="0" w:color="auto"/>
            <w:bottom w:val="none" w:sz="0" w:space="0" w:color="auto"/>
            <w:right w:val="none" w:sz="0" w:space="0" w:color="auto"/>
          </w:divBdr>
        </w:div>
        <w:div w:id="1330059061">
          <w:marLeft w:val="0"/>
          <w:marRight w:val="0"/>
          <w:marTop w:val="0"/>
          <w:marBottom w:val="0"/>
          <w:divBdr>
            <w:top w:val="none" w:sz="0" w:space="0" w:color="auto"/>
            <w:left w:val="none" w:sz="0" w:space="0" w:color="auto"/>
            <w:bottom w:val="none" w:sz="0" w:space="0" w:color="auto"/>
            <w:right w:val="none" w:sz="0" w:space="0" w:color="auto"/>
          </w:divBdr>
        </w:div>
        <w:div w:id="1539733254">
          <w:marLeft w:val="0"/>
          <w:marRight w:val="0"/>
          <w:marTop w:val="0"/>
          <w:marBottom w:val="0"/>
          <w:divBdr>
            <w:top w:val="none" w:sz="0" w:space="0" w:color="auto"/>
            <w:left w:val="none" w:sz="0" w:space="0" w:color="auto"/>
            <w:bottom w:val="none" w:sz="0" w:space="0" w:color="auto"/>
            <w:right w:val="none" w:sz="0" w:space="0" w:color="auto"/>
          </w:divBdr>
        </w:div>
      </w:divsChild>
    </w:div>
    <w:div w:id="1198857862">
      <w:bodyDiv w:val="1"/>
      <w:marLeft w:val="0"/>
      <w:marRight w:val="0"/>
      <w:marTop w:val="0"/>
      <w:marBottom w:val="0"/>
      <w:divBdr>
        <w:top w:val="none" w:sz="0" w:space="0" w:color="auto"/>
        <w:left w:val="none" w:sz="0" w:space="0" w:color="auto"/>
        <w:bottom w:val="none" w:sz="0" w:space="0" w:color="auto"/>
        <w:right w:val="none" w:sz="0" w:space="0" w:color="auto"/>
      </w:divBdr>
      <w:divsChild>
        <w:div w:id="1950116267">
          <w:marLeft w:val="0"/>
          <w:marRight w:val="0"/>
          <w:marTop w:val="0"/>
          <w:marBottom w:val="0"/>
          <w:divBdr>
            <w:top w:val="none" w:sz="0" w:space="0" w:color="auto"/>
            <w:left w:val="none" w:sz="0" w:space="0" w:color="auto"/>
            <w:bottom w:val="none" w:sz="0" w:space="0" w:color="auto"/>
            <w:right w:val="none" w:sz="0" w:space="0" w:color="auto"/>
          </w:divBdr>
        </w:div>
        <w:div w:id="1756247979">
          <w:marLeft w:val="0"/>
          <w:marRight w:val="0"/>
          <w:marTop w:val="0"/>
          <w:marBottom w:val="0"/>
          <w:divBdr>
            <w:top w:val="none" w:sz="0" w:space="0" w:color="auto"/>
            <w:left w:val="none" w:sz="0" w:space="0" w:color="auto"/>
            <w:bottom w:val="none" w:sz="0" w:space="0" w:color="auto"/>
            <w:right w:val="none" w:sz="0" w:space="0" w:color="auto"/>
          </w:divBdr>
        </w:div>
        <w:div w:id="1039084252">
          <w:marLeft w:val="0"/>
          <w:marRight w:val="0"/>
          <w:marTop w:val="0"/>
          <w:marBottom w:val="0"/>
          <w:divBdr>
            <w:top w:val="none" w:sz="0" w:space="0" w:color="auto"/>
            <w:left w:val="none" w:sz="0" w:space="0" w:color="auto"/>
            <w:bottom w:val="none" w:sz="0" w:space="0" w:color="auto"/>
            <w:right w:val="none" w:sz="0" w:space="0" w:color="auto"/>
          </w:divBdr>
        </w:div>
        <w:div w:id="1149588347">
          <w:marLeft w:val="0"/>
          <w:marRight w:val="0"/>
          <w:marTop w:val="0"/>
          <w:marBottom w:val="0"/>
          <w:divBdr>
            <w:top w:val="none" w:sz="0" w:space="0" w:color="auto"/>
            <w:left w:val="none" w:sz="0" w:space="0" w:color="auto"/>
            <w:bottom w:val="none" w:sz="0" w:space="0" w:color="auto"/>
            <w:right w:val="none" w:sz="0" w:space="0" w:color="auto"/>
          </w:divBdr>
        </w:div>
        <w:div w:id="663320012">
          <w:marLeft w:val="0"/>
          <w:marRight w:val="0"/>
          <w:marTop w:val="0"/>
          <w:marBottom w:val="0"/>
          <w:divBdr>
            <w:top w:val="none" w:sz="0" w:space="0" w:color="auto"/>
            <w:left w:val="none" w:sz="0" w:space="0" w:color="auto"/>
            <w:bottom w:val="none" w:sz="0" w:space="0" w:color="auto"/>
            <w:right w:val="none" w:sz="0" w:space="0" w:color="auto"/>
          </w:divBdr>
        </w:div>
        <w:div w:id="1117531791">
          <w:marLeft w:val="0"/>
          <w:marRight w:val="0"/>
          <w:marTop w:val="0"/>
          <w:marBottom w:val="0"/>
          <w:divBdr>
            <w:top w:val="none" w:sz="0" w:space="0" w:color="auto"/>
            <w:left w:val="none" w:sz="0" w:space="0" w:color="auto"/>
            <w:bottom w:val="none" w:sz="0" w:space="0" w:color="auto"/>
            <w:right w:val="none" w:sz="0" w:space="0" w:color="auto"/>
          </w:divBdr>
        </w:div>
      </w:divsChild>
    </w:div>
    <w:div w:id="1214543978">
      <w:bodyDiv w:val="1"/>
      <w:marLeft w:val="0"/>
      <w:marRight w:val="0"/>
      <w:marTop w:val="0"/>
      <w:marBottom w:val="0"/>
      <w:divBdr>
        <w:top w:val="none" w:sz="0" w:space="0" w:color="auto"/>
        <w:left w:val="none" w:sz="0" w:space="0" w:color="auto"/>
        <w:bottom w:val="none" w:sz="0" w:space="0" w:color="auto"/>
        <w:right w:val="none" w:sz="0" w:space="0" w:color="auto"/>
      </w:divBdr>
    </w:div>
    <w:div w:id="1220090432">
      <w:bodyDiv w:val="1"/>
      <w:marLeft w:val="0"/>
      <w:marRight w:val="0"/>
      <w:marTop w:val="0"/>
      <w:marBottom w:val="0"/>
      <w:divBdr>
        <w:top w:val="none" w:sz="0" w:space="0" w:color="auto"/>
        <w:left w:val="none" w:sz="0" w:space="0" w:color="auto"/>
        <w:bottom w:val="none" w:sz="0" w:space="0" w:color="auto"/>
        <w:right w:val="none" w:sz="0" w:space="0" w:color="auto"/>
      </w:divBdr>
    </w:div>
    <w:div w:id="1233930007">
      <w:bodyDiv w:val="1"/>
      <w:marLeft w:val="0"/>
      <w:marRight w:val="0"/>
      <w:marTop w:val="0"/>
      <w:marBottom w:val="0"/>
      <w:divBdr>
        <w:top w:val="none" w:sz="0" w:space="0" w:color="auto"/>
        <w:left w:val="none" w:sz="0" w:space="0" w:color="auto"/>
        <w:bottom w:val="none" w:sz="0" w:space="0" w:color="auto"/>
        <w:right w:val="none" w:sz="0" w:space="0" w:color="auto"/>
      </w:divBdr>
    </w:div>
    <w:div w:id="1272321341">
      <w:bodyDiv w:val="1"/>
      <w:marLeft w:val="0"/>
      <w:marRight w:val="0"/>
      <w:marTop w:val="0"/>
      <w:marBottom w:val="0"/>
      <w:divBdr>
        <w:top w:val="none" w:sz="0" w:space="0" w:color="auto"/>
        <w:left w:val="none" w:sz="0" w:space="0" w:color="auto"/>
        <w:bottom w:val="none" w:sz="0" w:space="0" w:color="auto"/>
        <w:right w:val="none" w:sz="0" w:space="0" w:color="auto"/>
      </w:divBdr>
    </w:div>
    <w:div w:id="1288052172">
      <w:bodyDiv w:val="1"/>
      <w:marLeft w:val="0"/>
      <w:marRight w:val="0"/>
      <w:marTop w:val="0"/>
      <w:marBottom w:val="0"/>
      <w:divBdr>
        <w:top w:val="none" w:sz="0" w:space="0" w:color="auto"/>
        <w:left w:val="none" w:sz="0" w:space="0" w:color="auto"/>
        <w:bottom w:val="none" w:sz="0" w:space="0" w:color="auto"/>
        <w:right w:val="none" w:sz="0" w:space="0" w:color="auto"/>
      </w:divBdr>
      <w:divsChild>
        <w:div w:id="601425857">
          <w:marLeft w:val="0"/>
          <w:marRight w:val="0"/>
          <w:marTop w:val="0"/>
          <w:marBottom w:val="0"/>
          <w:divBdr>
            <w:top w:val="none" w:sz="0" w:space="0" w:color="auto"/>
            <w:left w:val="none" w:sz="0" w:space="0" w:color="auto"/>
            <w:bottom w:val="none" w:sz="0" w:space="0" w:color="auto"/>
            <w:right w:val="none" w:sz="0" w:space="0" w:color="auto"/>
          </w:divBdr>
        </w:div>
        <w:div w:id="236287300">
          <w:marLeft w:val="0"/>
          <w:marRight w:val="0"/>
          <w:marTop w:val="0"/>
          <w:marBottom w:val="0"/>
          <w:divBdr>
            <w:top w:val="none" w:sz="0" w:space="0" w:color="auto"/>
            <w:left w:val="none" w:sz="0" w:space="0" w:color="auto"/>
            <w:bottom w:val="none" w:sz="0" w:space="0" w:color="auto"/>
            <w:right w:val="none" w:sz="0" w:space="0" w:color="auto"/>
          </w:divBdr>
        </w:div>
        <w:div w:id="1385442559">
          <w:marLeft w:val="0"/>
          <w:marRight w:val="0"/>
          <w:marTop w:val="0"/>
          <w:marBottom w:val="0"/>
          <w:divBdr>
            <w:top w:val="none" w:sz="0" w:space="0" w:color="auto"/>
            <w:left w:val="none" w:sz="0" w:space="0" w:color="auto"/>
            <w:bottom w:val="none" w:sz="0" w:space="0" w:color="auto"/>
            <w:right w:val="none" w:sz="0" w:space="0" w:color="auto"/>
          </w:divBdr>
        </w:div>
      </w:divsChild>
    </w:div>
    <w:div w:id="1290940107">
      <w:bodyDiv w:val="1"/>
      <w:marLeft w:val="0"/>
      <w:marRight w:val="0"/>
      <w:marTop w:val="0"/>
      <w:marBottom w:val="0"/>
      <w:divBdr>
        <w:top w:val="none" w:sz="0" w:space="0" w:color="auto"/>
        <w:left w:val="none" w:sz="0" w:space="0" w:color="auto"/>
        <w:bottom w:val="none" w:sz="0" w:space="0" w:color="auto"/>
        <w:right w:val="none" w:sz="0" w:space="0" w:color="auto"/>
      </w:divBdr>
    </w:div>
    <w:div w:id="1308169203">
      <w:bodyDiv w:val="1"/>
      <w:marLeft w:val="0"/>
      <w:marRight w:val="0"/>
      <w:marTop w:val="0"/>
      <w:marBottom w:val="0"/>
      <w:divBdr>
        <w:top w:val="none" w:sz="0" w:space="0" w:color="auto"/>
        <w:left w:val="none" w:sz="0" w:space="0" w:color="auto"/>
        <w:bottom w:val="none" w:sz="0" w:space="0" w:color="auto"/>
        <w:right w:val="none" w:sz="0" w:space="0" w:color="auto"/>
      </w:divBdr>
      <w:divsChild>
        <w:div w:id="947933937">
          <w:marLeft w:val="0"/>
          <w:marRight w:val="0"/>
          <w:marTop w:val="0"/>
          <w:marBottom w:val="0"/>
          <w:divBdr>
            <w:top w:val="none" w:sz="0" w:space="0" w:color="auto"/>
            <w:left w:val="none" w:sz="0" w:space="0" w:color="auto"/>
            <w:bottom w:val="none" w:sz="0" w:space="0" w:color="auto"/>
            <w:right w:val="none" w:sz="0" w:space="0" w:color="auto"/>
          </w:divBdr>
        </w:div>
        <w:div w:id="123886567">
          <w:marLeft w:val="0"/>
          <w:marRight w:val="0"/>
          <w:marTop w:val="0"/>
          <w:marBottom w:val="0"/>
          <w:divBdr>
            <w:top w:val="none" w:sz="0" w:space="0" w:color="auto"/>
            <w:left w:val="none" w:sz="0" w:space="0" w:color="auto"/>
            <w:bottom w:val="none" w:sz="0" w:space="0" w:color="auto"/>
            <w:right w:val="none" w:sz="0" w:space="0" w:color="auto"/>
          </w:divBdr>
        </w:div>
        <w:div w:id="1586065247">
          <w:marLeft w:val="0"/>
          <w:marRight w:val="0"/>
          <w:marTop w:val="0"/>
          <w:marBottom w:val="0"/>
          <w:divBdr>
            <w:top w:val="none" w:sz="0" w:space="0" w:color="auto"/>
            <w:left w:val="none" w:sz="0" w:space="0" w:color="auto"/>
            <w:bottom w:val="none" w:sz="0" w:space="0" w:color="auto"/>
            <w:right w:val="none" w:sz="0" w:space="0" w:color="auto"/>
          </w:divBdr>
        </w:div>
        <w:div w:id="989790578">
          <w:marLeft w:val="0"/>
          <w:marRight w:val="0"/>
          <w:marTop w:val="0"/>
          <w:marBottom w:val="0"/>
          <w:divBdr>
            <w:top w:val="none" w:sz="0" w:space="0" w:color="auto"/>
            <w:left w:val="none" w:sz="0" w:space="0" w:color="auto"/>
            <w:bottom w:val="none" w:sz="0" w:space="0" w:color="auto"/>
            <w:right w:val="none" w:sz="0" w:space="0" w:color="auto"/>
          </w:divBdr>
        </w:div>
        <w:div w:id="1978682950">
          <w:marLeft w:val="0"/>
          <w:marRight w:val="0"/>
          <w:marTop w:val="0"/>
          <w:marBottom w:val="0"/>
          <w:divBdr>
            <w:top w:val="none" w:sz="0" w:space="0" w:color="auto"/>
            <w:left w:val="none" w:sz="0" w:space="0" w:color="auto"/>
            <w:bottom w:val="none" w:sz="0" w:space="0" w:color="auto"/>
            <w:right w:val="none" w:sz="0" w:space="0" w:color="auto"/>
          </w:divBdr>
        </w:div>
        <w:div w:id="1693650400">
          <w:marLeft w:val="0"/>
          <w:marRight w:val="0"/>
          <w:marTop w:val="0"/>
          <w:marBottom w:val="0"/>
          <w:divBdr>
            <w:top w:val="none" w:sz="0" w:space="0" w:color="auto"/>
            <w:left w:val="none" w:sz="0" w:space="0" w:color="auto"/>
            <w:bottom w:val="none" w:sz="0" w:space="0" w:color="auto"/>
            <w:right w:val="none" w:sz="0" w:space="0" w:color="auto"/>
          </w:divBdr>
        </w:div>
        <w:div w:id="1172183474">
          <w:marLeft w:val="0"/>
          <w:marRight w:val="0"/>
          <w:marTop w:val="0"/>
          <w:marBottom w:val="0"/>
          <w:divBdr>
            <w:top w:val="none" w:sz="0" w:space="0" w:color="auto"/>
            <w:left w:val="none" w:sz="0" w:space="0" w:color="auto"/>
            <w:bottom w:val="none" w:sz="0" w:space="0" w:color="auto"/>
            <w:right w:val="none" w:sz="0" w:space="0" w:color="auto"/>
          </w:divBdr>
        </w:div>
        <w:div w:id="1127241203">
          <w:marLeft w:val="0"/>
          <w:marRight w:val="0"/>
          <w:marTop w:val="0"/>
          <w:marBottom w:val="0"/>
          <w:divBdr>
            <w:top w:val="none" w:sz="0" w:space="0" w:color="auto"/>
            <w:left w:val="none" w:sz="0" w:space="0" w:color="auto"/>
            <w:bottom w:val="none" w:sz="0" w:space="0" w:color="auto"/>
            <w:right w:val="none" w:sz="0" w:space="0" w:color="auto"/>
          </w:divBdr>
        </w:div>
        <w:div w:id="1537814453">
          <w:marLeft w:val="0"/>
          <w:marRight w:val="0"/>
          <w:marTop w:val="0"/>
          <w:marBottom w:val="0"/>
          <w:divBdr>
            <w:top w:val="none" w:sz="0" w:space="0" w:color="auto"/>
            <w:left w:val="none" w:sz="0" w:space="0" w:color="auto"/>
            <w:bottom w:val="none" w:sz="0" w:space="0" w:color="auto"/>
            <w:right w:val="none" w:sz="0" w:space="0" w:color="auto"/>
          </w:divBdr>
        </w:div>
        <w:div w:id="1173257050">
          <w:marLeft w:val="0"/>
          <w:marRight w:val="0"/>
          <w:marTop w:val="0"/>
          <w:marBottom w:val="0"/>
          <w:divBdr>
            <w:top w:val="none" w:sz="0" w:space="0" w:color="auto"/>
            <w:left w:val="none" w:sz="0" w:space="0" w:color="auto"/>
            <w:bottom w:val="none" w:sz="0" w:space="0" w:color="auto"/>
            <w:right w:val="none" w:sz="0" w:space="0" w:color="auto"/>
          </w:divBdr>
        </w:div>
        <w:div w:id="1226793681">
          <w:marLeft w:val="0"/>
          <w:marRight w:val="0"/>
          <w:marTop w:val="0"/>
          <w:marBottom w:val="0"/>
          <w:divBdr>
            <w:top w:val="none" w:sz="0" w:space="0" w:color="auto"/>
            <w:left w:val="none" w:sz="0" w:space="0" w:color="auto"/>
            <w:bottom w:val="none" w:sz="0" w:space="0" w:color="auto"/>
            <w:right w:val="none" w:sz="0" w:space="0" w:color="auto"/>
          </w:divBdr>
        </w:div>
        <w:div w:id="201095233">
          <w:marLeft w:val="0"/>
          <w:marRight w:val="0"/>
          <w:marTop w:val="0"/>
          <w:marBottom w:val="0"/>
          <w:divBdr>
            <w:top w:val="none" w:sz="0" w:space="0" w:color="auto"/>
            <w:left w:val="none" w:sz="0" w:space="0" w:color="auto"/>
            <w:bottom w:val="none" w:sz="0" w:space="0" w:color="auto"/>
            <w:right w:val="none" w:sz="0" w:space="0" w:color="auto"/>
          </w:divBdr>
        </w:div>
        <w:div w:id="1930389259">
          <w:marLeft w:val="0"/>
          <w:marRight w:val="0"/>
          <w:marTop w:val="0"/>
          <w:marBottom w:val="0"/>
          <w:divBdr>
            <w:top w:val="none" w:sz="0" w:space="0" w:color="auto"/>
            <w:left w:val="none" w:sz="0" w:space="0" w:color="auto"/>
            <w:bottom w:val="none" w:sz="0" w:space="0" w:color="auto"/>
            <w:right w:val="none" w:sz="0" w:space="0" w:color="auto"/>
          </w:divBdr>
        </w:div>
        <w:div w:id="1108694674">
          <w:marLeft w:val="0"/>
          <w:marRight w:val="0"/>
          <w:marTop w:val="0"/>
          <w:marBottom w:val="0"/>
          <w:divBdr>
            <w:top w:val="none" w:sz="0" w:space="0" w:color="auto"/>
            <w:left w:val="none" w:sz="0" w:space="0" w:color="auto"/>
            <w:bottom w:val="none" w:sz="0" w:space="0" w:color="auto"/>
            <w:right w:val="none" w:sz="0" w:space="0" w:color="auto"/>
          </w:divBdr>
        </w:div>
      </w:divsChild>
    </w:div>
    <w:div w:id="1312904956">
      <w:bodyDiv w:val="1"/>
      <w:marLeft w:val="0"/>
      <w:marRight w:val="0"/>
      <w:marTop w:val="0"/>
      <w:marBottom w:val="0"/>
      <w:divBdr>
        <w:top w:val="none" w:sz="0" w:space="0" w:color="auto"/>
        <w:left w:val="none" w:sz="0" w:space="0" w:color="auto"/>
        <w:bottom w:val="none" w:sz="0" w:space="0" w:color="auto"/>
        <w:right w:val="none" w:sz="0" w:space="0" w:color="auto"/>
      </w:divBdr>
    </w:div>
    <w:div w:id="1319380939">
      <w:marLeft w:val="0"/>
      <w:marRight w:val="0"/>
      <w:marTop w:val="0"/>
      <w:marBottom w:val="0"/>
      <w:divBdr>
        <w:top w:val="none" w:sz="0" w:space="0" w:color="auto"/>
        <w:left w:val="none" w:sz="0" w:space="0" w:color="auto"/>
        <w:bottom w:val="none" w:sz="0" w:space="0" w:color="auto"/>
        <w:right w:val="none" w:sz="0" w:space="0" w:color="auto"/>
      </w:divBdr>
    </w:div>
    <w:div w:id="1319380940">
      <w:marLeft w:val="0"/>
      <w:marRight w:val="0"/>
      <w:marTop w:val="0"/>
      <w:marBottom w:val="0"/>
      <w:divBdr>
        <w:top w:val="none" w:sz="0" w:space="0" w:color="auto"/>
        <w:left w:val="none" w:sz="0" w:space="0" w:color="auto"/>
        <w:bottom w:val="none" w:sz="0" w:space="0" w:color="auto"/>
        <w:right w:val="none" w:sz="0" w:space="0" w:color="auto"/>
      </w:divBdr>
    </w:div>
    <w:div w:id="1319380941">
      <w:marLeft w:val="0"/>
      <w:marRight w:val="0"/>
      <w:marTop w:val="0"/>
      <w:marBottom w:val="0"/>
      <w:divBdr>
        <w:top w:val="none" w:sz="0" w:space="0" w:color="auto"/>
        <w:left w:val="none" w:sz="0" w:space="0" w:color="auto"/>
        <w:bottom w:val="none" w:sz="0" w:space="0" w:color="auto"/>
        <w:right w:val="none" w:sz="0" w:space="0" w:color="auto"/>
      </w:divBdr>
    </w:div>
    <w:div w:id="1319380942">
      <w:marLeft w:val="0"/>
      <w:marRight w:val="0"/>
      <w:marTop w:val="0"/>
      <w:marBottom w:val="0"/>
      <w:divBdr>
        <w:top w:val="none" w:sz="0" w:space="0" w:color="auto"/>
        <w:left w:val="none" w:sz="0" w:space="0" w:color="auto"/>
        <w:bottom w:val="none" w:sz="0" w:space="0" w:color="auto"/>
        <w:right w:val="none" w:sz="0" w:space="0" w:color="auto"/>
      </w:divBdr>
    </w:div>
    <w:div w:id="1319380943">
      <w:marLeft w:val="0"/>
      <w:marRight w:val="0"/>
      <w:marTop w:val="0"/>
      <w:marBottom w:val="0"/>
      <w:divBdr>
        <w:top w:val="none" w:sz="0" w:space="0" w:color="auto"/>
        <w:left w:val="none" w:sz="0" w:space="0" w:color="auto"/>
        <w:bottom w:val="none" w:sz="0" w:space="0" w:color="auto"/>
        <w:right w:val="none" w:sz="0" w:space="0" w:color="auto"/>
      </w:divBdr>
    </w:div>
    <w:div w:id="1319380944">
      <w:marLeft w:val="0"/>
      <w:marRight w:val="0"/>
      <w:marTop w:val="0"/>
      <w:marBottom w:val="0"/>
      <w:divBdr>
        <w:top w:val="none" w:sz="0" w:space="0" w:color="auto"/>
        <w:left w:val="none" w:sz="0" w:space="0" w:color="auto"/>
        <w:bottom w:val="none" w:sz="0" w:space="0" w:color="auto"/>
        <w:right w:val="none" w:sz="0" w:space="0" w:color="auto"/>
      </w:divBdr>
    </w:div>
    <w:div w:id="1319380945">
      <w:marLeft w:val="0"/>
      <w:marRight w:val="0"/>
      <w:marTop w:val="0"/>
      <w:marBottom w:val="0"/>
      <w:divBdr>
        <w:top w:val="none" w:sz="0" w:space="0" w:color="auto"/>
        <w:left w:val="none" w:sz="0" w:space="0" w:color="auto"/>
        <w:bottom w:val="none" w:sz="0" w:space="0" w:color="auto"/>
        <w:right w:val="none" w:sz="0" w:space="0" w:color="auto"/>
      </w:divBdr>
    </w:div>
    <w:div w:id="1319380946">
      <w:marLeft w:val="0"/>
      <w:marRight w:val="0"/>
      <w:marTop w:val="0"/>
      <w:marBottom w:val="0"/>
      <w:divBdr>
        <w:top w:val="none" w:sz="0" w:space="0" w:color="auto"/>
        <w:left w:val="none" w:sz="0" w:space="0" w:color="auto"/>
        <w:bottom w:val="none" w:sz="0" w:space="0" w:color="auto"/>
        <w:right w:val="none" w:sz="0" w:space="0" w:color="auto"/>
      </w:divBdr>
    </w:div>
    <w:div w:id="1319380947">
      <w:marLeft w:val="0"/>
      <w:marRight w:val="0"/>
      <w:marTop w:val="0"/>
      <w:marBottom w:val="0"/>
      <w:divBdr>
        <w:top w:val="none" w:sz="0" w:space="0" w:color="auto"/>
        <w:left w:val="none" w:sz="0" w:space="0" w:color="auto"/>
        <w:bottom w:val="none" w:sz="0" w:space="0" w:color="auto"/>
        <w:right w:val="none" w:sz="0" w:space="0" w:color="auto"/>
      </w:divBdr>
    </w:div>
    <w:div w:id="1319380948">
      <w:marLeft w:val="0"/>
      <w:marRight w:val="0"/>
      <w:marTop w:val="0"/>
      <w:marBottom w:val="0"/>
      <w:divBdr>
        <w:top w:val="none" w:sz="0" w:space="0" w:color="auto"/>
        <w:left w:val="none" w:sz="0" w:space="0" w:color="auto"/>
        <w:bottom w:val="none" w:sz="0" w:space="0" w:color="auto"/>
        <w:right w:val="none" w:sz="0" w:space="0" w:color="auto"/>
      </w:divBdr>
    </w:div>
    <w:div w:id="1319380949">
      <w:marLeft w:val="0"/>
      <w:marRight w:val="0"/>
      <w:marTop w:val="0"/>
      <w:marBottom w:val="0"/>
      <w:divBdr>
        <w:top w:val="none" w:sz="0" w:space="0" w:color="auto"/>
        <w:left w:val="none" w:sz="0" w:space="0" w:color="auto"/>
        <w:bottom w:val="none" w:sz="0" w:space="0" w:color="auto"/>
        <w:right w:val="none" w:sz="0" w:space="0" w:color="auto"/>
      </w:divBdr>
    </w:div>
    <w:div w:id="1319380950">
      <w:marLeft w:val="0"/>
      <w:marRight w:val="0"/>
      <w:marTop w:val="0"/>
      <w:marBottom w:val="0"/>
      <w:divBdr>
        <w:top w:val="none" w:sz="0" w:space="0" w:color="auto"/>
        <w:left w:val="none" w:sz="0" w:space="0" w:color="auto"/>
        <w:bottom w:val="none" w:sz="0" w:space="0" w:color="auto"/>
        <w:right w:val="none" w:sz="0" w:space="0" w:color="auto"/>
      </w:divBdr>
    </w:div>
    <w:div w:id="1319380951">
      <w:marLeft w:val="0"/>
      <w:marRight w:val="0"/>
      <w:marTop w:val="0"/>
      <w:marBottom w:val="0"/>
      <w:divBdr>
        <w:top w:val="none" w:sz="0" w:space="0" w:color="auto"/>
        <w:left w:val="none" w:sz="0" w:space="0" w:color="auto"/>
        <w:bottom w:val="none" w:sz="0" w:space="0" w:color="auto"/>
        <w:right w:val="none" w:sz="0" w:space="0" w:color="auto"/>
      </w:divBdr>
    </w:div>
    <w:div w:id="1319380952">
      <w:marLeft w:val="0"/>
      <w:marRight w:val="0"/>
      <w:marTop w:val="0"/>
      <w:marBottom w:val="0"/>
      <w:divBdr>
        <w:top w:val="none" w:sz="0" w:space="0" w:color="auto"/>
        <w:left w:val="none" w:sz="0" w:space="0" w:color="auto"/>
        <w:bottom w:val="none" w:sz="0" w:space="0" w:color="auto"/>
        <w:right w:val="none" w:sz="0" w:space="0" w:color="auto"/>
      </w:divBdr>
    </w:div>
    <w:div w:id="1319380953">
      <w:marLeft w:val="0"/>
      <w:marRight w:val="0"/>
      <w:marTop w:val="0"/>
      <w:marBottom w:val="0"/>
      <w:divBdr>
        <w:top w:val="none" w:sz="0" w:space="0" w:color="auto"/>
        <w:left w:val="none" w:sz="0" w:space="0" w:color="auto"/>
        <w:bottom w:val="none" w:sz="0" w:space="0" w:color="auto"/>
        <w:right w:val="none" w:sz="0" w:space="0" w:color="auto"/>
      </w:divBdr>
    </w:div>
    <w:div w:id="1319380954">
      <w:marLeft w:val="0"/>
      <w:marRight w:val="0"/>
      <w:marTop w:val="0"/>
      <w:marBottom w:val="0"/>
      <w:divBdr>
        <w:top w:val="none" w:sz="0" w:space="0" w:color="auto"/>
        <w:left w:val="none" w:sz="0" w:space="0" w:color="auto"/>
        <w:bottom w:val="none" w:sz="0" w:space="0" w:color="auto"/>
        <w:right w:val="none" w:sz="0" w:space="0" w:color="auto"/>
      </w:divBdr>
    </w:div>
    <w:div w:id="1319380955">
      <w:marLeft w:val="0"/>
      <w:marRight w:val="0"/>
      <w:marTop w:val="0"/>
      <w:marBottom w:val="0"/>
      <w:divBdr>
        <w:top w:val="none" w:sz="0" w:space="0" w:color="auto"/>
        <w:left w:val="none" w:sz="0" w:space="0" w:color="auto"/>
        <w:bottom w:val="none" w:sz="0" w:space="0" w:color="auto"/>
        <w:right w:val="none" w:sz="0" w:space="0" w:color="auto"/>
      </w:divBdr>
    </w:div>
    <w:div w:id="1319380956">
      <w:marLeft w:val="0"/>
      <w:marRight w:val="0"/>
      <w:marTop w:val="0"/>
      <w:marBottom w:val="0"/>
      <w:divBdr>
        <w:top w:val="none" w:sz="0" w:space="0" w:color="auto"/>
        <w:left w:val="none" w:sz="0" w:space="0" w:color="auto"/>
        <w:bottom w:val="none" w:sz="0" w:space="0" w:color="auto"/>
        <w:right w:val="none" w:sz="0" w:space="0" w:color="auto"/>
      </w:divBdr>
    </w:div>
    <w:div w:id="1319380957">
      <w:marLeft w:val="0"/>
      <w:marRight w:val="0"/>
      <w:marTop w:val="0"/>
      <w:marBottom w:val="0"/>
      <w:divBdr>
        <w:top w:val="none" w:sz="0" w:space="0" w:color="auto"/>
        <w:left w:val="none" w:sz="0" w:space="0" w:color="auto"/>
        <w:bottom w:val="none" w:sz="0" w:space="0" w:color="auto"/>
        <w:right w:val="none" w:sz="0" w:space="0" w:color="auto"/>
      </w:divBdr>
    </w:div>
    <w:div w:id="1319380958">
      <w:marLeft w:val="0"/>
      <w:marRight w:val="0"/>
      <w:marTop w:val="0"/>
      <w:marBottom w:val="0"/>
      <w:divBdr>
        <w:top w:val="none" w:sz="0" w:space="0" w:color="auto"/>
        <w:left w:val="none" w:sz="0" w:space="0" w:color="auto"/>
        <w:bottom w:val="none" w:sz="0" w:space="0" w:color="auto"/>
        <w:right w:val="none" w:sz="0" w:space="0" w:color="auto"/>
      </w:divBdr>
    </w:div>
    <w:div w:id="1319380959">
      <w:marLeft w:val="0"/>
      <w:marRight w:val="0"/>
      <w:marTop w:val="0"/>
      <w:marBottom w:val="0"/>
      <w:divBdr>
        <w:top w:val="none" w:sz="0" w:space="0" w:color="auto"/>
        <w:left w:val="none" w:sz="0" w:space="0" w:color="auto"/>
        <w:bottom w:val="none" w:sz="0" w:space="0" w:color="auto"/>
        <w:right w:val="none" w:sz="0" w:space="0" w:color="auto"/>
      </w:divBdr>
    </w:div>
    <w:div w:id="1319380960">
      <w:marLeft w:val="0"/>
      <w:marRight w:val="0"/>
      <w:marTop w:val="0"/>
      <w:marBottom w:val="0"/>
      <w:divBdr>
        <w:top w:val="none" w:sz="0" w:space="0" w:color="auto"/>
        <w:left w:val="none" w:sz="0" w:space="0" w:color="auto"/>
        <w:bottom w:val="none" w:sz="0" w:space="0" w:color="auto"/>
        <w:right w:val="none" w:sz="0" w:space="0" w:color="auto"/>
      </w:divBdr>
    </w:div>
    <w:div w:id="1319380961">
      <w:marLeft w:val="0"/>
      <w:marRight w:val="0"/>
      <w:marTop w:val="0"/>
      <w:marBottom w:val="0"/>
      <w:divBdr>
        <w:top w:val="none" w:sz="0" w:space="0" w:color="auto"/>
        <w:left w:val="none" w:sz="0" w:space="0" w:color="auto"/>
        <w:bottom w:val="none" w:sz="0" w:space="0" w:color="auto"/>
        <w:right w:val="none" w:sz="0" w:space="0" w:color="auto"/>
      </w:divBdr>
    </w:div>
    <w:div w:id="1319380962">
      <w:marLeft w:val="0"/>
      <w:marRight w:val="0"/>
      <w:marTop w:val="0"/>
      <w:marBottom w:val="0"/>
      <w:divBdr>
        <w:top w:val="none" w:sz="0" w:space="0" w:color="auto"/>
        <w:left w:val="none" w:sz="0" w:space="0" w:color="auto"/>
        <w:bottom w:val="none" w:sz="0" w:space="0" w:color="auto"/>
        <w:right w:val="none" w:sz="0" w:space="0" w:color="auto"/>
      </w:divBdr>
    </w:div>
    <w:div w:id="1319380963">
      <w:marLeft w:val="0"/>
      <w:marRight w:val="0"/>
      <w:marTop w:val="0"/>
      <w:marBottom w:val="0"/>
      <w:divBdr>
        <w:top w:val="none" w:sz="0" w:space="0" w:color="auto"/>
        <w:left w:val="none" w:sz="0" w:space="0" w:color="auto"/>
        <w:bottom w:val="none" w:sz="0" w:space="0" w:color="auto"/>
        <w:right w:val="none" w:sz="0" w:space="0" w:color="auto"/>
      </w:divBdr>
    </w:div>
    <w:div w:id="1319380964">
      <w:marLeft w:val="0"/>
      <w:marRight w:val="0"/>
      <w:marTop w:val="0"/>
      <w:marBottom w:val="0"/>
      <w:divBdr>
        <w:top w:val="none" w:sz="0" w:space="0" w:color="auto"/>
        <w:left w:val="none" w:sz="0" w:space="0" w:color="auto"/>
        <w:bottom w:val="none" w:sz="0" w:space="0" w:color="auto"/>
        <w:right w:val="none" w:sz="0" w:space="0" w:color="auto"/>
      </w:divBdr>
    </w:div>
    <w:div w:id="1319380965">
      <w:marLeft w:val="0"/>
      <w:marRight w:val="0"/>
      <w:marTop w:val="0"/>
      <w:marBottom w:val="0"/>
      <w:divBdr>
        <w:top w:val="none" w:sz="0" w:space="0" w:color="auto"/>
        <w:left w:val="none" w:sz="0" w:space="0" w:color="auto"/>
        <w:bottom w:val="none" w:sz="0" w:space="0" w:color="auto"/>
        <w:right w:val="none" w:sz="0" w:space="0" w:color="auto"/>
      </w:divBdr>
    </w:div>
    <w:div w:id="1319380966">
      <w:marLeft w:val="0"/>
      <w:marRight w:val="0"/>
      <w:marTop w:val="0"/>
      <w:marBottom w:val="0"/>
      <w:divBdr>
        <w:top w:val="none" w:sz="0" w:space="0" w:color="auto"/>
        <w:left w:val="none" w:sz="0" w:space="0" w:color="auto"/>
        <w:bottom w:val="none" w:sz="0" w:space="0" w:color="auto"/>
        <w:right w:val="none" w:sz="0" w:space="0" w:color="auto"/>
      </w:divBdr>
    </w:div>
    <w:div w:id="1319380967">
      <w:marLeft w:val="0"/>
      <w:marRight w:val="0"/>
      <w:marTop w:val="0"/>
      <w:marBottom w:val="0"/>
      <w:divBdr>
        <w:top w:val="none" w:sz="0" w:space="0" w:color="auto"/>
        <w:left w:val="none" w:sz="0" w:space="0" w:color="auto"/>
        <w:bottom w:val="none" w:sz="0" w:space="0" w:color="auto"/>
        <w:right w:val="none" w:sz="0" w:space="0" w:color="auto"/>
      </w:divBdr>
    </w:div>
    <w:div w:id="1319380968">
      <w:marLeft w:val="0"/>
      <w:marRight w:val="0"/>
      <w:marTop w:val="0"/>
      <w:marBottom w:val="0"/>
      <w:divBdr>
        <w:top w:val="none" w:sz="0" w:space="0" w:color="auto"/>
        <w:left w:val="none" w:sz="0" w:space="0" w:color="auto"/>
        <w:bottom w:val="none" w:sz="0" w:space="0" w:color="auto"/>
        <w:right w:val="none" w:sz="0" w:space="0" w:color="auto"/>
      </w:divBdr>
    </w:div>
    <w:div w:id="1319380969">
      <w:marLeft w:val="0"/>
      <w:marRight w:val="0"/>
      <w:marTop w:val="0"/>
      <w:marBottom w:val="0"/>
      <w:divBdr>
        <w:top w:val="none" w:sz="0" w:space="0" w:color="auto"/>
        <w:left w:val="none" w:sz="0" w:space="0" w:color="auto"/>
        <w:bottom w:val="none" w:sz="0" w:space="0" w:color="auto"/>
        <w:right w:val="none" w:sz="0" w:space="0" w:color="auto"/>
      </w:divBdr>
    </w:div>
    <w:div w:id="1319380970">
      <w:marLeft w:val="0"/>
      <w:marRight w:val="0"/>
      <w:marTop w:val="0"/>
      <w:marBottom w:val="0"/>
      <w:divBdr>
        <w:top w:val="none" w:sz="0" w:space="0" w:color="auto"/>
        <w:left w:val="none" w:sz="0" w:space="0" w:color="auto"/>
        <w:bottom w:val="none" w:sz="0" w:space="0" w:color="auto"/>
        <w:right w:val="none" w:sz="0" w:space="0" w:color="auto"/>
      </w:divBdr>
    </w:div>
    <w:div w:id="1319380971">
      <w:marLeft w:val="0"/>
      <w:marRight w:val="0"/>
      <w:marTop w:val="0"/>
      <w:marBottom w:val="0"/>
      <w:divBdr>
        <w:top w:val="none" w:sz="0" w:space="0" w:color="auto"/>
        <w:left w:val="none" w:sz="0" w:space="0" w:color="auto"/>
        <w:bottom w:val="none" w:sz="0" w:space="0" w:color="auto"/>
        <w:right w:val="none" w:sz="0" w:space="0" w:color="auto"/>
      </w:divBdr>
    </w:div>
    <w:div w:id="1319380972">
      <w:marLeft w:val="0"/>
      <w:marRight w:val="0"/>
      <w:marTop w:val="0"/>
      <w:marBottom w:val="0"/>
      <w:divBdr>
        <w:top w:val="none" w:sz="0" w:space="0" w:color="auto"/>
        <w:left w:val="none" w:sz="0" w:space="0" w:color="auto"/>
        <w:bottom w:val="none" w:sz="0" w:space="0" w:color="auto"/>
        <w:right w:val="none" w:sz="0" w:space="0" w:color="auto"/>
      </w:divBdr>
    </w:div>
    <w:div w:id="1319380973">
      <w:marLeft w:val="0"/>
      <w:marRight w:val="0"/>
      <w:marTop w:val="0"/>
      <w:marBottom w:val="0"/>
      <w:divBdr>
        <w:top w:val="none" w:sz="0" w:space="0" w:color="auto"/>
        <w:left w:val="none" w:sz="0" w:space="0" w:color="auto"/>
        <w:bottom w:val="none" w:sz="0" w:space="0" w:color="auto"/>
        <w:right w:val="none" w:sz="0" w:space="0" w:color="auto"/>
      </w:divBdr>
    </w:div>
    <w:div w:id="1319380974">
      <w:marLeft w:val="0"/>
      <w:marRight w:val="0"/>
      <w:marTop w:val="0"/>
      <w:marBottom w:val="0"/>
      <w:divBdr>
        <w:top w:val="none" w:sz="0" w:space="0" w:color="auto"/>
        <w:left w:val="none" w:sz="0" w:space="0" w:color="auto"/>
        <w:bottom w:val="none" w:sz="0" w:space="0" w:color="auto"/>
        <w:right w:val="none" w:sz="0" w:space="0" w:color="auto"/>
      </w:divBdr>
    </w:div>
    <w:div w:id="1319380975">
      <w:marLeft w:val="0"/>
      <w:marRight w:val="0"/>
      <w:marTop w:val="0"/>
      <w:marBottom w:val="0"/>
      <w:divBdr>
        <w:top w:val="none" w:sz="0" w:space="0" w:color="auto"/>
        <w:left w:val="none" w:sz="0" w:space="0" w:color="auto"/>
        <w:bottom w:val="none" w:sz="0" w:space="0" w:color="auto"/>
        <w:right w:val="none" w:sz="0" w:space="0" w:color="auto"/>
      </w:divBdr>
    </w:div>
    <w:div w:id="1319380976">
      <w:marLeft w:val="0"/>
      <w:marRight w:val="0"/>
      <w:marTop w:val="0"/>
      <w:marBottom w:val="0"/>
      <w:divBdr>
        <w:top w:val="none" w:sz="0" w:space="0" w:color="auto"/>
        <w:left w:val="none" w:sz="0" w:space="0" w:color="auto"/>
        <w:bottom w:val="none" w:sz="0" w:space="0" w:color="auto"/>
        <w:right w:val="none" w:sz="0" w:space="0" w:color="auto"/>
      </w:divBdr>
    </w:div>
    <w:div w:id="1319380977">
      <w:marLeft w:val="0"/>
      <w:marRight w:val="0"/>
      <w:marTop w:val="0"/>
      <w:marBottom w:val="0"/>
      <w:divBdr>
        <w:top w:val="none" w:sz="0" w:space="0" w:color="auto"/>
        <w:left w:val="none" w:sz="0" w:space="0" w:color="auto"/>
        <w:bottom w:val="none" w:sz="0" w:space="0" w:color="auto"/>
        <w:right w:val="none" w:sz="0" w:space="0" w:color="auto"/>
      </w:divBdr>
    </w:div>
    <w:div w:id="1319380978">
      <w:marLeft w:val="0"/>
      <w:marRight w:val="0"/>
      <w:marTop w:val="0"/>
      <w:marBottom w:val="0"/>
      <w:divBdr>
        <w:top w:val="none" w:sz="0" w:space="0" w:color="auto"/>
        <w:left w:val="none" w:sz="0" w:space="0" w:color="auto"/>
        <w:bottom w:val="none" w:sz="0" w:space="0" w:color="auto"/>
        <w:right w:val="none" w:sz="0" w:space="0" w:color="auto"/>
      </w:divBdr>
    </w:div>
    <w:div w:id="1319380979">
      <w:marLeft w:val="0"/>
      <w:marRight w:val="0"/>
      <w:marTop w:val="0"/>
      <w:marBottom w:val="0"/>
      <w:divBdr>
        <w:top w:val="none" w:sz="0" w:space="0" w:color="auto"/>
        <w:left w:val="none" w:sz="0" w:space="0" w:color="auto"/>
        <w:bottom w:val="none" w:sz="0" w:space="0" w:color="auto"/>
        <w:right w:val="none" w:sz="0" w:space="0" w:color="auto"/>
      </w:divBdr>
    </w:div>
    <w:div w:id="1319380980">
      <w:marLeft w:val="0"/>
      <w:marRight w:val="0"/>
      <w:marTop w:val="0"/>
      <w:marBottom w:val="0"/>
      <w:divBdr>
        <w:top w:val="none" w:sz="0" w:space="0" w:color="auto"/>
        <w:left w:val="none" w:sz="0" w:space="0" w:color="auto"/>
        <w:bottom w:val="none" w:sz="0" w:space="0" w:color="auto"/>
        <w:right w:val="none" w:sz="0" w:space="0" w:color="auto"/>
      </w:divBdr>
    </w:div>
    <w:div w:id="1319380981">
      <w:marLeft w:val="0"/>
      <w:marRight w:val="0"/>
      <w:marTop w:val="0"/>
      <w:marBottom w:val="0"/>
      <w:divBdr>
        <w:top w:val="none" w:sz="0" w:space="0" w:color="auto"/>
        <w:left w:val="none" w:sz="0" w:space="0" w:color="auto"/>
        <w:bottom w:val="none" w:sz="0" w:space="0" w:color="auto"/>
        <w:right w:val="none" w:sz="0" w:space="0" w:color="auto"/>
      </w:divBdr>
    </w:div>
    <w:div w:id="1319380982">
      <w:marLeft w:val="0"/>
      <w:marRight w:val="0"/>
      <w:marTop w:val="0"/>
      <w:marBottom w:val="0"/>
      <w:divBdr>
        <w:top w:val="none" w:sz="0" w:space="0" w:color="auto"/>
        <w:left w:val="none" w:sz="0" w:space="0" w:color="auto"/>
        <w:bottom w:val="none" w:sz="0" w:space="0" w:color="auto"/>
        <w:right w:val="none" w:sz="0" w:space="0" w:color="auto"/>
      </w:divBdr>
    </w:div>
    <w:div w:id="1319380983">
      <w:marLeft w:val="0"/>
      <w:marRight w:val="0"/>
      <w:marTop w:val="0"/>
      <w:marBottom w:val="0"/>
      <w:divBdr>
        <w:top w:val="none" w:sz="0" w:space="0" w:color="auto"/>
        <w:left w:val="none" w:sz="0" w:space="0" w:color="auto"/>
        <w:bottom w:val="none" w:sz="0" w:space="0" w:color="auto"/>
        <w:right w:val="none" w:sz="0" w:space="0" w:color="auto"/>
      </w:divBdr>
    </w:div>
    <w:div w:id="1319380984">
      <w:marLeft w:val="0"/>
      <w:marRight w:val="0"/>
      <w:marTop w:val="0"/>
      <w:marBottom w:val="0"/>
      <w:divBdr>
        <w:top w:val="none" w:sz="0" w:space="0" w:color="auto"/>
        <w:left w:val="none" w:sz="0" w:space="0" w:color="auto"/>
        <w:bottom w:val="none" w:sz="0" w:space="0" w:color="auto"/>
        <w:right w:val="none" w:sz="0" w:space="0" w:color="auto"/>
      </w:divBdr>
    </w:div>
    <w:div w:id="1319380985">
      <w:marLeft w:val="0"/>
      <w:marRight w:val="0"/>
      <w:marTop w:val="0"/>
      <w:marBottom w:val="0"/>
      <w:divBdr>
        <w:top w:val="none" w:sz="0" w:space="0" w:color="auto"/>
        <w:left w:val="none" w:sz="0" w:space="0" w:color="auto"/>
        <w:bottom w:val="none" w:sz="0" w:space="0" w:color="auto"/>
        <w:right w:val="none" w:sz="0" w:space="0" w:color="auto"/>
      </w:divBdr>
    </w:div>
    <w:div w:id="1319380986">
      <w:marLeft w:val="0"/>
      <w:marRight w:val="0"/>
      <w:marTop w:val="0"/>
      <w:marBottom w:val="0"/>
      <w:divBdr>
        <w:top w:val="none" w:sz="0" w:space="0" w:color="auto"/>
        <w:left w:val="none" w:sz="0" w:space="0" w:color="auto"/>
        <w:bottom w:val="none" w:sz="0" w:space="0" w:color="auto"/>
        <w:right w:val="none" w:sz="0" w:space="0" w:color="auto"/>
      </w:divBdr>
    </w:div>
    <w:div w:id="1351181227">
      <w:bodyDiv w:val="1"/>
      <w:marLeft w:val="0"/>
      <w:marRight w:val="0"/>
      <w:marTop w:val="0"/>
      <w:marBottom w:val="0"/>
      <w:divBdr>
        <w:top w:val="none" w:sz="0" w:space="0" w:color="auto"/>
        <w:left w:val="none" w:sz="0" w:space="0" w:color="auto"/>
        <w:bottom w:val="none" w:sz="0" w:space="0" w:color="auto"/>
        <w:right w:val="none" w:sz="0" w:space="0" w:color="auto"/>
      </w:divBdr>
    </w:div>
    <w:div w:id="1356885253">
      <w:bodyDiv w:val="1"/>
      <w:marLeft w:val="0"/>
      <w:marRight w:val="0"/>
      <w:marTop w:val="0"/>
      <w:marBottom w:val="0"/>
      <w:divBdr>
        <w:top w:val="none" w:sz="0" w:space="0" w:color="auto"/>
        <w:left w:val="none" w:sz="0" w:space="0" w:color="auto"/>
        <w:bottom w:val="none" w:sz="0" w:space="0" w:color="auto"/>
        <w:right w:val="none" w:sz="0" w:space="0" w:color="auto"/>
      </w:divBdr>
    </w:div>
    <w:div w:id="1376470256">
      <w:bodyDiv w:val="1"/>
      <w:marLeft w:val="0"/>
      <w:marRight w:val="0"/>
      <w:marTop w:val="0"/>
      <w:marBottom w:val="0"/>
      <w:divBdr>
        <w:top w:val="none" w:sz="0" w:space="0" w:color="auto"/>
        <w:left w:val="none" w:sz="0" w:space="0" w:color="auto"/>
        <w:bottom w:val="none" w:sz="0" w:space="0" w:color="auto"/>
        <w:right w:val="none" w:sz="0" w:space="0" w:color="auto"/>
      </w:divBdr>
    </w:div>
    <w:div w:id="1394235787">
      <w:bodyDiv w:val="1"/>
      <w:marLeft w:val="0"/>
      <w:marRight w:val="0"/>
      <w:marTop w:val="0"/>
      <w:marBottom w:val="0"/>
      <w:divBdr>
        <w:top w:val="none" w:sz="0" w:space="0" w:color="auto"/>
        <w:left w:val="none" w:sz="0" w:space="0" w:color="auto"/>
        <w:bottom w:val="none" w:sz="0" w:space="0" w:color="auto"/>
        <w:right w:val="none" w:sz="0" w:space="0" w:color="auto"/>
      </w:divBdr>
      <w:divsChild>
        <w:div w:id="1232349690">
          <w:marLeft w:val="0"/>
          <w:marRight w:val="0"/>
          <w:marTop w:val="0"/>
          <w:marBottom w:val="0"/>
          <w:divBdr>
            <w:top w:val="none" w:sz="0" w:space="0" w:color="auto"/>
            <w:left w:val="none" w:sz="0" w:space="0" w:color="auto"/>
            <w:bottom w:val="none" w:sz="0" w:space="0" w:color="auto"/>
            <w:right w:val="none" w:sz="0" w:space="0" w:color="auto"/>
          </w:divBdr>
        </w:div>
        <w:div w:id="4329333">
          <w:marLeft w:val="0"/>
          <w:marRight w:val="0"/>
          <w:marTop w:val="0"/>
          <w:marBottom w:val="0"/>
          <w:divBdr>
            <w:top w:val="none" w:sz="0" w:space="0" w:color="auto"/>
            <w:left w:val="none" w:sz="0" w:space="0" w:color="auto"/>
            <w:bottom w:val="none" w:sz="0" w:space="0" w:color="auto"/>
            <w:right w:val="none" w:sz="0" w:space="0" w:color="auto"/>
          </w:divBdr>
        </w:div>
        <w:div w:id="297296525">
          <w:marLeft w:val="0"/>
          <w:marRight w:val="0"/>
          <w:marTop w:val="0"/>
          <w:marBottom w:val="0"/>
          <w:divBdr>
            <w:top w:val="none" w:sz="0" w:space="0" w:color="auto"/>
            <w:left w:val="none" w:sz="0" w:space="0" w:color="auto"/>
            <w:bottom w:val="none" w:sz="0" w:space="0" w:color="auto"/>
            <w:right w:val="none" w:sz="0" w:space="0" w:color="auto"/>
          </w:divBdr>
          <w:divsChild>
            <w:div w:id="7646125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05253835">
      <w:bodyDiv w:val="1"/>
      <w:marLeft w:val="0"/>
      <w:marRight w:val="0"/>
      <w:marTop w:val="0"/>
      <w:marBottom w:val="0"/>
      <w:divBdr>
        <w:top w:val="none" w:sz="0" w:space="0" w:color="auto"/>
        <w:left w:val="none" w:sz="0" w:space="0" w:color="auto"/>
        <w:bottom w:val="none" w:sz="0" w:space="0" w:color="auto"/>
        <w:right w:val="none" w:sz="0" w:space="0" w:color="auto"/>
      </w:divBdr>
      <w:divsChild>
        <w:div w:id="432677694">
          <w:marLeft w:val="0"/>
          <w:marRight w:val="0"/>
          <w:marTop w:val="0"/>
          <w:marBottom w:val="0"/>
          <w:divBdr>
            <w:top w:val="none" w:sz="0" w:space="0" w:color="auto"/>
            <w:left w:val="none" w:sz="0" w:space="0" w:color="auto"/>
            <w:bottom w:val="none" w:sz="0" w:space="0" w:color="auto"/>
            <w:right w:val="none" w:sz="0" w:space="0" w:color="auto"/>
          </w:divBdr>
        </w:div>
        <w:div w:id="266038174">
          <w:marLeft w:val="0"/>
          <w:marRight w:val="0"/>
          <w:marTop w:val="0"/>
          <w:marBottom w:val="0"/>
          <w:divBdr>
            <w:top w:val="none" w:sz="0" w:space="0" w:color="auto"/>
            <w:left w:val="none" w:sz="0" w:space="0" w:color="auto"/>
            <w:bottom w:val="none" w:sz="0" w:space="0" w:color="auto"/>
            <w:right w:val="none" w:sz="0" w:space="0" w:color="auto"/>
          </w:divBdr>
        </w:div>
        <w:div w:id="606082221">
          <w:marLeft w:val="0"/>
          <w:marRight w:val="0"/>
          <w:marTop w:val="0"/>
          <w:marBottom w:val="0"/>
          <w:divBdr>
            <w:top w:val="none" w:sz="0" w:space="0" w:color="auto"/>
            <w:left w:val="none" w:sz="0" w:space="0" w:color="auto"/>
            <w:bottom w:val="none" w:sz="0" w:space="0" w:color="auto"/>
            <w:right w:val="none" w:sz="0" w:space="0" w:color="auto"/>
          </w:divBdr>
        </w:div>
        <w:div w:id="1283262955">
          <w:marLeft w:val="0"/>
          <w:marRight w:val="0"/>
          <w:marTop w:val="0"/>
          <w:marBottom w:val="0"/>
          <w:divBdr>
            <w:top w:val="none" w:sz="0" w:space="0" w:color="auto"/>
            <w:left w:val="none" w:sz="0" w:space="0" w:color="auto"/>
            <w:bottom w:val="none" w:sz="0" w:space="0" w:color="auto"/>
            <w:right w:val="none" w:sz="0" w:space="0" w:color="auto"/>
          </w:divBdr>
        </w:div>
        <w:div w:id="268895431">
          <w:marLeft w:val="0"/>
          <w:marRight w:val="0"/>
          <w:marTop w:val="0"/>
          <w:marBottom w:val="0"/>
          <w:divBdr>
            <w:top w:val="none" w:sz="0" w:space="0" w:color="auto"/>
            <w:left w:val="none" w:sz="0" w:space="0" w:color="auto"/>
            <w:bottom w:val="none" w:sz="0" w:space="0" w:color="auto"/>
            <w:right w:val="none" w:sz="0" w:space="0" w:color="auto"/>
          </w:divBdr>
        </w:div>
        <w:div w:id="1603415410">
          <w:marLeft w:val="0"/>
          <w:marRight w:val="0"/>
          <w:marTop w:val="0"/>
          <w:marBottom w:val="0"/>
          <w:divBdr>
            <w:top w:val="none" w:sz="0" w:space="0" w:color="auto"/>
            <w:left w:val="none" w:sz="0" w:space="0" w:color="auto"/>
            <w:bottom w:val="none" w:sz="0" w:space="0" w:color="auto"/>
            <w:right w:val="none" w:sz="0" w:space="0" w:color="auto"/>
          </w:divBdr>
        </w:div>
        <w:div w:id="1987126476">
          <w:marLeft w:val="0"/>
          <w:marRight w:val="0"/>
          <w:marTop w:val="0"/>
          <w:marBottom w:val="0"/>
          <w:divBdr>
            <w:top w:val="none" w:sz="0" w:space="0" w:color="auto"/>
            <w:left w:val="none" w:sz="0" w:space="0" w:color="auto"/>
            <w:bottom w:val="none" w:sz="0" w:space="0" w:color="auto"/>
            <w:right w:val="none" w:sz="0" w:space="0" w:color="auto"/>
          </w:divBdr>
        </w:div>
        <w:div w:id="838544583">
          <w:marLeft w:val="0"/>
          <w:marRight w:val="0"/>
          <w:marTop w:val="0"/>
          <w:marBottom w:val="0"/>
          <w:divBdr>
            <w:top w:val="none" w:sz="0" w:space="0" w:color="auto"/>
            <w:left w:val="none" w:sz="0" w:space="0" w:color="auto"/>
            <w:bottom w:val="none" w:sz="0" w:space="0" w:color="auto"/>
            <w:right w:val="none" w:sz="0" w:space="0" w:color="auto"/>
          </w:divBdr>
        </w:div>
        <w:div w:id="1639647080">
          <w:marLeft w:val="0"/>
          <w:marRight w:val="0"/>
          <w:marTop w:val="0"/>
          <w:marBottom w:val="0"/>
          <w:divBdr>
            <w:top w:val="none" w:sz="0" w:space="0" w:color="auto"/>
            <w:left w:val="none" w:sz="0" w:space="0" w:color="auto"/>
            <w:bottom w:val="none" w:sz="0" w:space="0" w:color="auto"/>
            <w:right w:val="none" w:sz="0" w:space="0" w:color="auto"/>
          </w:divBdr>
        </w:div>
        <w:div w:id="498080904">
          <w:marLeft w:val="0"/>
          <w:marRight w:val="0"/>
          <w:marTop w:val="0"/>
          <w:marBottom w:val="0"/>
          <w:divBdr>
            <w:top w:val="none" w:sz="0" w:space="0" w:color="auto"/>
            <w:left w:val="none" w:sz="0" w:space="0" w:color="auto"/>
            <w:bottom w:val="none" w:sz="0" w:space="0" w:color="auto"/>
            <w:right w:val="none" w:sz="0" w:space="0" w:color="auto"/>
          </w:divBdr>
        </w:div>
        <w:div w:id="205485194">
          <w:marLeft w:val="0"/>
          <w:marRight w:val="0"/>
          <w:marTop w:val="0"/>
          <w:marBottom w:val="0"/>
          <w:divBdr>
            <w:top w:val="none" w:sz="0" w:space="0" w:color="auto"/>
            <w:left w:val="none" w:sz="0" w:space="0" w:color="auto"/>
            <w:bottom w:val="none" w:sz="0" w:space="0" w:color="auto"/>
            <w:right w:val="none" w:sz="0" w:space="0" w:color="auto"/>
          </w:divBdr>
        </w:div>
        <w:div w:id="1950165642">
          <w:marLeft w:val="0"/>
          <w:marRight w:val="0"/>
          <w:marTop w:val="0"/>
          <w:marBottom w:val="0"/>
          <w:divBdr>
            <w:top w:val="none" w:sz="0" w:space="0" w:color="auto"/>
            <w:left w:val="none" w:sz="0" w:space="0" w:color="auto"/>
            <w:bottom w:val="none" w:sz="0" w:space="0" w:color="auto"/>
            <w:right w:val="none" w:sz="0" w:space="0" w:color="auto"/>
          </w:divBdr>
        </w:div>
        <w:div w:id="191841071">
          <w:marLeft w:val="0"/>
          <w:marRight w:val="0"/>
          <w:marTop w:val="0"/>
          <w:marBottom w:val="0"/>
          <w:divBdr>
            <w:top w:val="none" w:sz="0" w:space="0" w:color="auto"/>
            <w:left w:val="none" w:sz="0" w:space="0" w:color="auto"/>
            <w:bottom w:val="none" w:sz="0" w:space="0" w:color="auto"/>
            <w:right w:val="none" w:sz="0" w:space="0" w:color="auto"/>
          </w:divBdr>
        </w:div>
        <w:div w:id="1837185547">
          <w:marLeft w:val="0"/>
          <w:marRight w:val="0"/>
          <w:marTop w:val="0"/>
          <w:marBottom w:val="0"/>
          <w:divBdr>
            <w:top w:val="none" w:sz="0" w:space="0" w:color="auto"/>
            <w:left w:val="none" w:sz="0" w:space="0" w:color="auto"/>
            <w:bottom w:val="none" w:sz="0" w:space="0" w:color="auto"/>
            <w:right w:val="none" w:sz="0" w:space="0" w:color="auto"/>
          </w:divBdr>
        </w:div>
        <w:div w:id="1494763273">
          <w:marLeft w:val="0"/>
          <w:marRight w:val="0"/>
          <w:marTop w:val="0"/>
          <w:marBottom w:val="0"/>
          <w:divBdr>
            <w:top w:val="none" w:sz="0" w:space="0" w:color="auto"/>
            <w:left w:val="none" w:sz="0" w:space="0" w:color="auto"/>
            <w:bottom w:val="none" w:sz="0" w:space="0" w:color="auto"/>
            <w:right w:val="none" w:sz="0" w:space="0" w:color="auto"/>
          </w:divBdr>
        </w:div>
        <w:div w:id="1043481248">
          <w:marLeft w:val="0"/>
          <w:marRight w:val="0"/>
          <w:marTop w:val="0"/>
          <w:marBottom w:val="0"/>
          <w:divBdr>
            <w:top w:val="none" w:sz="0" w:space="0" w:color="auto"/>
            <w:left w:val="none" w:sz="0" w:space="0" w:color="auto"/>
            <w:bottom w:val="none" w:sz="0" w:space="0" w:color="auto"/>
            <w:right w:val="none" w:sz="0" w:space="0" w:color="auto"/>
          </w:divBdr>
        </w:div>
        <w:div w:id="162202510">
          <w:marLeft w:val="0"/>
          <w:marRight w:val="0"/>
          <w:marTop w:val="0"/>
          <w:marBottom w:val="0"/>
          <w:divBdr>
            <w:top w:val="none" w:sz="0" w:space="0" w:color="auto"/>
            <w:left w:val="none" w:sz="0" w:space="0" w:color="auto"/>
            <w:bottom w:val="none" w:sz="0" w:space="0" w:color="auto"/>
            <w:right w:val="none" w:sz="0" w:space="0" w:color="auto"/>
          </w:divBdr>
        </w:div>
        <w:div w:id="1792287481">
          <w:marLeft w:val="0"/>
          <w:marRight w:val="0"/>
          <w:marTop w:val="0"/>
          <w:marBottom w:val="0"/>
          <w:divBdr>
            <w:top w:val="none" w:sz="0" w:space="0" w:color="auto"/>
            <w:left w:val="none" w:sz="0" w:space="0" w:color="auto"/>
            <w:bottom w:val="none" w:sz="0" w:space="0" w:color="auto"/>
            <w:right w:val="none" w:sz="0" w:space="0" w:color="auto"/>
          </w:divBdr>
        </w:div>
        <w:div w:id="1288971061">
          <w:marLeft w:val="0"/>
          <w:marRight w:val="0"/>
          <w:marTop w:val="0"/>
          <w:marBottom w:val="0"/>
          <w:divBdr>
            <w:top w:val="none" w:sz="0" w:space="0" w:color="auto"/>
            <w:left w:val="none" w:sz="0" w:space="0" w:color="auto"/>
            <w:bottom w:val="none" w:sz="0" w:space="0" w:color="auto"/>
            <w:right w:val="none" w:sz="0" w:space="0" w:color="auto"/>
          </w:divBdr>
        </w:div>
        <w:div w:id="702290653">
          <w:marLeft w:val="0"/>
          <w:marRight w:val="0"/>
          <w:marTop w:val="0"/>
          <w:marBottom w:val="0"/>
          <w:divBdr>
            <w:top w:val="none" w:sz="0" w:space="0" w:color="auto"/>
            <w:left w:val="none" w:sz="0" w:space="0" w:color="auto"/>
            <w:bottom w:val="none" w:sz="0" w:space="0" w:color="auto"/>
            <w:right w:val="none" w:sz="0" w:space="0" w:color="auto"/>
          </w:divBdr>
        </w:div>
        <w:div w:id="679814524">
          <w:marLeft w:val="0"/>
          <w:marRight w:val="0"/>
          <w:marTop w:val="0"/>
          <w:marBottom w:val="0"/>
          <w:divBdr>
            <w:top w:val="none" w:sz="0" w:space="0" w:color="auto"/>
            <w:left w:val="none" w:sz="0" w:space="0" w:color="auto"/>
            <w:bottom w:val="none" w:sz="0" w:space="0" w:color="auto"/>
            <w:right w:val="none" w:sz="0" w:space="0" w:color="auto"/>
          </w:divBdr>
        </w:div>
        <w:div w:id="330331094">
          <w:marLeft w:val="0"/>
          <w:marRight w:val="0"/>
          <w:marTop w:val="0"/>
          <w:marBottom w:val="0"/>
          <w:divBdr>
            <w:top w:val="none" w:sz="0" w:space="0" w:color="auto"/>
            <w:left w:val="none" w:sz="0" w:space="0" w:color="auto"/>
            <w:bottom w:val="none" w:sz="0" w:space="0" w:color="auto"/>
            <w:right w:val="none" w:sz="0" w:space="0" w:color="auto"/>
          </w:divBdr>
        </w:div>
        <w:div w:id="53745827">
          <w:marLeft w:val="0"/>
          <w:marRight w:val="0"/>
          <w:marTop w:val="0"/>
          <w:marBottom w:val="0"/>
          <w:divBdr>
            <w:top w:val="none" w:sz="0" w:space="0" w:color="auto"/>
            <w:left w:val="none" w:sz="0" w:space="0" w:color="auto"/>
            <w:bottom w:val="none" w:sz="0" w:space="0" w:color="auto"/>
            <w:right w:val="none" w:sz="0" w:space="0" w:color="auto"/>
          </w:divBdr>
        </w:div>
        <w:div w:id="637731331">
          <w:marLeft w:val="0"/>
          <w:marRight w:val="0"/>
          <w:marTop w:val="0"/>
          <w:marBottom w:val="0"/>
          <w:divBdr>
            <w:top w:val="none" w:sz="0" w:space="0" w:color="auto"/>
            <w:left w:val="none" w:sz="0" w:space="0" w:color="auto"/>
            <w:bottom w:val="none" w:sz="0" w:space="0" w:color="auto"/>
            <w:right w:val="none" w:sz="0" w:space="0" w:color="auto"/>
          </w:divBdr>
        </w:div>
        <w:div w:id="913275014">
          <w:marLeft w:val="0"/>
          <w:marRight w:val="0"/>
          <w:marTop w:val="0"/>
          <w:marBottom w:val="0"/>
          <w:divBdr>
            <w:top w:val="none" w:sz="0" w:space="0" w:color="auto"/>
            <w:left w:val="none" w:sz="0" w:space="0" w:color="auto"/>
            <w:bottom w:val="none" w:sz="0" w:space="0" w:color="auto"/>
            <w:right w:val="none" w:sz="0" w:space="0" w:color="auto"/>
          </w:divBdr>
        </w:div>
        <w:div w:id="1356661862">
          <w:marLeft w:val="0"/>
          <w:marRight w:val="0"/>
          <w:marTop w:val="0"/>
          <w:marBottom w:val="0"/>
          <w:divBdr>
            <w:top w:val="none" w:sz="0" w:space="0" w:color="auto"/>
            <w:left w:val="none" w:sz="0" w:space="0" w:color="auto"/>
            <w:bottom w:val="none" w:sz="0" w:space="0" w:color="auto"/>
            <w:right w:val="none" w:sz="0" w:space="0" w:color="auto"/>
          </w:divBdr>
        </w:div>
        <w:div w:id="1448234680">
          <w:marLeft w:val="0"/>
          <w:marRight w:val="0"/>
          <w:marTop w:val="0"/>
          <w:marBottom w:val="0"/>
          <w:divBdr>
            <w:top w:val="none" w:sz="0" w:space="0" w:color="auto"/>
            <w:left w:val="none" w:sz="0" w:space="0" w:color="auto"/>
            <w:bottom w:val="none" w:sz="0" w:space="0" w:color="auto"/>
            <w:right w:val="none" w:sz="0" w:space="0" w:color="auto"/>
          </w:divBdr>
        </w:div>
        <w:div w:id="415132546">
          <w:marLeft w:val="0"/>
          <w:marRight w:val="0"/>
          <w:marTop w:val="0"/>
          <w:marBottom w:val="0"/>
          <w:divBdr>
            <w:top w:val="none" w:sz="0" w:space="0" w:color="auto"/>
            <w:left w:val="none" w:sz="0" w:space="0" w:color="auto"/>
            <w:bottom w:val="none" w:sz="0" w:space="0" w:color="auto"/>
            <w:right w:val="none" w:sz="0" w:space="0" w:color="auto"/>
          </w:divBdr>
        </w:div>
        <w:div w:id="101076214">
          <w:marLeft w:val="0"/>
          <w:marRight w:val="0"/>
          <w:marTop w:val="0"/>
          <w:marBottom w:val="0"/>
          <w:divBdr>
            <w:top w:val="none" w:sz="0" w:space="0" w:color="auto"/>
            <w:left w:val="none" w:sz="0" w:space="0" w:color="auto"/>
            <w:bottom w:val="none" w:sz="0" w:space="0" w:color="auto"/>
            <w:right w:val="none" w:sz="0" w:space="0" w:color="auto"/>
          </w:divBdr>
        </w:div>
        <w:div w:id="702245004">
          <w:marLeft w:val="0"/>
          <w:marRight w:val="0"/>
          <w:marTop w:val="0"/>
          <w:marBottom w:val="0"/>
          <w:divBdr>
            <w:top w:val="none" w:sz="0" w:space="0" w:color="auto"/>
            <w:left w:val="none" w:sz="0" w:space="0" w:color="auto"/>
            <w:bottom w:val="none" w:sz="0" w:space="0" w:color="auto"/>
            <w:right w:val="none" w:sz="0" w:space="0" w:color="auto"/>
          </w:divBdr>
        </w:div>
        <w:div w:id="1860966189">
          <w:marLeft w:val="0"/>
          <w:marRight w:val="0"/>
          <w:marTop w:val="0"/>
          <w:marBottom w:val="0"/>
          <w:divBdr>
            <w:top w:val="none" w:sz="0" w:space="0" w:color="auto"/>
            <w:left w:val="none" w:sz="0" w:space="0" w:color="auto"/>
            <w:bottom w:val="none" w:sz="0" w:space="0" w:color="auto"/>
            <w:right w:val="none" w:sz="0" w:space="0" w:color="auto"/>
          </w:divBdr>
        </w:div>
        <w:div w:id="854000913">
          <w:marLeft w:val="0"/>
          <w:marRight w:val="0"/>
          <w:marTop w:val="0"/>
          <w:marBottom w:val="0"/>
          <w:divBdr>
            <w:top w:val="none" w:sz="0" w:space="0" w:color="auto"/>
            <w:left w:val="none" w:sz="0" w:space="0" w:color="auto"/>
            <w:bottom w:val="none" w:sz="0" w:space="0" w:color="auto"/>
            <w:right w:val="none" w:sz="0" w:space="0" w:color="auto"/>
          </w:divBdr>
        </w:div>
        <w:div w:id="1782141965">
          <w:marLeft w:val="0"/>
          <w:marRight w:val="0"/>
          <w:marTop w:val="0"/>
          <w:marBottom w:val="0"/>
          <w:divBdr>
            <w:top w:val="none" w:sz="0" w:space="0" w:color="auto"/>
            <w:left w:val="none" w:sz="0" w:space="0" w:color="auto"/>
            <w:bottom w:val="none" w:sz="0" w:space="0" w:color="auto"/>
            <w:right w:val="none" w:sz="0" w:space="0" w:color="auto"/>
          </w:divBdr>
        </w:div>
        <w:div w:id="660693181">
          <w:marLeft w:val="0"/>
          <w:marRight w:val="0"/>
          <w:marTop w:val="0"/>
          <w:marBottom w:val="0"/>
          <w:divBdr>
            <w:top w:val="none" w:sz="0" w:space="0" w:color="auto"/>
            <w:left w:val="none" w:sz="0" w:space="0" w:color="auto"/>
            <w:bottom w:val="none" w:sz="0" w:space="0" w:color="auto"/>
            <w:right w:val="none" w:sz="0" w:space="0" w:color="auto"/>
          </w:divBdr>
        </w:div>
        <w:div w:id="1527451154">
          <w:marLeft w:val="0"/>
          <w:marRight w:val="0"/>
          <w:marTop w:val="0"/>
          <w:marBottom w:val="0"/>
          <w:divBdr>
            <w:top w:val="none" w:sz="0" w:space="0" w:color="auto"/>
            <w:left w:val="none" w:sz="0" w:space="0" w:color="auto"/>
            <w:bottom w:val="none" w:sz="0" w:space="0" w:color="auto"/>
            <w:right w:val="none" w:sz="0" w:space="0" w:color="auto"/>
          </w:divBdr>
        </w:div>
        <w:div w:id="1510172927">
          <w:marLeft w:val="0"/>
          <w:marRight w:val="0"/>
          <w:marTop w:val="0"/>
          <w:marBottom w:val="0"/>
          <w:divBdr>
            <w:top w:val="none" w:sz="0" w:space="0" w:color="auto"/>
            <w:left w:val="none" w:sz="0" w:space="0" w:color="auto"/>
            <w:bottom w:val="none" w:sz="0" w:space="0" w:color="auto"/>
            <w:right w:val="none" w:sz="0" w:space="0" w:color="auto"/>
          </w:divBdr>
        </w:div>
        <w:div w:id="698165035">
          <w:marLeft w:val="0"/>
          <w:marRight w:val="0"/>
          <w:marTop w:val="0"/>
          <w:marBottom w:val="0"/>
          <w:divBdr>
            <w:top w:val="none" w:sz="0" w:space="0" w:color="auto"/>
            <w:left w:val="none" w:sz="0" w:space="0" w:color="auto"/>
            <w:bottom w:val="none" w:sz="0" w:space="0" w:color="auto"/>
            <w:right w:val="none" w:sz="0" w:space="0" w:color="auto"/>
          </w:divBdr>
        </w:div>
        <w:div w:id="635795363">
          <w:marLeft w:val="0"/>
          <w:marRight w:val="0"/>
          <w:marTop w:val="0"/>
          <w:marBottom w:val="0"/>
          <w:divBdr>
            <w:top w:val="none" w:sz="0" w:space="0" w:color="auto"/>
            <w:left w:val="none" w:sz="0" w:space="0" w:color="auto"/>
            <w:bottom w:val="none" w:sz="0" w:space="0" w:color="auto"/>
            <w:right w:val="none" w:sz="0" w:space="0" w:color="auto"/>
          </w:divBdr>
        </w:div>
      </w:divsChild>
    </w:div>
    <w:div w:id="1441030238">
      <w:bodyDiv w:val="1"/>
      <w:marLeft w:val="0"/>
      <w:marRight w:val="0"/>
      <w:marTop w:val="0"/>
      <w:marBottom w:val="0"/>
      <w:divBdr>
        <w:top w:val="none" w:sz="0" w:space="0" w:color="auto"/>
        <w:left w:val="none" w:sz="0" w:space="0" w:color="auto"/>
        <w:bottom w:val="none" w:sz="0" w:space="0" w:color="auto"/>
        <w:right w:val="none" w:sz="0" w:space="0" w:color="auto"/>
      </w:divBdr>
    </w:div>
    <w:div w:id="1494948436">
      <w:bodyDiv w:val="1"/>
      <w:marLeft w:val="0"/>
      <w:marRight w:val="0"/>
      <w:marTop w:val="0"/>
      <w:marBottom w:val="0"/>
      <w:divBdr>
        <w:top w:val="none" w:sz="0" w:space="0" w:color="auto"/>
        <w:left w:val="none" w:sz="0" w:space="0" w:color="auto"/>
        <w:bottom w:val="none" w:sz="0" w:space="0" w:color="auto"/>
        <w:right w:val="none" w:sz="0" w:space="0" w:color="auto"/>
      </w:divBdr>
    </w:div>
    <w:div w:id="1513835352">
      <w:bodyDiv w:val="1"/>
      <w:marLeft w:val="0"/>
      <w:marRight w:val="0"/>
      <w:marTop w:val="0"/>
      <w:marBottom w:val="0"/>
      <w:divBdr>
        <w:top w:val="none" w:sz="0" w:space="0" w:color="auto"/>
        <w:left w:val="none" w:sz="0" w:space="0" w:color="auto"/>
        <w:bottom w:val="none" w:sz="0" w:space="0" w:color="auto"/>
        <w:right w:val="none" w:sz="0" w:space="0" w:color="auto"/>
      </w:divBdr>
      <w:divsChild>
        <w:div w:id="784154391">
          <w:marLeft w:val="0"/>
          <w:marRight w:val="0"/>
          <w:marTop w:val="0"/>
          <w:marBottom w:val="0"/>
          <w:divBdr>
            <w:top w:val="none" w:sz="0" w:space="0" w:color="auto"/>
            <w:left w:val="none" w:sz="0" w:space="0" w:color="auto"/>
            <w:bottom w:val="none" w:sz="0" w:space="0" w:color="auto"/>
            <w:right w:val="none" w:sz="0" w:space="0" w:color="auto"/>
          </w:divBdr>
        </w:div>
        <w:div w:id="1778018256">
          <w:marLeft w:val="0"/>
          <w:marRight w:val="0"/>
          <w:marTop w:val="0"/>
          <w:marBottom w:val="0"/>
          <w:divBdr>
            <w:top w:val="none" w:sz="0" w:space="0" w:color="auto"/>
            <w:left w:val="none" w:sz="0" w:space="0" w:color="auto"/>
            <w:bottom w:val="none" w:sz="0" w:space="0" w:color="auto"/>
            <w:right w:val="none" w:sz="0" w:space="0" w:color="auto"/>
          </w:divBdr>
        </w:div>
        <w:div w:id="1089303650">
          <w:marLeft w:val="0"/>
          <w:marRight w:val="0"/>
          <w:marTop w:val="0"/>
          <w:marBottom w:val="0"/>
          <w:divBdr>
            <w:top w:val="none" w:sz="0" w:space="0" w:color="auto"/>
            <w:left w:val="none" w:sz="0" w:space="0" w:color="auto"/>
            <w:bottom w:val="none" w:sz="0" w:space="0" w:color="auto"/>
            <w:right w:val="none" w:sz="0" w:space="0" w:color="auto"/>
          </w:divBdr>
        </w:div>
        <w:div w:id="34473299">
          <w:marLeft w:val="0"/>
          <w:marRight w:val="0"/>
          <w:marTop w:val="0"/>
          <w:marBottom w:val="0"/>
          <w:divBdr>
            <w:top w:val="none" w:sz="0" w:space="0" w:color="auto"/>
            <w:left w:val="none" w:sz="0" w:space="0" w:color="auto"/>
            <w:bottom w:val="none" w:sz="0" w:space="0" w:color="auto"/>
            <w:right w:val="none" w:sz="0" w:space="0" w:color="auto"/>
          </w:divBdr>
        </w:div>
        <w:div w:id="936327095">
          <w:marLeft w:val="0"/>
          <w:marRight w:val="0"/>
          <w:marTop w:val="0"/>
          <w:marBottom w:val="0"/>
          <w:divBdr>
            <w:top w:val="none" w:sz="0" w:space="0" w:color="auto"/>
            <w:left w:val="none" w:sz="0" w:space="0" w:color="auto"/>
            <w:bottom w:val="none" w:sz="0" w:space="0" w:color="auto"/>
            <w:right w:val="none" w:sz="0" w:space="0" w:color="auto"/>
          </w:divBdr>
        </w:div>
        <w:div w:id="136001312">
          <w:marLeft w:val="0"/>
          <w:marRight w:val="0"/>
          <w:marTop w:val="0"/>
          <w:marBottom w:val="0"/>
          <w:divBdr>
            <w:top w:val="none" w:sz="0" w:space="0" w:color="auto"/>
            <w:left w:val="none" w:sz="0" w:space="0" w:color="auto"/>
            <w:bottom w:val="none" w:sz="0" w:space="0" w:color="auto"/>
            <w:right w:val="none" w:sz="0" w:space="0" w:color="auto"/>
          </w:divBdr>
        </w:div>
      </w:divsChild>
    </w:div>
    <w:div w:id="1531382993">
      <w:bodyDiv w:val="1"/>
      <w:marLeft w:val="0"/>
      <w:marRight w:val="0"/>
      <w:marTop w:val="0"/>
      <w:marBottom w:val="0"/>
      <w:divBdr>
        <w:top w:val="none" w:sz="0" w:space="0" w:color="auto"/>
        <w:left w:val="none" w:sz="0" w:space="0" w:color="auto"/>
        <w:bottom w:val="none" w:sz="0" w:space="0" w:color="auto"/>
        <w:right w:val="none" w:sz="0" w:space="0" w:color="auto"/>
      </w:divBdr>
      <w:divsChild>
        <w:div w:id="317073159">
          <w:marLeft w:val="0"/>
          <w:marRight w:val="0"/>
          <w:marTop w:val="0"/>
          <w:marBottom w:val="150"/>
          <w:divBdr>
            <w:top w:val="none" w:sz="0" w:space="0" w:color="auto"/>
            <w:left w:val="none" w:sz="0" w:space="0" w:color="auto"/>
            <w:bottom w:val="none" w:sz="0" w:space="0" w:color="auto"/>
            <w:right w:val="none" w:sz="0" w:space="0" w:color="auto"/>
          </w:divBdr>
        </w:div>
      </w:divsChild>
    </w:div>
    <w:div w:id="1539124893">
      <w:bodyDiv w:val="1"/>
      <w:marLeft w:val="0"/>
      <w:marRight w:val="0"/>
      <w:marTop w:val="0"/>
      <w:marBottom w:val="0"/>
      <w:divBdr>
        <w:top w:val="none" w:sz="0" w:space="0" w:color="auto"/>
        <w:left w:val="none" w:sz="0" w:space="0" w:color="auto"/>
        <w:bottom w:val="none" w:sz="0" w:space="0" w:color="auto"/>
        <w:right w:val="none" w:sz="0" w:space="0" w:color="auto"/>
      </w:divBdr>
      <w:divsChild>
        <w:div w:id="1832213400">
          <w:marLeft w:val="0"/>
          <w:marRight w:val="0"/>
          <w:marTop w:val="0"/>
          <w:marBottom w:val="0"/>
          <w:divBdr>
            <w:top w:val="none" w:sz="0" w:space="0" w:color="auto"/>
            <w:left w:val="none" w:sz="0" w:space="0" w:color="auto"/>
            <w:bottom w:val="none" w:sz="0" w:space="0" w:color="auto"/>
            <w:right w:val="none" w:sz="0" w:space="0" w:color="auto"/>
          </w:divBdr>
        </w:div>
        <w:div w:id="95172701">
          <w:marLeft w:val="0"/>
          <w:marRight w:val="0"/>
          <w:marTop w:val="0"/>
          <w:marBottom w:val="0"/>
          <w:divBdr>
            <w:top w:val="none" w:sz="0" w:space="0" w:color="auto"/>
            <w:left w:val="none" w:sz="0" w:space="0" w:color="auto"/>
            <w:bottom w:val="none" w:sz="0" w:space="0" w:color="auto"/>
            <w:right w:val="none" w:sz="0" w:space="0" w:color="auto"/>
          </w:divBdr>
        </w:div>
        <w:div w:id="1643390407">
          <w:marLeft w:val="0"/>
          <w:marRight w:val="0"/>
          <w:marTop w:val="0"/>
          <w:marBottom w:val="0"/>
          <w:divBdr>
            <w:top w:val="none" w:sz="0" w:space="0" w:color="auto"/>
            <w:left w:val="none" w:sz="0" w:space="0" w:color="auto"/>
            <w:bottom w:val="none" w:sz="0" w:space="0" w:color="auto"/>
            <w:right w:val="none" w:sz="0" w:space="0" w:color="auto"/>
          </w:divBdr>
        </w:div>
      </w:divsChild>
    </w:div>
    <w:div w:id="1552958759">
      <w:bodyDiv w:val="1"/>
      <w:marLeft w:val="0"/>
      <w:marRight w:val="0"/>
      <w:marTop w:val="0"/>
      <w:marBottom w:val="0"/>
      <w:divBdr>
        <w:top w:val="none" w:sz="0" w:space="0" w:color="auto"/>
        <w:left w:val="none" w:sz="0" w:space="0" w:color="auto"/>
        <w:bottom w:val="none" w:sz="0" w:space="0" w:color="auto"/>
        <w:right w:val="none" w:sz="0" w:space="0" w:color="auto"/>
      </w:divBdr>
      <w:divsChild>
        <w:div w:id="1214852676">
          <w:marLeft w:val="0"/>
          <w:marRight w:val="0"/>
          <w:marTop w:val="0"/>
          <w:marBottom w:val="0"/>
          <w:divBdr>
            <w:top w:val="none" w:sz="0" w:space="0" w:color="auto"/>
            <w:left w:val="none" w:sz="0" w:space="0" w:color="auto"/>
            <w:bottom w:val="none" w:sz="0" w:space="0" w:color="auto"/>
            <w:right w:val="none" w:sz="0" w:space="0" w:color="auto"/>
          </w:divBdr>
        </w:div>
        <w:div w:id="252325907">
          <w:marLeft w:val="0"/>
          <w:marRight w:val="0"/>
          <w:marTop w:val="0"/>
          <w:marBottom w:val="0"/>
          <w:divBdr>
            <w:top w:val="none" w:sz="0" w:space="0" w:color="auto"/>
            <w:left w:val="none" w:sz="0" w:space="0" w:color="auto"/>
            <w:bottom w:val="none" w:sz="0" w:space="0" w:color="auto"/>
            <w:right w:val="none" w:sz="0" w:space="0" w:color="auto"/>
          </w:divBdr>
        </w:div>
        <w:div w:id="1809128919">
          <w:marLeft w:val="0"/>
          <w:marRight w:val="0"/>
          <w:marTop w:val="0"/>
          <w:marBottom w:val="0"/>
          <w:divBdr>
            <w:top w:val="none" w:sz="0" w:space="0" w:color="auto"/>
            <w:left w:val="none" w:sz="0" w:space="0" w:color="auto"/>
            <w:bottom w:val="none" w:sz="0" w:space="0" w:color="auto"/>
            <w:right w:val="none" w:sz="0" w:space="0" w:color="auto"/>
          </w:divBdr>
        </w:div>
        <w:div w:id="1380284648">
          <w:marLeft w:val="0"/>
          <w:marRight w:val="0"/>
          <w:marTop w:val="0"/>
          <w:marBottom w:val="0"/>
          <w:divBdr>
            <w:top w:val="none" w:sz="0" w:space="0" w:color="auto"/>
            <w:left w:val="none" w:sz="0" w:space="0" w:color="auto"/>
            <w:bottom w:val="none" w:sz="0" w:space="0" w:color="auto"/>
            <w:right w:val="none" w:sz="0" w:space="0" w:color="auto"/>
          </w:divBdr>
        </w:div>
        <w:div w:id="415782650">
          <w:marLeft w:val="0"/>
          <w:marRight w:val="0"/>
          <w:marTop w:val="0"/>
          <w:marBottom w:val="0"/>
          <w:divBdr>
            <w:top w:val="none" w:sz="0" w:space="0" w:color="auto"/>
            <w:left w:val="none" w:sz="0" w:space="0" w:color="auto"/>
            <w:bottom w:val="none" w:sz="0" w:space="0" w:color="auto"/>
            <w:right w:val="none" w:sz="0" w:space="0" w:color="auto"/>
          </w:divBdr>
        </w:div>
        <w:div w:id="1763531512">
          <w:marLeft w:val="0"/>
          <w:marRight w:val="0"/>
          <w:marTop w:val="0"/>
          <w:marBottom w:val="0"/>
          <w:divBdr>
            <w:top w:val="none" w:sz="0" w:space="0" w:color="auto"/>
            <w:left w:val="none" w:sz="0" w:space="0" w:color="auto"/>
            <w:bottom w:val="none" w:sz="0" w:space="0" w:color="auto"/>
            <w:right w:val="none" w:sz="0" w:space="0" w:color="auto"/>
          </w:divBdr>
        </w:div>
        <w:div w:id="250087353">
          <w:marLeft w:val="0"/>
          <w:marRight w:val="0"/>
          <w:marTop w:val="0"/>
          <w:marBottom w:val="0"/>
          <w:divBdr>
            <w:top w:val="none" w:sz="0" w:space="0" w:color="auto"/>
            <w:left w:val="none" w:sz="0" w:space="0" w:color="auto"/>
            <w:bottom w:val="none" w:sz="0" w:space="0" w:color="auto"/>
            <w:right w:val="none" w:sz="0" w:space="0" w:color="auto"/>
          </w:divBdr>
        </w:div>
        <w:div w:id="1392775749">
          <w:marLeft w:val="0"/>
          <w:marRight w:val="0"/>
          <w:marTop w:val="0"/>
          <w:marBottom w:val="0"/>
          <w:divBdr>
            <w:top w:val="none" w:sz="0" w:space="0" w:color="auto"/>
            <w:left w:val="none" w:sz="0" w:space="0" w:color="auto"/>
            <w:bottom w:val="none" w:sz="0" w:space="0" w:color="auto"/>
            <w:right w:val="none" w:sz="0" w:space="0" w:color="auto"/>
          </w:divBdr>
        </w:div>
        <w:div w:id="1627468617">
          <w:marLeft w:val="0"/>
          <w:marRight w:val="0"/>
          <w:marTop w:val="0"/>
          <w:marBottom w:val="0"/>
          <w:divBdr>
            <w:top w:val="none" w:sz="0" w:space="0" w:color="auto"/>
            <w:left w:val="none" w:sz="0" w:space="0" w:color="auto"/>
            <w:bottom w:val="none" w:sz="0" w:space="0" w:color="auto"/>
            <w:right w:val="none" w:sz="0" w:space="0" w:color="auto"/>
          </w:divBdr>
        </w:div>
        <w:div w:id="306789643">
          <w:marLeft w:val="0"/>
          <w:marRight w:val="0"/>
          <w:marTop w:val="0"/>
          <w:marBottom w:val="0"/>
          <w:divBdr>
            <w:top w:val="none" w:sz="0" w:space="0" w:color="auto"/>
            <w:left w:val="none" w:sz="0" w:space="0" w:color="auto"/>
            <w:bottom w:val="none" w:sz="0" w:space="0" w:color="auto"/>
            <w:right w:val="none" w:sz="0" w:space="0" w:color="auto"/>
          </w:divBdr>
        </w:div>
        <w:div w:id="1914005209">
          <w:marLeft w:val="0"/>
          <w:marRight w:val="0"/>
          <w:marTop w:val="0"/>
          <w:marBottom w:val="0"/>
          <w:divBdr>
            <w:top w:val="none" w:sz="0" w:space="0" w:color="auto"/>
            <w:left w:val="none" w:sz="0" w:space="0" w:color="auto"/>
            <w:bottom w:val="none" w:sz="0" w:space="0" w:color="auto"/>
            <w:right w:val="none" w:sz="0" w:space="0" w:color="auto"/>
          </w:divBdr>
        </w:div>
        <w:div w:id="1193497499">
          <w:marLeft w:val="0"/>
          <w:marRight w:val="0"/>
          <w:marTop w:val="0"/>
          <w:marBottom w:val="0"/>
          <w:divBdr>
            <w:top w:val="none" w:sz="0" w:space="0" w:color="auto"/>
            <w:left w:val="none" w:sz="0" w:space="0" w:color="auto"/>
            <w:bottom w:val="none" w:sz="0" w:space="0" w:color="auto"/>
            <w:right w:val="none" w:sz="0" w:space="0" w:color="auto"/>
          </w:divBdr>
        </w:div>
        <w:div w:id="1890604365">
          <w:marLeft w:val="0"/>
          <w:marRight w:val="0"/>
          <w:marTop w:val="0"/>
          <w:marBottom w:val="0"/>
          <w:divBdr>
            <w:top w:val="none" w:sz="0" w:space="0" w:color="auto"/>
            <w:left w:val="none" w:sz="0" w:space="0" w:color="auto"/>
            <w:bottom w:val="none" w:sz="0" w:space="0" w:color="auto"/>
            <w:right w:val="none" w:sz="0" w:space="0" w:color="auto"/>
          </w:divBdr>
        </w:div>
        <w:div w:id="411975183">
          <w:marLeft w:val="0"/>
          <w:marRight w:val="0"/>
          <w:marTop w:val="0"/>
          <w:marBottom w:val="0"/>
          <w:divBdr>
            <w:top w:val="none" w:sz="0" w:space="0" w:color="auto"/>
            <w:left w:val="none" w:sz="0" w:space="0" w:color="auto"/>
            <w:bottom w:val="none" w:sz="0" w:space="0" w:color="auto"/>
            <w:right w:val="none" w:sz="0" w:space="0" w:color="auto"/>
          </w:divBdr>
        </w:div>
      </w:divsChild>
    </w:div>
    <w:div w:id="1555967095">
      <w:bodyDiv w:val="1"/>
      <w:marLeft w:val="0"/>
      <w:marRight w:val="0"/>
      <w:marTop w:val="0"/>
      <w:marBottom w:val="0"/>
      <w:divBdr>
        <w:top w:val="none" w:sz="0" w:space="0" w:color="auto"/>
        <w:left w:val="none" w:sz="0" w:space="0" w:color="auto"/>
        <w:bottom w:val="none" w:sz="0" w:space="0" w:color="auto"/>
        <w:right w:val="none" w:sz="0" w:space="0" w:color="auto"/>
      </w:divBdr>
    </w:div>
    <w:div w:id="1579897657">
      <w:bodyDiv w:val="1"/>
      <w:marLeft w:val="0"/>
      <w:marRight w:val="0"/>
      <w:marTop w:val="0"/>
      <w:marBottom w:val="0"/>
      <w:divBdr>
        <w:top w:val="none" w:sz="0" w:space="0" w:color="auto"/>
        <w:left w:val="none" w:sz="0" w:space="0" w:color="auto"/>
        <w:bottom w:val="none" w:sz="0" w:space="0" w:color="auto"/>
        <w:right w:val="none" w:sz="0" w:space="0" w:color="auto"/>
      </w:divBdr>
      <w:divsChild>
        <w:div w:id="1340622906">
          <w:marLeft w:val="0"/>
          <w:marRight w:val="0"/>
          <w:marTop w:val="0"/>
          <w:marBottom w:val="0"/>
          <w:divBdr>
            <w:top w:val="none" w:sz="0" w:space="0" w:color="auto"/>
            <w:left w:val="none" w:sz="0" w:space="0" w:color="auto"/>
            <w:bottom w:val="none" w:sz="0" w:space="0" w:color="auto"/>
            <w:right w:val="none" w:sz="0" w:space="0" w:color="auto"/>
          </w:divBdr>
        </w:div>
        <w:div w:id="1874224195">
          <w:marLeft w:val="0"/>
          <w:marRight w:val="0"/>
          <w:marTop w:val="0"/>
          <w:marBottom w:val="0"/>
          <w:divBdr>
            <w:top w:val="none" w:sz="0" w:space="0" w:color="auto"/>
            <w:left w:val="none" w:sz="0" w:space="0" w:color="auto"/>
            <w:bottom w:val="none" w:sz="0" w:space="0" w:color="auto"/>
            <w:right w:val="none" w:sz="0" w:space="0" w:color="auto"/>
          </w:divBdr>
        </w:div>
        <w:div w:id="354233846">
          <w:marLeft w:val="0"/>
          <w:marRight w:val="0"/>
          <w:marTop w:val="0"/>
          <w:marBottom w:val="0"/>
          <w:divBdr>
            <w:top w:val="none" w:sz="0" w:space="0" w:color="auto"/>
            <w:left w:val="none" w:sz="0" w:space="0" w:color="auto"/>
            <w:bottom w:val="none" w:sz="0" w:space="0" w:color="auto"/>
            <w:right w:val="none" w:sz="0" w:space="0" w:color="auto"/>
          </w:divBdr>
        </w:div>
      </w:divsChild>
    </w:div>
    <w:div w:id="1593195377">
      <w:bodyDiv w:val="1"/>
      <w:marLeft w:val="0"/>
      <w:marRight w:val="0"/>
      <w:marTop w:val="0"/>
      <w:marBottom w:val="0"/>
      <w:divBdr>
        <w:top w:val="none" w:sz="0" w:space="0" w:color="auto"/>
        <w:left w:val="none" w:sz="0" w:space="0" w:color="auto"/>
        <w:bottom w:val="none" w:sz="0" w:space="0" w:color="auto"/>
        <w:right w:val="none" w:sz="0" w:space="0" w:color="auto"/>
      </w:divBdr>
    </w:div>
    <w:div w:id="1596355473">
      <w:bodyDiv w:val="1"/>
      <w:marLeft w:val="0"/>
      <w:marRight w:val="0"/>
      <w:marTop w:val="0"/>
      <w:marBottom w:val="0"/>
      <w:divBdr>
        <w:top w:val="none" w:sz="0" w:space="0" w:color="auto"/>
        <w:left w:val="none" w:sz="0" w:space="0" w:color="auto"/>
        <w:bottom w:val="none" w:sz="0" w:space="0" w:color="auto"/>
        <w:right w:val="none" w:sz="0" w:space="0" w:color="auto"/>
      </w:divBdr>
    </w:div>
    <w:div w:id="1600717831">
      <w:bodyDiv w:val="1"/>
      <w:marLeft w:val="0"/>
      <w:marRight w:val="0"/>
      <w:marTop w:val="0"/>
      <w:marBottom w:val="0"/>
      <w:divBdr>
        <w:top w:val="none" w:sz="0" w:space="0" w:color="auto"/>
        <w:left w:val="none" w:sz="0" w:space="0" w:color="auto"/>
        <w:bottom w:val="none" w:sz="0" w:space="0" w:color="auto"/>
        <w:right w:val="none" w:sz="0" w:space="0" w:color="auto"/>
      </w:divBdr>
    </w:div>
    <w:div w:id="1614438207">
      <w:bodyDiv w:val="1"/>
      <w:marLeft w:val="0"/>
      <w:marRight w:val="0"/>
      <w:marTop w:val="0"/>
      <w:marBottom w:val="0"/>
      <w:divBdr>
        <w:top w:val="none" w:sz="0" w:space="0" w:color="auto"/>
        <w:left w:val="none" w:sz="0" w:space="0" w:color="auto"/>
        <w:bottom w:val="none" w:sz="0" w:space="0" w:color="auto"/>
        <w:right w:val="none" w:sz="0" w:space="0" w:color="auto"/>
      </w:divBdr>
      <w:divsChild>
        <w:div w:id="446042032">
          <w:marLeft w:val="0"/>
          <w:marRight w:val="0"/>
          <w:marTop w:val="150"/>
          <w:marBottom w:val="150"/>
          <w:divBdr>
            <w:top w:val="none" w:sz="0" w:space="0" w:color="auto"/>
            <w:left w:val="none" w:sz="0" w:space="0" w:color="auto"/>
            <w:bottom w:val="none" w:sz="0" w:space="0" w:color="auto"/>
            <w:right w:val="none" w:sz="0" w:space="0" w:color="auto"/>
          </w:divBdr>
        </w:div>
        <w:div w:id="2107727781">
          <w:marLeft w:val="0"/>
          <w:marRight w:val="0"/>
          <w:marTop w:val="150"/>
          <w:marBottom w:val="150"/>
          <w:divBdr>
            <w:top w:val="none" w:sz="0" w:space="0" w:color="auto"/>
            <w:left w:val="none" w:sz="0" w:space="0" w:color="auto"/>
            <w:bottom w:val="none" w:sz="0" w:space="0" w:color="auto"/>
            <w:right w:val="none" w:sz="0" w:space="0" w:color="auto"/>
          </w:divBdr>
        </w:div>
      </w:divsChild>
    </w:div>
    <w:div w:id="1616643721">
      <w:bodyDiv w:val="1"/>
      <w:marLeft w:val="0"/>
      <w:marRight w:val="0"/>
      <w:marTop w:val="0"/>
      <w:marBottom w:val="0"/>
      <w:divBdr>
        <w:top w:val="none" w:sz="0" w:space="0" w:color="auto"/>
        <w:left w:val="none" w:sz="0" w:space="0" w:color="auto"/>
        <w:bottom w:val="none" w:sz="0" w:space="0" w:color="auto"/>
        <w:right w:val="none" w:sz="0" w:space="0" w:color="auto"/>
      </w:divBdr>
      <w:divsChild>
        <w:div w:id="1091314485">
          <w:marLeft w:val="0"/>
          <w:marRight w:val="0"/>
          <w:marTop w:val="0"/>
          <w:marBottom w:val="0"/>
          <w:divBdr>
            <w:top w:val="none" w:sz="0" w:space="0" w:color="auto"/>
            <w:left w:val="none" w:sz="0" w:space="0" w:color="auto"/>
            <w:bottom w:val="none" w:sz="0" w:space="0" w:color="auto"/>
            <w:right w:val="none" w:sz="0" w:space="0" w:color="auto"/>
          </w:divBdr>
        </w:div>
        <w:div w:id="1269197295">
          <w:marLeft w:val="0"/>
          <w:marRight w:val="0"/>
          <w:marTop w:val="0"/>
          <w:marBottom w:val="0"/>
          <w:divBdr>
            <w:top w:val="none" w:sz="0" w:space="0" w:color="auto"/>
            <w:left w:val="none" w:sz="0" w:space="0" w:color="auto"/>
            <w:bottom w:val="none" w:sz="0" w:space="0" w:color="auto"/>
            <w:right w:val="none" w:sz="0" w:space="0" w:color="auto"/>
          </w:divBdr>
        </w:div>
        <w:div w:id="361169372">
          <w:marLeft w:val="0"/>
          <w:marRight w:val="0"/>
          <w:marTop w:val="0"/>
          <w:marBottom w:val="0"/>
          <w:divBdr>
            <w:top w:val="none" w:sz="0" w:space="0" w:color="auto"/>
            <w:left w:val="none" w:sz="0" w:space="0" w:color="auto"/>
            <w:bottom w:val="none" w:sz="0" w:space="0" w:color="auto"/>
            <w:right w:val="none" w:sz="0" w:space="0" w:color="auto"/>
          </w:divBdr>
        </w:div>
      </w:divsChild>
    </w:div>
    <w:div w:id="1627003389">
      <w:bodyDiv w:val="1"/>
      <w:marLeft w:val="0"/>
      <w:marRight w:val="0"/>
      <w:marTop w:val="0"/>
      <w:marBottom w:val="0"/>
      <w:divBdr>
        <w:top w:val="none" w:sz="0" w:space="0" w:color="auto"/>
        <w:left w:val="none" w:sz="0" w:space="0" w:color="auto"/>
        <w:bottom w:val="none" w:sz="0" w:space="0" w:color="auto"/>
        <w:right w:val="none" w:sz="0" w:space="0" w:color="auto"/>
      </w:divBdr>
      <w:divsChild>
        <w:div w:id="1202941385">
          <w:marLeft w:val="0"/>
          <w:marRight w:val="0"/>
          <w:marTop w:val="0"/>
          <w:marBottom w:val="0"/>
          <w:divBdr>
            <w:top w:val="none" w:sz="0" w:space="0" w:color="auto"/>
            <w:left w:val="none" w:sz="0" w:space="0" w:color="auto"/>
            <w:bottom w:val="none" w:sz="0" w:space="0" w:color="auto"/>
            <w:right w:val="none" w:sz="0" w:space="0" w:color="auto"/>
          </w:divBdr>
        </w:div>
        <w:div w:id="1551307853">
          <w:marLeft w:val="0"/>
          <w:marRight w:val="0"/>
          <w:marTop w:val="0"/>
          <w:marBottom w:val="0"/>
          <w:divBdr>
            <w:top w:val="none" w:sz="0" w:space="0" w:color="auto"/>
            <w:left w:val="none" w:sz="0" w:space="0" w:color="auto"/>
            <w:bottom w:val="none" w:sz="0" w:space="0" w:color="auto"/>
            <w:right w:val="none" w:sz="0" w:space="0" w:color="auto"/>
          </w:divBdr>
        </w:div>
        <w:div w:id="1326976590">
          <w:marLeft w:val="0"/>
          <w:marRight w:val="0"/>
          <w:marTop w:val="0"/>
          <w:marBottom w:val="0"/>
          <w:divBdr>
            <w:top w:val="none" w:sz="0" w:space="0" w:color="auto"/>
            <w:left w:val="none" w:sz="0" w:space="0" w:color="auto"/>
            <w:bottom w:val="none" w:sz="0" w:space="0" w:color="auto"/>
            <w:right w:val="none" w:sz="0" w:space="0" w:color="auto"/>
          </w:divBdr>
        </w:div>
        <w:div w:id="1225876032">
          <w:marLeft w:val="0"/>
          <w:marRight w:val="0"/>
          <w:marTop w:val="0"/>
          <w:marBottom w:val="0"/>
          <w:divBdr>
            <w:top w:val="none" w:sz="0" w:space="0" w:color="auto"/>
            <w:left w:val="none" w:sz="0" w:space="0" w:color="auto"/>
            <w:bottom w:val="none" w:sz="0" w:space="0" w:color="auto"/>
            <w:right w:val="none" w:sz="0" w:space="0" w:color="auto"/>
          </w:divBdr>
        </w:div>
        <w:div w:id="1508010600">
          <w:marLeft w:val="0"/>
          <w:marRight w:val="0"/>
          <w:marTop w:val="0"/>
          <w:marBottom w:val="0"/>
          <w:divBdr>
            <w:top w:val="none" w:sz="0" w:space="0" w:color="auto"/>
            <w:left w:val="none" w:sz="0" w:space="0" w:color="auto"/>
            <w:bottom w:val="none" w:sz="0" w:space="0" w:color="auto"/>
            <w:right w:val="none" w:sz="0" w:space="0" w:color="auto"/>
          </w:divBdr>
        </w:div>
        <w:div w:id="808398194">
          <w:marLeft w:val="0"/>
          <w:marRight w:val="0"/>
          <w:marTop w:val="0"/>
          <w:marBottom w:val="0"/>
          <w:divBdr>
            <w:top w:val="none" w:sz="0" w:space="0" w:color="auto"/>
            <w:left w:val="none" w:sz="0" w:space="0" w:color="auto"/>
            <w:bottom w:val="none" w:sz="0" w:space="0" w:color="auto"/>
            <w:right w:val="none" w:sz="0" w:space="0" w:color="auto"/>
          </w:divBdr>
        </w:div>
        <w:div w:id="1928803882">
          <w:marLeft w:val="0"/>
          <w:marRight w:val="0"/>
          <w:marTop w:val="0"/>
          <w:marBottom w:val="0"/>
          <w:divBdr>
            <w:top w:val="none" w:sz="0" w:space="0" w:color="auto"/>
            <w:left w:val="none" w:sz="0" w:space="0" w:color="auto"/>
            <w:bottom w:val="none" w:sz="0" w:space="0" w:color="auto"/>
            <w:right w:val="none" w:sz="0" w:space="0" w:color="auto"/>
          </w:divBdr>
        </w:div>
        <w:div w:id="2013213977">
          <w:marLeft w:val="0"/>
          <w:marRight w:val="0"/>
          <w:marTop w:val="0"/>
          <w:marBottom w:val="0"/>
          <w:divBdr>
            <w:top w:val="none" w:sz="0" w:space="0" w:color="auto"/>
            <w:left w:val="none" w:sz="0" w:space="0" w:color="auto"/>
            <w:bottom w:val="none" w:sz="0" w:space="0" w:color="auto"/>
            <w:right w:val="none" w:sz="0" w:space="0" w:color="auto"/>
          </w:divBdr>
        </w:div>
        <w:div w:id="540168144">
          <w:marLeft w:val="0"/>
          <w:marRight w:val="0"/>
          <w:marTop w:val="0"/>
          <w:marBottom w:val="0"/>
          <w:divBdr>
            <w:top w:val="none" w:sz="0" w:space="0" w:color="auto"/>
            <w:left w:val="none" w:sz="0" w:space="0" w:color="auto"/>
            <w:bottom w:val="none" w:sz="0" w:space="0" w:color="auto"/>
            <w:right w:val="none" w:sz="0" w:space="0" w:color="auto"/>
          </w:divBdr>
        </w:div>
        <w:div w:id="25567200">
          <w:marLeft w:val="0"/>
          <w:marRight w:val="0"/>
          <w:marTop w:val="0"/>
          <w:marBottom w:val="0"/>
          <w:divBdr>
            <w:top w:val="none" w:sz="0" w:space="0" w:color="auto"/>
            <w:left w:val="none" w:sz="0" w:space="0" w:color="auto"/>
            <w:bottom w:val="none" w:sz="0" w:space="0" w:color="auto"/>
            <w:right w:val="none" w:sz="0" w:space="0" w:color="auto"/>
          </w:divBdr>
        </w:div>
        <w:div w:id="1779912123">
          <w:marLeft w:val="0"/>
          <w:marRight w:val="0"/>
          <w:marTop w:val="0"/>
          <w:marBottom w:val="0"/>
          <w:divBdr>
            <w:top w:val="none" w:sz="0" w:space="0" w:color="auto"/>
            <w:left w:val="none" w:sz="0" w:space="0" w:color="auto"/>
            <w:bottom w:val="none" w:sz="0" w:space="0" w:color="auto"/>
            <w:right w:val="none" w:sz="0" w:space="0" w:color="auto"/>
          </w:divBdr>
        </w:div>
        <w:div w:id="798425511">
          <w:marLeft w:val="0"/>
          <w:marRight w:val="0"/>
          <w:marTop w:val="0"/>
          <w:marBottom w:val="0"/>
          <w:divBdr>
            <w:top w:val="none" w:sz="0" w:space="0" w:color="auto"/>
            <w:left w:val="none" w:sz="0" w:space="0" w:color="auto"/>
            <w:bottom w:val="none" w:sz="0" w:space="0" w:color="auto"/>
            <w:right w:val="none" w:sz="0" w:space="0" w:color="auto"/>
          </w:divBdr>
        </w:div>
      </w:divsChild>
    </w:div>
    <w:div w:id="1647474355">
      <w:bodyDiv w:val="1"/>
      <w:marLeft w:val="0"/>
      <w:marRight w:val="0"/>
      <w:marTop w:val="0"/>
      <w:marBottom w:val="0"/>
      <w:divBdr>
        <w:top w:val="none" w:sz="0" w:space="0" w:color="auto"/>
        <w:left w:val="none" w:sz="0" w:space="0" w:color="auto"/>
        <w:bottom w:val="none" w:sz="0" w:space="0" w:color="auto"/>
        <w:right w:val="none" w:sz="0" w:space="0" w:color="auto"/>
      </w:divBdr>
    </w:div>
    <w:div w:id="1662000655">
      <w:bodyDiv w:val="1"/>
      <w:marLeft w:val="0"/>
      <w:marRight w:val="0"/>
      <w:marTop w:val="0"/>
      <w:marBottom w:val="0"/>
      <w:divBdr>
        <w:top w:val="none" w:sz="0" w:space="0" w:color="auto"/>
        <w:left w:val="none" w:sz="0" w:space="0" w:color="auto"/>
        <w:bottom w:val="none" w:sz="0" w:space="0" w:color="auto"/>
        <w:right w:val="none" w:sz="0" w:space="0" w:color="auto"/>
      </w:divBdr>
      <w:divsChild>
        <w:div w:id="1745490587">
          <w:marLeft w:val="0"/>
          <w:marRight w:val="0"/>
          <w:marTop w:val="150"/>
          <w:marBottom w:val="150"/>
          <w:divBdr>
            <w:top w:val="none" w:sz="0" w:space="0" w:color="auto"/>
            <w:left w:val="none" w:sz="0" w:space="0" w:color="auto"/>
            <w:bottom w:val="none" w:sz="0" w:space="0" w:color="auto"/>
            <w:right w:val="none" w:sz="0" w:space="0" w:color="auto"/>
          </w:divBdr>
        </w:div>
        <w:div w:id="1897887615">
          <w:marLeft w:val="0"/>
          <w:marRight w:val="0"/>
          <w:marTop w:val="150"/>
          <w:marBottom w:val="150"/>
          <w:divBdr>
            <w:top w:val="none" w:sz="0" w:space="0" w:color="auto"/>
            <w:left w:val="none" w:sz="0" w:space="0" w:color="auto"/>
            <w:bottom w:val="none" w:sz="0" w:space="0" w:color="auto"/>
            <w:right w:val="none" w:sz="0" w:space="0" w:color="auto"/>
          </w:divBdr>
        </w:div>
      </w:divsChild>
    </w:div>
    <w:div w:id="1696732309">
      <w:bodyDiv w:val="1"/>
      <w:marLeft w:val="0"/>
      <w:marRight w:val="0"/>
      <w:marTop w:val="0"/>
      <w:marBottom w:val="0"/>
      <w:divBdr>
        <w:top w:val="none" w:sz="0" w:space="0" w:color="auto"/>
        <w:left w:val="none" w:sz="0" w:space="0" w:color="auto"/>
        <w:bottom w:val="none" w:sz="0" w:space="0" w:color="auto"/>
        <w:right w:val="none" w:sz="0" w:space="0" w:color="auto"/>
      </w:divBdr>
    </w:div>
    <w:div w:id="1706172464">
      <w:bodyDiv w:val="1"/>
      <w:marLeft w:val="0"/>
      <w:marRight w:val="0"/>
      <w:marTop w:val="0"/>
      <w:marBottom w:val="0"/>
      <w:divBdr>
        <w:top w:val="none" w:sz="0" w:space="0" w:color="auto"/>
        <w:left w:val="none" w:sz="0" w:space="0" w:color="auto"/>
        <w:bottom w:val="none" w:sz="0" w:space="0" w:color="auto"/>
        <w:right w:val="none" w:sz="0" w:space="0" w:color="auto"/>
      </w:divBdr>
    </w:div>
    <w:div w:id="1713918569">
      <w:bodyDiv w:val="1"/>
      <w:marLeft w:val="0"/>
      <w:marRight w:val="0"/>
      <w:marTop w:val="0"/>
      <w:marBottom w:val="0"/>
      <w:divBdr>
        <w:top w:val="none" w:sz="0" w:space="0" w:color="auto"/>
        <w:left w:val="none" w:sz="0" w:space="0" w:color="auto"/>
        <w:bottom w:val="none" w:sz="0" w:space="0" w:color="auto"/>
        <w:right w:val="none" w:sz="0" w:space="0" w:color="auto"/>
      </w:divBdr>
      <w:divsChild>
        <w:div w:id="2115008034">
          <w:marLeft w:val="0"/>
          <w:marRight w:val="0"/>
          <w:marTop w:val="0"/>
          <w:marBottom w:val="0"/>
          <w:divBdr>
            <w:top w:val="none" w:sz="0" w:space="0" w:color="auto"/>
            <w:left w:val="none" w:sz="0" w:space="0" w:color="auto"/>
            <w:bottom w:val="none" w:sz="0" w:space="0" w:color="auto"/>
            <w:right w:val="none" w:sz="0" w:space="0" w:color="auto"/>
          </w:divBdr>
        </w:div>
        <w:div w:id="275140966">
          <w:marLeft w:val="0"/>
          <w:marRight w:val="0"/>
          <w:marTop w:val="0"/>
          <w:marBottom w:val="0"/>
          <w:divBdr>
            <w:top w:val="none" w:sz="0" w:space="0" w:color="auto"/>
            <w:left w:val="none" w:sz="0" w:space="0" w:color="auto"/>
            <w:bottom w:val="none" w:sz="0" w:space="0" w:color="auto"/>
            <w:right w:val="none" w:sz="0" w:space="0" w:color="auto"/>
          </w:divBdr>
        </w:div>
        <w:div w:id="310982335">
          <w:marLeft w:val="0"/>
          <w:marRight w:val="0"/>
          <w:marTop w:val="0"/>
          <w:marBottom w:val="0"/>
          <w:divBdr>
            <w:top w:val="none" w:sz="0" w:space="0" w:color="auto"/>
            <w:left w:val="none" w:sz="0" w:space="0" w:color="auto"/>
            <w:bottom w:val="none" w:sz="0" w:space="0" w:color="auto"/>
            <w:right w:val="none" w:sz="0" w:space="0" w:color="auto"/>
          </w:divBdr>
          <w:divsChild>
            <w:div w:id="16129785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43867860">
      <w:bodyDiv w:val="1"/>
      <w:marLeft w:val="0"/>
      <w:marRight w:val="0"/>
      <w:marTop w:val="0"/>
      <w:marBottom w:val="0"/>
      <w:divBdr>
        <w:top w:val="none" w:sz="0" w:space="0" w:color="auto"/>
        <w:left w:val="none" w:sz="0" w:space="0" w:color="auto"/>
        <w:bottom w:val="none" w:sz="0" w:space="0" w:color="auto"/>
        <w:right w:val="none" w:sz="0" w:space="0" w:color="auto"/>
      </w:divBdr>
    </w:div>
    <w:div w:id="1759404451">
      <w:bodyDiv w:val="1"/>
      <w:marLeft w:val="0"/>
      <w:marRight w:val="0"/>
      <w:marTop w:val="0"/>
      <w:marBottom w:val="0"/>
      <w:divBdr>
        <w:top w:val="none" w:sz="0" w:space="0" w:color="auto"/>
        <w:left w:val="none" w:sz="0" w:space="0" w:color="auto"/>
        <w:bottom w:val="none" w:sz="0" w:space="0" w:color="auto"/>
        <w:right w:val="none" w:sz="0" w:space="0" w:color="auto"/>
      </w:divBdr>
    </w:div>
    <w:div w:id="1796680291">
      <w:bodyDiv w:val="1"/>
      <w:marLeft w:val="0"/>
      <w:marRight w:val="0"/>
      <w:marTop w:val="0"/>
      <w:marBottom w:val="0"/>
      <w:divBdr>
        <w:top w:val="none" w:sz="0" w:space="0" w:color="auto"/>
        <w:left w:val="none" w:sz="0" w:space="0" w:color="auto"/>
        <w:bottom w:val="none" w:sz="0" w:space="0" w:color="auto"/>
        <w:right w:val="none" w:sz="0" w:space="0" w:color="auto"/>
      </w:divBdr>
      <w:divsChild>
        <w:div w:id="924415721">
          <w:marLeft w:val="0"/>
          <w:marRight w:val="0"/>
          <w:marTop w:val="150"/>
          <w:marBottom w:val="150"/>
          <w:divBdr>
            <w:top w:val="none" w:sz="0" w:space="0" w:color="auto"/>
            <w:left w:val="none" w:sz="0" w:space="0" w:color="auto"/>
            <w:bottom w:val="none" w:sz="0" w:space="0" w:color="auto"/>
            <w:right w:val="none" w:sz="0" w:space="0" w:color="auto"/>
          </w:divBdr>
        </w:div>
        <w:div w:id="2067339599">
          <w:marLeft w:val="0"/>
          <w:marRight w:val="0"/>
          <w:marTop w:val="150"/>
          <w:marBottom w:val="150"/>
          <w:divBdr>
            <w:top w:val="none" w:sz="0" w:space="0" w:color="auto"/>
            <w:left w:val="none" w:sz="0" w:space="0" w:color="auto"/>
            <w:bottom w:val="none" w:sz="0" w:space="0" w:color="auto"/>
            <w:right w:val="none" w:sz="0" w:space="0" w:color="auto"/>
          </w:divBdr>
        </w:div>
      </w:divsChild>
    </w:div>
    <w:div w:id="1818037129">
      <w:bodyDiv w:val="1"/>
      <w:marLeft w:val="0"/>
      <w:marRight w:val="0"/>
      <w:marTop w:val="0"/>
      <w:marBottom w:val="0"/>
      <w:divBdr>
        <w:top w:val="none" w:sz="0" w:space="0" w:color="auto"/>
        <w:left w:val="none" w:sz="0" w:space="0" w:color="auto"/>
        <w:bottom w:val="none" w:sz="0" w:space="0" w:color="auto"/>
        <w:right w:val="none" w:sz="0" w:space="0" w:color="auto"/>
      </w:divBdr>
      <w:divsChild>
        <w:div w:id="620184988">
          <w:marLeft w:val="0"/>
          <w:marRight w:val="0"/>
          <w:marTop w:val="0"/>
          <w:marBottom w:val="0"/>
          <w:divBdr>
            <w:top w:val="none" w:sz="0" w:space="0" w:color="auto"/>
            <w:left w:val="none" w:sz="0" w:space="0" w:color="auto"/>
            <w:bottom w:val="none" w:sz="0" w:space="0" w:color="auto"/>
            <w:right w:val="none" w:sz="0" w:space="0" w:color="auto"/>
          </w:divBdr>
        </w:div>
        <w:div w:id="130365101">
          <w:marLeft w:val="0"/>
          <w:marRight w:val="0"/>
          <w:marTop w:val="0"/>
          <w:marBottom w:val="0"/>
          <w:divBdr>
            <w:top w:val="none" w:sz="0" w:space="0" w:color="auto"/>
            <w:left w:val="none" w:sz="0" w:space="0" w:color="auto"/>
            <w:bottom w:val="none" w:sz="0" w:space="0" w:color="auto"/>
            <w:right w:val="none" w:sz="0" w:space="0" w:color="auto"/>
          </w:divBdr>
        </w:div>
        <w:div w:id="669525588">
          <w:marLeft w:val="0"/>
          <w:marRight w:val="0"/>
          <w:marTop w:val="0"/>
          <w:marBottom w:val="0"/>
          <w:divBdr>
            <w:top w:val="none" w:sz="0" w:space="0" w:color="auto"/>
            <w:left w:val="none" w:sz="0" w:space="0" w:color="auto"/>
            <w:bottom w:val="none" w:sz="0" w:space="0" w:color="auto"/>
            <w:right w:val="none" w:sz="0" w:space="0" w:color="auto"/>
          </w:divBdr>
        </w:div>
      </w:divsChild>
    </w:div>
    <w:div w:id="1824084694">
      <w:bodyDiv w:val="1"/>
      <w:marLeft w:val="0"/>
      <w:marRight w:val="0"/>
      <w:marTop w:val="0"/>
      <w:marBottom w:val="0"/>
      <w:divBdr>
        <w:top w:val="none" w:sz="0" w:space="0" w:color="auto"/>
        <w:left w:val="none" w:sz="0" w:space="0" w:color="auto"/>
        <w:bottom w:val="none" w:sz="0" w:space="0" w:color="auto"/>
        <w:right w:val="none" w:sz="0" w:space="0" w:color="auto"/>
      </w:divBdr>
    </w:div>
    <w:div w:id="1869247548">
      <w:bodyDiv w:val="1"/>
      <w:marLeft w:val="0"/>
      <w:marRight w:val="0"/>
      <w:marTop w:val="0"/>
      <w:marBottom w:val="0"/>
      <w:divBdr>
        <w:top w:val="none" w:sz="0" w:space="0" w:color="auto"/>
        <w:left w:val="none" w:sz="0" w:space="0" w:color="auto"/>
        <w:bottom w:val="none" w:sz="0" w:space="0" w:color="auto"/>
        <w:right w:val="none" w:sz="0" w:space="0" w:color="auto"/>
      </w:divBdr>
    </w:div>
    <w:div w:id="1874684586">
      <w:bodyDiv w:val="1"/>
      <w:marLeft w:val="0"/>
      <w:marRight w:val="0"/>
      <w:marTop w:val="0"/>
      <w:marBottom w:val="0"/>
      <w:divBdr>
        <w:top w:val="none" w:sz="0" w:space="0" w:color="auto"/>
        <w:left w:val="none" w:sz="0" w:space="0" w:color="auto"/>
        <w:bottom w:val="none" w:sz="0" w:space="0" w:color="auto"/>
        <w:right w:val="none" w:sz="0" w:space="0" w:color="auto"/>
      </w:divBdr>
    </w:div>
    <w:div w:id="1891724162">
      <w:bodyDiv w:val="1"/>
      <w:marLeft w:val="0"/>
      <w:marRight w:val="0"/>
      <w:marTop w:val="0"/>
      <w:marBottom w:val="0"/>
      <w:divBdr>
        <w:top w:val="none" w:sz="0" w:space="0" w:color="auto"/>
        <w:left w:val="none" w:sz="0" w:space="0" w:color="auto"/>
        <w:bottom w:val="none" w:sz="0" w:space="0" w:color="auto"/>
        <w:right w:val="none" w:sz="0" w:space="0" w:color="auto"/>
      </w:divBdr>
    </w:div>
    <w:div w:id="1904490296">
      <w:bodyDiv w:val="1"/>
      <w:marLeft w:val="0"/>
      <w:marRight w:val="0"/>
      <w:marTop w:val="0"/>
      <w:marBottom w:val="0"/>
      <w:divBdr>
        <w:top w:val="none" w:sz="0" w:space="0" w:color="auto"/>
        <w:left w:val="none" w:sz="0" w:space="0" w:color="auto"/>
        <w:bottom w:val="none" w:sz="0" w:space="0" w:color="auto"/>
        <w:right w:val="none" w:sz="0" w:space="0" w:color="auto"/>
      </w:divBdr>
    </w:div>
    <w:div w:id="1925794886">
      <w:bodyDiv w:val="1"/>
      <w:marLeft w:val="0"/>
      <w:marRight w:val="0"/>
      <w:marTop w:val="0"/>
      <w:marBottom w:val="0"/>
      <w:divBdr>
        <w:top w:val="none" w:sz="0" w:space="0" w:color="auto"/>
        <w:left w:val="none" w:sz="0" w:space="0" w:color="auto"/>
        <w:bottom w:val="none" w:sz="0" w:space="0" w:color="auto"/>
        <w:right w:val="none" w:sz="0" w:space="0" w:color="auto"/>
      </w:divBdr>
      <w:divsChild>
        <w:div w:id="125902393">
          <w:marLeft w:val="0"/>
          <w:marRight w:val="0"/>
          <w:marTop w:val="0"/>
          <w:marBottom w:val="0"/>
          <w:divBdr>
            <w:top w:val="none" w:sz="0" w:space="0" w:color="auto"/>
            <w:left w:val="none" w:sz="0" w:space="0" w:color="auto"/>
            <w:bottom w:val="none" w:sz="0" w:space="0" w:color="auto"/>
            <w:right w:val="none" w:sz="0" w:space="0" w:color="auto"/>
          </w:divBdr>
        </w:div>
        <w:div w:id="340592879">
          <w:marLeft w:val="0"/>
          <w:marRight w:val="0"/>
          <w:marTop w:val="0"/>
          <w:marBottom w:val="0"/>
          <w:divBdr>
            <w:top w:val="none" w:sz="0" w:space="0" w:color="auto"/>
            <w:left w:val="none" w:sz="0" w:space="0" w:color="auto"/>
            <w:bottom w:val="none" w:sz="0" w:space="0" w:color="auto"/>
            <w:right w:val="none" w:sz="0" w:space="0" w:color="auto"/>
          </w:divBdr>
        </w:div>
        <w:div w:id="1037462476">
          <w:marLeft w:val="0"/>
          <w:marRight w:val="0"/>
          <w:marTop w:val="0"/>
          <w:marBottom w:val="0"/>
          <w:divBdr>
            <w:top w:val="none" w:sz="0" w:space="0" w:color="auto"/>
            <w:left w:val="none" w:sz="0" w:space="0" w:color="auto"/>
            <w:bottom w:val="none" w:sz="0" w:space="0" w:color="auto"/>
            <w:right w:val="none" w:sz="0" w:space="0" w:color="auto"/>
          </w:divBdr>
        </w:div>
        <w:div w:id="486168757">
          <w:marLeft w:val="0"/>
          <w:marRight w:val="0"/>
          <w:marTop w:val="0"/>
          <w:marBottom w:val="0"/>
          <w:divBdr>
            <w:top w:val="none" w:sz="0" w:space="0" w:color="auto"/>
            <w:left w:val="none" w:sz="0" w:space="0" w:color="auto"/>
            <w:bottom w:val="none" w:sz="0" w:space="0" w:color="auto"/>
            <w:right w:val="none" w:sz="0" w:space="0" w:color="auto"/>
          </w:divBdr>
        </w:div>
        <w:div w:id="1171486606">
          <w:marLeft w:val="0"/>
          <w:marRight w:val="0"/>
          <w:marTop w:val="0"/>
          <w:marBottom w:val="0"/>
          <w:divBdr>
            <w:top w:val="none" w:sz="0" w:space="0" w:color="auto"/>
            <w:left w:val="none" w:sz="0" w:space="0" w:color="auto"/>
            <w:bottom w:val="none" w:sz="0" w:space="0" w:color="auto"/>
            <w:right w:val="none" w:sz="0" w:space="0" w:color="auto"/>
          </w:divBdr>
        </w:div>
        <w:div w:id="721637122">
          <w:marLeft w:val="0"/>
          <w:marRight w:val="0"/>
          <w:marTop w:val="0"/>
          <w:marBottom w:val="0"/>
          <w:divBdr>
            <w:top w:val="none" w:sz="0" w:space="0" w:color="auto"/>
            <w:left w:val="none" w:sz="0" w:space="0" w:color="auto"/>
            <w:bottom w:val="none" w:sz="0" w:space="0" w:color="auto"/>
            <w:right w:val="none" w:sz="0" w:space="0" w:color="auto"/>
          </w:divBdr>
        </w:div>
        <w:div w:id="228000114">
          <w:marLeft w:val="0"/>
          <w:marRight w:val="0"/>
          <w:marTop w:val="0"/>
          <w:marBottom w:val="0"/>
          <w:divBdr>
            <w:top w:val="none" w:sz="0" w:space="0" w:color="auto"/>
            <w:left w:val="none" w:sz="0" w:space="0" w:color="auto"/>
            <w:bottom w:val="none" w:sz="0" w:space="0" w:color="auto"/>
            <w:right w:val="none" w:sz="0" w:space="0" w:color="auto"/>
          </w:divBdr>
        </w:div>
        <w:div w:id="1816020116">
          <w:marLeft w:val="0"/>
          <w:marRight w:val="0"/>
          <w:marTop w:val="0"/>
          <w:marBottom w:val="0"/>
          <w:divBdr>
            <w:top w:val="none" w:sz="0" w:space="0" w:color="auto"/>
            <w:left w:val="none" w:sz="0" w:space="0" w:color="auto"/>
            <w:bottom w:val="none" w:sz="0" w:space="0" w:color="auto"/>
            <w:right w:val="none" w:sz="0" w:space="0" w:color="auto"/>
          </w:divBdr>
        </w:div>
        <w:div w:id="270430091">
          <w:marLeft w:val="0"/>
          <w:marRight w:val="0"/>
          <w:marTop w:val="0"/>
          <w:marBottom w:val="0"/>
          <w:divBdr>
            <w:top w:val="none" w:sz="0" w:space="0" w:color="auto"/>
            <w:left w:val="none" w:sz="0" w:space="0" w:color="auto"/>
            <w:bottom w:val="none" w:sz="0" w:space="0" w:color="auto"/>
            <w:right w:val="none" w:sz="0" w:space="0" w:color="auto"/>
          </w:divBdr>
        </w:div>
        <w:div w:id="1417822906">
          <w:marLeft w:val="0"/>
          <w:marRight w:val="0"/>
          <w:marTop w:val="0"/>
          <w:marBottom w:val="0"/>
          <w:divBdr>
            <w:top w:val="none" w:sz="0" w:space="0" w:color="auto"/>
            <w:left w:val="none" w:sz="0" w:space="0" w:color="auto"/>
            <w:bottom w:val="none" w:sz="0" w:space="0" w:color="auto"/>
            <w:right w:val="none" w:sz="0" w:space="0" w:color="auto"/>
          </w:divBdr>
        </w:div>
        <w:div w:id="1742169282">
          <w:marLeft w:val="0"/>
          <w:marRight w:val="0"/>
          <w:marTop w:val="0"/>
          <w:marBottom w:val="0"/>
          <w:divBdr>
            <w:top w:val="none" w:sz="0" w:space="0" w:color="auto"/>
            <w:left w:val="none" w:sz="0" w:space="0" w:color="auto"/>
            <w:bottom w:val="none" w:sz="0" w:space="0" w:color="auto"/>
            <w:right w:val="none" w:sz="0" w:space="0" w:color="auto"/>
          </w:divBdr>
        </w:div>
        <w:div w:id="320236604">
          <w:marLeft w:val="0"/>
          <w:marRight w:val="0"/>
          <w:marTop w:val="0"/>
          <w:marBottom w:val="0"/>
          <w:divBdr>
            <w:top w:val="none" w:sz="0" w:space="0" w:color="auto"/>
            <w:left w:val="none" w:sz="0" w:space="0" w:color="auto"/>
            <w:bottom w:val="none" w:sz="0" w:space="0" w:color="auto"/>
            <w:right w:val="none" w:sz="0" w:space="0" w:color="auto"/>
          </w:divBdr>
        </w:div>
      </w:divsChild>
    </w:div>
    <w:div w:id="1945457324">
      <w:bodyDiv w:val="1"/>
      <w:marLeft w:val="0"/>
      <w:marRight w:val="0"/>
      <w:marTop w:val="0"/>
      <w:marBottom w:val="0"/>
      <w:divBdr>
        <w:top w:val="none" w:sz="0" w:space="0" w:color="auto"/>
        <w:left w:val="none" w:sz="0" w:space="0" w:color="auto"/>
        <w:bottom w:val="none" w:sz="0" w:space="0" w:color="auto"/>
        <w:right w:val="none" w:sz="0" w:space="0" w:color="auto"/>
      </w:divBdr>
    </w:div>
    <w:div w:id="1960718113">
      <w:bodyDiv w:val="1"/>
      <w:marLeft w:val="0"/>
      <w:marRight w:val="0"/>
      <w:marTop w:val="0"/>
      <w:marBottom w:val="0"/>
      <w:divBdr>
        <w:top w:val="none" w:sz="0" w:space="0" w:color="auto"/>
        <w:left w:val="none" w:sz="0" w:space="0" w:color="auto"/>
        <w:bottom w:val="none" w:sz="0" w:space="0" w:color="auto"/>
        <w:right w:val="none" w:sz="0" w:space="0" w:color="auto"/>
      </w:divBdr>
      <w:divsChild>
        <w:div w:id="1742946309">
          <w:marLeft w:val="0"/>
          <w:marRight w:val="0"/>
          <w:marTop w:val="150"/>
          <w:marBottom w:val="150"/>
          <w:divBdr>
            <w:top w:val="none" w:sz="0" w:space="0" w:color="auto"/>
            <w:left w:val="none" w:sz="0" w:space="0" w:color="auto"/>
            <w:bottom w:val="none" w:sz="0" w:space="0" w:color="auto"/>
            <w:right w:val="none" w:sz="0" w:space="0" w:color="auto"/>
          </w:divBdr>
        </w:div>
        <w:div w:id="195242443">
          <w:marLeft w:val="0"/>
          <w:marRight w:val="0"/>
          <w:marTop w:val="150"/>
          <w:marBottom w:val="150"/>
          <w:divBdr>
            <w:top w:val="none" w:sz="0" w:space="0" w:color="auto"/>
            <w:left w:val="none" w:sz="0" w:space="0" w:color="auto"/>
            <w:bottom w:val="none" w:sz="0" w:space="0" w:color="auto"/>
            <w:right w:val="none" w:sz="0" w:space="0" w:color="auto"/>
          </w:divBdr>
        </w:div>
      </w:divsChild>
    </w:div>
    <w:div w:id="1970669694">
      <w:bodyDiv w:val="1"/>
      <w:marLeft w:val="0"/>
      <w:marRight w:val="0"/>
      <w:marTop w:val="0"/>
      <w:marBottom w:val="0"/>
      <w:divBdr>
        <w:top w:val="none" w:sz="0" w:space="0" w:color="auto"/>
        <w:left w:val="none" w:sz="0" w:space="0" w:color="auto"/>
        <w:bottom w:val="none" w:sz="0" w:space="0" w:color="auto"/>
        <w:right w:val="none" w:sz="0" w:space="0" w:color="auto"/>
      </w:divBdr>
    </w:div>
    <w:div w:id="1978144245">
      <w:bodyDiv w:val="1"/>
      <w:marLeft w:val="0"/>
      <w:marRight w:val="0"/>
      <w:marTop w:val="0"/>
      <w:marBottom w:val="0"/>
      <w:divBdr>
        <w:top w:val="none" w:sz="0" w:space="0" w:color="auto"/>
        <w:left w:val="none" w:sz="0" w:space="0" w:color="auto"/>
        <w:bottom w:val="none" w:sz="0" w:space="0" w:color="auto"/>
        <w:right w:val="none" w:sz="0" w:space="0" w:color="auto"/>
      </w:divBdr>
    </w:div>
    <w:div w:id="2016877667">
      <w:bodyDiv w:val="1"/>
      <w:marLeft w:val="0"/>
      <w:marRight w:val="0"/>
      <w:marTop w:val="0"/>
      <w:marBottom w:val="0"/>
      <w:divBdr>
        <w:top w:val="none" w:sz="0" w:space="0" w:color="auto"/>
        <w:left w:val="none" w:sz="0" w:space="0" w:color="auto"/>
        <w:bottom w:val="none" w:sz="0" w:space="0" w:color="auto"/>
        <w:right w:val="none" w:sz="0" w:space="0" w:color="auto"/>
      </w:divBdr>
    </w:div>
    <w:div w:id="2024550810">
      <w:bodyDiv w:val="1"/>
      <w:marLeft w:val="0"/>
      <w:marRight w:val="0"/>
      <w:marTop w:val="0"/>
      <w:marBottom w:val="0"/>
      <w:divBdr>
        <w:top w:val="none" w:sz="0" w:space="0" w:color="auto"/>
        <w:left w:val="none" w:sz="0" w:space="0" w:color="auto"/>
        <w:bottom w:val="none" w:sz="0" w:space="0" w:color="auto"/>
        <w:right w:val="none" w:sz="0" w:space="0" w:color="auto"/>
      </w:divBdr>
    </w:div>
    <w:div w:id="2039314170">
      <w:bodyDiv w:val="1"/>
      <w:marLeft w:val="0"/>
      <w:marRight w:val="0"/>
      <w:marTop w:val="0"/>
      <w:marBottom w:val="0"/>
      <w:divBdr>
        <w:top w:val="none" w:sz="0" w:space="0" w:color="auto"/>
        <w:left w:val="none" w:sz="0" w:space="0" w:color="auto"/>
        <w:bottom w:val="none" w:sz="0" w:space="0" w:color="auto"/>
        <w:right w:val="none" w:sz="0" w:space="0" w:color="auto"/>
      </w:divBdr>
    </w:div>
    <w:div w:id="2080712012">
      <w:bodyDiv w:val="1"/>
      <w:marLeft w:val="0"/>
      <w:marRight w:val="0"/>
      <w:marTop w:val="0"/>
      <w:marBottom w:val="0"/>
      <w:divBdr>
        <w:top w:val="none" w:sz="0" w:space="0" w:color="auto"/>
        <w:left w:val="none" w:sz="0" w:space="0" w:color="auto"/>
        <w:bottom w:val="none" w:sz="0" w:space="0" w:color="auto"/>
        <w:right w:val="none" w:sz="0" w:space="0" w:color="auto"/>
      </w:divBdr>
    </w:div>
    <w:div w:id="2085910916">
      <w:bodyDiv w:val="1"/>
      <w:marLeft w:val="0"/>
      <w:marRight w:val="0"/>
      <w:marTop w:val="0"/>
      <w:marBottom w:val="0"/>
      <w:divBdr>
        <w:top w:val="none" w:sz="0" w:space="0" w:color="auto"/>
        <w:left w:val="none" w:sz="0" w:space="0" w:color="auto"/>
        <w:bottom w:val="none" w:sz="0" w:space="0" w:color="auto"/>
        <w:right w:val="none" w:sz="0" w:space="0" w:color="auto"/>
      </w:divBdr>
    </w:div>
    <w:div w:id="2097364548">
      <w:bodyDiv w:val="1"/>
      <w:marLeft w:val="0"/>
      <w:marRight w:val="0"/>
      <w:marTop w:val="0"/>
      <w:marBottom w:val="0"/>
      <w:divBdr>
        <w:top w:val="none" w:sz="0" w:space="0" w:color="auto"/>
        <w:left w:val="none" w:sz="0" w:space="0" w:color="auto"/>
        <w:bottom w:val="none" w:sz="0" w:space="0" w:color="auto"/>
        <w:right w:val="none" w:sz="0" w:space="0" w:color="auto"/>
      </w:divBdr>
    </w:div>
    <w:div w:id="2105415105">
      <w:bodyDiv w:val="1"/>
      <w:marLeft w:val="0"/>
      <w:marRight w:val="0"/>
      <w:marTop w:val="0"/>
      <w:marBottom w:val="0"/>
      <w:divBdr>
        <w:top w:val="none" w:sz="0" w:space="0" w:color="auto"/>
        <w:left w:val="none" w:sz="0" w:space="0" w:color="auto"/>
        <w:bottom w:val="none" w:sz="0" w:space="0" w:color="auto"/>
        <w:right w:val="none" w:sz="0" w:space="0" w:color="auto"/>
      </w:divBdr>
    </w:div>
    <w:div w:id="2138982731">
      <w:bodyDiv w:val="1"/>
      <w:marLeft w:val="0"/>
      <w:marRight w:val="0"/>
      <w:marTop w:val="0"/>
      <w:marBottom w:val="0"/>
      <w:divBdr>
        <w:top w:val="none" w:sz="0" w:space="0" w:color="auto"/>
        <w:left w:val="none" w:sz="0" w:space="0" w:color="auto"/>
        <w:bottom w:val="none" w:sz="0" w:space="0" w:color="auto"/>
        <w:right w:val="none" w:sz="0" w:space="0" w:color="auto"/>
      </w:divBdr>
      <w:divsChild>
        <w:div w:id="1986855195">
          <w:marLeft w:val="0"/>
          <w:marRight w:val="0"/>
          <w:marTop w:val="0"/>
          <w:marBottom w:val="0"/>
          <w:divBdr>
            <w:top w:val="none" w:sz="0" w:space="0" w:color="auto"/>
            <w:left w:val="none" w:sz="0" w:space="0" w:color="auto"/>
            <w:bottom w:val="none" w:sz="0" w:space="0" w:color="auto"/>
            <w:right w:val="none" w:sz="0" w:space="0" w:color="auto"/>
          </w:divBdr>
        </w:div>
        <w:div w:id="1597253012">
          <w:marLeft w:val="0"/>
          <w:marRight w:val="0"/>
          <w:marTop w:val="0"/>
          <w:marBottom w:val="0"/>
          <w:divBdr>
            <w:top w:val="none" w:sz="0" w:space="0" w:color="auto"/>
            <w:left w:val="none" w:sz="0" w:space="0" w:color="auto"/>
            <w:bottom w:val="none" w:sz="0" w:space="0" w:color="auto"/>
            <w:right w:val="none" w:sz="0" w:space="0" w:color="auto"/>
          </w:divBdr>
        </w:div>
        <w:div w:id="1050302754">
          <w:marLeft w:val="0"/>
          <w:marRight w:val="0"/>
          <w:marTop w:val="0"/>
          <w:marBottom w:val="0"/>
          <w:divBdr>
            <w:top w:val="none" w:sz="0" w:space="0" w:color="auto"/>
            <w:left w:val="none" w:sz="0" w:space="0" w:color="auto"/>
            <w:bottom w:val="none" w:sz="0" w:space="0" w:color="auto"/>
            <w:right w:val="none" w:sz="0" w:space="0" w:color="auto"/>
          </w:divBdr>
        </w:div>
      </w:divsChild>
    </w:div>
    <w:div w:id="2142461274">
      <w:bodyDiv w:val="1"/>
      <w:marLeft w:val="0"/>
      <w:marRight w:val="0"/>
      <w:marTop w:val="0"/>
      <w:marBottom w:val="0"/>
      <w:divBdr>
        <w:top w:val="none" w:sz="0" w:space="0" w:color="auto"/>
        <w:left w:val="none" w:sz="0" w:space="0" w:color="auto"/>
        <w:bottom w:val="none" w:sz="0" w:space="0" w:color="auto"/>
        <w:right w:val="none" w:sz="0" w:space="0" w:color="auto"/>
      </w:divBdr>
      <w:divsChild>
        <w:div w:id="2068872682">
          <w:marLeft w:val="0"/>
          <w:marRight w:val="0"/>
          <w:marTop w:val="0"/>
          <w:marBottom w:val="0"/>
          <w:divBdr>
            <w:top w:val="none" w:sz="0" w:space="0" w:color="auto"/>
            <w:left w:val="none" w:sz="0" w:space="0" w:color="auto"/>
            <w:bottom w:val="none" w:sz="0" w:space="0" w:color="auto"/>
            <w:right w:val="none" w:sz="0" w:space="0" w:color="auto"/>
          </w:divBdr>
        </w:div>
        <w:div w:id="832570834">
          <w:marLeft w:val="0"/>
          <w:marRight w:val="0"/>
          <w:marTop w:val="0"/>
          <w:marBottom w:val="0"/>
          <w:divBdr>
            <w:top w:val="none" w:sz="0" w:space="0" w:color="auto"/>
            <w:left w:val="none" w:sz="0" w:space="0" w:color="auto"/>
            <w:bottom w:val="none" w:sz="0" w:space="0" w:color="auto"/>
            <w:right w:val="none" w:sz="0" w:space="0" w:color="auto"/>
          </w:divBdr>
        </w:div>
        <w:div w:id="1397508362">
          <w:marLeft w:val="0"/>
          <w:marRight w:val="0"/>
          <w:marTop w:val="0"/>
          <w:marBottom w:val="0"/>
          <w:divBdr>
            <w:top w:val="none" w:sz="0" w:space="0" w:color="auto"/>
            <w:left w:val="none" w:sz="0" w:space="0" w:color="auto"/>
            <w:bottom w:val="none" w:sz="0" w:space="0" w:color="auto"/>
            <w:right w:val="none" w:sz="0" w:space="0" w:color="auto"/>
          </w:divBdr>
        </w:div>
        <w:div w:id="797795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on.rada.gov.ua/rada/show/2155-19"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on.rada.gov.ua/rada/show/851-15"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ardDocument" ma:contentTypeID="0x0101005082CF9611B70740801F57C691914AA100112606590970F34A82426E1C2D62EACA" ma:contentTypeVersion="5" ma:contentTypeDescription="Create a new document." ma:contentTypeScope="" ma:versionID="e88d032e5c05709882a2872344745ac7">
  <xsd:schema xmlns:xsd="http://www.w3.org/2001/XMLSchema" xmlns:xs="http://www.w3.org/2001/XMLSchema" xmlns:p="http://schemas.microsoft.com/office/2006/metadata/properties" xmlns:ns2="34080153-28b6-45f6-b1c8-49842029d766" targetNamespace="http://schemas.microsoft.com/office/2006/metadata/properties" ma:root="true" ma:fieldsID="a882dbd854289878c5a6b1c409cdc962" ns2:_="">
    <xsd:import namespace="34080153-28b6-45f6-b1c8-49842029d76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080153-28b6-45f6-b1c8-49842029d766" elementFormDefault="qualified">
    <xsd:import namespace="http://schemas.microsoft.com/office/2006/documentManagement/types"/>
    <xsd:import namespace="http://schemas.microsoft.com/office/infopath/2007/PartnerControls"/>
    <xsd:element name="SharedWithUsers" ma:index="8" nillable="true" ma:displayName="Спільний доступ"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06CFB-378C-41B0-B751-C662DBE4CC07}">
  <ds:schemaRefs>
    <ds:schemaRef ds:uri="http://schemas.microsoft.com/sharepoint/v3/contenttype/forms"/>
  </ds:schemaRefs>
</ds:datastoreItem>
</file>

<file path=customXml/itemProps2.xml><?xml version="1.0" encoding="utf-8"?>
<ds:datastoreItem xmlns:ds="http://schemas.openxmlformats.org/officeDocument/2006/customXml" ds:itemID="{C6964EC7-F56C-4632-A6CD-E34134BD3F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080153-28b6-45f6-b1c8-49842029d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93719E-7755-4D71-977B-51AEDFBA90B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EA9F418-AB25-429B-83BD-168CD93C2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44185</Words>
  <Characters>25187</Characters>
  <Application>Microsoft Office Word</Application>
  <DocSecurity>0</DocSecurity>
  <Lines>209</Lines>
  <Paragraphs>138</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69234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Олена Журавель</dc:creator>
  <cp:lastModifiedBy>Журавель Олена</cp:lastModifiedBy>
  <cp:revision>3</cp:revision>
  <cp:lastPrinted>2021-12-14T14:21:00Z</cp:lastPrinted>
  <dcterms:created xsi:type="dcterms:W3CDTF">2025-03-04T12:03:00Z</dcterms:created>
  <dcterms:modified xsi:type="dcterms:W3CDTF">2025-03-12T08:40:00Z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0x0101005082CF9611B70740801F57C691914AA100112606590970F34A82426E1C2D62EACA</vt:lpwstr>
  </property>
</Properties>
</file>