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220CB9" w:rsidRPr="00220CB9" w14:paraId="6ADECA31" w14:textId="77777777" w:rsidTr="00220CB9">
        <w:tc>
          <w:tcPr>
            <w:tcW w:w="7564" w:type="dxa"/>
          </w:tcPr>
          <w:p w14:paraId="5635B9C5" w14:textId="77777777" w:rsidR="001333FD" w:rsidRPr="00E0570E" w:rsidRDefault="00FA01FD" w:rsidP="00E0570E">
            <w:pPr>
              <w:pStyle w:val="rvps2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E0570E">
              <w:rPr>
                <w:b/>
                <w:sz w:val="28"/>
                <w:szCs w:val="28"/>
                <w:lang w:val="uk-UA"/>
              </w:rPr>
              <w:t>Ліцензійні умови провадження господарської діяльності у сферах енергетики та комунальних послугах</w:t>
            </w:r>
          </w:p>
        </w:tc>
        <w:tc>
          <w:tcPr>
            <w:tcW w:w="7564" w:type="dxa"/>
          </w:tcPr>
          <w:p w14:paraId="6624A257" w14:textId="02930492" w:rsidR="001333FD" w:rsidRPr="00E0570E" w:rsidRDefault="00FA01FD" w:rsidP="00FA01FD">
            <w:pPr>
              <w:pStyle w:val="rvps2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E0570E">
              <w:rPr>
                <w:b/>
                <w:sz w:val="28"/>
                <w:szCs w:val="28"/>
                <w:lang w:val="uk-UA"/>
              </w:rPr>
              <w:t xml:space="preserve">Проект постанови НКРЕКП «Про затвердження змін до </w:t>
            </w:r>
            <w:r w:rsidR="00BD15C3" w:rsidRPr="00E0570E">
              <w:rPr>
                <w:b/>
                <w:sz w:val="28"/>
                <w:szCs w:val="28"/>
                <w:lang w:val="uk-UA"/>
              </w:rPr>
              <w:t>Ліцензійних умов</w:t>
            </w:r>
            <w:r w:rsidR="00E0570E" w:rsidRPr="00E057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0570E" w:rsidRPr="00E0570E">
              <w:rPr>
                <w:b/>
                <w:sz w:val="28"/>
                <w:szCs w:val="28"/>
                <w:lang w:val="uk-UA"/>
              </w:rPr>
              <w:t>у сферах енергетики та комунальних послуг</w:t>
            </w:r>
            <w:r w:rsidRPr="00E0570E">
              <w:rPr>
                <w:b/>
                <w:sz w:val="28"/>
                <w:szCs w:val="28"/>
                <w:lang w:val="uk-UA"/>
              </w:rPr>
              <w:t>»</w:t>
            </w:r>
          </w:p>
          <w:p w14:paraId="2674D366" w14:textId="77777777" w:rsidR="00FA01FD" w:rsidRPr="00E0570E" w:rsidRDefault="00FA01FD" w:rsidP="00FA01FD">
            <w:pPr>
              <w:pStyle w:val="rvps2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20CB9" w:rsidRPr="00220CB9" w14:paraId="0DC3CA64" w14:textId="77777777" w:rsidTr="00220CB9">
        <w:tc>
          <w:tcPr>
            <w:tcW w:w="15128" w:type="dxa"/>
            <w:gridSpan w:val="2"/>
          </w:tcPr>
          <w:p w14:paraId="7FFFA758" w14:textId="77777777" w:rsidR="00463F42" w:rsidRPr="009C79E5" w:rsidRDefault="00960C63" w:rsidP="00220CB9">
            <w:pPr>
              <w:pStyle w:val="rvps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hyperlink r:id="rId5" w:anchor="n446" w:history="1">
              <w:r w:rsidR="00463F42" w:rsidRPr="009C79E5">
                <w:rPr>
                  <w:rStyle w:val="a3"/>
                  <w:b/>
                  <w:color w:val="auto"/>
                  <w:u w:val="none"/>
                  <w:lang w:val="uk-UA"/>
                </w:rPr>
                <w:t>Ліцензійні умови провадження господарської діяльності з транспортування природного газу</w:t>
              </w:r>
            </w:hyperlink>
            <w:r w:rsidR="00220CB9" w:rsidRPr="009C79E5">
              <w:rPr>
                <w:b/>
                <w:lang w:val="uk-UA"/>
              </w:rPr>
              <w:t>, затверджені постановою НКРЕКП від                   16 лютого 2017 року № 201</w:t>
            </w:r>
          </w:p>
        </w:tc>
      </w:tr>
      <w:tr w:rsidR="00220CB9" w:rsidRPr="00A44F38" w14:paraId="5B040D44" w14:textId="77777777" w:rsidTr="00220CB9">
        <w:tc>
          <w:tcPr>
            <w:tcW w:w="7564" w:type="dxa"/>
          </w:tcPr>
          <w:p w14:paraId="2B3815B4" w14:textId="77777777" w:rsidR="001333FD" w:rsidRPr="00220CB9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2.3. При провадженні ліцензованої діяльності ліцензіат повинен дотримуватися таких організаційних вимог:</w:t>
            </w:r>
          </w:p>
          <w:p w14:paraId="21A556C9" w14:textId="77777777" w:rsidR="001333FD" w:rsidRPr="00220CB9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1) зберігати протягом строку дії ліцензії документи, копії яких</w:t>
            </w:r>
            <w:r w:rsidR="00220CB9" w:rsidRPr="00220CB9">
              <w:rPr>
                <w:lang w:val="uk-UA"/>
              </w:rPr>
              <w:t xml:space="preserve"> </w:t>
            </w:r>
            <w:r w:rsidRPr="00220CB9">
              <w:rPr>
                <w:lang w:val="uk-UA"/>
              </w:rPr>
              <w:t>подавалися до НКРЕКП відповідно до вимог законодавства України;</w:t>
            </w:r>
          </w:p>
          <w:p w14:paraId="5EFF1FEE" w14:textId="77777777" w:rsidR="001333FD" w:rsidRPr="00220CB9" w:rsidRDefault="001333FD" w:rsidP="00220CB9">
            <w:pPr>
              <w:pStyle w:val="rvps2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7C78CF2A" w14:textId="77777777" w:rsidR="001333FD" w:rsidRPr="009C79E5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rPr>
                <w:lang w:val="uk-UA"/>
              </w:rPr>
            </w:pPr>
            <w:r w:rsidRPr="009C79E5">
              <w:rPr>
                <w:lang w:val="uk-UA"/>
              </w:rPr>
              <w:t>2.3. При провадженні ліцензованої діяльності ліцензіат повинен дотримуватися таких організаційних вимог:</w:t>
            </w:r>
          </w:p>
          <w:p w14:paraId="41B07911" w14:textId="42003577" w:rsidR="001333FD" w:rsidRPr="009C79E5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Pr="009C79E5">
              <w:rPr>
                <w:lang w:val="uk-UA"/>
              </w:rPr>
              <w:t>;</w:t>
            </w:r>
          </w:p>
          <w:p w14:paraId="2A214FED" w14:textId="77777777" w:rsidR="001333FD" w:rsidRPr="009C79E5" w:rsidRDefault="001333FD" w:rsidP="00220CB9">
            <w:pPr>
              <w:pStyle w:val="rvps2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</w:p>
        </w:tc>
      </w:tr>
      <w:tr w:rsidR="00220CB9" w:rsidRPr="00220CB9" w14:paraId="5EB1B65A" w14:textId="77777777" w:rsidTr="00220CB9">
        <w:tc>
          <w:tcPr>
            <w:tcW w:w="15128" w:type="dxa"/>
            <w:gridSpan w:val="2"/>
          </w:tcPr>
          <w:p w14:paraId="457DBF32" w14:textId="77777777" w:rsidR="00463F42" w:rsidRPr="009C79E5" w:rsidRDefault="00960C6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lang w:val="uk-UA"/>
              </w:rPr>
            </w:pPr>
            <w:hyperlink r:id="rId6" w:anchor="n549" w:history="1">
              <w:r w:rsidR="00463F42" w:rsidRPr="009C79E5">
                <w:rPr>
                  <w:rStyle w:val="a3"/>
                  <w:b/>
                  <w:color w:val="auto"/>
                  <w:u w:val="none"/>
                  <w:lang w:val="uk-UA"/>
                </w:rPr>
                <w:t>Ліцензійні умови провадження господарської діяльності із зберігання (закачування, відбору) природного газу</w:t>
              </w:r>
            </w:hyperlink>
            <w:r w:rsidR="00220CB9" w:rsidRPr="009C79E5">
              <w:rPr>
                <w:b/>
                <w:lang w:val="uk-UA"/>
              </w:rPr>
              <w:t>, затверджені постановою НКРЕКП від 16 лютого 2017 року № 201</w:t>
            </w:r>
          </w:p>
          <w:p w14:paraId="041CC4AC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both"/>
              <w:rPr>
                <w:b/>
                <w:lang w:val="uk-UA"/>
              </w:rPr>
            </w:pPr>
          </w:p>
        </w:tc>
      </w:tr>
      <w:tr w:rsidR="00220CB9" w:rsidRPr="00A44F38" w14:paraId="2B0E03FA" w14:textId="77777777" w:rsidTr="00220CB9">
        <w:tc>
          <w:tcPr>
            <w:tcW w:w="7564" w:type="dxa"/>
          </w:tcPr>
          <w:p w14:paraId="62AD798E" w14:textId="77777777" w:rsidR="001333FD" w:rsidRPr="00220CB9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 При провадженні ліцензованої діяльності ліцензіат повинен дотримуватися таких організаційних вимог:</w:t>
            </w:r>
          </w:p>
          <w:p w14:paraId="341D14C7" w14:textId="77777777" w:rsidR="001333FD" w:rsidRPr="00220CB9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1) зберігати протягом строку дії ліцензії документи, копії яких подавалися до НКРЕКП відповідно до вимог законодавства України;</w:t>
            </w:r>
          </w:p>
          <w:p w14:paraId="5AB2E81D" w14:textId="77777777" w:rsidR="001333FD" w:rsidRPr="00220CB9" w:rsidRDefault="001333FD" w:rsidP="00220CB9">
            <w:pPr>
              <w:pStyle w:val="rvps2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1C7F87DD" w14:textId="77777777" w:rsidR="001333FD" w:rsidRPr="009C79E5" w:rsidRDefault="001333FD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rPr>
                <w:lang w:val="uk-UA"/>
              </w:rPr>
            </w:pPr>
            <w:r w:rsidRPr="009C79E5">
              <w:rPr>
                <w:lang w:val="uk-UA"/>
              </w:rPr>
              <w:t>2.2 При провадженні ліцензованої діяльності ліцензіат повинен дотримуватися таких організаційних вимог:</w:t>
            </w:r>
          </w:p>
          <w:p w14:paraId="638BEF44" w14:textId="1AF179D0" w:rsidR="001333FD" w:rsidRPr="009C79E5" w:rsidRDefault="001333FD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0A66F692" w14:textId="77777777" w:rsidR="001333FD" w:rsidRPr="009C79E5" w:rsidRDefault="001333FD" w:rsidP="00220CB9">
            <w:pPr>
              <w:pStyle w:val="rvps2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</w:p>
        </w:tc>
      </w:tr>
      <w:tr w:rsidR="00220CB9" w:rsidRPr="00220CB9" w14:paraId="262B176D" w14:textId="77777777" w:rsidTr="00220CB9">
        <w:tc>
          <w:tcPr>
            <w:tcW w:w="15128" w:type="dxa"/>
            <w:gridSpan w:val="2"/>
          </w:tcPr>
          <w:p w14:paraId="53BB457E" w14:textId="77777777" w:rsidR="00463F42" w:rsidRPr="009C79E5" w:rsidRDefault="00960C6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lang w:val="uk-UA"/>
              </w:rPr>
            </w:pPr>
            <w:hyperlink r:id="rId7" w:anchor="n642" w:history="1">
              <w:r w:rsidR="00463F42" w:rsidRPr="009C79E5">
                <w:rPr>
                  <w:rStyle w:val="a3"/>
                  <w:b/>
                  <w:color w:val="auto"/>
                  <w:u w:val="none"/>
                  <w:lang w:val="uk-UA"/>
                </w:rPr>
                <w:t>Ліцензійні умови провадження господарської діяльності з розподілу природного газу</w:t>
              </w:r>
            </w:hyperlink>
            <w:r w:rsidR="00220CB9" w:rsidRPr="009C79E5">
              <w:rPr>
                <w:b/>
                <w:lang w:val="uk-UA"/>
              </w:rPr>
              <w:t>, затверджені постановою НКРЕКП від                         16 лютого 2017 року № 201</w:t>
            </w:r>
          </w:p>
          <w:p w14:paraId="5265CB0A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220CB9" w:rsidRPr="00A44F38" w14:paraId="4AAB1168" w14:textId="77777777" w:rsidTr="00220CB9">
        <w:tc>
          <w:tcPr>
            <w:tcW w:w="7564" w:type="dxa"/>
          </w:tcPr>
          <w:p w14:paraId="5E2E6D70" w14:textId="77777777" w:rsidR="001333FD" w:rsidRPr="00220CB9" w:rsidRDefault="001333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36294E69" w14:textId="77777777" w:rsidR="001333FD" w:rsidRPr="00220CB9" w:rsidRDefault="001333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….</w:t>
            </w:r>
          </w:p>
          <w:p w14:paraId="69B1DB1F" w14:textId="77777777" w:rsidR="001333FD" w:rsidRPr="00220CB9" w:rsidRDefault="001333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4) зберігати протягом дії ліцензії документи, копії яких подавалися до НКРЕКП відповідно до вимог законодавства України;</w:t>
            </w:r>
          </w:p>
        </w:tc>
        <w:tc>
          <w:tcPr>
            <w:tcW w:w="7564" w:type="dxa"/>
          </w:tcPr>
          <w:p w14:paraId="67303151" w14:textId="77777777" w:rsidR="001333FD" w:rsidRPr="009C79E5" w:rsidRDefault="001333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3EE0D056" w14:textId="77777777" w:rsidR="001333FD" w:rsidRPr="009C79E5" w:rsidRDefault="001333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>….</w:t>
            </w:r>
          </w:p>
          <w:p w14:paraId="3383BB1C" w14:textId="77777777" w:rsidR="00A44F38" w:rsidRPr="009C79E5" w:rsidRDefault="001333FD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 xml:space="preserve">4)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51A539E6" w14:textId="3CDADE02" w:rsidR="001333FD" w:rsidRPr="009C79E5" w:rsidRDefault="001333FD" w:rsidP="00A44F3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220CB9" w:rsidRPr="00220CB9" w14:paraId="4E945161" w14:textId="77777777" w:rsidTr="00220CB9">
        <w:tc>
          <w:tcPr>
            <w:tcW w:w="15128" w:type="dxa"/>
            <w:gridSpan w:val="2"/>
          </w:tcPr>
          <w:p w14:paraId="1FC7AF5B" w14:textId="77777777" w:rsidR="00463F42" w:rsidRPr="009C79E5" w:rsidRDefault="00960C6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lang w:val="uk-UA"/>
              </w:rPr>
            </w:pPr>
            <w:hyperlink r:id="rId8" w:anchor="n751" w:history="1">
              <w:r w:rsidR="00463F42" w:rsidRPr="009C79E5">
                <w:rPr>
                  <w:rStyle w:val="a3"/>
                  <w:b/>
                  <w:color w:val="auto"/>
                  <w:u w:val="none"/>
                  <w:lang w:val="uk-UA"/>
                </w:rPr>
                <w:t>Ліцензійні умови провадження господарської діяльності з постачання природного газу</w:t>
              </w:r>
            </w:hyperlink>
            <w:r w:rsidR="00220CB9" w:rsidRPr="009C79E5">
              <w:rPr>
                <w:b/>
                <w:lang w:val="uk-UA"/>
              </w:rPr>
              <w:t>, затверджені постановою НКРЕКП від                  16 лютого 2017 року № 201</w:t>
            </w:r>
          </w:p>
          <w:p w14:paraId="4A9EF11A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center"/>
              <w:rPr>
                <w:b/>
                <w:shd w:val="clear" w:color="auto" w:fill="FFFFFF"/>
                <w:lang w:val="uk-UA"/>
              </w:rPr>
            </w:pPr>
          </w:p>
        </w:tc>
      </w:tr>
      <w:tr w:rsidR="00220CB9" w:rsidRPr="00A44F38" w14:paraId="554EE52A" w14:textId="77777777" w:rsidTr="00220CB9">
        <w:tc>
          <w:tcPr>
            <w:tcW w:w="7564" w:type="dxa"/>
          </w:tcPr>
          <w:p w14:paraId="2B02D566" w14:textId="77777777" w:rsidR="001333FD" w:rsidRPr="00220CB9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26C177C2" w14:textId="77777777" w:rsidR="00463F42" w:rsidRPr="00220CB9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…</w:t>
            </w:r>
          </w:p>
          <w:p w14:paraId="671C0ED0" w14:textId="77777777" w:rsidR="00463F42" w:rsidRPr="00220CB9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5)  зберігати документи, копії яких подавалися до НКРЕКП відповідно до вимог законодавства України;</w:t>
            </w:r>
          </w:p>
        </w:tc>
        <w:tc>
          <w:tcPr>
            <w:tcW w:w="7564" w:type="dxa"/>
          </w:tcPr>
          <w:p w14:paraId="3A712A63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2273F63A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>…</w:t>
            </w:r>
          </w:p>
          <w:p w14:paraId="2D6FD733" w14:textId="77777777" w:rsidR="00A44F38" w:rsidRPr="009C79E5" w:rsidRDefault="00463F42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 xml:space="preserve">5)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55B9D5E0" w14:textId="5FADE67B" w:rsidR="001333FD" w:rsidRPr="009C79E5" w:rsidRDefault="001333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FA01FD" w:rsidRPr="00220CB9" w14:paraId="3FDB8432" w14:textId="77777777" w:rsidTr="00EC4661">
        <w:tc>
          <w:tcPr>
            <w:tcW w:w="15128" w:type="dxa"/>
            <w:gridSpan w:val="2"/>
          </w:tcPr>
          <w:p w14:paraId="4EBA6096" w14:textId="77777777" w:rsidR="00FA01FD" w:rsidRPr="009C79E5" w:rsidRDefault="00FA01FD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lang w:val="uk-UA"/>
              </w:rPr>
            </w:pPr>
            <w:r w:rsidRPr="009C79E5">
              <w:rPr>
                <w:rStyle w:val="rvts23"/>
                <w:b/>
                <w:bCs/>
                <w:shd w:val="clear" w:color="auto" w:fill="FFFFFF"/>
                <w:lang w:val="uk-UA"/>
              </w:rPr>
              <w:t xml:space="preserve">Ліцензійні умови провадження господарської діяльності з транспортування нафти, нафтопродуктів магістральним трубопроводом, </w:t>
            </w:r>
            <w:r w:rsidRPr="009C79E5">
              <w:rPr>
                <w:b/>
                <w:lang w:val="uk-UA"/>
              </w:rPr>
              <w:t>затверджені постановою НКРЕКП від 16 лютого 2017 року № 202</w:t>
            </w:r>
          </w:p>
          <w:p w14:paraId="5F183CA6" w14:textId="77777777" w:rsidR="00FA01FD" w:rsidRPr="009C79E5" w:rsidRDefault="00FA01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FA01FD" w:rsidRPr="00A44F38" w14:paraId="69DD85B0" w14:textId="77777777" w:rsidTr="00220CB9">
        <w:tc>
          <w:tcPr>
            <w:tcW w:w="7564" w:type="dxa"/>
          </w:tcPr>
          <w:p w14:paraId="636B4E79" w14:textId="77777777" w:rsidR="00FA01FD" w:rsidRPr="00FA01FD" w:rsidRDefault="00FA01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FA01FD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26AE6FC5" w14:textId="77777777" w:rsidR="00FA01FD" w:rsidRPr="00FA01FD" w:rsidRDefault="00FA01FD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FA01FD">
              <w:rPr>
                <w:shd w:val="clear" w:color="auto" w:fill="FFFFFF"/>
                <w:lang w:val="uk-UA"/>
              </w:rPr>
              <w:t>1) зберігати протягом дії ліцензії документи, копії яких подавалися до НКРЕКП відповідно до вимог </w:t>
            </w:r>
            <w:hyperlink r:id="rId9" w:tgtFrame="_blank" w:history="1">
              <w:r w:rsidRPr="00FA01FD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Закону</w:t>
              </w:r>
            </w:hyperlink>
            <w:r w:rsidRPr="00FA01FD">
              <w:rPr>
                <w:shd w:val="clear" w:color="auto" w:fill="FFFFFF"/>
                <w:lang w:val="uk-UA"/>
              </w:rPr>
              <w:t>;</w:t>
            </w:r>
          </w:p>
        </w:tc>
        <w:tc>
          <w:tcPr>
            <w:tcW w:w="7564" w:type="dxa"/>
          </w:tcPr>
          <w:p w14:paraId="0D029D0E" w14:textId="77777777" w:rsidR="00FA01FD" w:rsidRPr="009C79E5" w:rsidRDefault="00FA01FD" w:rsidP="00FA01FD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2078A31A" w14:textId="77777777" w:rsidR="00A44F38" w:rsidRPr="009C79E5" w:rsidRDefault="00FA01FD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384FD650" w14:textId="369F8330" w:rsidR="00FA01FD" w:rsidRPr="009C79E5" w:rsidRDefault="00FA01FD" w:rsidP="00FA01FD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220CB9" w:rsidRPr="00220CB9" w14:paraId="35400971" w14:textId="77777777" w:rsidTr="00220CB9">
        <w:tc>
          <w:tcPr>
            <w:tcW w:w="15128" w:type="dxa"/>
            <w:gridSpan w:val="2"/>
          </w:tcPr>
          <w:p w14:paraId="725EADD7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center"/>
              <w:rPr>
                <w:shd w:val="clear" w:color="auto" w:fill="FFFFFF"/>
                <w:lang w:val="uk-UA"/>
              </w:rPr>
            </w:pPr>
            <w:r w:rsidRPr="009C79E5">
              <w:rPr>
                <w:b/>
                <w:bCs/>
                <w:lang w:val="uk-UA"/>
              </w:rPr>
              <w:t xml:space="preserve">Ліцензійні умови </w:t>
            </w:r>
            <w:r w:rsidRPr="009C79E5">
              <w:rPr>
                <w:b/>
                <w:bCs/>
                <w:shd w:val="clear" w:color="auto" w:fill="FFFFFF"/>
                <w:lang w:val="uk-UA"/>
              </w:rPr>
              <w:t>провадження господарської діяльності з централізованого водопостачання та  централізованого водовідведення</w:t>
            </w:r>
            <w:r w:rsidR="00220CB9" w:rsidRPr="009C79E5">
              <w:rPr>
                <w:b/>
                <w:lang w:val="uk-UA"/>
              </w:rPr>
              <w:t>, затверджені постановою НКРЕКП від 22 березня 2017 року № 307</w:t>
            </w:r>
          </w:p>
        </w:tc>
      </w:tr>
      <w:tr w:rsidR="00220CB9" w:rsidRPr="00A44F38" w14:paraId="06063C03" w14:textId="77777777" w:rsidTr="00220CB9">
        <w:tc>
          <w:tcPr>
            <w:tcW w:w="7564" w:type="dxa"/>
          </w:tcPr>
          <w:p w14:paraId="74B70319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господарської діяльності з централізованого водопостачання та/або централізованого водовідведення ліцензіат повинен дотримуватися таких організаційних вимог:</w:t>
            </w:r>
          </w:p>
          <w:p w14:paraId="2BFEC820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bookmarkStart w:id="0" w:name="n44"/>
            <w:bookmarkEnd w:id="0"/>
            <w:r w:rsidRPr="00220CB9">
              <w:rPr>
                <w:lang w:val="uk-UA"/>
              </w:rPr>
              <w:t>1) зберігати протягом строку дії ліцензії документи (копії), які підтверджують достовірність даних, що зазначалися у документах, які подавалися органу ліцензування відповідно до вимог </w:t>
            </w:r>
            <w:hyperlink r:id="rId10" w:tgtFrame="_blank" w:history="1">
              <w:r w:rsidRPr="00220CB9">
                <w:rPr>
                  <w:rStyle w:val="a3"/>
                  <w:color w:val="auto"/>
                  <w:lang w:val="uk-UA"/>
                </w:rPr>
                <w:t>Закону України</w:t>
              </w:r>
            </w:hyperlink>
            <w:r w:rsidRPr="00220CB9">
              <w:rPr>
                <w:lang w:val="uk-UA"/>
              </w:rPr>
              <w:t> «Про ліцензування видів господарської діяльності»;</w:t>
            </w:r>
          </w:p>
          <w:p w14:paraId="685038C8" w14:textId="77777777" w:rsidR="00463F42" w:rsidRPr="00220CB9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</w:p>
        </w:tc>
        <w:tc>
          <w:tcPr>
            <w:tcW w:w="7564" w:type="dxa"/>
          </w:tcPr>
          <w:p w14:paraId="689F4398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господарської діяльності з централізованого водопостачання та/або централізованого водовідведення ліцензіат повинен дотримуватися таких організаційних вимог:</w:t>
            </w:r>
          </w:p>
          <w:p w14:paraId="1759EE6C" w14:textId="77777777" w:rsidR="00A44F38" w:rsidRPr="009C79E5" w:rsidRDefault="00463F42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7B123EF5" w14:textId="4F15EE0B" w:rsidR="00463F42" w:rsidRPr="009C79E5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220CB9" w:rsidRPr="00220CB9" w14:paraId="7C4E3C47" w14:textId="77777777" w:rsidTr="00220CB9">
        <w:tc>
          <w:tcPr>
            <w:tcW w:w="15128" w:type="dxa"/>
            <w:gridSpan w:val="2"/>
          </w:tcPr>
          <w:p w14:paraId="3838EE12" w14:textId="77777777" w:rsidR="00463F42" w:rsidRPr="009C79E5" w:rsidRDefault="00463F42" w:rsidP="00220CB9">
            <w:pPr>
              <w:shd w:val="clear" w:color="auto" w:fill="FFFFFF"/>
              <w:jc w:val="center"/>
              <w:outlineLvl w:val="2"/>
              <w:rPr>
                <w:b/>
                <w:bCs/>
                <w:sz w:val="24"/>
                <w:szCs w:val="24"/>
                <w:lang w:val="uk-UA"/>
              </w:rPr>
            </w:pPr>
            <w:r w:rsidRPr="009C79E5">
              <w:rPr>
                <w:b/>
                <w:bCs/>
                <w:sz w:val="24"/>
                <w:szCs w:val="24"/>
                <w:lang w:val="uk-UA"/>
              </w:rPr>
              <w:t>Ліцензійні умови провадження господарської діяльності з виробництва теплової енергії</w:t>
            </w:r>
            <w:r w:rsidR="00220CB9" w:rsidRPr="009C79E5">
              <w:rPr>
                <w:b/>
                <w:sz w:val="24"/>
                <w:szCs w:val="24"/>
                <w:lang w:val="uk-UA"/>
              </w:rPr>
              <w:t>, затверджені постановою НКРЕКП від 22 березня 2017 року № 308</w:t>
            </w:r>
          </w:p>
          <w:p w14:paraId="7B11FE1B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220CB9" w:rsidRPr="00A44F38" w14:paraId="6FE4F416" w14:textId="77777777" w:rsidTr="00220CB9">
        <w:tc>
          <w:tcPr>
            <w:tcW w:w="7564" w:type="dxa"/>
          </w:tcPr>
          <w:p w14:paraId="606B7457" w14:textId="77777777" w:rsidR="00463F42" w:rsidRPr="00220CB9" w:rsidRDefault="00463F42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lastRenderedPageBreak/>
              <w:t>3.2. При провадженні господарської діяльності з виробництва теплової енергії ліцензіат повинен дотримуватися таких організаційних вимог:</w:t>
            </w:r>
          </w:p>
          <w:p w14:paraId="155B13E3" w14:textId="77777777" w:rsidR="00463F42" w:rsidRPr="00220CB9" w:rsidRDefault="00463F42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1) зберігати протягом дії ліцензії документи, копії яких подавалися органу ліцензування відповідно до вимог </w:t>
            </w:r>
            <w:hyperlink r:id="rId11" w:tgtFrame="_top" w:history="1">
              <w:r w:rsidRPr="00220CB9">
                <w:rPr>
                  <w:rStyle w:val="a3"/>
                  <w:color w:val="auto"/>
                  <w:u w:val="none"/>
                  <w:lang w:val="uk-UA"/>
                </w:rPr>
                <w:t>Закону України "Про ліцензування видів господарської діяльності"</w:t>
              </w:r>
            </w:hyperlink>
            <w:r w:rsidRPr="00220CB9">
              <w:rPr>
                <w:lang w:val="uk-UA"/>
              </w:rPr>
              <w:t>;</w:t>
            </w:r>
          </w:p>
          <w:p w14:paraId="62169C9E" w14:textId="77777777" w:rsidR="00463F42" w:rsidRPr="00220CB9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1883393C" w14:textId="77777777" w:rsidR="00463F42" w:rsidRPr="009C79E5" w:rsidRDefault="00463F42" w:rsidP="00220CB9">
            <w:pPr>
              <w:pStyle w:val="tj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3.2. При провадженні господарської діяльності з виробництва теплової енергії ліцензіат повинен дотримуватися таких організаційних вимог:</w:t>
            </w:r>
          </w:p>
          <w:p w14:paraId="09649CBA" w14:textId="77777777" w:rsidR="00A44F38" w:rsidRPr="009C79E5" w:rsidRDefault="00463F42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532FE805" w14:textId="701C5137" w:rsidR="00463F42" w:rsidRPr="009C79E5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</w:p>
        </w:tc>
      </w:tr>
      <w:tr w:rsidR="00220CB9" w:rsidRPr="00220CB9" w14:paraId="5EBDF5C3" w14:textId="77777777" w:rsidTr="00220CB9">
        <w:tc>
          <w:tcPr>
            <w:tcW w:w="15128" w:type="dxa"/>
            <w:gridSpan w:val="2"/>
          </w:tcPr>
          <w:p w14:paraId="3D74DBE4" w14:textId="77777777" w:rsidR="00220CB9" w:rsidRPr="009C79E5" w:rsidRDefault="00463F42" w:rsidP="00220CB9">
            <w:pPr>
              <w:shd w:val="clear" w:color="auto" w:fill="FFFFFF"/>
              <w:jc w:val="center"/>
              <w:outlineLvl w:val="2"/>
              <w:rPr>
                <w:b/>
                <w:bCs/>
                <w:sz w:val="24"/>
                <w:szCs w:val="24"/>
                <w:lang w:val="uk-UA"/>
              </w:rPr>
            </w:pPr>
            <w:r w:rsidRPr="009C79E5">
              <w:rPr>
                <w:b/>
                <w:bCs/>
                <w:sz w:val="24"/>
                <w:szCs w:val="24"/>
                <w:lang w:val="uk-UA"/>
              </w:rPr>
              <w:t xml:space="preserve">Ліцензійні умови </w:t>
            </w:r>
            <w:r w:rsidRPr="009C79E5">
              <w:rPr>
                <w:b/>
                <w:bCs/>
                <w:sz w:val="24"/>
                <w:szCs w:val="24"/>
                <w:shd w:val="clear" w:color="auto" w:fill="FFFFFF"/>
                <w:lang w:val="uk-UA"/>
              </w:rPr>
              <w:t>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  <w:r w:rsidR="00220CB9" w:rsidRPr="009C79E5">
              <w:rPr>
                <w:b/>
                <w:sz w:val="24"/>
                <w:szCs w:val="24"/>
                <w:lang w:val="uk-UA"/>
              </w:rPr>
              <w:t xml:space="preserve"> затверджені постановою НКРЕКП від 22 березня 2017 року № 308</w:t>
            </w:r>
          </w:p>
          <w:p w14:paraId="472482E2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220CB9" w:rsidRPr="00A44F38" w14:paraId="1F5AAC0A" w14:textId="77777777" w:rsidTr="00220CB9">
        <w:tc>
          <w:tcPr>
            <w:tcW w:w="7564" w:type="dxa"/>
          </w:tcPr>
          <w:p w14:paraId="388A15A1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3.2. При провадженні ліцензованої діяльності ліцензіат повинен дотримуватися таких організаційних вимог:</w:t>
            </w:r>
          </w:p>
          <w:p w14:paraId="246C8886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1" w:name="n462"/>
            <w:bookmarkEnd w:id="1"/>
            <w:r w:rsidRPr="00220CB9">
              <w:rPr>
                <w:lang w:val="uk-UA"/>
              </w:rPr>
              <w:t>1) зберігати протягом дії ліцензії документи, копії яких подавалися органу ліцензування відповідно до вимог </w:t>
            </w:r>
            <w:hyperlink r:id="rId12" w:tgtFrame="_blank" w:history="1">
              <w:r w:rsidRPr="00220CB9">
                <w:rPr>
                  <w:rStyle w:val="a3"/>
                  <w:color w:val="auto"/>
                  <w:lang w:val="uk-UA"/>
                </w:rPr>
                <w:t>Закону України</w:t>
              </w:r>
            </w:hyperlink>
            <w:r w:rsidRPr="00220CB9">
              <w:rPr>
                <w:lang w:val="uk-UA"/>
              </w:rPr>
              <w:t> "Про ліцензування видів господарської діяльності";</w:t>
            </w:r>
          </w:p>
          <w:p w14:paraId="72BE37A5" w14:textId="77777777" w:rsidR="00463F42" w:rsidRPr="00220CB9" w:rsidRDefault="00463F42" w:rsidP="00220CB9">
            <w:pPr>
              <w:pStyle w:val="rvps2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0669B346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3.2. При провадженні ліцензованої діяльності ліцензіат повинен дотримуватися таких організаційних вимог:</w:t>
            </w:r>
          </w:p>
          <w:p w14:paraId="200F4180" w14:textId="067AB615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4843F7" w:rsidRPr="009C79E5">
              <w:rPr>
                <w:shd w:val="clear" w:color="auto" w:fill="FFFFFF"/>
                <w:lang w:val="uk-UA"/>
              </w:rPr>
              <w:t>зберігати протягом строку дії ліцензії копії документів, які подавалися до заяви про отримання ліцензії, та повідомлень про зміну даних,</w:t>
            </w:r>
            <w:r w:rsidR="004843F7" w:rsidRPr="009C79E5">
              <w:rPr>
                <w:lang w:val="uk-UA"/>
              </w:rPr>
              <w:t xml:space="preserve"> </w:t>
            </w:r>
            <w:r w:rsidR="004843F7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4843F7" w:rsidRPr="009C79E5">
              <w:rPr>
                <w:lang w:val="uk-UA"/>
              </w:rPr>
              <w:t>;</w:t>
            </w:r>
          </w:p>
          <w:p w14:paraId="04508067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53528AE2" w14:textId="77777777" w:rsidTr="00220CB9">
        <w:tc>
          <w:tcPr>
            <w:tcW w:w="15128" w:type="dxa"/>
            <w:gridSpan w:val="2"/>
          </w:tcPr>
          <w:p w14:paraId="7486AD15" w14:textId="77777777" w:rsidR="00220CB9" w:rsidRPr="009C79E5" w:rsidRDefault="00463F42" w:rsidP="00220CB9">
            <w:pPr>
              <w:shd w:val="clear" w:color="auto" w:fill="FFFFFF"/>
              <w:jc w:val="center"/>
              <w:outlineLvl w:val="2"/>
              <w:rPr>
                <w:b/>
                <w:bCs/>
                <w:sz w:val="24"/>
                <w:szCs w:val="24"/>
                <w:lang w:val="uk-UA"/>
              </w:rPr>
            </w:pPr>
            <w:r w:rsidRPr="009C79E5">
              <w:rPr>
                <w:b/>
                <w:bCs/>
                <w:sz w:val="24"/>
                <w:szCs w:val="24"/>
                <w:lang w:val="uk-UA"/>
              </w:rPr>
              <w:t xml:space="preserve">Ліцензійні умови </w:t>
            </w:r>
            <w:r w:rsidRPr="009C79E5">
              <w:rPr>
                <w:b/>
                <w:bCs/>
                <w:sz w:val="24"/>
                <w:szCs w:val="24"/>
                <w:shd w:val="clear" w:color="auto" w:fill="FFFFFF"/>
                <w:lang w:val="uk-UA"/>
              </w:rPr>
              <w:t>провадження господарської діяльності з постачання теплової енергії</w:t>
            </w:r>
            <w:r w:rsidR="00220CB9" w:rsidRPr="009C79E5">
              <w:rPr>
                <w:b/>
                <w:sz w:val="24"/>
                <w:szCs w:val="24"/>
                <w:lang w:val="uk-UA"/>
              </w:rPr>
              <w:t xml:space="preserve"> затверджені постановою НКРЕКП від 22 березня 2017 року № 308</w:t>
            </w:r>
          </w:p>
          <w:p w14:paraId="6DAAFA55" w14:textId="77777777" w:rsidR="00463F42" w:rsidRPr="009C79E5" w:rsidRDefault="00463F42" w:rsidP="00220CB9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220CB9" w:rsidRPr="00A44F38" w14:paraId="21045197" w14:textId="77777777" w:rsidTr="00220CB9">
        <w:tc>
          <w:tcPr>
            <w:tcW w:w="7564" w:type="dxa"/>
          </w:tcPr>
          <w:p w14:paraId="20A6F19F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3.2. При провадженні господарської діяльності з постачання теплової енергії ліцензіат повинен дотримуватися таких організаційних вимог:</w:t>
            </w:r>
          </w:p>
          <w:p w14:paraId="3F901B5B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bookmarkStart w:id="2" w:name="n577"/>
            <w:bookmarkEnd w:id="2"/>
            <w:r w:rsidRPr="00220CB9">
              <w:rPr>
                <w:lang w:val="uk-UA"/>
              </w:rPr>
              <w:t>1) зберігати протягом дії ліцензії документи, копії яких подавалися органу ліцензування відповідно до вимог </w:t>
            </w:r>
            <w:hyperlink r:id="rId13" w:tgtFrame="_blank" w:history="1">
              <w:r w:rsidRPr="00220CB9">
                <w:rPr>
                  <w:rStyle w:val="a3"/>
                  <w:color w:val="auto"/>
                  <w:u w:val="none"/>
                  <w:lang w:val="uk-UA"/>
                </w:rPr>
                <w:t>Закону України</w:t>
              </w:r>
            </w:hyperlink>
            <w:r w:rsidRPr="00220CB9">
              <w:rPr>
                <w:lang w:val="uk-UA"/>
              </w:rPr>
              <w:t> "Про ліцензування видів господарської діяльності";</w:t>
            </w:r>
          </w:p>
          <w:p w14:paraId="16764D8D" w14:textId="77777777" w:rsidR="00463F42" w:rsidRPr="00220CB9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5389C561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3.2. При провадженні господарської діяльності з постачання теплової енергії ліцензіат повинен дотримуватися таких організаційних вимог:</w:t>
            </w:r>
          </w:p>
          <w:p w14:paraId="084192A0" w14:textId="77777777" w:rsidR="00A44F38" w:rsidRPr="009C79E5" w:rsidRDefault="00463F42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50E94B8D" w14:textId="73DD34DA" w:rsidR="00463F42" w:rsidRPr="009C79E5" w:rsidRDefault="00463F42" w:rsidP="00220CB9">
            <w:pPr>
              <w:pStyle w:val="rvps2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</w:p>
        </w:tc>
      </w:tr>
      <w:tr w:rsidR="00220CB9" w:rsidRPr="00220CB9" w14:paraId="4551D51B" w14:textId="77777777" w:rsidTr="00220CB9">
        <w:tc>
          <w:tcPr>
            <w:tcW w:w="15128" w:type="dxa"/>
            <w:gridSpan w:val="2"/>
          </w:tcPr>
          <w:p w14:paraId="3DBAE0E0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lang w:val="uk-UA"/>
              </w:rPr>
            </w:pPr>
            <w:r w:rsidRPr="009C79E5">
              <w:rPr>
                <w:b/>
                <w:lang w:val="uk-UA"/>
              </w:rPr>
              <w:t xml:space="preserve">Ліцензійні умови </w:t>
            </w:r>
            <w:r w:rsidRPr="009C79E5">
              <w:rPr>
                <w:b/>
                <w:bCs/>
                <w:shd w:val="clear" w:color="auto" w:fill="FFFFFF"/>
                <w:lang w:val="uk-UA"/>
              </w:rPr>
              <w:t>провадження господарської діяльності з передачі електричної енергії</w:t>
            </w:r>
            <w:r w:rsidRPr="009C79E5">
              <w:rPr>
                <w:b/>
                <w:lang w:val="uk-UA"/>
              </w:rPr>
              <w:t>, затверджен</w:t>
            </w:r>
            <w:r w:rsidR="00220CB9" w:rsidRPr="009C79E5">
              <w:rPr>
                <w:b/>
                <w:lang w:val="uk-UA"/>
              </w:rPr>
              <w:t>і</w:t>
            </w:r>
            <w:r w:rsidRPr="009C79E5">
              <w:rPr>
                <w:b/>
                <w:lang w:val="uk-UA"/>
              </w:rPr>
              <w:t xml:space="preserve"> постановою </w:t>
            </w:r>
            <w:r w:rsidR="00220CB9" w:rsidRPr="009C79E5">
              <w:rPr>
                <w:b/>
                <w:lang w:val="uk-UA"/>
              </w:rPr>
              <w:t xml:space="preserve">НКРЕКП </w:t>
            </w:r>
            <w:r w:rsidRPr="009C79E5">
              <w:rPr>
                <w:b/>
                <w:lang w:val="uk-UA"/>
              </w:rPr>
              <w:t xml:space="preserve">від </w:t>
            </w:r>
            <w:r w:rsidR="00220CB9" w:rsidRPr="009C79E5">
              <w:rPr>
                <w:b/>
                <w:lang w:val="uk-UA"/>
              </w:rPr>
              <w:t xml:space="preserve">                    </w:t>
            </w:r>
            <w:r w:rsidRPr="009C79E5">
              <w:rPr>
                <w:b/>
                <w:lang w:val="uk-UA"/>
              </w:rPr>
              <w:t>09 листопада 2017 року № 1388</w:t>
            </w:r>
          </w:p>
        </w:tc>
      </w:tr>
      <w:tr w:rsidR="00220CB9" w:rsidRPr="00A44F38" w14:paraId="6C91D349" w14:textId="77777777" w:rsidTr="00220CB9">
        <w:tc>
          <w:tcPr>
            <w:tcW w:w="7564" w:type="dxa"/>
          </w:tcPr>
          <w:p w14:paraId="6F693D94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2.3. При провадженні ліцензованої діяльності ліцензіат повинен дотримуватися таких організаційних вимог:</w:t>
            </w:r>
          </w:p>
          <w:p w14:paraId="336C4FA0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bookmarkStart w:id="3" w:name="n37"/>
            <w:bookmarkEnd w:id="3"/>
            <w:r w:rsidRPr="00220CB9">
              <w:rPr>
                <w:lang w:val="uk-UA"/>
              </w:rPr>
              <w:lastRenderedPageBreak/>
              <w:t>1)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5D378683" w14:textId="77777777" w:rsidR="00463F42" w:rsidRPr="00220CB9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3630442E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lastRenderedPageBreak/>
              <w:t>2.3. При провадженні ліцензованої діяльності ліцензіат повинен дотримуватися таких організаційних вимог:</w:t>
            </w:r>
          </w:p>
          <w:p w14:paraId="74B46476" w14:textId="1AED0518" w:rsidR="00463F42" w:rsidRPr="009C79E5" w:rsidRDefault="00463F42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lastRenderedPageBreak/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477EF535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47"/>
              <w:jc w:val="both"/>
              <w:rPr>
                <w:lang w:val="uk-UA"/>
              </w:rPr>
            </w:pPr>
          </w:p>
        </w:tc>
      </w:tr>
      <w:tr w:rsidR="00220CB9" w:rsidRPr="00220CB9" w14:paraId="504B395F" w14:textId="77777777" w:rsidTr="00220CB9">
        <w:tc>
          <w:tcPr>
            <w:tcW w:w="15128" w:type="dxa"/>
            <w:gridSpan w:val="2"/>
          </w:tcPr>
          <w:p w14:paraId="316379FA" w14:textId="77777777" w:rsidR="00A63F13" w:rsidRPr="009C79E5" w:rsidRDefault="00A63F1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bCs/>
                <w:shd w:val="clear" w:color="auto" w:fill="FFFFFF"/>
                <w:lang w:val="uk-UA"/>
              </w:rPr>
              <w:lastRenderedPageBreak/>
              <w:t xml:space="preserve">Ліцензійні умови провадження господарської діяльності зі здійснення функцій оператора ринку, </w:t>
            </w:r>
            <w:r w:rsidRPr="009C79E5">
              <w:rPr>
                <w:b/>
                <w:lang w:val="uk-UA"/>
              </w:rPr>
              <w:t>затверджені постановою НКРЕКП від 27 грудня 2017 року № 146</w:t>
            </w:r>
            <w:r w:rsidR="00FA01FD" w:rsidRPr="009C79E5">
              <w:rPr>
                <w:b/>
                <w:lang w:val="uk-UA"/>
              </w:rPr>
              <w:t>6</w:t>
            </w:r>
          </w:p>
        </w:tc>
      </w:tr>
      <w:tr w:rsidR="00220CB9" w:rsidRPr="00A44F38" w14:paraId="00B21B41" w14:textId="77777777" w:rsidTr="00220CB9">
        <w:tc>
          <w:tcPr>
            <w:tcW w:w="7564" w:type="dxa"/>
          </w:tcPr>
          <w:p w14:paraId="70E4CB46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14572D80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6F793EB8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19681407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48D51BB2" w14:textId="4403B5A9" w:rsidR="00A63F13" w:rsidRPr="009C79E5" w:rsidRDefault="00A63F13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A44F38" w:rsidRPr="009C79E5">
              <w:rPr>
                <w:lang w:val="uk-UA"/>
              </w:rPr>
              <w:t>;</w:t>
            </w:r>
          </w:p>
          <w:p w14:paraId="32945C9F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74847261" w14:textId="77777777" w:rsidTr="00220CB9">
        <w:tc>
          <w:tcPr>
            <w:tcW w:w="15128" w:type="dxa"/>
            <w:gridSpan w:val="2"/>
          </w:tcPr>
          <w:p w14:paraId="4BCC37C6" w14:textId="77777777" w:rsidR="00FA4C3B" w:rsidRPr="009C79E5" w:rsidRDefault="00FA4C3B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lang w:val="uk-UA"/>
              </w:rPr>
              <w:t xml:space="preserve">Ліцензійні умови </w:t>
            </w:r>
            <w:r w:rsidRPr="009C79E5">
              <w:rPr>
                <w:b/>
                <w:bCs/>
                <w:shd w:val="clear" w:color="auto" w:fill="FFFFFF"/>
                <w:lang w:val="uk-UA"/>
              </w:rPr>
              <w:t>провадження господарської діяльності з виробництва електричної енергії</w:t>
            </w:r>
            <w:r w:rsidRPr="009C79E5">
              <w:rPr>
                <w:b/>
                <w:lang w:val="uk-UA"/>
              </w:rPr>
              <w:t>, затверджені постановою НКРЕКП від 27 грудня 2017 року № 1467</w:t>
            </w:r>
          </w:p>
        </w:tc>
      </w:tr>
      <w:tr w:rsidR="00220CB9" w:rsidRPr="00220CB9" w14:paraId="13EE41D5" w14:textId="77777777" w:rsidTr="00220CB9">
        <w:tc>
          <w:tcPr>
            <w:tcW w:w="7564" w:type="dxa"/>
          </w:tcPr>
          <w:p w14:paraId="1824FB89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hd w:val="clear" w:color="auto" w:fill="FFFFFF"/>
                <w:lang w:val="uk-UA"/>
              </w:rPr>
            </w:pPr>
            <w:r w:rsidRPr="00220CB9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5DD279D4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220CB9">
              <w:rPr>
                <w:b/>
                <w:lang w:val="uk-UA"/>
              </w:rPr>
              <w:t>Положення відсутнє</w:t>
            </w:r>
          </w:p>
        </w:tc>
        <w:tc>
          <w:tcPr>
            <w:tcW w:w="7564" w:type="dxa"/>
          </w:tcPr>
          <w:p w14:paraId="6E98A9A8" w14:textId="77777777" w:rsidR="00FA4C3B" w:rsidRPr="009C79E5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hd w:val="clear" w:color="auto" w:fill="FFFFFF"/>
                <w:lang w:val="uk-UA"/>
              </w:rPr>
            </w:pPr>
            <w:r w:rsidRPr="009C79E5">
              <w:rPr>
                <w:shd w:val="clear" w:color="auto" w:fill="FFFFFF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71B18498" w14:textId="668C79E3" w:rsidR="00FA4C3B" w:rsidRPr="00A44F38" w:rsidRDefault="00FA4C3B" w:rsidP="00A44F38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A44F38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A44F38">
              <w:rPr>
                <w:shd w:val="clear" w:color="auto" w:fill="FFFFFF"/>
                <w:lang w:val="uk-UA"/>
              </w:rPr>
              <w:t>надавалися</w:t>
            </w:r>
            <w:r w:rsidR="00A44F38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A44F38" w:rsidRPr="009C79E5">
              <w:rPr>
                <w:lang w:val="uk-UA"/>
              </w:rPr>
              <w:t xml:space="preserve"> </w:t>
            </w:r>
            <w:r w:rsidR="00A44F38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4843F7" w:rsidRPr="009C79E5">
              <w:rPr>
                <w:lang w:val="uk-UA"/>
              </w:rPr>
              <w:t>;</w:t>
            </w:r>
          </w:p>
          <w:p w14:paraId="4238B115" w14:textId="77777777" w:rsidR="00FA4C3B" w:rsidRPr="009C79E5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У зв’язку з цим підпункти 1 – 54 вважати відповідно підпунктами 2-55. </w:t>
            </w:r>
          </w:p>
        </w:tc>
      </w:tr>
      <w:tr w:rsidR="00220CB9" w:rsidRPr="00220CB9" w14:paraId="24DC729F" w14:textId="77777777" w:rsidTr="00220CB9">
        <w:tc>
          <w:tcPr>
            <w:tcW w:w="15128" w:type="dxa"/>
            <w:gridSpan w:val="2"/>
          </w:tcPr>
          <w:p w14:paraId="36603BA1" w14:textId="77777777" w:rsidR="0027339A" w:rsidRPr="009C79E5" w:rsidRDefault="0027339A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b/>
                <w:lang w:val="uk-UA"/>
              </w:rPr>
              <w:t xml:space="preserve">Ліцензійні умови </w:t>
            </w:r>
            <w:r w:rsidRPr="009C79E5">
              <w:rPr>
                <w:b/>
                <w:bCs/>
                <w:shd w:val="clear" w:color="auto" w:fill="FFFFFF"/>
                <w:lang w:val="uk-UA"/>
              </w:rPr>
              <w:t xml:space="preserve">провадження господарської діяльності з перепродажу електричної енергії (трейдерської діяльності), </w:t>
            </w:r>
            <w:r w:rsidRPr="009C79E5">
              <w:rPr>
                <w:b/>
                <w:lang w:val="uk-UA"/>
              </w:rPr>
              <w:t>затверджені постановою НКРЕКП від 27 грудня 2017 року № 1468</w:t>
            </w:r>
          </w:p>
        </w:tc>
      </w:tr>
      <w:tr w:rsidR="00220CB9" w:rsidRPr="00A44F38" w14:paraId="5E1D7FC2" w14:textId="77777777" w:rsidTr="00220CB9">
        <w:tc>
          <w:tcPr>
            <w:tcW w:w="7564" w:type="dxa"/>
          </w:tcPr>
          <w:p w14:paraId="3825FD27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246D8E45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4" w:name="n108"/>
            <w:bookmarkEnd w:id="4"/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19F7C363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</w:p>
        </w:tc>
        <w:tc>
          <w:tcPr>
            <w:tcW w:w="7564" w:type="dxa"/>
          </w:tcPr>
          <w:p w14:paraId="510F6A08" w14:textId="77777777" w:rsidR="00FA4C3B" w:rsidRPr="009C79E5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5763902B" w14:textId="03BA636F" w:rsidR="00FA4C3B" w:rsidRPr="009C79E5" w:rsidRDefault="00FA4C3B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4843F7" w:rsidRPr="009C79E5">
              <w:rPr>
                <w:lang w:val="uk-UA"/>
              </w:rPr>
              <w:t>;</w:t>
            </w:r>
          </w:p>
          <w:p w14:paraId="219EA49B" w14:textId="77777777" w:rsidR="00FA4C3B" w:rsidRPr="009C79E5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245AADA5" w14:textId="77777777" w:rsidTr="00220CB9">
        <w:tc>
          <w:tcPr>
            <w:tcW w:w="15128" w:type="dxa"/>
            <w:gridSpan w:val="2"/>
          </w:tcPr>
          <w:p w14:paraId="2CBB312F" w14:textId="77777777" w:rsidR="0027339A" w:rsidRPr="009C79E5" w:rsidRDefault="0027339A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lang w:val="uk-UA"/>
              </w:rPr>
              <w:lastRenderedPageBreak/>
              <w:t xml:space="preserve">Ліцензійні умови </w:t>
            </w:r>
            <w:r w:rsidRPr="009C79E5">
              <w:rPr>
                <w:b/>
                <w:bCs/>
                <w:shd w:val="clear" w:color="auto" w:fill="FFFFFF"/>
                <w:lang w:val="uk-UA"/>
              </w:rPr>
              <w:t>провадження господарської діяльності з постачання електричної енергії споживачу</w:t>
            </w:r>
            <w:r w:rsidRPr="009C79E5">
              <w:rPr>
                <w:b/>
                <w:lang w:val="uk-UA"/>
              </w:rPr>
              <w:t>, затверджені постановою НКРЕКП від 27 грудня 2017 року № 1469</w:t>
            </w:r>
          </w:p>
        </w:tc>
      </w:tr>
      <w:tr w:rsidR="00220CB9" w:rsidRPr="00A44F38" w14:paraId="0ACD5ADC" w14:textId="77777777" w:rsidTr="00220CB9">
        <w:tc>
          <w:tcPr>
            <w:tcW w:w="7564" w:type="dxa"/>
          </w:tcPr>
          <w:p w14:paraId="45C4570D" w14:textId="77777777" w:rsidR="0027339A" w:rsidRPr="00220CB9" w:rsidRDefault="0027339A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184C6BD6" w14:textId="77777777" w:rsidR="0027339A" w:rsidRPr="00220CB9" w:rsidRDefault="0027339A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5" w:name="n211"/>
            <w:bookmarkEnd w:id="5"/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46D1A99D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</w:p>
        </w:tc>
        <w:tc>
          <w:tcPr>
            <w:tcW w:w="7564" w:type="dxa"/>
          </w:tcPr>
          <w:p w14:paraId="7464C0B4" w14:textId="77777777" w:rsidR="0027339A" w:rsidRPr="009C79E5" w:rsidRDefault="0027339A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682FBF5E" w14:textId="6DDD419C" w:rsidR="00FA4C3B" w:rsidRPr="009C79E5" w:rsidRDefault="0027339A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E0570E" w:rsidRPr="009C79E5">
              <w:rPr>
                <w:lang w:val="uk-UA"/>
              </w:rPr>
              <w:t>;</w:t>
            </w:r>
          </w:p>
        </w:tc>
      </w:tr>
      <w:tr w:rsidR="00C92B52" w:rsidRPr="00A44F38" w14:paraId="02FF6FC7" w14:textId="77777777" w:rsidTr="00220CB9">
        <w:tc>
          <w:tcPr>
            <w:tcW w:w="7564" w:type="dxa"/>
          </w:tcPr>
          <w:p w14:paraId="4839D826" w14:textId="77777777" w:rsidR="00C92B52" w:rsidRPr="00960C63" w:rsidRDefault="00C92B5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hd w:val="clear" w:color="auto" w:fill="FFFFFF"/>
                <w:lang w:val="uk-UA"/>
              </w:rPr>
            </w:pPr>
            <w:r w:rsidRPr="00960C63">
              <w:rPr>
                <w:shd w:val="clear" w:color="auto" w:fill="FFFFFF"/>
                <w:lang w:val="uk-UA"/>
              </w:rPr>
              <w:t>2.5. При провадженні ліцензованої діяльності ліцензіат повинен дотримуватися таких технологічних вимог:</w:t>
            </w:r>
          </w:p>
          <w:p w14:paraId="311CEF58" w14:textId="77777777" w:rsidR="00C92B52" w:rsidRPr="00960C63" w:rsidRDefault="00C92B5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60C63">
              <w:rPr>
                <w:lang w:val="uk-UA"/>
              </w:rPr>
              <w:t>…</w:t>
            </w:r>
          </w:p>
          <w:p w14:paraId="45E9007B" w14:textId="75BB40FB" w:rsidR="00C92B52" w:rsidRPr="00960C63" w:rsidRDefault="00960C6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60C63">
              <w:rPr>
                <w:shd w:val="clear" w:color="auto" w:fill="FFFFFF"/>
                <w:lang w:val="uk-UA"/>
              </w:rPr>
              <w:t>4) забезпечити необхідні умови доступності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споживачів</w:t>
            </w:r>
            <w:r w:rsidRPr="00960C63">
              <w:rPr>
                <w:b/>
                <w:strike/>
                <w:shd w:val="clear" w:color="auto" w:fill="FFFFFF"/>
                <w:lang w:val="uk-UA"/>
              </w:rPr>
              <w:t>, відповідно до державних будівельних норм, правил і стандартів.</w:t>
            </w:r>
          </w:p>
        </w:tc>
        <w:tc>
          <w:tcPr>
            <w:tcW w:w="7564" w:type="dxa"/>
          </w:tcPr>
          <w:p w14:paraId="4E78C1EA" w14:textId="77777777" w:rsidR="00960C63" w:rsidRPr="00960C63" w:rsidRDefault="00960C63" w:rsidP="00960C6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hd w:val="clear" w:color="auto" w:fill="FFFFFF"/>
                <w:lang w:val="uk-UA"/>
              </w:rPr>
            </w:pPr>
            <w:r w:rsidRPr="00960C63">
              <w:rPr>
                <w:shd w:val="clear" w:color="auto" w:fill="FFFFFF"/>
                <w:lang w:val="uk-UA"/>
              </w:rPr>
              <w:t>2.5. При провадженні ліцензованої діяльності ліцензіат повинен дотримуватися таких технологічних вимог:</w:t>
            </w:r>
          </w:p>
          <w:p w14:paraId="09B41CFB" w14:textId="77777777" w:rsidR="00960C63" w:rsidRPr="00960C63" w:rsidRDefault="00960C63" w:rsidP="00960C6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60C63">
              <w:rPr>
                <w:lang w:val="uk-UA"/>
              </w:rPr>
              <w:t>…</w:t>
            </w:r>
          </w:p>
          <w:p w14:paraId="16C447B4" w14:textId="08444411" w:rsidR="00C92B52" w:rsidRPr="00960C63" w:rsidRDefault="00960C63" w:rsidP="00960C63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60C63">
              <w:rPr>
                <w:shd w:val="clear" w:color="auto" w:fill="FFFFFF"/>
                <w:lang w:val="uk-UA"/>
              </w:rPr>
              <w:t>4) забезпечити необхідні умови доступності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споживачів</w:t>
            </w:r>
          </w:p>
        </w:tc>
      </w:tr>
      <w:tr w:rsidR="00220CB9" w:rsidRPr="00220CB9" w14:paraId="39D3E606" w14:textId="77777777" w:rsidTr="00220CB9">
        <w:tc>
          <w:tcPr>
            <w:tcW w:w="7564" w:type="dxa"/>
          </w:tcPr>
          <w:p w14:paraId="03235802" w14:textId="77777777" w:rsidR="0027339A" w:rsidRPr="00220CB9" w:rsidRDefault="0027339A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220CB9">
              <w:rPr>
                <w:b/>
                <w:lang w:val="uk-UA"/>
              </w:rPr>
              <w:t>Додаток 2</w:t>
            </w:r>
          </w:p>
          <w:p w14:paraId="7DF3ED09" w14:textId="77777777" w:rsidR="004D1CC8" w:rsidRPr="00220CB9" w:rsidRDefault="004D1CC8" w:rsidP="00220CB9">
            <w:pPr>
              <w:jc w:val="both"/>
              <w:rPr>
                <w:sz w:val="24"/>
                <w:szCs w:val="24"/>
                <w:lang w:val="uk-UA"/>
              </w:rPr>
            </w:pPr>
            <w:r w:rsidRPr="00220CB9">
              <w:rPr>
                <w:sz w:val="24"/>
                <w:szCs w:val="24"/>
                <w:lang w:val="uk-UA"/>
              </w:rPr>
              <w:t xml:space="preserve">3. Інформація про наявні будівлі та приміщення </w:t>
            </w:r>
            <w:proofErr w:type="spellStart"/>
            <w:r w:rsidRPr="00220CB9">
              <w:rPr>
                <w:sz w:val="24"/>
                <w:szCs w:val="24"/>
                <w:lang w:val="uk-UA"/>
              </w:rPr>
              <w:t>кол</w:t>
            </w:r>
            <w:proofErr w:type="spellEnd"/>
            <w:r w:rsidRPr="00220CB9">
              <w:rPr>
                <w:sz w:val="24"/>
                <w:szCs w:val="24"/>
                <w:lang w:val="uk-UA"/>
              </w:rPr>
              <w:t>-центру (центру обслуговування споживачів) для обслуговування споживачів: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6"/>
              <w:gridCol w:w="1973"/>
              <w:gridCol w:w="981"/>
              <w:gridCol w:w="1880"/>
              <w:gridCol w:w="1998"/>
            </w:tblGrid>
            <w:tr w:rsidR="00220CB9" w:rsidRPr="00220CB9" w14:paraId="1B91E287" w14:textId="77777777" w:rsidTr="004D1CC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D967D6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№</w:t>
                  </w:r>
                </w:p>
                <w:p w14:paraId="5C7146FF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з/п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D7EB4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Адреса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27F9C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Площа,</w:t>
                  </w:r>
                </w:p>
                <w:p w14:paraId="5AD62A56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м</w:t>
                  </w:r>
                  <w:r w:rsidRPr="00220CB9">
                    <w:rPr>
                      <w:sz w:val="24"/>
                      <w:szCs w:val="24"/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230017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Режим роботи</w:t>
                  </w: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C75198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Документ, що підтверджує право власності або інше речове право на нерухоме майно</w:t>
                  </w:r>
                </w:p>
              </w:tc>
            </w:tr>
            <w:tr w:rsidR="00220CB9" w:rsidRPr="00220CB9" w14:paraId="74357DF8" w14:textId="77777777" w:rsidTr="004D1CC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AC1242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45572D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….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E3416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10890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22440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220CB9" w:rsidRPr="00220CB9" w14:paraId="5413200F" w14:textId="77777777" w:rsidTr="004D1CC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2E8150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3BB64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….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8E9A7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8B54F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08B77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220CB9" w:rsidRPr="00220CB9" w14:paraId="5CEB6B86" w14:textId="77777777" w:rsidTr="004D1CC8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C1B264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5A974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29C2F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4E9722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8C7F3" w14:textId="77777777" w:rsidR="004D1CC8" w:rsidRPr="00220CB9" w:rsidRDefault="004D1CC8" w:rsidP="00220CB9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14:paraId="4E88E100" w14:textId="77777777" w:rsidR="004D1CC8" w:rsidRPr="00220CB9" w:rsidRDefault="004D1CC8" w:rsidP="00220CB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uk-UA"/>
              </w:rPr>
            </w:pPr>
          </w:p>
          <w:p w14:paraId="742C975C" w14:textId="77777777" w:rsidR="007D701E" w:rsidRDefault="007D701E" w:rsidP="00220CB9">
            <w:pPr>
              <w:pStyle w:val="st2"/>
              <w:spacing w:after="0"/>
              <w:ind w:firstLine="0"/>
              <w:rPr>
                <w:rStyle w:val="st42"/>
                <w:color w:val="auto"/>
              </w:rPr>
            </w:pPr>
          </w:p>
          <w:p w14:paraId="6DB7A6DF" w14:textId="77777777" w:rsidR="00220CB9" w:rsidRDefault="00220CB9" w:rsidP="00220CB9">
            <w:pPr>
              <w:pStyle w:val="st2"/>
              <w:spacing w:after="0"/>
              <w:ind w:firstLine="0"/>
              <w:rPr>
                <w:rStyle w:val="st42"/>
              </w:rPr>
            </w:pPr>
          </w:p>
          <w:p w14:paraId="39899BFE" w14:textId="77777777" w:rsidR="00220CB9" w:rsidRPr="00220CB9" w:rsidRDefault="00220CB9" w:rsidP="00220CB9">
            <w:pPr>
              <w:pStyle w:val="st2"/>
              <w:spacing w:after="0"/>
              <w:ind w:firstLine="0"/>
              <w:rPr>
                <w:rStyle w:val="st42"/>
                <w:color w:val="auto"/>
              </w:rPr>
            </w:pPr>
          </w:p>
          <w:p w14:paraId="6F323729" w14:textId="77777777" w:rsidR="007D701E" w:rsidRPr="00220CB9" w:rsidRDefault="007D701E" w:rsidP="00220CB9">
            <w:pPr>
              <w:pStyle w:val="st2"/>
              <w:spacing w:after="0"/>
              <w:ind w:firstLine="0"/>
              <w:rPr>
                <w:rStyle w:val="st42"/>
                <w:color w:val="auto"/>
                <w:u w:val="single"/>
              </w:rPr>
            </w:pPr>
            <w:r w:rsidRPr="00220CB9">
              <w:rPr>
                <w:rStyle w:val="st42"/>
                <w:color w:val="auto"/>
              </w:rPr>
              <w:lastRenderedPageBreak/>
              <w:t xml:space="preserve">4. Доступність будівель та приміщень </w:t>
            </w:r>
            <w:proofErr w:type="spellStart"/>
            <w:r w:rsidRPr="00220CB9">
              <w:rPr>
                <w:rStyle w:val="st42"/>
                <w:color w:val="auto"/>
              </w:rPr>
              <w:t>кол</w:t>
            </w:r>
            <w:proofErr w:type="spellEnd"/>
            <w:r w:rsidRPr="00220CB9">
              <w:rPr>
                <w:rStyle w:val="st42"/>
                <w:color w:val="auto"/>
              </w:rPr>
              <w:t>-центру (центру обслуговування споживачів) для людей з інвалідністю та інших маломобільних груп населення___</w:t>
            </w:r>
            <w:r w:rsidRPr="00220CB9">
              <w:rPr>
                <w:rStyle w:val="st42"/>
                <w:color w:val="auto"/>
                <w:u w:val="single"/>
              </w:rPr>
              <w:t>(так/ні).</w:t>
            </w:r>
          </w:p>
          <w:p w14:paraId="747B2291" w14:textId="77777777" w:rsidR="007D701E" w:rsidRPr="00220CB9" w:rsidRDefault="007D701E" w:rsidP="00220CB9">
            <w:pPr>
              <w:pStyle w:val="st2"/>
              <w:spacing w:after="0"/>
              <w:ind w:firstLine="0"/>
              <w:rPr>
                <w:rStyle w:val="st82"/>
                <w:color w:val="auto"/>
                <w:sz w:val="24"/>
                <w:szCs w:val="24"/>
                <w:u w:val="single"/>
              </w:rPr>
            </w:pPr>
            <w:r w:rsidRPr="00220CB9">
              <w:rPr>
                <w:rStyle w:val="st82"/>
                <w:color w:val="auto"/>
                <w:sz w:val="24"/>
                <w:szCs w:val="24"/>
              </w:rPr>
              <w:t xml:space="preserve">                                                    (потрібне підкреслити)</w:t>
            </w:r>
          </w:p>
          <w:p w14:paraId="32EA0C7D" w14:textId="77777777" w:rsidR="004D1CC8" w:rsidRPr="00220CB9" w:rsidRDefault="004D1CC8" w:rsidP="00220CB9">
            <w:pPr>
              <w:pStyle w:val="st2"/>
              <w:spacing w:after="0"/>
              <w:ind w:firstLine="0"/>
              <w:rPr>
                <w:b/>
              </w:rPr>
            </w:pPr>
          </w:p>
        </w:tc>
        <w:tc>
          <w:tcPr>
            <w:tcW w:w="7564" w:type="dxa"/>
          </w:tcPr>
          <w:p w14:paraId="57EDDBF8" w14:textId="77777777" w:rsidR="00FA4C3B" w:rsidRPr="009C79E5" w:rsidRDefault="007D701E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9C79E5">
              <w:rPr>
                <w:b/>
                <w:lang w:val="uk-UA"/>
              </w:rPr>
              <w:lastRenderedPageBreak/>
              <w:t>Додаток 2</w:t>
            </w:r>
          </w:p>
          <w:p w14:paraId="5B1C9AA6" w14:textId="77777777" w:rsidR="007D701E" w:rsidRPr="009C79E5" w:rsidRDefault="007D701E" w:rsidP="00220CB9">
            <w:pPr>
              <w:rPr>
                <w:sz w:val="24"/>
                <w:szCs w:val="24"/>
                <w:lang w:val="uk-UA"/>
              </w:rPr>
            </w:pPr>
            <w:r w:rsidRPr="009C79E5">
              <w:rPr>
                <w:sz w:val="24"/>
                <w:szCs w:val="24"/>
                <w:lang w:val="uk-UA"/>
              </w:rPr>
              <w:t xml:space="preserve"> </w:t>
            </w:r>
            <w:r w:rsidR="0027339A" w:rsidRPr="009C79E5">
              <w:rPr>
                <w:sz w:val="24"/>
                <w:szCs w:val="24"/>
                <w:lang w:val="uk-UA"/>
              </w:rPr>
              <w:t>«</w:t>
            </w:r>
            <w:r w:rsidRPr="009C79E5">
              <w:rPr>
                <w:sz w:val="24"/>
                <w:szCs w:val="24"/>
                <w:lang w:val="uk-UA"/>
              </w:rPr>
              <w:t xml:space="preserve">3. Інформація про наявні будівлі та приміщення </w:t>
            </w:r>
            <w:proofErr w:type="spellStart"/>
            <w:r w:rsidRPr="009C79E5">
              <w:rPr>
                <w:sz w:val="24"/>
                <w:szCs w:val="24"/>
                <w:lang w:val="uk-UA"/>
              </w:rPr>
              <w:t>кол</w:t>
            </w:r>
            <w:proofErr w:type="spellEnd"/>
            <w:r w:rsidRPr="009C79E5">
              <w:rPr>
                <w:sz w:val="24"/>
                <w:szCs w:val="24"/>
                <w:lang w:val="uk-UA"/>
              </w:rPr>
              <w:t>-центру (центру обслуговування споживачів) для обслуговування споживачів: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6"/>
              <w:gridCol w:w="1067"/>
              <w:gridCol w:w="1883"/>
              <w:gridCol w:w="981"/>
              <w:gridCol w:w="1034"/>
              <w:gridCol w:w="1707"/>
            </w:tblGrid>
            <w:tr w:rsidR="00220CB9" w:rsidRPr="009C79E5" w14:paraId="4A444058" w14:textId="77777777" w:rsidTr="007D701E"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65BF2C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bookmarkStart w:id="6" w:name="_GoBack" w:colFirst="2" w:colLast="2"/>
                  <w:r w:rsidRPr="009C79E5">
                    <w:rPr>
                      <w:sz w:val="24"/>
                      <w:szCs w:val="24"/>
                      <w:lang w:val="uk-UA"/>
                    </w:rPr>
                    <w:t>№</w:t>
                  </w:r>
                </w:p>
                <w:p w14:paraId="2163F844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з/п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381728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Адреса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D13D3" w14:textId="77777777" w:rsidR="007D701E" w:rsidRPr="009C79E5" w:rsidRDefault="007D701E" w:rsidP="00220CB9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rStyle w:val="st42"/>
                      <w:b/>
                      <w:color w:val="auto"/>
                      <w:sz w:val="24"/>
                      <w:szCs w:val="24"/>
                      <w:lang w:val="uk-UA"/>
                    </w:rPr>
                    <w:t xml:space="preserve">Доступність для людей з інвалідністю та інших маломобільних груп населення  (так/ні)  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E6BA1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Площа,</w:t>
                  </w:r>
                </w:p>
                <w:p w14:paraId="1883E17F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м</w:t>
                  </w:r>
                  <w:r w:rsidRPr="009C79E5">
                    <w:rPr>
                      <w:sz w:val="24"/>
                      <w:szCs w:val="24"/>
                      <w:vertAlign w:val="superscript"/>
                      <w:lang w:val="uk-UA"/>
                    </w:rPr>
                    <w:t>2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6E8F18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Режим роботи</w:t>
                  </w: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7449E9" w14:textId="77777777" w:rsidR="007D701E" w:rsidRPr="009C79E5" w:rsidRDefault="007D701E" w:rsidP="00220CB9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Документ, що підтверджує право власності або інше речове право на нерухоме майно</w:t>
                  </w:r>
                </w:p>
              </w:tc>
            </w:tr>
            <w:bookmarkEnd w:id="6"/>
            <w:tr w:rsidR="00220CB9" w:rsidRPr="009C79E5" w14:paraId="470579DA" w14:textId="77777777" w:rsidTr="007D701E"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53B7F" w14:textId="77777777" w:rsidR="00A63F13" w:rsidRPr="009C79E5" w:rsidRDefault="00A63F13" w:rsidP="00220CB9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85493" w14:textId="77777777" w:rsidR="00A63F13" w:rsidRPr="009C79E5" w:rsidRDefault="00A63F13" w:rsidP="00220CB9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2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C15248" w14:textId="77777777" w:rsidR="00A63F13" w:rsidRPr="009C79E5" w:rsidRDefault="00A63F13" w:rsidP="00220CB9">
                  <w:pPr>
                    <w:jc w:val="center"/>
                    <w:rPr>
                      <w:rStyle w:val="st42"/>
                      <w:b/>
                      <w:color w:val="auto"/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rStyle w:val="st42"/>
                      <w:b/>
                      <w:color w:val="auto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E8DEB" w14:textId="77777777" w:rsidR="00A63F13" w:rsidRPr="009C79E5" w:rsidRDefault="00A63F13" w:rsidP="00220CB9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4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72A4B" w14:textId="77777777" w:rsidR="00A63F13" w:rsidRPr="009C79E5" w:rsidRDefault="00A63F13" w:rsidP="00220CB9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5</w:t>
                  </w: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E4262" w14:textId="77777777" w:rsidR="00A63F13" w:rsidRPr="009C79E5" w:rsidRDefault="00A63F13" w:rsidP="00220CB9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6</w:t>
                  </w:r>
                </w:p>
              </w:tc>
            </w:tr>
            <w:tr w:rsidR="00220CB9" w:rsidRPr="009C79E5" w14:paraId="2A9D5E98" w14:textId="77777777" w:rsidTr="007D701E"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206847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D3B97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….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3FADB" w14:textId="77777777" w:rsidR="007D701E" w:rsidRPr="009C79E5" w:rsidRDefault="007D701E" w:rsidP="00220CB9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B65B8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A2C97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D9A82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220CB9" w:rsidRPr="009C79E5" w14:paraId="17AD05CF" w14:textId="77777777" w:rsidTr="007D701E"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42C03D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D5C7E5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….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246AC" w14:textId="77777777" w:rsidR="007D701E" w:rsidRPr="009C79E5" w:rsidRDefault="007D701E" w:rsidP="00220CB9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E3450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9B668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7895A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220CB9" w:rsidRPr="009C79E5" w14:paraId="52A73CD6" w14:textId="77777777" w:rsidTr="007D701E"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48DF2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65C27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9F279" w14:textId="77777777" w:rsidR="007D701E" w:rsidRPr="009C79E5" w:rsidRDefault="007D701E" w:rsidP="00220CB9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7EF8A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D440B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83BB4" w14:textId="77777777" w:rsidR="007D701E" w:rsidRPr="009C79E5" w:rsidRDefault="007D701E" w:rsidP="00220CB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14:paraId="74D5AC6A" w14:textId="77777777" w:rsidR="0027339A" w:rsidRPr="009C79E5" w:rsidRDefault="007D701E" w:rsidP="00220CB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9C79E5">
              <w:rPr>
                <w:b/>
                <w:lang w:val="uk-UA"/>
              </w:rPr>
              <w:t xml:space="preserve">                                                                                                               </w:t>
            </w:r>
            <w:r w:rsidRPr="009C79E5">
              <w:rPr>
                <w:lang w:val="uk-UA"/>
              </w:rPr>
              <w:t xml:space="preserve"> »;</w:t>
            </w:r>
          </w:p>
          <w:p w14:paraId="762D6B2A" w14:textId="77777777" w:rsidR="00220CB9" w:rsidRPr="009C79E5" w:rsidRDefault="00220CB9" w:rsidP="00220CB9">
            <w:pPr>
              <w:pStyle w:val="st2"/>
              <w:spacing w:after="0"/>
              <w:ind w:firstLine="0"/>
              <w:rPr>
                <w:rStyle w:val="st42"/>
                <w:b/>
                <w:bCs/>
                <w:strike/>
                <w:color w:val="auto"/>
                <w:u w:val="single"/>
              </w:rPr>
            </w:pPr>
            <w:r w:rsidRPr="009C79E5">
              <w:rPr>
                <w:rStyle w:val="st42"/>
                <w:b/>
                <w:bCs/>
                <w:strike/>
                <w:color w:val="auto"/>
              </w:rPr>
              <w:lastRenderedPageBreak/>
              <w:t xml:space="preserve">4. Доступність будівель та приміщень </w:t>
            </w:r>
            <w:proofErr w:type="spellStart"/>
            <w:r w:rsidRPr="009C79E5">
              <w:rPr>
                <w:rStyle w:val="st42"/>
                <w:b/>
                <w:bCs/>
                <w:strike/>
                <w:color w:val="auto"/>
              </w:rPr>
              <w:t>кол</w:t>
            </w:r>
            <w:proofErr w:type="spellEnd"/>
            <w:r w:rsidRPr="009C79E5">
              <w:rPr>
                <w:rStyle w:val="st42"/>
                <w:b/>
                <w:bCs/>
                <w:strike/>
                <w:color w:val="auto"/>
              </w:rPr>
              <w:t>-центру (центру обслуговування споживачів) для людей з інвалідністю та інших маломобільних груп населення___</w:t>
            </w:r>
            <w:r w:rsidRPr="009C79E5">
              <w:rPr>
                <w:rStyle w:val="st42"/>
                <w:b/>
                <w:bCs/>
                <w:strike/>
                <w:color w:val="auto"/>
                <w:u w:val="single"/>
              </w:rPr>
              <w:t>(так/ні).</w:t>
            </w:r>
          </w:p>
          <w:p w14:paraId="47753241" w14:textId="77777777" w:rsidR="00220CB9" w:rsidRPr="009C79E5" w:rsidRDefault="00220CB9" w:rsidP="00220CB9">
            <w:pPr>
              <w:pStyle w:val="st2"/>
              <w:spacing w:after="0"/>
              <w:ind w:firstLine="0"/>
              <w:rPr>
                <w:rStyle w:val="st82"/>
                <w:b/>
                <w:bCs/>
                <w:strike/>
                <w:color w:val="auto"/>
                <w:sz w:val="24"/>
                <w:szCs w:val="24"/>
                <w:u w:val="single"/>
              </w:rPr>
            </w:pPr>
            <w:r w:rsidRPr="009C79E5">
              <w:rPr>
                <w:rStyle w:val="st82"/>
                <w:b/>
                <w:bCs/>
                <w:strike/>
                <w:color w:val="auto"/>
                <w:sz w:val="24"/>
                <w:szCs w:val="24"/>
              </w:rPr>
              <w:t xml:space="preserve">                                                    (потрібне підкреслити)</w:t>
            </w:r>
          </w:p>
          <w:p w14:paraId="7615B529" w14:textId="77777777" w:rsidR="00220CB9" w:rsidRPr="009C79E5" w:rsidRDefault="00220CB9" w:rsidP="00220CB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uk-UA"/>
              </w:rPr>
            </w:pPr>
          </w:p>
        </w:tc>
      </w:tr>
      <w:tr w:rsidR="00220CB9" w:rsidRPr="00220CB9" w14:paraId="697B015A" w14:textId="77777777" w:rsidTr="00220CB9">
        <w:tc>
          <w:tcPr>
            <w:tcW w:w="15128" w:type="dxa"/>
            <w:gridSpan w:val="2"/>
          </w:tcPr>
          <w:p w14:paraId="112C3F09" w14:textId="77777777" w:rsidR="00FA4C3B" w:rsidRPr="009C79E5" w:rsidRDefault="00FA4C3B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lang w:val="uk-UA"/>
              </w:rPr>
            </w:pPr>
            <w:r w:rsidRPr="009C79E5">
              <w:rPr>
                <w:b/>
                <w:lang w:val="uk-UA"/>
              </w:rPr>
              <w:lastRenderedPageBreak/>
              <w:t xml:space="preserve">Ліцензійні умови </w:t>
            </w:r>
            <w:r w:rsidRPr="009C79E5">
              <w:rPr>
                <w:b/>
                <w:bCs/>
                <w:shd w:val="clear" w:color="auto" w:fill="FFFFFF"/>
                <w:lang w:val="uk-UA"/>
              </w:rPr>
              <w:t>провадження господарської діяльності з розподілу електричної енергії</w:t>
            </w:r>
            <w:r w:rsidRPr="009C79E5">
              <w:rPr>
                <w:b/>
                <w:lang w:val="uk-UA"/>
              </w:rPr>
              <w:t>, затверджен</w:t>
            </w:r>
            <w:r w:rsidR="00A63F13" w:rsidRPr="009C79E5">
              <w:rPr>
                <w:b/>
                <w:lang w:val="uk-UA"/>
              </w:rPr>
              <w:t>і</w:t>
            </w:r>
            <w:r w:rsidRPr="009C79E5">
              <w:rPr>
                <w:b/>
                <w:lang w:val="uk-UA"/>
              </w:rPr>
              <w:t xml:space="preserve"> постановою НКРЕКП від 27 грудня 2017 року № 1470</w:t>
            </w:r>
          </w:p>
        </w:tc>
      </w:tr>
      <w:tr w:rsidR="00220CB9" w:rsidRPr="00A44F38" w14:paraId="4EE58601" w14:textId="77777777" w:rsidTr="00220CB9">
        <w:tc>
          <w:tcPr>
            <w:tcW w:w="7564" w:type="dxa"/>
          </w:tcPr>
          <w:p w14:paraId="2EEFC5AB" w14:textId="77777777" w:rsidR="00FA4C3B" w:rsidRPr="00220CB9" w:rsidRDefault="00FA4C3B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3F7F0125" w14:textId="77777777" w:rsidR="00FA4C3B" w:rsidRPr="00220CB9" w:rsidRDefault="00FA4C3B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7" w:name="n34"/>
            <w:bookmarkEnd w:id="7"/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цих Ліцензійних умов;</w:t>
            </w:r>
          </w:p>
          <w:p w14:paraId="5B598787" w14:textId="77777777" w:rsidR="00463F42" w:rsidRDefault="00463F42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6CE60AE1" w14:textId="77777777" w:rsidR="00EF30D3" w:rsidRDefault="00EF30D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>
              <w:rPr>
                <w:lang w:val="uk-UA"/>
              </w:rPr>
              <w:t>….</w:t>
            </w:r>
          </w:p>
          <w:p w14:paraId="065BC1FC" w14:textId="503C5CB6" w:rsidR="00EF30D3" w:rsidRPr="00220CB9" w:rsidRDefault="00EF30D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FA01FD">
              <w:rPr>
                <w:b/>
                <w:lang w:val="uk-UA"/>
              </w:rPr>
              <w:t>Положення відсутнє</w:t>
            </w:r>
          </w:p>
        </w:tc>
        <w:tc>
          <w:tcPr>
            <w:tcW w:w="7564" w:type="dxa"/>
          </w:tcPr>
          <w:p w14:paraId="092D9659" w14:textId="77777777" w:rsidR="00FA4C3B" w:rsidRPr="009C79E5" w:rsidRDefault="00FA4C3B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789F4904" w14:textId="77777777" w:rsidR="00E0570E" w:rsidRPr="009C79E5" w:rsidRDefault="00FA4C3B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E0570E" w:rsidRPr="009C79E5">
              <w:rPr>
                <w:lang w:val="uk-UA"/>
              </w:rPr>
              <w:t>;</w:t>
            </w:r>
          </w:p>
          <w:p w14:paraId="3178D3FB" w14:textId="5C2AFFAC" w:rsidR="00EF30D3" w:rsidRDefault="00EF30D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>
              <w:rPr>
                <w:lang w:val="uk-UA"/>
              </w:rPr>
              <w:t>….</w:t>
            </w:r>
          </w:p>
          <w:p w14:paraId="3D4400F1" w14:textId="4918E383" w:rsidR="00EF30D3" w:rsidRPr="009C79E5" w:rsidRDefault="00482DA8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 xml:space="preserve">68) </w:t>
            </w:r>
            <w:r w:rsidR="00EF30D3" w:rsidRPr="009C79E5">
              <w:rPr>
                <w:b/>
                <w:shd w:val="clear" w:color="auto" w:fill="FFFFFF"/>
                <w:lang w:val="uk-UA"/>
              </w:rPr>
              <w:t>забезпечити необхідні умови доступності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споживачів, відповідно до державних будівельних норм, правил і стандартів.</w:t>
            </w:r>
          </w:p>
          <w:p w14:paraId="19E70633" w14:textId="77777777" w:rsidR="00463F42" w:rsidRPr="009C79E5" w:rsidRDefault="00463F42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22ACA070" w14:textId="77777777" w:rsidTr="00220CB9">
        <w:tc>
          <w:tcPr>
            <w:tcW w:w="7564" w:type="dxa"/>
          </w:tcPr>
          <w:p w14:paraId="6ACDE30D" w14:textId="77777777" w:rsidR="00FA01FD" w:rsidRPr="00FA01FD" w:rsidRDefault="00FA01FD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FA01FD">
              <w:rPr>
                <w:b/>
                <w:lang w:val="uk-UA"/>
              </w:rPr>
              <w:t>Додаток 2</w:t>
            </w:r>
          </w:p>
          <w:p w14:paraId="778C5B29" w14:textId="77777777" w:rsidR="00FA01FD" w:rsidRDefault="00FA01FD" w:rsidP="00FA01FD">
            <w:pPr>
              <w:pStyle w:val="1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5E923465" w14:textId="77777777" w:rsidR="00FA01FD" w:rsidRPr="00FA01FD" w:rsidRDefault="00FA01FD" w:rsidP="00FA01FD">
            <w:pPr>
              <w:pStyle w:val="1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A01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Положення відсутнє</w:t>
            </w:r>
          </w:p>
          <w:p w14:paraId="29F0F450" w14:textId="77777777" w:rsidR="00FA01FD" w:rsidRDefault="00FA01FD" w:rsidP="00FA01FD">
            <w:pPr>
              <w:pStyle w:val="1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BD970F0" w14:textId="77777777" w:rsidR="00FA01FD" w:rsidRDefault="00FA01FD" w:rsidP="00FA01FD">
            <w:pPr>
              <w:pStyle w:val="1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CE72C9" w14:textId="77777777" w:rsidR="00FA01FD" w:rsidRPr="00220CB9" w:rsidRDefault="00FA01FD" w:rsidP="00FA01FD">
            <w:pPr>
              <w:pStyle w:val="1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Pr="00220CB9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наявні будівлі та приміщення для прийому та обслуговування споживачів (абонентів):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6"/>
              <w:gridCol w:w="2182"/>
              <w:gridCol w:w="921"/>
              <w:gridCol w:w="1389"/>
              <w:gridCol w:w="2340"/>
            </w:tblGrid>
            <w:tr w:rsidR="00FA01FD" w:rsidRPr="00220CB9" w14:paraId="7C8F9496" w14:textId="77777777" w:rsidTr="00147DF1">
              <w:trPr>
                <w:trHeight w:val="284"/>
              </w:trPr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693CA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№ з/п</w:t>
                  </w:r>
                </w:p>
              </w:tc>
              <w:tc>
                <w:tcPr>
                  <w:tcW w:w="15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306F25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Адреса, контактний телефон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24B236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Площа</w:t>
                  </w:r>
                </w:p>
                <w:p w14:paraId="6ED59E4D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 xml:space="preserve">(м </w:t>
                  </w:r>
                  <w:proofErr w:type="spellStart"/>
                  <w:r w:rsidRPr="00220CB9">
                    <w:rPr>
                      <w:sz w:val="24"/>
                      <w:szCs w:val="24"/>
                      <w:lang w:val="uk-UA"/>
                    </w:rPr>
                    <w:t>кв</w:t>
                  </w:r>
                  <w:proofErr w:type="spellEnd"/>
                  <w:r w:rsidRPr="00220CB9">
                    <w:rPr>
                      <w:sz w:val="24"/>
                      <w:szCs w:val="24"/>
                      <w:lang w:val="uk-UA"/>
                    </w:rPr>
                    <w:t>.)</w:t>
                  </w:r>
                </w:p>
              </w:tc>
              <w:tc>
                <w:tcPr>
                  <w:tcW w:w="9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26E444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Режим роботи</w:t>
                  </w:r>
                </w:p>
              </w:tc>
              <w:tc>
                <w:tcPr>
                  <w:tcW w:w="16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0FB495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220CB9">
                    <w:rPr>
                      <w:sz w:val="24"/>
                      <w:szCs w:val="24"/>
                      <w:lang w:val="uk-UA"/>
                    </w:rPr>
                    <w:t>Документ, що підтверджує право власності чи користування</w:t>
                  </w:r>
                </w:p>
              </w:tc>
            </w:tr>
            <w:tr w:rsidR="00FA01FD" w:rsidRPr="00220CB9" w14:paraId="1F4D95F8" w14:textId="77777777" w:rsidTr="00147DF1">
              <w:trPr>
                <w:trHeight w:val="284"/>
              </w:trPr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44443E" w14:textId="77777777" w:rsidR="00FA01FD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A01FD">
                    <w:rPr>
                      <w:sz w:val="16"/>
                      <w:szCs w:val="16"/>
                      <w:lang w:val="uk-UA"/>
                    </w:rPr>
                    <w:t>1</w:t>
                  </w:r>
                </w:p>
                <w:p w14:paraId="74FABAD6" w14:textId="77777777" w:rsidR="00FA01FD" w:rsidRPr="00FA01FD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5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DEAC69" w14:textId="77777777" w:rsidR="00FA01FD" w:rsidRPr="00FA01FD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A01FD">
                    <w:rPr>
                      <w:sz w:val="16"/>
                      <w:szCs w:val="16"/>
                      <w:lang w:val="uk-UA"/>
                    </w:rPr>
                    <w:t>2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91DF8" w14:textId="77777777" w:rsidR="00FA01FD" w:rsidRPr="00FA01FD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A01FD">
                    <w:rPr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9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4FAD87" w14:textId="77777777" w:rsidR="00FA01FD" w:rsidRPr="00FA01FD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A01FD">
                    <w:rPr>
                      <w:sz w:val="16"/>
                      <w:szCs w:val="16"/>
                      <w:lang w:val="uk-UA"/>
                    </w:rPr>
                    <w:t>4</w:t>
                  </w:r>
                </w:p>
              </w:tc>
              <w:tc>
                <w:tcPr>
                  <w:tcW w:w="16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C0E63D" w14:textId="77777777" w:rsidR="00FA01FD" w:rsidRPr="00FA01FD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A01FD">
                    <w:rPr>
                      <w:sz w:val="16"/>
                      <w:szCs w:val="16"/>
                      <w:lang w:val="uk-UA"/>
                    </w:rPr>
                    <w:t>5</w:t>
                  </w:r>
                </w:p>
              </w:tc>
            </w:tr>
            <w:tr w:rsidR="00FA01FD" w:rsidRPr="00220CB9" w14:paraId="70862931" w14:textId="77777777" w:rsidTr="00147DF1">
              <w:trPr>
                <w:trHeight w:val="284"/>
              </w:trPr>
              <w:tc>
                <w:tcPr>
                  <w:tcW w:w="3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EFC78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87C54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6A2B8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9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D3E84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6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42757" w14:textId="77777777" w:rsidR="00FA01FD" w:rsidRPr="00220CB9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14:paraId="65E72EEA" w14:textId="77777777" w:rsidR="00463F42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70FFB96C" w14:textId="77777777" w:rsidR="00FA01FD" w:rsidRDefault="00FA01FD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D794C16" w14:textId="77777777" w:rsidR="00FA01FD" w:rsidRDefault="00FA01FD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5168B88A" w14:textId="77777777" w:rsidR="00FA01FD" w:rsidRPr="00220CB9" w:rsidRDefault="00FA01FD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397C6A16" w14:textId="77777777" w:rsidR="00FA01FD" w:rsidRPr="009C79E5" w:rsidRDefault="00FA01FD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lang w:val="uk-UA"/>
              </w:rPr>
            </w:pPr>
            <w:r w:rsidRPr="009C79E5">
              <w:rPr>
                <w:b/>
                <w:lang w:val="uk-UA"/>
              </w:rPr>
              <w:lastRenderedPageBreak/>
              <w:t>Додаток 2</w:t>
            </w:r>
          </w:p>
          <w:p w14:paraId="74FEB3AB" w14:textId="77777777" w:rsidR="00FA01FD" w:rsidRPr="009C79E5" w:rsidRDefault="00FA01FD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6A3F939D" w14:textId="77777777" w:rsidR="00FA01FD" w:rsidRPr="009C79E5" w:rsidRDefault="00FA01FD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40EEED7" w14:textId="77777777" w:rsidR="00FA01FD" w:rsidRPr="009C79E5" w:rsidRDefault="00FA01FD" w:rsidP="00FA01FD">
            <w:pPr>
              <w:pStyle w:val="1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79E5">
              <w:rPr>
                <w:rFonts w:ascii="Times New Roman" w:hAnsi="Times New Roman"/>
                <w:sz w:val="24"/>
                <w:szCs w:val="24"/>
                <w:lang w:val="uk-UA"/>
              </w:rPr>
              <w:t>3. Інформація про наявні будівлі та приміщення для прийому та обслуговування споживачів (абонентів):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6"/>
              <w:gridCol w:w="1476"/>
              <w:gridCol w:w="1883"/>
              <w:gridCol w:w="921"/>
              <w:gridCol w:w="932"/>
              <w:gridCol w:w="1620"/>
            </w:tblGrid>
            <w:tr w:rsidR="00FA01FD" w:rsidRPr="009C79E5" w14:paraId="75F48213" w14:textId="77777777" w:rsidTr="00147DF1">
              <w:trPr>
                <w:trHeight w:val="284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D6ACC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№ з/п</w:t>
                  </w:r>
                </w:p>
              </w:tc>
              <w:tc>
                <w:tcPr>
                  <w:tcW w:w="1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6F2E6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Адреса, контактний телефон</w:t>
                  </w: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10C7E" w14:textId="77777777" w:rsidR="00FA01FD" w:rsidRPr="009C79E5" w:rsidRDefault="00FA01FD" w:rsidP="00FA01FD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rStyle w:val="st42"/>
                      <w:b/>
                      <w:color w:val="auto"/>
                      <w:sz w:val="24"/>
                      <w:szCs w:val="24"/>
                      <w:lang w:val="uk-UA"/>
                    </w:rPr>
                    <w:t xml:space="preserve">Доступність для людей з інвалідністю та інших маломобільних груп населення  (так/ні)  </w:t>
                  </w:r>
                </w:p>
              </w:tc>
              <w:tc>
                <w:tcPr>
                  <w:tcW w:w="5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88F452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Площа</w:t>
                  </w:r>
                </w:p>
                <w:p w14:paraId="5211D09E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 xml:space="preserve">(м </w:t>
                  </w:r>
                  <w:proofErr w:type="spellStart"/>
                  <w:r w:rsidRPr="009C79E5">
                    <w:rPr>
                      <w:sz w:val="24"/>
                      <w:szCs w:val="24"/>
                      <w:lang w:val="uk-UA"/>
                    </w:rPr>
                    <w:t>кв</w:t>
                  </w:r>
                  <w:proofErr w:type="spellEnd"/>
                  <w:r w:rsidRPr="009C79E5">
                    <w:rPr>
                      <w:sz w:val="24"/>
                      <w:szCs w:val="24"/>
                      <w:lang w:val="uk-UA"/>
                    </w:rPr>
                    <w:t>.)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7D2DA5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Режим роботи</w:t>
                  </w:r>
                </w:p>
              </w:tc>
              <w:tc>
                <w:tcPr>
                  <w:tcW w:w="1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4CCA2A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9C79E5">
                    <w:rPr>
                      <w:sz w:val="24"/>
                      <w:szCs w:val="24"/>
                      <w:lang w:val="uk-UA"/>
                    </w:rPr>
                    <w:t>Документ, що підтверджує право власності чи користування</w:t>
                  </w:r>
                </w:p>
              </w:tc>
            </w:tr>
            <w:tr w:rsidR="00FA01FD" w:rsidRPr="009C79E5" w14:paraId="2D7BFA84" w14:textId="77777777" w:rsidTr="00147DF1">
              <w:trPr>
                <w:trHeight w:val="284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2F046B" w14:textId="77777777" w:rsidR="00FA01FD" w:rsidRPr="009C79E5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1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C95DE7" w14:textId="77777777" w:rsidR="00FA01FD" w:rsidRPr="009C79E5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2</w:t>
                  </w: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4495F" w14:textId="77777777" w:rsidR="00FA01FD" w:rsidRPr="009C79E5" w:rsidRDefault="00FA01FD" w:rsidP="00FA01FD">
                  <w:pPr>
                    <w:jc w:val="center"/>
                    <w:rPr>
                      <w:b/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b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5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1FB547" w14:textId="77777777" w:rsidR="00FA01FD" w:rsidRPr="009C79E5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4</w:t>
                  </w: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7A309E" w14:textId="77777777" w:rsidR="00FA01FD" w:rsidRPr="009C79E5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5</w:t>
                  </w:r>
                </w:p>
              </w:tc>
              <w:tc>
                <w:tcPr>
                  <w:tcW w:w="1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816B5" w14:textId="77777777" w:rsidR="00FA01FD" w:rsidRPr="009C79E5" w:rsidRDefault="00FA01FD" w:rsidP="00FA01FD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C79E5">
                    <w:rPr>
                      <w:sz w:val="16"/>
                      <w:szCs w:val="16"/>
                      <w:lang w:val="uk-UA"/>
                    </w:rPr>
                    <w:t>6</w:t>
                  </w:r>
                </w:p>
              </w:tc>
            </w:tr>
            <w:tr w:rsidR="00FA01FD" w:rsidRPr="009C79E5" w14:paraId="69E6BCE0" w14:textId="77777777" w:rsidTr="00147DF1">
              <w:trPr>
                <w:trHeight w:val="284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6EDA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74CF5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0097A" w14:textId="77777777" w:rsidR="00FA01FD" w:rsidRPr="009C79E5" w:rsidRDefault="00FA01FD" w:rsidP="00FA01FD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5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8692F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8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7FE12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AFC1D" w14:textId="77777777" w:rsidR="00FA01FD" w:rsidRPr="009C79E5" w:rsidRDefault="00FA01FD" w:rsidP="00FA01F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14:paraId="53E8BD22" w14:textId="77777777" w:rsidR="00463F42" w:rsidRPr="009C79E5" w:rsidRDefault="00463F42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63BD87B1" w14:textId="77777777" w:rsidTr="00220CB9">
        <w:tc>
          <w:tcPr>
            <w:tcW w:w="15128" w:type="dxa"/>
            <w:gridSpan w:val="2"/>
          </w:tcPr>
          <w:p w14:paraId="5393AF6B" w14:textId="77777777" w:rsidR="00A63F13" w:rsidRPr="009C79E5" w:rsidRDefault="00A63F1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bCs/>
                <w:shd w:val="clear" w:color="auto" w:fill="FFFFFF"/>
                <w:lang w:val="uk-UA"/>
              </w:rPr>
              <w:lastRenderedPageBreak/>
              <w:t xml:space="preserve">Ліцензійні умови провадження господарської діяльності зі здійснення функцій гарантованого покупця, </w:t>
            </w:r>
            <w:r w:rsidRPr="009C79E5">
              <w:rPr>
                <w:b/>
                <w:lang w:val="uk-UA"/>
              </w:rPr>
              <w:t>затверджені постановою НКРЕКП від 27 грудня 2017 року № 1471</w:t>
            </w:r>
          </w:p>
        </w:tc>
      </w:tr>
      <w:tr w:rsidR="00220CB9" w:rsidRPr="00A44F38" w14:paraId="6620F43F" w14:textId="77777777" w:rsidTr="00220CB9">
        <w:tc>
          <w:tcPr>
            <w:tcW w:w="7564" w:type="dxa"/>
          </w:tcPr>
          <w:p w14:paraId="790B79BF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484A9C88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8" w:name="n29"/>
            <w:bookmarkEnd w:id="8"/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7163E8E4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20EA6AB7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36691FE2" w14:textId="77777777" w:rsidR="00E0570E" w:rsidRPr="009C79E5" w:rsidRDefault="00A63F13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E0570E" w:rsidRPr="009C79E5">
              <w:rPr>
                <w:lang w:val="uk-UA"/>
              </w:rPr>
              <w:t>;</w:t>
            </w:r>
          </w:p>
          <w:p w14:paraId="6F45DC4A" w14:textId="11C10F00" w:rsidR="00FA4C3B" w:rsidRPr="009C79E5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55FE30AA" w14:textId="77777777" w:rsidTr="00220CB9">
        <w:tc>
          <w:tcPr>
            <w:tcW w:w="15128" w:type="dxa"/>
            <w:gridSpan w:val="2"/>
          </w:tcPr>
          <w:p w14:paraId="19470E59" w14:textId="77777777" w:rsidR="00A63F13" w:rsidRPr="009C79E5" w:rsidRDefault="00A63F1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bCs/>
                <w:shd w:val="clear" w:color="auto" w:fill="FFFFFF"/>
                <w:lang w:val="uk-UA"/>
              </w:rPr>
              <w:t xml:space="preserve">Ліцензійні умови провадження господарської діяльності зі зберігання енергії, </w:t>
            </w:r>
            <w:r w:rsidRPr="009C79E5">
              <w:rPr>
                <w:b/>
                <w:lang w:val="uk-UA"/>
              </w:rPr>
              <w:t xml:space="preserve">затверджені постановою НКРЕКП від </w:t>
            </w:r>
            <w:r w:rsidR="00FA01FD" w:rsidRPr="009C79E5">
              <w:rPr>
                <w:b/>
                <w:lang w:val="uk-UA"/>
              </w:rPr>
              <w:t xml:space="preserve">                                  </w:t>
            </w:r>
            <w:r w:rsidRPr="009C79E5">
              <w:rPr>
                <w:b/>
                <w:lang w:val="uk-UA"/>
              </w:rPr>
              <w:t>22 липня</w:t>
            </w:r>
            <w:r w:rsidR="00FA01FD" w:rsidRPr="009C79E5">
              <w:rPr>
                <w:b/>
                <w:lang w:val="uk-UA"/>
              </w:rPr>
              <w:t xml:space="preserve">  </w:t>
            </w:r>
            <w:r w:rsidRPr="009C79E5">
              <w:rPr>
                <w:b/>
                <w:lang w:val="uk-UA"/>
              </w:rPr>
              <w:t>2022 року № 798</w:t>
            </w:r>
          </w:p>
        </w:tc>
      </w:tr>
      <w:tr w:rsidR="00220CB9" w:rsidRPr="00A44F38" w14:paraId="626A7BB7" w14:textId="77777777" w:rsidTr="00220CB9">
        <w:tc>
          <w:tcPr>
            <w:tcW w:w="7564" w:type="dxa"/>
          </w:tcPr>
          <w:p w14:paraId="139DDCC7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2A2B6ACD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9" w:name="n43"/>
            <w:bookmarkEnd w:id="9"/>
            <w:r w:rsidRPr="00220CB9">
              <w:rPr>
                <w:lang w:val="uk-UA"/>
              </w:rPr>
              <w:t>…</w:t>
            </w:r>
          </w:p>
          <w:p w14:paraId="5EAD1044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3055D9B8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688E3997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33443637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…</w:t>
            </w:r>
          </w:p>
          <w:p w14:paraId="5E9D6E48" w14:textId="77777777" w:rsidR="00E0570E" w:rsidRPr="009C79E5" w:rsidRDefault="00A63F13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2)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E0570E" w:rsidRPr="009C79E5">
              <w:rPr>
                <w:lang w:val="uk-UA"/>
              </w:rPr>
              <w:t>;</w:t>
            </w:r>
          </w:p>
          <w:p w14:paraId="7750661E" w14:textId="79F8F35F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  <w:tr w:rsidR="00220CB9" w:rsidRPr="00220CB9" w14:paraId="1E427187" w14:textId="77777777" w:rsidTr="00220CB9">
        <w:tc>
          <w:tcPr>
            <w:tcW w:w="15128" w:type="dxa"/>
            <w:gridSpan w:val="2"/>
          </w:tcPr>
          <w:p w14:paraId="2A190E33" w14:textId="77777777" w:rsidR="00A63F13" w:rsidRPr="009C79E5" w:rsidRDefault="00A63F13" w:rsidP="00FA01F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bCs/>
                <w:shd w:val="clear" w:color="auto" w:fill="FFFFFF"/>
                <w:lang w:val="uk-UA"/>
              </w:rPr>
              <w:t xml:space="preserve">Ліцензійні умови провадження господарської діяльності з розподілу електричної енергії малою системою розподілу, </w:t>
            </w:r>
            <w:r w:rsidRPr="009C79E5">
              <w:rPr>
                <w:b/>
                <w:lang w:val="uk-UA"/>
              </w:rPr>
              <w:t>затверджені постановою НКРЕКП від 04 жовтня  2023 року № 1813</w:t>
            </w:r>
          </w:p>
        </w:tc>
      </w:tr>
      <w:tr w:rsidR="00220CB9" w:rsidRPr="00A44F38" w14:paraId="4A029227" w14:textId="77777777" w:rsidTr="00220CB9">
        <w:tc>
          <w:tcPr>
            <w:tcW w:w="7564" w:type="dxa"/>
          </w:tcPr>
          <w:p w14:paraId="760A07F4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79E01984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цих Ліцензійних умов;</w:t>
            </w:r>
          </w:p>
          <w:p w14:paraId="253FE327" w14:textId="77777777" w:rsidR="00FA4C3B" w:rsidRPr="00220CB9" w:rsidRDefault="00FA4C3B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1EFA0EEF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0FA0A5B4" w14:textId="77777777" w:rsidR="00E0570E" w:rsidRPr="009C79E5" w:rsidRDefault="00A63F13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E0570E" w:rsidRPr="009C79E5">
              <w:rPr>
                <w:lang w:val="uk-UA"/>
              </w:rPr>
              <w:t>;</w:t>
            </w:r>
          </w:p>
          <w:p w14:paraId="134B477F" w14:textId="589CBA37" w:rsidR="00FA4C3B" w:rsidRPr="009C79E5" w:rsidRDefault="00FA4C3B" w:rsidP="00FA01F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220CB9" w:rsidRPr="00220CB9" w14:paraId="25B0DA4F" w14:textId="77777777" w:rsidTr="00220CB9">
        <w:tc>
          <w:tcPr>
            <w:tcW w:w="15128" w:type="dxa"/>
            <w:gridSpan w:val="2"/>
          </w:tcPr>
          <w:p w14:paraId="5FADB2CA" w14:textId="3A44BCD5" w:rsidR="00A63F13" w:rsidRPr="009C79E5" w:rsidRDefault="00A63F13" w:rsidP="00FC412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lang w:val="uk-UA"/>
              </w:rPr>
            </w:pPr>
            <w:r w:rsidRPr="009C79E5">
              <w:rPr>
                <w:b/>
                <w:bCs/>
                <w:shd w:val="clear" w:color="auto" w:fill="FFFFFF"/>
                <w:lang w:val="uk-UA"/>
              </w:rPr>
              <w:t xml:space="preserve">Ліцензійні умови провадження господарської діяльності з агрегації на ринку електричної енергії, </w:t>
            </w:r>
            <w:r w:rsidRPr="009C79E5">
              <w:rPr>
                <w:b/>
                <w:lang w:val="uk-UA"/>
              </w:rPr>
              <w:t>затверджені постановою НКРЕКП від 18 жовтня  2023 року № 1909</w:t>
            </w:r>
          </w:p>
        </w:tc>
      </w:tr>
      <w:tr w:rsidR="00220CB9" w:rsidRPr="00A44F38" w14:paraId="16FF488D" w14:textId="77777777" w:rsidTr="00220CB9">
        <w:tc>
          <w:tcPr>
            <w:tcW w:w="7564" w:type="dxa"/>
          </w:tcPr>
          <w:p w14:paraId="0CB3C3E5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220CB9">
              <w:rPr>
                <w:lang w:val="uk-UA"/>
              </w:rPr>
              <w:lastRenderedPageBreak/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676EEEB2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10" w:name="n41"/>
            <w:bookmarkEnd w:id="10"/>
            <w:r w:rsidRPr="00220CB9">
              <w:rPr>
                <w:lang w:val="uk-UA"/>
              </w:rPr>
              <w:t>1) зберігати протягом дії ліцензії документи, копії яких подавалися до НКРЕКП відповідно до вимог цих Ліцензійних умов;</w:t>
            </w:r>
          </w:p>
          <w:p w14:paraId="25C81FF2" w14:textId="77777777" w:rsidR="00A63F13" w:rsidRPr="00220CB9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  <w:tc>
          <w:tcPr>
            <w:tcW w:w="7564" w:type="dxa"/>
          </w:tcPr>
          <w:p w14:paraId="097E555E" w14:textId="77777777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54E72CC5" w14:textId="77777777" w:rsidR="00E0570E" w:rsidRPr="009C79E5" w:rsidRDefault="00A63F13" w:rsidP="00E0570E">
            <w:pPr>
              <w:pStyle w:val="tj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9C79E5">
              <w:rPr>
                <w:lang w:val="uk-UA"/>
              </w:rPr>
              <w:t xml:space="preserve">1) </w:t>
            </w:r>
            <w:r w:rsidR="00E0570E" w:rsidRPr="009C79E5">
              <w:rPr>
                <w:shd w:val="clear" w:color="auto" w:fill="FFFFFF"/>
                <w:lang w:val="uk-UA"/>
              </w:rPr>
              <w:t xml:space="preserve">зберігати протягом строку дії ліцензії копії документів, які </w:t>
            </w:r>
            <w:r w:rsidR="00E0570E">
              <w:rPr>
                <w:shd w:val="clear" w:color="auto" w:fill="FFFFFF"/>
                <w:lang w:val="uk-UA"/>
              </w:rPr>
              <w:t>надавалися</w:t>
            </w:r>
            <w:r w:rsidR="00E0570E" w:rsidRPr="009C79E5">
              <w:rPr>
                <w:shd w:val="clear" w:color="auto" w:fill="FFFFFF"/>
                <w:lang w:val="uk-UA"/>
              </w:rPr>
              <w:t xml:space="preserve"> до заяви про отримання ліцензії, та повідомлень про зміну даних,</w:t>
            </w:r>
            <w:r w:rsidR="00E0570E" w:rsidRPr="009C79E5">
              <w:rPr>
                <w:lang w:val="uk-UA"/>
              </w:rPr>
              <w:t xml:space="preserve"> </w:t>
            </w:r>
            <w:r w:rsidR="00E0570E" w:rsidRPr="009C79E5">
              <w:rPr>
                <w:shd w:val="clear" w:color="auto" w:fill="FFFFFF"/>
                <w:lang w:val="uk-UA"/>
              </w:rPr>
              <w:t>зазначених у заяві, документах та відомостях, що додавалися до заяви про отримання ліцензії</w:t>
            </w:r>
            <w:r w:rsidR="00E0570E" w:rsidRPr="009C79E5">
              <w:rPr>
                <w:lang w:val="uk-UA"/>
              </w:rPr>
              <w:t>;</w:t>
            </w:r>
          </w:p>
          <w:p w14:paraId="12AD2208" w14:textId="21019613" w:rsidR="00A63F13" w:rsidRPr="009C79E5" w:rsidRDefault="00A63F13" w:rsidP="00220CB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</w:tc>
      </w:tr>
    </w:tbl>
    <w:p w14:paraId="5A8F132D" w14:textId="77777777" w:rsidR="001333FD" w:rsidRPr="00463F42" w:rsidRDefault="001333FD" w:rsidP="00463F4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lang w:val="uk-UA"/>
        </w:rPr>
      </w:pPr>
    </w:p>
    <w:p w14:paraId="3DDF89E7" w14:textId="77777777" w:rsidR="001333FD" w:rsidRPr="00463F42" w:rsidRDefault="001333FD" w:rsidP="00463F4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lang w:val="uk-UA"/>
        </w:rPr>
      </w:pPr>
    </w:p>
    <w:p w14:paraId="43BA339E" w14:textId="77777777" w:rsidR="001333FD" w:rsidRPr="00463F42" w:rsidRDefault="001333FD" w:rsidP="00463F4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lang w:val="uk-UA"/>
        </w:rPr>
      </w:pPr>
    </w:p>
    <w:p w14:paraId="595AFFED" w14:textId="77777777" w:rsidR="001333FD" w:rsidRPr="00463F42" w:rsidRDefault="001333FD" w:rsidP="00463F4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lang w:val="uk-UA"/>
        </w:rPr>
      </w:pPr>
    </w:p>
    <w:p w14:paraId="13190489" w14:textId="77777777" w:rsidR="0036459A" w:rsidRPr="00463F42" w:rsidRDefault="0036459A" w:rsidP="00463F42">
      <w:pPr>
        <w:jc w:val="both"/>
        <w:rPr>
          <w:sz w:val="24"/>
          <w:szCs w:val="24"/>
          <w:lang w:val="uk-UA"/>
        </w:rPr>
      </w:pPr>
    </w:p>
    <w:sectPr w:rsidR="0036459A" w:rsidRPr="00463F42" w:rsidSect="001333F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48EB"/>
    <w:multiLevelType w:val="hybridMultilevel"/>
    <w:tmpl w:val="B1628F5A"/>
    <w:lvl w:ilvl="0" w:tplc="23FE3564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 w15:restartNumberingAfterBreak="0">
    <w:nsid w:val="31B07392"/>
    <w:multiLevelType w:val="hybridMultilevel"/>
    <w:tmpl w:val="87541944"/>
    <w:lvl w:ilvl="0" w:tplc="C910F6AA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7CFE6400"/>
    <w:multiLevelType w:val="hybridMultilevel"/>
    <w:tmpl w:val="87541944"/>
    <w:lvl w:ilvl="0" w:tplc="C910F6AA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C4D"/>
    <w:rsid w:val="001333FD"/>
    <w:rsid w:val="001942DA"/>
    <w:rsid w:val="00220CB9"/>
    <w:rsid w:val="0027339A"/>
    <w:rsid w:val="0036459A"/>
    <w:rsid w:val="00463F42"/>
    <w:rsid w:val="00482DA8"/>
    <w:rsid w:val="004843F7"/>
    <w:rsid w:val="004D1CC8"/>
    <w:rsid w:val="007D701E"/>
    <w:rsid w:val="00960C63"/>
    <w:rsid w:val="009B605A"/>
    <w:rsid w:val="009C79E5"/>
    <w:rsid w:val="009F0236"/>
    <w:rsid w:val="00A44F38"/>
    <w:rsid w:val="00A63F13"/>
    <w:rsid w:val="00BD15C3"/>
    <w:rsid w:val="00C3301B"/>
    <w:rsid w:val="00C92B52"/>
    <w:rsid w:val="00E01C4D"/>
    <w:rsid w:val="00E0570E"/>
    <w:rsid w:val="00EF30D3"/>
    <w:rsid w:val="00FA01FD"/>
    <w:rsid w:val="00FA4C3B"/>
    <w:rsid w:val="00FC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CA05"/>
  <w15:chartTrackingRefBased/>
  <w15:docId w15:val="{C71E7AF1-D1B8-4C4E-BE1D-F7544047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01B"/>
    <w:rPr>
      <w:lang w:eastAsia="ru-RU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link w:val="30"/>
    <w:uiPriority w:val="9"/>
    <w:qFormat/>
    <w:rsid w:val="00463F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paragraph" w:customStyle="1" w:styleId="rvps2">
    <w:name w:val="rvps2"/>
    <w:basedOn w:val="a"/>
    <w:rsid w:val="00E01C4D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01C4D"/>
    <w:rPr>
      <w:color w:val="0000FF"/>
      <w:u w:val="single"/>
    </w:rPr>
  </w:style>
  <w:style w:type="table" w:styleId="a4">
    <w:name w:val="Table Grid"/>
    <w:basedOn w:val="a1"/>
    <w:uiPriority w:val="39"/>
    <w:rsid w:val="00133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1333FD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63F42"/>
    <w:rPr>
      <w:b/>
      <w:bCs/>
      <w:sz w:val="27"/>
      <w:szCs w:val="27"/>
      <w:lang w:eastAsia="ru-RU"/>
    </w:rPr>
  </w:style>
  <w:style w:type="character" w:customStyle="1" w:styleId="st42">
    <w:name w:val="st42"/>
    <w:uiPriority w:val="99"/>
    <w:rsid w:val="007D701E"/>
    <w:rPr>
      <w:color w:val="000000"/>
    </w:rPr>
  </w:style>
  <w:style w:type="paragraph" w:customStyle="1" w:styleId="st2">
    <w:name w:val="st2"/>
    <w:uiPriority w:val="99"/>
    <w:rsid w:val="007D701E"/>
    <w:pPr>
      <w:autoSpaceDE w:val="0"/>
      <w:autoSpaceDN w:val="0"/>
      <w:adjustRightInd w:val="0"/>
      <w:spacing w:after="150"/>
      <w:ind w:firstLine="450"/>
      <w:jc w:val="both"/>
    </w:pPr>
    <w:rPr>
      <w:rFonts w:eastAsia="Calibri"/>
      <w:sz w:val="24"/>
      <w:szCs w:val="24"/>
      <w:lang w:val="uk-UA"/>
    </w:rPr>
  </w:style>
  <w:style w:type="character" w:customStyle="1" w:styleId="st82">
    <w:name w:val="st82"/>
    <w:uiPriority w:val="99"/>
    <w:rsid w:val="007D701E"/>
    <w:rPr>
      <w:color w:val="000000"/>
      <w:sz w:val="20"/>
      <w:szCs w:val="20"/>
    </w:rPr>
  </w:style>
  <w:style w:type="paragraph" w:customStyle="1" w:styleId="11">
    <w:name w:val="Абзац списку1"/>
    <w:basedOn w:val="a"/>
    <w:rsid w:val="00A63F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FA01FD"/>
  </w:style>
  <w:style w:type="paragraph" w:styleId="a5">
    <w:name w:val="Balloon Text"/>
    <w:basedOn w:val="a"/>
    <w:link w:val="a6"/>
    <w:uiPriority w:val="99"/>
    <w:semiHidden/>
    <w:unhideWhenUsed/>
    <w:rsid w:val="00482D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2DA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201874-17" TargetMode="External"/><Relationship Id="rId13" Type="http://schemas.openxmlformats.org/officeDocument/2006/relationships/hyperlink" Target="https://zakon.rada.gov.ua/laws/show/222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v0201874-17" TargetMode="External"/><Relationship Id="rId12" Type="http://schemas.openxmlformats.org/officeDocument/2006/relationships/hyperlink" Target="https://zakon.rada.gov.ua/laws/show/222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v0201874-17" TargetMode="External"/><Relationship Id="rId11" Type="http://schemas.openxmlformats.org/officeDocument/2006/relationships/hyperlink" Target="https://ips.ligazakon.net/document/view/T150222?ed=2017_01_01" TargetMode="External"/><Relationship Id="rId5" Type="http://schemas.openxmlformats.org/officeDocument/2006/relationships/hyperlink" Target="https://zakon.rada.gov.ua/laws/show/v0201874-1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22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2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4</cp:revision>
  <cp:lastPrinted>2025-01-21T12:04:00Z</cp:lastPrinted>
  <dcterms:created xsi:type="dcterms:W3CDTF">2025-01-16T13:24:00Z</dcterms:created>
  <dcterms:modified xsi:type="dcterms:W3CDTF">2025-01-22T13:59:00Z</dcterms:modified>
</cp:coreProperties>
</file>